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7.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8.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9.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10.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11.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footer12.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oter13.xml" ContentType="application/vnd.openxmlformats-officedocument.wordprocessingml.footer+xml"/>
  <Override PartName="/word/header3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49D8B" w14:textId="77777777" w:rsidR="00732D00" w:rsidRDefault="00732D00">
      <w:pPr>
        <w:pStyle w:val="BodyText"/>
        <w:spacing w:before="1"/>
      </w:pPr>
    </w:p>
    <w:p w14:paraId="6B7CB90E" w14:textId="77777777" w:rsidR="00732D00" w:rsidRDefault="00732D00">
      <w:pPr>
        <w:sectPr w:rsidR="00732D00">
          <w:headerReference w:type="even" r:id="rId7"/>
          <w:headerReference w:type="default" r:id="rId8"/>
          <w:footerReference w:type="default" r:id="rId9"/>
          <w:headerReference w:type="first" r:id="rId10"/>
          <w:type w:val="continuous"/>
          <w:pgSz w:w="12240" w:h="15840"/>
          <w:pgMar w:top="660" w:right="1460" w:bottom="1240" w:left="1460" w:header="0" w:footer="1053" w:gutter="0"/>
          <w:pgNumType w:start="1"/>
          <w:cols w:space="720"/>
        </w:sectPr>
      </w:pPr>
    </w:p>
    <w:p w14:paraId="2AD44CF1" w14:textId="77777777" w:rsidR="00732D00" w:rsidRDefault="00000000">
      <w:pPr>
        <w:spacing w:before="115" w:line="220" w:lineRule="auto"/>
        <w:ind w:left="1722"/>
        <w:rPr>
          <w:rFonts w:ascii="Arial"/>
          <w:b/>
          <w:sz w:val="21"/>
        </w:rPr>
      </w:pPr>
      <w:r>
        <w:rPr>
          <w:noProof/>
        </w:rPr>
        <w:drawing>
          <wp:anchor distT="0" distB="0" distL="0" distR="0" simplePos="0" relativeHeight="15731200" behindDoc="0" locked="0" layoutInCell="1" allowOverlap="1" wp14:anchorId="1D1ECFA4" wp14:editId="42107BB4">
            <wp:simplePos x="0" y="0"/>
            <wp:positionH relativeFrom="page">
              <wp:posOffset>1002791</wp:posOffset>
            </wp:positionH>
            <wp:positionV relativeFrom="paragraph">
              <wp:posOffset>-459602</wp:posOffset>
            </wp:positionV>
            <wp:extent cx="972721" cy="837637"/>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972721" cy="837637"/>
                    </a:xfrm>
                    <a:prstGeom prst="rect">
                      <a:avLst/>
                    </a:prstGeom>
                  </pic:spPr>
                </pic:pic>
              </a:graphicData>
            </a:graphic>
          </wp:anchor>
        </w:drawing>
      </w:r>
      <w:r>
        <w:rPr>
          <w:rFonts w:ascii="Arial"/>
          <w:b/>
          <w:color w:val="4B4B4B"/>
          <w:sz w:val="21"/>
        </w:rPr>
        <w:t>Council of the European Union</w:t>
      </w:r>
    </w:p>
    <w:p w14:paraId="5D22EA90" w14:textId="77777777" w:rsidR="00732D00" w:rsidRDefault="00732D00">
      <w:pPr>
        <w:pStyle w:val="BodyText"/>
        <w:spacing w:before="3" w:after="1"/>
        <w:rPr>
          <w:rFonts w:ascii="Arial"/>
          <w:b/>
          <w:sz w:val="26"/>
        </w:rPr>
      </w:pPr>
    </w:p>
    <w:p w14:paraId="1F8D8DAD" w14:textId="77777777" w:rsidR="00732D00" w:rsidRDefault="00A447DA">
      <w:pPr>
        <w:pStyle w:val="BodyText"/>
        <w:spacing w:line="43" w:lineRule="exact"/>
        <w:ind w:left="121" w:right="-360"/>
        <w:rPr>
          <w:rFonts w:ascii="Arial"/>
          <w:sz w:val="4"/>
        </w:rPr>
      </w:pPr>
      <w:r>
        <w:rPr>
          <w:rFonts w:ascii="Arial"/>
          <w:sz w:val="4"/>
        </w:rPr>
      </w:r>
      <w:r>
        <w:rPr>
          <w:rFonts w:ascii="Arial"/>
          <w:sz w:val="4"/>
        </w:rPr>
        <w:pict w14:anchorId="0D6679EB">
          <v:group id="docshapegroup6" o:spid="_x0000_s2611" alt="" style="width:180pt;height:2.2pt;mso-position-horizontal-relative:char;mso-position-vertical-relative:line" coordsize="3600,44">
            <v:rect id="docshape7" o:spid="_x0000_s2612" alt="" style="position:absolute;width:3600;height:17" fillcolor="black" stroked="f"/>
            <v:rect id="docshape8" o:spid="_x0000_s2613" alt="" style="position:absolute;top:2;width:3600;height:3" fillcolor="black" stroked="f"/>
            <v:rect id="docshape9" o:spid="_x0000_s2614" alt="" style="position:absolute;top:26;width:3600;height:17" fillcolor="black" stroked="f"/>
            <v:rect id="docshape10" o:spid="_x0000_s2615" alt="" style="position:absolute;top:28;width:3600;height:3" fillcolor="black" stroked="f"/>
            <w10:anchorlock/>
          </v:group>
        </w:pict>
      </w:r>
    </w:p>
    <w:p w14:paraId="1480E6E3" w14:textId="77777777" w:rsidR="00732D00" w:rsidRDefault="00000000">
      <w:pPr>
        <w:spacing w:before="43" w:line="247" w:lineRule="auto"/>
        <w:ind w:left="1096" w:hanging="274"/>
        <w:rPr>
          <w:rFonts w:ascii="Arial"/>
          <w:b/>
          <w:sz w:val="21"/>
        </w:rPr>
      </w:pPr>
      <w:r>
        <w:rPr>
          <w:rFonts w:ascii="Arial"/>
          <w:b/>
          <w:sz w:val="21"/>
        </w:rPr>
        <w:t xml:space="preserve">Interinstitutional File: </w:t>
      </w:r>
      <w:r>
        <w:rPr>
          <w:rFonts w:ascii="Arial"/>
          <w:b/>
          <w:spacing w:val="-2"/>
          <w:sz w:val="21"/>
        </w:rPr>
        <w:t>2021/0106(COD)</w:t>
      </w:r>
    </w:p>
    <w:p w14:paraId="30265F6B" w14:textId="77777777" w:rsidR="00732D00" w:rsidRDefault="00732D00">
      <w:pPr>
        <w:pStyle w:val="BodyText"/>
        <w:spacing w:before="5"/>
        <w:rPr>
          <w:rFonts w:ascii="Arial"/>
          <w:b/>
          <w:sz w:val="2"/>
        </w:rPr>
      </w:pPr>
    </w:p>
    <w:p w14:paraId="4B275440" w14:textId="77777777" w:rsidR="00732D00" w:rsidRDefault="00A447DA">
      <w:pPr>
        <w:pStyle w:val="BodyText"/>
        <w:spacing w:line="43" w:lineRule="exact"/>
        <w:ind w:left="121" w:right="-360"/>
        <w:rPr>
          <w:rFonts w:ascii="Arial"/>
          <w:sz w:val="4"/>
        </w:rPr>
      </w:pPr>
      <w:r>
        <w:rPr>
          <w:rFonts w:ascii="Arial"/>
          <w:sz w:val="4"/>
        </w:rPr>
      </w:r>
      <w:r>
        <w:rPr>
          <w:rFonts w:ascii="Arial"/>
          <w:sz w:val="4"/>
        </w:rPr>
        <w:pict w14:anchorId="09F37257">
          <v:group id="docshapegroup11" o:spid="_x0000_s2606" alt="" style="width:180pt;height:2.2pt;mso-position-horizontal-relative:char;mso-position-vertical-relative:line" coordsize="3600,44">
            <v:rect id="docshape12" o:spid="_x0000_s2607" alt="" style="position:absolute;top:26;width:3600;height:17" fillcolor="black" stroked="f"/>
            <v:rect id="docshape13" o:spid="_x0000_s2608" alt="" style="position:absolute;top:28;width:3600;height:3" fillcolor="black" stroked="f"/>
            <v:rect id="docshape14" o:spid="_x0000_s2609" alt="" style="position:absolute;width:3600;height:15" fillcolor="black" stroked="f"/>
            <v:rect id="docshape15" o:spid="_x0000_s2610" alt="" style="position:absolute;top:2;width:3600;height:3" fillcolor="black" stroked="f"/>
            <w10:anchorlock/>
          </v:group>
        </w:pict>
      </w:r>
    </w:p>
    <w:p w14:paraId="3ED806EC" w14:textId="77777777" w:rsidR="00732D00" w:rsidRDefault="00000000">
      <w:pPr>
        <w:rPr>
          <w:rFonts w:ascii="Arial"/>
          <w:b/>
          <w:sz w:val="24"/>
        </w:rPr>
      </w:pPr>
      <w:r>
        <w:br w:type="column"/>
      </w:r>
    </w:p>
    <w:p w14:paraId="008E6640" w14:textId="77777777" w:rsidR="00732D00" w:rsidRDefault="00732D00">
      <w:pPr>
        <w:pStyle w:val="BodyText"/>
        <w:spacing w:before="2"/>
        <w:rPr>
          <w:rFonts w:ascii="Arial"/>
          <w:b/>
          <w:sz w:val="34"/>
        </w:rPr>
      </w:pPr>
    </w:p>
    <w:p w14:paraId="71F568E8" w14:textId="77777777" w:rsidR="00732D00" w:rsidRDefault="00000000">
      <w:pPr>
        <w:spacing w:line="220" w:lineRule="auto"/>
        <w:ind w:left="119" w:right="824"/>
        <w:rPr>
          <w:rFonts w:ascii="Arial"/>
          <w:b/>
          <w:sz w:val="21"/>
        </w:rPr>
      </w:pPr>
      <w:r>
        <w:rPr>
          <w:rFonts w:ascii="Arial"/>
          <w:b/>
          <w:sz w:val="21"/>
        </w:rPr>
        <w:t>Brussels, 19 October 2022 (OR. en)</w:t>
      </w:r>
    </w:p>
    <w:p w14:paraId="6EC68D4E" w14:textId="77777777" w:rsidR="00732D00" w:rsidRDefault="00732D00">
      <w:pPr>
        <w:pStyle w:val="BodyText"/>
        <w:rPr>
          <w:rFonts w:ascii="Arial"/>
          <w:b/>
          <w:sz w:val="24"/>
        </w:rPr>
      </w:pPr>
    </w:p>
    <w:p w14:paraId="5227ECD6" w14:textId="77777777" w:rsidR="00732D00" w:rsidRDefault="00000000">
      <w:pPr>
        <w:spacing w:before="159"/>
        <w:ind w:left="119"/>
        <w:rPr>
          <w:rFonts w:ascii="Arial"/>
          <w:b/>
          <w:sz w:val="21"/>
        </w:rPr>
      </w:pPr>
      <w:r>
        <w:rPr>
          <w:rFonts w:ascii="Arial"/>
          <w:b/>
          <w:spacing w:val="-2"/>
          <w:sz w:val="21"/>
        </w:rPr>
        <w:t>13102/22</w:t>
      </w:r>
    </w:p>
    <w:p w14:paraId="32A8DF49" w14:textId="77777777" w:rsidR="00732D00" w:rsidRDefault="00000000">
      <w:pPr>
        <w:spacing w:line="440" w:lineRule="atLeast"/>
        <w:ind w:left="119" w:right="2191"/>
        <w:rPr>
          <w:rFonts w:ascii="Arial"/>
          <w:b/>
          <w:sz w:val="21"/>
        </w:rPr>
      </w:pPr>
      <w:r>
        <w:rPr>
          <w:rFonts w:ascii="Arial"/>
          <w:b/>
          <w:spacing w:val="-2"/>
          <w:sz w:val="21"/>
        </w:rPr>
        <w:t xml:space="preserve">LIMITE </w:t>
      </w:r>
      <w:r>
        <w:rPr>
          <w:rFonts w:ascii="Arial"/>
          <w:b/>
          <w:sz w:val="21"/>
        </w:rPr>
        <w:t>TELECOM 390</w:t>
      </w:r>
    </w:p>
    <w:p w14:paraId="138ACE1C" w14:textId="77777777" w:rsidR="00732D00" w:rsidRDefault="00000000">
      <w:pPr>
        <w:spacing w:line="220" w:lineRule="exact"/>
        <w:ind w:left="119"/>
        <w:rPr>
          <w:rFonts w:ascii="Arial"/>
          <w:b/>
          <w:sz w:val="21"/>
        </w:rPr>
      </w:pPr>
      <w:r>
        <w:rPr>
          <w:rFonts w:ascii="Arial"/>
          <w:b/>
          <w:sz w:val="21"/>
        </w:rPr>
        <w:t>JAI</w:t>
      </w:r>
      <w:r>
        <w:rPr>
          <w:rFonts w:ascii="Arial"/>
          <w:b/>
          <w:spacing w:val="5"/>
          <w:sz w:val="21"/>
        </w:rPr>
        <w:t xml:space="preserve"> </w:t>
      </w:r>
      <w:r>
        <w:rPr>
          <w:rFonts w:ascii="Arial"/>
          <w:b/>
          <w:spacing w:val="-4"/>
          <w:sz w:val="21"/>
        </w:rPr>
        <w:t>1263</w:t>
      </w:r>
    </w:p>
    <w:p w14:paraId="4F11D2CD" w14:textId="77777777" w:rsidR="00732D00" w:rsidRDefault="00000000">
      <w:pPr>
        <w:spacing w:line="223" w:lineRule="exact"/>
        <w:ind w:left="119"/>
        <w:rPr>
          <w:rFonts w:ascii="Arial"/>
          <w:b/>
          <w:sz w:val="21"/>
        </w:rPr>
      </w:pPr>
      <w:r>
        <w:rPr>
          <w:rFonts w:ascii="Arial"/>
          <w:b/>
          <w:sz w:val="21"/>
        </w:rPr>
        <w:t>COPEN</w:t>
      </w:r>
      <w:r>
        <w:rPr>
          <w:rFonts w:ascii="Arial"/>
          <w:b/>
          <w:spacing w:val="12"/>
          <w:sz w:val="21"/>
        </w:rPr>
        <w:t xml:space="preserve"> </w:t>
      </w:r>
      <w:r>
        <w:rPr>
          <w:rFonts w:ascii="Arial"/>
          <w:b/>
          <w:spacing w:val="-5"/>
          <w:sz w:val="21"/>
        </w:rPr>
        <w:t>338</w:t>
      </w:r>
    </w:p>
    <w:p w14:paraId="79D0D903" w14:textId="77777777" w:rsidR="00732D00" w:rsidRDefault="00000000">
      <w:pPr>
        <w:spacing w:line="223" w:lineRule="exact"/>
        <w:ind w:left="119"/>
        <w:rPr>
          <w:rFonts w:ascii="Arial"/>
          <w:b/>
          <w:sz w:val="21"/>
        </w:rPr>
      </w:pPr>
      <w:r>
        <w:rPr>
          <w:rFonts w:ascii="Arial"/>
          <w:b/>
          <w:sz w:val="21"/>
        </w:rPr>
        <w:t>CYBER</w:t>
      </w:r>
      <w:r>
        <w:rPr>
          <w:rFonts w:ascii="Arial"/>
          <w:b/>
          <w:spacing w:val="11"/>
          <w:sz w:val="21"/>
        </w:rPr>
        <w:t xml:space="preserve"> </w:t>
      </w:r>
      <w:r>
        <w:rPr>
          <w:rFonts w:ascii="Arial"/>
          <w:b/>
          <w:spacing w:val="-5"/>
          <w:sz w:val="21"/>
        </w:rPr>
        <w:t>313</w:t>
      </w:r>
    </w:p>
    <w:p w14:paraId="5C22406C" w14:textId="77777777" w:rsidR="00732D00" w:rsidRDefault="00000000">
      <w:pPr>
        <w:spacing w:line="224" w:lineRule="exact"/>
        <w:ind w:left="119"/>
        <w:rPr>
          <w:rFonts w:ascii="Arial"/>
          <w:b/>
          <w:sz w:val="21"/>
        </w:rPr>
      </w:pPr>
      <w:r>
        <w:rPr>
          <w:rFonts w:ascii="Arial"/>
          <w:b/>
          <w:sz w:val="21"/>
        </w:rPr>
        <w:t>DATAPROTECT</w:t>
      </w:r>
      <w:r>
        <w:rPr>
          <w:rFonts w:ascii="Arial"/>
          <w:b/>
          <w:spacing w:val="25"/>
          <w:sz w:val="21"/>
        </w:rPr>
        <w:t xml:space="preserve"> </w:t>
      </w:r>
      <w:r>
        <w:rPr>
          <w:rFonts w:ascii="Arial"/>
          <w:b/>
          <w:spacing w:val="-5"/>
          <w:sz w:val="21"/>
        </w:rPr>
        <w:t>267</w:t>
      </w:r>
    </w:p>
    <w:p w14:paraId="290E64A6" w14:textId="77777777" w:rsidR="00732D00" w:rsidRDefault="00000000">
      <w:pPr>
        <w:spacing w:line="224" w:lineRule="exact"/>
        <w:ind w:left="119"/>
        <w:rPr>
          <w:rFonts w:ascii="Arial"/>
          <w:b/>
          <w:sz w:val="21"/>
        </w:rPr>
      </w:pPr>
      <w:r>
        <w:rPr>
          <w:rFonts w:ascii="Arial"/>
          <w:b/>
          <w:sz w:val="21"/>
        </w:rPr>
        <w:t>EJUSTICE</w:t>
      </w:r>
      <w:r>
        <w:rPr>
          <w:rFonts w:ascii="Arial"/>
          <w:b/>
          <w:spacing w:val="17"/>
          <w:sz w:val="21"/>
        </w:rPr>
        <w:t xml:space="preserve"> </w:t>
      </w:r>
      <w:r>
        <w:rPr>
          <w:rFonts w:ascii="Arial"/>
          <w:b/>
          <w:spacing w:val="-5"/>
          <w:sz w:val="21"/>
        </w:rPr>
        <w:t>77</w:t>
      </w:r>
    </w:p>
    <w:p w14:paraId="2837FFFC" w14:textId="77777777" w:rsidR="00732D00" w:rsidRDefault="00000000">
      <w:pPr>
        <w:spacing w:line="223" w:lineRule="exact"/>
        <w:ind w:left="119"/>
        <w:rPr>
          <w:rFonts w:ascii="Arial"/>
          <w:b/>
          <w:sz w:val="21"/>
        </w:rPr>
      </w:pPr>
      <w:r>
        <w:rPr>
          <w:rFonts w:ascii="Arial"/>
          <w:b/>
          <w:sz w:val="21"/>
        </w:rPr>
        <w:t>COSI</w:t>
      </w:r>
      <w:r>
        <w:rPr>
          <w:rFonts w:ascii="Arial"/>
          <w:b/>
          <w:spacing w:val="11"/>
          <w:sz w:val="21"/>
        </w:rPr>
        <w:t xml:space="preserve"> </w:t>
      </w:r>
      <w:r>
        <w:rPr>
          <w:rFonts w:ascii="Arial"/>
          <w:b/>
          <w:spacing w:val="-5"/>
          <w:sz w:val="21"/>
        </w:rPr>
        <w:t>242</w:t>
      </w:r>
    </w:p>
    <w:p w14:paraId="07642B8F" w14:textId="77777777" w:rsidR="00732D00" w:rsidRDefault="00000000">
      <w:pPr>
        <w:spacing w:line="223" w:lineRule="exact"/>
        <w:ind w:left="119"/>
        <w:rPr>
          <w:rFonts w:ascii="Arial"/>
          <w:b/>
          <w:sz w:val="21"/>
        </w:rPr>
      </w:pPr>
      <w:r>
        <w:rPr>
          <w:rFonts w:ascii="Arial"/>
          <w:b/>
          <w:sz w:val="21"/>
        </w:rPr>
        <w:t>IXIM</w:t>
      </w:r>
      <w:r>
        <w:rPr>
          <w:rFonts w:ascii="Arial"/>
          <w:b/>
          <w:spacing w:val="9"/>
          <w:sz w:val="21"/>
        </w:rPr>
        <w:t xml:space="preserve"> </w:t>
      </w:r>
      <w:r>
        <w:rPr>
          <w:rFonts w:ascii="Arial"/>
          <w:b/>
          <w:spacing w:val="-5"/>
          <w:sz w:val="21"/>
        </w:rPr>
        <w:t>232</w:t>
      </w:r>
    </w:p>
    <w:p w14:paraId="28E7CB97" w14:textId="77777777" w:rsidR="00732D00" w:rsidRDefault="00000000">
      <w:pPr>
        <w:spacing w:line="223" w:lineRule="exact"/>
        <w:ind w:left="119"/>
        <w:rPr>
          <w:rFonts w:ascii="Arial"/>
          <w:b/>
          <w:sz w:val="21"/>
        </w:rPr>
      </w:pPr>
      <w:r>
        <w:rPr>
          <w:rFonts w:ascii="Arial"/>
          <w:b/>
          <w:sz w:val="21"/>
        </w:rPr>
        <w:t>ENFOPOL</w:t>
      </w:r>
      <w:r>
        <w:rPr>
          <w:rFonts w:ascii="Arial"/>
          <w:b/>
          <w:spacing w:val="17"/>
          <w:sz w:val="21"/>
        </w:rPr>
        <w:t xml:space="preserve"> </w:t>
      </w:r>
      <w:r>
        <w:rPr>
          <w:rFonts w:ascii="Arial"/>
          <w:b/>
          <w:spacing w:val="-5"/>
          <w:sz w:val="21"/>
        </w:rPr>
        <w:t>483</w:t>
      </w:r>
    </w:p>
    <w:p w14:paraId="5F7A3400" w14:textId="77777777" w:rsidR="00732D00" w:rsidRDefault="00000000">
      <w:pPr>
        <w:spacing w:line="224" w:lineRule="exact"/>
        <w:ind w:left="119"/>
        <w:rPr>
          <w:rFonts w:ascii="Arial"/>
          <w:b/>
          <w:sz w:val="21"/>
        </w:rPr>
      </w:pPr>
      <w:r>
        <w:rPr>
          <w:rFonts w:ascii="Arial"/>
          <w:b/>
          <w:sz w:val="21"/>
        </w:rPr>
        <w:t>FREMP</w:t>
      </w:r>
      <w:r>
        <w:rPr>
          <w:rFonts w:ascii="Arial"/>
          <w:b/>
          <w:spacing w:val="13"/>
          <w:sz w:val="21"/>
        </w:rPr>
        <w:t xml:space="preserve"> </w:t>
      </w:r>
      <w:r>
        <w:rPr>
          <w:rFonts w:ascii="Arial"/>
          <w:b/>
          <w:spacing w:val="-5"/>
          <w:sz w:val="21"/>
        </w:rPr>
        <w:t>200</w:t>
      </w:r>
    </w:p>
    <w:p w14:paraId="6E29BD2A" w14:textId="77777777" w:rsidR="00732D00" w:rsidRDefault="00000000">
      <w:pPr>
        <w:spacing w:line="224" w:lineRule="exact"/>
        <w:ind w:left="119"/>
        <w:rPr>
          <w:rFonts w:ascii="Arial"/>
          <w:b/>
          <w:sz w:val="21"/>
        </w:rPr>
      </w:pPr>
      <w:r>
        <w:rPr>
          <w:rFonts w:ascii="Arial"/>
          <w:b/>
          <w:sz w:val="21"/>
        </w:rPr>
        <w:t>RELEX</w:t>
      </w:r>
      <w:r>
        <w:rPr>
          <w:rFonts w:ascii="Arial"/>
          <w:b/>
          <w:spacing w:val="12"/>
          <w:sz w:val="21"/>
        </w:rPr>
        <w:t xml:space="preserve"> </w:t>
      </w:r>
      <w:r>
        <w:rPr>
          <w:rFonts w:ascii="Arial"/>
          <w:b/>
          <w:spacing w:val="-4"/>
          <w:sz w:val="21"/>
        </w:rPr>
        <w:t>1280</w:t>
      </w:r>
    </w:p>
    <w:p w14:paraId="524AD3F1" w14:textId="77777777" w:rsidR="00732D00" w:rsidRDefault="00000000">
      <w:pPr>
        <w:spacing w:line="223" w:lineRule="exact"/>
        <w:ind w:left="119"/>
        <w:rPr>
          <w:rFonts w:ascii="Arial"/>
          <w:b/>
          <w:sz w:val="21"/>
        </w:rPr>
      </w:pPr>
      <w:r>
        <w:rPr>
          <w:rFonts w:ascii="Arial"/>
          <w:b/>
          <w:sz w:val="21"/>
        </w:rPr>
        <w:t>MI</w:t>
      </w:r>
      <w:r>
        <w:rPr>
          <w:rFonts w:ascii="Arial"/>
          <w:b/>
          <w:spacing w:val="7"/>
          <w:sz w:val="21"/>
        </w:rPr>
        <w:t xml:space="preserve"> </w:t>
      </w:r>
      <w:r>
        <w:rPr>
          <w:rFonts w:ascii="Arial"/>
          <w:b/>
          <w:spacing w:val="-5"/>
          <w:sz w:val="21"/>
        </w:rPr>
        <w:t>704</w:t>
      </w:r>
    </w:p>
    <w:p w14:paraId="1BB19CBE" w14:textId="77777777" w:rsidR="00732D00" w:rsidRDefault="00000000">
      <w:pPr>
        <w:spacing w:line="223" w:lineRule="exact"/>
        <w:ind w:left="119"/>
        <w:rPr>
          <w:rFonts w:ascii="Arial"/>
          <w:b/>
          <w:sz w:val="21"/>
        </w:rPr>
      </w:pPr>
      <w:r>
        <w:rPr>
          <w:rFonts w:ascii="Arial"/>
          <w:b/>
          <w:sz w:val="21"/>
        </w:rPr>
        <w:t>COMPET</w:t>
      </w:r>
      <w:r>
        <w:rPr>
          <w:rFonts w:ascii="Arial"/>
          <w:b/>
          <w:spacing w:val="19"/>
          <w:sz w:val="21"/>
        </w:rPr>
        <w:t xml:space="preserve"> </w:t>
      </w:r>
      <w:r>
        <w:rPr>
          <w:rFonts w:ascii="Arial"/>
          <w:b/>
          <w:spacing w:val="-5"/>
          <w:sz w:val="21"/>
        </w:rPr>
        <w:t>755</w:t>
      </w:r>
    </w:p>
    <w:p w14:paraId="07D6F6D9" w14:textId="77777777" w:rsidR="00732D00" w:rsidRDefault="00000000">
      <w:pPr>
        <w:spacing w:line="232" w:lineRule="exact"/>
        <w:ind w:left="119"/>
        <w:rPr>
          <w:rFonts w:ascii="Arial"/>
          <w:b/>
          <w:sz w:val="21"/>
        </w:rPr>
      </w:pPr>
      <w:r>
        <w:rPr>
          <w:rFonts w:ascii="Arial"/>
          <w:b/>
          <w:sz w:val="21"/>
        </w:rPr>
        <w:t>CODEC</w:t>
      </w:r>
      <w:r>
        <w:rPr>
          <w:rFonts w:ascii="Arial"/>
          <w:b/>
          <w:spacing w:val="14"/>
          <w:sz w:val="21"/>
        </w:rPr>
        <w:t xml:space="preserve"> </w:t>
      </w:r>
      <w:r>
        <w:rPr>
          <w:rFonts w:ascii="Arial"/>
          <w:b/>
          <w:spacing w:val="-4"/>
          <w:sz w:val="21"/>
        </w:rPr>
        <w:t>1402</w:t>
      </w:r>
    </w:p>
    <w:p w14:paraId="5CC8A3CB" w14:textId="77777777" w:rsidR="00732D00" w:rsidRDefault="00732D00">
      <w:pPr>
        <w:spacing w:line="232" w:lineRule="exact"/>
        <w:rPr>
          <w:rFonts w:ascii="Arial"/>
          <w:sz w:val="21"/>
        </w:rPr>
        <w:sectPr w:rsidR="00732D00">
          <w:type w:val="continuous"/>
          <w:pgSz w:w="12240" w:h="15840"/>
          <w:pgMar w:top="660" w:right="1460" w:bottom="1240" w:left="1460" w:header="0" w:footer="1053" w:gutter="0"/>
          <w:cols w:num="2" w:space="720" w:equalWidth="0">
            <w:col w:w="3428" w:space="1899"/>
            <w:col w:w="3993"/>
          </w:cols>
        </w:sectPr>
      </w:pPr>
    </w:p>
    <w:p w14:paraId="18408F18" w14:textId="77777777" w:rsidR="00732D00" w:rsidRDefault="00732D00">
      <w:pPr>
        <w:pStyle w:val="BodyText"/>
        <w:spacing w:before="2"/>
        <w:rPr>
          <w:rFonts w:ascii="Arial"/>
          <w:b/>
          <w:sz w:val="13"/>
        </w:rPr>
      </w:pPr>
    </w:p>
    <w:p w14:paraId="7FBE5838" w14:textId="77777777" w:rsidR="00732D00" w:rsidRDefault="00A447DA">
      <w:pPr>
        <w:spacing w:before="99"/>
        <w:ind w:left="124"/>
        <w:rPr>
          <w:rFonts w:ascii="Arial"/>
          <w:b/>
          <w:sz w:val="21"/>
        </w:rPr>
      </w:pPr>
      <w:r>
        <w:pict w14:anchorId="5C8CFBE8">
          <v:group id="docshapegroup16" o:spid="_x0000_s2599" alt="" style="position:absolute;left:0;text-align:left;margin-left:79.1pt;margin-top:18.8pt;width:452.65pt;height:.7pt;z-index:-15727616;mso-wrap-distance-left:0;mso-wrap-distance-right:0;mso-position-horizontal-relative:page" coordorigin="1582,376" coordsize="9053,14">
            <v:rect id="docshape17" o:spid="_x0000_s2600" alt="" style="position:absolute;left:1581;top:377;width:1868;height:12" fillcolor="black" stroked="f"/>
            <v:line id="_x0000_s2601" alt="" style="position:absolute" from="1584,380" to="3446,380" strokeweight=".1323mm"/>
            <v:rect id="docshape18" o:spid="_x0000_s2602" alt="" style="position:absolute;left:3446;top:377;width:10;height:12" fillcolor="black" stroked="f"/>
            <v:shape id="docshape19" o:spid="_x0000_s2603" alt="" style="position:absolute;left:3448;top:380;width:5;height:8" coordorigin="3449,380" coordsize="5,8" o:spt="100" adj="0,,0" path="m3449,380r5,m3449,380r,7e" filled="f" strokeweight=".1323mm">
              <v:stroke joinstyle="round"/>
              <v:formulas/>
              <v:path arrowok="t" o:connecttype="segments"/>
            </v:shape>
            <v:rect id="docshape20" o:spid="_x0000_s2604" alt="" style="position:absolute;left:3453;top:377;width:7181;height:12" fillcolor="black" stroked="f"/>
            <v:line id="_x0000_s2605" alt="" style="position:absolute" from="3456,380" to="10632,380" strokeweight=".1323mm"/>
            <w10:wrap type="topAndBottom" anchorx="page"/>
          </v:group>
        </w:pict>
      </w:r>
      <w:r w:rsidR="00000000">
        <w:rPr>
          <w:rFonts w:ascii="Arial"/>
          <w:b/>
          <w:spacing w:val="-4"/>
          <w:sz w:val="21"/>
        </w:rPr>
        <w:t>NOTE</w:t>
      </w:r>
    </w:p>
    <w:p w14:paraId="444B47A4" w14:textId="77777777" w:rsidR="00732D00" w:rsidRDefault="00000000">
      <w:pPr>
        <w:tabs>
          <w:tab w:val="left" w:pos="1985"/>
        </w:tabs>
        <w:spacing w:before="43"/>
        <w:ind w:left="124"/>
        <w:rPr>
          <w:rFonts w:ascii="Arial"/>
          <w:sz w:val="21"/>
        </w:rPr>
      </w:pPr>
      <w:r>
        <w:rPr>
          <w:rFonts w:ascii="Arial"/>
          <w:spacing w:val="-2"/>
          <w:sz w:val="21"/>
        </w:rPr>
        <w:t>From:</w:t>
      </w:r>
      <w:r>
        <w:rPr>
          <w:rFonts w:ascii="Arial"/>
          <w:sz w:val="21"/>
        </w:rPr>
        <w:tab/>
      </w:r>
      <w:r>
        <w:rPr>
          <w:rFonts w:ascii="Arial"/>
          <w:spacing w:val="-2"/>
          <w:sz w:val="21"/>
        </w:rPr>
        <w:t>Presidency</w:t>
      </w:r>
    </w:p>
    <w:p w14:paraId="17083C9E" w14:textId="77777777" w:rsidR="00732D00" w:rsidRDefault="00A447DA">
      <w:pPr>
        <w:tabs>
          <w:tab w:val="left" w:pos="1985"/>
        </w:tabs>
        <w:spacing w:before="80"/>
        <w:ind w:left="124"/>
        <w:rPr>
          <w:rFonts w:ascii="Arial"/>
          <w:sz w:val="21"/>
        </w:rPr>
      </w:pPr>
      <w:r>
        <w:pict w14:anchorId="134D5EDE">
          <v:group id="docshapegroup21" o:spid="_x0000_s2592" alt="" style="position:absolute;left:0;text-align:left;margin-left:79.1pt;margin-top:17.85pt;width:452.65pt;height:.7pt;z-index:-15727104;mso-wrap-distance-left:0;mso-wrap-distance-right:0;mso-position-horizontal-relative:page" coordorigin="1582,357" coordsize="9053,14">
            <v:rect id="docshape22" o:spid="_x0000_s2593" alt="" style="position:absolute;left:1581;top:358;width:1868;height:12" fillcolor="black" stroked="f"/>
            <v:line id="_x0000_s2594" alt="" style="position:absolute" from="1584,361" to="3446,361" strokeweight=".1323mm"/>
            <v:rect id="docshape23" o:spid="_x0000_s2595" alt="" style="position:absolute;left:3446;top:358;width:10;height:12" fillcolor="black" stroked="f"/>
            <v:shape id="docshape24" o:spid="_x0000_s2596" alt="" style="position:absolute;left:3448;top:360;width:5;height:8" coordorigin="3449,361" coordsize="5,8" o:spt="100" adj="0,,0" path="m3449,361r5,m3449,361r,7e" filled="f" strokeweight=".1323mm">
              <v:stroke joinstyle="round"/>
              <v:formulas/>
              <v:path arrowok="t" o:connecttype="segments"/>
            </v:shape>
            <v:rect id="docshape25" o:spid="_x0000_s2597" alt="" style="position:absolute;left:3453;top:358;width:7181;height:12" fillcolor="black" stroked="f"/>
            <v:line id="_x0000_s2598" alt="" style="position:absolute" from="3456,361" to="10632,361" strokeweight=".1323mm"/>
            <w10:wrap type="topAndBottom" anchorx="page"/>
          </v:group>
        </w:pict>
      </w:r>
      <w:r w:rsidR="00000000">
        <w:rPr>
          <w:rFonts w:ascii="Arial"/>
          <w:spacing w:val="-5"/>
          <w:sz w:val="21"/>
        </w:rPr>
        <w:t>To:</w:t>
      </w:r>
      <w:r w:rsidR="00000000">
        <w:rPr>
          <w:rFonts w:ascii="Arial"/>
          <w:sz w:val="21"/>
        </w:rPr>
        <w:tab/>
      </w:r>
      <w:r w:rsidR="00000000">
        <w:rPr>
          <w:rFonts w:ascii="Arial"/>
          <w:spacing w:val="-2"/>
          <w:sz w:val="21"/>
        </w:rPr>
        <w:t>Delegations</w:t>
      </w:r>
    </w:p>
    <w:p w14:paraId="320A2B4D" w14:textId="77777777" w:rsidR="00732D00" w:rsidRDefault="00000000">
      <w:pPr>
        <w:tabs>
          <w:tab w:val="left" w:pos="1985"/>
        </w:tabs>
        <w:spacing w:before="43" w:line="321" w:lineRule="auto"/>
        <w:ind w:left="124" w:right="6434"/>
        <w:rPr>
          <w:rFonts w:ascii="Arial"/>
          <w:sz w:val="21"/>
        </w:rPr>
      </w:pPr>
      <w:r>
        <w:rPr>
          <w:rFonts w:ascii="Arial"/>
          <w:sz w:val="21"/>
        </w:rPr>
        <w:t>No. prev. doc.:</w:t>
      </w:r>
      <w:r>
        <w:rPr>
          <w:rFonts w:ascii="Arial"/>
          <w:sz w:val="21"/>
        </w:rPr>
        <w:tab/>
      </w:r>
      <w:r>
        <w:rPr>
          <w:rFonts w:ascii="Arial"/>
          <w:spacing w:val="-2"/>
          <w:sz w:val="21"/>
        </w:rPr>
        <w:t xml:space="preserve">12549/22 </w:t>
      </w:r>
      <w:r>
        <w:rPr>
          <w:rFonts w:ascii="Arial"/>
          <w:sz w:val="21"/>
        </w:rPr>
        <w:t>No. Cion doc.:</w:t>
      </w:r>
      <w:r>
        <w:rPr>
          <w:rFonts w:ascii="Arial"/>
          <w:sz w:val="21"/>
        </w:rPr>
        <w:tab/>
      </w:r>
      <w:r>
        <w:rPr>
          <w:rFonts w:ascii="Arial"/>
          <w:spacing w:val="-2"/>
          <w:sz w:val="21"/>
        </w:rPr>
        <w:t>8115/21</w:t>
      </w:r>
    </w:p>
    <w:p w14:paraId="4B2C01C3" w14:textId="77777777" w:rsidR="00732D00" w:rsidRDefault="00A447DA">
      <w:pPr>
        <w:tabs>
          <w:tab w:val="left" w:pos="1985"/>
        </w:tabs>
        <w:spacing w:before="10" w:line="244" w:lineRule="auto"/>
        <w:ind w:left="1986" w:right="207" w:hanging="1863"/>
        <w:rPr>
          <w:rFonts w:ascii="Arial"/>
          <w:sz w:val="21"/>
        </w:rPr>
      </w:pPr>
      <w:r>
        <w:pict w14:anchorId="349FCFF9">
          <v:group id="docshapegroup26" o:spid="_x0000_s2585" alt="" style="position:absolute;left:0;text-align:left;margin-left:79.1pt;margin-top:-2.3pt;width:452.65pt;height:.55pt;z-index:15731712;mso-position-horizontal-relative:page" coordorigin="1582,-46" coordsize="9053,11">
            <v:rect id="docshape27" o:spid="_x0000_s2586" alt="" style="position:absolute;left:1581;top:-46;width:1868;height:10" fillcolor="black" stroked="f"/>
            <v:line id="_x0000_s2587" alt="" style="position:absolute" from="1584,-43" to="3446,-43" strokeweight=".1323mm"/>
            <v:rect id="docshape28" o:spid="_x0000_s2588" alt="" style="position:absolute;left:3446;top:-46;width:10;height:10" fillcolor="black" stroked="f"/>
            <v:shape id="docshape29" o:spid="_x0000_s2589" alt="" style="position:absolute;left:3448;top:-43;width:5;height:5" coordorigin="3449,-43" coordsize="5,5" o:spt="100" adj="0,,0" path="m3449,-43r5,m3449,-43r,5e" filled="f" strokeweight=".1323mm">
              <v:stroke joinstyle="round"/>
              <v:formulas/>
              <v:path arrowok="t" o:connecttype="segments"/>
            </v:shape>
            <v:rect id="docshape30" o:spid="_x0000_s2590" alt="" style="position:absolute;left:3453;top:-46;width:7181;height:10" fillcolor="black" stroked="f"/>
            <v:line id="_x0000_s2591" alt="" style="position:absolute" from="3456,-43" to="10632,-43" strokeweight=".1323mm"/>
            <w10:wrap anchorx="page"/>
          </v:group>
        </w:pict>
      </w:r>
      <w:r w:rsidR="00000000">
        <w:rPr>
          <w:rFonts w:ascii="Arial"/>
          <w:spacing w:val="-2"/>
          <w:sz w:val="21"/>
        </w:rPr>
        <w:t>Subject:</w:t>
      </w:r>
      <w:r w:rsidR="00000000">
        <w:rPr>
          <w:rFonts w:ascii="Arial"/>
          <w:sz w:val="21"/>
        </w:rPr>
        <w:tab/>
        <w:t>Proposal for a Regulation of the European Parliament and of the Council laying down harmonised rules on artificial intelligence (Artificial Intelligence Act)</w:t>
      </w:r>
      <w:r w:rsidR="00000000">
        <w:rPr>
          <w:rFonts w:ascii="Arial"/>
          <w:spacing w:val="40"/>
          <w:sz w:val="21"/>
        </w:rPr>
        <w:t xml:space="preserve"> </w:t>
      </w:r>
      <w:r w:rsidR="00000000">
        <w:rPr>
          <w:rFonts w:ascii="Arial"/>
          <w:sz w:val="21"/>
        </w:rPr>
        <w:t>and amending certain Union legislative acts</w:t>
      </w:r>
    </w:p>
    <w:p w14:paraId="724C790B" w14:textId="77777777" w:rsidR="00732D00" w:rsidRDefault="00A447DA">
      <w:pPr>
        <w:spacing w:before="80"/>
        <w:ind w:left="1986"/>
        <w:rPr>
          <w:rFonts w:ascii="Arial"/>
          <w:sz w:val="21"/>
        </w:rPr>
      </w:pPr>
      <w:r>
        <w:pict w14:anchorId="2A111E5B">
          <v:group id="docshapegroup31" o:spid="_x0000_s2578" alt="" style="position:absolute;left:0;text-align:left;margin-left:78.5pt;margin-top:18pt;width:453.25pt;height:.55pt;z-index:-15726592;mso-wrap-distance-left:0;mso-wrap-distance-right:0;mso-position-horizontal-relative:page" coordorigin="1570,360" coordsize="9065,11">
            <v:rect id="docshape32" o:spid="_x0000_s2579" alt="" style="position:absolute;left:1569;top:361;width:1880;height:10" fillcolor="black" stroked="f"/>
            <v:line id="_x0000_s2580" alt="" style="position:absolute" from="1572,363" to="3446,363" strokeweight=".1323mm"/>
            <v:rect id="docshape33" o:spid="_x0000_s2581" alt="" style="position:absolute;left:3432;top:361;width:12;height:10" fillcolor="black" stroked="f"/>
            <v:shape id="docshape34" o:spid="_x0000_s2582" alt="" style="position:absolute;left:3434;top:363;width:8;height:5" coordorigin="3434,363" coordsize="8,5" o:spt="100" adj="0,,0" path="m3434,363r8,m3434,363r,5e" filled="f" strokeweight=".1323mm">
              <v:stroke joinstyle="round"/>
              <v:formulas/>
              <v:path arrowok="t" o:connecttype="segments"/>
            </v:shape>
            <v:rect id="docshape35" o:spid="_x0000_s2583" alt="" style="position:absolute;left:3441;top:361;width:7193;height:10" fillcolor="black" stroked="f"/>
            <v:line id="_x0000_s2584" alt="" style="position:absolute" from="3444,363" to="10632,363" strokeweight=".1323mm"/>
            <w10:wrap type="topAndBottom" anchorx="page"/>
          </v:group>
        </w:pict>
      </w:r>
      <w:r w:rsidR="00000000">
        <w:rPr>
          <w:rFonts w:ascii="Arial"/>
          <w:sz w:val="21"/>
        </w:rPr>
        <w:t>-</w:t>
      </w:r>
      <w:r w:rsidR="00000000">
        <w:rPr>
          <w:rFonts w:ascii="Arial"/>
          <w:spacing w:val="13"/>
          <w:sz w:val="21"/>
        </w:rPr>
        <w:t xml:space="preserve"> </w:t>
      </w:r>
      <w:r w:rsidR="00000000">
        <w:rPr>
          <w:rFonts w:ascii="Arial"/>
          <w:sz w:val="21"/>
        </w:rPr>
        <w:t>Fourth</w:t>
      </w:r>
      <w:r w:rsidR="00000000">
        <w:rPr>
          <w:rFonts w:ascii="Arial"/>
          <w:spacing w:val="10"/>
          <w:sz w:val="21"/>
        </w:rPr>
        <w:t xml:space="preserve"> </w:t>
      </w:r>
      <w:r w:rsidR="00000000">
        <w:rPr>
          <w:rFonts w:ascii="Arial"/>
          <w:sz w:val="21"/>
        </w:rPr>
        <w:t>Presidency</w:t>
      </w:r>
      <w:r w:rsidR="00000000">
        <w:rPr>
          <w:rFonts w:ascii="Arial"/>
          <w:spacing w:val="13"/>
          <w:sz w:val="21"/>
        </w:rPr>
        <w:t xml:space="preserve"> </w:t>
      </w:r>
      <w:r w:rsidR="00000000">
        <w:rPr>
          <w:rFonts w:ascii="Arial"/>
          <w:sz w:val="21"/>
        </w:rPr>
        <w:t>compromise</w:t>
      </w:r>
      <w:r w:rsidR="00000000">
        <w:rPr>
          <w:rFonts w:ascii="Arial"/>
          <w:spacing w:val="10"/>
          <w:sz w:val="21"/>
        </w:rPr>
        <w:t xml:space="preserve"> </w:t>
      </w:r>
      <w:r w:rsidR="00000000">
        <w:rPr>
          <w:rFonts w:ascii="Arial"/>
          <w:spacing w:val="-4"/>
          <w:sz w:val="21"/>
        </w:rPr>
        <w:t>text</w:t>
      </w:r>
    </w:p>
    <w:p w14:paraId="137F66E7" w14:textId="77777777" w:rsidR="00732D00" w:rsidRDefault="00732D00">
      <w:pPr>
        <w:pStyle w:val="BodyText"/>
        <w:spacing w:before="8"/>
        <w:rPr>
          <w:rFonts w:ascii="Arial"/>
          <w:sz w:val="28"/>
        </w:rPr>
      </w:pPr>
    </w:p>
    <w:p w14:paraId="199B634B" w14:textId="77777777" w:rsidR="00732D00" w:rsidRDefault="00000000">
      <w:pPr>
        <w:pStyle w:val="ListParagraph"/>
        <w:numPr>
          <w:ilvl w:val="0"/>
          <w:numId w:val="106"/>
        </w:numPr>
        <w:tabs>
          <w:tab w:val="left" w:pos="658"/>
          <w:tab w:val="left" w:pos="659"/>
        </w:tabs>
        <w:spacing w:before="96"/>
        <w:rPr>
          <w:b/>
        </w:rPr>
      </w:pPr>
      <w:r>
        <w:rPr>
          <w:b/>
          <w:spacing w:val="-2"/>
        </w:rPr>
        <w:t>INTRODUCTION</w:t>
      </w:r>
    </w:p>
    <w:p w14:paraId="793CF0A3" w14:textId="77777777" w:rsidR="00732D00" w:rsidRDefault="00732D00">
      <w:pPr>
        <w:pStyle w:val="BodyText"/>
        <w:rPr>
          <w:b/>
          <w:sz w:val="24"/>
        </w:rPr>
      </w:pPr>
    </w:p>
    <w:p w14:paraId="31E8867E" w14:textId="77777777" w:rsidR="00732D00" w:rsidRDefault="00732D00">
      <w:pPr>
        <w:pStyle w:val="BodyText"/>
        <w:spacing w:before="4"/>
        <w:rPr>
          <w:b/>
          <w:sz w:val="21"/>
        </w:rPr>
      </w:pPr>
    </w:p>
    <w:p w14:paraId="407C4B31" w14:textId="77777777" w:rsidR="00732D00" w:rsidRDefault="00000000">
      <w:pPr>
        <w:pStyle w:val="ListParagraph"/>
        <w:numPr>
          <w:ilvl w:val="1"/>
          <w:numId w:val="106"/>
        </w:numPr>
        <w:tabs>
          <w:tab w:val="left" w:pos="658"/>
          <w:tab w:val="left" w:pos="659"/>
        </w:tabs>
        <w:spacing w:before="1" w:line="372" w:lineRule="auto"/>
        <w:ind w:left="659" w:right="129"/>
      </w:pPr>
      <w:r>
        <w:t>The</w:t>
      </w:r>
      <w:r>
        <w:rPr>
          <w:spacing w:val="40"/>
        </w:rPr>
        <w:t xml:space="preserve"> </w:t>
      </w:r>
      <w:r>
        <w:t>Commission</w:t>
      </w:r>
      <w:r>
        <w:rPr>
          <w:spacing w:val="40"/>
        </w:rPr>
        <w:t xml:space="preserve"> </w:t>
      </w:r>
      <w:r>
        <w:t>adopted</w:t>
      </w:r>
      <w:r>
        <w:rPr>
          <w:spacing w:val="40"/>
        </w:rPr>
        <w:t xml:space="preserve"> </w:t>
      </w:r>
      <w:r>
        <w:t>the</w:t>
      </w:r>
      <w:r>
        <w:rPr>
          <w:spacing w:val="40"/>
        </w:rPr>
        <w:t xml:space="preserve"> </w:t>
      </w:r>
      <w:r>
        <w:t>proposal</w:t>
      </w:r>
      <w:r>
        <w:rPr>
          <w:spacing w:val="40"/>
        </w:rPr>
        <w:t xml:space="preserve"> </w:t>
      </w:r>
      <w:r>
        <w:t>for</w:t>
      </w:r>
      <w:r>
        <w:rPr>
          <w:spacing w:val="40"/>
        </w:rPr>
        <w:t xml:space="preserve"> </w:t>
      </w:r>
      <w:r>
        <w:t>a</w:t>
      </w:r>
      <w:r>
        <w:rPr>
          <w:spacing w:val="40"/>
        </w:rPr>
        <w:t xml:space="preserve"> </w:t>
      </w:r>
      <w:r>
        <w:t>Regulation</w:t>
      </w:r>
      <w:r>
        <w:rPr>
          <w:spacing w:val="40"/>
        </w:rPr>
        <w:t xml:space="preserve"> </w:t>
      </w:r>
      <w:r>
        <w:t>laying</w:t>
      </w:r>
      <w:r>
        <w:rPr>
          <w:spacing w:val="40"/>
        </w:rPr>
        <w:t xml:space="preserve"> </w:t>
      </w:r>
      <w:r>
        <w:t>down</w:t>
      </w:r>
      <w:r>
        <w:rPr>
          <w:spacing w:val="40"/>
        </w:rPr>
        <w:t xml:space="preserve"> </w:t>
      </w:r>
      <w:r>
        <w:t>harmonised</w:t>
      </w:r>
      <w:r>
        <w:rPr>
          <w:spacing w:val="40"/>
        </w:rPr>
        <w:t xml:space="preserve"> </w:t>
      </w:r>
      <w:r>
        <w:t>rules</w:t>
      </w:r>
      <w:r>
        <w:rPr>
          <w:spacing w:val="40"/>
        </w:rPr>
        <w:t xml:space="preserve"> </w:t>
      </w:r>
      <w:r>
        <w:t xml:space="preserve">on artificial intelligence </w:t>
      </w:r>
      <w:r>
        <w:rPr>
          <w:b/>
        </w:rPr>
        <w:t xml:space="preserve">(Artificial Intelligence Act, AIA) </w:t>
      </w:r>
      <w:r>
        <w:t>on 21 April 2021.</w:t>
      </w:r>
    </w:p>
    <w:p w14:paraId="7B5D7236" w14:textId="77777777" w:rsidR="00732D00" w:rsidRDefault="00732D00">
      <w:pPr>
        <w:spacing w:line="372" w:lineRule="auto"/>
        <w:sectPr w:rsidR="00732D00">
          <w:type w:val="continuous"/>
          <w:pgSz w:w="12240" w:h="15840"/>
          <w:pgMar w:top="660" w:right="1460" w:bottom="1240" w:left="1460" w:header="0" w:footer="1053" w:gutter="0"/>
          <w:cols w:space="720"/>
        </w:sectPr>
      </w:pPr>
    </w:p>
    <w:p w14:paraId="4AF37289" w14:textId="77777777" w:rsidR="00732D00" w:rsidRDefault="00000000">
      <w:pPr>
        <w:pStyle w:val="ListParagraph"/>
        <w:numPr>
          <w:ilvl w:val="1"/>
          <w:numId w:val="106"/>
        </w:numPr>
        <w:tabs>
          <w:tab w:val="left" w:pos="659"/>
        </w:tabs>
        <w:spacing w:before="69" w:line="369" w:lineRule="auto"/>
        <w:ind w:left="659" w:right="124"/>
        <w:jc w:val="both"/>
      </w:pPr>
      <w:r>
        <w:lastRenderedPageBreak/>
        <w:t>The Slovenian Presidency drafted the first, partial compromise proposal, which covered</w:t>
      </w:r>
      <w:r>
        <w:rPr>
          <w:spacing w:val="80"/>
        </w:rPr>
        <w:t xml:space="preserve"> </w:t>
      </w:r>
      <w:r>
        <w:rPr>
          <w:b/>
        </w:rPr>
        <w:t xml:space="preserve">Articles 1-7 and Annexes I-III </w:t>
      </w:r>
      <w:r>
        <w:t xml:space="preserve">of the proposed AIA. The French Presidency continued the drafting process and by the end of its term it redrafted the remaining parts of the text </w:t>
      </w:r>
      <w:r>
        <w:rPr>
          <w:b/>
        </w:rPr>
        <w:t>(Articles</w:t>
      </w:r>
      <w:r>
        <w:rPr>
          <w:b/>
          <w:spacing w:val="40"/>
        </w:rPr>
        <w:t xml:space="preserve"> </w:t>
      </w:r>
      <w:r>
        <w:rPr>
          <w:b/>
        </w:rPr>
        <w:t xml:space="preserve">8-85 and Annexes IV-IX) </w:t>
      </w:r>
      <w:r>
        <w:t>and presented the entire first consolidated compromise proposal on the AIA on 17 June 2022.</w:t>
      </w:r>
    </w:p>
    <w:p w14:paraId="787DC16A" w14:textId="77777777" w:rsidR="00732D00" w:rsidRDefault="00732D00">
      <w:pPr>
        <w:pStyle w:val="BodyText"/>
        <w:spacing w:before="7"/>
        <w:rPr>
          <w:sz w:val="33"/>
        </w:rPr>
      </w:pPr>
    </w:p>
    <w:p w14:paraId="0B7202F0" w14:textId="77777777" w:rsidR="00732D00" w:rsidRDefault="00000000">
      <w:pPr>
        <w:pStyle w:val="ListParagraph"/>
        <w:numPr>
          <w:ilvl w:val="1"/>
          <w:numId w:val="106"/>
        </w:numPr>
        <w:tabs>
          <w:tab w:val="left" w:pos="659"/>
        </w:tabs>
        <w:spacing w:line="369" w:lineRule="auto"/>
        <w:ind w:left="659" w:right="121"/>
        <w:jc w:val="both"/>
      </w:pPr>
      <w:r>
        <w:t>On</w:t>
      </w:r>
      <w:r>
        <w:rPr>
          <w:spacing w:val="14"/>
        </w:rPr>
        <w:t xml:space="preserve"> </w:t>
      </w:r>
      <w:r>
        <w:t>5</w:t>
      </w:r>
      <w:r>
        <w:rPr>
          <w:spacing w:val="18"/>
        </w:rPr>
        <w:t xml:space="preserve"> </w:t>
      </w:r>
      <w:r>
        <w:t>July</w:t>
      </w:r>
      <w:r>
        <w:rPr>
          <w:spacing w:val="12"/>
        </w:rPr>
        <w:t xml:space="preserve"> </w:t>
      </w:r>
      <w:r>
        <w:t>2022,</w:t>
      </w:r>
      <w:r>
        <w:rPr>
          <w:spacing w:val="14"/>
        </w:rPr>
        <w:t xml:space="preserve"> </w:t>
      </w:r>
      <w:r>
        <w:t>the</w:t>
      </w:r>
      <w:r>
        <w:rPr>
          <w:spacing w:val="17"/>
        </w:rPr>
        <w:t xml:space="preserve"> </w:t>
      </w:r>
      <w:r>
        <w:t>Czech</w:t>
      </w:r>
      <w:r>
        <w:rPr>
          <w:spacing w:val="18"/>
        </w:rPr>
        <w:t xml:space="preserve"> </w:t>
      </w:r>
      <w:r>
        <w:t>Presidency</w:t>
      </w:r>
      <w:r>
        <w:rPr>
          <w:spacing w:val="12"/>
        </w:rPr>
        <w:t xml:space="preserve"> </w:t>
      </w:r>
      <w:r>
        <w:t>held</w:t>
      </w:r>
      <w:r>
        <w:rPr>
          <w:spacing w:val="18"/>
        </w:rPr>
        <w:t xml:space="preserve"> </w:t>
      </w:r>
      <w:r>
        <w:t>a</w:t>
      </w:r>
      <w:r>
        <w:rPr>
          <w:spacing w:val="17"/>
        </w:rPr>
        <w:t xml:space="preserve"> </w:t>
      </w:r>
      <w:r>
        <w:t>policy</w:t>
      </w:r>
      <w:r>
        <w:rPr>
          <w:spacing w:val="12"/>
        </w:rPr>
        <w:t xml:space="preserve"> </w:t>
      </w:r>
      <w:r>
        <w:t>debate</w:t>
      </w:r>
      <w:r>
        <w:rPr>
          <w:spacing w:val="17"/>
        </w:rPr>
        <w:t xml:space="preserve"> </w:t>
      </w:r>
      <w:r>
        <w:t>in</w:t>
      </w:r>
      <w:r>
        <w:rPr>
          <w:spacing w:val="20"/>
        </w:rPr>
        <w:t xml:space="preserve"> </w:t>
      </w:r>
      <w:r>
        <w:t>WP</w:t>
      </w:r>
      <w:r>
        <w:rPr>
          <w:spacing w:val="19"/>
        </w:rPr>
        <w:t xml:space="preserve"> </w:t>
      </w:r>
      <w:r>
        <w:t>TELECOM</w:t>
      </w:r>
      <w:r>
        <w:rPr>
          <w:spacing w:val="18"/>
        </w:rPr>
        <w:t xml:space="preserve"> </w:t>
      </w:r>
      <w:r>
        <w:t>on</w:t>
      </w:r>
      <w:r>
        <w:rPr>
          <w:spacing w:val="18"/>
        </w:rPr>
        <w:t xml:space="preserve"> </w:t>
      </w:r>
      <w:r>
        <w:t>the</w:t>
      </w:r>
      <w:r>
        <w:rPr>
          <w:spacing w:val="17"/>
        </w:rPr>
        <w:t xml:space="preserve"> </w:t>
      </w:r>
      <w:r>
        <w:t>basis</w:t>
      </w:r>
      <w:r>
        <w:rPr>
          <w:spacing w:val="18"/>
        </w:rPr>
        <w:t xml:space="preserve"> </w:t>
      </w:r>
      <w:r>
        <w:t xml:space="preserve">of a policy options paper, the outcomes of which were used to prepare </w:t>
      </w:r>
      <w:r>
        <w:rPr>
          <w:b/>
        </w:rPr>
        <w:t xml:space="preserve">the second compromise text. </w:t>
      </w:r>
      <w:r>
        <w:t>Based on the reactions of the delegations to this compromise, the Czech Presidency prepared</w:t>
      </w:r>
      <w:r>
        <w:rPr>
          <w:spacing w:val="24"/>
        </w:rPr>
        <w:t xml:space="preserve"> </w:t>
      </w:r>
      <w:r>
        <w:rPr>
          <w:b/>
        </w:rPr>
        <w:t>the</w:t>
      </w:r>
      <w:r>
        <w:rPr>
          <w:b/>
          <w:spacing w:val="29"/>
        </w:rPr>
        <w:t xml:space="preserve"> </w:t>
      </w:r>
      <w:r>
        <w:rPr>
          <w:b/>
        </w:rPr>
        <w:t>third</w:t>
      </w:r>
      <w:r>
        <w:rPr>
          <w:b/>
          <w:spacing w:val="23"/>
        </w:rPr>
        <w:t xml:space="preserve"> </w:t>
      </w:r>
      <w:r>
        <w:rPr>
          <w:b/>
        </w:rPr>
        <w:t>compromise</w:t>
      </w:r>
      <w:r>
        <w:rPr>
          <w:b/>
          <w:spacing w:val="27"/>
        </w:rPr>
        <w:t xml:space="preserve"> </w:t>
      </w:r>
      <w:r>
        <w:rPr>
          <w:b/>
        </w:rPr>
        <w:t>text</w:t>
      </w:r>
      <w:r>
        <w:t>,</w:t>
      </w:r>
      <w:r>
        <w:rPr>
          <w:spacing w:val="24"/>
        </w:rPr>
        <w:t xml:space="preserve"> </w:t>
      </w:r>
      <w:r>
        <w:t>which</w:t>
      </w:r>
      <w:r>
        <w:rPr>
          <w:spacing w:val="24"/>
        </w:rPr>
        <w:t xml:space="preserve"> </w:t>
      </w:r>
      <w:r>
        <w:t>was</w:t>
      </w:r>
      <w:r>
        <w:rPr>
          <w:spacing w:val="28"/>
        </w:rPr>
        <w:t xml:space="preserve"> </w:t>
      </w:r>
      <w:r>
        <w:t>presented</w:t>
      </w:r>
      <w:r>
        <w:rPr>
          <w:spacing w:val="30"/>
        </w:rPr>
        <w:t xml:space="preserve"> </w:t>
      </w:r>
      <w:r>
        <w:t>and</w:t>
      </w:r>
      <w:r>
        <w:rPr>
          <w:spacing w:val="27"/>
        </w:rPr>
        <w:t xml:space="preserve"> </w:t>
      </w:r>
      <w:r>
        <w:t>discussed</w:t>
      </w:r>
      <w:r>
        <w:rPr>
          <w:spacing w:val="27"/>
        </w:rPr>
        <w:t xml:space="preserve"> </w:t>
      </w:r>
      <w:r>
        <w:t>in</w:t>
      </w:r>
      <w:r>
        <w:rPr>
          <w:spacing w:val="27"/>
        </w:rPr>
        <w:t xml:space="preserve"> </w:t>
      </w:r>
      <w:r>
        <w:t>WP</w:t>
      </w:r>
      <w:r>
        <w:rPr>
          <w:spacing w:val="23"/>
        </w:rPr>
        <w:t xml:space="preserve"> </w:t>
      </w:r>
      <w:r>
        <w:t>TELECOM on 22 and 29 September 2022. After these discussions, the delegations were asked to send in their written</w:t>
      </w:r>
      <w:r>
        <w:rPr>
          <w:spacing w:val="18"/>
        </w:rPr>
        <w:t xml:space="preserve"> </w:t>
      </w:r>
      <w:r>
        <w:t>comments on</w:t>
      </w:r>
      <w:r>
        <w:rPr>
          <w:spacing w:val="18"/>
        </w:rPr>
        <w:t xml:space="preserve"> </w:t>
      </w:r>
      <w:r>
        <w:t>the points they felt</w:t>
      </w:r>
      <w:r>
        <w:rPr>
          <w:spacing w:val="20"/>
        </w:rPr>
        <w:t xml:space="preserve"> </w:t>
      </w:r>
      <w:r>
        <w:t>most strongly about. Based</w:t>
      </w:r>
      <w:r>
        <w:rPr>
          <w:spacing w:val="18"/>
        </w:rPr>
        <w:t xml:space="preserve"> </w:t>
      </w:r>
      <w:r>
        <w:t>on those comments, as</w:t>
      </w:r>
      <w:r>
        <w:rPr>
          <w:spacing w:val="40"/>
        </w:rPr>
        <w:t xml:space="preserve"> </w:t>
      </w:r>
      <w:r>
        <w:t>well</w:t>
      </w:r>
      <w:r>
        <w:rPr>
          <w:spacing w:val="40"/>
        </w:rPr>
        <w:t xml:space="preserve"> </w:t>
      </w:r>
      <w:r>
        <w:t>as</w:t>
      </w:r>
      <w:r>
        <w:rPr>
          <w:spacing w:val="40"/>
        </w:rPr>
        <w:t xml:space="preserve"> </w:t>
      </w:r>
      <w:r>
        <w:t>using</w:t>
      </w:r>
      <w:r>
        <w:rPr>
          <w:spacing w:val="40"/>
        </w:rPr>
        <w:t xml:space="preserve"> </w:t>
      </w:r>
      <w:r>
        <w:t>the</w:t>
      </w:r>
      <w:r>
        <w:rPr>
          <w:spacing w:val="40"/>
        </w:rPr>
        <w:t xml:space="preserve"> </w:t>
      </w:r>
      <w:r>
        <w:t>input</w:t>
      </w:r>
      <w:r>
        <w:rPr>
          <w:spacing w:val="40"/>
        </w:rPr>
        <w:t xml:space="preserve"> </w:t>
      </w:r>
      <w:r>
        <w:t>obtained</w:t>
      </w:r>
      <w:r>
        <w:rPr>
          <w:spacing w:val="40"/>
        </w:rPr>
        <w:t xml:space="preserve"> </w:t>
      </w:r>
      <w:r>
        <w:t>during</w:t>
      </w:r>
      <w:r>
        <w:rPr>
          <w:spacing w:val="40"/>
        </w:rPr>
        <w:t xml:space="preserve"> </w:t>
      </w:r>
      <w:r>
        <w:t>bilateral</w:t>
      </w:r>
      <w:r>
        <w:rPr>
          <w:spacing w:val="40"/>
        </w:rPr>
        <w:t xml:space="preserve"> </w:t>
      </w:r>
      <w:r>
        <w:t>contacts</w:t>
      </w:r>
      <w:r>
        <w:rPr>
          <w:spacing w:val="40"/>
        </w:rPr>
        <w:t xml:space="preserve"> </w:t>
      </w:r>
      <w:r>
        <w:t>with</w:t>
      </w:r>
      <w:r>
        <w:rPr>
          <w:spacing w:val="40"/>
        </w:rPr>
        <w:t xml:space="preserve"> </w:t>
      </w:r>
      <w:r>
        <w:t>the</w:t>
      </w:r>
      <w:r>
        <w:rPr>
          <w:spacing w:val="40"/>
        </w:rPr>
        <w:t xml:space="preserve"> </w:t>
      </w:r>
      <w:r>
        <w:t>Member</w:t>
      </w:r>
      <w:r>
        <w:rPr>
          <w:spacing w:val="40"/>
        </w:rPr>
        <w:t xml:space="preserve"> </w:t>
      </w:r>
      <w:r>
        <w:t>States,</w:t>
      </w:r>
      <w:r>
        <w:rPr>
          <w:spacing w:val="40"/>
        </w:rPr>
        <w:t xml:space="preserve"> </w:t>
      </w:r>
      <w:r>
        <w:t>the Czech Presidency has now drafted</w:t>
      </w:r>
      <w:r>
        <w:rPr>
          <w:spacing w:val="16"/>
        </w:rPr>
        <w:t xml:space="preserve"> </w:t>
      </w:r>
      <w:r>
        <w:rPr>
          <w:b/>
          <w:u w:val="thick"/>
        </w:rPr>
        <w:t>the fourth</w:t>
      </w:r>
      <w:r>
        <w:rPr>
          <w:b/>
          <w:spacing w:val="26"/>
          <w:u w:val="thick"/>
        </w:rPr>
        <w:t xml:space="preserve"> </w:t>
      </w:r>
      <w:r>
        <w:rPr>
          <w:b/>
          <w:u w:val="thick"/>
        </w:rPr>
        <w:t>compromise proposal</w:t>
      </w:r>
      <w:r>
        <w:t>, which can be found in</w:t>
      </w:r>
      <w:r>
        <w:rPr>
          <w:spacing w:val="40"/>
        </w:rPr>
        <w:t xml:space="preserve"> </w:t>
      </w:r>
      <w:r>
        <w:t>the Annex.</w:t>
      </w:r>
    </w:p>
    <w:p w14:paraId="2FE75561" w14:textId="77777777" w:rsidR="00732D00" w:rsidRDefault="00732D00">
      <w:pPr>
        <w:pStyle w:val="BodyText"/>
        <w:spacing w:before="10"/>
        <w:rPr>
          <w:sz w:val="33"/>
        </w:rPr>
      </w:pPr>
    </w:p>
    <w:p w14:paraId="58C339D0" w14:textId="77777777" w:rsidR="00732D00" w:rsidRDefault="00000000">
      <w:pPr>
        <w:pStyle w:val="ListParagraph"/>
        <w:numPr>
          <w:ilvl w:val="1"/>
          <w:numId w:val="106"/>
        </w:numPr>
        <w:tabs>
          <w:tab w:val="left" w:pos="660"/>
        </w:tabs>
        <w:spacing w:line="372" w:lineRule="auto"/>
        <w:ind w:left="659" w:right="125"/>
        <w:jc w:val="both"/>
      </w:pPr>
      <w:r>
        <w:rPr>
          <w:b/>
          <w:u w:val="thick"/>
        </w:rPr>
        <w:t>During</w:t>
      </w:r>
      <w:r>
        <w:rPr>
          <w:b/>
          <w:spacing w:val="27"/>
          <w:u w:val="thick"/>
        </w:rPr>
        <w:t xml:space="preserve"> </w:t>
      </w:r>
      <w:r>
        <w:rPr>
          <w:b/>
          <w:u w:val="thick"/>
        </w:rPr>
        <w:t>the</w:t>
      </w:r>
      <w:r>
        <w:rPr>
          <w:b/>
          <w:spacing w:val="27"/>
          <w:u w:val="thick"/>
        </w:rPr>
        <w:t xml:space="preserve"> </w:t>
      </w:r>
      <w:r>
        <w:rPr>
          <w:b/>
          <w:u w:val="thick"/>
        </w:rPr>
        <w:t>WP</w:t>
      </w:r>
      <w:r>
        <w:rPr>
          <w:b/>
          <w:spacing w:val="25"/>
          <w:u w:val="thick"/>
        </w:rPr>
        <w:t xml:space="preserve"> </w:t>
      </w:r>
      <w:r>
        <w:rPr>
          <w:b/>
          <w:u w:val="thick"/>
        </w:rPr>
        <w:t>TELECOM</w:t>
      </w:r>
      <w:r>
        <w:rPr>
          <w:b/>
          <w:spacing w:val="30"/>
          <w:u w:val="thick"/>
        </w:rPr>
        <w:t xml:space="preserve"> </w:t>
      </w:r>
      <w:r>
        <w:rPr>
          <w:b/>
          <w:u w:val="thick"/>
        </w:rPr>
        <w:t>meeting</w:t>
      </w:r>
      <w:r>
        <w:rPr>
          <w:b/>
          <w:spacing w:val="25"/>
          <w:u w:val="thick"/>
        </w:rPr>
        <w:t xml:space="preserve"> </w:t>
      </w:r>
      <w:r>
        <w:rPr>
          <w:b/>
          <w:u w:val="thick"/>
        </w:rPr>
        <w:t>on</w:t>
      </w:r>
      <w:r>
        <w:rPr>
          <w:b/>
          <w:spacing w:val="34"/>
          <w:u w:val="thick"/>
        </w:rPr>
        <w:t xml:space="preserve"> </w:t>
      </w:r>
      <w:r>
        <w:rPr>
          <w:b/>
          <w:u w:val="thick"/>
        </w:rPr>
        <w:t>25</w:t>
      </w:r>
      <w:r>
        <w:rPr>
          <w:b/>
          <w:spacing w:val="31"/>
          <w:u w:val="thick"/>
        </w:rPr>
        <w:t xml:space="preserve"> </w:t>
      </w:r>
      <w:r>
        <w:rPr>
          <w:b/>
          <w:u w:val="thick"/>
        </w:rPr>
        <w:t>October</w:t>
      </w:r>
      <w:r>
        <w:rPr>
          <w:b/>
          <w:spacing w:val="27"/>
          <w:u w:val="thick"/>
        </w:rPr>
        <w:t xml:space="preserve"> </w:t>
      </w:r>
      <w:r>
        <w:rPr>
          <w:b/>
          <w:u w:val="thick"/>
        </w:rPr>
        <w:t>2022,</w:t>
      </w:r>
      <w:r>
        <w:rPr>
          <w:b/>
          <w:spacing w:val="31"/>
          <w:u w:val="thick"/>
        </w:rPr>
        <w:t xml:space="preserve"> </w:t>
      </w:r>
      <w:r>
        <w:rPr>
          <w:b/>
          <w:u w:val="thick"/>
        </w:rPr>
        <w:t>the</w:t>
      </w:r>
      <w:r>
        <w:rPr>
          <w:b/>
          <w:spacing w:val="32"/>
          <w:u w:val="thick"/>
        </w:rPr>
        <w:t xml:space="preserve"> </w:t>
      </w:r>
      <w:r>
        <w:rPr>
          <w:b/>
          <w:u w:val="thick"/>
        </w:rPr>
        <w:t>Czech</w:t>
      </w:r>
      <w:r>
        <w:rPr>
          <w:b/>
          <w:spacing w:val="28"/>
          <w:u w:val="thick"/>
        </w:rPr>
        <w:t xml:space="preserve"> </w:t>
      </w:r>
      <w:r>
        <w:rPr>
          <w:b/>
          <w:u w:val="thick"/>
        </w:rPr>
        <w:t>Presidency</w:t>
      </w:r>
      <w:r>
        <w:rPr>
          <w:b/>
          <w:spacing w:val="27"/>
          <w:u w:val="thick"/>
        </w:rPr>
        <w:t xml:space="preserve"> </w:t>
      </w:r>
      <w:r>
        <w:rPr>
          <w:b/>
          <w:u w:val="thick"/>
        </w:rPr>
        <w:t>intends</w:t>
      </w:r>
      <w:r>
        <w:rPr>
          <w:b/>
        </w:rPr>
        <w:t xml:space="preserve"> </w:t>
      </w:r>
      <w:r>
        <w:rPr>
          <w:b/>
          <w:u w:val="thick"/>
        </w:rPr>
        <w:t>to present the changes made in the fourth compromise proposal, and invites the</w:t>
      </w:r>
      <w:r>
        <w:rPr>
          <w:b/>
          <w:spacing w:val="40"/>
        </w:rPr>
        <w:t xml:space="preserve"> </w:t>
      </w:r>
      <w:r>
        <w:rPr>
          <w:b/>
          <w:u w:val="thick"/>
        </w:rPr>
        <w:t>delegations to indicate any outstanding issues with the text.</w:t>
      </w:r>
    </w:p>
    <w:p w14:paraId="548DB6A7" w14:textId="77777777" w:rsidR="00732D00" w:rsidRDefault="00732D00">
      <w:pPr>
        <w:pStyle w:val="BodyText"/>
        <w:rPr>
          <w:b/>
          <w:sz w:val="25"/>
        </w:rPr>
      </w:pPr>
    </w:p>
    <w:p w14:paraId="5BA5198E" w14:textId="77777777" w:rsidR="00732D00" w:rsidRDefault="00A447DA">
      <w:pPr>
        <w:pStyle w:val="ListParagraph"/>
        <w:numPr>
          <w:ilvl w:val="1"/>
          <w:numId w:val="106"/>
        </w:numPr>
        <w:tabs>
          <w:tab w:val="left" w:pos="659"/>
        </w:tabs>
        <w:spacing w:before="96" w:line="369" w:lineRule="auto"/>
        <w:ind w:left="659" w:right="123"/>
        <w:jc w:val="both"/>
      </w:pPr>
      <w:r>
        <w:pict w14:anchorId="6CB07B8A">
          <v:shape id="docshape36" o:spid="_x0000_s2577" alt="" style="position:absolute;left:0;text-align:left;margin-left:477.85pt;margin-top:26.85pt;width:1.7pt;height:3pt;z-index:15732224;mso-wrap-edited:f;mso-width-percent:0;mso-height-percent:0;mso-position-horizontal-relative:page;mso-width-percent:0;mso-height-percent:0" coordsize="34,60" path="m5,60r,-5l14,50,24,40r2,-4l26,31,24,28r,-2l5,26,,21,,7,5,2,9,,19,r5,2l26,7r5,5l33,16r,17l24,48r-5,4l12,57,5,60xe" fillcolor="black" stroked="f">
            <v:path arrowok="t" o:connecttype="custom" o:connectlocs="3175,379095;3175,375920;8890,372745;15240,366395;16510,363855;16510,360680;15240,358775;15240,357505;3175,357505;0,354330;0,345440;3175,342265;5715,340995;12065,340995;15240,342265;16510,345440;19685,348615;20955,351155;20955,361950;15240,371475;12065,374015;7620,377190;3175,379095" o:connectangles="0,0,0,0,0,0,0,0,0,0,0,0,0,0,0,0,0,0,0,0,0,0,0"/>
            <w10:wrap anchorx="page"/>
          </v:shape>
        </w:pict>
      </w:r>
      <w:r w:rsidR="00000000">
        <w:t xml:space="preserve">The changes in the document compared with the third compromise text issued by the Czech Presidency (doc. 12549/22) are underlined. Compared with the Commission s proposal, additions are marked with </w:t>
      </w:r>
      <w:r w:rsidR="00000000">
        <w:rPr>
          <w:b/>
        </w:rPr>
        <w:t>bold</w:t>
      </w:r>
      <w:r w:rsidR="00000000">
        <w:t xml:space="preserve">, deletions with </w:t>
      </w:r>
      <w:r w:rsidR="00000000">
        <w:rPr>
          <w:strike/>
        </w:rPr>
        <w:t>strikethrough</w:t>
      </w:r>
      <w:r w:rsidR="00000000">
        <w:t>.</w:t>
      </w:r>
    </w:p>
    <w:p w14:paraId="67D24436" w14:textId="77777777" w:rsidR="00732D00" w:rsidRDefault="00732D00">
      <w:pPr>
        <w:spacing w:line="369" w:lineRule="auto"/>
        <w:jc w:val="both"/>
        <w:sectPr w:rsidR="00732D00">
          <w:pgSz w:w="12240" w:h="15840"/>
          <w:pgMar w:top="1300" w:right="1460" w:bottom="1240" w:left="1460" w:header="0" w:footer="1053" w:gutter="0"/>
          <w:cols w:space="720"/>
        </w:sectPr>
      </w:pPr>
    </w:p>
    <w:p w14:paraId="088FAD7A" w14:textId="77777777" w:rsidR="00732D00" w:rsidRDefault="00000000">
      <w:pPr>
        <w:pStyle w:val="ListParagraph"/>
        <w:numPr>
          <w:ilvl w:val="0"/>
          <w:numId w:val="106"/>
        </w:numPr>
        <w:tabs>
          <w:tab w:val="left" w:pos="658"/>
          <w:tab w:val="left" w:pos="659"/>
        </w:tabs>
        <w:spacing w:before="73"/>
        <w:rPr>
          <w:b/>
        </w:rPr>
      </w:pPr>
      <w:r>
        <w:rPr>
          <w:b/>
        </w:rPr>
        <w:lastRenderedPageBreak/>
        <w:t>MAIN</w:t>
      </w:r>
      <w:r>
        <w:rPr>
          <w:b/>
          <w:spacing w:val="10"/>
        </w:rPr>
        <w:t xml:space="preserve"> </w:t>
      </w:r>
      <w:r>
        <w:rPr>
          <w:b/>
          <w:spacing w:val="-2"/>
        </w:rPr>
        <w:t>CHANGES</w:t>
      </w:r>
    </w:p>
    <w:p w14:paraId="0AFEDD57" w14:textId="77777777" w:rsidR="00732D00" w:rsidRDefault="00732D00">
      <w:pPr>
        <w:pStyle w:val="BodyText"/>
        <w:rPr>
          <w:b/>
          <w:sz w:val="24"/>
        </w:rPr>
      </w:pPr>
    </w:p>
    <w:p w14:paraId="6E7E1909" w14:textId="77777777" w:rsidR="00732D00" w:rsidRDefault="00732D00">
      <w:pPr>
        <w:pStyle w:val="BodyText"/>
        <w:spacing w:before="7"/>
        <w:rPr>
          <w:b/>
          <w:sz w:val="21"/>
        </w:rPr>
      </w:pPr>
    </w:p>
    <w:p w14:paraId="76936494" w14:textId="77777777" w:rsidR="00732D00" w:rsidRDefault="00000000">
      <w:pPr>
        <w:pStyle w:val="ListParagraph"/>
        <w:numPr>
          <w:ilvl w:val="1"/>
          <w:numId w:val="106"/>
        </w:numPr>
        <w:tabs>
          <w:tab w:val="left" w:pos="658"/>
          <w:tab w:val="left" w:pos="659"/>
        </w:tabs>
        <w:spacing w:before="1"/>
        <w:rPr>
          <w:b/>
        </w:rPr>
      </w:pPr>
      <w:r>
        <w:rPr>
          <w:b/>
        </w:rPr>
        <w:t>Title</w:t>
      </w:r>
      <w:r>
        <w:rPr>
          <w:b/>
          <w:spacing w:val="4"/>
        </w:rPr>
        <w:t xml:space="preserve"> </w:t>
      </w:r>
      <w:r>
        <w:rPr>
          <w:b/>
        </w:rPr>
        <w:t>I</w:t>
      </w:r>
      <w:r>
        <w:rPr>
          <w:b/>
          <w:spacing w:val="9"/>
        </w:rPr>
        <w:t xml:space="preserve"> </w:t>
      </w:r>
      <w:r>
        <w:rPr>
          <w:b/>
        </w:rPr>
        <w:t>-</w:t>
      </w:r>
      <w:r>
        <w:rPr>
          <w:b/>
          <w:spacing w:val="4"/>
        </w:rPr>
        <w:t xml:space="preserve"> </w:t>
      </w:r>
      <w:r>
        <w:rPr>
          <w:b/>
        </w:rPr>
        <w:t>General</w:t>
      </w:r>
      <w:r>
        <w:rPr>
          <w:b/>
          <w:spacing w:val="8"/>
        </w:rPr>
        <w:t xml:space="preserve"> </w:t>
      </w:r>
      <w:r>
        <w:rPr>
          <w:b/>
          <w:spacing w:val="-2"/>
        </w:rPr>
        <w:t>provisions</w:t>
      </w:r>
    </w:p>
    <w:p w14:paraId="0F867AC7" w14:textId="77777777" w:rsidR="00732D00" w:rsidRDefault="00732D00">
      <w:pPr>
        <w:pStyle w:val="BodyText"/>
        <w:rPr>
          <w:b/>
          <w:sz w:val="24"/>
        </w:rPr>
      </w:pPr>
    </w:p>
    <w:p w14:paraId="3520E542" w14:textId="77777777" w:rsidR="00732D00" w:rsidRDefault="00732D00">
      <w:pPr>
        <w:pStyle w:val="BodyText"/>
        <w:spacing w:before="4"/>
        <w:rPr>
          <w:b/>
          <w:sz w:val="21"/>
        </w:rPr>
      </w:pPr>
    </w:p>
    <w:p w14:paraId="4A07DAF6" w14:textId="77777777" w:rsidR="00732D00" w:rsidRDefault="00000000">
      <w:pPr>
        <w:pStyle w:val="ListParagraph"/>
        <w:numPr>
          <w:ilvl w:val="2"/>
          <w:numId w:val="106"/>
        </w:numPr>
        <w:tabs>
          <w:tab w:val="left" w:pos="1194"/>
        </w:tabs>
        <w:spacing w:line="369" w:lineRule="auto"/>
        <w:ind w:right="124" w:hanging="1"/>
        <w:jc w:val="both"/>
        <w:rPr>
          <w:b/>
        </w:rPr>
      </w:pPr>
      <w:r>
        <w:t xml:space="preserve">In </w:t>
      </w:r>
      <w:r>
        <w:rPr>
          <w:b/>
          <w:u w:val="thick"/>
        </w:rPr>
        <w:t>Article 2(3)</w:t>
      </w:r>
      <w:r>
        <w:rPr>
          <w:b/>
        </w:rPr>
        <w:t xml:space="preserve"> </w:t>
      </w:r>
      <w:r>
        <w:t>the reference to the use of AI systems has been added in order to align it with</w:t>
      </w:r>
      <w:r>
        <w:rPr>
          <w:spacing w:val="33"/>
        </w:rPr>
        <w:t xml:space="preserve"> </w:t>
      </w:r>
      <w:r>
        <w:rPr>
          <w:b/>
          <w:u w:val="thick"/>
        </w:rPr>
        <w:t>Article</w:t>
      </w:r>
      <w:r>
        <w:rPr>
          <w:b/>
          <w:spacing w:val="40"/>
          <w:u w:val="thick"/>
        </w:rPr>
        <w:t xml:space="preserve"> </w:t>
      </w:r>
      <w:r>
        <w:rPr>
          <w:b/>
          <w:u w:val="thick"/>
        </w:rPr>
        <w:t>1(a)</w:t>
      </w:r>
      <w:r>
        <w:t>.</w:t>
      </w:r>
      <w:r>
        <w:rPr>
          <w:spacing w:val="40"/>
        </w:rPr>
        <w:t xml:space="preserve"> </w:t>
      </w:r>
      <w:r>
        <w:t>Moreover,</w:t>
      </w:r>
      <w:r>
        <w:rPr>
          <w:spacing w:val="34"/>
        </w:rPr>
        <w:t xml:space="preserve"> </w:t>
      </w:r>
      <w:r>
        <w:rPr>
          <w:b/>
          <w:u w:val="thick"/>
        </w:rPr>
        <w:t>Article</w:t>
      </w:r>
      <w:r>
        <w:rPr>
          <w:b/>
          <w:spacing w:val="40"/>
          <w:u w:val="thick"/>
        </w:rPr>
        <w:t xml:space="preserve"> </w:t>
      </w:r>
      <w:r>
        <w:rPr>
          <w:b/>
          <w:u w:val="thick"/>
        </w:rPr>
        <w:t>2(3a)</w:t>
      </w:r>
      <w:r>
        <w:rPr>
          <w:b/>
          <w:spacing w:val="40"/>
        </w:rPr>
        <w:t xml:space="preserve"> </w:t>
      </w:r>
      <w:r>
        <w:t>has</w:t>
      </w:r>
      <w:r>
        <w:rPr>
          <w:spacing w:val="40"/>
        </w:rPr>
        <w:t xml:space="preserve"> </w:t>
      </w:r>
      <w:r>
        <w:t>been</w:t>
      </w:r>
      <w:r>
        <w:rPr>
          <w:spacing w:val="40"/>
        </w:rPr>
        <w:t xml:space="preserve"> </w:t>
      </w:r>
      <w:r>
        <w:t>deleted,</w:t>
      </w:r>
      <w:r>
        <w:rPr>
          <w:spacing w:val="40"/>
        </w:rPr>
        <w:t xml:space="preserve"> </w:t>
      </w:r>
      <w:r>
        <w:t>because</w:t>
      </w:r>
      <w:r>
        <w:rPr>
          <w:spacing w:val="40"/>
        </w:rPr>
        <w:t xml:space="preserve"> </w:t>
      </w:r>
      <w:r>
        <w:t>the</w:t>
      </w:r>
      <w:r>
        <w:rPr>
          <w:spacing w:val="40"/>
        </w:rPr>
        <w:t xml:space="preserve"> </w:t>
      </w:r>
      <w:r>
        <w:t>exclusion</w:t>
      </w:r>
      <w:r>
        <w:rPr>
          <w:spacing w:val="40"/>
        </w:rPr>
        <w:t xml:space="preserve"> </w:t>
      </w:r>
      <w:r>
        <w:t>of</w:t>
      </w:r>
      <w:r>
        <w:rPr>
          <w:spacing w:val="40"/>
        </w:rPr>
        <w:t xml:space="preserve"> </w:t>
      </w:r>
      <w:r>
        <w:t>use from the scope has been</w:t>
      </w:r>
      <w:r>
        <w:rPr>
          <w:spacing w:val="23"/>
        </w:rPr>
        <w:t xml:space="preserve"> </w:t>
      </w:r>
      <w:r>
        <w:t xml:space="preserve">included in </w:t>
      </w:r>
      <w:r>
        <w:rPr>
          <w:b/>
          <w:u w:val="thick"/>
        </w:rPr>
        <w:t>Article 2(3)</w:t>
      </w:r>
      <w:r>
        <w:t>.</w:t>
      </w:r>
      <w:r>
        <w:rPr>
          <w:spacing w:val="23"/>
        </w:rPr>
        <w:t xml:space="preserve"> </w:t>
      </w:r>
      <w:r>
        <w:t>In the second</w:t>
      </w:r>
      <w:r>
        <w:rPr>
          <w:spacing w:val="23"/>
        </w:rPr>
        <w:t xml:space="preserve"> </w:t>
      </w:r>
      <w:r>
        <w:t>subparagraph</w:t>
      </w:r>
      <w:r>
        <w:rPr>
          <w:spacing w:val="23"/>
        </w:rPr>
        <w:t xml:space="preserve"> </w:t>
      </w:r>
      <w:r>
        <w:t xml:space="preserve">of </w:t>
      </w:r>
      <w:r>
        <w:rPr>
          <w:b/>
          <w:u w:val="thick"/>
        </w:rPr>
        <w:t>Article 2(3)</w:t>
      </w:r>
      <w:r>
        <w:rPr>
          <w:b/>
        </w:rPr>
        <w:t xml:space="preserve"> </w:t>
      </w:r>
      <w:r>
        <w:t xml:space="preserve">the last sentence has been added to ensure alignment with the first subparagraph, and corresponding modifications have also been made in </w:t>
      </w:r>
      <w:r>
        <w:rPr>
          <w:b/>
          <w:u w:val="thick"/>
        </w:rPr>
        <w:t>Recital (-12a).</w:t>
      </w:r>
    </w:p>
    <w:p w14:paraId="2A67DBDF" w14:textId="77777777" w:rsidR="00732D00" w:rsidRDefault="00732D00">
      <w:pPr>
        <w:pStyle w:val="BodyText"/>
        <w:spacing w:before="7"/>
        <w:rPr>
          <w:b/>
          <w:sz w:val="25"/>
        </w:rPr>
      </w:pPr>
    </w:p>
    <w:p w14:paraId="6D6ABEF1" w14:textId="77777777" w:rsidR="00732D00" w:rsidRDefault="00000000">
      <w:pPr>
        <w:pStyle w:val="ListParagraph"/>
        <w:numPr>
          <w:ilvl w:val="2"/>
          <w:numId w:val="106"/>
        </w:numPr>
        <w:tabs>
          <w:tab w:val="left" w:pos="1194"/>
        </w:tabs>
        <w:spacing w:before="96" w:line="369" w:lineRule="auto"/>
        <w:ind w:right="124" w:hanging="1"/>
        <w:jc w:val="both"/>
      </w:pPr>
      <w:r>
        <w:t xml:space="preserve">A new </w:t>
      </w:r>
      <w:r>
        <w:rPr>
          <w:b/>
          <w:u w:val="thick"/>
        </w:rPr>
        <w:t>Article 2(8)</w:t>
      </w:r>
      <w:r>
        <w:rPr>
          <w:b/>
        </w:rPr>
        <w:t xml:space="preserve"> </w:t>
      </w:r>
      <w:r>
        <w:t xml:space="preserve">has been added to clarify that the AI Act does not apply to the obligations of private non-professional users who are natural persons, with the exception of transparency obligations laid down in </w:t>
      </w:r>
      <w:r>
        <w:rPr>
          <w:b/>
          <w:u w:val="thick"/>
        </w:rPr>
        <w:t>Article 52</w:t>
      </w:r>
      <w:r>
        <w:t>.</w:t>
      </w:r>
    </w:p>
    <w:p w14:paraId="332C27F3" w14:textId="77777777" w:rsidR="00732D00" w:rsidRDefault="00732D00">
      <w:pPr>
        <w:pStyle w:val="BodyText"/>
        <w:spacing w:before="5"/>
        <w:rPr>
          <w:sz w:val="25"/>
        </w:rPr>
      </w:pPr>
    </w:p>
    <w:p w14:paraId="40056D9E" w14:textId="77777777" w:rsidR="00732D00" w:rsidRDefault="00000000">
      <w:pPr>
        <w:pStyle w:val="ListParagraph"/>
        <w:numPr>
          <w:ilvl w:val="2"/>
          <w:numId w:val="106"/>
        </w:numPr>
        <w:tabs>
          <w:tab w:val="left" w:pos="1194"/>
        </w:tabs>
        <w:spacing w:before="96" w:line="372" w:lineRule="auto"/>
        <w:ind w:right="127" w:hanging="1"/>
        <w:jc w:val="both"/>
      </w:pPr>
      <w:r>
        <w:t xml:space="preserve">In </w:t>
      </w:r>
      <w:r>
        <w:rPr>
          <w:b/>
        </w:rPr>
        <w:t>Article 3(1)</w:t>
      </w:r>
      <w:r>
        <w:t>, the reference to 'a certain level' of autonomy has been replaced with 'elements' of autonomy for reasons of clarity and precision.</w:t>
      </w:r>
    </w:p>
    <w:p w14:paraId="2B4B2629" w14:textId="77777777" w:rsidR="00732D00" w:rsidRDefault="00732D00">
      <w:pPr>
        <w:pStyle w:val="BodyText"/>
        <w:spacing w:before="5"/>
        <w:rPr>
          <w:sz w:val="33"/>
        </w:rPr>
      </w:pPr>
    </w:p>
    <w:p w14:paraId="7D03AB9D" w14:textId="77777777" w:rsidR="00732D00" w:rsidRDefault="00000000">
      <w:pPr>
        <w:pStyle w:val="ListParagraph"/>
        <w:numPr>
          <w:ilvl w:val="2"/>
          <w:numId w:val="106"/>
        </w:numPr>
        <w:tabs>
          <w:tab w:val="left" w:pos="1194"/>
        </w:tabs>
        <w:spacing w:line="369" w:lineRule="auto"/>
        <w:ind w:right="119" w:hanging="1"/>
        <w:jc w:val="both"/>
      </w:pPr>
      <w:r>
        <w:t xml:space="preserve">The definition of 'common specifications' in </w:t>
      </w:r>
      <w:r>
        <w:rPr>
          <w:b/>
          <w:u w:val="thick"/>
        </w:rPr>
        <w:t>Article 2(28)</w:t>
      </w:r>
      <w:r>
        <w:rPr>
          <w:b/>
        </w:rPr>
        <w:t xml:space="preserve"> </w:t>
      </w:r>
      <w:r>
        <w:t>has been updated to align it</w:t>
      </w:r>
      <w:r>
        <w:rPr>
          <w:spacing w:val="40"/>
        </w:rPr>
        <w:t xml:space="preserve"> </w:t>
      </w:r>
      <w:r>
        <w:t xml:space="preserve">with the horizontal approach used in relation to the proposal for a Regulation on Machinery </w:t>
      </w:r>
      <w:r>
        <w:rPr>
          <w:spacing w:val="-2"/>
        </w:rPr>
        <w:t>Products.</w:t>
      </w:r>
    </w:p>
    <w:p w14:paraId="10DB9322" w14:textId="77777777" w:rsidR="00732D00" w:rsidRDefault="00732D00">
      <w:pPr>
        <w:pStyle w:val="BodyText"/>
        <w:spacing w:before="9"/>
        <w:rPr>
          <w:sz w:val="33"/>
        </w:rPr>
      </w:pPr>
    </w:p>
    <w:p w14:paraId="52A844CF" w14:textId="77777777" w:rsidR="00732D00" w:rsidRDefault="00000000">
      <w:pPr>
        <w:pStyle w:val="ListParagraph"/>
        <w:numPr>
          <w:ilvl w:val="2"/>
          <w:numId w:val="106"/>
        </w:numPr>
        <w:tabs>
          <w:tab w:val="left" w:pos="1194"/>
        </w:tabs>
        <w:spacing w:line="369" w:lineRule="auto"/>
        <w:ind w:right="125" w:hanging="1"/>
        <w:jc w:val="both"/>
      </w:pPr>
      <w:r>
        <w:t xml:space="preserve">In the definition of 'emotional recognition systems' in </w:t>
      </w:r>
      <w:r>
        <w:rPr>
          <w:b/>
          <w:u w:val="thick"/>
        </w:rPr>
        <w:t>Article 3(34)</w:t>
      </w:r>
      <w:r>
        <w:rPr>
          <w:b/>
        </w:rPr>
        <w:t xml:space="preserve"> </w:t>
      </w:r>
      <w:r>
        <w:t>a reference to 'psychological states' has</w:t>
      </w:r>
      <w:r>
        <w:rPr>
          <w:spacing w:val="29"/>
        </w:rPr>
        <w:t xml:space="preserve"> </w:t>
      </w:r>
      <w:r>
        <w:t>been added</w:t>
      </w:r>
      <w:r>
        <w:rPr>
          <w:spacing w:val="29"/>
        </w:rPr>
        <w:t xml:space="preserve"> </w:t>
      </w:r>
      <w:r>
        <w:t>to make the definition more complete and</w:t>
      </w:r>
      <w:r>
        <w:rPr>
          <w:spacing w:val="29"/>
        </w:rPr>
        <w:t xml:space="preserve"> </w:t>
      </w:r>
      <w:r>
        <w:t>future proof.</w:t>
      </w:r>
    </w:p>
    <w:p w14:paraId="1C64A1A7" w14:textId="77777777" w:rsidR="00732D00" w:rsidRDefault="00732D00">
      <w:pPr>
        <w:spacing w:line="369" w:lineRule="auto"/>
        <w:jc w:val="both"/>
        <w:sectPr w:rsidR="00732D00">
          <w:pgSz w:w="12240" w:h="15840"/>
          <w:pgMar w:top="1300" w:right="1460" w:bottom="1240" w:left="1460" w:header="0" w:footer="1053" w:gutter="0"/>
          <w:cols w:space="720"/>
        </w:sectPr>
      </w:pPr>
    </w:p>
    <w:p w14:paraId="5B9A3F16" w14:textId="77777777" w:rsidR="00732D00" w:rsidRDefault="00000000">
      <w:pPr>
        <w:pStyle w:val="ListParagraph"/>
        <w:numPr>
          <w:ilvl w:val="2"/>
          <w:numId w:val="106"/>
        </w:numPr>
        <w:tabs>
          <w:tab w:val="left" w:pos="1194"/>
        </w:tabs>
        <w:spacing w:before="69" w:line="369" w:lineRule="auto"/>
        <w:ind w:right="122" w:hanging="1"/>
        <w:jc w:val="both"/>
      </w:pPr>
      <w:r>
        <w:lastRenderedPageBreak/>
        <w:t xml:space="preserve">In </w:t>
      </w:r>
      <w:r>
        <w:rPr>
          <w:b/>
          <w:u w:val="thick"/>
        </w:rPr>
        <w:t>Article 3(36)</w:t>
      </w:r>
      <w:r>
        <w:rPr>
          <w:b/>
        </w:rPr>
        <w:t xml:space="preserve"> </w:t>
      </w:r>
      <w:r>
        <w:t>the words 'remote' and 'at a distance' have been reinstated to bring back the original wording of the term 'remote biometric identification'. This was done in order to eliminate doubts about the possible inclusion of systems used for identification, which should</w:t>
      </w:r>
      <w:r>
        <w:rPr>
          <w:spacing w:val="40"/>
        </w:rPr>
        <w:t xml:space="preserve"> </w:t>
      </w:r>
      <w:r>
        <w:t>not</w:t>
      </w:r>
      <w:r>
        <w:rPr>
          <w:spacing w:val="23"/>
        </w:rPr>
        <w:t xml:space="preserve"> </w:t>
      </w:r>
      <w:r>
        <w:t>be</w:t>
      </w:r>
      <w:r>
        <w:rPr>
          <w:spacing w:val="21"/>
        </w:rPr>
        <w:t xml:space="preserve"> </w:t>
      </w:r>
      <w:r>
        <w:t>covered</w:t>
      </w:r>
      <w:r>
        <w:rPr>
          <w:spacing w:val="19"/>
        </w:rPr>
        <w:t xml:space="preserve"> </w:t>
      </w:r>
      <w:r>
        <w:t>by</w:t>
      </w:r>
      <w:r>
        <w:rPr>
          <w:spacing w:val="19"/>
        </w:rPr>
        <w:t xml:space="preserve"> </w:t>
      </w:r>
      <w:r>
        <w:t>this</w:t>
      </w:r>
      <w:r>
        <w:rPr>
          <w:spacing w:val="23"/>
        </w:rPr>
        <w:t xml:space="preserve"> </w:t>
      </w:r>
      <w:r>
        <w:t>definition,</w:t>
      </w:r>
      <w:r>
        <w:rPr>
          <w:spacing w:val="23"/>
        </w:rPr>
        <w:t xml:space="preserve"> </w:t>
      </w:r>
      <w:r>
        <w:t>including</w:t>
      </w:r>
      <w:r>
        <w:rPr>
          <w:spacing w:val="19"/>
        </w:rPr>
        <w:t xml:space="preserve"> </w:t>
      </w:r>
      <w:r>
        <w:t>for</w:t>
      </w:r>
      <w:r>
        <w:rPr>
          <w:spacing w:val="21"/>
        </w:rPr>
        <w:t xml:space="preserve"> </w:t>
      </w:r>
      <w:r>
        <w:t>instance</w:t>
      </w:r>
      <w:r>
        <w:rPr>
          <w:spacing w:val="21"/>
        </w:rPr>
        <w:t xml:space="preserve"> </w:t>
      </w:r>
      <w:r>
        <w:t>the</w:t>
      </w:r>
      <w:r>
        <w:rPr>
          <w:spacing w:val="24"/>
        </w:rPr>
        <w:t xml:space="preserve"> </w:t>
      </w:r>
      <w:r>
        <w:t>fingerprint</w:t>
      </w:r>
      <w:r>
        <w:rPr>
          <w:spacing w:val="25"/>
        </w:rPr>
        <w:t xml:space="preserve"> </w:t>
      </w:r>
      <w:r>
        <w:t>identification</w:t>
      </w:r>
      <w:r>
        <w:rPr>
          <w:spacing w:val="19"/>
        </w:rPr>
        <w:t xml:space="preserve"> </w:t>
      </w:r>
      <w:r>
        <w:t>systems. A further clarification has been made that remote biometric identification happens without</w:t>
      </w:r>
      <w:r>
        <w:rPr>
          <w:spacing w:val="40"/>
        </w:rPr>
        <w:t xml:space="preserve"> </w:t>
      </w:r>
      <w:r>
        <w:t xml:space="preserve">active involvement of persons, and for this reason the examples of systems that would not be covered by this definition have been deleted from the second part of the definition. Consequently, the word 'remote' has been reinstated in all instances where it was previously deleted, notably in </w:t>
      </w:r>
      <w:r>
        <w:rPr>
          <w:b/>
          <w:u w:val="thick"/>
        </w:rPr>
        <w:t>Article 5</w:t>
      </w:r>
      <w:r>
        <w:rPr>
          <w:b/>
        </w:rPr>
        <w:t xml:space="preserve"> </w:t>
      </w:r>
      <w:r>
        <w:t xml:space="preserve">and in </w:t>
      </w:r>
      <w:r>
        <w:rPr>
          <w:b/>
          <w:u w:val="thick"/>
        </w:rPr>
        <w:t>Annex III</w:t>
      </w:r>
      <w:r>
        <w:t xml:space="preserve">. </w:t>
      </w:r>
      <w:r>
        <w:rPr>
          <w:b/>
          <w:u w:val="thick"/>
        </w:rPr>
        <w:t>Recital (8)</w:t>
      </w:r>
      <w:r>
        <w:rPr>
          <w:b/>
        </w:rPr>
        <w:t xml:space="preserve"> </w:t>
      </w:r>
      <w:r>
        <w:t>that clarifies the notion of remote biometric identification has also been updated accordingly.</w:t>
      </w:r>
    </w:p>
    <w:p w14:paraId="47730A68" w14:textId="77777777" w:rsidR="00732D00" w:rsidRDefault="00732D00">
      <w:pPr>
        <w:pStyle w:val="BodyText"/>
        <w:spacing w:before="10"/>
        <w:rPr>
          <w:sz w:val="33"/>
        </w:rPr>
      </w:pPr>
    </w:p>
    <w:p w14:paraId="23630256" w14:textId="77777777" w:rsidR="00732D00" w:rsidRDefault="00000000">
      <w:pPr>
        <w:pStyle w:val="ListParagraph"/>
        <w:numPr>
          <w:ilvl w:val="2"/>
          <w:numId w:val="106"/>
        </w:numPr>
        <w:tabs>
          <w:tab w:val="left" w:pos="1194"/>
        </w:tabs>
        <w:spacing w:before="1" w:line="369" w:lineRule="auto"/>
        <w:ind w:right="120" w:hanging="1"/>
        <w:jc w:val="both"/>
      </w:pPr>
      <w:r>
        <w:t>The</w:t>
      </w:r>
      <w:r>
        <w:rPr>
          <w:spacing w:val="40"/>
        </w:rPr>
        <w:t xml:space="preserve"> </w:t>
      </w:r>
      <w:r>
        <w:t>changes</w:t>
      </w:r>
      <w:r>
        <w:rPr>
          <w:spacing w:val="40"/>
        </w:rPr>
        <w:t xml:space="preserve"> </w:t>
      </w:r>
      <w:r>
        <w:t>in</w:t>
      </w:r>
      <w:r>
        <w:rPr>
          <w:spacing w:val="40"/>
        </w:rPr>
        <w:t xml:space="preserve"> </w:t>
      </w:r>
      <w:r>
        <w:t>the</w:t>
      </w:r>
      <w:r>
        <w:rPr>
          <w:spacing w:val="40"/>
        </w:rPr>
        <w:t xml:space="preserve"> </w:t>
      </w:r>
      <w:r>
        <w:t>definition</w:t>
      </w:r>
      <w:r>
        <w:rPr>
          <w:spacing w:val="40"/>
        </w:rPr>
        <w:t xml:space="preserve"> </w:t>
      </w:r>
      <w:r>
        <w:t>of</w:t>
      </w:r>
      <w:r>
        <w:rPr>
          <w:spacing w:val="40"/>
        </w:rPr>
        <w:t xml:space="preserve"> </w:t>
      </w:r>
      <w:r>
        <w:t>'national</w:t>
      </w:r>
      <w:r>
        <w:rPr>
          <w:spacing w:val="40"/>
        </w:rPr>
        <w:t xml:space="preserve"> </w:t>
      </w:r>
      <w:r>
        <w:t>competent</w:t>
      </w:r>
      <w:r>
        <w:rPr>
          <w:spacing w:val="40"/>
        </w:rPr>
        <w:t xml:space="preserve"> </w:t>
      </w:r>
      <w:r>
        <w:t>authority'</w:t>
      </w:r>
      <w:r>
        <w:rPr>
          <w:spacing w:val="40"/>
        </w:rPr>
        <w:t xml:space="preserve"> </w:t>
      </w:r>
      <w:r>
        <w:t>in</w:t>
      </w:r>
      <w:r>
        <w:rPr>
          <w:spacing w:val="50"/>
        </w:rPr>
        <w:t xml:space="preserve"> </w:t>
      </w:r>
      <w:r>
        <w:rPr>
          <w:b/>
          <w:u w:val="thick"/>
        </w:rPr>
        <w:t>Article</w:t>
      </w:r>
      <w:r>
        <w:rPr>
          <w:b/>
          <w:spacing w:val="40"/>
          <w:u w:val="thick"/>
        </w:rPr>
        <w:t xml:space="preserve"> </w:t>
      </w:r>
      <w:r>
        <w:rPr>
          <w:b/>
          <w:u w:val="thick"/>
        </w:rPr>
        <w:t>3(43)</w:t>
      </w:r>
      <w:r>
        <w:rPr>
          <w:b/>
          <w:spacing w:val="40"/>
        </w:rPr>
        <w:t xml:space="preserve"> </w:t>
      </w:r>
      <w:r>
        <w:t>are meant to clarify that for AI systems put into service or used by EU institutions, it is the EPDS that should fulfil the responsibilities that in the Member States are entrusted to national competent authorities. Consequently, with this clarification it is no longer necessary to make</w:t>
      </w:r>
      <w:r>
        <w:rPr>
          <w:spacing w:val="80"/>
        </w:rPr>
        <w:t xml:space="preserve"> </w:t>
      </w:r>
      <w:r>
        <w:t>this explicit in every instance where national competent authorities or market surveillance authorities are mentioned, and the entire text of the AI Act has been updated accordingly by removing</w:t>
      </w:r>
      <w:r>
        <w:rPr>
          <w:spacing w:val="40"/>
        </w:rPr>
        <w:t xml:space="preserve"> </w:t>
      </w:r>
      <w:r>
        <w:t>references</w:t>
      </w:r>
      <w:r>
        <w:rPr>
          <w:spacing w:val="40"/>
        </w:rPr>
        <w:t xml:space="preserve"> </w:t>
      </w:r>
      <w:r>
        <w:t>to</w:t>
      </w:r>
      <w:r>
        <w:rPr>
          <w:spacing w:val="40"/>
        </w:rPr>
        <w:t xml:space="preserve"> </w:t>
      </w:r>
      <w:r>
        <w:t>the</w:t>
      </w:r>
      <w:r>
        <w:rPr>
          <w:spacing w:val="40"/>
        </w:rPr>
        <w:t xml:space="preserve"> </w:t>
      </w:r>
      <w:r>
        <w:t>EDPS</w:t>
      </w:r>
      <w:r>
        <w:rPr>
          <w:spacing w:val="40"/>
        </w:rPr>
        <w:t xml:space="preserve"> </w:t>
      </w:r>
      <w:r>
        <w:t>(e.g.</w:t>
      </w:r>
      <w:r>
        <w:rPr>
          <w:spacing w:val="40"/>
        </w:rPr>
        <w:t xml:space="preserve"> </w:t>
      </w:r>
      <w:r>
        <w:t>deletion</w:t>
      </w:r>
      <w:r>
        <w:rPr>
          <w:spacing w:val="40"/>
        </w:rPr>
        <w:t xml:space="preserve"> </w:t>
      </w:r>
      <w:r>
        <w:t>of</w:t>
      </w:r>
      <w:r>
        <w:rPr>
          <w:spacing w:val="50"/>
        </w:rPr>
        <w:t xml:space="preserve"> </w:t>
      </w:r>
      <w:r>
        <w:rPr>
          <w:b/>
          <w:u w:val="thick"/>
        </w:rPr>
        <w:t>Article</w:t>
      </w:r>
      <w:r>
        <w:rPr>
          <w:b/>
          <w:spacing w:val="40"/>
          <w:u w:val="thick"/>
        </w:rPr>
        <w:t xml:space="preserve"> </w:t>
      </w:r>
      <w:r>
        <w:rPr>
          <w:b/>
          <w:u w:val="thick"/>
        </w:rPr>
        <w:t>53(-1b)</w:t>
      </w:r>
      <w:r>
        <w:t>,</w:t>
      </w:r>
      <w:r>
        <w:rPr>
          <w:spacing w:val="40"/>
        </w:rPr>
        <w:t xml:space="preserve"> </w:t>
      </w:r>
      <w:r>
        <w:t>deletions</w:t>
      </w:r>
      <w:r>
        <w:rPr>
          <w:spacing w:val="40"/>
        </w:rPr>
        <w:t xml:space="preserve"> </w:t>
      </w:r>
      <w:r>
        <w:t>in</w:t>
      </w:r>
      <w:r>
        <w:rPr>
          <w:spacing w:val="54"/>
        </w:rPr>
        <w:t xml:space="preserve"> </w:t>
      </w:r>
      <w:r>
        <w:rPr>
          <w:b/>
          <w:u w:val="thick"/>
        </w:rPr>
        <w:t>Articles</w:t>
      </w:r>
      <w:r>
        <w:rPr>
          <w:b/>
        </w:rPr>
        <w:t xml:space="preserve"> </w:t>
      </w:r>
      <w:r>
        <w:rPr>
          <w:b/>
          <w:u w:val="thick"/>
        </w:rPr>
        <w:t>54a(4)</w:t>
      </w:r>
      <w:r>
        <w:rPr>
          <w:b/>
          <w:spacing w:val="40"/>
          <w:u w:val="thick"/>
        </w:rPr>
        <w:t xml:space="preserve"> </w:t>
      </w:r>
      <w:r>
        <w:rPr>
          <w:b/>
          <w:u w:val="thick"/>
        </w:rPr>
        <w:t>and</w:t>
      </w:r>
      <w:r>
        <w:rPr>
          <w:b/>
          <w:spacing w:val="40"/>
          <w:u w:val="thick"/>
        </w:rPr>
        <w:t xml:space="preserve"> </w:t>
      </w:r>
      <w:r>
        <w:rPr>
          <w:b/>
          <w:u w:val="thick"/>
        </w:rPr>
        <w:t>54a(7)</w:t>
      </w:r>
      <w:r>
        <w:t>,</w:t>
      </w:r>
      <w:r>
        <w:rPr>
          <w:spacing w:val="40"/>
        </w:rPr>
        <w:t xml:space="preserve"> </w:t>
      </w:r>
      <w:r>
        <w:t>deletion</w:t>
      </w:r>
      <w:r>
        <w:rPr>
          <w:spacing w:val="40"/>
        </w:rPr>
        <w:t xml:space="preserve"> </w:t>
      </w:r>
      <w:r>
        <w:t>in</w:t>
      </w:r>
      <w:r>
        <w:rPr>
          <w:spacing w:val="39"/>
        </w:rPr>
        <w:t xml:space="preserve"> </w:t>
      </w:r>
      <w:r>
        <w:rPr>
          <w:b/>
          <w:u w:val="thick"/>
        </w:rPr>
        <w:t>Article</w:t>
      </w:r>
      <w:r>
        <w:rPr>
          <w:b/>
          <w:spacing w:val="40"/>
          <w:u w:val="thick"/>
        </w:rPr>
        <w:t xml:space="preserve"> </w:t>
      </w:r>
      <w:r>
        <w:rPr>
          <w:b/>
          <w:u w:val="thick"/>
        </w:rPr>
        <w:t>63a(2)</w:t>
      </w:r>
      <w:r>
        <w:rPr>
          <w:b/>
          <w:spacing w:val="40"/>
        </w:rPr>
        <w:t xml:space="preserve"> </w:t>
      </w:r>
      <w:r>
        <w:t>and</w:t>
      </w:r>
      <w:r>
        <w:rPr>
          <w:spacing w:val="40"/>
        </w:rPr>
        <w:t xml:space="preserve"> </w:t>
      </w:r>
      <w:r>
        <w:t>in</w:t>
      </w:r>
      <w:r>
        <w:rPr>
          <w:spacing w:val="40"/>
        </w:rPr>
        <w:t xml:space="preserve"> </w:t>
      </w:r>
      <w:r>
        <w:t>many</w:t>
      </w:r>
      <w:r>
        <w:rPr>
          <w:spacing w:val="40"/>
        </w:rPr>
        <w:t xml:space="preserve"> </w:t>
      </w:r>
      <w:r>
        <w:t>other</w:t>
      </w:r>
      <w:r>
        <w:rPr>
          <w:spacing w:val="40"/>
        </w:rPr>
        <w:t xml:space="preserve"> </w:t>
      </w:r>
      <w:r>
        <w:t>instances</w:t>
      </w:r>
      <w:r>
        <w:rPr>
          <w:spacing w:val="40"/>
        </w:rPr>
        <w:t xml:space="preserve"> </w:t>
      </w:r>
      <w:r>
        <w:t>throughout</w:t>
      </w:r>
      <w:r>
        <w:rPr>
          <w:spacing w:val="40"/>
        </w:rPr>
        <w:t xml:space="preserve"> </w:t>
      </w:r>
      <w:r>
        <w:t xml:space="preserve">the text). </w:t>
      </w:r>
      <w:r>
        <w:rPr>
          <w:b/>
        </w:rPr>
        <w:t xml:space="preserve">Recital (79) </w:t>
      </w:r>
      <w:r>
        <w:t>also further clarifies that this is without prejudice to the designation of national competent authorities by the Member States.</w:t>
      </w:r>
    </w:p>
    <w:p w14:paraId="285D6CD1" w14:textId="77777777" w:rsidR="00732D00" w:rsidRDefault="00732D00">
      <w:pPr>
        <w:pStyle w:val="BodyText"/>
        <w:spacing w:before="10"/>
        <w:rPr>
          <w:sz w:val="33"/>
        </w:rPr>
      </w:pPr>
    </w:p>
    <w:p w14:paraId="23246405" w14:textId="77777777" w:rsidR="00732D00" w:rsidRDefault="00000000">
      <w:pPr>
        <w:pStyle w:val="ListParagraph"/>
        <w:numPr>
          <w:ilvl w:val="1"/>
          <w:numId w:val="106"/>
        </w:numPr>
        <w:tabs>
          <w:tab w:val="left" w:pos="658"/>
          <w:tab w:val="left" w:pos="659"/>
        </w:tabs>
        <w:spacing w:before="1"/>
        <w:rPr>
          <w:b/>
        </w:rPr>
      </w:pPr>
      <w:r>
        <w:rPr>
          <w:b/>
          <w:position w:val="1"/>
        </w:rPr>
        <w:t>Title</w:t>
      </w:r>
      <w:r>
        <w:rPr>
          <w:b/>
          <w:spacing w:val="5"/>
          <w:position w:val="1"/>
        </w:rPr>
        <w:t xml:space="preserve"> </w:t>
      </w:r>
      <w:r>
        <w:rPr>
          <w:b/>
          <w:position w:val="1"/>
        </w:rPr>
        <w:t>I</w:t>
      </w:r>
      <w:r>
        <w:rPr>
          <w:b/>
          <w:sz w:val="15"/>
        </w:rPr>
        <w:t>A</w:t>
      </w:r>
      <w:r>
        <w:rPr>
          <w:b/>
          <w:spacing w:val="66"/>
          <w:w w:val="150"/>
          <w:sz w:val="15"/>
        </w:rPr>
        <w:t xml:space="preserve"> </w:t>
      </w:r>
      <w:r>
        <w:rPr>
          <w:b/>
          <w:position w:val="1"/>
        </w:rPr>
        <w:t>-</w:t>
      </w:r>
      <w:r>
        <w:rPr>
          <w:b/>
          <w:spacing w:val="6"/>
          <w:position w:val="1"/>
        </w:rPr>
        <w:t xml:space="preserve"> </w:t>
      </w:r>
      <w:r>
        <w:rPr>
          <w:b/>
          <w:position w:val="1"/>
        </w:rPr>
        <w:t>General</w:t>
      </w:r>
      <w:r>
        <w:rPr>
          <w:b/>
          <w:spacing w:val="10"/>
          <w:position w:val="1"/>
        </w:rPr>
        <w:t xml:space="preserve"> </w:t>
      </w:r>
      <w:r>
        <w:rPr>
          <w:b/>
          <w:position w:val="1"/>
        </w:rPr>
        <w:t>purpose</w:t>
      </w:r>
      <w:r>
        <w:rPr>
          <w:b/>
          <w:spacing w:val="5"/>
          <w:position w:val="1"/>
        </w:rPr>
        <w:t xml:space="preserve"> </w:t>
      </w:r>
      <w:r>
        <w:rPr>
          <w:b/>
          <w:position w:val="1"/>
        </w:rPr>
        <w:t>AI</w:t>
      </w:r>
      <w:r>
        <w:rPr>
          <w:b/>
          <w:spacing w:val="7"/>
          <w:position w:val="1"/>
        </w:rPr>
        <w:t xml:space="preserve"> </w:t>
      </w:r>
      <w:r>
        <w:rPr>
          <w:b/>
          <w:spacing w:val="-2"/>
          <w:position w:val="1"/>
        </w:rPr>
        <w:t>systems</w:t>
      </w:r>
    </w:p>
    <w:p w14:paraId="461DE257" w14:textId="77777777" w:rsidR="00732D00" w:rsidRDefault="00732D00">
      <w:pPr>
        <w:pStyle w:val="BodyText"/>
        <w:rPr>
          <w:b/>
          <w:sz w:val="24"/>
        </w:rPr>
      </w:pPr>
    </w:p>
    <w:p w14:paraId="03810B3C" w14:textId="77777777" w:rsidR="00732D00" w:rsidRDefault="00732D00">
      <w:pPr>
        <w:pStyle w:val="BodyText"/>
        <w:spacing w:before="4"/>
        <w:rPr>
          <w:b/>
          <w:sz w:val="21"/>
        </w:rPr>
      </w:pPr>
    </w:p>
    <w:p w14:paraId="0898B84B" w14:textId="77777777" w:rsidR="00732D00" w:rsidRDefault="00000000">
      <w:pPr>
        <w:pStyle w:val="ListParagraph"/>
        <w:numPr>
          <w:ilvl w:val="2"/>
          <w:numId w:val="106"/>
        </w:numPr>
        <w:tabs>
          <w:tab w:val="left" w:pos="1194"/>
        </w:tabs>
        <w:spacing w:before="1" w:line="369" w:lineRule="auto"/>
        <w:ind w:right="124" w:hanging="1"/>
        <w:jc w:val="both"/>
      </w:pPr>
      <w:r>
        <w:t xml:space="preserve">In </w:t>
      </w:r>
      <w:r>
        <w:rPr>
          <w:b/>
          <w:u w:val="thick"/>
        </w:rPr>
        <w:t>Article 4a(1)</w:t>
      </w:r>
      <w:r>
        <w:rPr>
          <w:b/>
        </w:rPr>
        <w:t xml:space="preserve"> </w:t>
      </w:r>
      <w:r>
        <w:t>references to Articles 53 and 69 have been added to clarify that general purpose AI providers can also</w:t>
      </w:r>
      <w:r>
        <w:rPr>
          <w:spacing w:val="29"/>
        </w:rPr>
        <w:t xml:space="preserve"> </w:t>
      </w:r>
      <w:r>
        <w:t>participate in the sandboxes and apply codes</w:t>
      </w:r>
      <w:r>
        <w:rPr>
          <w:spacing w:val="29"/>
        </w:rPr>
        <w:t xml:space="preserve"> </w:t>
      </w:r>
      <w:r>
        <w:t>of conduct.</w:t>
      </w:r>
    </w:p>
    <w:p w14:paraId="65E2D143" w14:textId="77777777" w:rsidR="00732D00" w:rsidRDefault="00732D00">
      <w:pPr>
        <w:spacing w:line="369" w:lineRule="auto"/>
        <w:jc w:val="both"/>
        <w:sectPr w:rsidR="00732D00">
          <w:pgSz w:w="12240" w:h="15840"/>
          <w:pgMar w:top="1300" w:right="1460" w:bottom="1240" w:left="1460" w:header="0" w:footer="1053" w:gutter="0"/>
          <w:cols w:space="720"/>
        </w:sectPr>
      </w:pPr>
    </w:p>
    <w:p w14:paraId="4982E423" w14:textId="77777777" w:rsidR="00732D00" w:rsidRDefault="00000000">
      <w:pPr>
        <w:pStyle w:val="ListParagraph"/>
        <w:numPr>
          <w:ilvl w:val="2"/>
          <w:numId w:val="106"/>
        </w:numPr>
        <w:tabs>
          <w:tab w:val="left" w:pos="1194"/>
          <w:tab w:val="left" w:pos="5247"/>
        </w:tabs>
        <w:spacing w:before="69" w:line="369" w:lineRule="auto"/>
        <w:ind w:right="121" w:hanging="1"/>
        <w:jc w:val="both"/>
      </w:pPr>
      <w:r>
        <w:rPr>
          <w:noProof/>
        </w:rPr>
        <w:lastRenderedPageBreak/>
        <w:drawing>
          <wp:anchor distT="0" distB="0" distL="0" distR="0" simplePos="0" relativeHeight="484597760" behindDoc="1" locked="0" layoutInCell="1" allowOverlap="1" wp14:anchorId="57DDB3CA" wp14:editId="6F4720C0">
            <wp:simplePos x="0" y="0"/>
            <wp:positionH relativeFrom="page">
              <wp:posOffset>2941320</wp:posOffset>
            </wp:positionH>
            <wp:positionV relativeFrom="paragraph">
              <wp:posOffset>1311181</wp:posOffset>
            </wp:positionV>
            <wp:extent cx="1315212" cy="10210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1315212" cy="102108"/>
                    </a:xfrm>
                    <a:prstGeom prst="rect">
                      <a:avLst/>
                    </a:prstGeom>
                  </pic:spPr>
                </pic:pic>
              </a:graphicData>
            </a:graphic>
          </wp:anchor>
        </w:drawing>
      </w:r>
      <w:r>
        <w:t xml:space="preserve">In </w:t>
      </w:r>
      <w:r>
        <w:rPr>
          <w:b/>
          <w:u w:val="thick"/>
        </w:rPr>
        <w:t>Article 4b(1)</w:t>
      </w:r>
      <w:r>
        <w:t>, specificities of the AI value chain was added as another aspect that the Commission will have to take into account when preparing the respective implementing acts. The</w:t>
      </w:r>
      <w:r>
        <w:rPr>
          <w:spacing w:val="26"/>
        </w:rPr>
        <w:t xml:space="preserve"> </w:t>
      </w:r>
      <w:r>
        <w:t>last</w:t>
      </w:r>
      <w:r>
        <w:rPr>
          <w:spacing w:val="31"/>
        </w:rPr>
        <w:t xml:space="preserve"> </w:t>
      </w:r>
      <w:r>
        <w:t>sentence</w:t>
      </w:r>
      <w:r>
        <w:rPr>
          <w:spacing w:val="32"/>
        </w:rPr>
        <w:t xml:space="preserve"> </w:t>
      </w:r>
      <w:r>
        <w:t>of</w:t>
      </w:r>
      <w:r>
        <w:rPr>
          <w:spacing w:val="18"/>
        </w:rPr>
        <w:t xml:space="preserve"> </w:t>
      </w:r>
      <w:r>
        <w:rPr>
          <w:b/>
          <w:u w:val="thick"/>
        </w:rPr>
        <w:t>Article</w:t>
      </w:r>
      <w:r>
        <w:rPr>
          <w:b/>
          <w:spacing w:val="26"/>
          <w:u w:val="thick"/>
        </w:rPr>
        <w:t xml:space="preserve"> </w:t>
      </w:r>
      <w:r>
        <w:rPr>
          <w:b/>
          <w:u w:val="thick"/>
        </w:rPr>
        <w:t>4b(1),</w:t>
      </w:r>
      <w:r>
        <w:rPr>
          <w:b/>
          <w:spacing w:val="31"/>
        </w:rPr>
        <w:t xml:space="preserve"> </w:t>
      </w:r>
      <w:r>
        <w:t>linking</w:t>
      </w:r>
      <w:r>
        <w:rPr>
          <w:spacing w:val="27"/>
        </w:rPr>
        <w:t xml:space="preserve"> </w:t>
      </w:r>
      <w:r>
        <w:t>harmonised</w:t>
      </w:r>
      <w:r>
        <w:rPr>
          <w:spacing w:val="29"/>
        </w:rPr>
        <w:t xml:space="preserve"> </w:t>
      </w:r>
      <w:r>
        <w:t>standards</w:t>
      </w:r>
      <w:r>
        <w:rPr>
          <w:spacing w:val="35"/>
        </w:rPr>
        <w:t xml:space="preserve"> </w:t>
      </w:r>
      <w:r>
        <w:t>and</w:t>
      </w:r>
      <w:r>
        <w:rPr>
          <w:spacing w:val="33"/>
        </w:rPr>
        <w:t xml:space="preserve"> </w:t>
      </w:r>
      <w:r>
        <w:t>common</w:t>
      </w:r>
      <w:r>
        <w:rPr>
          <w:spacing w:val="29"/>
        </w:rPr>
        <w:t xml:space="preserve"> </w:t>
      </w:r>
      <w:r>
        <w:t>specifications to</w:t>
      </w:r>
      <w:r>
        <w:rPr>
          <w:spacing w:val="40"/>
        </w:rPr>
        <w:t xml:space="preserve"> </w:t>
      </w:r>
      <w:r>
        <w:t>state</w:t>
      </w:r>
      <w:r>
        <w:rPr>
          <w:spacing w:val="40"/>
        </w:rPr>
        <w:t xml:space="preserve"> </w:t>
      </w:r>
      <w:r>
        <w:t>of</w:t>
      </w:r>
      <w:r>
        <w:rPr>
          <w:spacing w:val="40"/>
        </w:rPr>
        <w:t xml:space="preserve"> </w:t>
      </w:r>
      <w:r>
        <w:t>the</w:t>
      </w:r>
      <w:r>
        <w:rPr>
          <w:spacing w:val="40"/>
        </w:rPr>
        <w:t xml:space="preserve"> </w:t>
      </w:r>
      <w:r>
        <w:t>art,</w:t>
      </w:r>
      <w:r>
        <w:rPr>
          <w:spacing w:val="40"/>
        </w:rPr>
        <w:t xml:space="preserve"> </w:t>
      </w:r>
      <w:r>
        <w:t>has</w:t>
      </w:r>
      <w:r>
        <w:rPr>
          <w:spacing w:val="40"/>
        </w:rPr>
        <w:t xml:space="preserve"> </w:t>
      </w:r>
      <w:r>
        <w:t>been</w:t>
      </w:r>
      <w:r>
        <w:rPr>
          <w:spacing w:val="40"/>
        </w:rPr>
        <w:t xml:space="preserve"> </w:t>
      </w:r>
      <w:r>
        <w:t>deleted</w:t>
      </w:r>
      <w:r>
        <w:rPr>
          <w:spacing w:val="40"/>
        </w:rPr>
        <w:t xml:space="preserve"> </w:t>
      </w:r>
      <w:r>
        <w:t>in</w:t>
      </w:r>
      <w:r>
        <w:rPr>
          <w:spacing w:val="40"/>
        </w:rPr>
        <w:t xml:space="preserve"> </w:t>
      </w:r>
      <w:r>
        <w:t>order</w:t>
      </w:r>
      <w:r>
        <w:rPr>
          <w:spacing w:val="40"/>
        </w:rPr>
        <w:t xml:space="preserve"> </w:t>
      </w:r>
      <w:r>
        <w:t>to</w:t>
      </w:r>
      <w:r>
        <w:rPr>
          <w:spacing w:val="40"/>
        </w:rPr>
        <w:t xml:space="preserve"> </w:t>
      </w:r>
      <w:r>
        <w:t>align</w:t>
      </w:r>
      <w:r>
        <w:rPr>
          <w:spacing w:val="40"/>
        </w:rPr>
        <w:t xml:space="preserve"> </w:t>
      </w:r>
      <w:r>
        <w:t>the</w:t>
      </w:r>
      <w:r>
        <w:rPr>
          <w:spacing w:val="40"/>
        </w:rPr>
        <w:t xml:space="preserve"> </w:t>
      </w:r>
      <w:r>
        <w:t>wording</w:t>
      </w:r>
      <w:r>
        <w:rPr>
          <w:spacing w:val="40"/>
        </w:rPr>
        <w:t xml:space="preserve"> </w:t>
      </w:r>
      <w:r>
        <w:t>with</w:t>
      </w:r>
      <w:r>
        <w:rPr>
          <w:spacing w:val="40"/>
        </w:rPr>
        <w:t xml:space="preserve"> </w:t>
      </w:r>
      <w:r>
        <w:t>the</w:t>
      </w:r>
      <w:r>
        <w:rPr>
          <w:spacing w:val="40"/>
        </w:rPr>
        <w:t xml:space="preserve"> </w:t>
      </w:r>
      <w:r>
        <w:t>corresponding change</w:t>
      </w:r>
      <w:r>
        <w:rPr>
          <w:spacing w:val="18"/>
        </w:rPr>
        <w:t xml:space="preserve"> </w:t>
      </w:r>
      <w:r>
        <w:t>in</w:t>
      </w:r>
      <w:r>
        <w:rPr>
          <w:spacing w:val="10"/>
        </w:rPr>
        <w:t xml:space="preserve"> </w:t>
      </w:r>
      <w:r>
        <w:rPr>
          <w:b/>
          <w:u w:val="thick"/>
        </w:rPr>
        <w:t>Article</w:t>
      </w:r>
      <w:r>
        <w:rPr>
          <w:b/>
          <w:spacing w:val="18"/>
          <w:u w:val="thick"/>
        </w:rPr>
        <w:t xml:space="preserve"> </w:t>
      </w:r>
      <w:r>
        <w:rPr>
          <w:b/>
          <w:u w:val="thick"/>
        </w:rPr>
        <w:t>8(1)</w:t>
      </w:r>
      <w:r>
        <w:t>.</w:t>
      </w:r>
      <w:r>
        <w:rPr>
          <w:spacing w:val="19"/>
        </w:rPr>
        <w:t xml:space="preserve"> </w:t>
      </w:r>
      <w:r>
        <w:t>The</w:t>
      </w:r>
      <w:r>
        <w:rPr>
          <w:spacing w:val="18"/>
        </w:rPr>
        <w:t xml:space="preserve"> </w:t>
      </w:r>
      <w:r>
        <w:t>corresponding reference</w:t>
      </w:r>
      <w:r>
        <w:rPr>
          <w:spacing w:val="18"/>
        </w:rPr>
        <w:t xml:space="preserve"> </w:t>
      </w:r>
      <w:r>
        <w:t>to</w:t>
      </w:r>
      <w:r>
        <w:rPr>
          <w:spacing w:val="21"/>
        </w:rPr>
        <w:t xml:space="preserve"> </w:t>
      </w:r>
      <w:r>
        <w:t>state</w:t>
      </w:r>
      <w:r>
        <w:rPr>
          <w:spacing w:val="18"/>
        </w:rPr>
        <w:t xml:space="preserve"> </w:t>
      </w:r>
      <w:r>
        <w:t>of</w:t>
      </w:r>
      <w:r>
        <w:rPr>
          <w:spacing w:val="18"/>
        </w:rPr>
        <w:t xml:space="preserve"> </w:t>
      </w:r>
      <w:r>
        <w:t>the</w:t>
      </w:r>
      <w:r>
        <w:rPr>
          <w:spacing w:val="20"/>
        </w:rPr>
        <w:t xml:space="preserve"> </w:t>
      </w:r>
      <w:r>
        <w:t>art</w:t>
      </w:r>
      <w:r>
        <w:rPr>
          <w:spacing w:val="17"/>
        </w:rPr>
        <w:t xml:space="preserve"> </w:t>
      </w:r>
      <w:r>
        <w:t>has</w:t>
      </w:r>
      <w:r>
        <w:rPr>
          <w:spacing w:val="21"/>
        </w:rPr>
        <w:t xml:space="preserve"> </w:t>
      </w:r>
      <w:r>
        <w:t>now</w:t>
      </w:r>
      <w:r>
        <w:rPr>
          <w:spacing w:val="18"/>
        </w:rPr>
        <w:t xml:space="preserve"> </w:t>
      </w:r>
      <w:r>
        <w:t>been</w:t>
      </w:r>
      <w:r>
        <w:rPr>
          <w:spacing w:val="26"/>
        </w:rPr>
        <w:t xml:space="preserve"> </w:t>
      </w:r>
      <w:r>
        <w:t xml:space="preserve">included in </w:t>
      </w:r>
      <w:r>
        <w:rPr>
          <w:b/>
          <w:u w:val="thick"/>
        </w:rPr>
        <w:t>Recital 61,</w:t>
      </w:r>
      <w:r>
        <w:rPr>
          <w:b/>
        </w:rPr>
        <w:t xml:space="preserve"> </w:t>
      </w:r>
      <w:r>
        <w:t>in line with</w:t>
      </w:r>
      <w:r>
        <w:tab/>
        <w:t>-paper on horizontal approach on common specifications</w:t>
      </w:r>
      <w:r>
        <w:rPr>
          <w:spacing w:val="40"/>
        </w:rPr>
        <w:t xml:space="preserve"> </w:t>
      </w:r>
      <w:r>
        <w:t>complementary</w:t>
      </w:r>
      <w:r>
        <w:rPr>
          <w:spacing w:val="40"/>
        </w:rPr>
        <w:t xml:space="preserve"> </w:t>
      </w:r>
      <w:r>
        <w:t>to</w:t>
      </w:r>
      <w:r>
        <w:rPr>
          <w:spacing w:val="40"/>
        </w:rPr>
        <w:t xml:space="preserve"> </w:t>
      </w:r>
      <w:r>
        <w:t>harmonised</w:t>
      </w:r>
      <w:r>
        <w:rPr>
          <w:spacing w:val="40"/>
        </w:rPr>
        <w:t xml:space="preserve"> </w:t>
      </w:r>
      <w:r>
        <w:t>European</w:t>
      </w:r>
      <w:r>
        <w:rPr>
          <w:spacing w:val="40"/>
        </w:rPr>
        <w:t xml:space="preserve"> </w:t>
      </w:r>
      <w:r>
        <w:t>standards,</w:t>
      </w:r>
      <w:r>
        <w:rPr>
          <w:spacing w:val="40"/>
        </w:rPr>
        <w:t xml:space="preserve"> </w:t>
      </w:r>
      <w:r>
        <w:t>which</w:t>
      </w:r>
      <w:r>
        <w:rPr>
          <w:spacing w:val="40"/>
        </w:rPr>
        <w:t xml:space="preserve"> </w:t>
      </w:r>
      <w:r>
        <w:t>was</w:t>
      </w:r>
      <w:r>
        <w:rPr>
          <w:spacing w:val="40"/>
        </w:rPr>
        <w:t xml:space="preserve"> </w:t>
      </w:r>
      <w:r>
        <w:t>issued</w:t>
      </w:r>
      <w:r>
        <w:rPr>
          <w:spacing w:val="40"/>
        </w:rPr>
        <w:t xml:space="preserve"> </w:t>
      </w:r>
      <w:r>
        <w:t>during the negotiations on the proposal for the Regulation on Machinery Products.</w:t>
      </w:r>
    </w:p>
    <w:p w14:paraId="3D76E2AA" w14:textId="77777777" w:rsidR="00732D00" w:rsidRDefault="00732D00">
      <w:pPr>
        <w:pStyle w:val="BodyText"/>
        <w:spacing w:before="3"/>
        <w:rPr>
          <w:sz w:val="34"/>
        </w:rPr>
      </w:pPr>
    </w:p>
    <w:p w14:paraId="14E26655" w14:textId="77777777" w:rsidR="00732D00" w:rsidRDefault="00000000">
      <w:pPr>
        <w:pStyle w:val="ListParagraph"/>
        <w:numPr>
          <w:ilvl w:val="1"/>
          <w:numId w:val="106"/>
        </w:numPr>
        <w:tabs>
          <w:tab w:val="left" w:pos="658"/>
          <w:tab w:val="left" w:pos="659"/>
        </w:tabs>
        <w:rPr>
          <w:b/>
        </w:rPr>
      </w:pPr>
      <w:r>
        <w:rPr>
          <w:b/>
        </w:rPr>
        <w:t>Title</w:t>
      </w:r>
      <w:r>
        <w:rPr>
          <w:b/>
          <w:spacing w:val="9"/>
        </w:rPr>
        <w:t xml:space="preserve"> </w:t>
      </w:r>
      <w:r>
        <w:rPr>
          <w:b/>
        </w:rPr>
        <w:t>II</w:t>
      </w:r>
      <w:r>
        <w:rPr>
          <w:b/>
          <w:spacing w:val="10"/>
        </w:rPr>
        <w:t xml:space="preserve"> </w:t>
      </w:r>
      <w:r>
        <w:rPr>
          <w:b/>
        </w:rPr>
        <w:t>-</w:t>
      </w:r>
      <w:r>
        <w:rPr>
          <w:b/>
          <w:spacing w:val="10"/>
        </w:rPr>
        <w:t xml:space="preserve"> </w:t>
      </w:r>
      <w:r>
        <w:rPr>
          <w:b/>
        </w:rPr>
        <w:t>Prohibited</w:t>
      </w:r>
      <w:r>
        <w:rPr>
          <w:b/>
          <w:spacing w:val="12"/>
        </w:rPr>
        <w:t xml:space="preserve"> </w:t>
      </w:r>
      <w:r>
        <w:rPr>
          <w:b/>
        </w:rPr>
        <w:t>artificial</w:t>
      </w:r>
      <w:r>
        <w:rPr>
          <w:b/>
          <w:spacing w:val="10"/>
        </w:rPr>
        <w:t xml:space="preserve"> </w:t>
      </w:r>
      <w:r>
        <w:rPr>
          <w:b/>
        </w:rPr>
        <w:t>intelligence</w:t>
      </w:r>
      <w:r>
        <w:rPr>
          <w:b/>
          <w:spacing w:val="10"/>
        </w:rPr>
        <w:t xml:space="preserve"> </w:t>
      </w:r>
      <w:r>
        <w:rPr>
          <w:b/>
          <w:spacing w:val="-2"/>
        </w:rPr>
        <w:t>practices</w:t>
      </w:r>
    </w:p>
    <w:p w14:paraId="4C7C84CC" w14:textId="77777777" w:rsidR="00732D00" w:rsidRDefault="00732D00">
      <w:pPr>
        <w:pStyle w:val="BodyText"/>
        <w:rPr>
          <w:b/>
          <w:sz w:val="24"/>
        </w:rPr>
      </w:pPr>
    </w:p>
    <w:p w14:paraId="5FFF6F9B" w14:textId="77777777" w:rsidR="00732D00" w:rsidRDefault="00732D00">
      <w:pPr>
        <w:pStyle w:val="BodyText"/>
        <w:spacing w:before="5"/>
        <w:rPr>
          <w:b/>
          <w:sz w:val="21"/>
        </w:rPr>
      </w:pPr>
    </w:p>
    <w:p w14:paraId="656983EB" w14:textId="77777777" w:rsidR="00732D00" w:rsidRDefault="00000000">
      <w:pPr>
        <w:pStyle w:val="ListParagraph"/>
        <w:numPr>
          <w:ilvl w:val="2"/>
          <w:numId w:val="106"/>
        </w:numPr>
        <w:tabs>
          <w:tab w:val="left" w:pos="1194"/>
        </w:tabs>
        <w:spacing w:line="367" w:lineRule="auto"/>
        <w:ind w:right="126" w:hanging="1"/>
        <w:jc w:val="both"/>
      </w:pPr>
      <w:r>
        <w:t>As</w:t>
      </w:r>
      <w:r>
        <w:rPr>
          <w:spacing w:val="33"/>
        </w:rPr>
        <w:t xml:space="preserve"> </w:t>
      </w:r>
      <w:r>
        <w:t>mentioned</w:t>
      </w:r>
      <w:r>
        <w:rPr>
          <w:spacing w:val="35"/>
        </w:rPr>
        <w:t xml:space="preserve"> </w:t>
      </w:r>
      <w:r>
        <w:t>in</w:t>
      </w:r>
      <w:r>
        <w:rPr>
          <w:spacing w:val="37"/>
        </w:rPr>
        <w:t xml:space="preserve"> </w:t>
      </w:r>
      <w:r>
        <w:t>point</w:t>
      </w:r>
      <w:r>
        <w:rPr>
          <w:spacing w:val="37"/>
        </w:rPr>
        <w:t xml:space="preserve"> </w:t>
      </w:r>
      <w:r>
        <w:t>1.6</w:t>
      </w:r>
      <w:r>
        <w:rPr>
          <w:spacing w:val="32"/>
        </w:rPr>
        <w:t xml:space="preserve"> </w:t>
      </w:r>
      <w:r>
        <w:t>above,</w:t>
      </w:r>
      <w:r>
        <w:rPr>
          <w:spacing w:val="37"/>
        </w:rPr>
        <w:t xml:space="preserve"> </w:t>
      </w:r>
      <w:r>
        <w:t>the</w:t>
      </w:r>
      <w:r>
        <w:rPr>
          <w:spacing w:val="36"/>
        </w:rPr>
        <w:t xml:space="preserve"> </w:t>
      </w:r>
      <w:r>
        <w:t>word</w:t>
      </w:r>
      <w:r>
        <w:rPr>
          <w:spacing w:val="37"/>
        </w:rPr>
        <w:t xml:space="preserve"> </w:t>
      </w:r>
      <w:r>
        <w:t>'remote'</w:t>
      </w:r>
      <w:r>
        <w:rPr>
          <w:spacing w:val="32"/>
        </w:rPr>
        <w:t xml:space="preserve"> </w:t>
      </w:r>
      <w:r>
        <w:t>has</w:t>
      </w:r>
      <w:r>
        <w:rPr>
          <w:spacing w:val="35"/>
        </w:rPr>
        <w:t xml:space="preserve"> </w:t>
      </w:r>
      <w:r>
        <w:t>been</w:t>
      </w:r>
      <w:r>
        <w:rPr>
          <w:spacing w:val="35"/>
        </w:rPr>
        <w:t xml:space="preserve"> </w:t>
      </w:r>
      <w:r>
        <w:t>reinstated</w:t>
      </w:r>
      <w:r>
        <w:rPr>
          <w:spacing w:val="37"/>
        </w:rPr>
        <w:t xml:space="preserve"> </w:t>
      </w:r>
      <w:r>
        <w:t>as</w:t>
      </w:r>
      <w:r>
        <w:rPr>
          <w:spacing w:val="33"/>
        </w:rPr>
        <w:t xml:space="preserve"> </w:t>
      </w:r>
      <w:r>
        <w:t>part</w:t>
      </w:r>
      <w:r>
        <w:rPr>
          <w:spacing w:val="35"/>
        </w:rPr>
        <w:t xml:space="preserve"> </w:t>
      </w:r>
      <w:r>
        <w:t>of</w:t>
      </w:r>
      <w:r>
        <w:rPr>
          <w:spacing w:val="34"/>
        </w:rPr>
        <w:t xml:space="preserve"> </w:t>
      </w:r>
      <w:r>
        <w:t xml:space="preserve">the term 'remote biometric identification' throughout </w:t>
      </w:r>
      <w:r>
        <w:rPr>
          <w:b/>
          <w:u w:val="thick"/>
        </w:rPr>
        <w:t>Article</w:t>
      </w:r>
      <w:r>
        <w:rPr>
          <w:b/>
        </w:rPr>
        <w:t xml:space="preserve"> </w:t>
      </w:r>
      <w:r>
        <w:rPr>
          <w:b/>
          <w:u w:val="thick"/>
        </w:rPr>
        <w:t>5</w:t>
      </w:r>
      <w:r>
        <w:t>.</w:t>
      </w:r>
    </w:p>
    <w:p w14:paraId="1BF6BCD1" w14:textId="77777777" w:rsidR="00732D00" w:rsidRDefault="00732D00">
      <w:pPr>
        <w:pStyle w:val="BodyText"/>
        <w:spacing w:before="9"/>
        <w:rPr>
          <w:sz w:val="25"/>
        </w:rPr>
      </w:pPr>
    </w:p>
    <w:p w14:paraId="63B66DB9" w14:textId="77777777" w:rsidR="00732D00" w:rsidRDefault="00000000">
      <w:pPr>
        <w:pStyle w:val="ListParagraph"/>
        <w:numPr>
          <w:ilvl w:val="2"/>
          <w:numId w:val="106"/>
        </w:numPr>
        <w:tabs>
          <w:tab w:val="left" w:pos="1195"/>
        </w:tabs>
        <w:spacing w:before="96" w:line="369" w:lineRule="auto"/>
        <w:ind w:right="126" w:hanging="1"/>
        <w:jc w:val="both"/>
      </w:pPr>
      <w:r>
        <w:rPr>
          <w:b/>
          <w:u w:val="thick"/>
        </w:rPr>
        <w:t>Article 5(4a)</w:t>
      </w:r>
      <w:r>
        <w:rPr>
          <w:b/>
        </w:rPr>
        <w:t xml:space="preserve"> </w:t>
      </w:r>
      <w:r>
        <w:t>has been deleted because with the reinstatement of the word 'remote' in 'remote biometric identification' in</w:t>
      </w:r>
      <w:r>
        <w:rPr>
          <w:spacing w:val="37"/>
        </w:rPr>
        <w:t xml:space="preserve"> </w:t>
      </w:r>
      <w:r>
        <w:rPr>
          <w:b/>
          <w:u w:val="thick"/>
        </w:rPr>
        <w:t>Article 5(1)(d)</w:t>
      </w:r>
      <w:r>
        <w:t>, the non-prejudice provision</w:t>
      </w:r>
      <w:r>
        <w:rPr>
          <w:spacing w:val="40"/>
        </w:rPr>
        <w:t xml:space="preserve"> </w:t>
      </w:r>
      <w:r>
        <w:t>that it lays</w:t>
      </w:r>
      <w:r>
        <w:rPr>
          <w:spacing w:val="40"/>
        </w:rPr>
        <w:t xml:space="preserve"> </w:t>
      </w:r>
      <w:r>
        <w:t>down is no longer needed.</w:t>
      </w:r>
    </w:p>
    <w:p w14:paraId="689C3D34" w14:textId="77777777" w:rsidR="00732D00" w:rsidRDefault="00732D00">
      <w:pPr>
        <w:pStyle w:val="BodyText"/>
        <w:spacing w:before="2"/>
        <w:rPr>
          <w:sz w:val="34"/>
        </w:rPr>
      </w:pPr>
    </w:p>
    <w:p w14:paraId="4CE4DC6A" w14:textId="77777777" w:rsidR="00732D00" w:rsidRDefault="00000000">
      <w:pPr>
        <w:pStyle w:val="ListParagraph"/>
        <w:numPr>
          <w:ilvl w:val="1"/>
          <w:numId w:val="106"/>
        </w:numPr>
        <w:tabs>
          <w:tab w:val="left" w:pos="658"/>
          <w:tab w:val="left" w:pos="659"/>
        </w:tabs>
        <w:rPr>
          <w:b/>
        </w:rPr>
      </w:pPr>
      <w:r>
        <w:rPr>
          <w:b/>
        </w:rPr>
        <w:t>Title</w:t>
      </w:r>
      <w:r>
        <w:rPr>
          <w:b/>
          <w:spacing w:val="5"/>
        </w:rPr>
        <w:t xml:space="preserve"> </w:t>
      </w:r>
      <w:r>
        <w:rPr>
          <w:b/>
        </w:rPr>
        <w:t>III</w:t>
      </w:r>
      <w:r>
        <w:rPr>
          <w:b/>
          <w:spacing w:val="7"/>
        </w:rPr>
        <w:t xml:space="preserve"> </w:t>
      </w:r>
      <w:r>
        <w:rPr>
          <w:b/>
        </w:rPr>
        <w:t>-</w:t>
      </w:r>
      <w:r>
        <w:rPr>
          <w:b/>
          <w:spacing w:val="7"/>
        </w:rPr>
        <w:t xml:space="preserve"> </w:t>
      </w:r>
      <w:r>
        <w:rPr>
          <w:b/>
        </w:rPr>
        <w:t>High-risk</w:t>
      </w:r>
      <w:r>
        <w:rPr>
          <w:b/>
          <w:spacing w:val="10"/>
        </w:rPr>
        <w:t xml:space="preserve"> </w:t>
      </w:r>
      <w:r>
        <w:rPr>
          <w:b/>
        </w:rPr>
        <w:t>AI</w:t>
      </w:r>
      <w:r>
        <w:rPr>
          <w:b/>
          <w:spacing w:val="7"/>
        </w:rPr>
        <w:t xml:space="preserve"> </w:t>
      </w:r>
      <w:r>
        <w:rPr>
          <w:b/>
          <w:spacing w:val="-2"/>
        </w:rPr>
        <w:t>systems</w:t>
      </w:r>
    </w:p>
    <w:p w14:paraId="02E8B743" w14:textId="77777777" w:rsidR="00732D00" w:rsidRDefault="00732D00">
      <w:pPr>
        <w:pStyle w:val="BodyText"/>
        <w:rPr>
          <w:b/>
          <w:sz w:val="24"/>
        </w:rPr>
      </w:pPr>
    </w:p>
    <w:p w14:paraId="34CB3645" w14:textId="77777777" w:rsidR="00732D00" w:rsidRDefault="00732D00">
      <w:pPr>
        <w:pStyle w:val="BodyText"/>
        <w:spacing w:before="5"/>
        <w:rPr>
          <w:b/>
          <w:sz w:val="21"/>
        </w:rPr>
      </w:pPr>
    </w:p>
    <w:p w14:paraId="72EDBFFF" w14:textId="77777777" w:rsidR="00732D00" w:rsidRDefault="00000000">
      <w:pPr>
        <w:pStyle w:val="ListParagraph"/>
        <w:numPr>
          <w:ilvl w:val="2"/>
          <w:numId w:val="106"/>
        </w:numPr>
        <w:tabs>
          <w:tab w:val="left" w:pos="1194"/>
        </w:tabs>
        <w:spacing w:line="369" w:lineRule="auto"/>
        <w:ind w:right="122" w:firstLine="0"/>
        <w:jc w:val="both"/>
      </w:pPr>
      <w:r>
        <w:t xml:space="preserve">In the last subparagraph of </w:t>
      </w:r>
      <w:r>
        <w:rPr>
          <w:b/>
          <w:u w:val="thick"/>
        </w:rPr>
        <w:t>Article 6(3)</w:t>
      </w:r>
      <w:r>
        <w:rPr>
          <w:b/>
        </w:rPr>
        <w:t xml:space="preserve"> </w:t>
      </w:r>
      <w:r>
        <w:t>some modifications have been made in order to better clarify the objective of the future implementing acts specifying how purely accessory nature should be understood with regard to</w:t>
      </w:r>
      <w:r>
        <w:rPr>
          <w:spacing w:val="23"/>
        </w:rPr>
        <w:t xml:space="preserve"> </w:t>
      </w:r>
      <w:r>
        <w:t>the output of AI systems referred to</w:t>
      </w:r>
      <w:r>
        <w:rPr>
          <w:spacing w:val="23"/>
        </w:rPr>
        <w:t xml:space="preserve"> </w:t>
      </w:r>
      <w:r>
        <w:t>in</w:t>
      </w:r>
      <w:r>
        <w:rPr>
          <w:spacing w:val="23"/>
        </w:rPr>
        <w:t xml:space="preserve"> </w:t>
      </w:r>
      <w:r>
        <w:t>Annex</w:t>
      </w:r>
      <w:r>
        <w:rPr>
          <w:spacing w:val="23"/>
        </w:rPr>
        <w:t xml:space="preserve"> </w:t>
      </w:r>
      <w:r>
        <w:t>III.</w:t>
      </w:r>
    </w:p>
    <w:p w14:paraId="25EB7CB2" w14:textId="77777777" w:rsidR="00732D00" w:rsidRDefault="00732D00">
      <w:pPr>
        <w:pStyle w:val="BodyText"/>
        <w:spacing w:before="9"/>
        <w:rPr>
          <w:sz w:val="33"/>
        </w:rPr>
      </w:pPr>
    </w:p>
    <w:p w14:paraId="561B713C" w14:textId="77777777" w:rsidR="00732D00" w:rsidRDefault="00000000">
      <w:pPr>
        <w:pStyle w:val="ListParagraph"/>
        <w:numPr>
          <w:ilvl w:val="2"/>
          <w:numId w:val="106"/>
        </w:numPr>
        <w:tabs>
          <w:tab w:val="left" w:pos="1194"/>
        </w:tabs>
        <w:spacing w:before="1" w:line="369" w:lineRule="auto"/>
        <w:ind w:right="122" w:hanging="1"/>
        <w:jc w:val="both"/>
      </w:pPr>
      <w:r>
        <w:t>In</w:t>
      </w:r>
      <w:r>
        <w:rPr>
          <w:spacing w:val="53"/>
        </w:rPr>
        <w:t xml:space="preserve"> </w:t>
      </w:r>
      <w:r>
        <w:rPr>
          <w:b/>
          <w:u w:val="thick"/>
        </w:rPr>
        <w:t>Article 13(3)(b)</w:t>
      </w:r>
      <w:r>
        <w:rPr>
          <w:b/>
        </w:rPr>
        <w:t xml:space="preserve"> </w:t>
      </w:r>
      <w:r>
        <w:rPr>
          <w:b/>
          <w:u w:val="thick"/>
        </w:rPr>
        <w:t>point</w:t>
      </w:r>
      <w:r>
        <w:rPr>
          <w:b/>
          <w:spacing w:val="40"/>
          <w:u w:val="thick"/>
        </w:rPr>
        <w:t xml:space="preserve"> </w:t>
      </w:r>
      <w:r>
        <w:rPr>
          <w:b/>
          <w:u w:val="thick"/>
        </w:rPr>
        <w:t>(vi)</w:t>
      </w:r>
      <w:r>
        <w:rPr>
          <w:b/>
          <w:spacing w:val="40"/>
        </w:rPr>
        <w:t xml:space="preserve"> </w:t>
      </w:r>
      <w:r>
        <w:t>has</w:t>
      </w:r>
      <w:r>
        <w:rPr>
          <w:spacing w:val="40"/>
        </w:rPr>
        <w:t xml:space="preserve"> </w:t>
      </w:r>
      <w:r>
        <w:t>been</w:t>
      </w:r>
      <w:r>
        <w:rPr>
          <w:spacing w:val="40"/>
        </w:rPr>
        <w:t xml:space="preserve"> </w:t>
      </w:r>
      <w:r>
        <w:t>added</w:t>
      </w:r>
      <w:r>
        <w:rPr>
          <w:spacing w:val="40"/>
        </w:rPr>
        <w:t xml:space="preserve"> </w:t>
      </w:r>
      <w:r>
        <w:t>to indicate that a</w:t>
      </w:r>
      <w:r>
        <w:rPr>
          <w:spacing w:val="40"/>
        </w:rPr>
        <w:t xml:space="preserve"> </w:t>
      </w:r>
      <w:r>
        <w:t>description of</w:t>
      </w:r>
      <w:r>
        <w:rPr>
          <w:spacing w:val="40"/>
        </w:rPr>
        <w:t xml:space="preserve"> </w:t>
      </w:r>
      <w:r>
        <w:t xml:space="preserve">the expected output of a high-risk AI system should also be included in the instructions for use. A corresponding change has also been made in </w:t>
      </w:r>
      <w:r>
        <w:rPr>
          <w:b/>
          <w:u w:val="thick"/>
        </w:rPr>
        <w:t>Annex IV</w:t>
      </w:r>
      <w:r>
        <w:t>.</w:t>
      </w:r>
    </w:p>
    <w:p w14:paraId="75D3E9F4" w14:textId="77777777" w:rsidR="00732D00" w:rsidRDefault="00732D00">
      <w:pPr>
        <w:pStyle w:val="BodyText"/>
        <w:spacing w:before="5"/>
        <w:rPr>
          <w:sz w:val="25"/>
        </w:rPr>
      </w:pPr>
    </w:p>
    <w:p w14:paraId="5DC329B4" w14:textId="77777777" w:rsidR="00732D00" w:rsidRDefault="00000000">
      <w:pPr>
        <w:pStyle w:val="ListParagraph"/>
        <w:numPr>
          <w:ilvl w:val="2"/>
          <w:numId w:val="106"/>
        </w:numPr>
        <w:tabs>
          <w:tab w:val="left" w:pos="1194"/>
          <w:tab w:val="left" w:pos="1195"/>
        </w:tabs>
        <w:spacing w:before="96" w:line="372" w:lineRule="auto"/>
        <w:ind w:right="120" w:hanging="1"/>
      </w:pPr>
      <w:r>
        <w:rPr>
          <w:b/>
          <w:u w:val="thick"/>
        </w:rPr>
        <w:t>Article</w:t>
      </w:r>
      <w:r>
        <w:rPr>
          <w:b/>
          <w:spacing w:val="66"/>
          <w:u w:val="thick"/>
        </w:rPr>
        <w:t xml:space="preserve"> </w:t>
      </w:r>
      <w:r>
        <w:rPr>
          <w:b/>
          <w:u w:val="thick"/>
        </w:rPr>
        <w:t>14(5)</w:t>
      </w:r>
      <w:r>
        <w:rPr>
          <w:b/>
          <w:spacing w:val="63"/>
        </w:rPr>
        <w:t xml:space="preserve"> </w:t>
      </w:r>
      <w:r>
        <w:t>has</w:t>
      </w:r>
      <w:r>
        <w:rPr>
          <w:spacing w:val="65"/>
        </w:rPr>
        <w:t xml:space="preserve"> </w:t>
      </w:r>
      <w:r>
        <w:t>been</w:t>
      </w:r>
      <w:r>
        <w:rPr>
          <w:spacing w:val="65"/>
        </w:rPr>
        <w:t xml:space="preserve"> </w:t>
      </w:r>
      <w:r>
        <w:t>modified</w:t>
      </w:r>
      <w:r>
        <w:rPr>
          <w:spacing w:val="63"/>
        </w:rPr>
        <w:t xml:space="preserve"> </w:t>
      </w:r>
      <w:r>
        <w:t>in</w:t>
      </w:r>
      <w:r>
        <w:rPr>
          <w:spacing w:val="65"/>
        </w:rPr>
        <w:t xml:space="preserve"> </w:t>
      </w:r>
      <w:r>
        <w:t>order</w:t>
      </w:r>
      <w:r>
        <w:rPr>
          <w:spacing w:val="40"/>
        </w:rPr>
        <w:t xml:space="preserve"> </w:t>
      </w:r>
      <w:r>
        <w:t>to</w:t>
      </w:r>
      <w:r>
        <w:rPr>
          <w:spacing w:val="67"/>
        </w:rPr>
        <w:t xml:space="preserve"> </w:t>
      </w:r>
      <w:r>
        <w:t>extend</w:t>
      </w:r>
      <w:r>
        <w:rPr>
          <w:spacing w:val="65"/>
        </w:rPr>
        <w:t xml:space="preserve"> </w:t>
      </w:r>
      <w:r>
        <w:t>the</w:t>
      </w:r>
      <w:r>
        <w:rPr>
          <w:spacing w:val="64"/>
        </w:rPr>
        <w:t xml:space="preserve"> </w:t>
      </w:r>
      <w:r>
        <w:t>exception</w:t>
      </w:r>
      <w:r>
        <w:rPr>
          <w:spacing w:val="63"/>
        </w:rPr>
        <w:t xml:space="preserve"> </w:t>
      </w:r>
      <w:r>
        <w:t>from</w:t>
      </w:r>
      <w:r>
        <w:rPr>
          <w:spacing w:val="40"/>
        </w:rPr>
        <w:t xml:space="preserve"> </w:t>
      </w:r>
      <w:r>
        <w:t>the</w:t>
      </w:r>
      <w:r>
        <w:rPr>
          <w:spacing w:val="64"/>
        </w:rPr>
        <w:t xml:space="preserve"> </w:t>
      </w:r>
      <w:r>
        <w:t>4-eyes principle laid down in that article also to law enforcement and immigration</w:t>
      </w:r>
      <w:r>
        <w:rPr>
          <w:spacing w:val="32"/>
        </w:rPr>
        <w:t xml:space="preserve"> </w:t>
      </w:r>
      <w:r>
        <w:t>authorities.</w:t>
      </w:r>
    </w:p>
    <w:p w14:paraId="2323C62B" w14:textId="77777777" w:rsidR="00732D00" w:rsidRDefault="00732D00">
      <w:pPr>
        <w:spacing w:line="372" w:lineRule="auto"/>
        <w:sectPr w:rsidR="00732D00">
          <w:pgSz w:w="12240" w:h="15840"/>
          <w:pgMar w:top="1300" w:right="1460" w:bottom="1240" w:left="1460" w:header="0" w:footer="1053" w:gutter="0"/>
          <w:cols w:space="720"/>
        </w:sectPr>
      </w:pPr>
    </w:p>
    <w:p w14:paraId="2E76290D" w14:textId="77777777" w:rsidR="00732D00" w:rsidRDefault="00000000">
      <w:pPr>
        <w:pStyle w:val="ListParagraph"/>
        <w:numPr>
          <w:ilvl w:val="2"/>
          <w:numId w:val="106"/>
        </w:numPr>
        <w:tabs>
          <w:tab w:val="left" w:pos="1194"/>
        </w:tabs>
        <w:spacing w:before="69" w:line="369" w:lineRule="auto"/>
        <w:ind w:right="123" w:hanging="1"/>
        <w:jc w:val="both"/>
      </w:pPr>
      <w:r>
        <w:lastRenderedPageBreak/>
        <w:t xml:space="preserve">In </w:t>
      </w:r>
      <w:r>
        <w:rPr>
          <w:b/>
          <w:u w:val="thick"/>
        </w:rPr>
        <w:t>Article 17</w:t>
      </w:r>
      <w:r>
        <w:rPr>
          <w:b/>
        </w:rPr>
        <w:t xml:space="preserve"> </w:t>
      </w:r>
      <w:r>
        <w:t xml:space="preserve">a new </w:t>
      </w:r>
      <w:r>
        <w:rPr>
          <w:b/>
          <w:u w:val="thick"/>
        </w:rPr>
        <w:t>paragraph 2a</w:t>
      </w:r>
      <w:r>
        <w:rPr>
          <w:b/>
        </w:rPr>
        <w:t xml:space="preserve"> </w:t>
      </w:r>
      <w:r>
        <w:t xml:space="preserve">has been added in order to ensure further alignment with sectoral legislation with regard to obligations related to quality management systems and with a similar provision in </w:t>
      </w:r>
      <w:r>
        <w:rPr>
          <w:b/>
          <w:u w:val="thick"/>
        </w:rPr>
        <w:t>Article 9(9)</w:t>
      </w:r>
      <w:r>
        <w:rPr>
          <w:b/>
        </w:rPr>
        <w:t xml:space="preserve"> </w:t>
      </w:r>
      <w:r>
        <w:t>as regards the risk management system.</w:t>
      </w:r>
    </w:p>
    <w:p w14:paraId="0611B1DE" w14:textId="77777777" w:rsidR="00732D00" w:rsidRDefault="00732D00">
      <w:pPr>
        <w:pStyle w:val="BodyText"/>
        <w:spacing w:before="5"/>
        <w:rPr>
          <w:sz w:val="25"/>
        </w:rPr>
      </w:pPr>
    </w:p>
    <w:p w14:paraId="6FE13277" w14:textId="77777777" w:rsidR="00732D00" w:rsidRDefault="00000000">
      <w:pPr>
        <w:pStyle w:val="ListParagraph"/>
        <w:numPr>
          <w:ilvl w:val="2"/>
          <w:numId w:val="106"/>
        </w:numPr>
        <w:tabs>
          <w:tab w:val="left" w:pos="1195"/>
        </w:tabs>
        <w:spacing w:before="96" w:line="369" w:lineRule="auto"/>
        <w:ind w:right="125" w:hanging="1"/>
        <w:jc w:val="both"/>
      </w:pPr>
      <w:r>
        <w:rPr>
          <w:b/>
          <w:u w:val="thick"/>
        </w:rPr>
        <w:t>Article 18(2)</w:t>
      </w:r>
      <w:r>
        <w:rPr>
          <w:b/>
        </w:rPr>
        <w:t xml:space="preserve"> </w:t>
      </w:r>
      <w:r>
        <w:t xml:space="preserve">has been updated in line with the changes introduced in the third compromise text with regards to financial institutions (mirroring e.g. the changes in </w:t>
      </w:r>
      <w:r>
        <w:rPr>
          <w:b/>
          <w:u w:val="thick"/>
        </w:rPr>
        <w:t>Article</w:t>
      </w:r>
      <w:r>
        <w:rPr>
          <w:b/>
        </w:rPr>
        <w:t xml:space="preserve"> </w:t>
      </w:r>
      <w:r>
        <w:rPr>
          <w:b/>
          <w:spacing w:val="-2"/>
          <w:u w:val="thick"/>
        </w:rPr>
        <w:t>20(2)</w:t>
      </w:r>
      <w:r>
        <w:rPr>
          <w:spacing w:val="-2"/>
        </w:rPr>
        <w:t>).</w:t>
      </w:r>
    </w:p>
    <w:p w14:paraId="2D59EE80" w14:textId="77777777" w:rsidR="00732D00" w:rsidRDefault="00732D00">
      <w:pPr>
        <w:pStyle w:val="BodyText"/>
        <w:spacing w:before="6"/>
        <w:rPr>
          <w:sz w:val="25"/>
        </w:rPr>
      </w:pPr>
    </w:p>
    <w:p w14:paraId="6E1F744C" w14:textId="77777777" w:rsidR="00732D00" w:rsidRDefault="00000000">
      <w:pPr>
        <w:pStyle w:val="ListParagraph"/>
        <w:numPr>
          <w:ilvl w:val="2"/>
          <w:numId w:val="106"/>
        </w:numPr>
        <w:tabs>
          <w:tab w:val="left" w:pos="1193"/>
          <w:tab w:val="left" w:pos="1194"/>
        </w:tabs>
        <w:spacing w:before="95" w:line="372" w:lineRule="auto"/>
        <w:ind w:right="128" w:hanging="1"/>
      </w:pPr>
      <w:r>
        <w:t xml:space="preserve">In </w:t>
      </w:r>
      <w:r>
        <w:rPr>
          <w:b/>
          <w:u w:val="thick"/>
        </w:rPr>
        <w:t>Article 29</w:t>
      </w:r>
      <w:r>
        <w:t>, the requirement for users to</w:t>
      </w:r>
      <w:r>
        <w:rPr>
          <w:spacing w:val="24"/>
        </w:rPr>
        <w:t xml:space="preserve"> </w:t>
      </w:r>
      <w:r>
        <w:t>implement human oversight has</w:t>
      </w:r>
      <w:r>
        <w:rPr>
          <w:spacing w:val="24"/>
        </w:rPr>
        <w:t xml:space="preserve"> </w:t>
      </w:r>
      <w:r>
        <w:t>been moved</w:t>
      </w:r>
      <w:r>
        <w:rPr>
          <w:spacing w:val="40"/>
        </w:rPr>
        <w:t xml:space="preserve"> </w:t>
      </w:r>
      <w:r>
        <w:t xml:space="preserve">from </w:t>
      </w:r>
      <w:r>
        <w:rPr>
          <w:b/>
          <w:u w:val="thick"/>
        </w:rPr>
        <w:t>paragraph</w:t>
      </w:r>
      <w:r>
        <w:rPr>
          <w:b/>
        </w:rPr>
        <w:t xml:space="preserve"> </w:t>
      </w:r>
      <w:r>
        <w:rPr>
          <w:b/>
          <w:u w:val="thick"/>
        </w:rPr>
        <w:t>1</w:t>
      </w:r>
      <w:r>
        <w:rPr>
          <w:b/>
        </w:rPr>
        <w:t xml:space="preserve"> </w:t>
      </w:r>
      <w:r>
        <w:t xml:space="preserve">to </w:t>
      </w:r>
      <w:r>
        <w:rPr>
          <w:b/>
          <w:u w:val="thick"/>
        </w:rPr>
        <w:t>paragraph</w:t>
      </w:r>
      <w:r>
        <w:rPr>
          <w:b/>
        </w:rPr>
        <w:t xml:space="preserve"> </w:t>
      </w:r>
      <w:r>
        <w:rPr>
          <w:b/>
          <w:u w:val="thick"/>
        </w:rPr>
        <w:t>4</w:t>
      </w:r>
      <w:r>
        <w:t>, where it fits better conceptually.</w:t>
      </w:r>
    </w:p>
    <w:p w14:paraId="47BD729B" w14:textId="77777777" w:rsidR="00732D00" w:rsidRDefault="00732D00">
      <w:pPr>
        <w:pStyle w:val="BodyText"/>
        <w:spacing w:before="4"/>
        <w:rPr>
          <w:sz w:val="25"/>
        </w:rPr>
      </w:pPr>
    </w:p>
    <w:p w14:paraId="49E28CD5" w14:textId="77777777" w:rsidR="00732D00" w:rsidRDefault="00000000">
      <w:pPr>
        <w:pStyle w:val="ListParagraph"/>
        <w:numPr>
          <w:ilvl w:val="2"/>
          <w:numId w:val="106"/>
        </w:numPr>
        <w:tabs>
          <w:tab w:val="left" w:pos="1195"/>
        </w:tabs>
        <w:spacing w:before="96" w:line="369" w:lineRule="auto"/>
        <w:ind w:right="120" w:hanging="1"/>
        <w:jc w:val="both"/>
      </w:pPr>
      <w:r>
        <w:rPr>
          <w:b/>
          <w:u w:val="thick"/>
        </w:rPr>
        <w:t>Article 29(7)</w:t>
      </w:r>
      <w:r>
        <w:rPr>
          <w:b/>
        </w:rPr>
        <w:t xml:space="preserve"> </w:t>
      </w:r>
      <w:r>
        <w:t>has been deleted because the exemption from the obligations under the AI Act for private non-professional users who are natural persons has now been included in the</w:t>
      </w:r>
      <w:r>
        <w:rPr>
          <w:spacing w:val="80"/>
        </w:rPr>
        <w:t xml:space="preserve"> </w:t>
      </w:r>
      <w:r>
        <w:t xml:space="preserve">new </w:t>
      </w:r>
      <w:r>
        <w:rPr>
          <w:b/>
          <w:u w:val="thick"/>
        </w:rPr>
        <w:t>Article 2(8)</w:t>
      </w:r>
      <w:r>
        <w:t>, as indicated in in point 1.2 above.</w:t>
      </w:r>
    </w:p>
    <w:p w14:paraId="1341B022" w14:textId="77777777" w:rsidR="00732D00" w:rsidRDefault="00732D00">
      <w:pPr>
        <w:pStyle w:val="BodyText"/>
        <w:spacing w:before="5"/>
        <w:rPr>
          <w:sz w:val="25"/>
        </w:rPr>
      </w:pPr>
    </w:p>
    <w:p w14:paraId="5A0EB947" w14:textId="77777777" w:rsidR="00732D00" w:rsidRDefault="00000000">
      <w:pPr>
        <w:pStyle w:val="ListParagraph"/>
        <w:numPr>
          <w:ilvl w:val="2"/>
          <w:numId w:val="106"/>
        </w:numPr>
        <w:tabs>
          <w:tab w:val="left" w:pos="1195"/>
          <w:tab w:val="left" w:pos="6183"/>
        </w:tabs>
        <w:spacing w:before="96" w:line="369" w:lineRule="auto"/>
        <w:ind w:right="124" w:hanging="1"/>
        <w:jc w:val="both"/>
      </w:pPr>
      <w:r>
        <w:rPr>
          <w:noProof/>
        </w:rPr>
        <w:drawing>
          <wp:anchor distT="0" distB="0" distL="0" distR="0" simplePos="0" relativeHeight="484598272" behindDoc="1" locked="0" layoutInCell="1" allowOverlap="1" wp14:anchorId="16C053D3" wp14:editId="6B5C72AF">
            <wp:simplePos x="0" y="0"/>
            <wp:positionH relativeFrom="page">
              <wp:posOffset>3557015</wp:posOffset>
            </wp:positionH>
            <wp:positionV relativeFrom="paragraph">
              <wp:posOffset>336249</wp:posOffset>
            </wp:positionV>
            <wp:extent cx="1293876" cy="102108"/>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1293876" cy="102108"/>
                    </a:xfrm>
                    <a:prstGeom prst="rect">
                      <a:avLst/>
                    </a:prstGeom>
                  </pic:spPr>
                </pic:pic>
              </a:graphicData>
            </a:graphic>
          </wp:anchor>
        </w:drawing>
      </w:r>
      <w:r>
        <w:rPr>
          <w:b/>
          <w:u w:val="thick"/>
        </w:rPr>
        <w:t>Article 41</w:t>
      </w:r>
      <w:r>
        <w:rPr>
          <w:b/>
        </w:rPr>
        <w:t xml:space="preserve"> </w:t>
      </w:r>
      <w:r>
        <w:t>on common specifications contains several modifications, which have been introduced to ensure consistency with</w:t>
      </w:r>
      <w:r>
        <w:tab/>
        <w:t xml:space="preserve">-paper on horizontal approach on common specifications complementary to harmonised European standards, which was issued during the negotiations on the proposal for the Regulation on Machinery Products. Corresponding clarifications have also been made in </w:t>
      </w:r>
      <w:r>
        <w:rPr>
          <w:b/>
          <w:u w:val="thick"/>
        </w:rPr>
        <w:t>Recital 61</w:t>
      </w:r>
      <w:r>
        <w:t>.</w:t>
      </w:r>
    </w:p>
    <w:p w14:paraId="01E6CA17" w14:textId="77777777" w:rsidR="00732D00" w:rsidRDefault="00732D00">
      <w:pPr>
        <w:pStyle w:val="BodyText"/>
        <w:spacing w:before="4"/>
        <w:rPr>
          <w:sz w:val="25"/>
        </w:rPr>
      </w:pPr>
    </w:p>
    <w:p w14:paraId="0DE37A0C" w14:textId="77777777" w:rsidR="00732D00" w:rsidRDefault="00000000">
      <w:pPr>
        <w:pStyle w:val="ListParagraph"/>
        <w:numPr>
          <w:ilvl w:val="2"/>
          <w:numId w:val="106"/>
        </w:numPr>
        <w:tabs>
          <w:tab w:val="left" w:pos="1195"/>
        </w:tabs>
        <w:spacing w:before="96" w:line="369" w:lineRule="auto"/>
        <w:ind w:right="124" w:hanging="1"/>
        <w:jc w:val="both"/>
      </w:pPr>
      <w:r>
        <w:rPr>
          <w:b/>
          <w:u w:val="thick"/>
        </w:rPr>
        <w:t>Article 51(1)</w:t>
      </w:r>
      <w:r>
        <w:rPr>
          <w:b/>
          <w:spacing w:val="19"/>
        </w:rPr>
        <w:t xml:space="preserve"> </w:t>
      </w:r>
      <w:r>
        <w:t>has</w:t>
      </w:r>
      <w:r>
        <w:rPr>
          <w:spacing w:val="19"/>
        </w:rPr>
        <w:t xml:space="preserve"> </w:t>
      </w:r>
      <w:r>
        <w:t>been modified</w:t>
      </w:r>
      <w:r>
        <w:rPr>
          <w:spacing w:val="19"/>
        </w:rPr>
        <w:t xml:space="preserve"> </w:t>
      </w:r>
      <w:r>
        <w:t>in</w:t>
      </w:r>
      <w:r>
        <w:rPr>
          <w:spacing w:val="21"/>
        </w:rPr>
        <w:t xml:space="preserve"> </w:t>
      </w:r>
      <w:r>
        <w:t>order to</w:t>
      </w:r>
      <w:r>
        <w:rPr>
          <w:spacing w:val="19"/>
        </w:rPr>
        <w:t xml:space="preserve"> </w:t>
      </w:r>
      <w:r>
        <w:t>provide an</w:t>
      </w:r>
      <w:r>
        <w:rPr>
          <w:spacing w:val="19"/>
        </w:rPr>
        <w:t xml:space="preserve"> </w:t>
      </w:r>
      <w:r>
        <w:t>exemption</w:t>
      </w:r>
      <w:r>
        <w:rPr>
          <w:spacing w:val="19"/>
        </w:rPr>
        <w:t xml:space="preserve"> </w:t>
      </w:r>
      <w:r>
        <w:t>from</w:t>
      </w:r>
      <w:r>
        <w:rPr>
          <w:spacing w:val="19"/>
        </w:rPr>
        <w:t xml:space="preserve"> </w:t>
      </w:r>
      <w:r>
        <w:t>the requirement to register in the EU database certain high-risk AI systems (and their providers) referred to in Annex III in the areas of law enforcement, migration, asylum and border control management,</w:t>
      </w:r>
      <w:r>
        <w:rPr>
          <w:spacing w:val="40"/>
        </w:rPr>
        <w:t xml:space="preserve"> </w:t>
      </w:r>
      <w:r>
        <w:t>as</w:t>
      </w:r>
      <w:r>
        <w:rPr>
          <w:spacing w:val="40"/>
        </w:rPr>
        <w:t xml:space="preserve"> </w:t>
      </w:r>
      <w:r>
        <w:t>well</w:t>
      </w:r>
      <w:r>
        <w:rPr>
          <w:spacing w:val="40"/>
        </w:rPr>
        <w:t xml:space="preserve"> </w:t>
      </w:r>
      <w:r>
        <w:t>as</w:t>
      </w:r>
      <w:r>
        <w:rPr>
          <w:spacing w:val="40"/>
        </w:rPr>
        <w:t xml:space="preserve"> </w:t>
      </w:r>
      <w:r>
        <w:t>critical</w:t>
      </w:r>
      <w:r>
        <w:rPr>
          <w:spacing w:val="40"/>
        </w:rPr>
        <w:t xml:space="preserve"> </w:t>
      </w:r>
      <w:r>
        <w:t>infrastructure.</w:t>
      </w:r>
      <w:r>
        <w:rPr>
          <w:spacing w:val="40"/>
        </w:rPr>
        <w:t xml:space="preserve"> </w:t>
      </w:r>
      <w:r>
        <w:t>Similarly,</w:t>
      </w:r>
      <w:r>
        <w:rPr>
          <w:spacing w:val="37"/>
        </w:rPr>
        <w:t xml:space="preserve"> </w:t>
      </w:r>
      <w:r>
        <w:rPr>
          <w:b/>
          <w:u w:val="thick"/>
        </w:rPr>
        <w:t>Article</w:t>
      </w:r>
      <w:r>
        <w:rPr>
          <w:b/>
          <w:spacing w:val="40"/>
          <w:u w:val="thick"/>
        </w:rPr>
        <w:t xml:space="preserve"> </w:t>
      </w:r>
      <w:r>
        <w:rPr>
          <w:b/>
          <w:u w:val="thick"/>
        </w:rPr>
        <w:t>51(2)</w:t>
      </w:r>
      <w:r>
        <w:rPr>
          <w:b/>
          <w:spacing w:val="40"/>
        </w:rPr>
        <w:t xml:space="preserve"> </w:t>
      </w:r>
      <w:r>
        <w:t>has</w:t>
      </w:r>
      <w:r>
        <w:rPr>
          <w:spacing w:val="40"/>
        </w:rPr>
        <w:t xml:space="preserve"> </w:t>
      </w:r>
      <w:r>
        <w:t>been</w:t>
      </w:r>
      <w:r>
        <w:rPr>
          <w:spacing w:val="40"/>
        </w:rPr>
        <w:t xml:space="preserve"> </w:t>
      </w:r>
      <w:r>
        <w:t>updated</w:t>
      </w:r>
      <w:r>
        <w:rPr>
          <w:spacing w:val="40"/>
        </w:rPr>
        <w:t xml:space="preserve"> </w:t>
      </w:r>
      <w:r>
        <w:t>to</w:t>
      </w:r>
      <w:r>
        <w:rPr>
          <w:spacing w:val="40"/>
        </w:rPr>
        <w:t xml:space="preserve"> </w:t>
      </w:r>
      <w:r>
        <w:t>indicate</w:t>
      </w:r>
      <w:r>
        <w:rPr>
          <w:spacing w:val="40"/>
        </w:rPr>
        <w:t xml:space="preserve"> </w:t>
      </w:r>
      <w:r>
        <w:t>that users of high-risk AI systems in the area of critical infrastructure that are public authorities, agencies</w:t>
      </w:r>
      <w:r>
        <w:rPr>
          <w:spacing w:val="34"/>
        </w:rPr>
        <w:t xml:space="preserve"> </w:t>
      </w:r>
      <w:r>
        <w:t>or</w:t>
      </w:r>
      <w:r>
        <w:rPr>
          <w:spacing w:val="31"/>
        </w:rPr>
        <w:t xml:space="preserve"> </w:t>
      </w:r>
      <w:r>
        <w:t>bodies</w:t>
      </w:r>
      <w:r>
        <w:rPr>
          <w:spacing w:val="37"/>
        </w:rPr>
        <w:t xml:space="preserve"> </w:t>
      </w:r>
      <w:r>
        <w:t>will</w:t>
      </w:r>
      <w:r>
        <w:rPr>
          <w:spacing w:val="34"/>
        </w:rPr>
        <w:t xml:space="preserve"> </w:t>
      </w:r>
      <w:r>
        <w:t>also</w:t>
      </w:r>
      <w:r>
        <w:rPr>
          <w:spacing w:val="31"/>
        </w:rPr>
        <w:t xml:space="preserve"> </w:t>
      </w:r>
      <w:r>
        <w:t>be</w:t>
      </w:r>
      <w:r>
        <w:rPr>
          <w:spacing w:val="30"/>
        </w:rPr>
        <w:t xml:space="preserve"> </w:t>
      </w:r>
      <w:r>
        <w:t>exempted</w:t>
      </w:r>
      <w:r>
        <w:rPr>
          <w:spacing w:val="31"/>
        </w:rPr>
        <w:t xml:space="preserve"> </w:t>
      </w:r>
      <w:r>
        <w:t>from</w:t>
      </w:r>
      <w:r>
        <w:rPr>
          <w:spacing w:val="29"/>
        </w:rPr>
        <w:t xml:space="preserve"> </w:t>
      </w:r>
      <w:r>
        <w:t>the</w:t>
      </w:r>
      <w:r>
        <w:rPr>
          <w:spacing w:val="33"/>
        </w:rPr>
        <w:t xml:space="preserve"> </w:t>
      </w:r>
      <w:r>
        <w:t>obligation</w:t>
      </w:r>
      <w:r>
        <w:rPr>
          <w:spacing w:val="31"/>
        </w:rPr>
        <w:t xml:space="preserve"> </w:t>
      </w:r>
      <w:r>
        <w:t>to</w:t>
      </w:r>
      <w:r>
        <w:rPr>
          <w:spacing w:val="31"/>
        </w:rPr>
        <w:t xml:space="preserve"> </w:t>
      </w:r>
      <w:r>
        <w:t>register</w:t>
      </w:r>
      <w:r>
        <w:rPr>
          <w:spacing w:val="36"/>
        </w:rPr>
        <w:t xml:space="preserve"> </w:t>
      </w:r>
      <w:r>
        <w:t>in</w:t>
      </w:r>
      <w:r>
        <w:rPr>
          <w:spacing w:val="31"/>
        </w:rPr>
        <w:t xml:space="preserve"> </w:t>
      </w:r>
      <w:r>
        <w:t>the</w:t>
      </w:r>
      <w:r>
        <w:rPr>
          <w:spacing w:val="30"/>
        </w:rPr>
        <w:t xml:space="preserve"> </w:t>
      </w:r>
      <w:r>
        <w:t>EU</w:t>
      </w:r>
      <w:r>
        <w:rPr>
          <w:spacing w:val="31"/>
        </w:rPr>
        <w:t xml:space="preserve"> </w:t>
      </w:r>
      <w:r>
        <w:t>database for</w:t>
      </w:r>
      <w:r>
        <w:rPr>
          <w:spacing w:val="40"/>
        </w:rPr>
        <w:t xml:space="preserve"> </w:t>
      </w:r>
      <w:r>
        <w:t>high-risk</w:t>
      </w:r>
      <w:r>
        <w:rPr>
          <w:spacing w:val="40"/>
        </w:rPr>
        <w:t xml:space="preserve"> </w:t>
      </w:r>
      <w:r>
        <w:t>AI</w:t>
      </w:r>
      <w:r>
        <w:rPr>
          <w:spacing w:val="40"/>
        </w:rPr>
        <w:t xml:space="preserve"> </w:t>
      </w:r>
      <w:r>
        <w:t>systems.</w:t>
      </w:r>
      <w:r>
        <w:rPr>
          <w:spacing w:val="38"/>
        </w:rPr>
        <w:t xml:space="preserve"> </w:t>
      </w:r>
      <w:r>
        <w:rPr>
          <w:b/>
          <w:u w:val="thick"/>
        </w:rPr>
        <w:t>Recital</w:t>
      </w:r>
      <w:r>
        <w:rPr>
          <w:b/>
          <w:spacing w:val="40"/>
          <w:u w:val="thick"/>
        </w:rPr>
        <w:t xml:space="preserve"> </w:t>
      </w:r>
      <w:r>
        <w:rPr>
          <w:b/>
          <w:u w:val="thick"/>
        </w:rPr>
        <w:t>69</w:t>
      </w:r>
      <w:r>
        <w:rPr>
          <w:b/>
          <w:spacing w:val="40"/>
        </w:rPr>
        <w:t xml:space="preserve"> </w:t>
      </w:r>
      <w:r>
        <w:t>that</w:t>
      </w:r>
      <w:r>
        <w:rPr>
          <w:spacing w:val="40"/>
        </w:rPr>
        <w:t xml:space="preserve"> </w:t>
      </w:r>
      <w:r>
        <w:t>provides</w:t>
      </w:r>
      <w:r>
        <w:rPr>
          <w:spacing w:val="40"/>
        </w:rPr>
        <w:t xml:space="preserve"> </w:t>
      </w:r>
      <w:r>
        <w:t>further</w:t>
      </w:r>
      <w:r>
        <w:rPr>
          <w:spacing w:val="40"/>
        </w:rPr>
        <w:t xml:space="preserve"> </w:t>
      </w:r>
      <w:r>
        <w:t>explanations</w:t>
      </w:r>
      <w:r>
        <w:rPr>
          <w:spacing w:val="40"/>
        </w:rPr>
        <w:t xml:space="preserve"> </w:t>
      </w:r>
      <w:r>
        <w:t>on</w:t>
      </w:r>
      <w:r>
        <w:rPr>
          <w:spacing w:val="40"/>
        </w:rPr>
        <w:t xml:space="preserve"> </w:t>
      </w:r>
      <w:r>
        <w:t>this</w:t>
      </w:r>
      <w:r>
        <w:rPr>
          <w:spacing w:val="40"/>
        </w:rPr>
        <w:t xml:space="preserve"> </w:t>
      </w:r>
      <w:r>
        <w:t>subject</w:t>
      </w:r>
      <w:r>
        <w:rPr>
          <w:spacing w:val="40"/>
        </w:rPr>
        <w:t xml:space="preserve"> </w:t>
      </w:r>
      <w:r>
        <w:t>has been updated accordingly.</w:t>
      </w:r>
    </w:p>
    <w:p w14:paraId="6ACDDFD9" w14:textId="77777777" w:rsidR="00732D00" w:rsidRDefault="00732D00">
      <w:pPr>
        <w:spacing w:line="369" w:lineRule="auto"/>
        <w:jc w:val="both"/>
        <w:sectPr w:rsidR="00732D00">
          <w:pgSz w:w="12240" w:h="15840"/>
          <w:pgMar w:top="1300" w:right="1460" w:bottom="1240" w:left="1460" w:header="0" w:footer="1053" w:gutter="0"/>
          <w:cols w:space="720"/>
        </w:sectPr>
      </w:pPr>
    </w:p>
    <w:p w14:paraId="77116F3B" w14:textId="77777777" w:rsidR="00732D00" w:rsidRDefault="00000000">
      <w:pPr>
        <w:pStyle w:val="ListParagraph"/>
        <w:numPr>
          <w:ilvl w:val="1"/>
          <w:numId w:val="106"/>
        </w:numPr>
        <w:tabs>
          <w:tab w:val="left" w:pos="658"/>
          <w:tab w:val="left" w:pos="659"/>
        </w:tabs>
        <w:spacing w:before="73"/>
        <w:rPr>
          <w:b/>
        </w:rPr>
      </w:pPr>
      <w:r>
        <w:rPr>
          <w:b/>
        </w:rPr>
        <w:lastRenderedPageBreak/>
        <w:t>Title</w:t>
      </w:r>
      <w:r>
        <w:rPr>
          <w:b/>
          <w:spacing w:val="6"/>
        </w:rPr>
        <w:t xml:space="preserve"> </w:t>
      </w:r>
      <w:r>
        <w:rPr>
          <w:b/>
        </w:rPr>
        <w:t>IV</w:t>
      </w:r>
      <w:r>
        <w:rPr>
          <w:b/>
          <w:spacing w:val="9"/>
        </w:rPr>
        <w:t xml:space="preserve"> </w:t>
      </w:r>
      <w:r>
        <w:rPr>
          <w:b/>
        </w:rPr>
        <w:t>-</w:t>
      </w:r>
      <w:r>
        <w:rPr>
          <w:b/>
          <w:spacing w:val="9"/>
        </w:rPr>
        <w:t xml:space="preserve"> </w:t>
      </w:r>
      <w:r>
        <w:rPr>
          <w:b/>
        </w:rPr>
        <w:t>Transparency</w:t>
      </w:r>
      <w:r>
        <w:rPr>
          <w:b/>
          <w:spacing w:val="13"/>
        </w:rPr>
        <w:t xml:space="preserve"> </w:t>
      </w:r>
      <w:r>
        <w:rPr>
          <w:b/>
        </w:rPr>
        <w:t>obligations</w:t>
      </w:r>
      <w:r>
        <w:rPr>
          <w:b/>
          <w:spacing w:val="5"/>
        </w:rPr>
        <w:t xml:space="preserve"> </w:t>
      </w:r>
      <w:r>
        <w:rPr>
          <w:b/>
        </w:rPr>
        <w:t>for</w:t>
      </w:r>
      <w:r>
        <w:rPr>
          <w:b/>
          <w:spacing w:val="12"/>
        </w:rPr>
        <w:t xml:space="preserve"> </w:t>
      </w:r>
      <w:r>
        <w:rPr>
          <w:b/>
        </w:rPr>
        <w:t>providers</w:t>
      </w:r>
      <w:r>
        <w:rPr>
          <w:b/>
          <w:spacing w:val="10"/>
        </w:rPr>
        <w:t xml:space="preserve"> </w:t>
      </w:r>
      <w:r>
        <w:rPr>
          <w:b/>
        </w:rPr>
        <w:t>and</w:t>
      </w:r>
      <w:r>
        <w:rPr>
          <w:b/>
          <w:spacing w:val="11"/>
        </w:rPr>
        <w:t xml:space="preserve"> </w:t>
      </w:r>
      <w:r>
        <w:rPr>
          <w:b/>
        </w:rPr>
        <w:t>users</w:t>
      </w:r>
      <w:r>
        <w:rPr>
          <w:b/>
          <w:spacing w:val="11"/>
        </w:rPr>
        <w:t xml:space="preserve"> </w:t>
      </w:r>
      <w:r>
        <w:rPr>
          <w:b/>
        </w:rPr>
        <w:t>of</w:t>
      </w:r>
      <w:r>
        <w:rPr>
          <w:b/>
          <w:spacing w:val="9"/>
        </w:rPr>
        <w:t xml:space="preserve"> </w:t>
      </w:r>
      <w:r>
        <w:rPr>
          <w:b/>
        </w:rPr>
        <w:t>certain</w:t>
      </w:r>
      <w:r>
        <w:rPr>
          <w:b/>
          <w:spacing w:val="16"/>
        </w:rPr>
        <w:t xml:space="preserve"> </w:t>
      </w:r>
      <w:r>
        <w:rPr>
          <w:b/>
        </w:rPr>
        <w:t>AI</w:t>
      </w:r>
      <w:r>
        <w:rPr>
          <w:b/>
          <w:spacing w:val="10"/>
        </w:rPr>
        <w:t xml:space="preserve"> </w:t>
      </w:r>
      <w:r>
        <w:rPr>
          <w:b/>
          <w:spacing w:val="-2"/>
        </w:rPr>
        <w:t>systems</w:t>
      </w:r>
    </w:p>
    <w:p w14:paraId="72E51DBF" w14:textId="77777777" w:rsidR="00732D00" w:rsidRDefault="00732D00">
      <w:pPr>
        <w:pStyle w:val="BodyText"/>
        <w:rPr>
          <w:b/>
          <w:sz w:val="24"/>
        </w:rPr>
      </w:pPr>
    </w:p>
    <w:p w14:paraId="5AB31734" w14:textId="77777777" w:rsidR="00732D00" w:rsidRDefault="00732D00">
      <w:pPr>
        <w:pStyle w:val="BodyText"/>
        <w:spacing w:before="3"/>
        <w:rPr>
          <w:b/>
          <w:sz w:val="21"/>
        </w:rPr>
      </w:pPr>
    </w:p>
    <w:p w14:paraId="238E189C" w14:textId="77777777" w:rsidR="00732D00" w:rsidRDefault="00000000">
      <w:pPr>
        <w:pStyle w:val="ListParagraph"/>
        <w:numPr>
          <w:ilvl w:val="2"/>
          <w:numId w:val="106"/>
        </w:numPr>
        <w:tabs>
          <w:tab w:val="left" w:pos="1194"/>
        </w:tabs>
        <w:spacing w:line="369" w:lineRule="auto"/>
        <w:ind w:right="124" w:hanging="1"/>
        <w:jc w:val="both"/>
      </w:pPr>
      <w:r>
        <w:t>In</w:t>
      </w:r>
      <w:r>
        <w:rPr>
          <w:spacing w:val="38"/>
        </w:rPr>
        <w:t xml:space="preserve"> </w:t>
      </w:r>
      <w:r>
        <w:rPr>
          <w:b/>
          <w:u w:val="thick"/>
        </w:rPr>
        <w:t>Article</w:t>
      </w:r>
      <w:r>
        <w:rPr>
          <w:b/>
          <w:spacing w:val="40"/>
          <w:u w:val="thick"/>
        </w:rPr>
        <w:t xml:space="preserve"> </w:t>
      </w:r>
      <w:r>
        <w:rPr>
          <w:b/>
          <w:u w:val="thick"/>
        </w:rPr>
        <w:t>52(3)</w:t>
      </w:r>
      <w:r>
        <w:rPr>
          <w:b/>
          <w:spacing w:val="40"/>
        </w:rPr>
        <w:t xml:space="preserve"> </w:t>
      </w:r>
      <w:r>
        <w:t>it</w:t>
      </w:r>
      <w:r>
        <w:rPr>
          <w:spacing w:val="40"/>
        </w:rPr>
        <w:t xml:space="preserve"> </w:t>
      </w:r>
      <w:r>
        <w:t>has</w:t>
      </w:r>
      <w:r>
        <w:rPr>
          <w:spacing w:val="40"/>
        </w:rPr>
        <w:t xml:space="preserve"> </w:t>
      </w:r>
      <w:r>
        <w:t>been</w:t>
      </w:r>
      <w:r>
        <w:rPr>
          <w:spacing w:val="40"/>
        </w:rPr>
        <w:t xml:space="preserve"> </w:t>
      </w:r>
      <w:r>
        <w:t>clarified</w:t>
      </w:r>
      <w:r>
        <w:rPr>
          <w:spacing w:val="40"/>
        </w:rPr>
        <w:t xml:space="preserve"> </w:t>
      </w:r>
      <w:r>
        <w:t>that</w:t>
      </w:r>
      <w:r>
        <w:rPr>
          <w:spacing w:val="40"/>
        </w:rPr>
        <w:t xml:space="preserve"> </w:t>
      </w:r>
      <w:r>
        <w:t>transparency obligations laid</w:t>
      </w:r>
      <w:r>
        <w:rPr>
          <w:spacing w:val="40"/>
        </w:rPr>
        <w:t xml:space="preserve"> </w:t>
      </w:r>
      <w:r>
        <w:t>down</w:t>
      </w:r>
      <w:r>
        <w:rPr>
          <w:spacing w:val="40"/>
        </w:rPr>
        <w:t xml:space="preserve"> </w:t>
      </w:r>
      <w:r>
        <w:t>in this article</w:t>
      </w:r>
      <w:r>
        <w:rPr>
          <w:spacing w:val="32"/>
        </w:rPr>
        <w:t xml:space="preserve"> </w:t>
      </w:r>
      <w:r>
        <w:t>should</w:t>
      </w:r>
      <w:r>
        <w:rPr>
          <w:spacing w:val="32"/>
        </w:rPr>
        <w:t xml:space="preserve"> </w:t>
      </w:r>
      <w:r>
        <w:t>not</w:t>
      </w:r>
      <w:r>
        <w:rPr>
          <w:spacing w:val="33"/>
        </w:rPr>
        <w:t xml:space="preserve"> </w:t>
      </w:r>
      <w:r>
        <w:t>impede</w:t>
      </w:r>
      <w:r>
        <w:rPr>
          <w:spacing w:val="32"/>
        </w:rPr>
        <w:t xml:space="preserve"> </w:t>
      </w:r>
      <w:r>
        <w:t>the</w:t>
      </w:r>
      <w:r>
        <w:rPr>
          <w:spacing w:val="34"/>
        </w:rPr>
        <w:t xml:space="preserve"> </w:t>
      </w:r>
      <w:r>
        <w:t>right</w:t>
      </w:r>
      <w:r>
        <w:rPr>
          <w:spacing w:val="31"/>
        </w:rPr>
        <w:t xml:space="preserve"> </w:t>
      </w:r>
      <w:r>
        <w:t>to</w:t>
      </w:r>
      <w:r>
        <w:rPr>
          <w:spacing w:val="32"/>
        </w:rPr>
        <w:t xml:space="preserve"> </w:t>
      </w:r>
      <w:r>
        <w:t>freedom</w:t>
      </w:r>
      <w:r>
        <w:rPr>
          <w:spacing w:val="31"/>
        </w:rPr>
        <w:t xml:space="preserve"> </w:t>
      </w:r>
      <w:r>
        <w:t>of</w:t>
      </w:r>
      <w:r>
        <w:rPr>
          <w:spacing w:val="30"/>
        </w:rPr>
        <w:t xml:space="preserve"> </w:t>
      </w:r>
      <w:r>
        <w:t>the</w:t>
      </w:r>
      <w:r>
        <w:rPr>
          <w:spacing w:val="32"/>
        </w:rPr>
        <w:t xml:space="preserve"> </w:t>
      </w:r>
      <w:r>
        <w:t>arts,</w:t>
      </w:r>
      <w:r>
        <w:rPr>
          <w:spacing w:val="35"/>
        </w:rPr>
        <w:t xml:space="preserve"> </w:t>
      </w:r>
      <w:r>
        <w:t>in</w:t>
      </w:r>
      <w:r>
        <w:rPr>
          <w:spacing w:val="32"/>
        </w:rPr>
        <w:t xml:space="preserve"> </w:t>
      </w:r>
      <w:r>
        <w:t>particular</w:t>
      </w:r>
      <w:r>
        <w:rPr>
          <w:spacing w:val="34"/>
        </w:rPr>
        <w:t xml:space="preserve"> </w:t>
      </w:r>
      <w:r>
        <w:t>where</w:t>
      </w:r>
      <w:r>
        <w:rPr>
          <w:spacing w:val="32"/>
        </w:rPr>
        <w:t xml:space="preserve"> </w:t>
      </w:r>
      <w:r>
        <w:t>the</w:t>
      </w:r>
      <w:r>
        <w:rPr>
          <w:spacing w:val="32"/>
        </w:rPr>
        <w:t xml:space="preserve"> </w:t>
      </w:r>
      <w:r>
        <w:t>content</w:t>
      </w:r>
      <w:r>
        <w:rPr>
          <w:spacing w:val="33"/>
        </w:rPr>
        <w:t xml:space="preserve"> </w:t>
      </w:r>
      <w:r>
        <w:t xml:space="preserve">is part of an evidently creative, satirical, artistic or fictional work or programme. Additional clarifications in this respect have also been made in </w:t>
      </w:r>
      <w:r>
        <w:rPr>
          <w:b/>
          <w:u w:val="thick"/>
        </w:rPr>
        <w:t>Recital 70</w:t>
      </w:r>
      <w:r>
        <w:t>.</w:t>
      </w:r>
    </w:p>
    <w:p w14:paraId="1D52CFAC" w14:textId="77777777" w:rsidR="00732D00" w:rsidRDefault="00732D00">
      <w:pPr>
        <w:pStyle w:val="BodyText"/>
        <w:rPr>
          <w:sz w:val="26"/>
        </w:rPr>
      </w:pPr>
    </w:p>
    <w:p w14:paraId="0CF5B967" w14:textId="77777777" w:rsidR="00732D00" w:rsidRDefault="00000000">
      <w:pPr>
        <w:pStyle w:val="ListParagraph"/>
        <w:numPr>
          <w:ilvl w:val="1"/>
          <w:numId w:val="106"/>
        </w:numPr>
        <w:tabs>
          <w:tab w:val="left" w:pos="658"/>
          <w:tab w:val="left" w:pos="659"/>
        </w:tabs>
        <w:spacing w:before="96"/>
        <w:rPr>
          <w:b/>
        </w:rPr>
      </w:pPr>
      <w:r>
        <w:rPr>
          <w:b/>
        </w:rPr>
        <w:t>Title</w:t>
      </w:r>
      <w:r>
        <w:rPr>
          <w:b/>
          <w:spacing w:val="5"/>
        </w:rPr>
        <w:t xml:space="preserve"> </w:t>
      </w:r>
      <w:r>
        <w:rPr>
          <w:b/>
        </w:rPr>
        <w:t>V-</w:t>
      </w:r>
      <w:r>
        <w:rPr>
          <w:b/>
          <w:spacing w:val="9"/>
        </w:rPr>
        <w:t xml:space="preserve"> </w:t>
      </w:r>
      <w:r>
        <w:rPr>
          <w:b/>
        </w:rPr>
        <w:t>Measures</w:t>
      </w:r>
      <w:r>
        <w:rPr>
          <w:b/>
          <w:spacing w:val="8"/>
        </w:rPr>
        <w:t xml:space="preserve"> </w:t>
      </w:r>
      <w:r>
        <w:rPr>
          <w:b/>
        </w:rPr>
        <w:t>in</w:t>
      </w:r>
      <w:r>
        <w:rPr>
          <w:b/>
          <w:spacing w:val="12"/>
        </w:rPr>
        <w:t xml:space="preserve"> </w:t>
      </w:r>
      <w:r>
        <w:rPr>
          <w:b/>
        </w:rPr>
        <w:t>support</w:t>
      </w:r>
      <w:r>
        <w:rPr>
          <w:b/>
          <w:spacing w:val="10"/>
        </w:rPr>
        <w:t xml:space="preserve"> </w:t>
      </w:r>
      <w:r>
        <w:rPr>
          <w:b/>
        </w:rPr>
        <w:t>of</w:t>
      </w:r>
      <w:r>
        <w:rPr>
          <w:b/>
          <w:spacing w:val="7"/>
        </w:rPr>
        <w:t xml:space="preserve"> </w:t>
      </w:r>
      <w:r>
        <w:rPr>
          <w:b/>
          <w:spacing w:val="-2"/>
        </w:rPr>
        <w:t>innovation</w:t>
      </w:r>
    </w:p>
    <w:p w14:paraId="49D65592" w14:textId="77777777" w:rsidR="00732D00" w:rsidRDefault="00732D00">
      <w:pPr>
        <w:pStyle w:val="BodyText"/>
        <w:rPr>
          <w:b/>
          <w:sz w:val="24"/>
        </w:rPr>
      </w:pPr>
    </w:p>
    <w:p w14:paraId="3E9DA1DF" w14:textId="77777777" w:rsidR="00732D00" w:rsidRDefault="00732D00">
      <w:pPr>
        <w:pStyle w:val="BodyText"/>
        <w:spacing w:before="5"/>
        <w:rPr>
          <w:b/>
          <w:sz w:val="21"/>
        </w:rPr>
      </w:pPr>
    </w:p>
    <w:p w14:paraId="4057CE10" w14:textId="77777777" w:rsidR="00732D00" w:rsidRDefault="00000000">
      <w:pPr>
        <w:pStyle w:val="ListParagraph"/>
        <w:numPr>
          <w:ilvl w:val="2"/>
          <w:numId w:val="106"/>
        </w:numPr>
        <w:tabs>
          <w:tab w:val="left" w:pos="1194"/>
        </w:tabs>
        <w:spacing w:line="369" w:lineRule="auto"/>
        <w:ind w:right="123" w:firstLine="0"/>
        <w:jc w:val="both"/>
      </w:pPr>
      <w:r>
        <w:t xml:space="preserve">In </w:t>
      </w:r>
      <w:r>
        <w:rPr>
          <w:b/>
          <w:u w:val="thick"/>
        </w:rPr>
        <w:t>Article 53(1b)</w:t>
      </w:r>
      <w:r>
        <w:rPr>
          <w:b/>
        </w:rPr>
        <w:t xml:space="preserve"> </w:t>
      </w:r>
      <w:r>
        <w:t>evidence-based regulatory learning has been included as an additional objective of the establishment of AI regulatory sandboxes.</w:t>
      </w:r>
    </w:p>
    <w:p w14:paraId="038924CB" w14:textId="77777777" w:rsidR="00732D00" w:rsidRDefault="00732D00">
      <w:pPr>
        <w:pStyle w:val="BodyText"/>
        <w:spacing w:before="7"/>
        <w:rPr>
          <w:sz w:val="33"/>
        </w:rPr>
      </w:pPr>
    </w:p>
    <w:p w14:paraId="3F551F37" w14:textId="77777777" w:rsidR="00732D00" w:rsidRDefault="00000000">
      <w:pPr>
        <w:pStyle w:val="ListParagraph"/>
        <w:numPr>
          <w:ilvl w:val="2"/>
          <w:numId w:val="106"/>
        </w:numPr>
        <w:tabs>
          <w:tab w:val="left" w:pos="1194"/>
        </w:tabs>
        <w:spacing w:before="1" w:line="369" w:lineRule="auto"/>
        <w:ind w:right="124" w:hanging="1"/>
        <w:jc w:val="both"/>
      </w:pPr>
      <w:r>
        <w:t xml:space="preserve">In </w:t>
      </w:r>
      <w:r>
        <w:rPr>
          <w:b/>
          <w:u w:val="thick"/>
        </w:rPr>
        <w:t>Article 53(4a), first subparagraph,</w:t>
      </w:r>
      <w:r>
        <w:rPr>
          <w:b/>
        </w:rPr>
        <w:t xml:space="preserve"> </w:t>
      </w:r>
      <w:r>
        <w:t xml:space="preserve">'may' has been changed into 'shall' to make the issuance of exit reports obligatory for national competent authorities. In the </w:t>
      </w:r>
      <w:r>
        <w:rPr>
          <w:b/>
          <w:u w:val="thick"/>
        </w:rPr>
        <w:t>second</w:t>
      </w:r>
      <w:r>
        <w:rPr>
          <w:b/>
        </w:rPr>
        <w:t xml:space="preserve"> </w:t>
      </w:r>
      <w:r>
        <w:rPr>
          <w:b/>
          <w:u w:val="thick"/>
        </w:rPr>
        <w:t>subparagraph</w:t>
      </w:r>
      <w:r>
        <w:rPr>
          <w:b/>
        </w:rPr>
        <w:t xml:space="preserve"> </w:t>
      </w:r>
      <w:r>
        <w:t>it has been clarified that the Commission and the AI Board should use the learning outcomes from AI sandboxes when exercising their tasks under the AI Act and that there</w:t>
      </w:r>
      <w:r>
        <w:rPr>
          <w:spacing w:val="22"/>
        </w:rPr>
        <w:t xml:space="preserve"> </w:t>
      </w:r>
      <w:r>
        <w:t>should</w:t>
      </w:r>
      <w:r>
        <w:rPr>
          <w:spacing w:val="26"/>
        </w:rPr>
        <w:t xml:space="preserve"> </w:t>
      </w:r>
      <w:r>
        <w:t>be</w:t>
      </w:r>
      <w:r>
        <w:rPr>
          <w:spacing w:val="22"/>
        </w:rPr>
        <w:t xml:space="preserve"> </w:t>
      </w:r>
      <w:r>
        <w:t>a</w:t>
      </w:r>
      <w:r>
        <w:rPr>
          <w:spacing w:val="26"/>
        </w:rPr>
        <w:t xml:space="preserve"> </w:t>
      </w:r>
      <w:r>
        <w:t>possibility to</w:t>
      </w:r>
      <w:r>
        <w:rPr>
          <w:spacing w:val="23"/>
        </w:rPr>
        <w:t xml:space="preserve"> </w:t>
      </w:r>
      <w:r>
        <w:t>make</w:t>
      </w:r>
      <w:r>
        <w:rPr>
          <w:spacing w:val="26"/>
        </w:rPr>
        <w:t xml:space="preserve"> </w:t>
      </w:r>
      <w:r>
        <w:t>the</w:t>
      </w:r>
      <w:r>
        <w:rPr>
          <w:spacing w:val="28"/>
        </w:rPr>
        <w:t xml:space="preserve"> </w:t>
      </w:r>
      <w:r>
        <w:t>exit</w:t>
      </w:r>
      <w:r>
        <w:rPr>
          <w:spacing w:val="27"/>
        </w:rPr>
        <w:t xml:space="preserve"> </w:t>
      </w:r>
      <w:r>
        <w:t>reports</w:t>
      </w:r>
      <w:r>
        <w:rPr>
          <w:spacing w:val="27"/>
        </w:rPr>
        <w:t xml:space="preserve"> </w:t>
      </w:r>
      <w:r>
        <w:t>publicly</w:t>
      </w:r>
      <w:r>
        <w:rPr>
          <w:spacing w:val="21"/>
        </w:rPr>
        <w:t xml:space="preserve"> </w:t>
      </w:r>
      <w:r>
        <w:t>available,</w:t>
      </w:r>
      <w:r>
        <w:rPr>
          <w:spacing w:val="26"/>
        </w:rPr>
        <w:t xml:space="preserve"> </w:t>
      </w:r>
      <w:r>
        <w:t>subject</w:t>
      </w:r>
      <w:r>
        <w:rPr>
          <w:spacing w:val="24"/>
        </w:rPr>
        <w:t xml:space="preserve"> </w:t>
      </w:r>
      <w:r>
        <w:t>to</w:t>
      </w:r>
      <w:r>
        <w:rPr>
          <w:spacing w:val="23"/>
        </w:rPr>
        <w:t xml:space="preserve"> </w:t>
      </w:r>
      <w:r>
        <w:t>agreement of concerned parties.</w:t>
      </w:r>
    </w:p>
    <w:p w14:paraId="3F9B65E9" w14:textId="77777777" w:rsidR="00732D00" w:rsidRDefault="00732D00">
      <w:pPr>
        <w:pStyle w:val="BodyText"/>
        <w:rPr>
          <w:sz w:val="34"/>
        </w:rPr>
      </w:pPr>
    </w:p>
    <w:p w14:paraId="47A168D2" w14:textId="77777777" w:rsidR="00732D00" w:rsidRDefault="00000000">
      <w:pPr>
        <w:pStyle w:val="ListParagraph"/>
        <w:numPr>
          <w:ilvl w:val="2"/>
          <w:numId w:val="106"/>
        </w:numPr>
        <w:tabs>
          <w:tab w:val="left" w:pos="1194"/>
        </w:tabs>
        <w:spacing w:line="369" w:lineRule="auto"/>
        <w:ind w:right="126" w:hanging="1"/>
        <w:jc w:val="both"/>
      </w:pPr>
      <w:r>
        <w:t xml:space="preserve">An additional subparagraph has been added in </w:t>
      </w:r>
      <w:r>
        <w:rPr>
          <w:b/>
          <w:u w:val="thick"/>
        </w:rPr>
        <w:t>Article 53(6)</w:t>
      </w:r>
      <w:r>
        <w:rPr>
          <w:b/>
        </w:rPr>
        <w:t xml:space="preserve"> </w:t>
      </w:r>
      <w:r>
        <w:t>to provide for more</w:t>
      </w:r>
      <w:r>
        <w:rPr>
          <w:spacing w:val="80"/>
        </w:rPr>
        <w:t xml:space="preserve"> </w:t>
      </w:r>
      <w:r>
        <w:t>flexibility in the future implementing acts for national competent authorities to establish and operate AI regulatory sandboxes.</w:t>
      </w:r>
    </w:p>
    <w:p w14:paraId="163F1D94" w14:textId="77777777" w:rsidR="00732D00" w:rsidRDefault="00732D00">
      <w:pPr>
        <w:pStyle w:val="BodyText"/>
        <w:spacing w:before="9"/>
        <w:rPr>
          <w:sz w:val="33"/>
        </w:rPr>
      </w:pPr>
    </w:p>
    <w:p w14:paraId="0E5E6FB7" w14:textId="77777777" w:rsidR="00732D00" w:rsidRDefault="00000000">
      <w:pPr>
        <w:pStyle w:val="ListParagraph"/>
        <w:numPr>
          <w:ilvl w:val="2"/>
          <w:numId w:val="106"/>
        </w:numPr>
        <w:tabs>
          <w:tab w:val="left" w:pos="1195"/>
        </w:tabs>
        <w:spacing w:line="369" w:lineRule="auto"/>
        <w:ind w:right="123" w:hanging="1"/>
        <w:jc w:val="both"/>
      </w:pPr>
      <w:r>
        <w:rPr>
          <w:b/>
          <w:u w:val="thick"/>
        </w:rPr>
        <w:t>Article</w:t>
      </w:r>
      <w:r>
        <w:rPr>
          <w:b/>
          <w:spacing w:val="26"/>
          <w:u w:val="thick"/>
        </w:rPr>
        <w:t xml:space="preserve"> </w:t>
      </w:r>
      <w:r>
        <w:rPr>
          <w:b/>
          <w:u w:val="thick"/>
        </w:rPr>
        <w:t>54a(4)(c)</w:t>
      </w:r>
      <w:r>
        <w:rPr>
          <w:b/>
          <w:spacing w:val="29"/>
        </w:rPr>
        <w:t xml:space="preserve"> </w:t>
      </w:r>
      <w:r>
        <w:t>has</w:t>
      </w:r>
      <w:r>
        <w:rPr>
          <w:spacing w:val="27"/>
        </w:rPr>
        <w:t xml:space="preserve"> </w:t>
      </w:r>
      <w:r>
        <w:t>been</w:t>
      </w:r>
      <w:r>
        <w:rPr>
          <w:spacing w:val="27"/>
        </w:rPr>
        <w:t xml:space="preserve"> </w:t>
      </w:r>
      <w:r>
        <w:t>updated</w:t>
      </w:r>
      <w:r>
        <w:rPr>
          <w:spacing w:val="27"/>
        </w:rPr>
        <w:t xml:space="preserve"> </w:t>
      </w:r>
      <w:r>
        <w:t>in</w:t>
      </w:r>
      <w:r>
        <w:rPr>
          <w:spacing w:val="27"/>
        </w:rPr>
        <w:t xml:space="preserve"> </w:t>
      </w:r>
      <w:r>
        <w:t>order</w:t>
      </w:r>
      <w:r>
        <w:rPr>
          <w:spacing w:val="26"/>
        </w:rPr>
        <w:t xml:space="preserve"> </w:t>
      </w:r>
      <w:r>
        <w:t>to</w:t>
      </w:r>
      <w:r>
        <w:rPr>
          <w:spacing w:val="27"/>
        </w:rPr>
        <w:t xml:space="preserve"> </w:t>
      </w:r>
      <w:r>
        <w:t>align</w:t>
      </w:r>
      <w:r>
        <w:rPr>
          <w:spacing w:val="27"/>
        </w:rPr>
        <w:t xml:space="preserve"> </w:t>
      </w:r>
      <w:r>
        <w:t>it</w:t>
      </w:r>
      <w:r>
        <w:rPr>
          <w:spacing w:val="27"/>
        </w:rPr>
        <w:t xml:space="preserve"> </w:t>
      </w:r>
      <w:r>
        <w:t>with</w:t>
      </w:r>
      <w:r>
        <w:rPr>
          <w:spacing w:val="27"/>
        </w:rPr>
        <w:t xml:space="preserve"> </w:t>
      </w:r>
      <w:r>
        <w:t>the</w:t>
      </w:r>
      <w:r>
        <w:rPr>
          <w:spacing w:val="26"/>
        </w:rPr>
        <w:t xml:space="preserve"> </w:t>
      </w:r>
      <w:r>
        <w:t>changes</w:t>
      </w:r>
      <w:r>
        <w:rPr>
          <w:spacing w:val="29"/>
        </w:rPr>
        <w:t xml:space="preserve"> </w:t>
      </w:r>
      <w:r>
        <w:t>in</w:t>
      </w:r>
      <w:r>
        <w:rPr>
          <w:spacing w:val="24"/>
        </w:rPr>
        <w:t xml:space="preserve"> </w:t>
      </w:r>
      <w:r>
        <w:rPr>
          <w:b/>
          <w:u w:val="thick"/>
        </w:rPr>
        <w:t>Article</w:t>
      </w:r>
      <w:r>
        <w:rPr>
          <w:b/>
          <w:spacing w:val="28"/>
          <w:u w:val="thick"/>
        </w:rPr>
        <w:t xml:space="preserve"> </w:t>
      </w:r>
      <w:r>
        <w:rPr>
          <w:b/>
          <w:u w:val="thick"/>
        </w:rPr>
        <w:t>51</w:t>
      </w:r>
      <w:r>
        <w:t>, and it provides for exemptions from the obligation to register the testing in real world</w:t>
      </w:r>
      <w:r>
        <w:rPr>
          <w:spacing w:val="80"/>
        </w:rPr>
        <w:t xml:space="preserve"> </w:t>
      </w:r>
      <w:r>
        <w:t>conditions in the EU database, when it is related to certain high-risk AI systems referred to in Annex III in the areas of law enforcement, migration, asylum and border control management,</w:t>
      </w:r>
      <w:r>
        <w:rPr>
          <w:spacing w:val="40"/>
        </w:rPr>
        <w:t xml:space="preserve"> </w:t>
      </w:r>
      <w:r>
        <w:t>as well as critical infrastructure.</w:t>
      </w:r>
    </w:p>
    <w:p w14:paraId="57F074C1" w14:textId="77777777" w:rsidR="00732D00" w:rsidRDefault="00732D00">
      <w:pPr>
        <w:spacing w:line="369" w:lineRule="auto"/>
        <w:jc w:val="both"/>
        <w:sectPr w:rsidR="00732D00">
          <w:pgSz w:w="12240" w:h="15840"/>
          <w:pgMar w:top="1300" w:right="1460" w:bottom="1240" w:left="1460" w:header="0" w:footer="1053" w:gutter="0"/>
          <w:cols w:space="720"/>
        </w:sectPr>
      </w:pPr>
    </w:p>
    <w:p w14:paraId="3EBBEF93" w14:textId="77777777" w:rsidR="00732D00" w:rsidRDefault="00000000">
      <w:pPr>
        <w:pStyle w:val="ListParagraph"/>
        <w:numPr>
          <w:ilvl w:val="1"/>
          <w:numId w:val="106"/>
        </w:numPr>
        <w:tabs>
          <w:tab w:val="left" w:pos="658"/>
          <w:tab w:val="left" w:pos="659"/>
        </w:tabs>
        <w:spacing w:before="73"/>
        <w:rPr>
          <w:b/>
        </w:rPr>
      </w:pPr>
      <w:r>
        <w:rPr>
          <w:b/>
        </w:rPr>
        <w:lastRenderedPageBreak/>
        <w:t>Title</w:t>
      </w:r>
      <w:r>
        <w:rPr>
          <w:b/>
          <w:spacing w:val="4"/>
        </w:rPr>
        <w:t xml:space="preserve"> </w:t>
      </w:r>
      <w:r>
        <w:rPr>
          <w:b/>
        </w:rPr>
        <w:t>VI</w:t>
      </w:r>
      <w:r>
        <w:rPr>
          <w:b/>
          <w:spacing w:val="5"/>
        </w:rPr>
        <w:t xml:space="preserve"> </w:t>
      </w:r>
      <w:r>
        <w:rPr>
          <w:b/>
        </w:rPr>
        <w:t>-</w:t>
      </w:r>
      <w:r>
        <w:rPr>
          <w:b/>
          <w:spacing w:val="5"/>
        </w:rPr>
        <w:t xml:space="preserve"> </w:t>
      </w:r>
      <w:r>
        <w:rPr>
          <w:b/>
          <w:spacing w:val="-2"/>
        </w:rPr>
        <w:t>Governance</w:t>
      </w:r>
    </w:p>
    <w:p w14:paraId="4AE29D9D" w14:textId="77777777" w:rsidR="00732D00" w:rsidRDefault="00732D00">
      <w:pPr>
        <w:pStyle w:val="BodyText"/>
        <w:rPr>
          <w:b/>
          <w:sz w:val="24"/>
        </w:rPr>
      </w:pPr>
    </w:p>
    <w:p w14:paraId="72C56740" w14:textId="77777777" w:rsidR="00732D00" w:rsidRDefault="00732D00">
      <w:pPr>
        <w:pStyle w:val="BodyText"/>
        <w:spacing w:before="3"/>
        <w:rPr>
          <w:b/>
          <w:sz w:val="21"/>
        </w:rPr>
      </w:pPr>
    </w:p>
    <w:p w14:paraId="1A16EC93" w14:textId="77777777" w:rsidR="00732D00" w:rsidRDefault="00000000">
      <w:pPr>
        <w:pStyle w:val="ListParagraph"/>
        <w:numPr>
          <w:ilvl w:val="2"/>
          <w:numId w:val="106"/>
        </w:numPr>
        <w:tabs>
          <w:tab w:val="left" w:pos="1195"/>
        </w:tabs>
        <w:spacing w:line="369" w:lineRule="auto"/>
        <w:ind w:right="124" w:hanging="1"/>
        <w:jc w:val="both"/>
      </w:pPr>
      <w:r>
        <w:rPr>
          <w:b/>
        </w:rPr>
        <w:t xml:space="preserve">Article 58(h) </w:t>
      </w:r>
      <w:r>
        <w:t>has been modified to indicate that the AI Board should assist the work of market surveillance authorities and support cross-border market surveillance investigations, in particular</w:t>
      </w:r>
      <w:r>
        <w:rPr>
          <w:spacing w:val="40"/>
        </w:rPr>
        <w:t xml:space="preserve"> </w:t>
      </w:r>
      <w:r>
        <w:t>as</w:t>
      </w:r>
      <w:r>
        <w:rPr>
          <w:spacing w:val="40"/>
        </w:rPr>
        <w:t xml:space="preserve"> </w:t>
      </w:r>
      <w:r>
        <w:t>regards</w:t>
      </w:r>
      <w:r>
        <w:rPr>
          <w:spacing w:val="40"/>
        </w:rPr>
        <w:t xml:space="preserve"> </w:t>
      </w:r>
      <w:r>
        <w:t>the</w:t>
      </w:r>
      <w:r>
        <w:rPr>
          <w:spacing w:val="40"/>
        </w:rPr>
        <w:t xml:space="preserve"> </w:t>
      </w:r>
      <w:r>
        <w:t>emergence</w:t>
      </w:r>
      <w:r>
        <w:rPr>
          <w:spacing w:val="40"/>
        </w:rPr>
        <w:t xml:space="preserve"> </w:t>
      </w:r>
      <w:r>
        <w:t>of</w:t>
      </w:r>
      <w:r>
        <w:rPr>
          <w:spacing w:val="40"/>
        </w:rPr>
        <w:t xml:space="preserve"> </w:t>
      </w:r>
      <w:r>
        <w:t>risks</w:t>
      </w:r>
      <w:r>
        <w:rPr>
          <w:spacing w:val="40"/>
        </w:rPr>
        <w:t xml:space="preserve"> </w:t>
      </w:r>
      <w:r>
        <w:t>of</w:t>
      </w:r>
      <w:r>
        <w:rPr>
          <w:spacing w:val="40"/>
        </w:rPr>
        <w:t xml:space="preserve"> </w:t>
      </w:r>
      <w:r>
        <w:t>systemic</w:t>
      </w:r>
      <w:r>
        <w:rPr>
          <w:spacing w:val="40"/>
        </w:rPr>
        <w:t xml:space="preserve"> </w:t>
      </w:r>
      <w:r>
        <w:t>nature</w:t>
      </w:r>
      <w:r>
        <w:rPr>
          <w:spacing w:val="40"/>
        </w:rPr>
        <w:t xml:space="preserve"> </w:t>
      </w:r>
      <w:r>
        <w:t>that</w:t>
      </w:r>
      <w:r>
        <w:rPr>
          <w:spacing w:val="40"/>
        </w:rPr>
        <w:t xml:space="preserve"> </w:t>
      </w:r>
      <w:r>
        <w:t>may</w:t>
      </w:r>
      <w:r>
        <w:rPr>
          <w:spacing w:val="40"/>
        </w:rPr>
        <w:t xml:space="preserve"> </w:t>
      </w:r>
      <w:r>
        <w:t>stem</w:t>
      </w:r>
      <w:r>
        <w:rPr>
          <w:spacing w:val="40"/>
        </w:rPr>
        <w:t xml:space="preserve"> </w:t>
      </w:r>
      <w:r>
        <w:t>from</w:t>
      </w:r>
      <w:r>
        <w:rPr>
          <w:spacing w:val="40"/>
        </w:rPr>
        <w:t xml:space="preserve"> </w:t>
      </w:r>
      <w:r>
        <w:t xml:space="preserve">AI </w:t>
      </w:r>
      <w:r>
        <w:rPr>
          <w:spacing w:val="-2"/>
        </w:rPr>
        <w:t>systems.</w:t>
      </w:r>
    </w:p>
    <w:p w14:paraId="7C7E93A6" w14:textId="77777777" w:rsidR="00732D00" w:rsidRDefault="00732D00">
      <w:pPr>
        <w:pStyle w:val="BodyText"/>
        <w:spacing w:before="4"/>
        <w:rPr>
          <w:sz w:val="34"/>
        </w:rPr>
      </w:pPr>
    </w:p>
    <w:p w14:paraId="1EF335C0" w14:textId="77777777" w:rsidR="00732D00" w:rsidRDefault="00000000">
      <w:pPr>
        <w:pStyle w:val="ListParagraph"/>
        <w:numPr>
          <w:ilvl w:val="1"/>
          <w:numId w:val="106"/>
        </w:numPr>
        <w:tabs>
          <w:tab w:val="left" w:pos="658"/>
          <w:tab w:val="left" w:pos="659"/>
        </w:tabs>
        <w:rPr>
          <w:b/>
        </w:rPr>
      </w:pPr>
      <w:r>
        <w:rPr>
          <w:b/>
        </w:rPr>
        <w:t>Title</w:t>
      </w:r>
      <w:r>
        <w:rPr>
          <w:b/>
          <w:spacing w:val="12"/>
        </w:rPr>
        <w:t xml:space="preserve"> </w:t>
      </w:r>
      <w:r>
        <w:rPr>
          <w:b/>
        </w:rPr>
        <w:t>VIII</w:t>
      </w:r>
      <w:r>
        <w:rPr>
          <w:b/>
          <w:spacing w:val="14"/>
        </w:rPr>
        <w:t xml:space="preserve"> </w:t>
      </w:r>
      <w:r>
        <w:rPr>
          <w:b/>
        </w:rPr>
        <w:t>-</w:t>
      </w:r>
      <w:r>
        <w:rPr>
          <w:b/>
          <w:spacing w:val="10"/>
        </w:rPr>
        <w:t xml:space="preserve"> </w:t>
      </w:r>
      <w:r>
        <w:rPr>
          <w:b/>
        </w:rPr>
        <w:t>Post-market</w:t>
      </w:r>
      <w:r>
        <w:rPr>
          <w:b/>
          <w:spacing w:val="15"/>
        </w:rPr>
        <w:t xml:space="preserve"> </w:t>
      </w:r>
      <w:r>
        <w:rPr>
          <w:b/>
        </w:rPr>
        <w:t>monitoring,</w:t>
      </w:r>
      <w:r>
        <w:rPr>
          <w:b/>
          <w:spacing w:val="13"/>
        </w:rPr>
        <w:t xml:space="preserve"> </w:t>
      </w:r>
      <w:r>
        <w:rPr>
          <w:b/>
        </w:rPr>
        <w:t>information</w:t>
      </w:r>
      <w:r>
        <w:rPr>
          <w:b/>
          <w:spacing w:val="15"/>
        </w:rPr>
        <w:t xml:space="preserve"> </w:t>
      </w:r>
      <w:r>
        <w:rPr>
          <w:b/>
        </w:rPr>
        <w:t>sharing,</w:t>
      </w:r>
      <w:r>
        <w:rPr>
          <w:b/>
          <w:spacing w:val="14"/>
        </w:rPr>
        <w:t xml:space="preserve"> </w:t>
      </w:r>
      <w:r>
        <w:rPr>
          <w:b/>
        </w:rPr>
        <w:t>market</w:t>
      </w:r>
      <w:r>
        <w:rPr>
          <w:b/>
          <w:spacing w:val="15"/>
        </w:rPr>
        <w:t xml:space="preserve"> </w:t>
      </w:r>
      <w:r>
        <w:rPr>
          <w:b/>
          <w:spacing w:val="-2"/>
        </w:rPr>
        <w:t>surveillance</w:t>
      </w:r>
    </w:p>
    <w:p w14:paraId="7361D6B2" w14:textId="77777777" w:rsidR="00732D00" w:rsidRDefault="00732D00">
      <w:pPr>
        <w:pStyle w:val="BodyText"/>
        <w:rPr>
          <w:b/>
          <w:sz w:val="24"/>
        </w:rPr>
      </w:pPr>
    </w:p>
    <w:p w14:paraId="0B76639A" w14:textId="77777777" w:rsidR="00732D00" w:rsidRDefault="00732D00">
      <w:pPr>
        <w:pStyle w:val="BodyText"/>
        <w:spacing w:before="5"/>
        <w:rPr>
          <w:b/>
          <w:sz w:val="21"/>
        </w:rPr>
      </w:pPr>
    </w:p>
    <w:p w14:paraId="57D7C503" w14:textId="77777777" w:rsidR="00732D00" w:rsidRDefault="00000000">
      <w:pPr>
        <w:pStyle w:val="ListParagraph"/>
        <w:numPr>
          <w:ilvl w:val="2"/>
          <w:numId w:val="106"/>
        </w:numPr>
        <w:tabs>
          <w:tab w:val="left" w:pos="1194"/>
        </w:tabs>
        <w:spacing w:line="369" w:lineRule="auto"/>
        <w:ind w:right="125" w:firstLine="0"/>
        <w:jc w:val="both"/>
      </w:pPr>
      <w:r>
        <w:t xml:space="preserve">The modifications in </w:t>
      </w:r>
      <w:r>
        <w:rPr>
          <w:b/>
          <w:u w:val="thick"/>
        </w:rPr>
        <w:t>Articles 63(4), second subparagraph</w:t>
      </w:r>
      <w:r>
        <w:rPr>
          <w:b/>
        </w:rPr>
        <w:t xml:space="preserve">, </w:t>
      </w:r>
      <w:r>
        <w:t>are meant to provide the Member States with the discretion to designate authorities different from the 'relevant national authority</w:t>
      </w:r>
      <w:r>
        <w:rPr>
          <w:spacing w:val="40"/>
        </w:rPr>
        <w:t xml:space="preserve"> </w:t>
      </w:r>
      <w:r>
        <w:t>responsible</w:t>
      </w:r>
      <w:r>
        <w:rPr>
          <w:spacing w:val="40"/>
        </w:rPr>
        <w:t xml:space="preserve"> </w:t>
      </w:r>
      <w:r>
        <w:t>for</w:t>
      </w:r>
      <w:r>
        <w:rPr>
          <w:spacing w:val="40"/>
        </w:rPr>
        <w:t xml:space="preserve"> </w:t>
      </w:r>
      <w:r>
        <w:t>financial</w:t>
      </w:r>
      <w:r>
        <w:rPr>
          <w:spacing w:val="40"/>
        </w:rPr>
        <w:t xml:space="preserve"> </w:t>
      </w:r>
      <w:r>
        <w:t>supervision'</w:t>
      </w:r>
      <w:r>
        <w:rPr>
          <w:spacing w:val="40"/>
        </w:rPr>
        <w:t xml:space="preserve"> </w:t>
      </w:r>
      <w:r>
        <w:t>as</w:t>
      </w:r>
      <w:r>
        <w:rPr>
          <w:spacing w:val="40"/>
        </w:rPr>
        <w:t xml:space="preserve"> </w:t>
      </w:r>
      <w:r>
        <w:t>the</w:t>
      </w:r>
      <w:r>
        <w:rPr>
          <w:spacing w:val="40"/>
        </w:rPr>
        <w:t xml:space="preserve"> </w:t>
      </w:r>
      <w:r>
        <w:t>market</w:t>
      </w:r>
      <w:r>
        <w:rPr>
          <w:spacing w:val="40"/>
        </w:rPr>
        <w:t xml:space="preserve"> </w:t>
      </w:r>
      <w:r>
        <w:t>surveillance</w:t>
      </w:r>
      <w:r>
        <w:rPr>
          <w:spacing w:val="40"/>
        </w:rPr>
        <w:t xml:space="preserve"> </w:t>
      </w:r>
      <w:r>
        <w:t>authority</w:t>
      </w:r>
      <w:r>
        <w:rPr>
          <w:spacing w:val="40"/>
        </w:rPr>
        <w:t xml:space="preserve"> </w:t>
      </w:r>
      <w:r>
        <w:t>for financial</w:t>
      </w:r>
      <w:r>
        <w:rPr>
          <w:spacing w:val="32"/>
        </w:rPr>
        <w:t xml:space="preserve"> </w:t>
      </w:r>
      <w:r>
        <w:t>institutions</w:t>
      </w:r>
      <w:r>
        <w:rPr>
          <w:spacing w:val="35"/>
        </w:rPr>
        <w:t xml:space="preserve"> </w:t>
      </w:r>
      <w:r>
        <w:t>for</w:t>
      </w:r>
      <w:r>
        <w:rPr>
          <w:spacing w:val="31"/>
        </w:rPr>
        <w:t xml:space="preserve"> </w:t>
      </w:r>
      <w:r>
        <w:t>the</w:t>
      </w:r>
      <w:r>
        <w:rPr>
          <w:spacing w:val="30"/>
        </w:rPr>
        <w:t xml:space="preserve"> </w:t>
      </w:r>
      <w:r>
        <w:t>purpose</w:t>
      </w:r>
      <w:r>
        <w:rPr>
          <w:spacing w:val="30"/>
        </w:rPr>
        <w:t xml:space="preserve"> </w:t>
      </w:r>
      <w:r>
        <w:t>of</w:t>
      </w:r>
      <w:r>
        <w:rPr>
          <w:spacing w:val="31"/>
        </w:rPr>
        <w:t xml:space="preserve"> </w:t>
      </w:r>
      <w:r>
        <w:t>the</w:t>
      </w:r>
      <w:r>
        <w:rPr>
          <w:spacing w:val="30"/>
        </w:rPr>
        <w:t xml:space="preserve"> </w:t>
      </w:r>
      <w:r>
        <w:t>AI</w:t>
      </w:r>
      <w:r>
        <w:rPr>
          <w:spacing w:val="34"/>
        </w:rPr>
        <w:t xml:space="preserve"> </w:t>
      </w:r>
      <w:r>
        <w:t>Act,</w:t>
      </w:r>
      <w:r>
        <w:rPr>
          <w:spacing w:val="29"/>
        </w:rPr>
        <w:t xml:space="preserve"> </w:t>
      </w:r>
      <w:r>
        <w:t>if</w:t>
      </w:r>
      <w:r>
        <w:rPr>
          <w:spacing w:val="31"/>
        </w:rPr>
        <w:t xml:space="preserve"> </w:t>
      </w:r>
      <w:r>
        <w:t>this</w:t>
      </w:r>
      <w:r>
        <w:rPr>
          <w:spacing w:val="31"/>
        </w:rPr>
        <w:t xml:space="preserve"> </w:t>
      </w:r>
      <w:r>
        <w:t>is</w:t>
      </w:r>
      <w:r>
        <w:rPr>
          <w:spacing w:val="35"/>
        </w:rPr>
        <w:t xml:space="preserve"> </w:t>
      </w:r>
      <w:r>
        <w:t>done</w:t>
      </w:r>
      <w:r>
        <w:rPr>
          <w:spacing w:val="30"/>
        </w:rPr>
        <w:t xml:space="preserve"> </w:t>
      </w:r>
      <w:r>
        <w:t>in</w:t>
      </w:r>
      <w:r>
        <w:rPr>
          <w:spacing w:val="31"/>
        </w:rPr>
        <w:t xml:space="preserve"> </w:t>
      </w:r>
      <w:r>
        <w:t>justified</w:t>
      </w:r>
      <w:r>
        <w:rPr>
          <w:spacing w:val="31"/>
        </w:rPr>
        <w:t xml:space="preserve"> </w:t>
      </w:r>
      <w:r>
        <w:t>circumstances and deemed more appropriate by the relevant Member State.</w:t>
      </w:r>
    </w:p>
    <w:p w14:paraId="0BADFB87" w14:textId="77777777" w:rsidR="00732D00" w:rsidRDefault="00732D00">
      <w:pPr>
        <w:pStyle w:val="BodyText"/>
        <w:spacing w:before="10"/>
        <w:rPr>
          <w:sz w:val="33"/>
        </w:rPr>
      </w:pPr>
    </w:p>
    <w:p w14:paraId="2C97320D" w14:textId="77777777" w:rsidR="00732D00" w:rsidRDefault="00000000">
      <w:pPr>
        <w:pStyle w:val="ListParagraph"/>
        <w:numPr>
          <w:ilvl w:val="2"/>
          <w:numId w:val="106"/>
        </w:numPr>
        <w:tabs>
          <w:tab w:val="left" w:pos="1194"/>
        </w:tabs>
        <w:spacing w:line="367" w:lineRule="auto"/>
        <w:ind w:right="120" w:hanging="1"/>
        <w:jc w:val="both"/>
      </w:pPr>
      <w:r>
        <w:t xml:space="preserve">The addition at the end of </w:t>
      </w:r>
      <w:r>
        <w:rPr>
          <w:b/>
          <w:u w:val="thick"/>
        </w:rPr>
        <w:t>Article 63(5)</w:t>
      </w:r>
      <w:r>
        <w:rPr>
          <w:b/>
        </w:rPr>
        <w:t xml:space="preserve"> </w:t>
      </w:r>
      <w:r>
        <w:t>is meant to ensure that market surveillance activities will not impact the independence of courts.</w:t>
      </w:r>
    </w:p>
    <w:p w14:paraId="3F67E58E" w14:textId="77777777" w:rsidR="00732D00" w:rsidRDefault="00732D00">
      <w:pPr>
        <w:pStyle w:val="BodyText"/>
        <w:spacing w:before="1"/>
        <w:rPr>
          <w:sz w:val="34"/>
        </w:rPr>
      </w:pPr>
    </w:p>
    <w:p w14:paraId="0FDE4158" w14:textId="77777777" w:rsidR="00732D00" w:rsidRDefault="00000000">
      <w:pPr>
        <w:pStyle w:val="ListParagraph"/>
        <w:numPr>
          <w:ilvl w:val="2"/>
          <w:numId w:val="106"/>
        </w:numPr>
        <w:tabs>
          <w:tab w:val="left" w:pos="1194"/>
        </w:tabs>
        <w:spacing w:line="369" w:lineRule="auto"/>
        <w:ind w:right="122" w:hanging="1"/>
        <w:jc w:val="both"/>
      </w:pPr>
      <w:r>
        <w:t>In</w:t>
      </w:r>
      <w:r>
        <w:rPr>
          <w:spacing w:val="15"/>
        </w:rPr>
        <w:t xml:space="preserve"> </w:t>
      </w:r>
      <w:r>
        <w:rPr>
          <w:b/>
          <w:u w:val="thick"/>
        </w:rPr>
        <w:t>Article 68b(1)</w:t>
      </w:r>
      <w:r>
        <w:rPr>
          <w:b/>
          <w:spacing w:val="24"/>
        </w:rPr>
        <w:t xml:space="preserve"> </w:t>
      </w:r>
      <w:r>
        <w:t>'may'</w:t>
      </w:r>
      <w:r>
        <w:rPr>
          <w:spacing w:val="27"/>
        </w:rPr>
        <w:t xml:space="preserve"> </w:t>
      </w:r>
      <w:r>
        <w:t>has been replaced</w:t>
      </w:r>
      <w:r>
        <w:rPr>
          <w:spacing w:val="24"/>
        </w:rPr>
        <w:t xml:space="preserve"> </w:t>
      </w:r>
      <w:r>
        <w:t>with</w:t>
      </w:r>
      <w:r>
        <w:rPr>
          <w:spacing w:val="24"/>
        </w:rPr>
        <w:t xml:space="preserve"> </w:t>
      </w:r>
      <w:r>
        <w:t>'shall' in</w:t>
      </w:r>
      <w:r>
        <w:rPr>
          <w:spacing w:val="24"/>
        </w:rPr>
        <w:t xml:space="preserve"> </w:t>
      </w:r>
      <w:r>
        <w:t>order to</w:t>
      </w:r>
      <w:r>
        <w:rPr>
          <w:spacing w:val="24"/>
        </w:rPr>
        <w:t xml:space="preserve"> </w:t>
      </w:r>
      <w:r>
        <w:t>make it</w:t>
      </w:r>
      <w:r>
        <w:rPr>
          <w:spacing w:val="25"/>
        </w:rPr>
        <w:t xml:space="preserve"> </w:t>
      </w:r>
      <w:r>
        <w:t>obligatory for the</w:t>
      </w:r>
      <w:r>
        <w:rPr>
          <w:spacing w:val="32"/>
        </w:rPr>
        <w:t xml:space="preserve"> </w:t>
      </w:r>
      <w:r>
        <w:t>Commission,</w:t>
      </w:r>
      <w:r>
        <w:rPr>
          <w:spacing w:val="33"/>
        </w:rPr>
        <w:t xml:space="preserve"> </w:t>
      </w:r>
      <w:r>
        <w:t>upon</w:t>
      </w:r>
      <w:r>
        <w:rPr>
          <w:spacing w:val="33"/>
        </w:rPr>
        <w:t xml:space="preserve"> </w:t>
      </w:r>
      <w:r>
        <w:t>the</w:t>
      </w:r>
      <w:r>
        <w:rPr>
          <w:spacing w:val="35"/>
        </w:rPr>
        <w:t xml:space="preserve"> </w:t>
      </w:r>
      <w:r>
        <w:t>request</w:t>
      </w:r>
      <w:r>
        <w:rPr>
          <w:spacing w:val="34"/>
        </w:rPr>
        <w:t xml:space="preserve"> </w:t>
      </w:r>
      <w:r>
        <w:t>of</w:t>
      </w:r>
      <w:r>
        <w:rPr>
          <w:spacing w:val="33"/>
        </w:rPr>
        <w:t xml:space="preserve"> </w:t>
      </w:r>
      <w:r>
        <w:t>the</w:t>
      </w:r>
      <w:r>
        <w:rPr>
          <w:spacing w:val="32"/>
        </w:rPr>
        <w:t xml:space="preserve"> </w:t>
      </w:r>
      <w:r>
        <w:t>AI</w:t>
      </w:r>
      <w:r>
        <w:rPr>
          <w:spacing w:val="33"/>
        </w:rPr>
        <w:t xml:space="preserve"> </w:t>
      </w:r>
      <w:r>
        <w:t>Board,</w:t>
      </w:r>
      <w:r>
        <w:rPr>
          <w:spacing w:val="30"/>
        </w:rPr>
        <w:t xml:space="preserve"> </w:t>
      </w:r>
      <w:r>
        <w:t>to</w:t>
      </w:r>
      <w:r>
        <w:rPr>
          <w:spacing w:val="35"/>
        </w:rPr>
        <w:t xml:space="preserve"> </w:t>
      </w:r>
      <w:r>
        <w:t>adopt</w:t>
      </w:r>
      <w:r>
        <w:rPr>
          <w:spacing w:val="30"/>
        </w:rPr>
        <w:t xml:space="preserve"> </w:t>
      </w:r>
      <w:r>
        <w:t>an</w:t>
      </w:r>
      <w:r>
        <w:rPr>
          <w:spacing w:val="35"/>
        </w:rPr>
        <w:t xml:space="preserve"> </w:t>
      </w:r>
      <w:r>
        <w:t>implementing</w:t>
      </w:r>
      <w:r>
        <w:rPr>
          <w:spacing w:val="33"/>
        </w:rPr>
        <w:t xml:space="preserve"> </w:t>
      </w:r>
      <w:r>
        <w:t>act</w:t>
      </w:r>
      <w:r>
        <w:rPr>
          <w:spacing w:val="36"/>
        </w:rPr>
        <w:t xml:space="preserve"> </w:t>
      </w:r>
      <w:r>
        <w:t>providing for the creation of a central pool of independent experts</w:t>
      </w:r>
    </w:p>
    <w:p w14:paraId="5C7D8EC1" w14:textId="77777777" w:rsidR="00732D00" w:rsidRDefault="00732D00">
      <w:pPr>
        <w:pStyle w:val="BodyText"/>
        <w:spacing w:before="3"/>
        <w:rPr>
          <w:sz w:val="34"/>
        </w:rPr>
      </w:pPr>
    </w:p>
    <w:p w14:paraId="57DA6E62" w14:textId="77777777" w:rsidR="00732D00" w:rsidRDefault="00000000">
      <w:pPr>
        <w:pStyle w:val="ListParagraph"/>
        <w:numPr>
          <w:ilvl w:val="1"/>
          <w:numId w:val="106"/>
        </w:numPr>
        <w:tabs>
          <w:tab w:val="left" w:pos="658"/>
          <w:tab w:val="left" w:pos="659"/>
        </w:tabs>
        <w:rPr>
          <w:b/>
        </w:rPr>
      </w:pPr>
      <w:r>
        <w:rPr>
          <w:b/>
        </w:rPr>
        <w:t>Title</w:t>
      </w:r>
      <w:r>
        <w:rPr>
          <w:b/>
          <w:spacing w:val="7"/>
        </w:rPr>
        <w:t xml:space="preserve"> </w:t>
      </w:r>
      <w:r>
        <w:rPr>
          <w:b/>
        </w:rPr>
        <w:t>X</w:t>
      </w:r>
      <w:r>
        <w:rPr>
          <w:b/>
          <w:spacing w:val="13"/>
        </w:rPr>
        <w:t xml:space="preserve"> </w:t>
      </w:r>
      <w:r>
        <w:rPr>
          <w:b/>
        </w:rPr>
        <w:t>-</w:t>
      </w:r>
      <w:r>
        <w:rPr>
          <w:b/>
          <w:spacing w:val="8"/>
        </w:rPr>
        <w:t xml:space="preserve"> </w:t>
      </w:r>
      <w:r>
        <w:rPr>
          <w:b/>
        </w:rPr>
        <w:t>Confidentiality</w:t>
      </w:r>
      <w:r>
        <w:rPr>
          <w:b/>
          <w:spacing w:val="11"/>
        </w:rPr>
        <w:t xml:space="preserve"> </w:t>
      </w:r>
      <w:r>
        <w:rPr>
          <w:b/>
        </w:rPr>
        <w:t>and</w:t>
      </w:r>
      <w:r>
        <w:rPr>
          <w:b/>
          <w:spacing w:val="9"/>
        </w:rPr>
        <w:t xml:space="preserve"> </w:t>
      </w:r>
      <w:r>
        <w:rPr>
          <w:b/>
          <w:spacing w:val="-2"/>
        </w:rPr>
        <w:t>penalties</w:t>
      </w:r>
    </w:p>
    <w:p w14:paraId="71C9917F" w14:textId="77777777" w:rsidR="00732D00" w:rsidRDefault="00732D00">
      <w:pPr>
        <w:pStyle w:val="BodyText"/>
        <w:rPr>
          <w:b/>
          <w:sz w:val="24"/>
        </w:rPr>
      </w:pPr>
    </w:p>
    <w:p w14:paraId="5CDFA48E" w14:textId="77777777" w:rsidR="00732D00" w:rsidRDefault="00732D00">
      <w:pPr>
        <w:pStyle w:val="BodyText"/>
        <w:spacing w:before="5"/>
        <w:rPr>
          <w:b/>
          <w:sz w:val="21"/>
        </w:rPr>
      </w:pPr>
    </w:p>
    <w:p w14:paraId="0AB8B953" w14:textId="77777777" w:rsidR="00732D00" w:rsidRDefault="00000000">
      <w:pPr>
        <w:pStyle w:val="ListParagraph"/>
        <w:numPr>
          <w:ilvl w:val="2"/>
          <w:numId w:val="106"/>
        </w:numPr>
        <w:tabs>
          <w:tab w:val="left" w:pos="1194"/>
        </w:tabs>
        <w:spacing w:line="369" w:lineRule="auto"/>
        <w:ind w:right="123" w:hanging="1"/>
        <w:jc w:val="both"/>
      </w:pPr>
      <w:r>
        <w:t xml:space="preserve">In </w:t>
      </w:r>
      <w:r>
        <w:rPr>
          <w:b/>
          <w:u w:val="thick"/>
        </w:rPr>
        <w:t>Article 71(4)</w:t>
      </w:r>
      <w:r>
        <w:rPr>
          <w:b/>
        </w:rPr>
        <w:t xml:space="preserve"> </w:t>
      </w:r>
      <w:r>
        <w:t>two more points have been added to complete the list of provisions the infringements</w:t>
      </w:r>
      <w:r>
        <w:rPr>
          <w:spacing w:val="27"/>
        </w:rPr>
        <w:t xml:space="preserve"> </w:t>
      </w:r>
      <w:r>
        <w:t>of</w:t>
      </w:r>
      <w:r>
        <w:rPr>
          <w:spacing w:val="28"/>
        </w:rPr>
        <w:t xml:space="preserve"> </w:t>
      </w:r>
      <w:r>
        <w:t>which</w:t>
      </w:r>
      <w:r>
        <w:rPr>
          <w:spacing w:val="27"/>
        </w:rPr>
        <w:t xml:space="preserve"> </w:t>
      </w:r>
      <w:r>
        <w:t>should</w:t>
      </w:r>
      <w:r>
        <w:rPr>
          <w:spacing w:val="27"/>
        </w:rPr>
        <w:t xml:space="preserve"> </w:t>
      </w:r>
      <w:r>
        <w:t>be</w:t>
      </w:r>
      <w:r>
        <w:rPr>
          <w:spacing w:val="24"/>
        </w:rPr>
        <w:t xml:space="preserve"> </w:t>
      </w:r>
      <w:r>
        <w:t>subject</w:t>
      </w:r>
      <w:r>
        <w:rPr>
          <w:spacing w:val="25"/>
        </w:rPr>
        <w:t xml:space="preserve"> </w:t>
      </w:r>
      <w:r>
        <w:t>to</w:t>
      </w:r>
      <w:r>
        <w:rPr>
          <w:spacing w:val="30"/>
        </w:rPr>
        <w:t xml:space="preserve"> </w:t>
      </w:r>
      <w:r>
        <w:t>fines</w:t>
      </w:r>
      <w:r>
        <w:rPr>
          <w:spacing w:val="27"/>
        </w:rPr>
        <w:t xml:space="preserve"> </w:t>
      </w:r>
      <w:r>
        <w:t>laid</w:t>
      </w:r>
      <w:r>
        <w:rPr>
          <w:spacing w:val="27"/>
        </w:rPr>
        <w:t xml:space="preserve"> </w:t>
      </w:r>
      <w:r>
        <w:t>down</w:t>
      </w:r>
      <w:r>
        <w:rPr>
          <w:spacing w:val="30"/>
        </w:rPr>
        <w:t xml:space="preserve"> </w:t>
      </w:r>
      <w:r>
        <w:t>in</w:t>
      </w:r>
      <w:r>
        <w:rPr>
          <w:spacing w:val="30"/>
        </w:rPr>
        <w:t xml:space="preserve"> </w:t>
      </w:r>
      <w:r>
        <w:t>this</w:t>
      </w:r>
      <w:r>
        <w:rPr>
          <w:spacing w:val="27"/>
        </w:rPr>
        <w:t xml:space="preserve"> </w:t>
      </w:r>
      <w:r>
        <w:t>paragraph</w:t>
      </w:r>
      <w:r>
        <w:rPr>
          <w:spacing w:val="32"/>
        </w:rPr>
        <w:t xml:space="preserve"> </w:t>
      </w:r>
      <w:r>
        <w:t>and</w:t>
      </w:r>
      <w:r>
        <w:rPr>
          <w:spacing w:val="30"/>
        </w:rPr>
        <w:t xml:space="preserve"> </w:t>
      </w:r>
      <w:r>
        <w:t>to</w:t>
      </w:r>
      <w:r>
        <w:rPr>
          <w:spacing w:val="30"/>
        </w:rPr>
        <w:t xml:space="preserve"> </w:t>
      </w:r>
      <w:r>
        <w:t xml:space="preserve">correct the omissions in the third compromise text. </w:t>
      </w:r>
      <w:r>
        <w:rPr>
          <w:b/>
          <w:u w:val="thick"/>
        </w:rPr>
        <w:t>Point (-a)</w:t>
      </w:r>
      <w:r>
        <w:rPr>
          <w:b/>
        </w:rPr>
        <w:t xml:space="preserve"> </w:t>
      </w:r>
      <w:r>
        <w:t xml:space="preserve">covers infringements of provisions concerning providers of general purpose AI systems and </w:t>
      </w:r>
      <w:r>
        <w:rPr>
          <w:b/>
          <w:u w:val="thick"/>
        </w:rPr>
        <w:t>point (h)</w:t>
      </w:r>
      <w:r>
        <w:rPr>
          <w:b/>
        </w:rPr>
        <w:t xml:space="preserve"> </w:t>
      </w:r>
      <w:r>
        <w:t>covers infringements of transparency obligations.</w:t>
      </w:r>
    </w:p>
    <w:p w14:paraId="6BAA618B" w14:textId="77777777" w:rsidR="00732D00" w:rsidRDefault="00732D00">
      <w:pPr>
        <w:spacing w:line="369" w:lineRule="auto"/>
        <w:jc w:val="both"/>
        <w:sectPr w:rsidR="00732D00">
          <w:pgSz w:w="12240" w:h="15840"/>
          <w:pgMar w:top="1300" w:right="1460" w:bottom="1240" w:left="1460" w:header="0" w:footer="1053" w:gutter="0"/>
          <w:cols w:space="720"/>
        </w:sectPr>
      </w:pPr>
    </w:p>
    <w:p w14:paraId="026CFAC6" w14:textId="77777777" w:rsidR="00732D00" w:rsidRDefault="00000000">
      <w:pPr>
        <w:pStyle w:val="ListParagraph"/>
        <w:numPr>
          <w:ilvl w:val="2"/>
          <w:numId w:val="106"/>
        </w:numPr>
        <w:tabs>
          <w:tab w:val="left" w:pos="1194"/>
        </w:tabs>
        <w:spacing w:before="69" w:line="369" w:lineRule="auto"/>
        <w:ind w:right="124" w:hanging="1"/>
        <w:jc w:val="both"/>
      </w:pPr>
      <w:r>
        <w:lastRenderedPageBreak/>
        <w:t>In</w:t>
      </w:r>
      <w:r>
        <w:rPr>
          <w:spacing w:val="108"/>
        </w:rPr>
        <w:t xml:space="preserve"> </w:t>
      </w:r>
      <w:r>
        <w:rPr>
          <w:b/>
          <w:u w:val="thick"/>
        </w:rPr>
        <w:t>Article 71(6)</w:t>
      </w:r>
      <w:r>
        <w:rPr>
          <w:b/>
          <w:spacing w:val="40"/>
        </w:rPr>
        <w:t xml:space="preserve"> </w:t>
      </w:r>
      <w:r>
        <w:t>four</w:t>
      </w:r>
      <w:r>
        <w:rPr>
          <w:spacing w:val="40"/>
        </w:rPr>
        <w:t xml:space="preserve"> </w:t>
      </w:r>
      <w:r>
        <w:t>more points have been</w:t>
      </w:r>
      <w:r>
        <w:rPr>
          <w:spacing w:val="40"/>
        </w:rPr>
        <w:t xml:space="preserve"> </w:t>
      </w:r>
      <w:r>
        <w:t>added to further</w:t>
      </w:r>
      <w:r>
        <w:rPr>
          <w:spacing w:val="40"/>
        </w:rPr>
        <w:t xml:space="preserve"> </w:t>
      </w:r>
      <w:r>
        <w:t>safeguard the proportionality of the fines. These additional principles are based on similar provisions in</w:t>
      </w:r>
      <w:r>
        <w:rPr>
          <w:spacing w:val="40"/>
        </w:rPr>
        <w:t xml:space="preserve"> </w:t>
      </w:r>
      <w:r>
        <w:t>Article 83 of the GDPR</w:t>
      </w:r>
    </w:p>
    <w:p w14:paraId="29DD3959" w14:textId="77777777" w:rsidR="00732D00" w:rsidRDefault="00732D00">
      <w:pPr>
        <w:pStyle w:val="BodyText"/>
        <w:spacing w:before="2"/>
        <w:rPr>
          <w:sz w:val="34"/>
        </w:rPr>
      </w:pPr>
    </w:p>
    <w:p w14:paraId="26EDE6C0" w14:textId="77777777" w:rsidR="00732D00" w:rsidRDefault="00A447DA">
      <w:pPr>
        <w:pStyle w:val="ListParagraph"/>
        <w:numPr>
          <w:ilvl w:val="1"/>
          <w:numId w:val="106"/>
        </w:numPr>
        <w:tabs>
          <w:tab w:val="left" w:pos="658"/>
          <w:tab w:val="left" w:pos="659"/>
          <w:tab w:val="left" w:pos="1732"/>
        </w:tabs>
        <w:rPr>
          <w:b/>
        </w:rPr>
      </w:pPr>
      <w:r>
        <w:pict w14:anchorId="54A883C8">
          <v:rect id="docshape37" o:spid="_x0000_s2576" alt="" style="position:absolute;left:0;text-align:left;margin-left:150.95pt;margin-top:7.15pt;width:6pt;height:.85pt;z-index:-18717696;mso-wrap-edited:f;mso-width-percent:0;mso-height-percent:0;mso-position-horizontal-relative:page;mso-width-percent:0;mso-height-percent:0" fillcolor="black" stroked="f">
            <w10:wrap anchorx="page"/>
          </v:rect>
        </w:pict>
      </w:r>
      <w:r w:rsidR="00000000">
        <w:rPr>
          <w:b/>
        </w:rPr>
        <w:t>Title</w:t>
      </w:r>
      <w:r w:rsidR="00000000">
        <w:rPr>
          <w:b/>
          <w:spacing w:val="9"/>
        </w:rPr>
        <w:t xml:space="preserve"> </w:t>
      </w:r>
      <w:r w:rsidR="00000000">
        <w:rPr>
          <w:b/>
          <w:spacing w:val="-5"/>
        </w:rPr>
        <w:t>XII</w:t>
      </w:r>
      <w:r w:rsidR="00000000">
        <w:rPr>
          <w:b/>
        </w:rPr>
        <w:tab/>
        <w:t>Final</w:t>
      </w:r>
      <w:r w:rsidR="00000000">
        <w:rPr>
          <w:b/>
          <w:spacing w:val="5"/>
        </w:rPr>
        <w:t xml:space="preserve"> </w:t>
      </w:r>
      <w:r w:rsidR="00000000">
        <w:rPr>
          <w:b/>
          <w:spacing w:val="-2"/>
        </w:rPr>
        <w:t>provisions</w:t>
      </w:r>
    </w:p>
    <w:p w14:paraId="0FBA0EF2" w14:textId="77777777" w:rsidR="00732D00" w:rsidRDefault="00732D00">
      <w:pPr>
        <w:pStyle w:val="BodyText"/>
        <w:rPr>
          <w:b/>
          <w:sz w:val="24"/>
        </w:rPr>
      </w:pPr>
    </w:p>
    <w:p w14:paraId="6FDC206B" w14:textId="77777777" w:rsidR="00732D00" w:rsidRDefault="00732D00">
      <w:pPr>
        <w:pStyle w:val="BodyText"/>
        <w:spacing w:before="2"/>
        <w:rPr>
          <w:b/>
          <w:sz w:val="21"/>
        </w:rPr>
      </w:pPr>
    </w:p>
    <w:p w14:paraId="6AD4A626" w14:textId="77777777" w:rsidR="00732D00" w:rsidRDefault="00000000">
      <w:pPr>
        <w:pStyle w:val="ListParagraph"/>
        <w:numPr>
          <w:ilvl w:val="2"/>
          <w:numId w:val="106"/>
        </w:numPr>
        <w:tabs>
          <w:tab w:val="left" w:pos="1195"/>
        </w:tabs>
        <w:spacing w:before="1"/>
        <w:ind w:left="1194" w:hanging="536"/>
        <w:jc w:val="both"/>
      </w:pPr>
      <w:r>
        <w:rPr>
          <w:b/>
          <w:u w:val="thick"/>
        </w:rPr>
        <w:t>Article</w:t>
      </w:r>
      <w:r>
        <w:rPr>
          <w:b/>
          <w:spacing w:val="6"/>
          <w:u w:val="thick"/>
        </w:rPr>
        <w:t xml:space="preserve"> </w:t>
      </w:r>
      <w:r>
        <w:rPr>
          <w:b/>
          <w:u w:val="thick"/>
        </w:rPr>
        <w:t>83(3)</w:t>
      </w:r>
      <w:r>
        <w:rPr>
          <w:b/>
          <w:spacing w:val="5"/>
        </w:rPr>
        <w:t xml:space="preserve"> </w:t>
      </w:r>
      <w:r>
        <w:t>was</w:t>
      </w:r>
      <w:r>
        <w:rPr>
          <w:spacing w:val="8"/>
        </w:rPr>
        <w:t xml:space="preserve"> </w:t>
      </w:r>
      <w:r>
        <w:t>deleted</w:t>
      </w:r>
      <w:r>
        <w:rPr>
          <w:spacing w:val="6"/>
        </w:rPr>
        <w:t xml:space="preserve"> </w:t>
      </w:r>
      <w:r>
        <w:t>as</w:t>
      </w:r>
      <w:r>
        <w:rPr>
          <w:spacing w:val="8"/>
        </w:rPr>
        <w:t xml:space="preserve"> </w:t>
      </w:r>
      <w:r>
        <w:t>it</w:t>
      </w:r>
      <w:r>
        <w:rPr>
          <w:spacing w:val="8"/>
        </w:rPr>
        <w:t xml:space="preserve"> </w:t>
      </w:r>
      <w:r>
        <w:t>was</w:t>
      </w:r>
      <w:r>
        <w:rPr>
          <w:spacing w:val="8"/>
        </w:rPr>
        <w:t xml:space="preserve"> </w:t>
      </w:r>
      <w:r>
        <w:t>not</w:t>
      </w:r>
      <w:r>
        <w:rPr>
          <w:spacing w:val="8"/>
        </w:rPr>
        <w:t xml:space="preserve"> </w:t>
      </w:r>
      <w:r>
        <w:t>considered</w:t>
      </w:r>
      <w:r>
        <w:rPr>
          <w:spacing w:val="10"/>
        </w:rPr>
        <w:t xml:space="preserve"> </w:t>
      </w:r>
      <w:r>
        <w:t>to</w:t>
      </w:r>
      <w:r>
        <w:rPr>
          <w:spacing w:val="8"/>
        </w:rPr>
        <w:t xml:space="preserve"> </w:t>
      </w:r>
      <w:r>
        <w:t>be</w:t>
      </w:r>
      <w:r>
        <w:rPr>
          <w:spacing w:val="7"/>
        </w:rPr>
        <w:t xml:space="preserve"> </w:t>
      </w:r>
      <w:r>
        <w:rPr>
          <w:spacing w:val="-2"/>
        </w:rPr>
        <w:t>essential.</w:t>
      </w:r>
    </w:p>
    <w:p w14:paraId="7AF6F49D" w14:textId="77777777" w:rsidR="00732D00" w:rsidRDefault="00000000">
      <w:pPr>
        <w:pStyle w:val="ListParagraph"/>
        <w:numPr>
          <w:ilvl w:val="1"/>
          <w:numId w:val="106"/>
        </w:numPr>
        <w:tabs>
          <w:tab w:val="left" w:pos="658"/>
          <w:tab w:val="left" w:pos="659"/>
        </w:tabs>
        <w:spacing w:before="143"/>
        <w:rPr>
          <w:b/>
        </w:rPr>
      </w:pPr>
      <w:r>
        <w:rPr>
          <w:b/>
        </w:rPr>
        <w:t>Annex</w:t>
      </w:r>
      <w:r>
        <w:rPr>
          <w:b/>
          <w:spacing w:val="8"/>
        </w:rPr>
        <w:t xml:space="preserve"> </w:t>
      </w:r>
      <w:r>
        <w:rPr>
          <w:b/>
        </w:rPr>
        <w:t>III</w:t>
      </w:r>
      <w:r>
        <w:rPr>
          <w:b/>
          <w:spacing w:val="8"/>
        </w:rPr>
        <w:t xml:space="preserve"> </w:t>
      </w:r>
      <w:r>
        <w:rPr>
          <w:b/>
        </w:rPr>
        <w:t>-</w:t>
      </w:r>
      <w:r>
        <w:rPr>
          <w:b/>
          <w:spacing w:val="7"/>
        </w:rPr>
        <w:t xml:space="preserve"> </w:t>
      </w:r>
      <w:r>
        <w:rPr>
          <w:b/>
        </w:rPr>
        <w:t>High-risk</w:t>
      </w:r>
      <w:r>
        <w:rPr>
          <w:b/>
          <w:spacing w:val="11"/>
        </w:rPr>
        <w:t xml:space="preserve"> </w:t>
      </w:r>
      <w:r>
        <w:rPr>
          <w:b/>
        </w:rPr>
        <w:t>AI</w:t>
      </w:r>
      <w:r>
        <w:rPr>
          <w:b/>
          <w:spacing w:val="8"/>
        </w:rPr>
        <w:t xml:space="preserve"> </w:t>
      </w:r>
      <w:r>
        <w:rPr>
          <w:b/>
        </w:rPr>
        <w:t>systems</w:t>
      </w:r>
      <w:r>
        <w:rPr>
          <w:b/>
          <w:spacing w:val="9"/>
        </w:rPr>
        <w:t xml:space="preserve"> </w:t>
      </w:r>
      <w:r>
        <w:rPr>
          <w:b/>
        </w:rPr>
        <w:t>referred</w:t>
      </w:r>
      <w:r>
        <w:rPr>
          <w:b/>
          <w:spacing w:val="9"/>
        </w:rPr>
        <w:t xml:space="preserve"> </w:t>
      </w:r>
      <w:r>
        <w:rPr>
          <w:b/>
        </w:rPr>
        <w:t>to</w:t>
      </w:r>
      <w:r>
        <w:rPr>
          <w:b/>
          <w:spacing w:val="6"/>
        </w:rPr>
        <w:t xml:space="preserve"> </w:t>
      </w:r>
      <w:r>
        <w:rPr>
          <w:b/>
        </w:rPr>
        <w:t>in</w:t>
      </w:r>
      <w:r>
        <w:rPr>
          <w:b/>
          <w:spacing w:val="13"/>
        </w:rPr>
        <w:t xml:space="preserve"> </w:t>
      </w:r>
      <w:r>
        <w:rPr>
          <w:b/>
        </w:rPr>
        <w:t>Article</w:t>
      </w:r>
      <w:r>
        <w:rPr>
          <w:b/>
          <w:spacing w:val="10"/>
        </w:rPr>
        <w:t xml:space="preserve"> </w:t>
      </w:r>
      <w:r>
        <w:rPr>
          <w:b/>
          <w:spacing w:val="-4"/>
        </w:rPr>
        <w:t>6(3)</w:t>
      </w:r>
    </w:p>
    <w:p w14:paraId="6F133221" w14:textId="77777777" w:rsidR="00732D00" w:rsidRDefault="00732D00">
      <w:pPr>
        <w:pStyle w:val="BodyText"/>
        <w:rPr>
          <w:b/>
          <w:sz w:val="24"/>
        </w:rPr>
      </w:pPr>
    </w:p>
    <w:p w14:paraId="4E770902" w14:textId="77777777" w:rsidR="00732D00" w:rsidRDefault="00732D00">
      <w:pPr>
        <w:pStyle w:val="BodyText"/>
        <w:spacing w:before="4"/>
        <w:rPr>
          <w:b/>
          <w:sz w:val="21"/>
        </w:rPr>
      </w:pPr>
    </w:p>
    <w:p w14:paraId="47A176A8" w14:textId="77777777" w:rsidR="00732D00" w:rsidRDefault="00000000">
      <w:pPr>
        <w:pStyle w:val="ListParagraph"/>
        <w:numPr>
          <w:ilvl w:val="2"/>
          <w:numId w:val="106"/>
        </w:numPr>
        <w:tabs>
          <w:tab w:val="left" w:pos="1194"/>
        </w:tabs>
        <w:spacing w:before="1"/>
        <w:ind w:left="1193"/>
        <w:jc w:val="both"/>
      </w:pPr>
      <w:r>
        <w:t>In</w:t>
      </w:r>
      <w:r>
        <w:rPr>
          <w:spacing w:val="7"/>
        </w:rPr>
        <w:t xml:space="preserve"> </w:t>
      </w:r>
      <w:r>
        <w:rPr>
          <w:b/>
          <w:u w:val="thick"/>
        </w:rPr>
        <w:t>point</w:t>
      </w:r>
      <w:r>
        <w:rPr>
          <w:b/>
          <w:spacing w:val="7"/>
          <w:u w:val="thick"/>
        </w:rPr>
        <w:t xml:space="preserve"> </w:t>
      </w:r>
      <w:r>
        <w:rPr>
          <w:b/>
          <w:u w:val="thick"/>
        </w:rPr>
        <w:t>1(a)</w:t>
      </w:r>
      <w:r>
        <w:rPr>
          <w:b/>
          <w:spacing w:val="9"/>
        </w:rPr>
        <w:t xml:space="preserve"> </w:t>
      </w:r>
      <w:r>
        <w:t>the</w:t>
      </w:r>
      <w:r>
        <w:rPr>
          <w:spacing w:val="10"/>
        </w:rPr>
        <w:t xml:space="preserve"> </w:t>
      </w:r>
      <w:r>
        <w:t>word</w:t>
      </w:r>
      <w:r>
        <w:rPr>
          <w:spacing w:val="11"/>
        </w:rPr>
        <w:t xml:space="preserve"> </w:t>
      </w:r>
      <w:r>
        <w:t>'remote'</w:t>
      </w:r>
      <w:r>
        <w:rPr>
          <w:spacing w:val="6"/>
        </w:rPr>
        <w:t xml:space="preserve"> </w:t>
      </w:r>
      <w:r>
        <w:t>has</w:t>
      </w:r>
      <w:r>
        <w:rPr>
          <w:spacing w:val="10"/>
        </w:rPr>
        <w:t xml:space="preserve"> </w:t>
      </w:r>
      <w:r>
        <w:t>been</w:t>
      </w:r>
      <w:r>
        <w:rPr>
          <w:spacing w:val="11"/>
        </w:rPr>
        <w:t xml:space="preserve"> </w:t>
      </w:r>
      <w:r>
        <w:t>reinstated,</w:t>
      </w:r>
      <w:r>
        <w:rPr>
          <w:spacing w:val="8"/>
        </w:rPr>
        <w:t xml:space="preserve"> </w:t>
      </w:r>
      <w:r>
        <w:t>as</w:t>
      </w:r>
      <w:r>
        <w:rPr>
          <w:spacing w:val="9"/>
        </w:rPr>
        <w:t xml:space="preserve"> </w:t>
      </w:r>
      <w:r>
        <w:t>described</w:t>
      </w:r>
      <w:r>
        <w:rPr>
          <w:spacing w:val="8"/>
        </w:rPr>
        <w:t xml:space="preserve"> </w:t>
      </w:r>
      <w:r>
        <w:t>in</w:t>
      </w:r>
      <w:r>
        <w:rPr>
          <w:spacing w:val="8"/>
        </w:rPr>
        <w:t xml:space="preserve"> </w:t>
      </w:r>
      <w:r>
        <w:t>point</w:t>
      </w:r>
      <w:r>
        <w:rPr>
          <w:spacing w:val="12"/>
        </w:rPr>
        <w:t xml:space="preserve"> </w:t>
      </w:r>
      <w:r>
        <w:t>1.6</w:t>
      </w:r>
      <w:r>
        <w:rPr>
          <w:spacing w:val="8"/>
        </w:rPr>
        <w:t xml:space="preserve"> </w:t>
      </w:r>
      <w:r>
        <w:rPr>
          <w:spacing w:val="-2"/>
        </w:rPr>
        <w:t>above.</w:t>
      </w:r>
    </w:p>
    <w:p w14:paraId="16E0468B" w14:textId="77777777" w:rsidR="00732D00" w:rsidRDefault="00732D00">
      <w:pPr>
        <w:pStyle w:val="BodyText"/>
        <w:spacing w:before="5"/>
        <w:rPr>
          <w:sz w:val="17"/>
        </w:rPr>
      </w:pPr>
    </w:p>
    <w:p w14:paraId="34FEFB71" w14:textId="77777777" w:rsidR="00732D00" w:rsidRDefault="00000000">
      <w:pPr>
        <w:pStyle w:val="ListParagraph"/>
        <w:numPr>
          <w:ilvl w:val="2"/>
          <w:numId w:val="106"/>
        </w:numPr>
        <w:tabs>
          <w:tab w:val="left" w:pos="1194"/>
        </w:tabs>
        <w:spacing w:before="96"/>
        <w:ind w:left="1193" w:hanging="536"/>
      </w:pPr>
      <w:r>
        <w:t>In</w:t>
      </w:r>
      <w:r>
        <w:rPr>
          <w:spacing w:val="5"/>
        </w:rPr>
        <w:t xml:space="preserve"> </w:t>
      </w:r>
      <w:r>
        <w:rPr>
          <w:b/>
          <w:u w:val="thick"/>
        </w:rPr>
        <w:t>point</w:t>
      </w:r>
      <w:r>
        <w:rPr>
          <w:b/>
          <w:spacing w:val="5"/>
        </w:rPr>
        <w:t xml:space="preserve"> </w:t>
      </w:r>
      <w:r>
        <w:rPr>
          <w:b/>
          <w:u w:val="thick"/>
        </w:rPr>
        <w:t>2</w:t>
      </w:r>
      <w:r>
        <w:rPr>
          <w:b/>
          <w:spacing w:val="8"/>
        </w:rPr>
        <w:t xml:space="preserve"> </w:t>
      </w:r>
      <w:r>
        <w:t>letter</w:t>
      </w:r>
      <w:r>
        <w:rPr>
          <w:spacing w:val="8"/>
        </w:rPr>
        <w:t xml:space="preserve"> </w:t>
      </w:r>
      <w:r>
        <w:t>(aa)</w:t>
      </w:r>
      <w:r>
        <w:rPr>
          <w:spacing w:val="8"/>
        </w:rPr>
        <w:t xml:space="preserve"> </w:t>
      </w:r>
      <w:r>
        <w:t>has</w:t>
      </w:r>
      <w:r>
        <w:rPr>
          <w:spacing w:val="8"/>
        </w:rPr>
        <w:t xml:space="preserve"> </w:t>
      </w:r>
      <w:r>
        <w:t>been</w:t>
      </w:r>
      <w:r>
        <w:rPr>
          <w:spacing w:val="9"/>
        </w:rPr>
        <w:t xml:space="preserve"> </w:t>
      </w:r>
      <w:r>
        <w:t>merged</w:t>
      </w:r>
      <w:r>
        <w:rPr>
          <w:spacing w:val="9"/>
        </w:rPr>
        <w:t xml:space="preserve"> </w:t>
      </w:r>
      <w:r>
        <w:t>with</w:t>
      </w:r>
      <w:r>
        <w:rPr>
          <w:spacing w:val="9"/>
        </w:rPr>
        <w:t xml:space="preserve"> </w:t>
      </w:r>
      <w:r>
        <w:t>letter</w:t>
      </w:r>
      <w:r>
        <w:rPr>
          <w:spacing w:val="5"/>
        </w:rPr>
        <w:t xml:space="preserve"> </w:t>
      </w:r>
      <w:r>
        <w:rPr>
          <w:spacing w:val="-4"/>
        </w:rPr>
        <w:t>(a).</w:t>
      </w:r>
    </w:p>
    <w:p w14:paraId="0177B466" w14:textId="77777777" w:rsidR="00732D00" w:rsidRDefault="00732D00">
      <w:pPr>
        <w:pStyle w:val="BodyText"/>
        <w:spacing w:before="3"/>
        <w:rPr>
          <w:sz w:val="17"/>
        </w:rPr>
      </w:pPr>
    </w:p>
    <w:p w14:paraId="68507043" w14:textId="77777777" w:rsidR="00732D00" w:rsidRDefault="00000000">
      <w:pPr>
        <w:pStyle w:val="ListParagraph"/>
        <w:numPr>
          <w:ilvl w:val="2"/>
          <w:numId w:val="106"/>
        </w:numPr>
        <w:tabs>
          <w:tab w:val="left" w:pos="1194"/>
        </w:tabs>
        <w:spacing w:before="96" w:line="369" w:lineRule="auto"/>
        <w:ind w:right="123" w:hanging="1"/>
        <w:jc w:val="both"/>
      </w:pPr>
      <w:r>
        <w:t xml:space="preserve">In </w:t>
      </w:r>
      <w:r>
        <w:rPr>
          <w:b/>
          <w:u w:val="thick"/>
        </w:rPr>
        <w:t>point 5</w:t>
      </w:r>
      <w:r>
        <w:rPr>
          <w:b/>
        </w:rPr>
        <w:t xml:space="preserve"> </w:t>
      </w:r>
      <w:r>
        <w:t>letter (e) has been added in order to reinsert some specific use cases from the area of insurance to the list of areas in which the use of AI systems is</w:t>
      </w:r>
      <w:r>
        <w:rPr>
          <w:spacing w:val="26"/>
        </w:rPr>
        <w:t xml:space="preserve"> </w:t>
      </w:r>
      <w:r>
        <w:t>considered to be high-</w:t>
      </w:r>
      <w:r>
        <w:rPr>
          <w:spacing w:val="40"/>
        </w:rPr>
        <w:t xml:space="preserve"> </w:t>
      </w:r>
      <w:r>
        <w:rPr>
          <w:spacing w:val="-2"/>
        </w:rPr>
        <w:t>risk.</w:t>
      </w:r>
    </w:p>
    <w:p w14:paraId="70EFB7EB" w14:textId="77777777" w:rsidR="00732D00" w:rsidRDefault="00732D00">
      <w:pPr>
        <w:pStyle w:val="BodyText"/>
        <w:spacing w:before="3"/>
        <w:rPr>
          <w:sz w:val="34"/>
        </w:rPr>
      </w:pPr>
    </w:p>
    <w:p w14:paraId="376FA829" w14:textId="77777777" w:rsidR="00732D00" w:rsidRDefault="00000000">
      <w:pPr>
        <w:pStyle w:val="ListParagraph"/>
        <w:numPr>
          <w:ilvl w:val="1"/>
          <w:numId w:val="106"/>
        </w:numPr>
        <w:tabs>
          <w:tab w:val="left" w:pos="658"/>
          <w:tab w:val="left" w:pos="659"/>
        </w:tabs>
        <w:rPr>
          <w:b/>
        </w:rPr>
      </w:pPr>
      <w:r>
        <w:rPr>
          <w:b/>
        </w:rPr>
        <w:t>Annex</w:t>
      </w:r>
      <w:r>
        <w:rPr>
          <w:b/>
          <w:spacing w:val="11"/>
        </w:rPr>
        <w:t xml:space="preserve"> </w:t>
      </w:r>
      <w:r>
        <w:rPr>
          <w:b/>
          <w:spacing w:val="-5"/>
        </w:rPr>
        <w:t>IV</w:t>
      </w:r>
    </w:p>
    <w:p w14:paraId="5192F50D" w14:textId="77777777" w:rsidR="00732D00" w:rsidRDefault="00732D00">
      <w:pPr>
        <w:pStyle w:val="BodyText"/>
        <w:rPr>
          <w:b/>
          <w:sz w:val="24"/>
        </w:rPr>
      </w:pPr>
    </w:p>
    <w:p w14:paraId="0DCFCA7E" w14:textId="77777777" w:rsidR="00732D00" w:rsidRDefault="00732D00">
      <w:pPr>
        <w:pStyle w:val="BodyText"/>
        <w:spacing w:before="4"/>
        <w:rPr>
          <w:b/>
          <w:sz w:val="21"/>
        </w:rPr>
      </w:pPr>
    </w:p>
    <w:p w14:paraId="77980449" w14:textId="77777777" w:rsidR="00732D00" w:rsidRDefault="00000000">
      <w:pPr>
        <w:pStyle w:val="ListParagraph"/>
        <w:numPr>
          <w:ilvl w:val="2"/>
          <w:numId w:val="106"/>
        </w:numPr>
        <w:tabs>
          <w:tab w:val="left" w:pos="1194"/>
        </w:tabs>
        <w:spacing w:before="1" w:line="369" w:lineRule="auto"/>
        <w:ind w:right="164" w:firstLine="0"/>
        <w:jc w:val="both"/>
        <w:rPr>
          <w:b/>
        </w:rPr>
      </w:pPr>
      <w:r>
        <w:t xml:space="preserve">In </w:t>
      </w:r>
      <w:r>
        <w:rPr>
          <w:b/>
          <w:u w:val="thick"/>
        </w:rPr>
        <w:t>point 2(b)</w:t>
      </w:r>
      <w:r>
        <w:rPr>
          <w:b/>
        </w:rPr>
        <w:t xml:space="preserve"> </w:t>
      </w:r>
      <w:r>
        <w:t>the requirement to include the description of the expected output of the AI system in technical documentation has been added</w:t>
      </w:r>
      <w:r>
        <w:rPr>
          <w:b/>
        </w:rPr>
        <w:t>.</w:t>
      </w:r>
    </w:p>
    <w:p w14:paraId="1DE94D6C" w14:textId="77777777" w:rsidR="00732D00" w:rsidRDefault="00732D00">
      <w:pPr>
        <w:pStyle w:val="BodyText"/>
        <w:rPr>
          <w:b/>
          <w:sz w:val="34"/>
        </w:rPr>
      </w:pPr>
    </w:p>
    <w:p w14:paraId="1A4BE71A" w14:textId="77777777" w:rsidR="00732D00" w:rsidRDefault="00000000">
      <w:pPr>
        <w:pStyle w:val="ListParagraph"/>
        <w:numPr>
          <w:ilvl w:val="1"/>
          <w:numId w:val="106"/>
        </w:numPr>
        <w:tabs>
          <w:tab w:val="left" w:pos="658"/>
          <w:tab w:val="left" w:pos="659"/>
        </w:tabs>
        <w:spacing w:before="1"/>
        <w:rPr>
          <w:b/>
        </w:rPr>
      </w:pPr>
      <w:r>
        <w:rPr>
          <w:b/>
        </w:rPr>
        <w:t>Annex</w:t>
      </w:r>
      <w:r>
        <w:rPr>
          <w:b/>
          <w:spacing w:val="11"/>
        </w:rPr>
        <w:t xml:space="preserve"> </w:t>
      </w:r>
      <w:r>
        <w:rPr>
          <w:b/>
          <w:spacing w:val="-4"/>
        </w:rPr>
        <w:t>VIII</w:t>
      </w:r>
    </w:p>
    <w:p w14:paraId="6CED9321" w14:textId="77777777" w:rsidR="00732D00" w:rsidRDefault="00732D00">
      <w:pPr>
        <w:pStyle w:val="BodyText"/>
        <w:rPr>
          <w:b/>
          <w:sz w:val="24"/>
        </w:rPr>
      </w:pPr>
    </w:p>
    <w:p w14:paraId="71324C27" w14:textId="77777777" w:rsidR="00732D00" w:rsidRDefault="00732D00">
      <w:pPr>
        <w:pStyle w:val="BodyText"/>
        <w:spacing w:before="4"/>
        <w:rPr>
          <w:b/>
          <w:sz w:val="21"/>
        </w:rPr>
      </w:pPr>
    </w:p>
    <w:p w14:paraId="31A0550D" w14:textId="77777777" w:rsidR="00732D00" w:rsidRDefault="00000000">
      <w:pPr>
        <w:pStyle w:val="ListParagraph"/>
        <w:numPr>
          <w:ilvl w:val="2"/>
          <w:numId w:val="106"/>
        </w:numPr>
        <w:tabs>
          <w:tab w:val="left" w:pos="1195"/>
        </w:tabs>
        <w:spacing w:line="369" w:lineRule="auto"/>
        <w:ind w:right="121" w:firstLine="0"/>
        <w:jc w:val="both"/>
      </w:pPr>
      <w:r>
        <w:rPr>
          <w:b/>
          <w:u w:val="thick"/>
        </w:rPr>
        <w:t>Points (4) and (10) of Part II</w:t>
      </w:r>
      <w:r>
        <w:rPr>
          <w:b/>
        </w:rPr>
        <w:t xml:space="preserve"> </w:t>
      </w:r>
      <w:r>
        <w:t>have been modified to reflect the fact that there is now a</w:t>
      </w:r>
      <w:r>
        <w:rPr>
          <w:spacing w:val="40"/>
        </w:rPr>
        <w:t xml:space="preserve"> </w:t>
      </w:r>
      <w:r>
        <w:t xml:space="preserve">full exemption in </w:t>
      </w:r>
      <w:r>
        <w:rPr>
          <w:b/>
          <w:u w:val="thick"/>
        </w:rPr>
        <w:t>Article 51</w:t>
      </w:r>
      <w:r>
        <w:rPr>
          <w:b/>
        </w:rPr>
        <w:t xml:space="preserve"> </w:t>
      </w:r>
      <w:r>
        <w:t>from the obligation to register in the EU database high-risk AI systems</w:t>
      </w:r>
      <w:r>
        <w:rPr>
          <w:spacing w:val="40"/>
        </w:rPr>
        <w:t xml:space="preserve"> </w:t>
      </w:r>
      <w:r>
        <w:t>in</w:t>
      </w:r>
      <w:r>
        <w:rPr>
          <w:spacing w:val="40"/>
        </w:rPr>
        <w:t xml:space="preserve"> </w:t>
      </w:r>
      <w:r>
        <w:t>the</w:t>
      </w:r>
      <w:r>
        <w:rPr>
          <w:spacing w:val="40"/>
        </w:rPr>
        <w:t xml:space="preserve"> </w:t>
      </w:r>
      <w:r>
        <w:t>areas</w:t>
      </w:r>
      <w:r>
        <w:rPr>
          <w:spacing w:val="40"/>
        </w:rPr>
        <w:t xml:space="preserve"> </w:t>
      </w:r>
      <w:r>
        <w:t>of</w:t>
      </w:r>
      <w:r>
        <w:rPr>
          <w:spacing w:val="40"/>
        </w:rPr>
        <w:t xml:space="preserve"> </w:t>
      </w:r>
      <w:r>
        <w:t>law</w:t>
      </w:r>
      <w:r>
        <w:rPr>
          <w:spacing w:val="40"/>
        </w:rPr>
        <w:t xml:space="preserve"> </w:t>
      </w:r>
      <w:r>
        <w:t>enforcement</w:t>
      </w:r>
      <w:r>
        <w:rPr>
          <w:spacing w:val="40"/>
        </w:rPr>
        <w:t xml:space="preserve"> </w:t>
      </w:r>
      <w:r>
        <w:t>and</w:t>
      </w:r>
      <w:r>
        <w:rPr>
          <w:spacing w:val="40"/>
        </w:rPr>
        <w:t xml:space="preserve"> </w:t>
      </w:r>
      <w:r>
        <w:t>migration,</w:t>
      </w:r>
      <w:r>
        <w:rPr>
          <w:spacing w:val="40"/>
        </w:rPr>
        <w:t xml:space="preserve"> </w:t>
      </w:r>
      <w:r>
        <w:t>asylum</w:t>
      </w:r>
      <w:r>
        <w:rPr>
          <w:spacing w:val="40"/>
        </w:rPr>
        <w:t xml:space="preserve"> </w:t>
      </w:r>
      <w:r>
        <w:t>and</w:t>
      </w:r>
      <w:r>
        <w:rPr>
          <w:spacing w:val="40"/>
        </w:rPr>
        <w:t xml:space="preserve"> </w:t>
      </w:r>
      <w:r>
        <w:t>border</w:t>
      </w:r>
      <w:r>
        <w:rPr>
          <w:spacing w:val="40"/>
        </w:rPr>
        <w:t xml:space="preserve"> </w:t>
      </w:r>
      <w:r>
        <w:t xml:space="preserve">control </w:t>
      </w:r>
      <w:r>
        <w:rPr>
          <w:spacing w:val="-2"/>
        </w:rPr>
        <w:t>management.</w:t>
      </w:r>
    </w:p>
    <w:p w14:paraId="6EEBA850" w14:textId="77777777" w:rsidR="00732D00" w:rsidRDefault="00732D00">
      <w:pPr>
        <w:spacing w:line="369" w:lineRule="auto"/>
        <w:jc w:val="both"/>
        <w:sectPr w:rsidR="00732D00">
          <w:pgSz w:w="12240" w:h="15840"/>
          <w:pgMar w:top="1300" w:right="1460" w:bottom="1240" w:left="1460" w:header="0" w:footer="1053" w:gutter="0"/>
          <w:cols w:space="720"/>
        </w:sectPr>
      </w:pPr>
    </w:p>
    <w:p w14:paraId="61A50809" w14:textId="77777777" w:rsidR="00732D00" w:rsidRDefault="00000000">
      <w:pPr>
        <w:pStyle w:val="ListParagraph"/>
        <w:numPr>
          <w:ilvl w:val="1"/>
          <w:numId w:val="106"/>
        </w:numPr>
        <w:tabs>
          <w:tab w:val="left" w:pos="658"/>
          <w:tab w:val="left" w:pos="659"/>
        </w:tabs>
        <w:spacing w:before="73"/>
        <w:rPr>
          <w:b/>
        </w:rPr>
      </w:pPr>
      <w:r>
        <w:rPr>
          <w:b/>
        </w:rPr>
        <w:lastRenderedPageBreak/>
        <w:t>Other</w:t>
      </w:r>
      <w:r>
        <w:rPr>
          <w:b/>
          <w:spacing w:val="9"/>
        </w:rPr>
        <w:t xml:space="preserve"> </w:t>
      </w:r>
      <w:r>
        <w:rPr>
          <w:b/>
          <w:spacing w:val="-2"/>
        </w:rPr>
        <w:t>changes</w:t>
      </w:r>
    </w:p>
    <w:p w14:paraId="13322E98" w14:textId="77777777" w:rsidR="00732D00" w:rsidRDefault="00732D00">
      <w:pPr>
        <w:pStyle w:val="BodyText"/>
        <w:rPr>
          <w:b/>
          <w:sz w:val="24"/>
        </w:rPr>
      </w:pPr>
    </w:p>
    <w:p w14:paraId="07323139" w14:textId="77777777" w:rsidR="00732D00" w:rsidRDefault="00732D00">
      <w:pPr>
        <w:pStyle w:val="BodyText"/>
        <w:spacing w:before="3"/>
        <w:rPr>
          <w:b/>
          <w:sz w:val="21"/>
        </w:rPr>
      </w:pPr>
    </w:p>
    <w:p w14:paraId="2B970D6F" w14:textId="77777777" w:rsidR="00732D00" w:rsidRDefault="00000000">
      <w:pPr>
        <w:pStyle w:val="ListParagraph"/>
        <w:numPr>
          <w:ilvl w:val="2"/>
          <w:numId w:val="106"/>
        </w:numPr>
        <w:tabs>
          <w:tab w:val="left" w:pos="1195"/>
        </w:tabs>
        <w:spacing w:line="369" w:lineRule="auto"/>
        <w:ind w:right="121" w:firstLine="0"/>
        <w:jc w:val="both"/>
      </w:pPr>
      <w:r>
        <w:rPr>
          <w:b/>
          <w:u w:val="thick"/>
        </w:rPr>
        <w:t>Recital 6</w:t>
      </w:r>
      <w:r>
        <w:rPr>
          <w:b/>
        </w:rPr>
        <w:t xml:space="preserve"> </w:t>
      </w:r>
      <w:r>
        <w:t>has been slightly modified, with the addition of examples of some key</w:t>
      </w:r>
      <w:r>
        <w:rPr>
          <w:spacing w:val="40"/>
        </w:rPr>
        <w:t xml:space="preserve"> </w:t>
      </w:r>
      <w:r>
        <w:t>functional</w:t>
      </w:r>
      <w:r>
        <w:rPr>
          <w:spacing w:val="40"/>
        </w:rPr>
        <w:t xml:space="preserve"> </w:t>
      </w:r>
      <w:r>
        <w:t>characteristics</w:t>
      </w:r>
      <w:r>
        <w:rPr>
          <w:spacing w:val="40"/>
        </w:rPr>
        <w:t xml:space="preserve"> </w:t>
      </w:r>
      <w:r>
        <w:t>of</w:t>
      </w:r>
      <w:r>
        <w:rPr>
          <w:spacing w:val="40"/>
        </w:rPr>
        <w:t xml:space="preserve"> </w:t>
      </w:r>
      <w:r>
        <w:t>AI</w:t>
      </w:r>
      <w:r>
        <w:rPr>
          <w:spacing w:val="40"/>
        </w:rPr>
        <w:t xml:space="preserve"> </w:t>
      </w:r>
      <w:r>
        <w:t>(learning,</w:t>
      </w:r>
      <w:r>
        <w:rPr>
          <w:spacing w:val="40"/>
        </w:rPr>
        <w:t xml:space="preserve"> </w:t>
      </w:r>
      <w:r>
        <w:t>reasoning</w:t>
      </w:r>
      <w:r>
        <w:rPr>
          <w:spacing w:val="40"/>
        </w:rPr>
        <w:t xml:space="preserve"> </w:t>
      </w:r>
      <w:r>
        <w:t>or</w:t>
      </w:r>
      <w:r>
        <w:rPr>
          <w:spacing w:val="40"/>
        </w:rPr>
        <w:t xml:space="preserve"> </w:t>
      </w:r>
      <w:r>
        <w:t>modelling</w:t>
      </w:r>
      <w:r>
        <w:rPr>
          <w:spacing w:val="40"/>
        </w:rPr>
        <w:t xml:space="preserve"> </w:t>
      </w:r>
      <w:r>
        <w:t>capabilities)</w:t>
      </w:r>
      <w:r>
        <w:rPr>
          <w:spacing w:val="40"/>
        </w:rPr>
        <w:t xml:space="preserve"> </w:t>
      </w:r>
      <w:r>
        <w:t>and clarification of the fact that final objectives of AI systems are given by humans, while intermediary objectives could also be set by these systems without human intervention.</w:t>
      </w:r>
    </w:p>
    <w:p w14:paraId="5CEB17DD" w14:textId="77777777" w:rsidR="00732D00" w:rsidRDefault="00732D00">
      <w:pPr>
        <w:pStyle w:val="BodyText"/>
        <w:spacing w:before="11"/>
        <w:rPr>
          <w:sz w:val="33"/>
        </w:rPr>
      </w:pPr>
    </w:p>
    <w:p w14:paraId="41FF707F" w14:textId="77777777" w:rsidR="00732D00" w:rsidRDefault="00000000">
      <w:pPr>
        <w:pStyle w:val="ListParagraph"/>
        <w:numPr>
          <w:ilvl w:val="2"/>
          <w:numId w:val="106"/>
        </w:numPr>
        <w:tabs>
          <w:tab w:val="left" w:pos="1195"/>
        </w:tabs>
        <w:spacing w:line="369" w:lineRule="auto"/>
        <w:ind w:right="125" w:hanging="1"/>
        <w:jc w:val="both"/>
      </w:pPr>
      <w:r>
        <w:rPr>
          <w:b/>
          <w:u w:val="thick"/>
        </w:rPr>
        <w:t>Recitals 34, 35 and 37</w:t>
      </w:r>
      <w:r>
        <w:rPr>
          <w:b/>
        </w:rPr>
        <w:t xml:space="preserve"> </w:t>
      </w:r>
      <w:r>
        <w:t xml:space="preserve">have been updated to ensure their consistency with the revised </w:t>
      </w:r>
      <w:r>
        <w:rPr>
          <w:b/>
          <w:u w:val="thick"/>
        </w:rPr>
        <w:t>Annex</w:t>
      </w:r>
      <w:r>
        <w:rPr>
          <w:b/>
          <w:spacing w:val="40"/>
          <w:u w:val="thick"/>
        </w:rPr>
        <w:t xml:space="preserve"> </w:t>
      </w:r>
      <w:r>
        <w:rPr>
          <w:b/>
          <w:u w:val="thick"/>
        </w:rPr>
        <w:t>III</w:t>
      </w:r>
      <w:r>
        <w:t>.</w:t>
      </w:r>
      <w:r>
        <w:rPr>
          <w:spacing w:val="40"/>
        </w:rPr>
        <w:t xml:space="preserve"> </w:t>
      </w:r>
      <w:r>
        <w:t>Moreover,</w:t>
      </w:r>
      <w:r>
        <w:rPr>
          <w:spacing w:val="49"/>
        </w:rPr>
        <w:t xml:space="preserve"> </w:t>
      </w:r>
      <w:r>
        <w:rPr>
          <w:b/>
          <w:u w:val="thick"/>
        </w:rPr>
        <w:t>Recital</w:t>
      </w:r>
      <w:r>
        <w:rPr>
          <w:b/>
          <w:spacing w:val="40"/>
          <w:u w:val="thick"/>
        </w:rPr>
        <w:t xml:space="preserve"> </w:t>
      </w:r>
      <w:r>
        <w:rPr>
          <w:b/>
          <w:u w:val="thick"/>
        </w:rPr>
        <w:t>34</w:t>
      </w:r>
      <w:r>
        <w:rPr>
          <w:b/>
          <w:spacing w:val="40"/>
        </w:rPr>
        <w:t xml:space="preserve"> </w:t>
      </w:r>
      <w:r>
        <w:t>now</w:t>
      </w:r>
      <w:r>
        <w:rPr>
          <w:spacing w:val="40"/>
        </w:rPr>
        <w:t xml:space="preserve"> </w:t>
      </w:r>
      <w:r>
        <w:t>includes</w:t>
      </w:r>
      <w:r>
        <w:rPr>
          <w:spacing w:val="40"/>
        </w:rPr>
        <w:t xml:space="preserve"> </w:t>
      </w:r>
      <w:r>
        <w:t>some</w:t>
      </w:r>
      <w:r>
        <w:rPr>
          <w:spacing w:val="40"/>
        </w:rPr>
        <w:t xml:space="preserve"> </w:t>
      </w:r>
      <w:r>
        <w:t>examples</w:t>
      </w:r>
      <w:r>
        <w:rPr>
          <w:spacing w:val="40"/>
        </w:rPr>
        <w:t xml:space="preserve"> </w:t>
      </w:r>
      <w:r>
        <w:t>of</w:t>
      </w:r>
      <w:r>
        <w:rPr>
          <w:spacing w:val="40"/>
        </w:rPr>
        <w:t xml:space="preserve"> </w:t>
      </w:r>
      <w:r>
        <w:t>safety</w:t>
      </w:r>
      <w:r>
        <w:rPr>
          <w:spacing w:val="40"/>
        </w:rPr>
        <w:t xml:space="preserve"> </w:t>
      </w:r>
      <w:r>
        <w:t>components</w:t>
      </w:r>
      <w:r>
        <w:rPr>
          <w:spacing w:val="40"/>
        </w:rPr>
        <w:t xml:space="preserve"> </w:t>
      </w:r>
      <w:r>
        <w:t>of critical infrastructure.</w:t>
      </w:r>
    </w:p>
    <w:p w14:paraId="7F8B9199" w14:textId="77777777" w:rsidR="00732D00" w:rsidRDefault="00732D00">
      <w:pPr>
        <w:pStyle w:val="BodyText"/>
        <w:rPr>
          <w:sz w:val="34"/>
        </w:rPr>
      </w:pPr>
    </w:p>
    <w:p w14:paraId="285D9624" w14:textId="77777777" w:rsidR="00732D00" w:rsidRDefault="00000000">
      <w:pPr>
        <w:pStyle w:val="ListParagraph"/>
        <w:numPr>
          <w:ilvl w:val="2"/>
          <w:numId w:val="106"/>
        </w:numPr>
        <w:tabs>
          <w:tab w:val="left" w:pos="1194"/>
        </w:tabs>
        <w:spacing w:line="369" w:lineRule="auto"/>
        <w:ind w:right="121" w:hanging="1"/>
        <w:jc w:val="both"/>
      </w:pPr>
      <w:r>
        <w:t xml:space="preserve">The addition at the end of </w:t>
      </w:r>
      <w:r>
        <w:rPr>
          <w:b/>
          <w:u w:val="thick"/>
        </w:rPr>
        <w:t>Recital 38</w:t>
      </w:r>
      <w:r>
        <w:rPr>
          <w:b/>
        </w:rPr>
        <w:t xml:space="preserve"> </w:t>
      </w:r>
      <w:r>
        <w:t>is meant to clarify that AI systems specifically intended to be used by financial intelligence units with administrative tasks should not be considered as high-risk AI systems.</w:t>
      </w:r>
    </w:p>
    <w:p w14:paraId="2955AAC9" w14:textId="77777777" w:rsidR="00732D00" w:rsidRDefault="00732D00">
      <w:pPr>
        <w:pStyle w:val="BodyText"/>
        <w:spacing w:before="9"/>
        <w:rPr>
          <w:sz w:val="33"/>
        </w:rPr>
      </w:pPr>
    </w:p>
    <w:p w14:paraId="5685B457" w14:textId="77777777" w:rsidR="00732D00" w:rsidRDefault="00000000">
      <w:pPr>
        <w:pStyle w:val="ListParagraph"/>
        <w:numPr>
          <w:ilvl w:val="2"/>
          <w:numId w:val="106"/>
        </w:numPr>
        <w:tabs>
          <w:tab w:val="left" w:pos="1195"/>
        </w:tabs>
        <w:spacing w:line="369" w:lineRule="auto"/>
        <w:ind w:right="124" w:hanging="1"/>
        <w:jc w:val="both"/>
      </w:pPr>
      <w:r>
        <w:rPr>
          <w:b/>
          <w:u w:val="thick"/>
        </w:rPr>
        <w:t>Recital 58</w:t>
      </w:r>
      <w:r>
        <w:rPr>
          <w:b/>
        </w:rPr>
        <w:t xml:space="preserve"> </w:t>
      </w:r>
      <w:r>
        <w:t>contains a clarification that user obligations under the AI Act should be</w:t>
      </w:r>
      <w:r>
        <w:rPr>
          <w:spacing w:val="40"/>
        </w:rPr>
        <w:t xml:space="preserve"> </w:t>
      </w:r>
      <w:r>
        <w:t>without prejudice to other user obligations in relation to high-risk AI systems under Union or national law.</w:t>
      </w:r>
    </w:p>
    <w:p w14:paraId="626446D8" w14:textId="77777777" w:rsidR="00732D00" w:rsidRDefault="00732D00">
      <w:pPr>
        <w:pStyle w:val="BodyText"/>
        <w:spacing w:before="10"/>
        <w:rPr>
          <w:sz w:val="33"/>
        </w:rPr>
      </w:pPr>
    </w:p>
    <w:p w14:paraId="3BFEB31F" w14:textId="77777777" w:rsidR="00732D00" w:rsidRDefault="00000000">
      <w:pPr>
        <w:pStyle w:val="ListParagraph"/>
        <w:numPr>
          <w:ilvl w:val="2"/>
          <w:numId w:val="106"/>
        </w:numPr>
        <w:tabs>
          <w:tab w:val="left" w:pos="1194"/>
        </w:tabs>
        <w:ind w:left="1193" w:hanging="536"/>
        <w:jc w:val="both"/>
      </w:pPr>
      <w:r>
        <w:t>The</w:t>
      </w:r>
      <w:r>
        <w:rPr>
          <w:spacing w:val="4"/>
        </w:rPr>
        <w:t xml:space="preserve"> </w:t>
      </w:r>
      <w:r>
        <w:t>first</w:t>
      </w:r>
      <w:r>
        <w:rPr>
          <w:spacing w:val="9"/>
        </w:rPr>
        <w:t xml:space="preserve"> </w:t>
      </w:r>
      <w:r>
        <w:t>sentence</w:t>
      </w:r>
      <w:r>
        <w:rPr>
          <w:spacing w:val="9"/>
        </w:rPr>
        <w:t xml:space="preserve"> </w:t>
      </w:r>
      <w:r>
        <w:t>of</w:t>
      </w:r>
      <w:r>
        <w:rPr>
          <w:spacing w:val="7"/>
        </w:rPr>
        <w:t xml:space="preserve"> </w:t>
      </w:r>
      <w:r>
        <w:rPr>
          <w:b/>
          <w:u w:val="thick"/>
        </w:rPr>
        <w:t>Recital</w:t>
      </w:r>
      <w:r>
        <w:rPr>
          <w:b/>
          <w:spacing w:val="8"/>
          <w:u w:val="thick"/>
        </w:rPr>
        <w:t xml:space="preserve"> </w:t>
      </w:r>
      <w:r>
        <w:rPr>
          <w:b/>
          <w:u w:val="thick"/>
        </w:rPr>
        <w:t>58a</w:t>
      </w:r>
      <w:r>
        <w:rPr>
          <w:b/>
          <w:spacing w:val="8"/>
        </w:rPr>
        <w:t xml:space="preserve"> </w:t>
      </w:r>
      <w:r>
        <w:t>has</w:t>
      </w:r>
      <w:r>
        <w:rPr>
          <w:spacing w:val="10"/>
        </w:rPr>
        <w:t xml:space="preserve"> </w:t>
      </w:r>
      <w:r>
        <w:t>been</w:t>
      </w:r>
      <w:r>
        <w:rPr>
          <w:spacing w:val="11"/>
        </w:rPr>
        <w:t xml:space="preserve"> </w:t>
      </w:r>
      <w:r>
        <w:t>moved</w:t>
      </w:r>
      <w:r>
        <w:rPr>
          <w:spacing w:val="10"/>
        </w:rPr>
        <w:t xml:space="preserve"> </w:t>
      </w:r>
      <w:r>
        <w:t>to</w:t>
      </w:r>
      <w:r>
        <w:rPr>
          <w:spacing w:val="13"/>
        </w:rPr>
        <w:t xml:space="preserve"> </w:t>
      </w:r>
      <w:r>
        <w:rPr>
          <w:b/>
          <w:u w:val="thick"/>
        </w:rPr>
        <w:t>Recital</w:t>
      </w:r>
      <w:r>
        <w:rPr>
          <w:b/>
          <w:spacing w:val="8"/>
          <w:u w:val="thick"/>
        </w:rPr>
        <w:t xml:space="preserve"> </w:t>
      </w:r>
      <w:r>
        <w:rPr>
          <w:b/>
          <w:u w:val="thick"/>
        </w:rPr>
        <w:t>5a</w:t>
      </w:r>
      <w:r>
        <w:rPr>
          <w:b/>
          <w:spacing w:val="8"/>
        </w:rPr>
        <w:t xml:space="preserve"> </w:t>
      </w:r>
      <w:r>
        <w:t>and</w:t>
      </w:r>
      <w:r>
        <w:rPr>
          <w:spacing w:val="9"/>
        </w:rPr>
        <w:t xml:space="preserve"> </w:t>
      </w:r>
      <w:r>
        <w:t>slightly</w:t>
      </w:r>
      <w:r>
        <w:rPr>
          <w:spacing w:val="6"/>
        </w:rPr>
        <w:t xml:space="preserve"> </w:t>
      </w:r>
      <w:r>
        <w:rPr>
          <w:spacing w:val="-2"/>
        </w:rPr>
        <w:t>adapted.</w:t>
      </w:r>
    </w:p>
    <w:p w14:paraId="3A872F35" w14:textId="77777777" w:rsidR="00732D00" w:rsidRDefault="00732D00">
      <w:pPr>
        <w:pStyle w:val="BodyText"/>
        <w:spacing w:before="3"/>
        <w:rPr>
          <w:sz w:val="17"/>
        </w:rPr>
      </w:pPr>
    </w:p>
    <w:p w14:paraId="6F2AC5D0" w14:textId="77777777" w:rsidR="00732D00" w:rsidRDefault="00000000">
      <w:pPr>
        <w:pStyle w:val="ListParagraph"/>
        <w:numPr>
          <w:ilvl w:val="2"/>
          <w:numId w:val="106"/>
        </w:numPr>
        <w:tabs>
          <w:tab w:val="left" w:pos="1194"/>
        </w:tabs>
        <w:spacing w:before="96" w:line="369" w:lineRule="auto"/>
        <w:ind w:right="124" w:hanging="1"/>
        <w:jc w:val="both"/>
      </w:pPr>
      <w:r>
        <w:t xml:space="preserve">The addition at the end of </w:t>
      </w:r>
      <w:r>
        <w:rPr>
          <w:b/>
          <w:u w:val="thick"/>
        </w:rPr>
        <w:t>Recital 63</w:t>
      </w:r>
      <w:r>
        <w:rPr>
          <w:b/>
        </w:rPr>
        <w:t xml:space="preserve"> </w:t>
      </w:r>
      <w:r>
        <w:t>is meant to take into account the specific</w:t>
      </w:r>
      <w:r>
        <w:rPr>
          <w:spacing w:val="40"/>
        </w:rPr>
        <w:t xml:space="preserve"> </w:t>
      </w:r>
      <w:r>
        <w:t>requirement</w:t>
      </w:r>
      <w:r>
        <w:rPr>
          <w:spacing w:val="39"/>
        </w:rPr>
        <w:t xml:space="preserve"> </w:t>
      </w:r>
      <w:r>
        <w:t>for benefit-risk</w:t>
      </w:r>
      <w:r>
        <w:rPr>
          <w:spacing w:val="35"/>
        </w:rPr>
        <w:t xml:space="preserve"> </w:t>
      </w:r>
      <w:r>
        <w:t>assessment</w:t>
      </w:r>
      <w:r>
        <w:rPr>
          <w:spacing w:val="37"/>
        </w:rPr>
        <w:t xml:space="preserve"> </w:t>
      </w:r>
      <w:r>
        <w:t>that</w:t>
      </w:r>
      <w:r>
        <w:rPr>
          <w:spacing w:val="37"/>
        </w:rPr>
        <w:t xml:space="preserve"> </w:t>
      </w:r>
      <w:r>
        <w:t>only applies</w:t>
      </w:r>
      <w:r>
        <w:rPr>
          <w:spacing w:val="35"/>
        </w:rPr>
        <w:t xml:space="preserve"> </w:t>
      </w:r>
      <w:r>
        <w:t>to</w:t>
      </w:r>
      <w:r>
        <w:rPr>
          <w:spacing w:val="38"/>
        </w:rPr>
        <w:t xml:space="preserve"> </w:t>
      </w:r>
      <w:r>
        <w:t>the</w:t>
      </w:r>
      <w:r>
        <w:rPr>
          <w:spacing w:val="34"/>
        </w:rPr>
        <w:t xml:space="preserve"> </w:t>
      </w:r>
      <w:r>
        <w:t>Medical</w:t>
      </w:r>
      <w:r>
        <w:rPr>
          <w:spacing w:val="40"/>
        </w:rPr>
        <w:t xml:space="preserve"> </w:t>
      </w:r>
      <w:r>
        <w:t>Devices</w:t>
      </w:r>
      <w:r>
        <w:rPr>
          <w:spacing w:val="35"/>
        </w:rPr>
        <w:t xml:space="preserve"> </w:t>
      </w:r>
      <w:r>
        <w:t>Regulation and the In Vitro Diagnostic Medical Devices Regulation.</w:t>
      </w:r>
    </w:p>
    <w:p w14:paraId="56F3BA4B" w14:textId="77777777" w:rsidR="00732D00" w:rsidRDefault="00732D00">
      <w:pPr>
        <w:pStyle w:val="BodyText"/>
        <w:spacing w:before="9"/>
        <w:rPr>
          <w:sz w:val="33"/>
        </w:rPr>
      </w:pPr>
    </w:p>
    <w:p w14:paraId="5F3EA14A" w14:textId="77777777" w:rsidR="00732D00" w:rsidRDefault="00000000">
      <w:pPr>
        <w:pStyle w:val="ListParagraph"/>
        <w:numPr>
          <w:ilvl w:val="2"/>
          <w:numId w:val="106"/>
        </w:numPr>
        <w:tabs>
          <w:tab w:val="left" w:pos="1195"/>
        </w:tabs>
        <w:spacing w:line="369" w:lineRule="auto"/>
        <w:ind w:right="126" w:hanging="1"/>
        <w:jc w:val="both"/>
      </w:pPr>
      <w:r>
        <w:rPr>
          <w:b/>
          <w:u w:val="thick"/>
        </w:rPr>
        <w:t>Recital 72a</w:t>
      </w:r>
      <w:r>
        <w:rPr>
          <w:b/>
        </w:rPr>
        <w:t xml:space="preserve"> </w:t>
      </w:r>
      <w:r>
        <w:t>has been updated in order to ensure consistency with the law enforcement exception</w:t>
      </w:r>
      <w:r>
        <w:rPr>
          <w:spacing w:val="20"/>
        </w:rPr>
        <w:t xml:space="preserve"> </w:t>
      </w:r>
      <w:r>
        <w:t>as</w:t>
      </w:r>
      <w:r>
        <w:rPr>
          <w:spacing w:val="20"/>
        </w:rPr>
        <w:t xml:space="preserve"> </w:t>
      </w:r>
      <w:r>
        <w:t>regards</w:t>
      </w:r>
      <w:r>
        <w:rPr>
          <w:spacing w:val="23"/>
        </w:rPr>
        <w:t xml:space="preserve"> </w:t>
      </w:r>
      <w:r>
        <w:t>consent</w:t>
      </w:r>
      <w:r>
        <w:rPr>
          <w:spacing w:val="24"/>
        </w:rPr>
        <w:t xml:space="preserve"> </w:t>
      </w:r>
      <w:r>
        <w:t>to</w:t>
      </w:r>
      <w:r>
        <w:rPr>
          <w:spacing w:val="23"/>
        </w:rPr>
        <w:t xml:space="preserve"> </w:t>
      </w:r>
      <w:r>
        <w:t>participate</w:t>
      </w:r>
      <w:r>
        <w:rPr>
          <w:spacing w:val="22"/>
        </w:rPr>
        <w:t xml:space="preserve"> </w:t>
      </w:r>
      <w:r>
        <w:t>in</w:t>
      </w:r>
      <w:r>
        <w:rPr>
          <w:spacing w:val="20"/>
        </w:rPr>
        <w:t xml:space="preserve"> </w:t>
      </w:r>
      <w:r>
        <w:t>testing</w:t>
      </w:r>
      <w:r>
        <w:rPr>
          <w:spacing w:val="20"/>
        </w:rPr>
        <w:t xml:space="preserve"> </w:t>
      </w:r>
      <w:r>
        <w:t>in</w:t>
      </w:r>
      <w:r>
        <w:rPr>
          <w:spacing w:val="18"/>
        </w:rPr>
        <w:t xml:space="preserve"> </w:t>
      </w:r>
      <w:r>
        <w:t>real</w:t>
      </w:r>
      <w:r>
        <w:rPr>
          <w:spacing w:val="20"/>
        </w:rPr>
        <w:t xml:space="preserve"> </w:t>
      </w:r>
      <w:r>
        <w:t>world</w:t>
      </w:r>
      <w:r>
        <w:rPr>
          <w:spacing w:val="23"/>
        </w:rPr>
        <w:t xml:space="preserve"> </w:t>
      </w:r>
      <w:r>
        <w:t>conditions,</w:t>
      </w:r>
      <w:r>
        <w:rPr>
          <w:spacing w:val="20"/>
        </w:rPr>
        <w:t xml:space="preserve"> </w:t>
      </w:r>
      <w:r>
        <w:t>as</w:t>
      </w:r>
      <w:r>
        <w:rPr>
          <w:spacing w:val="20"/>
        </w:rPr>
        <w:t xml:space="preserve"> </w:t>
      </w:r>
      <w:r>
        <w:t>provided</w:t>
      </w:r>
      <w:r>
        <w:rPr>
          <w:spacing w:val="20"/>
        </w:rPr>
        <w:t xml:space="preserve"> </w:t>
      </w:r>
      <w:r>
        <w:t>for in</w:t>
      </w:r>
      <w:r>
        <w:rPr>
          <w:spacing w:val="28"/>
        </w:rPr>
        <w:t xml:space="preserve"> </w:t>
      </w:r>
      <w:r>
        <w:rPr>
          <w:b/>
          <w:u w:val="thick"/>
        </w:rPr>
        <w:t>Article 54</w:t>
      </w:r>
      <w:r>
        <w:t>,</w:t>
      </w:r>
      <w:r>
        <w:rPr>
          <w:spacing w:val="40"/>
        </w:rPr>
        <w:t xml:space="preserve"> </w:t>
      </w:r>
      <w:r>
        <w:t>and</w:t>
      </w:r>
      <w:r>
        <w:rPr>
          <w:spacing w:val="40"/>
        </w:rPr>
        <w:t xml:space="preserve"> </w:t>
      </w:r>
      <w:r>
        <w:t>to</w:t>
      </w:r>
      <w:r>
        <w:rPr>
          <w:spacing w:val="40"/>
        </w:rPr>
        <w:t xml:space="preserve"> </w:t>
      </w:r>
      <w:r>
        <w:t>clarify the</w:t>
      </w:r>
      <w:r>
        <w:rPr>
          <w:spacing w:val="39"/>
        </w:rPr>
        <w:t xml:space="preserve"> </w:t>
      </w:r>
      <w:r>
        <w:t>difference</w:t>
      </w:r>
      <w:r>
        <w:rPr>
          <w:spacing w:val="39"/>
        </w:rPr>
        <w:t xml:space="preserve"> </w:t>
      </w:r>
      <w:r>
        <w:t>between</w:t>
      </w:r>
      <w:r>
        <w:rPr>
          <w:spacing w:val="38"/>
        </w:rPr>
        <w:t xml:space="preserve"> </w:t>
      </w:r>
      <w:r>
        <w:t>consent</w:t>
      </w:r>
      <w:r>
        <w:rPr>
          <w:spacing w:val="38"/>
        </w:rPr>
        <w:t xml:space="preserve"> </w:t>
      </w:r>
      <w:r>
        <w:t>to</w:t>
      </w:r>
      <w:r>
        <w:rPr>
          <w:spacing w:val="38"/>
        </w:rPr>
        <w:t xml:space="preserve"> </w:t>
      </w:r>
      <w:r>
        <w:t>participate</w:t>
      </w:r>
      <w:r>
        <w:rPr>
          <w:spacing w:val="39"/>
        </w:rPr>
        <w:t xml:space="preserve"> </w:t>
      </w:r>
      <w:r>
        <w:t>in</w:t>
      </w:r>
      <w:r>
        <w:rPr>
          <w:spacing w:val="38"/>
        </w:rPr>
        <w:t xml:space="preserve"> </w:t>
      </w:r>
      <w:r>
        <w:t>testing</w:t>
      </w:r>
      <w:r>
        <w:rPr>
          <w:spacing w:val="38"/>
        </w:rPr>
        <w:t xml:space="preserve"> </w:t>
      </w:r>
      <w:r>
        <w:t>in</w:t>
      </w:r>
      <w:r>
        <w:rPr>
          <w:spacing w:val="38"/>
        </w:rPr>
        <w:t xml:space="preserve"> </w:t>
      </w:r>
      <w:r>
        <w:t>real world conditions and consent under the GDPR.</w:t>
      </w:r>
    </w:p>
    <w:p w14:paraId="00BE901E" w14:textId="77777777" w:rsidR="00732D00" w:rsidRDefault="00732D00">
      <w:pPr>
        <w:spacing w:line="369" w:lineRule="auto"/>
        <w:jc w:val="both"/>
        <w:sectPr w:rsidR="00732D00">
          <w:pgSz w:w="12240" w:h="15840"/>
          <w:pgMar w:top="1300" w:right="1460" w:bottom="1240" w:left="1460" w:header="0" w:footer="1053" w:gutter="0"/>
          <w:cols w:space="720"/>
        </w:sectPr>
      </w:pPr>
    </w:p>
    <w:p w14:paraId="29AB8885" w14:textId="77777777" w:rsidR="00732D00" w:rsidRDefault="00000000">
      <w:pPr>
        <w:pStyle w:val="ListParagraph"/>
        <w:numPr>
          <w:ilvl w:val="2"/>
          <w:numId w:val="106"/>
        </w:numPr>
        <w:tabs>
          <w:tab w:val="left" w:pos="1194"/>
        </w:tabs>
        <w:spacing w:before="69" w:line="369" w:lineRule="auto"/>
        <w:ind w:right="122" w:hanging="1"/>
        <w:jc w:val="both"/>
      </w:pPr>
      <w:r>
        <w:lastRenderedPageBreak/>
        <w:t>In</w:t>
      </w:r>
      <w:r>
        <w:rPr>
          <w:spacing w:val="56"/>
        </w:rPr>
        <w:t xml:space="preserve"> </w:t>
      </w:r>
      <w:r>
        <w:rPr>
          <w:b/>
          <w:u w:val="thick"/>
        </w:rPr>
        <w:t>Recital</w:t>
      </w:r>
      <w:r>
        <w:rPr>
          <w:b/>
          <w:spacing w:val="40"/>
          <w:u w:val="thick"/>
        </w:rPr>
        <w:t xml:space="preserve"> </w:t>
      </w:r>
      <w:r>
        <w:rPr>
          <w:b/>
          <w:u w:val="thick"/>
        </w:rPr>
        <w:t>76</w:t>
      </w:r>
      <w:r>
        <w:rPr>
          <w:b/>
          <w:spacing w:val="40"/>
        </w:rPr>
        <w:t xml:space="preserve"> </w:t>
      </w:r>
      <w:r>
        <w:t>a</w:t>
      </w:r>
      <w:r>
        <w:rPr>
          <w:spacing w:val="40"/>
        </w:rPr>
        <w:t xml:space="preserve"> </w:t>
      </w:r>
      <w:r>
        <w:t>modification</w:t>
      </w:r>
      <w:r>
        <w:rPr>
          <w:spacing w:val="40"/>
        </w:rPr>
        <w:t xml:space="preserve"> </w:t>
      </w:r>
      <w:r>
        <w:t>has</w:t>
      </w:r>
      <w:r>
        <w:rPr>
          <w:spacing w:val="40"/>
        </w:rPr>
        <w:t xml:space="preserve"> </w:t>
      </w:r>
      <w:r>
        <w:t>been</w:t>
      </w:r>
      <w:r>
        <w:rPr>
          <w:spacing w:val="40"/>
        </w:rPr>
        <w:t xml:space="preserve"> </w:t>
      </w:r>
      <w:r>
        <w:t>introduced</w:t>
      </w:r>
      <w:r>
        <w:rPr>
          <w:spacing w:val="40"/>
        </w:rPr>
        <w:t xml:space="preserve"> </w:t>
      </w:r>
      <w:r>
        <w:t>to</w:t>
      </w:r>
      <w:r>
        <w:rPr>
          <w:spacing w:val="40"/>
        </w:rPr>
        <w:t xml:space="preserve"> </w:t>
      </w:r>
      <w:r>
        <w:t>indicate</w:t>
      </w:r>
      <w:r>
        <w:rPr>
          <w:spacing w:val="40"/>
        </w:rPr>
        <w:t xml:space="preserve"> </w:t>
      </w:r>
      <w:r>
        <w:t>that</w:t>
      </w:r>
      <w:r>
        <w:rPr>
          <w:spacing w:val="40"/>
        </w:rPr>
        <w:t xml:space="preserve"> </w:t>
      </w:r>
      <w:r>
        <w:t>the</w:t>
      </w:r>
      <w:r>
        <w:rPr>
          <w:spacing w:val="40"/>
        </w:rPr>
        <w:t xml:space="preserve"> </w:t>
      </w:r>
      <w:r>
        <w:t>Commission should be obliged to support the activities of the standing subgroup for market surveillance, including by undertaking relevant market evaluations or studies. It also further specifies that a cooperation</w:t>
      </w:r>
      <w:r>
        <w:rPr>
          <w:spacing w:val="40"/>
        </w:rPr>
        <w:t xml:space="preserve"> </w:t>
      </w:r>
      <w:r>
        <w:t>with</w:t>
      </w:r>
      <w:r>
        <w:rPr>
          <w:spacing w:val="40"/>
        </w:rPr>
        <w:t xml:space="preserve"> </w:t>
      </w:r>
      <w:r>
        <w:t>relevant</w:t>
      </w:r>
      <w:r>
        <w:rPr>
          <w:spacing w:val="40"/>
        </w:rPr>
        <w:t xml:space="preserve"> </w:t>
      </w:r>
      <w:r>
        <w:t>actors</w:t>
      </w:r>
      <w:r>
        <w:rPr>
          <w:spacing w:val="40"/>
        </w:rPr>
        <w:t xml:space="preserve"> </w:t>
      </w:r>
      <w:r>
        <w:t>active</w:t>
      </w:r>
      <w:r>
        <w:rPr>
          <w:spacing w:val="40"/>
        </w:rPr>
        <w:t xml:space="preserve"> </w:t>
      </w:r>
      <w:r>
        <w:t>in</w:t>
      </w:r>
      <w:r>
        <w:rPr>
          <w:spacing w:val="40"/>
        </w:rPr>
        <w:t xml:space="preserve"> </w:t>
      </w:r>
      <w:r>
        <w:t>the</w:t>
      </w:r>
      <w:r>
        <w:rPr>
          <w:spacing w:val="40"/>
        </w:rPr>
        <w:t xml:space="preserve"> </w:t>
      </w:r>
      <w:r>
        <w:t>context</w:t>
      </w:r>
      <w:r>
        <w:rPr>
          <w:spacing w:val="40"/>
        </w:rPr>
        <w:t xml:space="preserve"> </w:t>
      </w:r>
      <w:r>
        <w:t>of</w:t>
      </w:r>
      <w:r>
        <w:rPr>
          <w:spacing w:val="40"/>
        </w:rPr>
        <w:t xml:space="preserve"> </w:t>
      </w:r>
      <w:r>
        <w:t>other</w:t>
      </w:r>
      <w:r>
        <w:rPr>
          <w:spacing w:val="40"/>
        </w:rPr>
        <w:t xml:space="preserve"> </w:t>
      </w:r>
      <w:r>
        <w:t>EU</w:t>
      </w:r>
      <w:r>
        <w:rPr>
          <w:spacing w:val="40"/>
        </w:rPr>
        <w:t xml:space="preserve"> </w:t>
      </w:r>
      <w:r>
        <w:t>regulation</w:t>
      </w:r>
      <w:r>
        <w:rPr>
          <w:spacing w:val="40"/>
        </w:rPr>
        <w:t xml:space="preserve"> </w:t>
      </w:r>
      <w:r>
        <w:t>on</w:t>
      </w:r>
      <w:r>
        <w:rPr>
          <w:spacing w:val="40"/>
        </w:rPr>
        <w:t xml:space="preserve"> </w:t>
      </w:r>
      <w:r>
        <w:t>digital products and services should be ensured.</w:t>
      </w:r>
    </w:p>
    <w:p w14:paraId="34A123F2" w14:textId="77777777" w:rsidR="00732D00" w:rsidRDefault="00732D00">
      <w:pPr>
        <w:pStyle w:val="BodyText"/>
        <w:spacing w:before="7"/>
        <w:rPr>
          <w:sz w:val="33"/>
        </w:rPr>
      </w:pPr>
    </w:p>
    <w:p w14:paraId="24ECC0C9" w14:textId="77777777" w:rsidR="00732D00" w:rsidRDefault="00000000">
      <w:pPr>
        <w:pStyle w:val="ListParagraph"/>
        <w:numPr>
          <w:ilvl w:val="2"/>
          <w:numId w:val="106"/>
        </w:numPr>
        <w:tabs>
          <w:tab w:val="left" w:pos="1253"/>
        </w:tabs>
        <w:spacing w:line="372" w:lineRule="auto"/>
        <w:ind w:right="122" w:hanging="1"/>
        <w:jc w:val="both"/>
        <w:rPr>
          <w:b/>
        </w:rPr>
      </w:pPr>
      <w:r>
        <w:t>In</w:t>
      </w:r>
      <w:r>
        <w:rPr>
          <w:spacing w:val="40"/>
        </w:rPr>
        <w:t xml:space="preserve"> </w:t>
      </w:r>
      <w:r>
        <w:t>addition</w:t>
      </w:r>
      <w:r>
        <w:rPr>
          <w:spacing w:val="40"/>
        </w:rPr>
        <w:t xml:space="preserve"> </w:t>
      </w:r>
      <w:r>
        <w:t>to</w:t>
      </w:r>
      <w:r>
        <w:rPr>
          <w:spacing w:val="40"/>
        </w:rPr>
        <w:t xml:space="preserve"> </w:t>
      </w:r>
      <w:r>
        <w:t>the</w:t>
      </w:r>
      <w:r>
        <w:rPr>
          <w:spacing w:val="40"/>
        </w:rPr>
        <w:t xml:space="preserve"> </w:t>
      </w:r>
      <w:r>
        <w:t>changes</w:t>
      </w:r>
      <w:r>
        <w:rPr>
          <w:spacing w:val="40"/>
        </w:rPr>
        <w:t xml:space="preserve"> </w:t>
      </w:r>
      <w:r>
        <w:t>listed</w:t>
      </w:r>
      <w:r>
        <w:rPr>
          <w:spacing w:val="40"/>
        </w:rPr>
        <w:t xml:space="preserve"> </w:t>
      </w:r>
      <w:r>
        <w:t>above,</w:t>
      </w:r>
      <w:r>
        <w:rPr>
          <w:spacing w:val="40"/>
        </w:rPr>
        <w:t xml:space="preserve"> </w:t>
      </w:r>
      <w:r>
        <w:t>some</w:t>
      </w:r>
      <w:r>
        <w:rPr>
          <w:spacing w:val="40"/>
        </w:rPr>
        <w:t xml:space="preserve"> </w:t>
      </w:r>
      <w:r>
        <w:t>further</w:t>
      </w:r>
      <w:r>
        <w:rPr>
          <w:spacing w:val="40"/>
        </w:rPr>
        <w:t xml:space="preserve"> </w:t>
      </w:r>
      <w:r>
        <w:t>minor</w:t>
      </w:r>
      <w:r>
        <w:rPr>
          <w:spacing w:val="40"/>
        </w:rPr>
        <w:t xml:space="preserve"> </w:t>
      </w:r>
      <w:r>
        <w:t>clarifications</w:t>
      </w:r>
      <w:r>
        <w:rPr>
          <w:spacing w:val="40"/>
        </w:rPr>
        <w:t xml:space="preserve"> </w:t>
      </w:r>
      <w:r>
        <w:t>and corrections</w:t>
      </w:r>
      <w:r>
        <w:rPr>
          <w:spacing w:val="13"/>
        </w:rPr>
        <w:t xml:space="preserve"> </w:t>
      </w:r>
      <w:r>
        <w:t>have</w:t>
      </w:r>
      <w:r>
        <w:rPr>
          <w:spacing w:val="15"/>
        </w:rPr>
        <w:t xml:space="preserve"> </w:t>
      </w:r>
      <w:r>
        <w:t>been</w:t>
      </w:r>
      <w:r>
        <w:rPr>
          <w:spacing w:val="10"/>
        </w:rPr>
        <w:t xml:space="preserve"> </w:t>
      </w:r>
      <w:r>
        <w:t>made</w:t>
      </w:r>
      <w:r>
        <w:rPr>
          <w:spacing w:val="9"/>
        </w:rPr>
        <w:t xml:space="preserve"> </w:t>
      </w:r>
      <w:r>
        <w:t>in</w:t>
      </w:r>
      <w:r>
        <w:rPr>
          <w:spacing w:val="18"/>
        </w:rPr>
        <w:t xml:space="preserve"> </w:t>
      </w:r>
      <w:r>
        <w:rPr>
          <w:b/>
        </w:rPr>
        <w:t>Articles</w:t>
      </w:r>
      <w:r>
        <w:rPr>
          <w:b/>
          <w:spacing w:val="14"/>
        </w:rPr>
        <w:t xml:space="preserve"> </w:t>
      </w:r>
      <w:r>
        <w:rPr>
          <w:b/>
        </w:rPr>
        <w:t>9,</w:t>
      </w:r>
      <w:r>
        <w:rPr>
          <w:b/>
          <w:spacing w:val="12"/>
        </w:rPr>
        <w:t xml:space="preserve"> </w:t>
      </w:r>
      <w:r>
        <w:rPr>
          <w:b/>
        </w:rPr>
        <w:t>37,</w:t>
      </w:r>
      <w:r>
        <w:rPr>
          <w:b/>
          <w:spacing w:val="13"/>
        </w:rPr>
        <w:t xml:space="preserve"> </w:t>
      </w:r>
      <w:r>
        <w:rPr>
          <w:b/>
        </w:rPr>
        <w:t>58(c),</w:t>
      </w:r>
      <w:r>
        <w:rPr>
          <w:b/>
          <w:spacing w:val="12"/>
        </w:rPr>
        <w:t xml:space="preserve"> </w:t>
      </w:r>
      <w:r>
        <w:rPr>
          <w:b/>
        </w:rPr>
        <w:t>59,</w:t>
      </w:r>
      <w:r>
        <w:rPr>
          <w:b/>
          <w:spacing w:val="13"/>
        </w:rPr>
        <w:t xml:space="preserve"> </w:t>
      </w:r>
      <w:r>
        <w:rPr>
          <w:b/>
        </w:rPr>
        <w:t>60</w:t>
      </w:r>
      <w:r>
        <w:rPr>
          <w:b/>
          <w:spacing w:val="18"/>
        </w:rPr>
        <w:t xml:space="preserve"> </w:t>
      </w:r>
      <w:r>
        <w:t>as</w:t>
      </w:r>
      <w:r>
        <w:rPr>
          <w:spacing w:val="15"/>
        </w:rPr>
        <w:t xml:space="preserve"> </w:t>
      </w:r>
      <w:r>
        <w:t>well</w:t>
      </w:r>
      <w:r>
        <w:rPr>
          <w:spacing w:val="12"/>
        </w:rPr>
        <w:t xml:space="preserve"> </w:t>
      </w:r>
      <w:r>
        <w:t>in</w:t>
      </w:r>
      <w:r>
        <w:rPr>
          <w:spacing w:val="17"/>
        </w:rPr>
        <w:t xml:space="preserve"> </w:t>
      </w:r>
      <w:r>
        <w:rPr>
          <w:b/>
        </w:rPr>
        <w:t>Recitals</w:t>
      </w:r>
      <w:r>
        <w:rPr>
          <w:b/>
          <w:spacing w:val="13"/>
        </w:rPr>
        <w:t xml:space="preserve"> </w:t>
      </w:r>
      <w:r>
        <w:rPr>
          <w:b/>
        </w:rPr>
        <w:t>5,</w:t>
      </w:r>
      <w:r>
        <w:rPr>
          <w:b/>
          <w:spacing w:val="13"/>
        </w:rPr>
        <w:t xml:space="preserve"> </w:t>
      </w:r>
      <w:r>
        <w:rPr>
          <w:b/>
        </w:rPr>
        <w:t>6a,</w:t>
      </w:r>
      <w:r>
        <w:rPr>
          <w:b/>
          <w:spacing w:val="12"/>
        </w:rPr>
        <w:t xml:space="preserve"> </w:t>
      </w:r>
      <w:r>
        <w:rPr>
          <w:b/>
        </w:rPr>
        <w:t>12b,</w:t>
      </w:r>
      <w:r>
        <w:rPr>
          <w:b/>
          <w:spacing w:val="13"/>
        </w:rPr>
        <w:t xml:space="preserve"> </w:t>
      </w:r>
      <w:r>
        <w:rPr>
          <w:b/>
          <w:spacing w:val="-5"/>
        </w:rPr>
        <w:t>36,</w:t>
      </w:r>
    </w:p>
    <w:p w14:paraId="29ACB441" w14:textId="77777777" w:rsidR="00732D00" w:rsidRDefault="00000000">
      <w:pPr>
        <w:spacing w:before="1"/>
        <w:ind w:left="659"/>
        <w:rPr>
          <w:b/>
        </w:rPr>
      </w:pPr>
      <w:r>
        <w:rPr>
          <w:b/>
        </w:rPr>
        <w:t>47,</w:t>
      </w:r>
      <w:r>
        <w:rPr>
          <w:b/>
          <w:spacing w:val="4"/>
        </w:rPr>
        <w:t xml:space="preserve"> </w:t>
      </w:r>
      <w:r>
        <w:rPr>
          <w:b/>
        </w:rPr>
        <w:t>79,</w:t>
      </w:r>
      <w:r>
        <w:rPr>
          <w:b/>
          <w:spacing w:val="7"/>
        </w:rPr>
        <w:t xml:space="preserve"> </w:t>
      </w:r>
      <w:r>
        <w:rPr>
          <w:b/>
        </w:rPr>
        <w:t>80,</w:t>
      </w:r>
      <w:r>
        <w:rPr>
          <w:b/>
          <w:spacing w:val="6"/>
        </w:rPr>
        <w:t xml:space="preserve"> </w:t>
      </w:r>
      <w:r>
        <w:rPr>
          <w:b/>
        </w:rPr>
        <w:t>83</w:t>
      </w:r>
      <w:r>
        <w:rPr>
          <w:b/>
          <w:spacing w:val="9"/>
        </w:rPr>
        <w:t xml:space="preserve"> </w:t>
      </w:r>
      <w:r>
        <w:rPr>
          <w:b/>
        </w:rPr>
        <w:t>and</w:t>
      </w:r>
      <w:r>
        <w:rPr>
          <w:b/>
          <w:spacing w:val="8"/>
        </w:rPr>
        <w:t xml:space="preserve"> </w:t>
      </w:r>
      <w:r>
        <w:rPr>
          <w:b/>
          <w:spacing w:val="-5"/>
        </w:rPr>
        <w:t>86.</w:t>
      </w:r>
    </w:p>
    <w:p w14:paraId="4D25AD55" w14:textId="77777777" w:rsidR="00732D00" w:rsidRDefault="00A447DA">
      <w:pPr>
        <w:pStyle w:val="BodyText"/>
        <w:spacing w:before="7"/>
        <w:rPr>
          <w:b/>
          <w:sz w:val="24"/>
        </w:rPr>
      </w:pPr>
      <w:r>
        <w:pict w14:anchorId="742D6FCE">
          <v:shape id="docshape38" o:spid="_x0000_s2575" alt="" style="position:absolute;margin-left:273pt;margin-top:15.35pt;width:65.9pt;height:.1pt;z-index:-15723008;mso-wrap-edited:f;mso-width-percent:0;mso-height-percent:0;mso-wrap-distance-left:0;mso-wrap-distance-right:0;mso-position-horizontal-relative:page;mso-width-percent:0;mso-height-percent:0" coordsize="1318,1270" path="m,l1317,e" filled="f" strokeweight=".18628mm">
            <v:path arrowok="t" o:connecttype="custom" o:connectlocs="0,0;836295,0" o:connectangles="0,0"/>
            <w10:wrap type="topAndBottom" anchorx="page"/>
          </v:shape>
        </w:pict>
      </w:r>
    </w:p>
    <w:p w14:paraId="39777364" w14:textId="77777777" w:rsidR="00732D00" w:rsidRDefault="00732D00">
      <w:pPr>
        <w:rPr>
          <w:sz w:val="24"/>
        </w:rPr>
        <w:sectPr w:rsidR="00732D00">
          <w:pgSz w:w="12240" w:h="15840"/>
          <w:pgMar w:top="1300" w:right="1460" w:bottom="1240" w:left="1460" w:header="0" w:footer="1053" w:gutter="0"/>
          <w:cols w:space="720"/>
        </w:sectPr>
      </w:pPr>
    </w:p>
    <w:p w14:paraId="3692912E" w14:textId="77777777" w:rsidR="00732D00" w:rsidRDefault="00000000">
      <w:pPr>
        <w:pStyle w:val="BodyText"/>
        <w:spacing w:before="78"/>
        <w:ind w:left="126" w:right="127"/>
        <w:jc w:val="center"/>
      </w:pPr>
      <w:r>
        <w:lastRenderedPageBreak/>
        <w:t>Proposal</w:t>
      </w:r>
      <w:r>
        <w:rPr>
          <w:spacing w:val="8"/>
        </w:rPr>
        <w:t xml:space="preserve"> </w:t>
      </w:r>
      <w:r>
        <w:t>for</w:t>
      </w:r>
      <w:r>
        <w:rPr>
          <w:spacing w:val="9"/>
        </w:rPr>
        <w:t xml:space="preserve"> </w:t>
      </w:r>
      <w:r>
        <w:rPr>
          <w:spacing w:val="-10"/>
        </w:rPr>
        <w:t>a</w:t>
      </w:r>
    </w:p>
    <w:p w14:paraId="2FD860FD" w14:textId="77777777" w:rsidR="00732D00" w:rsidRDefault="00732D00">
      <w:pPr>
        <w:pStyle w:val="BodyText"/>
        <w:spacing w:before="4"/>
        <w:rPr>
          <w:sz w:val="30"/>
        </w:rPr>
      </w:pPr>
    </w:p>
    <w:p w14:paraId="1B0D8422" w14:textId="77777777" w:rsidR="00732D00" w:rsidRDefault="00000000">
      <w:pPr>
        <w:spacing w:before="1"/>
        <w:ind w:left="126" w:right="132"/>
        <w:jc w:val="center"/>
        <w:rPr>
          <w:b/>
        </w:rPr>
      </w:pPr>
      <w:r>
        <w:rPr>
          <w:b/>
        </w:rPr>
        <w:t>REGULATION</w:t>
      </w:r>
      <w:r>
        <w:rPr>
          <w:b/>
          <w:spacing w:val="13"/>
        </w:rPr>
        <w:t xml:space="preserve"> </w:t>
      </w:r>
      <w:r>
        <w:rPr>
          <w:b/>
        </w:rPr>
        <w:t>OF</w:t>
      </w:r>
      <w:r>
        <w:rPr>
          <w:b/>
          <w:spacing w:val="12"/>
        </w:rPr>
        <w:t xml:space="preserve"> </w:t>
      </w:r>
      <w:r>
        <w:rPr>
          <w:b/>
        </w:rPr>
        <w:t>THE</w:t>
      </w:r>
      <w:r>
        <w:rPr>
          <w:b/>
          <w:spacing w:val="19"/>
        </w:rPr>
        <w:t xml:space="preserve"> </w:t>
      </w:r>
      <w:r>
        <w:rPr>
          <w:b/>
        </w:rPr>
        <w:t>EUROPEAN</w:t>
      </w:r>
      <w:r>
        <w:rPr>
          <w:b/>
          <w:spacing w:val="18"/>
        </w:rPr>
        <w:t xml:space="preserve"> </w:t>
      </w:r>
      <w:r>
        <w:rPr>
          <w:b/>
        </w:rPr>
        <w:t>PARLIAMENT</w:t>
      </w:r>
      <w:r>
        <w:rPr>
          <w:b/>
          <w:spacing w:val="12"/>
        </w:rPr>
        <w:t xml:space="preserve"> </w:t>
      </w:r>
      <w:r>
        <w:rPr>
          <w:b/>
        </w:rPr>
        <w:t>AND</w:t>
      </w:r>
      <w:r>
        <w:rPr>
          <w:b/>
          <w:spacing w:val="14"/>
        </w:rPr>
        <w:t xml:space="preserve"> </w:t>
      </w:r>
      <w:r>
        <w:rPr>
          <w:b/>
        </w:rPr>
        <w:t>OF</w:t>
      </w:r>
      <w:r>
        <w:rPr>
          <w:b/>
          <w:spacing w:val="9"/>
        </w:rPr>
        <w:t xml:space="preserve"> </w:t>
      </w:r>
      <w:r>
        <w:rPr>
          <w:b/>
        </w:rPr>
        <w:t>THE</w:t>
      </w:r>
      <w:r>
        <w:rPr>
          <w:b/>
          <w:spacing w:val="17"/>
        </w:rPr>
        <w:t xml:space="preserve"> </w:t>
      </w:r>
      <w:r>
        <w:rPr>
          <w:b/>
          <w:spacing w:val="-2"/>
        </w:rPr>
        <w:t>COUNCIL</w:t>
      </w:r>
    </w:p>
    <w:p w14:paraId="7092C4FF" w14:textId="77777777" w:rsidR="00732D00" w:rsidRDefault="00732D00">
      <w:pPr>
        <w:pStyle w:val="BodyText"/>
        <w:spacing w:before="2"/>
        <w:rPr>
          <w:b/>
          <w:sz w:val="30"/>
        </w:rPr>
      </w:pPr>
    </w:p>
    <w:p w14:paraId="499C50C4" w14:textId="77777777" w:rsidR="00732D00" w:rsidRDefault="00000000">
      <w:pPr>
        <w:spacing w:line="244" w:lineRule="auto"/>
        <w:ind w:left="255" w:right="258"/>
        <w:jc w:val="center"/>
        <w:rPr>
          <w:b/>
        </w:rPr>
      </w:pPr>
      <w:r>
        <w:rPr>
          <w:b/>
        </w:rPr>
        <w:t>LAYING DOWN HARMONISED RULES ON ARTIFICIAL INTELLIGENCE (ARTIFICIAL INTELLIGENCE ACT) AND AMENDING CERTAIN UNION LEGISLATIVE ACTS</w:t>
      </w:r>
    </w:p>
    <w:p w14:paraId="0CD338DC" w14:textId="77777777" w:rsidR="00732D00" w:rsidRDefault="00732D00">
      <w:pPr>
        <w:pStyle w:val="BodyText"/>
        <w:rPr>
          <w:b/>
          <w:sz w:val="24"/>
        </w:rPr>
      </w:pPr>
    </w:p>
    <w:p w14:paraId="1E39189B" w14:textId="77777777" w:rsidR="00732D00" w:rsidRDefault="00000000">
      <w:pPr>
        <w:spacing w:before="178"/>
        <w:ind w:left="126" w:right="126"/>
        <w:jc w:val="center"/>
        <w:rPr>
          <w:b/>
        </w:rPr>
      </w:pPr>
      <w:r>
        <w:rPr>
          <w:b/>
        </w:rPr>
        <w:t>(Text</w:t>
      </w:r>
      <w:r>
        <w:rPr>
          <w:b/>
          <w:spacing w:val="8"/>
        </w:rPr>
        <w:t xml:space="preserve"> </w:t>
      </w:r>
      <w:r>
        <w:rPr>
          <w:b/>
        </w:rPr>
        <w:t>with</w:t>
      </w:r>
      <w:r>
        <w:rPr>
          <w:b/>
          <w:spacing w:val="11"/>
        </w:rPr>
        <w:t xml:space="preserve"> </w:t>
      </w:r>
      <w:r>
        <w:rPr>
          <w:b/>
        </w:rPr>
        <w:t>EEA</w:t>
      </w:r>
      <w:r>
        <w:rPr>
          <w:b/>
          <w:spacing w:val="9"/>
        </w:rPr>
        <w:t xml:space="preserve"> </w:t>
      </w:r>
      <w:r>
        <w:rPr>
          <w:b/>
          <w:spacing w:val="-2"/>
        </w:rPr>
        <w:t>relevance)</w:t>
      </w:r>
    </w:p>
    <w:p w14:paraId="0F71AD21" w14:textId="77777777" w:rsidR="00732D00" w:rsidRDefault="00732D00">
      <w:pPr>
        <w:pStyle w:val="BodyText"/>
        <w:rPr>
          <w:b/>
          <w:sz w:val="24"/>
        </w:rPr>
      </w:pPr>
    </w:p>
    <w:p w14:paraId="170B9505" w14:textId="77777777" w:rsidR="00732D00" w:rsidRDefault="00732D00">
      <w:pPr>
        <w:pStyle w:val="BodyText"/>
        <w:spacing w:before="3"/>
        <w:rPr>
          <w:b/>
          <w:sz w:val="35"/>
        </w:rPr>
      </w:pPr>
    </w:p>
    <w:p w14:paraId="3260A5FA" w14:textId="77777777" w:rsidR="00732D00" w:rsidRDefault="00000000">
      <w:pPr>
        <w:pStyle w:val="BodyText"/>
        <w:ind w:left="126"/>
      </w:pPr>
      <w:r>
        <w:t>THE</w:t>
      </w:r>
      <w:r>
        <w:rPr>
          <w:spacing w:val="14"/>
        </w:rPr>
        <w:t xml:space="preserve"> </w:t>
      </w:r>
      <w:r>
        <w:t>EUROPEAN</w:t>
      </w:r>
      <w:r>
        <w:rPr>
          <w:spacing w:val="14"/>
        </w:rPr>
        <w:t xml:space="preserve"> </w:t>
      </w:r>
      <w:r>
        <w:t>PARLIAMENT</w:t>
      </w:r>
      <w:r>
        <w:rPr>
          <w:spacing w:val="15"/>
        </w:rPr>
        <w:t xml:space="preserve"> </w:t>
      </w:r>
      <w:r>
        <w:t>AND</w:t>
      </w:r>
      <w:r>
        <w:rPr>
          <w:spacing w:val="14"/>
        </w:rPr>
        <w:t xml:space="preserve"> </w:t>
      </w:r>
      <w:r>
        <w:t>THE</w:t>
      </w:r>
      <w:r>
        <w:rPr>
          <w:spacing w:val="17"/>
        </w:rPr>
        <w:t xml:space="preserve"> </w:t>
      </w:r>
      <w:r>
        <w:t>COUNCIL</w:t>
      </w:r>
      <w:r>
        <w:rPr>
          <w:spacing w:val="11"/>
        </w:rPr>
        <w:t xml:space="preserve"> </w:t>
      </w:r>
      <w:r>
        <w:t>OF</w:t>
      </w:r>
      <w:r>
        <w:rPr>
          <w:spacing w:val="14"/>
        </w:rPr>
        <w:t xml:space="preserve"> </w:t>
      </w:r>
      <w:r>
        <w:t>THE</w:t>
      </w:r>
      <w:r>
        <w:rPr>
          <w:spacing w:val="15"/>
        </w:rPr>
        <w:t xml:space="preserve"> </w:t>
      </w:r>
      <w:r>
        <w:t>EUROPEAN</w:t>
      </w:r>
      <w:r>
        <w:rPr>
          <w:spacing w:val="13"/>
        </w:rPr>
        <w:t xml:space="preserve"> </w:t>
      </w:r>
      <w:r>
        <w:rPr>
          <w:spacing w:val="-2"/>
        </w:rPr>
        <w:t>UNION,</w:t>
      </w:r>
    </w:p>
    <w:p w14:paraId="7502F8F4" w14:textId="77777777" w:rsidR="00732D00" w:rsidRDefault="00000000">
      <w:pPr>
        <w:pStyle w:val="BodyText"/>
        <w:spacing w:before="1" w:line="244" w:lineRule="auto"/>
        <w:ind w:left="126" w:right="207"/>
      </w:pPr>
      <w:r>
        <w:t>Having regard to the Treaty on the Functioning of the European Union, and in particular Articles 16</w:t>
      </w:r>
      <w:r>
        <w:rPr>
          <w:spacing w:val="40"/>
        </w:rPr>
        <w:t xml:space="preserve"> </w:t>
      </w:r>
      <w:r>
        <w:t>and 114 thereof,</w:t>
      </w:r>
    </w:p>
    <w:p w14:paraId="6FFE1802" w14:textId="77777777" w:rsidR="00732D00" w:rsidRDefault="00000000">
      <w:pPr>
        <w:pStyle w:val="BodyText"/>
        <w:ind w:left="126"/>
      </w:pPr>
      <w:r>
        <w:t>Having</w:t>
      </w:r>
      <w:r>
        <w:rPr>
          <w:spacing w:val="9"/>
        </w:rPr>
        <w:t xml:space="preserve"> </w:t>
      </w:r>
      <w:r>
        <w:t>regard</w:t>
      </w:r>
      <w:r>
        <w:rPr>
          <w:spacing w:val="10"/>
        </w:rPr>
        <w:t xml:space="preserve"> </w:t>
      </w:r>
      <w:r>
        <w:t>to</w:t>
      </w:r>
      <w:r>
        <w:rPr>
          <w:spacing w:val="8"/>
        </w:rPr>
        <w:t xml:space="preserve"> </w:t>
      </w:r>
      <w:r>
        <w:t>the</w:t>
      </w:r>
      <w:r>
        <w:rPr>
          <w:spacing w:val="11"/>
        </w:rPr>
        <w:t xml:space="preserve"> </w:t>
      </w:r>
      <w:r>
        <w:t>proposal</w:t>
      </w:r>
      <w:r>
        <w:rPr>
          <w:spacing w:val="10"/>
        </w:rPr>
        <w:t xml:space="preserve"> </w:t>
      </w:r>
      <w:r>
        <w:t>from</w:t>
      </w:r>
      <w:r>
        <w:rPr>
          <w:spacing w:val="10"/>
        </w:rPr>
        <w:t xml:space="preserve"> </w:t>
      </w:r>
      <w:r>
        <w:t>the</w:t>
      </w:r>
      <w:r>
        <w:rPr>
          <w:spacing w:val="8"/>
        </w:rPr>
        <w:t xml:space="preserve"> </w:t>
      </w:r>
      <w:r>
        <w:t>European</w:t>
      </w:r>
      <w:r>
        <w:rPr>
          <w:spacing w:val="12"/>
        </w:rPr>
        <w:t xml:space="preserve"> </w:t>
      </w:r>
      <w:r>
        <w:rPr>
          <w:spacing w:val="-2"/>
        </w:rPr>
        <w:t>Commission,</w:t>
      </w:r>
    </w:p>
    <w:p w14:paraId="55D6982C" w14:textId="77777777" w:rsidR="00732D00" w:rsidRDefault="00000000">
      <w:pPr>
        <w:pStyle w:val="BodyText"/>
        <w:spacing w:before="1"/>
        <w:ind w:left="126"/>
      </w:pPr>
      <w:r>
        <w:t>After</w:t>
      </w:r>
      <w:r>
        <w:rPr>
          <w:spacing w:val="6"/>
        </w:rPr>
        <w:t xml:space="preserve"> </w:t>
      </w:r>
      <w:r>
        <w:t>transmission</w:t>
      </w:r>
      <w:r>
        <w:rPr>
          <w:spacing w:val="7"/>
        </w:rPr>
        <w:t xml:space="preserve"> </w:t>
      </w:r>
      <w:r>
        <w:t>of</w:t>
      </w:r>
      <w:r>
        <w:rPr>
          <w:spacing w:val="9"/>
        </w:rPr>
        <w:t xml:space="preserve"> </w:t>
      </w:r>
      <w:r>
        <w:t>the</w:t>
      </w:r>
      <w:r>
        <w:rPr>
          <w:spacing w:val="11"/>
        </w:rPr>
        <w:t xml:space="preserve"> </w:t>
      </w:r>
      <w:r>
        <w:t>draft</w:t>
      </w:r>
      <w:r>
        <w:rPr>
          <w:spacing w:val="10"/>
        </w:rPr>
        <w:t xml:space="preserve"> </w:t>
      </w:r>
      <w:r>
        <w:t>legislative</w:t>
      </w:r>
      <w:r>
        <w:rPr>
          <w:spacing w:val="8"/>
        </w:rPr>
        <w:t xml:space="preserve"> </w:t>
      </w:r>
      <w:r>
        <w:t>act</w:t>
      </w:r>
      <w:r>
        <w:rPr>
          <w:spacing w:val="10"/>
        </w:rPr>
        <w:t xml:space="preserve"> </w:t>
      </w:r>
      <w:r>
        <w:t>to</w:t>
      </w:r>
      <w:r>
        <w:rPr>
          <w:spacing w:val="10"/>
        </w:rPr>
        <w:t xml:space="preserve"> </w:t>
      </w:r>
      <w:r>
        <w:t>the</w:t>
      </w:r>
      <w:r>
        <w:rPr>
          <w:spacing w:val="11"/>
        </w:rPr>
        <w:t xml:space="preserve"> </w:t>
      </w:r>
      <w:r>
        <w:t>national</w:t>
      </w:r>
      <w:r>
        <w:rPr>
          <w:spacing w:val="8"/>
        </w:rPr>
        <w:t xml:space="preserve"> </w:t>
      </w:r>
      <w:r>
        <w:rPr>
          <w:spacing w:val="-2"/>
        </w:rPr>
        <w:t>parliaments,</w:t>
      </w:r>
    </w:p>
    <w:p w14:paraId="0F2B12AB" w14:textId="77777777" w:rsidR="00732D00" w:rsidRDefault="00000000">
      <w:pPr>
        <w:pStyle w:val="BodyText"/>
        <w:spacing w:line="460" w:lineRule="auto"/>
        <w:ind w:left="126" w:right="1673"/>
      </w:pPr>
      <w:r>
        <w:t>Having regard to the opinion of the European Economic and Social Committee</w:t>
      </w:r>
      <w:r>
        <w:rPr>
          <w:vertAlign w:val="superscript"/>
        </w:rPr>
        <w:t>1</w:t>
      </w:r>
      <w:r>
        <w:t>, Having regard to the opinion of the Committee of the Regions</w:t>
      </w:r>
      <w:r>
        <w:rPr>
          <w:vertAlign w:val="superscript"/>
        </w:rPr>
        <w:t>2</w:t>
      </w:r>
      <w:r>
        <w:t>,</w:t>
      </w:r>
    </w:p>
    <w:p w14:paraId="0277DE33" w14:textId="77777777" w:rsidR="00732D00" w:rsidRDefault="00000000">
      <w:pPr>
        <w:spacing w:before="1" w:line="460" w:lineRule="auto"/>
        <w:ind w:left="126" w:right="3388"/>
      </w:pPr>
      <w:r>
        <w:rPr>
          <w:b/>
        </w:rPr>
        <w:t>Having regard to the opinion of the European Central Bank</w:t>
      </w:r>
      <w:r>
        <w:rPr>
          <w:vertAlign w:val="superscript"/>
        </w:rPr>
        <w:t>3</w:t>
      </w:r>
      <w:r>
        <w:rPr>
          <w:b/>
        </w:rPr>
        <w:t xml:space="preserve">, </w:t>
      </w:r>
      <w:r>
        <w:t xml:space="preserve">Acting in accordance with the ordinary legislative procedure, </w:t>
      </w:r>
      <w:r>
        <w:rPr>
          <w:spacing w:val="-2"/>
        </w:rPr>
        <w:t>Whereas:</w:t>
      </w:r>
    </w:p>
    <w:p w14:paraId="4B940738" w14:textId="77777777" w:rsidR="00732D00" w:rsidRDefault="00000000">
      <w:pPr>
        <w:pStyle w:val="ListParagraph"/>
        <w:numPr>
          <w:ilvl w:val="0"/>
          <w:numId w:val="105"/>
        </w:numPr>
        <w:tabs>
          <w:tab w:val="left" w:pos="792"/>
        </w:tabs>
        <w:spacing w:line="247" w:lineRule="auto"/>
        <w:ind w:right="122" w:hanging="665"/>
        <w:jc w:val="both"/>
      </w:pPr>
      <w:r>
        <w:t>The purpose of this Regulation is to improve the functioning of the internal market by laying down a uniform legal framework in particular for the development, marketing and use of artificial intelligence in conformity with Union values. This Regulation pursues a number of overriding reasons of public interest, such as a high level of protection of health, safety and fundamental rights, and it ensures the free movement of AI-based goods and services cross- border, thus preventing Member States from imposing restrictions on the development, marketing and use of AI systems, unless explicitly authorised by this Regulation.</w:t>
      </w:r>
    </w:p>
    <w:p w14:paraId="6DD1F9AD" w14:textId="77777777" w:rsidR="00732D00" w:rsidRDefault="00A447DA">
      <w:pPr>
        <w:pStyle w:val="BodyText"/>
        <w:spacing w:before="11"/>
        <w:rPr>
          <w:sz w:val="27"/>
        </w:rPr>
      </w:pPr>
      <w:r>
        <w:pict w14:anchorId="0DFFDAAE">
          <v:rect id="docshape39" o:spid="_x0000_s2574" alt="" style="position:absolute;margin-left:79.2pt;margin-top:17.3pt;width:135.6pt;height:.7pt;z-index:-15722496;mso-wrap-edited:f;mso-width-percent:0;mso-height-percent:0;mso-wrap-distance-left:0;mso-wrap-distance-right:0;mso-position-horizontal-relative:page;mso-width-percent:0;mso-height-percent:0" fillcolor="black" stroked="f">
            <w10:wrap type="topAndBottom" anchorx="page"/>
          </v:rect>
        </w:pict>
      </w:r>
    </w:p>
    <w:p w14:paraId="2B64535E" w14:textId="77777777" w:rsidR="00732D00" w:rsidRDefault="00000000">
      <w:pPr>
        <w:spacing w:before="94"/>
        <w:ind w:left="126"/>
        <w:rPr>
          <w:b/>
          <w:sz w:val="12"/>
        </w:rPr>
      </w:pPr>
      <w:r>
        <w:rPr>
          <w:b/>
          <w:w w:val="101"/>
          <w:sz w:val="12"/>
        </w:rPr>
        <w:t>1</w:t>
      </w:r>
    </w:p>
    <w:p w14:paraId="42DEF7D1" w14:textId="77777777" w:rsidR="00732D00" w:rsidRDefault="00A447DA">
      <w:pPr>
        <w:spacing w:before="78"/>
        <w:ind w:left="126"/>
        <w:rPr>
          <w:b/>
          <w:sz w:val="12"/>
        </w:rPr>
      </w:pPr>
      <w:r>
        <w:pict w14:anchorId="42699E9E">
          <v:group id="docshapegroup40" o:spid="_x0000_s2567" alt="" style="position:absolute;left:0;text-align:left;margin-left:113.5pt;margin-top:-4.4pt;width:38.65pt;height:19.05pt;z-index:15735296;mso-position-horizontal-relative:page" coordorigin="2270,-88" coordsize="773,3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41" o:spid="_x0000_s2568" type="#_x0000_t75" alt="" style="position:absolute;left:2270;top:-86;width:200;height:128">
              <v:imagedata r:id="rId14" o:title=""/>
            </v:shape>
            <v:shape id="docshape42" o:spid="_x0000_s2569" type="#_x0000_t75" alt="" style="position:absolute;left:2527;top:-86;width:111;height:128">
              <v:imagedata r:id="rId15" o:title=""/>
            </v:shape>
            <v:shape id="docshape43" o:spid="_x0000_s2570" type="#_x0000_t75" alt="" style="position:absolute;left:2707;top:-88;width:336;height:163">
              <v:imagedata r:id="rId16" o:title=""/>
            </v:shape>
            <v:shape id="docshape44" o:spid="_x0000_s2571" type="#_x0000_t75" alt="" style="position:absolute;left:2270;top:132;width:200;height:128">
              <v:imagedata r:id="rId17" o:title=""/>
            </v:shape>
            <v:shape id="docshape45" o:spid="_x0000_s2572" type="#_x0000_t75" alt="" style="position:absolute;left:2527;top:132;width:111;height:128">
              <v:imagedata r:id="rId18" o:title=""/>
            </v:shape>
            <v:shape id="docshape46" o:spid="_x0000_s2573" type="#_x0000_t75" alt="" style="position:absolute;left:2707;top:130;width:336;height:163">
              <v:imagedata r:id="rId19" o:title=""/>
            </v:shape>
            <w10:wrap anchorx="page"/>
          </v:group>
        </w:pict>
      </w:r>
      <w:r>
        <w:pict w14:anchorId="63263845">
          <v:group id="docshapegroup47" o:spid="_x0000_s2562" alt="" style="position:absolute;left:0;text-align:left;margin-left:155.75pt;margin-top:-4.4pt;width:26.05pt;height:19.3pt;z-index:15735808;mso-position-horizontal-relative:page" coordorigin="3115,-88" coordsize="521,386">
            <v:shape id="docshape48" o:spid="_x0000_s2563" type="#_x0000_t75" alt="" style="position:absolute;left:3115;top:-88;width:336;height:163">
              <v:imagedata r:id="rId20" o:title=""/>
            </v:shape>
            <v:shape id="docshape49" o:spid="_x0000_s2564" alt="" style="position:absolute;left:3508;top:-48;width:128;height:128" coordorigin="3509,-47" coordsize="128,128" o:spt="100" adj="0,,0" path="m3595,-19r-2,-9l3586,-35r-5,-5l3581,-9r,24l3578,25r-9,9l3564,37r-17,l3542,34r-2,-2l3538,27r,-2l3535,22r,-43l3542,-28r5,-5l3552,-33r2,-2l3564,-35r5,2l3571,-28r7,7l3581,-9r,-31l3578,-43r-7,-4l3559,-47r-14,7l3540,-35r-5,7l3535,-47r-2,l3509,-38r2,3l3518,-35r3,2l3521,75r-3,l3518,77r-9,l3509,80r38,l3547,77r-7,l3538,75r,-2l3535,73r,-36l3540,39r2,l3545,41r21,l3576,39r7,-7l3590,22r5,-12l3595,-19xm3636,29r-2,-2l3634,25r-5,-5l3622,20r-5,5l3614,27r,10l3619,41r12,l3634,39r,-2l3636,34r,-5xe" fillcolor="black" stroked="f">
              <v:stroke joinstyle="round"/>
              <v:formulas/>
              <v:path arrowok="t" o:connecttype="segments"/>
            </v:shape>
            <v:shape id="docshape50" o:spid="_x0000_s2565" type="#_x0000_t75" alt="" style="position:absolute;left:3115;top:130;width:336;height:163">
              <v:imagedata r:id="rId21" o:title=""/>
            </v:shape>
            <v:shape id="docshape51" o:spid="_x0000_s2566" alt="" style="position:absolute;left:3508;top:171;width:128;height:128" coordorigin="3509,171" coordsize="128,128" o:spt="100" adj="0,,0" path="m3535,171r-2,l3509,181r2,l3518,181r17,l3535,171xm3595,200r-2,-12l3588,183r-7,-7l3581,207r,24l3578,241r-4,7l3569,253r-5,2l3552,255r-5,-2l3542,250r-4,-5l3538,241r-3,-3l3535,195r7,-5l3545,185r2,l3552,183r12,l3569,185r2,5l3578,197r3,10l3581,176r-3,-3l3571,171r-17,l3550,173r-10,10l3535,190r,-7l3521,183r,108l3518,293r-2,l3514,296r-5,l3509,298r38,l3547,296r-5,l3540,293r-2,l3538,291r-3,-2l3535,253r5,2l3542,257r5,l3552,260r14,l3576,255r7,-7l3590,238r5,-12l3595,200xm3636,245r-2,-2l3634,241r-3,-3l3619,238r-5,5l3614,255r3,l3622,260r7,l3634,255r2,-5l3636,245xe" fillcolor="black" stroked="f">
              <v:stroke joinstyle="round"/>
              <v:formulas/>
              <v:path arrowok="t" o:connecttype="segments"/>
            </v:shape>
            <w10:wrap anchorx="page"/>
          </v:group>
        </w:pict>
      </w:r>
      <w:r>
        <w:pict w14:anchorId="40DBA6FD">
          <v:group id="docshapegroup52" o:spid="_x0000_s2559" alt="" style="position:absolute;left:0;text-align:left;margin-left:185.5pt;margin-top:-4.4pt;width:16.7pt;height:19.05pt;z-index:15736320;mso-position-horizontal-relative:page" coordorigin="3710,-88" coordsize="334,381">
            <v:shape id="docshape53" o:spid="_x0000_s2560" type="#_x0000_t75" alt="" style="position:absolute;left:3710;top:-88;width:334;height:163">
              <v:imagedata r:id="rId22" o:title=""/>
            </v:shape>
            <v:shape id="docshape54" o:spid="_x0000_s2561" type="#_x0000_t75" alt="" style="position:absolute;left:3710;top:130;width:334;height:163">
              <v:imagedata r:id="rId23" o:title=""/>
            </v:shape>
            <w10:wrap anchorx="page"/>
          </v:group>
        </w:pict>
      </w:r>
      <w:r w:rsidR="00000000">
        <w:rPr>
          <w:b/>
          <w:w w:val="101"/>
          <w:sz w:val="12"/>
        </w:rPr>
        <w:t>2</w:t>
      </w:r>
    </w:p>
    <w:p w14:paraId="7ED5EF61" w14:textId="77777777" w:rsidR="00732D00" w:rsidRDefault="00000000">
      <w:pPr>
        <w:tabs>
          <w:tab w:val="left" w:pos="802"/>
        </w:tabs>
        <w:spacing w:before="89"/>
        <w:ind w:left="126"/>
        <w:rPr>
          <w:sz w:val="18"/>
        </w:rPr>
      </w:pPr>
      <w:r>
        <w:rPr>
          <w:b/>
          <w:spacing w:val="-10"/>
          <w:w w:val="105"/>
          <w:sz w:val="18"/>
          <w:vertAlign w:val="superscript"/>
        </w:rPr>
        <w:t>3</w:t>
      </w:r>
      <w:r>
        <w:rPr>
          <w:b/>
          <w:sz w:val="18"/>
        </w:rPr>
        <w:tab/>
      </w:r>
      <w:r>
        <w:rPr>
          <w:w w:val="105"/>
          <w:sz w:val="18"/>
        </w:rPr>
        <w:t>Reference</w:t>
      </w:r>
      <w:r>
        <w:rPr>
          <w:spacing w:val="-4"/>
          <w:w w:val="105"/>
          <w:sz w:val="18"/>
        </w:rPr>
        <w:t xml:space="preserve"> </w:t>
      </w:r>
      <w:r>
        <w:rPr>
          <w:w w:val="105"/>
          <w:sz w:val="18"/>
        </w:rPr>
        <w:t>to</w:t>
      </w:r>
      <w:r>
        <w:rPr>
          <w:spacing w:val="-2"/>
          <w:w w:val="105"/>
          <w:sz w:val="18"/>
        </w:rPr>
        <w:t xml:space="preserve"> </w:t>
      </w:r>
      <w:r>
        <w:rPr>
          <w:w w:val="105"/>
          <w:sz w:val="18"/>
        </w:rPr>
        <w:t>ECB</w:t>
      </w:r>
      <w:r>
        <w:rPr>
          <w:spacing w:val="-5"/>
          <w:w w:val="105"/>
          <w:sz w:val="18"/>
        </w:rPr>
        <w:t xml:space="preserve"> </w:t>
      </w:r>
      <w:r>
        <w:rPr>
          <w:spacing w:val="-2"/>
          <w:w w:val="105"/>
          <w:sz w:val="18"/>
        </w:rPr>
        <w:t>opinion</w:t>
      </w:r>
    </w:p>
    <w:p w14:paraId="704D5000" w14:textId="77777777" w:rsidR="00732D00" w:rsidRDefault="00732D00">
      <w:pPr>
        <w:rPr>
          <w:sz w:val="18"/>
        </w:rPr>
        <w:sectPr w:rsidR="00732D00">
          <w:pgSz w:w="12240" w:h="15840"/>
          <w:pgMar w:top="1240" w:right="1460" w:bottom="1240" w:left="1460" w:header="0" w:footer="1053" w:gutter="0"/>
          <w:cols w:space="720"/>
        </w:sectPr>
      </w:pPr>
    </w:p>
    <w:p w14:paraId="61030244" w14:textId="77777777" w:rsidR="00732D00" w:rsidRDefault="00000000">
      <w:pPr>
        <w:pStyle w:val="ListParagraph"/>
        <w:numPr>
          <w:ilvl w:val="0"/>
          <w:numId w:val="105"/>
        </w:numPr>
        <w:tabs>
          <w:tab w:val="left" w:pos="792"/>
        </w:tabs>
        <w:spacing w:before="78" w:line="247" w:lineRule="auto"/>
        <w:ind w:right="128" w:hanging="665"/>
        <w:jc w:val="both"/>
      </w:pPr>
      <w:r>
        <w:lastRenderedPageBreak/>
        <w:t>Artificial intelligence systems (AI systems) can be easily deployed in multiple sectors of the economy and society, including cross border, and circulate throughout the Union. Certain Member States have already explored the adoption of national rules to ensure that artificial intelligence is safe and is developed and used in compliance with fundamental rights obligations. Differing national rules may lead to fragmentation of the internal market and decrease</w:t>
      </w:r>
      <w:r>
        <w:rPr>
          <w:spacing w:val="31"/>
        </w:rPr>
        <w:t xml:space="preserve"> </w:t>
      </w:r>
      <w:r>
        <w:t>legal</w:t>
      </w:r>
      <w:r>
        <w:rPr>
          <w:spacing w:val="32"/>
        </w:rPr>
        <w:t xml:space="preserve"> </w:t>
      </w:r>
      <w:r>
        <w:t>certainty for operators</w:t>
      </w:r>
      <w:r>
        <w:rPr>
          <w:spacing w:val="29"/>
        </w:rPr>
        <w:t xml:space="preserve"> </w:t>
      </w:r>
      <w:r>
        <w:t>that</w:t>
      </w:r>
      <w:r>
        <w:rPr>
          <w:spacing w:val="29"/>
        </w:rPr>
        <w:t xml:space="preserve"> </w:t>
      </w:r>
      <w:r>
        <w:t>develop</w:t>
      </w:r>
      <w:r>
        <w:rPr>
          <w:b/>
        </w:rPr>
        <w:t>,</w:t>
      </w:r>
      <w:r>
        <w:rPr>
          <w:b/>
          <w:spacing w:val="29"/>
        </w:rPr>
        <w:t xml:space="preserve"> </w:t>
      </w:r>
      <w:r>
        <w:rPr>
          <w:b/>
        </w:rPr>
        <w:t xml:space="preserve">import </w:t>
      </w:r>
      <w:r>
        <w:t>or use</w:t>
      </w:r>
      <w:r>
        <w:rPr>
          <w:spacing w:val="31"/>
        </w:rPr>
        <w:t xml:space="preserve"> </w:t>
      </w:r>
      <w:r>
        <w:t>AI</w:t>
      </w:r>
      <w:r>
        <w:rPr>
          <w:spacing w:val="31"/>
        </w:rPr>
        <w:t xml:space="preserve"> </w:t>
      </w:r>
      <w:r>
        <w:t>systems.</w:t>
      </w:r>
      <w:r>
        <w:rPr>
          <w:spacing w:val="32"/>
        </w:rPr>
        <w:t xml:space="preserve"> </w:t>
      </w:r>
      <w:r>
        <w:t>A consistent and high level of protection throughout the Union should therefore be ensured, while divergences hampering the free circulation of AI systems and related products and services within the internal market should be prevented, by laying down uniform obligations for operators</w:t>
      </w:r>
      <w:r>
        <w:rPr>
          <w:spacing w:val="40"/>
        </w:rPr>
        <w:t xml:space="preserve"> </w:t>
      </w:r>
      <w:r>
        <w:t>and</w:t>
      </w:r>
      <w:r>
        <w:rPr>
          <w:spacing w:val="40"/>
        </w:rPr>
        <w:t xml:space="preserve"> </w:t>
      </w:r>
      <w:r>
        <w:t>guaranteeing</w:t>
      </w:r>
      <w:r>
        <w:rPr>
          <w:spacing w:val="40"/>
        </w:rPr>
        <w:t xml:space="preserve"> </w:t>
      </w:r>
      <w:r>
        <w:t>the</w:t>
      </w:r>
      <w:r>
        <w:rPr>
          <w:spacing w:val="39"/>
        </w:rPr>
        <w:t xml:space="preserve"> </w:t>
      </w:r>
      <w:r>
        <w:t>uniform</w:t>
      </w:r>
      <w:r>
        <w:rPr>
          <w:spacing w:val="40"/>
        </w:rPr>
        <w:t xml:space="preserve"> </w:t>
      </w:r>
      <w:r>
        <w:t>protection</w:t>
      </w:r>
      <w:r>
        <w:rPr>
          <w:spacing w:val="40"/>
        </w:rPr>
        <w:t xml:space="preserve"> </w:t>
      </w:r>
      <w:r>
        <w:t>of</w:t>
      </w:r>
      <w:r>
        <w:rPr>
          <w:spacing w:val="40"/>
        </w:rPr>
        <w:t xml:space="preserve"> </w:t>
      </w:r>
      <w:r>
        <w:t>overriding</w:t>
      </w:r>
      <w:r>
        <w:rPr>
          <w:spacing w:val="37"/>
        </w:rPr>
        <w:t xml:space="preserve"> </w:t>
      </w:r>
      <w:r>
        <w:t>reasons</w:t>
      </w:r>
      <w:r>
        <w:rPr>
          <w:spacing w:val="40"/>
        </w:rPr>
        <w:t xml:space="preserve"> </w:t>
      </w:r>
      <w:r>
        <w:t>of</w:t>
      </w:r>
      <w:r>
        <w:rPr>
          <w:spacing w:val="40"/>
        </w:rPr>
        <w:t xml:space="preserve"> </w:t>
      </w:r>
      <w:r>
        <w:t>public</w:t>
      </w:r>
      <w:r>
        <w:rPr>
          <w:spacing w:val="40"/>
        </w:rPr>
        <w:t xml:space="preserve"> </w:t>
      </w:r>
      <w:r>
        <w:t>interest and of rights of persons throughout the internal market based on Article 114 of the Treaty on the Functioning of the European Union (TFEU). To the extent that this Regulation contains specific</w:t>
      </w:r>
      <w:r>
        <w:rPr>
          <w:spacing w:val="23"/>
        </w:rPr>
        <w:t xml:space="preserve"> </w:t>
      </w:r>
      <w:r>
        <w:t>rules</w:t>
      </w:r>
      <w:r>
        <w:rPr>
          <w:spacing w:val="22"/>
        </w:rPr>
        <w:t xml:space="preserve"> </w:t>
      </w:r>
      <w:r>
        <w:t>on</w:t>
      </w:r>
      <w:r>
        <w:rPr>
          <w:spacing w:val="22"/>
        </w:rPr>
        <w:t xml:space="preserve"> </w:t>
      </w:r>
      <w:r>
        <w:t>the</w:t>
      </w:r>
      <w:r>
        <w:rPr>
          <w:spacing w:val="23"/>
        </w:rPr>
        <w:t xml:space="preserve"> </w:t>
      </w:r>
      <w:r>
        <w:t>protection</w:t>
      </w:r>
      <w:r>
        <w:rPr>
          <w:spacing w:val="22"/>
        </w:rPr>
        <w:t xml:space="preserve"> </w:t>
      </w:r>
      <w:r>
        <w:t>of</w:t>
      </w:r>
      <w:r>
        <w:rPr>
          <w:spacing w:val="21"/>
        </w:rPr>
        <w:t xml:space="preserve"> </w:t>
      </w:r>
      <w:r>
        <w:t>individuals</w:t>
      </w:r>
      <w:r>
        <w:rPr>
          <w:spacing w:val="22"/>
        </w:rPr>
        <w:t xml:space="preserve"> </w:t>
      </w:r>
      <w:r>
        <w:t>with</w:t>
      </w:r>
      <w:r>
        <w:rPr>
          <w:spacing w:val="20"/>
        </w:rPr>
        <w:t xml:space="preserve"> </w:t>
      </w:r>
      <w:r>
        <w:t>regard</w:t>
      </w:r>
      <w:r>
        <w:rPr>
          <w:spacing w:val="20"/>
        </w:rPr>
        <w:t xml:space="preserve"> </w:t>
      </w:r>
      <w:r>
        <w:t>to</w:t>
      </w:r>
      <w:r>
        <w:rPr>
          <w:spacing w:val="25"/>
        </w:rPr>
        <w:t xml:space="preserve"> </w:t>
      </w:r>
      <w:r>
        <w:t>the</w:t>
      </w:r>
      <w:r>
        <w:rPr>
          <w:spacing w:val="23"/>
        </w:rPr>
        <w:t xml:space="preserve"> </w:t>
      </w:r>
      <w:r>
        <w:t>processing</w:t>
      </w:r>
      <w:r>
        <w:rPr>
          <w:spacing w:val="16"/>
        </w:rPr>
        <w:t xml:space="preserve"> </w:t>
      </w:r>
      <w:r>
        <w:t>of</w:t>
      </w:r>
      <w:r>
        <w:rPr>
          <w:spacing w:val="21"/>
        </w:rPr>
        <w:t xml:space="preserve"> </w:t>
      </w:r>
      <w:r>
        <w:t>personal</w:t>
      </w:r>
      <w:r>
        <w:rPr>
          <w:spacing w:val="20"/>
        </w:rPr>
        <w:t xml:space="preserve"> </w:t>
      </w:r>
      <w:r>
        <w:t>data</w:t>
      </w:r>
    </w:p>
    <w:p w14:paraId="4B7AC4B1" w14:textId="55F13DE7" w:rsidR="00732D00" w:rsidRDefault="00A447DA">
      <w:pPr>
        <w:pStyle w:val="BodyText"/>
        <w:spacing w:line="247" w:lineRule="auto"/>
        <w:ind w:left="791" w:right="124" w:firstLine="7"/>
        <w:jc w:val="both"/>
      </w:pPr>
      <w:r>
        <w:pict w14:anchorId="777B4E4E">
          <v:group id="docshapegroup55" o:spid="_x0000_s2556" alt="" style="position:absolute;left:0;text-align:left;margin-left:222.25pt;margin-top:2.35pt;width:27pt;height:8.05pt;z-index:-18714624;mso-position-horizontal-relative:page" coordorigin="4445,47" coordsize="540,161">
            <v:shape id="docshape56" o:spid="_x0000_s2557" type="#_x0000_t75" alt="" style="position:absolute;left:4444;top:47;width:207;height:161">
              <v:imagedata r:id="rId24" o:title=""/>
            </v:shape>
            <v:shape id="docshape57" o:spid="_x0000_s2558" type="#_x0000_t75" alt="" style="position:absolute;left:4716;top:47;width:269;height:161">
              <v:imagedata r:id="rId25" o:title=""/>
            </v:shape>
            <w10:wrap anchorx="page"/>
          </v:group>
        </w:pict>
      </w:r>
      <w:r w:rsidR="00000000">
        <w:rPr>
          <w:noProof/>
        </w:rPr>
        <w:drawing>
          <wp:anchor distT="0" distB="0" distL="0" distR="0" simplePos="0" relativeHeight="484602368" behindDoc="1" locked="0" layoutInCell="1" allowOverlap="1" wp14:anchorId="256F2706" wp14:editId="3438E88C">
            <wp:simplePos x="0" y="0"/>
            <wp:positionH relativeFrom="page">
              <wp:posOffset>3227832</wp:posOffset>
            </wp:positionH>
            <wp:positionV relativeFrom="paragraph">
              <wp:posOffset>63366</wp:posOffset>
            </wp:positionV>
            <wp:extent cx="185927" cy="68580"/>
            <wp:effectExtent l="0" t="0" r="0" b="0"/>
            <wp:wrapNone/>
            <wp:docPr id="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png"/>
                    <pic:cNvPicPr/>
                  </pic:nvPicPr>
                  <pic:blipFill>
                    <a:blip r:embed="rId26" cstate="print"/>
                    <a:stretch>
                      <a:fillRect/>
                    </a:stretch>
                  </pic:blipFill>
                  <pic:spPr>
                    <a:xfrm>
                      <a:off x="0" y="0"/>
                      <a:ext cx="185927" cy="68580"/>
                    </a:xfrm>
                    <a:prstGeom prst="rect">
                      <a:avLst/>
                    </a:prstGeom>
                  </pic:spPr>
                </pic:pic>
              </a:graphicData>
            </a:graphic>
          </wp:anchor>
        </w:drawing>
      </w:r>
      <w:r>
        <w:pict w14:anchorId="063E14C3">
          <v:group id="docshapegroup58" o:spid="_x0000_s2553" alt="" style="position:absolute;left:0;text-align:left;margin-left:274.1pt;margin-top:2.35pt;width:25.35pt;height:8.05pt;z-index:-18713600;mso-position-horizontal-relative:page;mso-position-vertical-relative:text" coordorigin="5482,47" coordsize="507,161">
            <v:shape id="docshape59" o:spid="_x0000_s2554" type="#_x0000_t75" alt="" style="position:absolute;left:5481;top:47;width:207;height:161">
              <v:imagedata r:id="rId27" o:title=""/>
            </v:shape>
            <v:shape id="docshape60" o:spid="_x0000_s2555" type="#_x0000_t75" alt="" style="position:absolute;left:5752;top:51;width:236;height:154">
              <v:imagedata r:id="rId28" o:title=""/>
            </v:shape>
            <w10:wrap anchorx="page"/>
          </v:group>
        </w:pict>
      </w:r>
      <w:r w:rsidR="00000000">
        <w:rPr>
          <w:noProof/>
        </w:rPr>
        <w:drawing>
          <wp:anchor distT="0" distB="0" distL="0" distR="0" simplePos="0" relativeHeight="484603392" behindDoc="1" locked="0" layoutInCell="1" allowOverlap="1" wp14:anchorId="572E6401" wp14:editId="29BF6D9B">
            <wp:simplePos x="0" y="0"/>
            <wp:positionH relativeFrom="page">
              <wp:posOffset>4379976</wp:posOffset>
            </wp:positionH>
            <wp:positionV relativeFrom="paragraph">
              <wp:posOffset>29839</wp:posOffset>
            </wp:positionV>
            <wp:extent cx="160020" cy="102107"/>
            <wp:effectExtent l="0" t="0" r="0" b="0"/>
            <wp:wrapNone/>
            <wp:docPr id="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png"/>
                    <pic:cNvPicPr/>
                  </pic:nvPicPr>
                  <pic:blipFill>
                    <a:blip r:embed="rId29" cstate="print"/>
                    <a:stretch>
                      <a:fillRect/>
                    </a:stretch>
                  </pic:blipFill>
                  <pic:spPr>
                    <a:xfrm>
                      <a:off x="0" y="0"/>
                      <a:ext cx="160020" cy="102107"/>
                    </a:xfrm>
                    <a:prstGeom prst="rect">
                      <a:avLst/>
                    </a:prstGeom>
                  </pic:spPr>
                </pic:pic>
              </a:graphicData>
            </a:graphic>
          </wp:anchor>
        </w:drawing>
      </w:r>
      <w:r w:rsidR="00000000">
        <w:rPr>
          <w:noProof/>
        </w:rPr>
        <w:drawing>
          <wp:anchor distT="0" distB="0" distL="0" distR="0" simplePos="0" relativeHeight="484603904" behindDoc="1" locked="0" layoutInCell="1" allowOverlap="1" wp14:anchorId="2FDC94B9" wp14:editId="3C4246A3">
            <wp:simplePos x="0" y="0"/>
            <wp:positionH relativeFrom="page">
              <wp:posOffset>4610100</wp:posOffset>
            </wp:positionH>
            <wp:positionV relativeFrom="paragraph">
              <wp:posOffset>29839</wp:posOffset>
            </wp:positionV>
            <wp:extent cx="589788" cy="102108"/>
            <wp:effectExtent l="0" t="0" r="0" b="0"/>
            <wp:wrapNone/>
            <wp:docPr id="1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0.png"/>
                    <pic:cNvPicPr/>
                  </pic:nvPicPr>
                  <pic:blipFill>
                    <a:blip r:embed="rId30" cstate="print"/>
                    <a:stretch>
                      <a:fillRect/>
                    </a:stretch>
                  </pic:blipFill>
                  <pic:spPr>
                    <a:xfrm>
                      <a:off x="0" y="0"/>
                      <a:ext cx="589788" cy="102108"/>
                    </a:xfrm>
                    <a:prstGeom prst="rect">
                      <a:avLst/>
                    </a:prstGeom>
                  </pic:spPr>
                </pic:pic>
              </a:graphicData>
            </a:graphic>
          </wp:anchor>
        </w:drawing>
      </w:r>
      <w:r w:rsidR="00000000">
        <w:rPr>
          <w:noProof/>
          <w:position w:val="-4"/>
        </w:rPr>
        <w:drawing>
          <wp:inline distT="0" distB="0" distL="0" distR="0" wp14:anchorId="559CB55A" wp14:editId="77E62B3D">
            <wp:extent cx="1321308" cy="131063"/>
            <wp:effectExtent l="0" t="0" r="0" b="0"/>
            <wp:docPr id="1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1.png"/>
                    <pic:cNvPicPr/>
                  </pic:nvPicPr>
                  <pic:blipFill>
                    <a:blip r:embed="rId31" cstate="print"/>
                    <a:stretch>
                      <a:fillRect/>
                    </a:stretch>
                  </pic:blipFill>
                  <pic:spPr>
                    <a:xfrm>
                      <a:off x="0" y="0"/>
                      <a:ext cx="1321308" cy="131063"/>
                    </a:xfrm>
                    <a:prstGeom prst="rect">
                      <a:avLst/>
                    </a:prstGeom>
                  </pic:spPr>
                </pic:pic>
              </a:graphicData>
            </a:graphic>
          </wp:inline>
        </w:drawing>
      </w:r>
      <w:r w:rsidR="00000000">
        <w:t>-</w:t>
      </w:r>
      <w:r w:rsidR="00000000">
        <w:rPr>
          <w:spacing w:val="80"/>
        </w:rPr>
        <w:t xml:space="preserve">   </w:t>
      </w:r>
      <w:r w:rsidR="00000000">
        <w:rPr>
          <w:strike/>
        </w:rPr>
        <w:t>remote</w:t>
      </w:r>
      <w:r w:rsidR="00000000">
        <w:rPr>
          <w:spacing w:val="36"/>
        </w:rPr>
        <w:t xml:space="preserve"> </w:t>
      </w:r>
      <w:r w:rsidR="00000000">
        <w:rPr>
          <w:b/>
          <w:u w:val="thick"/>
        </w:rPr>
        <w:t>remote</w:t>
      </w:r>
      <w:r w:rsidR="00000000">
        <w:rPr>
          <w:b/>
          <w:spacing w:val="34"/>
        </w:rPr>
        <w:t xml:space="preserve"> </w:t>
      </w:r>
      <w:r w:rsidR="00000000">
        <w:t>biometric identification in publicly accessible spaces for the purpose of law enforcement, it is</w:t>
      </w:r>
      <w:r w:rsidR="00000000">
        <w:rPr>
          <w:spacing w:val="80"/>
        </w:rPr>
        <w:t xml:space="preserve"> </w:t>
      </w:r>
      <w:r w:rsidR="00000000">
        <w:t>appropriate to base this Regulation, in as far as those specific rules are concerned, on Article</w:t>
      </w:r>
      <w:r w:rsidR="00000000">
        <w:rPr>
          <w:spacing w:val="40"/>
        </w:rPr>
        <w:t xml:space="preserve"> </w:t>
      </w:r>
      <w:r w:rsidR="00000000">
        <w:t>16 of the TFEU. In light of those specific rules and the recourse to Article 16 TFEU, it is appropriate to consult the European Data Protection Board.</w:t>
      </w:r>
    </w:p>
    <w:p w14:paraId="3FD899E9" w14:textId="77777777" w:rsidR="00732D00" w:rsidRDefault="00000000">
      <w:pPr>
        <w:pStyle w:val="ListParagraph"/>
        <w:numPr>
          <w:ilvl w:val="0"/>
          <w:numId w:val="105"/>
        </w:numPr>
        <w:tabs>
          <w:tab w:val="left" w:pos="792"/>
        </w:tabs>
        <w:spacing w:before="210" w:line="247" w:lineRule="auto"/>
        <w:ind w:right="123" w:hanging="665"/>
        <w:jc w:val="both"/>
      </w:pPr>
      <w:r>
        <w:t>Artificial intelligence is a fast evolving family of technologies that can contribute to a wide array of economic and societal benefits across the entire spectrum of industries and social activities. By improving prediction, optimising operations and resource allocation, and personalising</w:t>
      </w:r>
      <w:r>
        <w:rPr>
          <w:spacing w:val="40"/>
        </w:rPr>
        <w:t xml:space="preserve"> </w:t>
      </w:r>
      <w:r>
        <w:t>digital</w:t>
      </w:r>
      <w:r>
        <w:rPr>
          <w:spacing w:val="40"/>
        </w:rPr>
        <w:t xml:space="preserve"> </w:t>
      </w:r>
      <w:r>
        <w:t>solutions</w:t>
      </w:r>
      <w:r>
        <w:rPr>
          <w:spacing w:val="40"/>
        </w:rPr>
        <w:t xml:space="preserve"> </w:t>
      </w:r>
      <w:r>
        <w:t>available</w:t>
      </w:r>
      <w:r>
        <w:rPr>
          <w:spacing w:val="40"/>
        </w:rPr>
        <w:t xml:space="preserve"> </w:t>
      </w:r>
      <w:r>
        <w:t>for</w:t>
      </w:r>
      <w:r>
        <w:rPr>
          <w:spacing w:val="40"/>
        </w:rPr>
        <w:t xml:space="preserve"> </w:t>
      </w:r>
      <w:r>
        <w:t>individuals</w:t>
      </w:r>
      <w:r>
        <w:rPr>
          <w:spacing w:val="40"/>
        </w:rPr>
        <w:t xml:space="preserve"> </w:t>
      </w:r>
      <w:r>
        <w:t>and</w:t>
      </w:r>
      <w:r>
        <w:rPr>
          <w:spacing w:val="40"/>
        </w:rPr>
        <w:t xml:space="preserve"> </w:t>
      </w:r>
      <w:r>
        <w:t>organisations,</w:t>
      </w:r>
      <w:r>
        <w:rPr>
          <w:spacing w:val="40"/>
        </w:rPr>
        <w:t xml:space="preserve"> </w:t>
      </w:r>
      <w:r>
        <w:t>the</w:t>
      </w:r>
      <w:r>
        <w:rPr>
          <w:spacing w:val="40"/>
        </w:rPr>
        <w:t xml:space="preserve"> </w:t>
      </w:r>
      <w:r>
        <w:t>use</w:t>
      </w:r>
      <w:r>
        <w:rPr>
          <w:spacing w:val="40"/>
        </w:rPr>
        <w:t xml:space="preserve"> </w:t>
      </w:r>
      <w:r>
        <w:t xml:space="preserve">of artificial intelligence can provide key competitive advantages to companies and support socially and environmentally beneficial outcomes, for example in healthcare, farming, education and training, infrastructure management, energy, transport and logistics, public services, security, justice, resource and energy efficiency, and climate change mitigation and </w:t>
      </w:r>
      <w:r>
        <w:rPr>
          <w:spacing w:val="-2"/>
        </w:rPr>
        <w:t>adaptation.</w:t>
      </w:r>
    </w:p>
    <w:p w14:paraId="739550CA" w14:textId="77777777" w:rsidR="00732D00" w:rsidRDefault="00732D00">
      <w:pPr>
        <w:pStyle w:val="BodyText"/>
        <w:spacing w:before="11"/>
        <w:rPr>
          <w:sz w:val="18"/>
        </w:rPr>
      </w:pPr>
    </w:p>
    <w:p w14:paraId="42494AB9" w14:textId="77777777" w:rsidR="00732D00" w:rsidRDefault="00000000">
      <w:pPr>
        <w:pStyle w:val="ListParagraph"/>
        <w:numPr>
          <w:ilvl w:val="0"/>
          <w:numId w:val="105"/>
        </w:numPr>
        <w:tabs>
          <w:tab w:val="left" w:pos="792"/>
        </w:tabs>
        <w:spacing w:line="244" w:lineRule="auto"/>
        <w:ind w:right="129" w:hanging="665"/>
        <w:jc w:val="both"/>
      </w:pPr>
      <w:r>
        <w:t>At the same time, depending on the circumstances regarding its specific application and use, artificial</w:t>
      </w:r>
      <w:r>
        <w:rPr>
          <w:spacing w:val="34"/>
        </w:rPr>
        <w:t xml:space="preserve"> </w:t>
      </w:r>
      <w:r>
        <w:t>intelligence</w:t>
      </w:r>
      <w:r>
        <w:rPr>
          <w:spacing w:val="38"/>
        </w:rPr>
        <w:t xml:space="preserve"> </w:t>
      </w:r>
      <w:r>
        <w:t>may</w:t>
      </w:r>
      <w:r>
        <w:rPr>
          <w:spacing w:val="33"/>
        </w:rPr>
        <w:t xml:space="preserve"> </w:t>
      </w:r>
      <w:r>
        <w:t>generate</w:t>
      </w:r>
      <w:r>
        <w:rPr>
          <w:spacing w:val="38"/>
        </w:rPr>
        <w:t xml:space="preserve"> </w:t>
      </w:r>
      <w:r>
        <w:t>risks</w:t>
      </w:r>
      <w:r>
        <w:rPr>
          <w:spacing w:val="37"/>
        </w:rPr>
        <w:t xml:space="preserve"> </w:t>
      </w:r>
      <w:r>
        <w:t>and</w:t>
      </w:r>
      <w:r>
        <w:rPr>
          <w:spacing w:val="35"/>
        </w:rPr>
        <w:t xml:space="preserve"> </w:t>
      </w:r>
      <w:r>
        <w:t>cause</w:t>
      </w:r>
      <w:r>
        <w:rPr>
          <w:spacing w:val="38"/>
        </w:rPr>
        <w:t xml:space="preserve"> </w:t>
      </w:r>
      <w:r>
        <w:t>harm</w:t>
      </w:r>
      <w:r>
        <w:rPr>
          <w:spacing w:val="37"/>
        </w:rPr>
        <w:t xml:space="preserve"> </w:t>
      </w:r>
      <w:r>
        <w:t>to</w:t>
      </w:r>
      <w:r>
        <w:rPr>
          <w:spacing w:val="35"/>
        </w:rPr>
        <w:t xml:space="preserve"> </w:t>
      </w:r>
      <w:r>
        <w:t>public</w:t>
      </w:r>
      <w:r>
        <w:rPr>
          <w:spacing w:val="32"/>
        </w:rPr>
        <w:t xml:space="preserve"> </w:t>
      </w:r>
      <w:r>
        <w:t>interests</w:t>
      </w:r>
      <w:r>
        <w:rPr>
          <w:spacing w:val="39"/>
        </w:rPr>
        <w:t xml:space="preserve"> </w:t>
      </w:r>
      <w:r>
        <w:t>and</w:t>
      </w:r>
      <w:r>
        <w:rPr>
          <w:spacing w:val="35"/>
        </w:rPr>
        <w:t xml:space="preserve"> </w:t>
      </w:r>
      <w:r>
        <w:t>rights</w:t>
      </w:r>
      <w:r>
        <w:rPr>
          <w:spacing w:val="37"/>
        </w:rPr>
        <w:t xml:space="preserve"> </w:t>
      </w:r>
      <w:r>
        <w:t>that are protected by Union law. Such harm might be material or immaterial.</w:t>
      </w:r>
    </w:p>
    <w:p w14:paraId="10C46012" w14:textId="77777777" w:rsidR="00732D00" w:rsidRDefault="00732D00">
      <w:pPr>
        <w:pStyle w:val="BodyText"/>
        <w:spacing w:before="10"/>
        <w:rPr>
          <w:sz w:val="19"/>
        </w:rPr>
      </w:pPr>
    </w:p>
    <w:p w14:paraId="58A6433E" w14:textId="77777777" w:rsidR="00732D00" w:rsidRDefault="00000000">
      <w:pPr>
        <w:pStyle w:val="ListParagraph"/>
        <w:numPr>
          <w:ilvl w:val="0"/>
          <w:numId w:val="105"/>
        </w:numPr>
        <w:tabs>
          <w:tab w:val="left" w:pos="792"/>
        </w:tabs>
        <w:spacing w:line="247" w:lineRule="auto"/>
        <w:ind w:right="121" w:hanging="665"/>
        <w:jc w:val="both"/>
      </w:pPr>
      <w:r>
        <w:t>A</w:t>
      </w:r>
      <w:r>
        <w:rPr>
          <w:spacing w:val="40"/>
        </w:rPr>
        <w:t xml:space="preserve"> </w:t>
      </w:r>
      <w:r>
        <w:t>Union</w:t>
      </w:r>
      <w:r>
        <w:rPr>
          <w:spacing w:val="40"/>
        </w:rPr>
        <w:t xml:space="preserve"> </w:t>
      </w:r>
      <w:r>
        <w:t>legal</w:t>
      </w:r>
      <w:r>
        <w:rPr>
          <w:spacing w:val="40"/>
        </w:rPr>
        <w:t xml:space="preserve"> </w:t>
      </w:r>
      <w:r>
        <w:t>framework</w:t>
      </w:r>
      <w:r>
        <w:rPr>
          <w:spacing w:val="40"/>
        </w:rPr>
        <w:t xml:space="preserve"> </w:t>
      </w:r>
      <w:r>
        <w:t>laying</w:t>
      </w:r>
      <w:r>
        <w:rPr>
          <w:spacing w:val="40"/>
        </w:rPr>
        <w:t xml:space="preserve"> </w:t>
      </w:r>
      <w:r>
        <w:t>down</w:t>
      </w:r>
      <w:r>
        <w:rPr>
          <w:spacing w:val="40"/>
        </w:rPr>
        <w:t xml:space="preserve"> </w:t>
      </w:r>
      <w:r>
        <w:t>harmonised</w:t>
      </w:r>
      <w:r>
        <w:rPr>
          <w:spacing w:val="40"/>
        </w:rPr>
        <w:t xml:space="preserve"> </w:t>
      </w:r>
      <w:r>
        <w:t>rules</w:t>
      </w:r>
      <w:r>
        <w:rPr>
          <w:spacing w:val="40"/>
        </w:rPr>
        <w:t xml:space="preserve"> </w:t>
      </w:r>
      <w:r>
        <w:t>on</w:t>
      </w:r>
      <w:r>
        <w:rPr>
          <w:spacing w:val="40"/>
        </w:rPr>
        <w:t xml:space="preserve"> </w:t>
      </w:r>
      <w:r>
        <w:t>artificial</w:t>
      </w:r>
      <w:r>
        <w:rPr>
          <w:spacing w:val="40"/>
        </w:rPr>
        <w:t xml:space="preserve"> </w:t>
      </w:r>
      <w:r>
        <w:t>intelligence</w:t>
      </w:r>
      <w:r>
        <w:rPr>
          <w:spacing w:val="40"/>
        </w:rPr>
        <w:t xml:space="preserve"> </w:t>
      </w:r>
      <w:r>
        <w:t>is therefore needed to foster the development, use and uptake of artificial intelligence in the internal</w:t>
      </w:r>
      <w:r>
        <w:rPr>
          <w:spacing w:val="40"/>
        </w:rPr>
        <w:t xml:space="preserve"> </w:t>
      </w:r>
      <w:r>
        <w:t>market</w:t>
      </w:r>
      <w:r>
        <w:rPr>
          <w:spacing w:val="40"/>
        </w:rPr>
        <w:t xml:space="preserve"> </w:t>
      </w:r>
      <w:r>
        <w:t>that</w:t>
      </w:r>
      <w:r>
        <w:rPr>
          <w:spacing w:val="40"/>
        </w:rPr>
        <w:t xml:space="preserve"> </w:t>
      </w:r>
      <w:r>
        <w:t>at</w:t>
      </w:r>
      <w:r>
        <w:rPr>
          <w:spacing w:val="40"/>
        </w:rPr>
        <w:t xml:space="preserve"> </w:t>
      </w:r>
      <w:r>
        <w:t>the</w:t>
      </w:r>
      <w:r>
        <w:rPr>
          <w:spacing w:val="40"/>
        </w:rPr>
        <w:t xml:space="preserve"> </w:t>
      </w:r>
      <w:r>
        <w:t>same</w:t>
      </w:r>
      <w:r>
        <w:rPr>
          <w:spacing w:val="40"/>
        </w:rPr>
        <w:t xml:space="preserve"> </w:t>
      </w:r>
      <w:r>
        <w:t>time</w:t>
      </w:r>
      <w:r>
        <w:rPr>
          <w:spacing w:val="40"/>
        </w:rPr>
        <w:t xml:space="preserve"> </w:t>
      </w:r>
      <w:r>
        <w:t>meets</w:t>
      </w:r>
      <w:r>
        <w:rPr>
          <w:spacing w:val="40"/>
        </w:rPr>
        <w:t xml:space="preserve"> </w:t>
      </w:r>
      <w:r>
        <w:t>a</w:t>
      </w:r>
      <w:r>
        <w:rPr>
          <w:spacing w:val="40"/>
        </w:rPr>
        <w:t xml:space="preserve"> </w:t>
      </w:r>
      <w:r>
        <w:t>high</w:t>
      </w:r>
      <w:r>
        <w:rPr>
          <w:spacing w:val="40"/>
        </w:rPr>
        <w:t xml:space="preserve"> </w:t>
      </w:r>
      <w:r>
        <w:t>level</w:t>
      </w:r>
      <w:r>
        <w:rPr>
          <w:spacing w:val="40"/>
        </w:rPr>
        <w:t xml:space="preserve"> </w:t>
      </w:r>
      <w:r>
        <w:t>of</w:t>
      </w:r>
      <w:r>
        <w:rPr>
          <w:spacing w:val="40"/>
        </w:rPr>
        <w:t xml:space="preserve"> </w:t>
      </w:r>
      <w:r>
        <w:t>protection</w:t>
      </w:r>
      <w:r>
        <w:rPr>
          <w:spacing w:val="40"/>
        </w:rPr>
        <w:t xml:space="preserve"> </w:t>
      </w:r>
      <w:r>
        <w:t>of</w:t>
      </w:r>
      <w:r>
        <w:rPr>
          <w:spacing w:val="40"/>
        </w:rPr>
        <w:t xml:space="preserve"> </w:t>
      </w:r>
      <w:r>
        <w:t>public</w:t>
      </w:r>
      <w:r>
        <w:rPr>
          <w:spacing w:val="40"/>
        </w:rPr>
        <w:t xml:space="preserve"> </w:t>
      </w:r>
      <w:r>
        <w:t>interests, such</w:t>
      </w:r>
      <w:r>
        <w:rPr>
          <w:spacing w:val="40"/>
        </w:rPr>
        <w:t xml:space="preserve"> </w:t>
      </w:r>
      <w:r>
        <w:t>as</w:t>
      </w:r>
      <w:r>
        <w:rPr>
          <w:spacing w:val="40"/>
        </w:rPr>
        <w:t xml:space="preserve"> </w:t>
      </w:r>
      <w:r>
        <w:t>health</w:t>
      </w:r>
      <w:r>
        <w:rPr>
          <w:spacing w:val="40"/>
        </w:rPr>
        <w:t xml:space="preserve"> </w:t>
      </w:r>
      <w:r>
        <w:t>and</w:t>
      </w:r>
      <w:r>
        <w:rPr>
          <w:spacing w:val="40"/>
        </w:rPr>
        <w:t xml:space="preserve"> </w:t>
      </w:r>
      <w:r>
        <w:t>safety and</w:t>
      </w:r>
      <w:r>
        <w:rPr>
          <w:spacing w:val="40"/>
        </w:rPr>
        <w:t xml:space="preserve"> </w:t>
      </w:r>
      <w:r>
        <w:t>the</w:t>
      </w:r>
      <w:r>
        <w:rPr>
          <w:spacing w:val="40"/>
        </w:rPr>
        <w:t xml:space="preserve"> </w:t>
      </w:r>
      <w:r>
        <w:t>protection</w:t>
      </w:r>
      <w:r>
        <w:rPr>
          <w:spacing w:val="40"/>
        </w:rPr>
        <w:t xml:space="preserve"> </w:t>
      </w:r>
      <w:r>
        <w:t>of</w:t>
      </w:r>
      <w:r>
        <w:rPr>
          <w:spacing w:val="40"/>
        </w:rPr>
        <w:t xml:space="preserve"> </w:t>
      </w:r>
      <w:r>
        <w:t>fundamental</w:t>
      </w:r>
      <w:r>
        <w:rPr>
          <w:spacing w:val="40"/>
        </w:rPr>
        <w:t xml:space="preserve"> </w:t>
      </w:r>
      <w:r>
        <w:t>rights,</w:t>
      </w:r>
      <w:r>
        <w:rPr>
          <w:spacing w:val="40"/>
        </w:rPr>
        <w:t xml:space="preserve"> </w:t>
      </w:r>
      <w:r>
        <w:t>as</w:t>
      </w:r>
      <w:r>
        <w:rPr>
          <w:spacing w:val="40"/>
        </w:rPr>
        <w:t xml:space="preserve"> </w:t>
      </w:r>
      <w:r>
        <w:t>recognised</w:t>
      </w:r>
      <w:r>
        <w:rPr>
          <w:spacing w:val="40"/>
        </w:rPr>
        <w:t xml:space="preserve"> </w:t>
      </w:r>
      <w:r>
        <w:t>and protected by Union law. To achieve that objective, rules regulating the placing on the market and putting into service of certain AI systems should be laid down, thus ensuring the smooth functioning</w:t>
      </w:r>
      <w:r>
        <w:rPr>
          <w:spacing w:val="32"/>
        </w:rPr>
        <w:t xml:space="preserve"> </w:t>
      </w:r>
      <w:r>
        <w:t>of</w:t>
      </w:r>
      <w:r>
        <w:rPr>
          <w:spacing w:val="28"/>
        </w:rPr>
        <w:t xml:space="preserve"> </w:t>
      </w:r>
      <w:r>
        <w:t>the</w:t>
      </w:r>
      <w:r>
        <w:rPr>
          <w:spacing w:val="31"/>
        </w:rPr>
        <w:t xml:space="preserve"> </w:t>
      </w:r>
      <w:r>
        <w:t>internal</w:t>
      </w:r>
      <w:r>
        <w:rPr>
          <w:spacing w:val="27"/>
        </w:rPr>
        <w:t xml:space="preserve"> </w:t>
      </w:r>
      <w:r>
        <w:t>market</w:t>
      </w:r>
      <w:r>
        <w:rPr>
          <w:spacing w:val="32"/>
        </w:rPr>
        <w:t xml:space="preserve"> </w:t>
      </w:r>
      <w:r>
        <w:t>and</w:t>
      </w:r>
      <w:r>
        <w:rPr>
          <w:spacing w:val="32"/>
        </w:rPr>
        <w:t xml:space="preserve"> </w:t>
      </w:r>
      <w:r>
        <w:t>allowing</w:t>
      </w:r>
      <w:r>
        <w:rPr>
          <w:spacing w:val="26"/>
        </w:rPr>
        <w:t xml:space="preserve"> </w:t>
      </w:r>
      <w:r>
        <w:t>those</w:t>
      </w:r>
      <w:r>
        <w:rPr>
          <w:spacing w:val="28"/>
        </w:rPr>
        <w:t xml:space="preserve"> </w:t>
      </w:r>
      <w:r>
        <w:t>systems</w:t>
      </w:r>
      <w:r>
        <w:rPr>
          <w:spacing w:val="30"/>
        </w:rPr>
        <w:t xml:space="preserve"> </w:t>
      </w:r>
      <w:r>
        <w:t>to</w:t>
      </w:r>
      <w:r>
        <w:rPr>
          <w:spacing w:val="32"/>
        </w:rPr>
        <w:t xml:space="preserve"> </w:t>
      </w:r>
      <w:r>
        <w:t>benefit</w:t>
      </w:r>
      <w:r>
        <w:rPr>
          <w:spacing w:val="32"/>
        </w:rPr>
        <w:t xml:space="preserve"> </w:t>
      </w:r>
      <w:r>
        <w:t>from</w:t>
      </w:r>
      <w:r>
        <w:rPr>
          <w:spacing w:val="30"/>
        </w:rPr>
        <w:t xml:space="preserve"> </w:t>
      </w:r>
      <w:r>
        <w:t>the</w:t>
      </w:r>
      <w:r>
        <w:rPr>
          <w:spacing w:val="28"/>
        </w:rPr>
        <w:t xml:space="preserve"> </w:t>
      </w:r>
      <w:r>
        <w:t xml:space="preserve">principle of free movement of goods and services. By laying down those rules </w:t>
      </w:r>
      <w:r>
        <w:rPr>
          <w:b/>
          <w:u w:val="thick"/>
        </w:rPr>
        <w:t>and building on the</w:t>
      </w:r>
      <w:r>
        <w:rPr>
          <w:b/>
        </w:rPr>
        <w:t xml:space="preserve"> </w:t>
      </w:r>
      <w:r>
        <w:rPr>
          <w:b/>
          <w:u w:val="thick"/>
        </w:rPr>
        <w:t>work of the High-level Expert Group on Artificial Intelligence as reflecetd</w:t>
      </w:r>
      <w:r>
        <w:rPr>
          <w:b/>
          <w:spacing w:val="40"/>
          <w:u w:val="thick"/>
        </w:rPr>
        <w:t xml:space="preserve"> </w:t>
      </w:r>
      <w:r>
        <w:rPr>
          <w:b/>
          <w:u w:val="thick"/>
        </w:rPr>
        <w:t>in the</w:t>
      </w:r>
      <w:r>
        <w:rPr>
          <w:b/>
        </w:rPr>
        <w:t xml:space="preserve"> </w:t>
      </w:r>
      <w:r>
        <w:rPr>
          <w:b/>
          <w:u w:val="thick"/>
        </w:rPr>
        <w:t>Guidelines for Trustworthy Artificial Intelligence in the EU</w:t>
      </w:r>
      <w:r>
        <w:t>, this Regulation supports the objective</w:t>
      </w:r>
      <w:r>
        <w:rPr>
          <w:spacing w:val="38"/>
        </w:rPr>
        <w:t xml:space="preserve"> </w:t>
      </w:r>
      <w:r>
        <w:t>of</w:t>
      </w:r>
      <w:r>
        <w:rPr>
          <w:spacing w:val="38"/>
        </w:rPr>
        <w:t xml:space="preserve"> </w:t>
      </w:r>
      <w:r>
        <w:t>the</w:t>
      </w:r>
      <w:r>
        <w:rPr>
          <w:spacing w:val="38"/>
        </w:rPr>
        <w:t xml:space="preserve"> </w:t>
      </w:r>
      <w:r>
        <w:t>Union</w:t>
      </w:r>
      <w:r>
        <w:rPr>
          <w:spacing w:val="39"/>
        </w:rPr>
        <w:t xml:space="preserve"> </w:t>
      </w:r>
      <w:r>
        <w:t>of</w:t>
      </w:r>
      <w:r>
        <w:rPr>
          <w:spacing w:val="38"/>
        </w:rPr>
        <w:t xml:space="preserve"> </w:t>
      </w:r>
      <w:r>
        <w:t>being</w:t>
      </w:r>
      <w:r>
        <w:rPr>
          <w:spacing w:val="37"/>
        </w:rPr>
        <w:t xml:space="preserve"> </w:t>
      </w:r>
      <w:r>
        <w:t>a</w:t>
      </w:r>
      <w:r>
        <w:rPr>
          <w:spacing w:val="40"/>
        </w:rPr>
        <w:t xml:space="preserve"> </w:t>
      </w:r>
      <w:r>
        <w:t>global</w:t>
      </w:r>
      <w:r>
        <w:rPr>
          <w:spacing w:val="37"/>
        </w:rPr>
        <w:t xml:space="preserve"> </w:t>
      </w:r>
      <w:r>
        <w:t>leader</w:t>
      </w:r>
      <w:r>
        <w:rPr>
          <w:spacing w:val="38"/>
        </w:rPr>
        <w:t xml:space="preserve"> </w:t>
      </w:r>
      <w:r>
        <w:t>in</w:t>
      </w:r>
      <w:r>
        <w:rPr>
          <w:spacing w:val="39"/>
        </w:rPr>
        <w:t xml:space="preserve"> </w:t>
      </w:r>
      <w:r>
        <w:t>the</w:t>
      </w:r>
      <w:r>
        <w:rPr>
          <w:spacing w:val="38"/>
        </w:rPr>
        <w:t xml:space="preserve"> </w:t>
      </w:r>
      <w:r>
        <w:t>development</w:t>
      </w:r>
      <w:r>
        <w:rPr>
          <w:spacing w:val="39"/>
        </w:rPr>
        <w:t xml:space="preserve"> </w:t>
      </w:r>
      <w:r>
        <w:t>of</w:t>
      </w:r>
      <w:r>
        <w:rPr>
          <w:spacing w:val="35"/>
        </w:rPr>
        <w:t xml:space="preserve"> </w:t>
      </w:r>
      <w:r>
        <w:t>secure,</w:t>
      </w:r>
      <w:r>
        <w:rPr>
          <w:spacing w:val="40"/>
        </w:rPr>
        <w:t xml:space="preserve"> </w:t>
      </w:r>
      <w:r>
        <w:t>trustworthy</w:t>
      </w:r>
    </w:p>
    <w:p w14:paraId="7D6E7DE8" w14:textId="77777777" w:rsidR="00732D00" w:rsidRDefault="00732D00">
      <w:pPr>
        <w:spacing w:line="247" w:lineRule="auto"/>
        <w:jc w:val="both"/>
        <w:sectPr w:rsidR="00732D00">
          <w:pgSz w:w="12240" w:h="15840"/>
          <w:pgMar w:top="1500" w:right="1460" w:bottom="1240" w:left="1460" w:header="0" w:footer="1053" w:gutter="0"/>
          <w:cols w:space="720"/>
        </w:sectPr>
      </w:pPr>
    </w:p>
    <w:p w14:paraId="12E12C10" w14:textId="77777777" w:rsidR="00732D00" w:rsidRDefault="00000000">
      <w:pPr>
        <w:pStyle w:val="BodyText"/>
        <w:spacing w:before="100" w:line="244" w:lineRule="auto"/>
        <w:ind w:left="791"/>
      </w:pPr>
      <w:r>
        <w:lastRenderedPageBreak/>
        <w:t>and</w:t>
      </w:r>
      <w:r>
        <w:rPr>
          <w:spacing w:val="40"/>
        </w:rPr>
        <w:t xml:space="preserve"> </w:t>
      </w:r>
      <w:r>
        <w:t>ethical</w:t>
      </w:r>
      <w:r>
        <w:rPr>
          <w:spacing w:val="40"/>
        </w:rPr>
        <w:t xml:space="preserve"> </w:t>
      </w:r>
      <w:r>
        <w:t>artificial</w:t>
      </w:r>
      <w:r>
        <w:rPr>
          <w:spacing w:val="40"/>
        </w:rPr>
        <w:t xml:space="preserve"> </w:t>
      </w:r>
      <w:r>
        <w:t>intelligence</w:t>
      </w:r>
      <w:r>
        <w:rPr>
          <w:spacing w:val="40"/>
        </w:rPr>
        <w:t xml:space="preserve"> </w:t>
      </w:r>
      <w:r>
        <w:t>as</w:t>
      </w:r>
      <w:r>
        <w:rPr>
          <w:spacing w:val="40"/>
        </w:rPr>
        <w:t xml:space="preserve"> </w:t>
      </w:r>
      <w:r>
        <w:t>stated</w:t>
      </w:r>
      <w:r>
        <w:rPr>
          <w:spacing w:val="40"/>
        </w:rPr>
        <w:t xml:space="preserve"> </w:t>
      </w:r>
      <w:r>
        <w:t>by</w:t>
      </w:r>
      <w:r>
        <w:rPr>
          <w:spacing w:val="40"/>
        </w:rPr>
        <w:t xml:space="preserve"> </w:t>
      </w:r>
      <w:r>
        <w:t>the</w:t>
      </w:r>
      <w:r>
        <w:rPr>
          <w:spacing w:val="40"/>
        </w:rPr>
        <w:t xml:space="preserve"> </w:t>
      </w:r>
      <w:r>
        <w:t>European</w:t>
      </w:r>
      <w:r>
        <w:rPr>
          <w:spacing w:val="40"/>
        </w:rPr>
        <w:t xml:space="preserve"> </w:t>
      </w:r>
      <w:r>
        <w:t>Council</w:t>
      </w:r>
      <w:r>
        <w:rPr>
          <w:vertAlign w:val="superscript"/>
        </w:rPr>
        <w:t>4</w:t>
      </w:r>
      <w:r>
        <w:t>,</w:t>
      </w:r>
      <w:r>
        <w:rPr>
          <w:spacing w:val="40"/>
        </w:rPr>
        <w:t xml:space="preserve"> </w:t>
      </w:r>
      <w:r>
        <w:t>and</w:t>
      </w:r>
      <w:r>
        <w:rPr>
          <w:spacing w:val="40"/>
        </w:rPr>
        <w:t xml:space="preserve"> </w:t>
      </w:r>
      <w:r>
        <w:t>it</w:t>
      </w:r>
      <w:r>
        <w:rPr>
          <w:spacing w:val="40"/>
        </w:rPr>
        <w:t xml:space="preserve"> </w:t>
      </w:r>
      <w:r>
        <w:t>ensures</w:t>
      </w:r>
      <w:r>
        <w:rPr>
          <w:spacing w:val="40"/>
        </w:rPr>
        <w:t xml:space="preserve"> </w:t>
      </w:r>
      <w:r>
        <w:t>the</w:t>
      </w:r>
      <w:r>
        <w:rPr>
          <w:spacing w:val="40"/>
        </w:rPr>
        <w:t xml:space="preserve"> </w:t>
      </w:r>
      <w:r>
        <w:t>protection of ethical principles, as</w:t>
      </w:r>
      <w:r>
        <w:rPr>
          <w:spacing w:val="38"/>
        </w:rPr>
        <w:t xml:space="preserve"> </w:t>
      </w:r>
      <w:r>
        <w:t>specifically requested by the European Parliament</w:t>
      </w:r>
      <w:r>
        <w:rPr>
          <w:vertAlign w:val="superscript"/>
        </w:rPr>
        <w:t>5</w:t>
      </w:r>
      <w:r>
        <w:t>.</w:t>
      </w:r>
    </w:p>
    <w:p w14:paraId="6364222D" w14:textId="77777777" w:rsidR="00732D00" w:rsidRDefault="00A447DA">
      <w:pPr>
        <w:spacing w:before="233" w:line="247" w:lineRule="auto"/>
        <w:ind w:left="791" w:right="121" w:hanging="665"/>
        <w:jc w:val="both"/>
        <w:rPr>
          <w:b/>
        </w:rPr>
      </w:pPr>
      <w:r>
        <w:pict w14:anchorId="2562FE7A">
          <v:group id="docshapegroup67" o:spid="_x0000_s2550" alt="" style="position:absolute;left:0;text-align:left;margin-left:112.55pt;margin-top:295.75pt;width:420.25pt;height:14.3pt;z-index:-18711552;mso-position-horizontal-relative:page" coordorigin="2251,5915" coordsize="8405,286">
            <v:shape id="docshape68" o:spid="_x0000_s2551" type="#_x0000_t75" alt="" style="position:absolute;left:2251;top:5915;width:8405;height:286">
              <v:imagedata r:id="rId32" o:title=""/>
            </v:shape>
            <v:rect id="docshape69" o:spid="_x0000_s2552" alt="" style="position:absolute;left:2251;top:6174;width:8405;height:27" fillcolor="black" stroked="f"/>
            <w10:wrap anchorx="page"/>
          </v:group>
        </w:pict>
      </w:r>
      <w:r w:rsidR="00000000">
        <w:rPr>
          <w:b/>
        </w:rPr>
        <w:t>(5a)</w:t>
      </w:r>
      <w:r w:rsidR="00000000">
        <w:rPr>
          <w:b/>
          <w:spacing w:val="80"/>
          <w:w w:val="150"/>
        </w:rPr>
        <w:t xml:space="preserve"> </w:t>
      </w:r>
      <w:r w:rsidR="00000000">
        <w:rPr>
          <w:b/>
        </w:rPr>
        <w:t>The harmonised rules on the placing on the market, putting into service and use of AI systems</w:t>
      </w:r>
      <w:r w:rsidR="00000000">
        <w:rPr>
          <w:b/>
          <w:spacing w:val="36"/>
        </w:rPr>
        <w:t xml:space="preserve"> </w:t>
      </w:r>
      <w:r w:rsidR="00000000">
        <w:rPr>
          <w:b/>
        </w:rPr>
        <w:t>laid</w:t>
      </w:r>
      <w:r w:rsidR="00000000">
        <w:rPr>
          <w:b/>
          <w:spacing w:val="36"/>
        </w:rPr>
        <w:t xml:space="preserve"> </w:t>
      </w:r>
      <w:r w:rsidR="00000000">
        <w:rPr>
          <w:b/>
        </w:rPr>
        <w:t>down</w:t>
      </w:r>
      <w:r w:rsidR="00000000">
        <w:rPr>
          <w:b/>
          <w:spacing w:val="36"/>
        </w:rPr>
        <w:t xml:space="preserve"> </w:t>
      </w:r>
      <w:r w:rsidR="00000000">
        <w:rPr>
          <w:b/>
        </w:rPr>
        <w:t>in</w:t>
      </w:r>
      <w:r w:rsidR="00000000">
        <w:rPr>
          <w:b/>
          <w:spacing w:val="39"/>
        </w:rPr>
        <w:t xml:space="preserve"> </w:t>
      </w:r>
      <w:r w:rsidR="00000000">
        <w:rPr>
          <w:b/>
        </w:rPr>
        <w:t>this Regulation should</w:t>
      </w:r>
      <w:r w:rsidR="00000000">
        <w:rPr>
          <w:b/>
          <w:spacing w:val="39"/>
        </w:rPr>
        <w:t xml:space="preserve"> </w:t>
      </w:r>
      <w:r w:rsidR="00000000">
        <w:rPr>
          <w:b/>
        </w:rPr>
        <w:t>apply</w:t>
      </w:r>
      <w:r w:rsidR="00000000">
        <w:rPr>
          <w:b/>
          <w:spacing w:val="35"/>
        </w:rPr>
        <w:t xml:space="preserve"> </w:t>
      </w:r>
      <w:r w:rsidR="00000000">
        <w:rPr>
          <w:b/>
        </w:rPr>
        <w:t>across sectors</w:t>
      </w:r>
      <w:r w:rsidR="00000000">
        <w:rPr>
          <w:b/>
          <w:spacing w:val="38"/>
        </w:rPr>
        <w:t xml:space="preserve"> </w:t>
      </w:r>
      <w:r w:rsidR="00000000">
        <w:rPr>
          <w:b/>
        </w:rPr>
        <w:t>and, in</w:t>
      </w:r>
      <w:r w:rsidR="00000000">
        <w:rPr>
          <w:b/>
          <w:spacing w:val="36"/>
        </w:rPr>
        <w:t xml:space="preserve"> </w:t>
      </w:r>
      <w:r w:rsidR="00000000">
        <w:rPr>
          <w:b/>
        </w:rPr>
        <w:t>line</w:t>
      </w:r>
      <w:r w:rsidR="00000000">
        <w:rPr>
          <w:b/>
          <w:spacing w:val="35"/>
        </w:rPr>
        <w:t xml:space="preserve"> </w:t>
      </w:r>
      <w:r w:rsidR="00000000">
        <w:rPr>
          <w:b/>
        </w:rPr>
        <w:t>with</w:t>
      </w:r>
      <w:r w:rsidR="00000000">
        <w:rPr>
          <w:b/>
          <w:spacing w:val="36"/>
        </w:rPr>
        <w:t xml:space="preserve"> </w:t>
      </w:r>
      <w:r w:rsidR="00000000">
        <w:rPr>
          <w:b/>
        </w:rPr>
        <w:t>its New Legislative Framework approach,</w:t>
      </w:r>
      <w:r w:rsidR="00000000">
        <w:rPr>
          <w:b/>
          <w:spacing w:val="40"/>
        </w:rPr>
        <w:t xml:space="preserve"> </w:t>
      </w:r>
      <w:r w:rsidR="00000000">
        <w:rPr>
          <w:b/>
        </w:rPr>
        <w:t xml:space="preserve">should be without prejudice to existing Union law, </w:t>
      </w:r>
      <w:r w:rsidR="00000000">
        <w:rPr>
          <w:b/>
          <w:strike/>
        </w:rPr>
        <w:t>and in particular without prejudice to Union law</w:t>
      </w:r>
      <w:r w:rsidR="00000000">
        <w:rPr>
          <w:b/>
        </w:rPr>
        <w:t xml:space="preserve"> notably on data protection, consumer protection, fundamental rights, </w:t>
      </w:r>
      <w:r w:rsidR="00000000">
        <w:rPr>
          <w:b/>
          <w:strike/>
        </w:rPr>
        <w:t>product safety and</w:t>
      </w:r>
      <w:r w:rsidR="00000000">
        <w:rPr>
          <w:b/>
        </w:rPr>
        <w:t xml:space="preserve"> employment and product safety, to which this Regulation is complementary. As a consequence all rights and remedies afforded by such Union law to consumers and other persons who may be negatively impacted by AI systems, including as regards the compensation of possible damages pursuant to Council Directive 85/374/EEC of 25 July 1985 on the</w:t>
      </w:r>
      <w:r w:rsidR="00000000">
        <w:rPr>
          <w:b/>
          <w:spacing w:val="80"/>
        </w:rPr>
        <w:t xml:space="preserve"> </w:t>
      </w:r>
      <w:r w:rsidR="00000000">
        <w:rPr>
          <w:b/>
        </w:rPr>
        <w:t>approximation of the laws, regulations and administrative provisions of the Member States</w:t>
      </w:r>
      <w:r w:rsidR="00000000">
        <w:rPr>
          <w:b/>
          <w:spacing w:val="40"/>
        </w:rPr>
        <w:t xml:space="preserve"> </w:t>
      </w:r>
      <w:r w:rsidR="00000000">
        <w:rPr>
          <w:b/>
        </w:rPr>
        <w:t>concerning</w:t>
      </w:r>
      <w:r w:rsidR="00000000">
        <w:rPr>
          <w:b/>
          <w:spacing w:val="40"/>
        </w:rPr>
        <w:t xml:space="preserve"> </w:t>
      </w:r>
      <w:r w:rsidR="00000000">
        <w:rPr>
          <w:b/>
        </w:rPr>
        <w:t>liability</w:t>
      </w:r>
      <w:r w:rsidR="00000000">
        <w:rPr>
          <w:b/>
          <w:spacing w:val="40"/>
        </w:rPr>
        <w:t xml:space="preserve"> </w:t>
      </w:r>
      <w:r w:rsidR="00000000">
        <w:rPr>
          <w:b/>
        </w:rPr>
        <w:t>for</w:t>
      </w:r>
      <w:r w:rsidR="00000000">
        <w:rPr>
          <w:b/>
          <w:spacing w:val="40"/>
        </w:rPr>
        <w:t xml:space="preserve"> </w:t>
      </w:r>
      <w:r w:rsidR="00000000">
        <w:rPr>
          <w:b/>
        </w:rPr>
        <w:t>defective</w:t>
      </w:r>
      <w:r w:rsidR="00000000">
        <w:rPr>
          <w:b/>
          <w:spacing w:val="40"/>
        </w:rPr>
        <w:t xml:space="preserve"> </w:t>
      </w:r>
      <w:r w:rsidR="00000000">
        <w:rPr>
          <w:b/>
        </w:rPr>
        <w:t>products,</w:t>
      </w:r>
      <w:r w:rsidR="00000000">
        <w:rPr>
          <w:b/>
          <w:spacing w:val="40"/>
        </w:rPr>
        <w:t xml:space="preserve"> </w:t>
      </w:r>
      <w:r w:rsidR="00000000">
        <w:rPr>
          <w:b/>
        </w:rPr>
        <w:t>remain</w:t>
      </w:r>
      <w:r w:rsidR="00000000">
        <w:rPr>
          <w:b/>
          <w:spacing w:val="40"/>
        </w:rPr>
        <w:t xml:space="preserve"> </w:t>
      </w:r>
      <w:r w:rsidR="00000000">
        <w:rPr>
          <w:b/>
        </w:rPr>
        <w:t>unaffected</w:t>
      </w:r>
      <w:r w:rsidR="00000000">
        <w:rPr>
          <w:b/>
          <w:spacing w:val="40"/>
        </w:rPr>
        <w:t xml:space="preserve"> </w:t>
      </w:r>
      <w:r w:rsidR="00000000">
        <w:rPr>
          <w:b/>
        </w:rPr>
        <w:t>and</w:t>
      </w:r>
      <w:r w:rsidR="00000000">
        <w:rPr>
          <w:b/>
          <w:spacing w:val="40"/>
        </w:rPr>
        <w:t xml:space="preserve"> </w:t>
      </w:r>
      <w:r w:rsidR="00000000">
        <w:rPr>
          <w:b/>
        </w:rPr>
        <w:t>fully applicable. On top of that, t</w:t>
      </w:r>
      <w:r w:rsidR="00000000">
        <w:rPr>
          <w:b/>
          <w:strike/>
        </w:rPr>
        <w:t>T</w:t>
      </w:r>
      <w:r w:rsidR="00000000">
        <w:rPr>
          <w:b/>
        </w:rPr>
        <w:t>his Regulation aims to strengthen the effectiveness of such existing rights and remedies by establishing specific requirements and obligations, including</w:t>
      </w:r>
      <w:r w:rsidR="00000000">
        <w:rPr>
          <w:b/>
          <w:spacing w:val="40"/>
        </w:rPr>
        <w:t xml:space="preserve"> </w:t>
      </w:r>
      <w:r w:rsidR="00000000">
        <w:rPr>
          <w:b/>
        </w:rPr>
        <w:t>in</w:t>
      </w:r>
      <w:r w:rsidR="00000000">
        <w:rPr>
          <w:b/>
          <w:spacing w:val="40"/>
        </w:rPr>
        <w:t xml:space="preserve"> </w:t>
      </w:r>
      <w:r w:rsidR="00000000">
        <w:rPr>
          <w:b/>
        </w:rPr>
        <w:t>respect</w:t>
      </w:r>
      <w:r w:rsidR="00000000">
        <w:rPr>
          <w:b/>
          <w:spacing w:val="40"/>
        </w:rPr>
        <w:t xml:space="preserve"> </w:t>
      </w:r>
      <w:r w:rsidR="00000000">
        <w:rPr>
          <w:b/>
        </w:rPr>
        <w:t>of</w:t>
      </w:r>
      <w:r w:rsidR="00000000">
        <w:rPr>
          <w:b/>
          <w:spacing w:val="40"/>
        </w:rPr>
        <w:t xml:space="preserve"> </w:t>
      </w:r>
      <w:r w:rsidR="00000000">
        <w:rPr>
          <w:b/>
        </w:rPr>
        <w:t>transparency,</w:t>
      </w:r>
      <w:r w:rsidR="00000000">
        <w:rPr>
          <w:b/>
          <w:spacing w:val="40"/>
        </w:rPr>
        <w:t xml:space="preserve"> </w:t>
      </w:r>
      <w:r w:rsidR="00000000">
        <w:rPr>
          <w:b/>
        </w:rPr>
        <w:t>technical</w:t>
      </w:r>
      <w:r w:rsidR="00000000">
        <w:rPr>
          <w:b/>
          <w:spacing w:val="40"/>
        </w:rPr>
        <w:t xml:space="preserve"> </w:t>
      </w:r>
      <w:r w:rsidR="00000000">
        <w:rPr>
          <w:b/>
        </w:rPr>
        <w:t>documentation</w:t>
      </w:r>
      <w:r w:rsidR="00000000">
        <w:rPr>
          <w:b/>
          <w:spacing w:val="40"/>
        </w:rPr>
        <w:t xml:space="preserve"> </w:t>
      </w:r>
      <w:r w:rsidR="00000000">
        <w:rPr>
          <w:b/>
        </w:rPr>
        <w:t>and</w:t>
      </w:r>
      <w:r w:rsidR="00000000">
        <w:rPr>
          <w:b/>
          <w:spacing w:val="40"/>
        </w:rPr>
        <w:t xml:space="preserve"> </w:t>
      </w:r>
      <w:r w:rsidR="00000000">
        <w:rPr>
          <w:b/>
        </w:rPr>
        <w:t>record-keeping</w:t>
      </w:r>
      <w:r w:rsidR="00000000">
        <w:rPr>
          <w:b/>
          <w:spacing w:val="40"/>
        </w:rPr>
        <w:t xml:space="preserve"> </w:t>
      </w:r>
      <w:r w:rsidR="00000000">
        <w:rPr>
          <w:b/>
        </w:rPr>
        <w:t>of AI</w:t>
      </w:r>
      <w:r w:rsidR="00000000">
        <w:rPr>
          <w:b/>
          <w:spacing w:val="24"/>
        </w:rPr>
        <w:t xml:space="preserve"> </w:t>
      </w:r>
      <w:r w:rsidR="00000000">
        <w:rPr>
          <w:b/>
        </w:rPr>
        <w:t>systems</w:t>
      </w:r>
      <w:r w:rsidR="00000000">
        <w:rPr>
          <w:b/>
          <w:spacing w:val="27"/>
        </w:rPr>
        <w:t xml:space="preserve"> </w:t>
      </w:r>
      <w:r w:rsidR="00000000">
        <w:rPr>
          <w:b/>
          <w:strike/>
        </w:rPr>
        <w:t>is intended</w:t>
      </w:r>
      <w:r w:rsidR="00000000">
        <w:rPr>
          <w:b/>
          <w:strike/>
          <w:spacing w:val="24"/>
        </w:rPr>
        <w:t xml:space="preserve"> </w:t>
      </w:r>
      <w:r w:rsidR="00000000">
        <w:rPr>
          <w:b/>
          <w:strike/>
        </w:rPr>
        <w:t>to regulate AI</w:t>
      </w:r>
      <w:r w:rsidR="00000000">
        <w:rPr>
          <w:b/>
          <w:strike/>
          <w:spacing w:val="24"/>
        </w:rPr>
        <w:t xml:space="preserve"> </w:t>
      </w:r>
      <w:r w:rsidR="00000000">
        <w:rPr>
          <w:b/>
          <w:strike/>
        </w:rPr>
        <w:t>systems</w:t>
      </w:r>
      <w:r w:rsidR="00000000">
        <w:rPr>
          <w:b/>
          <w:strike/>
          <w:spacing w:val="24"/>
        </w:rPr>
        <w:t xml:space="preserve"> </w:t>
      </w:r>
      <w:r w:rsidR="00000000">
        <w:rPr>
          <w:b/>
          <w:strike/>
        </w:rPr>
        <w:t>that are</w:t>
      </w:r>
      <w:r w:rsidR="00000000">
        <w:rPr>
          <w:b/>
          <w:strike/>
          <w:spacing w:val="26"/>
        </w:rPr>
        <w:t xml:space="preserve"> </w:t>
      </w:r>
      <w:r w:rsidR="00000000">
        <w:rPr>
          <w:b/>
          <w:strike/>
        </w:rPr>
        <w:t>to be placed on the market and</w:t>
      </w:r>
      <w:r w:rsidR="00000000">
        <w:rPr>
          <w:b/>
        </w:rPr>
        <w:t xml:space="preserve"> </w:t>
      </w:r>
      <w:r w:rsidR="00000000">
        <w:rPr>
          <w:b/>
          <w:strike/>
        </w:rPr>
        <w:t>put into service in the Union and it should complement such existing Union law</w:t>
      </w:r>
      <w:r w:rsidR="00000000">
        <w:rPr>
          <w:b/>
        </w:rPr>
        <w:t xml:space="preserve">. </w:t>
      </w:r>
      <w:r w:rsidR="00000000">
        <w:rPr>
          <w:b/>
          <w:u w:val="thick"/>
        </w:rPr>
        <w:t>Furthermore,</w:t>
      </w:r>
      <w:r w:rsidR="00000000">
        <w:rPr>
          <w:b/>
          <w:spacing w:val="40"/>
          <w:u w:val="thick"/>
        </w:rPr>
        <w:t xml:space="preserve"> </w:t>
      </w:r>
      <w:r w:rsidR="00000000">
        <w:rPr>
          <w:b/>
          <w:u w:val="thick"/>
        </w:rPr>
        <w:t>the</w:t>
      </w:r>
      <w:r w:rsidR="00000000">
        <w:rPr>
          <w:b/>
          <w:spacing w:val="40"/>
          <w:u w:val="thick"/>
        </w:rPr>
        <w:t xml:space="preserve"> </w:t>
      </w:r>
      <w:r w:rsidR="00000000">
        <w:rPr>
          <w:b/>
          <w:u w:val="thick"/>
        </w:rPr>
        <w:t>obligations</w:t>
      </w:r>
      <w:r w:rsidR="00000000">
        <w:rPr>
          <w:b/>
          <w:spacing w:val="40"/>
          <w:u w:val="thick"/>
        </w:rPr>
        <w:t xml:space="preserve"> </w:t>
      </w:r>
      <w:r w:rsidR="00000000">
        <w:rPr>
          <w:b/>
          <w:u w:val="thick"/>
        </w:rPr>
        <w:t>placed</w:t>
      </w:r>
      <w:r w:rsidR="00000000">
        <w:rPr>
          <w:b/>
          <w:spacing w:val="40"/>
          <w:u w:val="thick"/>
        </w:rPr>
        <w:t xml:space="preserve"> </w:t>
      </w:r>
      <w:r w:rsidR="00000000">
        <w:rPr>
          <w:b/>
          <w:u w:val="thick"/>
        </w:rPr>
        <w:t>on</w:t>
      </w:r>
      <w:r w:rsidR="00000000">
        <w:rPr>
          <w:b/>
          <w:spacing w:val="40"/>
          <w:u w:val="thick"/>
        </w:rPr>
        <w:t xml:space="preserve"> </w:t>
      </w:r>
      <w:r w:rsidR="00000000">
        <w:rPr>
          <w:b/>
          <w:u w:val="thick"/>
        </w:rPr>
        <w:t>various</w:t>
      </w:r>
      <w:r w:rsidR="00000000">
        <w:rPr>
          <w:b/>
          <w:spacing w:val="40"/>
          <w:u w:val="thick"/>
        </w:rPr>
        <w:t xml:space="preserve"> </w:t>
      </w:r>
      <w:r w:rsidR="00000000">
        <w:rPr>
          <w:b/>
          <w:u w:val="thick"/>
        </w:rPr>
        <w:t>operators</w:t>
      </w:r>
      <w:r w:rsidR="00000000">
        <w:rPr>
          <w:b/>
          <w:spacing w:val="40"/>
          <w:u w:val="thick"/>
        </w:rPr>
        <w:t xml:space="preserve"> </w:t>
      </w:r>
      <w:r w:rsidR="00000000">
        <w:rPr>
          <w:b/>
          <w:u w:val="thick"/>
        </w:rPr>
        <w:t>involved</w:t>
      </w:r>
      <w:r w:rsidR="00000000">
        <w:rPr>
          <w:b/>
          <w:spacing w:val="40"/>
          <w:u w:val="thick"/>
        </w:rPr>
        <w:t xml:space="preserve"> </w:t>
      </w:r>
      <w:r w:rsidR="00000000">
        <w:rPr>
          <w:b/>
          <w:u w:val="thick"/>
        </w:rPr>
        <w:t>in</w:t>
      </w:r>
      <w:r w:rsidR="00000000">
        <w:rPr>
          <w:b/>
          <w:spacing w:val="40"/>
          <w:u w:val="thick"/>
        </w:rPr>
        <w:t xml:space="preserve"> </w:t>
      </w:r>
      <w:r w:rsidR="00000000">
        <w:rPr>
          <w:b/>
          <w:u w:val="thick"/>
        </w:rPr>
        <w:t>the</w:t>
      </w:r>
      <w:r w:rsidR="00000000">
        <w:rPr>
          <w:b/>
          <w:spacing w:val="40"/>
          <w:u w:val="thick"/>
        </w:rPr>
        <w:t xml:space="preserve"> </w:t>
      </w:r>
      <w:r w:rsidR="00000000">
        <w:rPr>
          <w:b/>
          <w:u w:val="thick"/>
        </w:rPr>
        <w:t>AI</w:t>
      </w:r>
      <w:r w:rsidR="00000000">
        <w:rPr>
          <w:b/>
          <w:spacing w:val="40"/>
          <w:u w:val="thick"/>
        </w:rPr>
        <w:t xml:space="preserve"> </w:t>
      </w:r>
      <w:r w:rsidR="00000000">
        <w:rPr>
          <w:b/>
          <w:u w:val="thick"/>
        </w:rPr>
        <w:t>value</w:t>
      </w:r>
      <w:r w:rsidR="00000000">
        <w:rPr>
          <w:b/>
        </w:rPr>
        <w:t xml:space="preserve"> </w:t>
      </w:r>
      <w:r w:rsidR="00000000">
        <w:rPr>
          <w:b/>
          <w:u w:val="thick"/>
        </w:rPr>
        <w:t>chain under this Regulation should apply without prejudice to national laws, in</w:t>
      </w:r>
      <w:r w:rsidR="00000000">
        <w:rPr>
          <w:b/>
        </w:rPr>
        <w:t xml:space="preserve"> </w:t>
      </w:r>
      <w:r w:rsidR="00000000">
        <w:rPr>
          <w:b/>
          <w:u w:val="thick"/>
        </w:rPr>
        <w:t>compliance with Union law,</w:t>
      </w:r>
      <w:r w:rsidR="00000000">
        <w:rPr>
          <w:b/>
          <w:spacing w:val="40"/>
          <w:u w:val="thick"/>
        </w:rPr>
        <w:t xml:space="preserve"> </w:t>
      </w:r>
      <w:r w:rsidR="00000000">
        <w:rPr>
          <w:b/>
          <w:u w:val="thick"/>
        </w:rPr>
        <w:t>having the effect of limiting the use of certain AI systems</w:t>
      </w:r>
      <w:r w:rsidR="00000000">
        <w:rPr>
          <w:b/>
        </w:rPr>
        <w:t xml:space="preserve"> </w:t>
      </w:r>
      <w:r w:rsidR="00000000">
        <w:rPr>
          <w:b/>
          <w:u w:val="thick"/>
        </w:rPr>
        <w:t>where such laws fall outside the scope of this Regulation or pursue other legitimate</w:t>
      </w:r>
      <w:r w:rsidR="00000000">
        <w:rPr>
          <w:b/>
          <w:spacing w:val="80"/>
        </w:rPr>
        <w:t xml:space="preserve"> </w:t>
      </w:r>
      <w:r w:rsidR="00000000">
        <w:rPr>
          <w:b/>
          <w:u w:val="thick"/>
        </w:rPr>
        <w:t>public interest objectives than those pursued by this Regulation. For example, national</w:t>
      </w:r>
      <w:r w:rsidR="00000000">
        <w:rPr>
          <w:b/>
        </w:rPr>
        <w:t xml:space="preserve"> labour</w:t>
      </w:r>
      <w:r w:rsidR="00000000">
        <w:rPr>
          <w:b/>
          <w:spacing w:val="23"/>
        </w:rPr>
        <w:t xml:space="preserve"> </w:t>
      </w:r>
      <w:r w:rsidR="00000000">
        <w:rPr>
          <w:b/>
        </w:rPr>
        <w:t>law</w:t>
      </w:r>
      <w:r w:rsidR="00000000">
        <w:rPr>
          <w:b/>
          <w:spacing w:val="26"/>
        </w:rPr>
        <w:t xml:space="preserve"> </w:t>
      </w:r>
      <w:r w:rsidR="00000000">
        <w:rPr>
          <w:b/>
        </w:rPr>
        <w:t>and</w:t>
      </w:r>
      <w:r w:rsidR="00000000">
        <w:rPr>
          <w:b/>
          <w:spacing w:val="26"/>
        </w:rPr>
        <w:t xml:space="preserve"> </w:t>
      </w:r>
      <w:r w:rsidR="00000000">
        <w:rPr>
          <w:b/>
        </w:rPr>
        <w:t>the</w:t>
      </w:r>
      <w:r w:rsidR="00000000">
        <w:rPr>
          <w:b/>
          <w:spacing w:val="21"/>
        </w:rPr>
        <w:t xml:space="preserve"> </w:t>
      </w:r>
      <w:r w:rsidR="00000000">
        <w:rPr>
          <w:b/>
        </w:rPr>
        <w:t>laws</w:t>
      </w:r>
      <w:r w:rsidR="00000000">
        <w:rPr>
          <w:b/>
          <w:spacing w:val="27"/>
        </w:rPr>
        <w:t xml:space="preserve"> </w:t>
      </w:r>
      <w:r w:rsidR="00000000">
        <w:rPr>
          <w:b/>
        </w:rPr>
        <w:t>on</w:t>
      </w:r>
      <w:r w:rsidR="00000000">
        <w:rPr>
          <w:b/>
          <w:spacing w:val="26"/>
        </w:rPr>
        <w:t xml:space="preserve"> </w:t>
      </w:r>
      <w:r w:rsidR="00000000">
        <w:rPr>
          <w:b/>
        </w:rPr>
        <w:t>the</w:t>
      </w:r>
      <w:r w:rsidR="00000000">
        <w:rPr>
          <w:b/>
          <w:spacing w:val="25"/>
        </w:rPr>
        <w:t xml:space="preserve"> </w:t>
      </w:r>
      <w:r w:rsidR="00000000">
        <w:rPr>
          <w:b/>
        </w:rPr>
        <w:t>protection</w:t>
      </w:r>
      <w:r w:rsidR="00000000">
        <w:rPr>
          <w:b/>
          <w:spacing w:val="26"/>
        </w:rPr>
        <w:t xml:space="preserve"> </w:t>
      </w:r>
      <w:r w:rsidR="00000000">
        <w:rPr>
          <w:b/>
        </w:rPr>
        <w:t>of</w:t>
      </w:r>
      <w:r w:rsidR="00000000">
        <w:rPr>
          <w:b/>
          <w:spacing w:val="26"/>
        </w:rPr>
        <w:t xml:space="preserve"> </w:t>
      </w:r>
      <w:r w:rsidR="00000000">
        <w:rPr>
          <w:b/>
        </w:rPr>
        <w:t>minors</w:t>
      </w:r>
      <w:r w:rsidR="00000000">
        <w:rPr>
          <w:b/>
          <w:spacing w:val="27"/>
        </w:rPr>
        <w:t xml:space="preserve"> </w:t>
      </w:r>
      <w:r w:rsidR="00000000">
        <w:rPr>
          <w:b/>
        </w:rPr>
        <w:t>(i.e.</w:t>
      </w:r>
      <w:r w:rsidR="00000000">
        <w:rPr>
          <w:b/>
          <w:spacing w:val="25"/>
        </w:rPr>
        <w:t xml:space="preserve"> </w:t>
      </w:r>
      <w:r w:rsidR="00000000">
        <w:rPr>
          <w:b/>
        </w:rPr>
        <w:t>persons</w:t>
      </w:r>
      <w:r w:rsidR="00000000">
        <w:rPr>
          <w:b/>
          <w:spacing w:val="22"/>
        </w:rPr>
        <w:t xml:space="preserve"> </w:t>
      </w:r>
      <w:r w:rsidR="00000000">
        <w:rPr>
          <w:b/>
        </w:rPr>
        <w:t>below</w:t>
      </w:r>
      <w:r w:rsidR="00000000">
        <w:rPr>
          <w:b/>
          <w:spacing w:val="26"/>
        </w:rPr>
        <w:t xml:space="preserve"> </w:t>
      </w:r>
      <w:r w:rsidR="00000000">
        <w:rPr>
          <w:b/>
        </w:rPr>
        <w:t>the</w:t>
      </w:r>
      <w:r w:rsidR="00000000">
        <w:rPr>
          <w:b/>
          <w:spacing w:val="23"/>
        </w:rPr>
        <w:t xml:space="preserve"> </w:t>
      </w:r>
      <w:r w:rsidR="00000000">
        <w:rPr>
          <w:b/>
        </w:rPr>
        <w:t>age</w:t>
      </w:r>
      <w:r w:rsidR="00000000">
        <w:rPr>
          <w:b/>
          <w:spacing w:val="26"/>
        </w:rPr>
        <w:t xml:space="preserve"> </w:t>
      </w:r>
      <w:r w:rsidR="00000000">
        <w:rPr>
          <w:b/>
        </w:rPr>
        <w:t>of</w:t>
      </w:r>
      <w:r w:rsidR="00000000">
        <w:rPr>
          <w:b/>
          <w:spacing w:val="24"/>
        </w:rPr>
        <w:t xml:space="preserve"> </w:t>
      </w:r>
      <w:r w:rsidR="00000000">
        <w:rPr>
          <w:b/>
          <w:spacing w:val="-5"/>
        </w:rPr>
        <w:t>18)</w:t>
      </w:r>
    </w:p>
    <w:p w14:paraId="137FF350" w14:textId="77777777" w:rsidR="00732D00" w:rsidRDefault="00732D00">
      <w:pPr>
        <w:pStyle w:val="BodyText"/>
        <w:spacing w:before="7"/>
        <w:rPr>
          <w:b/>
          <w:sz w:val="12"/>
        </w:rPr>
      </w:pPr>
    </w:p>
    <w:p w14:paraId="2EA60B2C" w14:textId="77777777" w:rsidR="00732D00" w:rsidRDefault="00000000">
      <w:pPr>
        <w:spacing w:before="96" w:line="244" w:lineRule="auto"/>
        <w:ind w:left="791" w:right="125"/>
        <w:rPr>
          <w:b/>
        </w:rPr>
      </w:pPr>
      <w:r>
        <w:rPr>
          <w:b/>
          <w:u w:val="thick"/>
        </w:rPr>
        <w:t>rights,</w:t>
      </w:r>
      <w:r>
        <w:rPr>
          <w:b/>
          <w:spacing w:val="80"/>
          <w:u w:val="thick"/>
        </w:rPr>
        <w:t xml:space="preserve"> </w:t>
      </w:r>
      <w:r>
        <w:rPr>
          <w:b/>
          <w:u w:val="thick"/>
        </w:rPr>
        <w:t>insofar as they are not specific to AI systems and pursue other legimitate public</w:t>
      </w:r>
      <w:r>
        <w:rPr>
          <w:b/>
        </w:rPr>
        <w:t xml:space="preserve"> </w:t>
      </w:r>
      <w:r>
        <w:rPr>
          <w:b/>
          <w:u w:val="thick"/>
        </w:rPr>
        <w:t>interest objectives, should not be affected by this Regulation.</w:t>
      </w:r>
    </w:p>
    <w:p w14:paraId="330758EC" w14:textId="77777777" w:rsidR="00732D00" w:rsidRDefault="00732D00">
      <w:pPr>
        <w:pStyle w:val="BodyText"/>
        <w:spacing w:before="4"/>
        <w:rPr>
          <w:b/>
          <w:sz w:val="19"/>
        </w:rPr>
      </w:pPr>
    </w:p>
    <w:p w14:paraId="3BEB2994" w14:textId="77777777" w:rsidR="00732D00" w:rsidRDefault="00A447DA">
      <w:pPr>
        <w:pStyle w:val="ListParagraph"/>
        <w:numPr>
          <w:ilvl w:val="0"/>
          <w:numId w:val="105"/>
        </w:numPr>
        <w:tabs>
          <w:tab w:val="left" w:pos="792"/>
        </w:tabs>
        <w:spacing w:line="247" w:lineRule="auto"/>
        <w:ind w:right="122" w:hanging="611"/>
        <w:jc w:val="both"/>
      </w:pPr>
      <w:r>
        <w:pict w14:anchorId="03216770">
          <v:rect id="docshape70" o:spid="_x0000_s2549" alt="" style="position:absolute;left:0;text-align:left;margin-left:465.5pt;margin-top:150.1pt;width:3pt;height:.7pt;z-index:-18711040;mso-wrap-edited:f;mso-width-percent:0;mso-height-percent:0;mso-position-horizontal-relative:page;mso-width-percent:0;mso-height-percent:0" fillcolor="black" stroked="f">
            <w10:wrap anchorx="page"/>
          </v:rect>
        </w:pict>
      </w:r>
      <w:r w:rsidR="00000000">
        <w:t>The notion of AI system should be clearly defined to ensure legal certainty, while providing</w:t>
      </w:r>
      <w:r w:rsidR="00000000">
        <w:rPr>
          <w:spacing w:val="40"/>
        </w:rPr>
        <w:t xml:space="preserve"> </w:t>
      </w:r>
      <w:r w:rsidR="00000000">
        <w:t>the flexibility to accommodate future technological developments. The definition should be based on</w:t>
      </w:r>
      <w:r w:rsidR="00000000">
        <w:rPr>
          <w:spacing w:val="12"/>
        </w:rPr>
        <w:t xml:space="preserve"> </w:t>
      </w:r>
      <w:r w:rsidR="00000000">
        <w:rPr>
          <w:strike/>
        </w:rPr>
        <w:t>the</w:t>
      </w:r>
      <w:r w:rsidR="00000000">
        <w:rPr>
          <w:spacing w:val="22"/>
        </w:rPr>
        <w:t xml:space="preserve"> </w:t>
      </w:r>
      <w:r w:rsidR="00000000">
        <w:t>key functional</w:t>
      </w:r>
      <w:r w:rsidR="00000000">
        <w:rPr>
          <w:spacing w:val="23"/>
        </w:rPr>
        <w:t xml:space="preserve"> </w:t>
      </w:r>
      <w:r w:rsidR="00000000">
        <w:t>characteristics</w:t>
      </w:r>
      <w:r w:rsidR="00000000">
        <w:rPr>
          <w:spacing w:val="12"/>
        </w:rPr>
        <w:t xml:space="preserve"> </w:t>
      </w:r>
      <w:r w:rsidR="00000000">
        <w:rPr>
          <w:strike/>
        </w:rPr>
        <w:t>of</w:t>
      </w:r>
      <w:r w:rsidR="00000000">
        <w:rPr>
          <w:strike/>
          <w:spacing w:val="25"/>
        </w:rPr>
        <w:t xml:space="preserve"> </w:t>
      </w:r>
      <w:r w:rsidR="00000000">
        <w:rPr>
          <w:strike/>
        </w:rPr>
        <w:t>the</w:t>
      </w:r>
      <w:r w:rsidR="00000000">
        <w:rPr>
          <w:strike/>
          <w:spacing w:val="28"/>
        </w:rPr>
        <w:t xml:space="preserve"> </w:t>
      </w:r>
      <w:r w:rsidR="00000000">
        <w:rPr>
          <w:strike/>
        </w:rPr>
        <w:t>software</w:t>
      </w:r>
      <w:r w:rsidR="00000000">
        <w:rPr>
          <w:spacing w:val="25"/>
        </w:rPr>
        <w:t xml:space="preserve"> </w:t>
      </w:r>
      <w:r w:rsidR="00000000">
        <w:rPr>
          <w:b/>
        </w:rPr>
        <w:t>of</w:t>
      </w:r>
      <w:r w:rsidR="00000000">
        <w:rPr>
          <w:b/>
          <w:spacing w:val="25"/>
        </w:rPr>
        <w:t xml:space="preserve"> </w:t>
      </w:r>
      <w:r w:rsidR="00000000">
        <w:rPr>
          <w:b/>
        </w:rPr>
        <w:t>artificial intelligence</w:t>
      </w:r>
      <w:r w:rsidR="00000000">
        <w:rPr>
          <w:b/>
          <w:spacing w:val="11"/>
        </w:rPr>
        <w:t xml:space="preserve"> </w:t>
      </w:r>
      <w:r w:rsidR="00000000">
        <w:rPr>
          <w:b/>
          <w:u w:val="thick"/>
        </w:rPr>
        <w:t>such</w:t>
      </w:r>
      <w:r w:rsidR="00000000">
        <w:rPr>
          <w:b/>
          <w:spacing w:val="22"/>
          <w:u w:val="thick"/>
        </w:rPr>
        <w:t xml:space="preserve"> </w:t>
      </w:r>
      <w:r w:rsidR="00000000">
        <w:rPr>
          <w:b/>
          <w:u w:val="thick"/>
        </w:rPr>
        <w:t>as</w:t>
      </w:r>
      <w:r w:rsidR="00000000">
        <w:rPr>
          <w:b/>
        </w:rPr>
        <w:t xml:space="preserve"> </w:t>
      </w:r>
      <w:r w:rsidR="00000000">
        <w:rPr>
          <w:b/>
          <w:u w:val="thick"/>
        </w:rPr>
        <w:t>its learning, reasoning or modelling capabilities,</w:t>
      </w:r>
      <w:r w:rsidR="00000000">
        <w:rPr>
          <w:b/>
        </w:rPr>
        <w:t xml:space="preserve"> distinguishing it from </w:t>
      </w:r>
      <w:r w:rsidR="00000000">
        <w:rPr>
          <w:b/>
          <w:strike/>
        </w:rPr>
        <w:t>more classic</w:t>
      </w:r>
      <w:r w:rsidR="00000000">
        <w:rPr>
          <w:b/>
        </w:rPr>
        <w:t xml:space="preserve"> simpler</w:t>
      </w:r>
      <w:r w:rsidR="00000000">
        <w:rPr>
          <w:b/>
          <w:spacing w:val="40"/>
        </w:rPr>
        <w:t xml:space="preserve"> </w:t>
      </w:r>
      <w:r w:rsidR="00000000">
        <w:rPr>
          <w:b/>
        </w:rPr>
        <w:t>software</w:t>
      </w:r>
      <w:r w:rsidR="00000000">
        <w:rPr>
          <w:b/>
          <w:spacing w:val="40"/>
        </w:rPr>
        <w:t xml:space="preserve"> </w:t>
      </w:r>
      <w:r w:rsidR="00000000">
        <w:rPr>
          <w:b/>
        </w:rPr>
        <w:t>systems</w:t>
      </w:r>
      <w:r w:rsidR="00000000">
        <w:rPr>
          <w:b/>
          <w:spacing w:val="40"/>
        </w:rPr>
        <w:t xml:space="preserve"> </w:t>
      </w:r>
      <w:r w:rsidR="00000000">
        <w:rPr>
          <w:b/>
        </w:rPr>
        <w:t>and</w:t>
      </w:r>
      <w:r w:rsidR="00000000">
        <w:rPr>
          <w:b/>
          <w:spacing w:val="40"/>
        </w:rPr>
        <w:t xml:space="preserve"> </w:t>
      </w:r>
      <w:r w:rsidR="00000000">
        <w:rPr>
          <w:b/>
        </w:rPr>
        <w:t>programming</w:t>
      </w:r>
      <w:r w:rsidR="00000000">
        <w:rPr>
          <w:b/>
          <w:spacing w:val="40"/>
        </w:rPr>
        <w:t xml:space="preserve"> </w:t>
      </w:r>
      <w:r w:rsidR="00000000">
        <w:rPr>
          <w:b/>
        </w:rPr>
        <w:t>approaches.</w:t>
      </w:r>
      <w:r w:rsidR="00000000">
        <w:rPr>
          <w:b/>
          <w:spacing w:val="94"/>
        </w:rPr>
        <w:t xml:space="preserve"> </w:t>
      </w:r>
      <w:r w:rsidR="00000000">
        <w:rPr>
          <w:strike/>
        </w:rPr>
        <w:t>,</w:t>
      </w:r>
      <w:r w:rsidR="00000000">
        <w:rPr>
          <w:strike/>
          <w:spacing w:val="40"/>
        </w:rPr>
        <w:t xml:space="preserve"> </w:t>
      </w:r>
      <w:r w:rsidR="00000000">
        <w:rPr>
          <w:strike/>
        </w:rPr>
        <w:t>i</w:t>
      </w:r>
      <w:r w:rsidR="00000000">
        <w:rPr>
          <w:b/>
        </w:rPr>
        <w:t>I</w:t>
      </w:r>
      <w:r w:rsidR="00000000">
        <w:t>n</w:t>
      </w:r>
      <w:r w:rsidR="00000000">
        <w:rPr>
          <w:spacing w:val="40"/>
        </w:rPr>
        <w:t xml:space="preserve"> </w:t>
      </w:r>
      <w:r w:rsidR="00000000">
        <w:t>particular</w:t>
      </w:r>
      <w:r w:rsidR="00000000">
        <w:rPr>
          <w:b/>
        </w:rPr>
        <w:t>,</w:t>
      </w:r>
      <w:r w:rsidR="00000000">
        <w:rPr>
          <w:b/>
          <w:spacing w:val="40"/>
        </w:rPr>
        <w:t xml:space="preserve"> </w:t>
      </w:r>
      <w:r w:rsidR="00000000">
        <w:rPr>
          <w:b/>
        </w:rPr>
        <w:t>for</w:t>
      </w:r>
      <w:r w:rsidR="00000000">
        <w:rPr>
          <w:b/>
          <w:spacing w:val="40"/>
        </w:rPr>
        <w:t xml:space="preserve"> </w:t>
      </w:r>
      <w:r w:rsidR="00000000">
        <w:rPr>
          <w:b/>
        </w:rPr>
        <w:t xml:space="preserve">the purposes of this Regulation AI systems should </w:t>
      </w:r>
      <w:r w:rsidR="00000000">
        <w:rPr>
          <w:b/>
          <w:strike/>
        </w:rPr>
        <w:t>be intended as</w:t>
      </w:r>
      <w:r w:rsidR="00000000">
        <w:rPr>
          <w:b/>
        </w:rPr>
        <w:t xml:space="preserve"> have</w:t>
      </w:r>
      <w:r w:rsidR="00000000">
        <w:rPr>
          <w:b/>
          <w:strike/>
        </w:rPr>
        <w:t>ing</w:t>
      </w:r>
      <w:r w:rsidR="00000000">
        <w:rPr>
          <w:b/>
        </w:rPr>
        <w:t xml:space="preserve"> </w:t>
      </w:r>
      <w:r w:rsidR="00000000">
        <w:t xml:space="preserve">the ability, </w:t>
      </w:r>
      <w:r w:rsidR="00000000">
        <w:rPr>
          <w:b/>
        </w:rPr>
        <w:t>on the basis of machine and/or human-based data and inputs, to infer the way to achieve a</w:t>
      </w:r>
      <w:r w:rsidR="00000000">
        <w:rPr>
          <w:b/>
          <w:spacing w:val="80"/>
          <w:w w:val="102"/>
        </w:rPr>
        <w:t xml:space="preserve"> </w:t>
      </w:r>
      <w:r w:rsidR="00000000">
        <w:rPr>
          <w:b/>
          <w:strike/>
          <w:u w:val="thick"/>
        </w:rPr>
        <w:t>given</w:t>
      </w:r>
      <w:r w:rsidR="00000000">
        <w:rPr>
          <w:b/>
        </w:rPr>
        <w:t xml:space="preserve"> set of </w:t>
      </w:r>
      <w:r w:rsidR="00000000">
        <w:rPr>
          <w:b/>
          <w:strike/>
        </w:rPr>
        <w:t>human-defined</w:t>
      </w:r>
      <w:r w:rsidR="00000000">
        <w:rPr>
          <w:b/>
        </w:rPr>
        <w:t xml:space="preserve"> </w:t>
      </w:r>
      <w:r w:rsidR="00000000">
        <w:rPr>
          <w:b/>
          <w:u w:val="thick"/>
        </w:rPr>
        <w:t>final</w:t>
      </w:r>
      <w:r w:rsidR="00000000">
        <w:rPr>
          <w:b/>
        </w:rPr>
        <w:t xml:space="preserve"> objectives </w:t>
      </w:r>
      <w:r w:rsidR="00000000">
        <w:rPr>
          <w:b/>
          <w:u w:val="thick"/>
        </w:rPr>
        <w:t>given to them by humans</w:t>
      </w:r>
      <w:r w:rsidR="00000000">
        <w:rPr>
          <w:b/>
        </w:rPr>
        <w:t xml:space="preserve">, using machine learning and/or logic- and knowledge based approaches </w:t>
      </w:r>
      <w:r w:rsidR="00000000">
        <w:rPr>
          <w:b/>
          <w:strike/>
        </w:rPr>
        <w:t>through learning, reasoning or</w:t>
      </w:r>
      <w:r w:rsidR="00000000">
        <w:rPr>
          <w:b/>
        </w:rPr>
        <w:t xml:space="preserve"> </w:t>
      </w:r>
      <w:r w:rsidR="00000000">
        <w:rPr>
          <w:b/>
          <w:strike/>
        </w:rPr>
        <w:t>modelling</w:t>
      </w:r>
      <w:r w:rsidR="00000000">
        <w:rPr>
          <w:b/>
          <w:spacing w:val="40"/>
        </w:rPr>
        <w:t xml:space="preserve"> </w:t>
      </w:r>
      <w:r w:rsidR="00000000">
        <w:rPr>
          <w:b/>
        </w:rPr>
        <w:t>and</w:t>
      </w:r>
      <w:r w:rsidR="00000000">
        <w:rPr>
          <w:b/>
          <w:spacing w:val="40"/>
        </w:rPr>
        <w:t xml:space="preserve"> </w:t>
      </w:r>
      <w:r w:rsidR="00000000">
        <w:rPr>
          <w:b/>
        </w:rPr>
        <w:t>to</w:t>
      </w:r>
      <w:r w:rsidR="00000000">
        <w:rPr>
          <w:b/>
          <w:spacing w:val="163"/>
        </w:rPr>
        <w:t xml:space="preserve"> </w:t>
      </w:r>
      <w:r w:rsidR="00000000">
        <w:rPr>
          <w:strike/>
        </w:rPr>
        <w:t>for</w:t>
      </w:r>
      <w:r w:rsidR="00000000">
        <w:rPr>
          <w:strike/>
          <w:spacing w:val="40"/>
        </w:rPr>
        <w:t xml:space="preserve"> </w:t>
      </w:r>
      <w:r w:rsidR="00000000">
        <w:rPr>
          <w:strike/>
        </w:rPr>
        <w:t>a</w:t>
      </w:r>
      <w:r w:rsidR="00000000">
        <w:rPr>
          <w:strike/>
          <w:spacing w:val="40"/>
        </w:rPr>
        <w:t xml:space="preserve"> </w:t>
      </w:r>
      <w:r w:rsidR="00000000">
        <w:rPr>
          <w:strike/>
        </w:rPr>
        <w:t>given</w:t>
      </w:r>
      <w:r w:rsidR="00000000">
        <w:rPr>
          <w:strike/>
          <w:spacing w:val="40"/>
        </w:rPr>
        <w:t xml:space="preserve"> </w:t>
      </w:r>
      <w:r w:rsidR="00000000">
        <w:rPr>
          <w:strike/>
        </w:rPr>
        <w:t>set</w:t>
      </w:r>
      <w:r w:rsidR="00000000">
        <w:rPr>
          <w:strike/>
          <w:spacing w:val="40"/>
        </w:rPr>
        <w:t xml:space="preserve"> </w:t>
      </w:r>
      <w:r w:rsidR="00000000">
        <w:rPr>
          <w:strike/>
        </w:rPr>
        <w:t>of</w:t>
      </w:r>
      <w:r w:rsidR="00000000">
        <w:rPr>
          <w:strike/>
          <w:spacing w:val="40"/>
        </w:rPr>
        <w:t xml:space="preserve"> </w:t>
      </w:r>
      <w:r w:rsidR="00000000">
        <w:rPr>
          <w:strike/>
        </w:rPr>
        <w:t>human-defined</w:t>
      </w:r>
      <w:r w:rsidR="00000000">
        <w:rPr>
          <w:strike/>
          <w:spacing w:val="40"/>
        </w:rPr>
        <w:t xml:space="preserve"> </w:t>
      </w:r>
      <w:r w:rsidR="00000000">
        <w:rPr>
          <w:strike/>
        </w:rPr>
        <w:t>objectives,</w:t>
      </w:r>
      <w:r w:rsidR="00000000">
        <w:rPr>
          <w:strike/>
          <w:spacing w:val="40"/>
        </w:rPr>
        <w:t xml:space="preserve"> </w:t>
      </w:r>
      <w:r w:rsidR="00000000">
        <w:rPr>
          <w:strike/>
        </w:rPr>
        <w:t>to</w:t>
      </w:r>
      <w:r w:rsidR="00000000">
        <w:rPr>
          <w:strike/>
          <w:spacing w:val="54"/>
        </w:rPr>
        <w:t xml:space="preserve"> </w:t>
      </w:r>
      <w:r w:rsidR="00000000">
        <w:rPr>
          <w:spacing w:val="54"/>
        </w:rPr>
        <w:t xml:space="preserve"> </w:t>
      </w:r>
      <w:r w:rsidR="00000000">
        <w:rPr>
          <w:strike/>
        </w:rPr>
        <w:t>generate</w:t>
      </w:r>
      <w:r w:rsidR="00000000">
        <w:rPr>
          <w:strike/>
          <w:spacing w:val="54"/>
        </w:rPr>
        <w:t xml:space="preserve"> </w:t>
      </w:r>
      <w:r w:rsidR="00000000">
        <w:rPr>
          <w:b/>
        </w:rPr>
        <w:t xml:space="preserve">produce </w:t>
      </w:r>
      <w:r w:rsidR="00000000">
        <w:rPr>
          <w:b/>
          <w:strike/>
        </w:rPr>
        <w:t>specific</w:t>
      </w:r>
      <w:r w:rsidR="00000000">
        <w:rPr>
          <w:b/>
          <w:spacing w:val="40"/>
        </w:rPr>
        <w:t xml:space="preserve"> </w:t>
      </w:r>
      <w:r w:rsidR="00000000">
        <w:t>outputs</w:t>
      </w:r>
      <w:r w:rsidR="00000000">
        <w:rPr>
          <w:spacing w:val="29"/>
        </w:rPr>
        <w:t xml:space="preserve"> </w:t>
      </w:r>
      <w:r w:rsidR="00000000">
        <w:rPr>
          <w:b/>
          <w:strike/>
        </w:rPr>
        <w:t>in</w:t>
      </w:r>
      <w:r w:rsidR="00000000">
        <w:rPr>
          <w:b/>
          <w:strike/>
          <w:spacing w:val="40"/>
        </w:rPr>
        <w:t xml:space="preserve"> </w:t>
      </w:r>
      <w:r w:rsidR="00000000">
        <w:rPr>
          <w:b/>
          <w:strike/>
        </w:rPr>
        <w:t>the</w:t>
      </w:r>
      <w:r w:rsidR="00000000">
        <w:rPr>
          <w:b/>
          <w:strike/>
          <w:spacing w:val="34"/>
        </w:rPr>
        <w:t xml:space="preserve"> </w:t>
      </w:r>
      <w:r w:rsidR="00000000">
        <w:rPr>
          <w:b/>
          <w:strike/>
        </w:rPr>
        <w:t>form</w:t>
      </w:r>
      <w:r w:rsidR="00000000">
        <w:rPr>
          <w:b/>
          <w:spacing w:val="27"/>
        </w:rPr>
        <w:t xml:space="preserve"> </w:t>
      </w:r>
      <w:r w:rsidR="00000000">
        <w:rPr>
          <w:b/>
          <w:strike/>
        </w:rPr>
        <w:t>of</w:t>
      </w:r>
      <w:r w:rsidR="00000000">
        <w:rPr>
          <w:b/>
          <w:strike/>
          <w:spacing w:val="40"/>
        </w:rPr>
        <w:t xml:space="preserve"> </w:t>
      </w:r>
      <w:r w:rsidR="00000000">
        <w:rPr>
          <w:strike/>
        </w:rPr>
        <w:t>such</w:t>
      </w:r>
      <w:r w:rsidR="00000000">
        <w:rPr>
          <w:strike/>
          <w:spacing w:val="40"/>
        </w:rPr>
        <w:t xml:space="preserve"> </w:t>
      </w:r>
      <w:r w:rsidR="00000000">
        <w:rPr>
          <w:strike/>
        </w:rPr>
        <w:t>as</w:t>
      </w:r>
      <w:r w:rsidR="00000000">
        <w:rPr>
          <w:strike/>
          <w:spacing w:val="30"/>
        </w:rPr>
        <w:t xml:space="preserve"> </w:t>
      </w:r>
      <w:r w:rsidR="00000000">
        <w:rPr>
          <w:b/>
        </w:rPr>
        <w:t>such</w:t>
      </w:r>
      <w:r w:rsidR="00000000">
        <w:rPr>
          <w:b/>
          <w:spacing w:val="40"/>
        </w:rPr>
        <w:t xml:space="preserve"> </w:t>
      </w:r>
      <w:r w:rsidR="00000000">
        <w:rPr>
          <w:b/>
        </w:rPr>
        <w:t>as</w:t>
      </w:r>
      <w:r w:rsidR="00000000">
        <w:rPr>
          <w:b/>
          <w:spacing w:val="38"/>
        </w:rPr>
        <w:t xml:space="preserve"> </w:t>
      </w:r>
      <w:r w:rsidR="00000000">
        <w:t>content</w:t>
      </w:r>
      <w:r w:rsidR="00000000">
        <w:rPr>
          <w:spacing w:val="40"/>
        </w:rPr>
        <w:t xml:space="preserve"> </w:t>
      </w:r>
      <w:r w:rsidR="00000000">
        <w:rPr>
          <w:b/>
        </w:rPr>
        <w:t>for</w:t>
      </w:r>
      <w:r w:rsidR="00000000">
        <w:rPr>
          <w:b/>
          <w:spacing w:val="38"/>
        </w:rPr>
        <w:t xml:space="preserve"> </w:t>
      </w:r>
      <w:r w:rsidR="00000000">
        <w:rPr>
          <w:b/>
        </w:rPr>
        <w:t>generative</w:t>
      </w:r>
      <w:r w:rsidR="00000000">
        <w:rPr>
          <w:b/>
          <w:spacing w:val="38"/>
        </w:rPr>
        <w:t xml:space="preserve"> </w:t>
      </w:r>
      <w:r w:rsidR="00000000">
        <w:rPr>
          <w:b/>
        </w:rPr>
        <w:t>AI</w:t>
      </w:r>
      <w:r w:rsidR="00000000">
        <w:rPr>
          <w:b/>
          <w:spacing w:val="40"/>
        </w:rPr>
        <w:t xml:space="preserve"> </w:t>
      </w:r>
      <w:r w:rsidR="00000000">
        <w:rPr>
          <w:b/>
        </w:rPr>
        <w:t>systems</w:t>
      </w:r>
      <w:r w:rsidR="00000000">
        <w:rPr>
          <w:b/>
          <w:spacing w:val="40"/>
        </w:rPr>
        <w:t xml:space="preserve"> </w:t>
      </w:r>
      <w:r w:rsidR="00000000">
        <w:rPr>
          <w:b/>
        </w:rPr>
        <w:t xml:space="preserve">(e.g. </w:t>
      </w:r>
      <w:r w:rsidR="00000000">
        <w:rPr>
          <w:b/>
          <w:strike/>
        </w:rPr>
        <w:t>such</w:t>
      </w:r>
      <w:r w:rsidR="00000000">
        <w:rPr>
          <w:b/>
          <w:strike/>
          <w:spacing w:val="40"/>
        </w:rPr>
        <w:t xml:space="preserve"> </w:t>
      </w:r>
      <w:r w:rsidR="00000000">
        <w:rPr>
          <w:b/>
          <w:strike/>
        </w:rPr>
        <w:t>as</w:t>
      </w:r>
      <w:r w:rsidR="00000000">
        <w:rPr>
          <w:b/>
          <w:spacing w:val="40"/>
        </w:rPr>
        <w:t xml:space="preserve"> </w:t>
      </w:r>
      <w:r w:rsidR="00000000">
        <w:rPr>
          <w:b/>
        </w:rPr>
        <w:t>text,</w:t>
      </w:r>
      <w:r w:rsidR="00000000">
        <w:rPr>
          <w:b/>
          <w:spacing w:val="40"/>
        </w:rPr>
        <w:t xml:space="preserve"> </w:t>
      </w:r>
      <w:r w:rsidR="00000000">
        <w:rPr>
          <w:b/>
        </w:rPr>
        <w:t>video</w:t>
      </w:r>
      <w:r w:rsidR="00000000">
        <w:rPr>
          <w:b/>
          <w:spacing w:val="40"/>
        </w:rPr>
        <w:t xml:space="preserve"> </w:t>
      </w:r>
      <w:r w:rsidR="00000000">
        <w:rPr>
          <w:b/>
        </w:rPr>
        <w:t>or</w:t>
      </w:r>
      <w:r w:rsidR="00000000">
        <w:rPr>
          <w:b/>
          <w:spacing w:val="40"/>
        </w:rPr>
        <w:t xml:space="preserve"> </w:t>
      </w:r>
      <w:r w:rsidR="00000000">
        <w:rPr>
          <w:b/>
        </w:rPr>
        <w:t>images)</w:t>
      </w:r>
      <w:r w:rsidR="00000000">
        <w:t>,</w:t>
      </w:r>
      <w:r w:rsidR="00000000">
        <w:rPr>
          <w:spacing w:val="47"/>
        </w:rPr>
        <w:t xml:space="preserve"> </w:t>
      </w:r>
      <w:r w:rsidR="00000000">
        <w:rPr>
          <w:b/>
          <w:strike/>
        </w:rPr>
        <w:t>as</w:t>
      </w:r>
      <w:r w:rsidR="00000000">
        <w:rPr>
          <w:b/>
          <w:strike/>
          <w:spacing w:val="40"/>
        </w:rPr>
        <w:t xml:space="preserve"> </w:t>
      </w:r>
      <w:r w:rsidR="00000000">
        <w:rPr>
          <w:b/>
          <w:strike/>
        </w:rPr>
        <w:t>well</w:t>
      </w:r>
      <w:r w:rsidR="00000000">
        <w:rPr>
          <w:b/>
          <w:strike/>
          <w:spacing w:val="40"/>
        </w:rPr>
        <w:t xml:space="preserve"> </w:t>
      </w:r>
      <w:r w:rsidR="00000000">
        <w:rPr>
          <w:b/>
          <w:strike/>
        </w:rPr>
        <w:t>as</w:t>
      </w:r>
      <w:r w:rsidR="00000000">
        <w:rPr>
          <w:b/>
          <w:spacing w:val="40"/>
        </w:rPr>
        <w:t xml:space="preserve"> </w:t>
      </w:r>
      <w:r w:rsidR="00000000">
        <w:t>predictions,</w:t>
      </w:r>
      <w:r w:rsidR="00000000">
        <w:rPr>
          <w:spacing w:val="40"/>
        </w:rPr>
        <w:t xml:space="preserve"> </w:t>
      </w:r>
      <w:r w:rsidR="00000000">
        <w:t>recommendations,</w:t>
      </w:r>
      <w:r w:rsidR="00000000">
        <w:rPr>
          <w:spacing w:val="40"/>
        </w:rPr>
        <w:t xml:space="preserve"> </w:t>
      </w:r>
      <w:r w:rsidR="00000000">
        <w:t>or</w:t>
      </w:r>
      <w:r w:rsidR="00000000">
        <w:rPr>
          <w:spacing w:val="40"/>
        </w:rPr>
        <w:t xml:space="preserve"> </w:t>
      </w:r>
      <w:r w:rsidR="00000000">
        <w:t>decisions</w:t>
      </w:r>
      <w:r w:rsidR="00000000">
        <w:rPr>
          <w:b/>
        </w:rPr>
        <w:t xml:space="preserve">, </w:t>
      </w:r>
      <w:r w:rsidR="00000000">
        <w:rPr>
          <w:strike/>
        </w:rPr>
        <w:t>which</w:t>
      </w:r>
      <w:r w:rsidR="00000000">
        <w:t xml:space="preserve"> influenc</w:t>
      </w:r>
      <w:r w:rsidR="00000000">
        <w:rPr>
          <w:b/>
        </w:rPr>
        <w:t xml:space="preserve">ing </w:t>
      </w:r>
      <w:r w:rsidR="00000000">
        <w:t>the environment with which the system interacts, be it in a physical or</w:t>
      </w:r>
      <w:r w:rsidR="00000000">
        <w:rPr>
          <w:spacing w:val="40"/>
        </w:rPr>
        <w:t xml:space="preserve"> </w:t>
      </w:r>
      <w:r w:rsidR="00000000">
        <w:t xml:space="preserve">digital dimension. </w:t>
      </w:r>
      <w:r w:rsidR="00000000">
        <w:rPr>
          <w:b/>
        </w:rPr>
        <w:t>A system that uses rules defined solely by natural persons to automatically</w:t>
      </w:r>
      <w:r w:rsidR="00000000">
        <w:rPr>
          <w:b/>
          <w:spacing w:val="40"/>
        </w:rPr>
        <w:t xml:space="preserve"> </w:t>
      </w:r>
      <w:r w:rsidR="00000000">
        <w:rPr>
          <w:b/>
        </w:rPr>
        <w:t>execute</w:t>
      </w:r>
      <w:r w:rsidR="00000000">
        <w:rPr>
          <w:b/>
          <w:spacing w:val="40"/>
        </w:rPr>
        <w:t xml:space="preserve"> </w:t>
      </w:r>
      <w:r w:rsidR="00000000">
        <w:rPr>
          <w:b/>
        </w:rPr>
        <w:t>operations</w:t>
      </w:r>
      <w:r w:rsidR="00000000">
        <w:rPr>
          <w:b/>
          <w:spacing w:val="40"/>
        </w:rPr>
        <w:t xml:space="preserve"> </w:t>
      </w:r>
      <w:r w:rsidR="00000000">
        <w:rPr>
          <w:b/>
        </w:rPr>
        <w:t>should</w:t>
      </w:r>
      <w:r w:rsidR="00000000">
        <w:rPr>
          <w:b/>
          <w:spacing w:val="40"/>
        </w:rPr>
        <w:t xml:space="preserve"> </w:t>
      </w:r>
      <w:r w:rsidR="00000000">
        <w:rPr>
          <w:b/>
        </w:rPr>
        <w:t>not</w:t>
      </w:r>
      <w:r w:rsidR="00000000">
        <w:rPr>
          <w:b/>
          <w:spacing w:val="40"/>
        </w:rPr>
        <w:t xml:space="preserve"> </w:t>
      </w:r>
      <w:r w:rsidR="00000000">
        <w:rPr>
          <w:b/>
        </w:rPr>
        <w:t>be</w:t>
      </w:r>
      <w:r w:rsidR="00000000">
        <w:rPr>
          <w:b/>
          <w:spacing w:val="40"/>
        </w:rPr>
        <w:t xml:space="preserve"> </w:t>
      </w:r>
      <w:r w:rsidR="00000000">
        <w:rPr>
          <w:b/>
        </w:rPr>
        <w:t>considered</w:t>
      </w:r>
      <w:r w:rsidR="00000000">
        <w:rPr>
          <w:b/>
          <w:spacing w:val="40"/>
        </w:rPr>
        <w:t xml:space="preserve"> </w:t>
      </w:r>
      <w:r w:rsidR="00000000">
        <w:rPr>
          <w:b/>
        </w:rPr>
        <w:t>an</w:t>
      </w:r>
      <w:r w:rsidR="00000000">
        <w:rPr>
          <w:b/>
          <w:spacing w:val="40"/>
        </w:rPr>
        <w:t xml:space="preserve"> </w:t>
      </w:r>
      <w:r w:rsidR="00000000">
        <w:rPr>
          <w:b/>
        </w:rPr>
        <w:t>AI</w:t>
      </w:r>
      <w:r w:rsidR="00000000">
        <w:rPr>
          <w:b/>
          <w:spacing w:val="40"/>
        </w:rPr>
        <w:t xml:space="preserve"> </w:t>
      </w:r>
      <w:r w:rsidR="00000000">
        <w:rPr>
          <w:b/>
        </w:rPr>
        <w:t>system.</w:t>
      </w:r>
      <w:r w:rsidR="00000000">
        <w:rPr>
          <w:b/>
          <w:spacing w:val="40"/>
        </w:rPr>
        <w:t xml:space="preserve"> </w:t>
      </w:r>
      <w:r w:rsidR="00000000">
        <w:t>AI</w:t>
      </w:r>
      <w:r w:rsidR="00000000">
        <w:rPr>
          <w:spacing w:val="40"/>
        </w:rPr>
        <w:t xml:space="preserve"> </w:t>
      </w:r>
      <w:r w:rsidR="00000000">
        <w:t>systems can</w:t>
      </w:r>
      <w:r w:rsidR="00000000">
        <w:rPr>
          <w:spacing w:val="38"/>
        </w:rPr>
        <w:t xml:space="preserve"> </w:t>
      </w:r>
      <w:r w:rsidR="00000000">
        <w:t>be designed to</w:t>
      </w:r>
      <w:r w:rsidR="00000000">
        <w:rPr>
          <w:spacing w:val="38"/>
        </w:rPr>
        <w:t xml:space="preserve"> </w:t>
      </w:r>
      <w:r w:rsidR="00000000">
        <w:t>operate with</w:t>
      </w:r>
      <w:r w:rsidR="00000000">
        <w:rPr>
          <w:spacing w:val="36"/>
        </w:rPr>
        <w:t xml:space="preserve"> </w:t>
      </w:r>
      <w:r w:rsidR="00000000">
        <w:t>varying</w:t>
      </w:r>
      <w:r w:rsidR="00000000">
        <w:rPr>
          <w:spacing w:val="36"/>
        </w:rPr>
        <w:t xml:space="preserve"> </w:t>
      </w:r>
      <w:r w:rsidR="00000000">
        <w:t>levels</w:t>
      </w:r>
      <w:r w:rsidR="00000000">
        <w:rPr>
          <w:spacing w:val="38"/>
        </w:rPr>
        <w:t xml:space="preserve"> </w:t>
      </w:r>
      <w:r w:rsidR="00000000">
        <w:t>of</w:t>
      </w:r>
      <w:r w:rsidR="00000000">
        <w:rPr>
          <w:spacing w:val="34"/>
        </w:rPr>
        <w:t xml:space="preserve"> </w:t>
      </w:r>
      <w:r w:rsidR="00000000">
        <w:t>autonomy and</w:t>
      </w:r>
      <w:r w:rsidR="00000000">
        <w:rPr>
          <w:spacing w:val="36"/>
        </w:rPr>
        <w:t xml:space="preserve"> </w:t>
      </w:r>
      <w:r w:rsidR="00000000">
        <w:t>be</w:t>
      </w:r>
      <w:r w:rsidR="00000000">
        <w:rPr>
          <w:spacing w:val="34"/>
        </w:rPr>
        <w:t xml:space="preserve"> </w:t>
      </w:r>
      <w:r w:rsidR="00000000">
        <w:t>used</w:t>
      </w:r>
      <w:r w:rsidR="00000000">
        <w:rPr>
          <w:spacing w:val="36"/>
        </w:rPr>
        <w:t xml:space="preserve"> </w:t>
      </w:r>
      <w:r w:rsidR="00000000">
        <w:t>on</w:t>
      </w:r>
      <w:r w:rsidR="00000000">
        <w:rPr>
          <w:spacing w:val="36"/>
        </w:rPr>
        <w:t xml:space="preserve"> </w:t>
      </w:r>
      <w:r w:rsidR="00000000">
        <w:t>a</w:t>
      </w:r>
      <w:r w:rsidR="00000000">
        <w:rPr>
          <w:spacing w:val="34"/>
        </w:rPr>
        <w:t xml:space="preserve"> </w:t>
      </w:r>
      <w:r w:rsidR="00000000">
        <w:t>stand-alone basis</w:t>
      </w:r>
      <w:r w:rsidR="00000000">
        <w:rPr>
          <w:spacing w:val="61"/>
        </w:rPr>
        <w:t xml:space="preserve"> </w:t>
      </w:r>
      <w:r w:rsidR="00000000">
        <w:t>or</w:t>
      </w:r>
      <w:r w:rsidR="00000000">
        <w:rPr>
          <w:spacing w:val="60"/>
        </w:rPr>
        <w:t xml:space="preserve"> </w:t>
      </w:r>
      <w:r w:rsidR="00000000">
        <w:t>as</w:t>
      </w:r>
      <w:r w:rsidR="00000000">
        <w:rPr>
          <w:spacing w:val="61"/>
        </w:rPr>
        <w:t xml:space="preserve"> </w:t>
      </w:r>
      <w:r w:rsidR="00000000">
        <w:t>a</w:t>
      </w:r>
      <w:r w:rsidR="00000000">
        <w:rPr>
          <w:spacing w:val="60"/>
        </w:rPr>
        <w:t xml:space="preserve"> </w:t>
      </w:r>
      <w:r w:rsidR="00000000">
        <w:t>component</w:t>
      </w:r>
      <w:r w:rsidR="00000000">
        <w:rPr>
          <w:spacing w:val="63"/>
        </w:rPr>
        <w:t xml:space="preserve"> </w:t>
      </w:r>
      <w:r w:rsidR="00000000">
        <w:t>of</w:t>
      </w:r>
      <w:r w:rsidR="00000000">
        <w:rPr>
          <w:spacing w:val="58"/>
        </w:rPr>
        <w:t xml:space="preserve"> </w:t>
      </w:r>
      <w:r w:rsidR="00000000">
        <w:t>a</w:t>
      </w:r>
      <w:r w:rsidR="00000000">
        <w:rPr>
          <w:spacing w:val="60"/>
        </w:rPr>
        <w:t xml:space="preserve"> </w:t>
      </w:r>
      <w:r w:rsidR="00000000">
        <w:t>product,</w:t>
      </w:r>
      <w:r w:rsidR="00000000">
        <w:rPr>
          <w:spacing w:val="61"/>
        </w:rPr>
        <w:t xml:space="preserve"> </w:t>
      </w:r>
      <w:r w:rsidR="00000000">
        <w:t>irrespective</w:t>
      </w:r>
      <w:r w:rsidR="00000000">
        <w:rPr>
          <w:spacing w:val="60"/>
        </w:rPr>
        <w:t xml:space="preserve"> </w:t>
      </w:r>
      <w:r w:rsidR="00000000">
        <w:t>of</w:t>
      </w:r>
      <w:r w:rsidR="00000000">
        <w:rPr>
          <w:spacing w:val="60"/>
        </w:rPr>
        <w:t xml:space="preserve"> </w:t>
      </w:r>
      <w:r w:rsidR="00000000">
        <w:t>whether</w:t>
      </w:r>
      <w:r w:rsidR="00000000">
        <w:rPr>
          <w:spacing w:val="60"/>
        </w:rPr>
        <w:t xml:space="preserve"> </w:t>
      </w:r>
      <w:r w:rsidR="00000000">
        <w:t>the</w:t>
      </w:r>
      <w:r w:rsidR="00000000">
        <w:rPr>
          <w:spacing w:val="60"/>
        </w:rPr>
        <w:t xml:space="preserve"> </w:t>
      </w:r>
      <w:r w:rsidR="00000000">
        <w:t>system</w:t>
      </w:r>
      <w:r w:rsidR="00000000">
        <w:rPr>
          <w:spacing w:val="63"/>
        </w:rPr>
        <w:t xml:space="preserve"> </w:t>
      </w:r>
      <w:r w:rsidR="00000000">
        <w:t>is</w:t>
      </w:r>
      <w:r w:rsidR="00000000">
        <w:rPr>
          <w:spacing w:val="61"/>
        </w:rPr>
        <w:t xml:space="preserve"> </w:t>
      </w:r>
      <w:r w:rsidR="00000000">
        <w:t>physically</w:t>
      </w:r>
    </w:p>
    <w:p w14:paraId="47A6F66C" w14:textId="77777777" w:rsidR="00732D00" w:rsidRDefault="00A447DA">
      <w:pPr>
        <w:pStyle w:val="BodyText"/>
        <w:spacing w:before="4"/>
        <w:rPr>
          <w:sz w:val="18"/>
        </w:rPr>
      </w:pPr>
      <w:r>
        <w:pict w14:anchorId="4C144C54">
          <v:rect id="docshape71" o:spid="_x0000_s2548" alt="" style="position:absolute;margin-left:79.2pt;margin-top:11.8pt;width:135.6pt;height:.7pt;z-index:-15717888;mso-wrap-edited:f;mso-width-percent:0;mso-height-percent:0;mso-wrap-distance-left:0;mso-wrap-distance-right:0;mso-position-horizontal-relative:page;mso-width-percent:0;mso-height-percent:0" fillcolor="black" stroked="f">
            <w10:wrap type="topAndBottom" anchorx="page"/>
          </v:rect>
        </w:pict>
      </w:r>
    </w:p>
    <w:p w14:paraId="6B485709" w14:textId="77777777" w:rsidR="00732D00" w:rsidRDefault="00000000">
      <w:pPr>
        <w:tabs>
          <w:tab w:val="left" w:pos="802"/>
          <w:tab w:val="left" w:pos="7638"/>
        </w:tabs>
        <w:spacing w:before="103" w:line="249" w:lineRule="auto"/>
        <w:ind w:left="803" w:right="125" w:hanging="677"/>
        <w:rPr>
          <w:sz w:val="18"/>
        </w:rPr>
      </w:pPr>
      <w:r>
        <w:rPr>
          <w:b/>
          <w:spacing w:val="-10"/>
          <w:w w:val="105"/>
          <w:sz w:val="18"/>
          <w:vertAlign w:val="superscript"/>
        </w:rPr>
        <w:t>4</w:t>
      </w:r>
      <w:r>
        <w:rPr>
          <w:b/>
          <w:sz w:val="18"/>
        </w:rPr>
        <w:tab/>
      </w:r>
      <w:r>
        <w:rPr>
          <w:w w:val="105"/>
          <w:sz w:val="18"/>
        </w:rPr>
        <w:t>European Council, Special meeting of the European Council (1 and 2 October 2020)</w:t>
      </w:r>
      <w:r>
        <w:rPr>
          <w:sz w:val="18"/>
        </w:rPr>
        <w:tab/>
      </w:r>
      <w:r>
        <w:rPr>
          <w:w w:val="105"/>
          <w:sz w:val="18"/>
        </w:rPr>
        <w:t>Conclusions,</w:t>
      </w:r>
      <w:r>
        <w:rPr>
          <w:spacing w:val="-4"/>
          <w:w w:val="105"/>
          <w:sz w:val="18"/>
        </w:rPr>
        <w:t xml:space="preserve"> </w:t>
      </w:r>
      <w:r>
        <w:rPr>
          <w:w w:val="105"/>
          <w:sz w:val="18"/>
        </w:rPr>
        <w:t>EUCO 13/20, 2020, p. 6.</w:t>
      </w:r>
    </w:p>
    <w:p w14:paraId="513FF140" w14:textId="77777777" w:rsidR="00732D00" w:rsidRDefault="00000000">
      <w:pPr>
        <w:tabs>
          <w:tab w:val="left" w:pos="802"/>
        </w:tabs>
        <w:spacing w:before="4" w:line="249" w:lineRule="auto"/>
        <w:ind w:left="803" w:right="136" w:hanging="677"/>
        <w:rPr>
          <w:sz w:val="18"/>
        </w:rPr>
      </w:pPr>
      <w:r>
        <w:rPr>
          <w:b/>
          <w:spacing w:val="-10"/>
          <w:w w:val="105"/>
          <w:sz w:val="18"/>
          <w:vertAlign w:val="superscript"/>
        </w:rPr>
        <w:t>5</w:t>
      </w:r>
      <w:r>
        <w:rPr>
          <w:b/>
          <w:sz w:val="18"/>
        </w:rPr>
        <w:tab/>
      </w:r>
      <w:r>
        <w:rPr>
          <w:w w:val="105"/>
          <w:sz w:val="18"/>
        </w:rPr>
        <w:t>European</w:t>
      </w:r>
      <w:r>
        <w:rPr>
          <w:spacing w:val="-6"/>
          <w:w w:val="105"/>
          <w:sz w:val="18"/>
        </w:rPr>
        <w:t xml:space="preserve"> </w:t>
      </w:r>
      <w:r>
        <w:rPr>
          <w:w w:val="105"/>
          <w:sz w:val="18"/>
        </w:rPr>
        <w:t>Parliament</w:t>
      </w:r>
      <w:r>
        <w:rPr>
          <w:spacing w:val="-5"/>
          <w:w w:val="105"/>
          <w:sz w:val="18"/>
        </w:rPr>
        <w:t xml:space="preserve"> </w:t>
      </w:r>
      <w:r>
        <w:rPr>
          <w:w w:val="105"/>
          <w:sz w:val="18"/>
        </w:rPr>
        <w:t>resolution</w:t>
      </w:r>
      <w:r>
        <w:rPr>
          <w:spacing w:val="-8"/>
          <w:w w:val="105"/>
          <w:sz w:val="18"/>
        </w:rPr>
        <w:t xml:space="preserve"> </w:t>
      </w:r>
      <w:r>
        <w:rPr>
          <w:w w:val="105"/>
          <w:sz w:val="18"/>
        </w:rPr>
        <w:t>of</w:t>
      </w:r>
      <w:r>
        <w:rPr>
          <w:spacing w:val="-6"/>
          <w:w w:val="105"/>
          <w:sz w:val="18"/>
        </w:rPr>
        <w:t xml:space="preserve"> </w:t>
      </w:r>
      <w:r>
        <w:rPr>
          <w:w w:val="105"/>
          <w:sz w:val="18"/>
        </w:rPr>
        <w:t>20</w:t>
      </w:r>
      <w:r>
        <w:rPr>
          <w:spacing w:val="-4"/>
          <w:w w:val="105"/>
          <w:sz w:val="18"/>
        </w:rPr>
        <w:t xml:space="preserve"> </w:t>
      </w:r>
      <w:r>
        <w:rPr>
          <w:w w:val="105"/>
          <w:sz w:val="18"/>
        </w:rPr>
        <w:t>October</w:t>
      </w:r>
      <w:r>
        <w:rPr>
          <w:spacing w:val="-6"/>
          <w:w w:val="105"/>
          <w:sz w:val="18"/>
        </w:rPr>
        <w:t xml:space="preserve"> </w:t>
      </w:r>
      <w:r>
        <w:rPr>
          <w:w w:val="105"/>
          <w:sz w:val="18"/>
        </w:rPr>
        <w:t>2020</w:t>
      </w:r>
      <w:r>
        <w:rPr>
          <w:spacing w:val="-4"/>
          <w:w w:val="105"/>
          <w:sz w:val="18"/>
        </w:rPr>
        <w:t xml:space="preserve"> </w:t>
      </w:r>
      <w:r>
        <w:rPr>
          <w:w w:val="105"/>
          <w:sz w:val="18"/>
        </w:rPr>
        <w:t>with</w:t>
      </w:r>
      <w:r>
        <w:rPr>
          <w:spacing w:val="-6"/>
          <w:w w:val="105"/>
          <w:sz w:val="18"/>
        </w:rPr>
        <w:t xml:space="preserve"> </w:t>
      </w:r>
      <w:r>
        <w:rPr>
          <w:w w:val="105"/>
          <w:sz w:val="18"/>
        </w:rPr>
        <w:t>recommendations</w:t>
      </w:r>
      <w:r>
        <w:rPr>
          <w:spacing w:val="-6"/>
          <w:w w:val="105"/>
          <w:sz w:val="18"/>
        </w:rPr>
        <w:t xml:space="preserve"> </w:t>
      </w:r>
      <w:r>
        <w:rPr>
          <w:w w:val="105"/>
          <w:sz w:val="18"/>
        </w:rPr>
        <w:t>to</w:t>
      </w:r>
      <w:r>
        <w:rPr>
          <w:spacing w:val="-4"/>
          <w:w w:val="105"/>
          <w:sz w:val="18"/>
        </w:rPr>
        <w:t xml:space="preserve"> </w:t>
      </w:r>
      <w:r>
        <w:rPr>
          <w:w w:val="105"/>
          <w:sz w:val="18"/>
        </w:rPr>
        <w:t>the</w:t>
      </w:r>
      <w:r>
        <w:rPr>
          <w:spacing w:val="-5"/>
          <w:w w:val="105"/>
          <w:sz w:val="18"/>
        </w:rPr>
        <w:t xml:space="preserve"> </w:t>
      </w:r>
      <w:r>
        <w:rPr>
          <w:w w:val="105"/>
          <w:sz w:val="18"/>
        </w:rPr>
        <w:t>Commission</w:t>
      </w:r>
      <w:r>
        <w:rPr>
          <w:spacing w:val="-4"/>
          <w:w w:val="105"/>
          <w:sz w:val="18"/>
        </w:rPr>
        <w:t xml:space="preserve"> </w:t>
      </w:r>
      <w:r>
        <w:rPr>
          <w:w w:val="105"/>
          <w:sz w:val="18"/>
        </w:rPr>
        <w:t>on</w:t>
      </w:r>
      <w:r>
        <w:rPr>
          <w:spacing w:val="-6"/>
          <w:w w:val="105"/>
          <w:sz w:val="18"/>
        </w:rPr>
        <w:t xml:space="preserve"> </w:t>
      </w:r>
      <w:r>
        <w:rPr>
          <w:w w:val="105"/>
          <w:sz w:val="18"/>
        </w:rPr>
        <w:t>a</w:t>
      </w:r>
      <w:r>
        <w:rPr>
          <w:spacing w:val="-3"/>
          <w:w w:val="105"/>
          <w:sz w:val="18"/>
        </w:rPr>
        <w:t xml:space="preserve"> </w:t>
      </w:r>
      <w:r>
        <w:rPr>
          <w:w w:val="105"/>
          <w:sz w:val="18"/>
        </w:rPr>
        <w:t>framework of ethical aspects of artificial intelligence, robotics and related technologies, 2020/2012(INL).</w:t>
      </w:r>
    </w:p>
    <w:p w14:paraId="1D16FD31" w14:textId="77777777" w:rsidR="00732D00" w:rsidRDefault="00732D00">
      <w:pPr>
        <w:spacing w:line="249" w:lineRule="auto"/>
        <w:rPr>
          <w:sz w:val="18"/>
        </w:rPr>
        <w:sectPr w:rsidR="00732D00">
          <w:headerReference w:type="even" r:id="rId33"/>
          <w:headerReference w:type="default" r:id="rId34"/>
          <w:footerReference w:type="default" r:id="rId35"/>
          <w:headerReference w:type="first" r:id="rId36"/>
          <w:pgSz w:w="12240" w:h="15840"/>
          <w:pgMar w:top="880" w:right="1460" w:bottom="1240" w:left="1460" w:header="0" w:footer="1053" w:gutter="0"/>
          <w:cols w:space="720"/>
        </w:sectPr>
      </w:pPr>
    </w:p>
    <w:p w14:paraId="15FC0B95" w14:textId="77777777" w:rsidR="00732D00" w:rsidRDefault="00000000">
      <w:pPr>
        <w:spacing w:before="80" w:line="247" w:lineRule="auto"/>
        <w:ind w:left="791" w:right="124"/>
        <w:jc w:val="both"/>
        <w:rPr>
          <w:b/>
        </w:rPr>
      </w:pPr>
      <w:r>
        <w:lastRenderedPageBreak/>
        <w:t>integrated</w:t>
      </w:r>
      <w:r>
        <w:rPr>
          <w:spacing w:val="40"/>
        </w:rPr>
        <w:t xml:space="preserve"> </w:t>
      </w:r>
      <w:r>
        <w:t>into</w:t>
      </w:r>
      <w:r>
        <w:rPr>
          <w:spacing w:val="40"/>
        </w:rPr>
        <w:t xml:space="preserve"> </w:t>
      </w:r>
      <w:r>
        <w:t>the</w:t>
      </w:r>
      <w:r>
        <w:rPr>
          <w:spacing w:val="40"/>
        </w:rPr>
        <w:t xml:space="preserve"> </w:t>
      </w:r>
      <w:r>
        <w:t>product</w:t>
      </w:r>
      <w:r>
        <w:rPr>
          <w:spacing w:val="40"/>
        </w:rPr>
        <w:t xml:space="preserve"> </w:t>
      </w:r>
      <w:r>
        <w:t>(embedded)</w:t>
      </w:r>
      <w:r>
        <w:rPr>
          <w:spacing w:val="40"/>
        </w:rPr>
        <w:t xml:space="preserve"> </w:t>
      </w:r>
      <w:r>
        <w:t>or</w:t>
      </w:r>
      <w:r>
        <w:rPr>
          <w:spacing w:val="40"/>
        </w:rPr>
        <w:t xml:space="preserve"> </w:t>
      </w:r>
      <w:r>
        <w:t>serve</w:t>
      </w:r>
      <w:r>
        <w:rPr>
          <w:spacing w:val="40"/>
        </w:rPr>
        <w:t xml:space="preserve"> </w:t>
      </w:r>
      <w:r>
        <w:t>the</w:t>
      </w:r>
      <w:r>
        <w:rPr>
          <w:spacing w:val="40"/>
        </w:rPr>
        <w:t xml:space="preserve"> </w:t>
      </w:r>
      <w:r>
        <w:t>functionality</w:t>
      </w:r>
      <w:r>
        <w:rPr>
          <w:spacing w:val="40"/>
        </w:rPr>
        <w:t xml:space="preserve"> </w:t>
      </w:r>
      <w:r>
        <w:t>of</w:t>
      </w:r>
      <w:r>
        <w:rPr>
          <w:spacing w:val="40"/>
        </w:rPr>
        <w:t xml:space="preserve"> </w:t>
      </w:r>
      <w:r>
        <w:t>the</w:t>
      </w:r>
      <w:r>
        <w:rPr>
          <w:spacing w:val="40"/>
        </w:rPr>
        <w:t xml:space="preserve"> </w:t>
      </w:r>
      <w:r>
        <w:t>product</w:t>
      </w:r>
      <w:r>
        <w:rPr>
          <w:spacing w:val="40"/>
        </w:rPr>
        <w:t xml:space="preserve"> </w:t>
      </w:r>
      <w:r>
        <w:t xml:space="preserve">without being integrated therein (non-embedded). </w:t>
      </w:r>
      <w:r>
        <w:rPr>
          <w:b/>
        </w:rPr>
        <w:t>The concept of the autonomy of an AI system relates</w:t>
      </w:r>
      <w:r>
        <w:rPr>
          <w:b/>
          <w:spacing w:val="40"/>
        </w:rPr>
        <w:t xml:space="preserve"> </w:t>
      </w:r>
      <w:r>
        <w:rPr>
          <w:b/>
        </w:rPr>
        <w:t>to</w:t>
      </w:r>
      <w:r>
        <w:rPr>
          <w:b/>
          <w:spacing w:val="40"/>
        </w:rPr>
        <w:t xml:space="preserve"> </w:t>
      </w:r>
      <w:r>
        <w:rPr>
          <w:b/>
        </w:rPr>
        <w:t>the</w:t>
      </w:r>
      <w:r>
        <w:rPr>
          <w:b/>
          <w:spacing w:val="40"/>
        </w:rPr>
        <w:t xml:space="preserve"> </w:t>
      </w:r>
      <w:r>
        <w:rPr>
          <w:b/>
        </w:rPr>
        <w:t>degree</w:t>
      </w:r>
      <w:r>
        <w:rPr>
          <w:b/>
          <w:spacing w:val="40"/>
        </w:rPr>
        <w:t xml:space="preserve"> </w:t>
      </w:r>
      <w:r>
        <w:rPr>
          <w:b/>
        </w:rPr>
        <w:t>to</w:t>
      </w:r>
      <w:r>
        <w:rPr>
          <w:b/>
          <w:spacing w:val="40"/>
        </w:rPr>
        <w:t xml:space="preserve"> </w:t>
      </w:r>
      <w:r>
        <w:rPr>
          <w:b/>
        </w:rPr>
        <w:t>which</w:t>
      </w:r>
      <w:r>
        <w:rPr>
          <w:b/>
          <w:spacing w:val="40"/>
        </w:rPr>
        <w:t xml:space="preserve"> </w:t>
      </w:r>
      <w:r>
        <w:rPr>
          <w:b/>
        </w:rPr>
        <w:t>such</w:t>
      </w:r>
      <w:r>
        <w:rPr>
          <w:b/>
          <w:spacing w:val="40"/>
        </w:rPr>
        <w:t xml:space="preserve"> </w:t>
      </w:r>
      <w:r>
        <w:rPr>
          <w:b/>
        </w:rPr>
        <w:t>a</w:t>
      </w:r>
      <w:r>
        <w:rPr>
          <w:b/>
          <w:spacing w:val="40"/>
        </w:rPr>
        <w:t xml:space="preserve"> </w:t>
      </w:r>
      <w:r>
        <w:rPr>
          <w:b/>
        </w:rPr>
        <w:t>system</w:t>
      </w:r>
      <w:r>
        <w:rPr>
          <w:b/>
          <w:spacing w:val="40"/>
        </w:rPr>
        <w:t xml:space="preserve"> </w:t>
      </w:r>
      <w:r>
        <w:rPr>
          <w:b/>
        </w:rPr>
        <w:t>functions</w:t>
      </w:r>
      <w:r>
        <w:rPr>
          <w:b/>
          <w:spacing w:val="40"/>
        </w:rPr>
        <w:t xml:space="preserve"> </w:t>
      </w:r>
      <w:r>
        <w:rPr>
          <w:b/>
        </w:rPr>
        <w:t>without</w:t>
      </w:r>
      <w:r>
        <w:rPr>
          <w:b/>
          <w:spacing w:val="40"/>
        </w:rPr>
        <w:t xml:space="preserve"> </w:t>
      </w:r>
      <w:r>
        <w:rPr>
          <w:b/>
          <w:strike/>
          <w:u w:val="thick"/>
        </w:rPr>
        <w:t>external</w:t>
      </w:r>
      <w:r>
        <w:rPr>
          <w:b/>
          <w:strike/>
          <w:spacing w:val="40"/>
          <w:u w:val="thick"/>
        </w:rPr>
        <w:t xml:space="preserve"> </w:t>
      </w:r>
      <w:r>
        <w:rPr>
          <w:b/>
          <w:strike/>
          <w:u w:val="thick"/>
        </w:rPr>
        <w:t>influence</w:t>
      </w:r>
      <w:r>
        <w:rPr>
          <w:b/>
        </w:rPr>
        <w:t xml:space="preserve"> </w:t>
      </w:r>
      <w:r>
        <w:rPr>
          <w:b/>
          <w:u w:val="thick"/>
        </w:rPr>
        <w:t>human involvement.</w:t>
      </w:r>
    </w:p>
    <w:p w14:paraId="01551140" w14:textId="77777777" w:rsidR="00732D00" w:rsidRDefault="00732D00">
      <w:pPr>
        <w:pStyle w:val="BodyText"/>
        <w:spacing w:before="9"/>
        <w:rPr>
          <w:b/>
          <w:sz w:val="19"/>
        </w:rPr>
      </w:pPr>
    </w:p>
    <w:p w14:paraId="3783679E" w14:textId="77777777" w:rsidR="00732D00" w:rsidRDefault="00000000">
      <w:pPr>
        <w:spacing w:line="247" w:lineRule="auto"/>
        <w:ind w:left="791" w:right="121" w:hanging="665"/>
        <w:jc w:val="both"/>
        <w:rPr>
          <w:b/>
        </w:rPr>
      </w:pPr>
      <w:r>
        <w:rPr>
          <w:b/>
        </w:rPr>
        <w:t>(6a)</w:t>
      </w:r>
      <w:r>
        <w:rPr>
          <w:b/>
          <w:spacing w:val="80"/>
        </w:rPr>
        <w:t xml:space="preserve">  </w:t>
      </w:r>
      <w:r>
        <w:rPr>
          <w:b/>
        </w:rPr>
        <w:t>Machine learning approaches focus on the development of systems capable of learning and inferring from data to solve an application problem without being explicitly programmed</w:t>
      </w:r>
      <w:r>
        <w:rPr>
          <w:b/>
          <w:spacing w:val="40"/>
        </w:rPr>
        <w:t xml:space="preserve"> </w:t>
      </w:r>
      <w:r>
        <w:rPr>
          <w:b/>
        </w:rPr>
        <w:t>with a set of</w:t>
      </w:r>
      <w:r>
        <w:rPr>
          <w:b/>
          <w:spacing w:val="40"/>
        </w:rPr>
        <w:t xml:space="preserve"> </w:t>
      </w:r>
      <w:r>
        <w:rPr>
          <w:b/>
        </w:rPr>
        <w:t>step-by-step instructions from input to output. Learning</w:t>
      </w:r>
      <w:r>
        <w:rPr>
          <w:b/>
          <w:spacing w:val="40"/>
        </w:rPr>
        <w:t xml:space="preserve"> </w:t>
      </w:r>
      <w:r>
        <w:rPr>
          <w:b/>
        </w:rPr>
        <w:t>refers</w:t>
      </w:r>
      <w:r>
        <w:rPr>
          <w:b/>
          <w:spacing w:val="40"/>
        </w:rPr>
        <w:t xml:space="preserve"> </w:t>
      </w:r>
      <w:r>
        <w:rPr>
          <w:b/>
        </w:rPr>
        <w:t>to</w:t>
      </w:r>
      <w:r>
        <w:rPr>
          <w:b/>
          <w:spacing w:val="40"/>
        </w:rPr>
        <w:t xml:space="preserve"> </w:t>
      </w:r>
      <w:r>
        <w:rPr>
          <w:b/>
        </w:rPr>
        <w:t>the</w:t>
      </w:r>
      <w:r>
        <w:rPr>
          <w:b/>
          <w:spacing w:val="40"/>
        </w:rPr>
        <w:t xml:space="preserve"> </w:t>
      </w:r>
      <w:r>
        <w:rPr>
          <w:b/>
        </w:rPr>
        <w:t>computational</w:t>
      </w:r>
      <w:r>
        <w:rPr>
          <w:b/>
          <w:spacing w:val="40"/>
        </w:rPr>
        <w:t xml:space="preserve"> </w:t>
      </w:r>
      <w:r>
        <w:rPr>
          <w:b/>
        </w:rPr>
        <w:t>process</w:t>
      </w:r>
      <w:r>
        <w:rPr>
          <w:b/>
          <w:spacing w:val="40"/>
        </w:rPr>
        <w:t xml:space="preserve"> </w:t>
      </w:r>
      <w:r>
        <w:rPr>
          <w:b/>
        </w:rPr>
        <w:t>of</w:t>
      </w:r>
      <w:r>
        <w:rPr>
          <w:b/>
          <w:spacing w:val="40"/>
        </w:rPr>
        <w:t xml:space="preserve"> </w:t>
      </w:r>
      <w:r>
        <w:rPr>
          <w:b/>
        </w:rPr>
        <w:t>optimizing</w:t>
      </w:r>
      <w:r>
        <w:rPr>
          <w:b/>
          <w:spacing w:val="40"/>
        </w:rPr>
        <w:t xml:space="preserve"> </w:t>
      </w:r>
      <w:r>
        <w:rPr>
          <w:b/>
        </w:rPr>
        <w:t>from</w:t>
      </w:r>
      <w:r>
        <w:rPr>
          <w:b/>
          <w:spacing w:val="40"/>
        </w:rPr>
        <w:t xml:space="preserve"> </w:t>
      </w:r>
      <w:r>
        <w:rPr>
          <w:b/>
        </w:rPr>
        <w:t>data</w:t>
      </w:r>
      <w:r>
        <w:rPr>
          <w:b/>
          <w:spacing w:val="40"/>
        </w:rPr>
        <w:t xml:space="preserve"> </w:t>
      </w:r>
      <w:r>
        <w:rPr>
          <w:b/>
        </w:rPr>
        <w:t>the</w:t>
      </w:r>
      <w:r>
        <w:rPr>
          <w:b/>
          <w:spacing w:val="40"/>
        </w:rPr>
        <w:t xml:space="preserve"> </w:t>
      </w:r>
      <w:r>
        <w:rPr>
          <w:b/>
        </w:rPr>
        <w:t>parameters</w:t>
      </w:r>
      <w:r>
        <w:rPr>
          <w:b/>
          <w:spacing w:val="40"/>
        </w:rPr>
        <w:t xml:space="preserve"> </w:t>
      </w:r>
      <w:r>
        <w:rPr>
          <w:b/>
        </w:rPr>
        <w:t>of</w:t>
      </w:r>
      <w:r>
        <w:rPr>
          <w:b/>
          <w:spacing w:val="40"/>
        </w:rPr>
        <w:t xml:space="preserve"> </w:t>
      </w:r>
      <w:r>
        <w:rPr>
          <w:b/>
        </w:rPr>
        <w:t>the model,</w:t>
      </w:r>
      <w:r>
        <w:rPr>
          <w:b/>
          <w:spacing w:val="40"/>
        </w:rPr>
        <w:t xml:space="preserve"> </w:t>
      </w:r>
      <w:r>
        <w:rPr>
          <w:b/>
        </w:rPr>
        <w:t>which</w:t>
      </w:r>
      <w:r>
        <w:rPr>
          <w:b/>
          <w:spacing w:val="40"/>
        </w:rPr>
        <w:t xml:space="preserve"> </w:t>
      </w:r>
      <w:r>
        <w:rPr>
          <w:b/>
        </w:rPr>
        <w:t>is</w:t>
      </w:r>
      <w:r>
        <w:rPr>
          <w:b/>
          <w:spacing w:val="40"/>
        </w:rPr>
        <w:t xml:space="preserve"> </w:t>
      </w:r>
      <w:r>
        <w:rPr>
          <w:b/>
        </w:rPr>
        <w:t>a</w:t>
      </w:r>
      <w:r>
        <w:rPr>
          <w:b/>
          <w:spacing w:val="39"/>
        </w:rPr>
        <w:t xml:space="preserve"> </w:t>
      </w:r>
      <w:r>
        <w:rPr>
          <w:b/>
        </w:rPr>
        <w:t>mathematical</w:t>
      </w:r>
      <w:r>
        <w:rPr>
          <w:b/>
          <w:spacing w:val="40"/>
        </w:rPr>
        <w:t xml:space="preserve"> </w:t>
      </w:r>
      <w:r>
        <w:rPr>
          <w:b/>
        </w:rPr>
        <w:t>construct</w:t>
      </w:r>
      <w:r>
        <w:rPr>
          <w:b/>
          <w:spacing w:val="37"/>
        </w:rPr>
        <w:t xml:space="preserve"> </w:t>
      </w:r>
      <w:r>
        <w:rPr>
          <w:b/>
        </w:rPr>
        <w:t>generating</w:t>
      </w:r>
      <w:r>
        <w:rPr>
          <w:b/>
          <w:spacing w:val="40"/>
        </w:rPr>
        <w:t xml:space="preserve"> </w:t>
      </w:r>
      <w:r>
        <w:rPr>
          <w:b/>
        </w:rPr>
        <w:t>an</w:t>
      </w:r>
      <w:r>
        <w:rPr>
          <w:b/>
          <w:spacing w:val="40"/>
        </w:rPr>
        <w:t xml:space="preserve"> </w:t>
      </w:r>
      <w:r>
        <w:rPr>
          <w:b/>
        </w:rPr>
        <w:t>output</w:t>
      </w:r>
      <w:r>
        <w:rPr>
          <w:b/>
          <w:spacing w:val="40"/>
        </w:rPr>
        <w:t xml:space="preserve"> </w:t>
      </w:r>
      <w:r>
        <w:rPr>
          <w:b/>
        </w:rPr>
        <w:t>based</w:t>
      </w:r>
      <w:r>
        <w:rPr>
          <w:b/>
          <w:spacing w:val="40"/>
        </w:rPr>
        <w:t xml:space="preserve"> </w:t>
      </w:r>
      <w:r>
        <w:rPr>
          <w:b/>
        </w:rPr>
        <w:t>on</w:t>
      </w:r>
      <w:r>
        <w:rPr>
          <w:b/>
          <w:spacing w:val="40"/>
        </w:rPr>
        <w:t xml:space="preserve"> </w:t>
      </w:r>
      <w:r>
        <w:rPr>
          <w:b/>
        </w:rPr>
        <w:t>input</w:t>
      </w:r>
      <w:r>
        <w:rPr>
          <w:b/>
          <w:spacing w:val="40"/>
        </w:rPr>
        <w:t xml:space="preserve"> </w:t>
      </w:r>
      <w:r>
        <w:rPr>
          <w:b/>
        </w:rPr>
        <w:t>data. The</w:t>
      </w:r>
      <w:r>
        <w:rPr>
          <w:b/>
          <w:spacing w:val="40"/>
        </w:rPr>
        <w:t xml:space="preserve"> </w:t>
      </w:r>
      <w:r>
        <w:rPr>
          <w:b/>
        </w:rPr>
        <w:t>range</w:t>
      </w:r>
      <w:r>
        <w:rPr>
          <w:b/>
          <w:spacing w:val="40"/>
        </w:rPr>
        <w:t xml:space="preserve"> </w:t>
      </w:r>
      <w:r>
        <w:rPr>
          <w:b/>
        </w:rPr>
        <w:t>of</w:t>
      </w:r>
      <w:r>
        <w:rPr>
          <w:b/>
          <w:spacing w:val="40"/>
        </w:rPr>
        <w:t xml:space="preserve"> </w:t>
      </w:r>
      <w:r>
        <w:rPr>
          <w:b/>
        </w:rPr>
        <w:t>problems</w:t>
      </w:r>
      <w:r>
        <w:rPr>
          <w:b/>
          <w:spacing w:val="40"/>
        </w:rPr>
        <w:t xml:space="preserve"> </w:t>
      </w:r>
      <w:r>
        <w:rPr>
          <w:b/>
        </w:rPr>
        <w:t>addressed</w:t>
      </w:r>
      <w:r>
        <w:rPr>
          <w:b/>
          <w:spacing w:val="40"/>
        </w:rPr>
        <w:t xml:space="preserve"> </w:t>
      </w:r>
      <w:r>
        <w:rPr>
          <w:b/>
        </w:rPr>
        <w:t>by</w:t>
      </w:r>
      <w:r>
        <w:rPr>
          <w:b/>
          <w:spacing w:val="40"/>
        </w:rPr>
        <w:t xml:space="preserve"> </w:t>
      </w:r>
      <w:r>
        <w:rPr>
          <w:b/>
        </w:rPr>
        <w:t>machine</w:t>
      </w:r>
      <w:r>
        <w:rPr>
          <w:b/>
          <w:spacing w:val="40"/>
        </w:rPr>
        <w:t xml:space="preserve"> </w:t>
      </w:r>
      <w:r>
        <w:rPr>
          <w:b/>
        </w:rPr>
        <w:t>learning</w:t>
      </w:r>
      <w:r>
        <w:rPr>
          <w:b/>
          <w:spacing w:val="40"/>
        </w:rPr>
        <w:t xml:space="preserve"> </w:t>
      </w:r>
      <w:r>
        <w:rPr>
          <w:b/>
        </w:rPr>
        <w:t>typically</w:t>
      </w:r>
      <w:r>
        <w:rPr>
          <w:b/>
          <w:spacing w:val="40"/>
        </w:rPr>
        <w:t xml:space="preserve"> </w:t>
      </w:r>
      <w:r>
        <w:rPr>
          <w:b/>
        </w:rPr>
        <w:t>involves</w:t>
      </w:r>
      <w:r>
        <w:rPr>
          <w:b/>
          <w:spacing w:val="40"/>
        </w:rPr>
        <w:t xml:space="preserve"> </w:t>
      </w:r>
      <w:r>
        <w:rPr>
          <w:b/>
        </w:rPr>
        <w:t>tasks</w:t>
      </w:r>
      <w:r>
        <w:rPr>
          <w:b/>
          <w:spacing w:val="40"/>
        </w:rPr>
        <w:t xml:space="preserve"> </w:t>
      </w:r>
      <w:r>
        <w:rPr>
          <w:b/>
        </w:rPr>
        <w:t>for which other approaches fail, either because there is no suitable formalisation of the problem, or because the resolution of the problem is intractable with non-learning approaches.</w:t>
      </w:r>
      <w:r>
        <w:rPr>
          <w:b/>
          <w:spacing w:val="40"/>
        </w:rPr>
        <w:t xml:space="preserve"> </w:t>
      </w:r>
      <w:r>
        <w:rPr>
          <w:b/>
        </w:rPr>
        <w:t>Machine</w:t>
      </w:r>
      <w:r>
        <w:rPr>
          <w:b/>
          <w:spacing w:val="40"/>
        </w:rPr>
        <w:t xml:space="preserve"> </w:t>
      </w:r>
      <w:r>
        <w:rPr>
          <w:b/>
        </w:rPr>
        <w:t>learning</w:t>
      </w:r>
      <w:r>
        <w:rPr>
          <w:b/>
          <w:spacing w:val="40"/>
        </w:rPr>
        <w:t xml:space="preserve"> </w:t>
      </w:r>
      <w:r>
        <w:rPr>
          <w:b/>
        </w:rPr>
        <w:t>approaches</w:t>
      </w:r>
      <w:r>
        <w:rPr>
          <w:b/>
          <w:spacing w:val="40"/>
        </w:rPr>
        <w:t xml:space="preserve"> </w:t>
      </w:r>
      <w:r>
        <w:rPr>
          <w:b/>
        </w:rPr>
        <w:t>include</w:t>
      </w:r>
      <w:r>
        <w:rPr>
          <w:b/>
          <w:spacing w:val="40"/>
        </w:rPr>
        <w:t xml:space="preserve"> </w:t>
      </w:r>
      <w:r>
        <w:rPr>
          <w:b/>
        </w:rPr>
        <w:t>for</w:t>
      </w:r>
      <w:r>
        <w:rPr>
          <w:b/>
          <w:spacing w:val="40"/>
        </w:rPr>
        <w:t xml:space="preserve"> </w:t>
      </w:r>
      <w:r>
        <w:rPr>
          <w:b/>
        </w:rPr>
        <w:t>instance</w:t>
      </w:r>
      <w:r>
        <w:rPr>
          <w:b/>
          <w:spacing w:val="40"/>
        </w:rPr>
        <w:t xml:space="preserve"> </w:t>
      </w:r>
      <w:r>
        <w:rPr>
          <w:b/>
        </w:rPr>
        <w:t xml:space="preserve">supervised, unsupervised and reinforcement learning, using a variety of methods including deep learning </w:t>
      </w:r>
      <w:r>
        <w:rPr>
          <w:b/>
          <w:u w:val="thick"/>
        </w:rPr>
        <w:t>with neural networks</w:t>
      </w:r>
      <w:r>
        <w:rPr>
          <w:b/>
        </w:rPr>
        <w:t>, statistical techniques for learning and inference</w:t>
      </w:r>
      <w:r>
        <w:rPr>
          <w:b/>
          <w:spacing w:val="40"/>
        </w:rPr>
        <w:t xml:space="preserve"> </w:t>
      </w:r>
      <w:r>
        <w:rPr>
          <w:b/>
        </w:rPr>
        <w:t>(including for instance logistic regression, Bayesian estimation) and search and optimisation methods.</w:t>
      </w:r>
    </w:p>
    <w:p w14:paraId="472AE80C" w14:textId="77777777" w:rsidR="00732D00" w:rsidRDefault="00000000">
      <w:pPr>
        <w:spacing w:before="212" w:line="247" w:lineRule="auto"/>
        <w:ind w:left="791" w:right="121" w:hanging="665"/>
        <w:jc w:val="both"/>
        <w:rPr>
          <w:b/>
        </w:rPr>
      </w:pPr>
      <w:r>
        <w:rPr>
          <w:b/>
        </w:rPr>
        <w:t>(6b)</w:t>
      </w:r>
      <w:r>
        <w:rPr>
          <w:b/>
          <w:spacing w:val="40"/>
        </w:rPr>
        <w:t xml:space="preserve">  </w:t>
      </w:r>
      <w:r>
        <w:rPr>
          <w:b/>
        </w:rPr>
        <w:t>Logic-</w:t>
      </w:r>
      <w:r>
        <w:rPr>
          <w:b/>
          <w:spacing w:val="40"/>
        </w:rPr>
        <w:t xml:space="preserve"> </w:t>
      </w:r>
      <w:r>
        <w:rPr>
          <w:b/>
        </w:rPr>
        <w:t>and</w:t>
      </w:r>
      <w:r>
        <w:rPr>
          <w:b/>
          <w:spacing w:val="40"/>
        </w:rPr>
        <w:t xml:space="preserve"> </w:t>
      </w:r>
      <w:r>
        <w:rPr>
          <w:b/>
        </w:rPr>
        <w:t>knowledge</w:t>
      </w:r>
      <w:r>
        <w:rPr>
          <w:b/>
          <w:spacing w:val="40"/>
        </w:rPr>
        <w:t xml:space="preserve"> </w:t>
      </w:r>
      <w:r>
        <w:rPr>
          <w:b/>
        </w:rPr>
        <w:t>based</w:t>
      </w:r>
      <w:r>
        <w:rPr>
          <w:b/>
          <w:spacing w:val="40"/>
        </w:rPr>
        <w:t xml:space="preserve"> </w:t>
      </w:r>
      <w:r>
        <w:rPr>
          <w:b/>
        </w:rPr>
        <w:t>approaches</w:t>
      </w:r>
      <w:r>
        <w:rPr>
          <w:b/>
          <w:spacing w:val="40"/>
        </w:rPr>
        <w:t xml:space="preserve"> </w:t>
      </w:r>
      <w:r>
        <w:rPr>
          <w:b/>
        </w:rPr>
        <w:t>focus</w:t>
      </w:r>
      <w:r>
        <w:rPr>
          <w:b/>
          <w:spacing w:val="40"/>
        </w:rPr>
        <w:t xml:space="preserve"> </w:t>
      </w:r>
      <w:r>
        <w:rPr>
          <w:b/>
        </w:rPr>
        <w:t>on</w:t>
      </w:r>
      <w:r>
        <w:rPr>
          <w:b/>
          <w:spacing w:val="40"/>
        </w:rPr>
        <w:t xml:space="preserve"> </w:t>
      </w:r>
      <w:r>
        <w:rPr>
          <w:b/>
        </w:rPr>
        <w:t>the</w:t>
      </w:r>
      <w:r>
        <w:rPr>
          <w:b/>
          <w:spacing w:val="40"/>
        </w:rPr>
        <w:t xml:space="preserve"> </w:t>
      </w:r>
      <w:r>
        <w:rPr>
          <w:b/>
        </w:rPr>
        <w:t>development</w:t>
      </w:r>
      <w:r>
        <w:rPr>
          <w:b/>
          <w:spacing w:val="40"/>
        </w:rPr>
        <w:t xml:space="preserve"> </w:t>
      </w:r>
      <w:r>
        <w:rPr>
          <w:b/>
        </w:rPr>
        <w:t>of</w:t>
      </w:r>
      <w:r>
        <w:rPr>
          <w:b/>
          <w:spacing w:val="40"/>
        </w:rPr>
        <w:t xml:space="preserve"> </w:t>
      </w:r>
      <w:r>
        <w:rPr>
          <w:b/>
        </w:rPr>
        <w:t>systems</w:t>
      </w:r>
      <w:r>
        <w:rPr>
          <w:b/>
          <w:spacing w:val="40"/>
        </w:rPr>
        <w:t xml:space="preserve"> </w:t>
      </w:r>
      <w:r>
        <w:rPr>
          <w:b/>
        </w:rPr>
        <w:t>with logical reasoning capabilities on knowledge to solve an application problem. Such</w:t>
      </w:r>
      <w:r>
        <w:rPr>
          <w:b/>
          <w:spacing w:val="80"/>
        </w:rPr>
        <w:t xml:space="preserve"> </w:t>
      </w:r>
      <w:r>
        <w:rPr>
          <w:b/>
        </w:rPr>
        <w:t>systems typically involve a knowledge base and an inference engine that generates</w:t>
      </w:r>
      <w:r>
        <w:rPr>
          <w:b/>
          <w:spacing w:val="40"/>
        </w:rPr>
        <w:t xml:space="preserve"> </w:t>
      </w:r>
      <w:r>
        <w:rPr>
          <w:b/>
        </w:rPr>
        <w:t>outputs by reasoning on the knowledge base. The knowledge base, which is usually encoded by human experts, represents entities and logical relationships relevant for the application problem through formalisms based on rules, ontologies, or knowledge</w:t>
      </w:r>
      <w:r>
        <w:rPr>
          <w:b/>
          <w:spacing w:val="80"/>
        </w:rPr>
        <w:t xml:space="preserve"> </w:t>
      </w:r>
      <w:r>
        <w:rPr>
          <w:b/>
        </w:rPr>
        <w:t>graphs. The inference engine acts on the knowledge base and extracts new information through operations such as sorting, searching, matching or chaining. Logic- and knowledge based approaches include for instance knowledge representation, inductive (logic) programming, knowledge bases, inference and deductive engines, (symbolic) reasoning, expert systems and search and optimisation methods.</w:t>
      </w:r>
    </w:p>
    <w:p w14:paraId="5414FCE2" w14:textId="77777777" w:rsidR="00732D00" w:rsidRDefault="00732D00">
      <w:pPr>
        <w:pStyle w:val="BodyText"/>
        <w:spacing w:before="11"/>
        <w:rPr>
          <w:b/>
          <w:sz w:val="18"/>
        </w:rPr>
      </w:pPr>
    </w:p>
    <w:p w14:paraId="443652DA" w14:textId="77777777" w:rsidR="00732D00" w:rsidRDefault="00000000">
      <w:pPr>
        <w:spacing w:line="244" w:lineRule="auto"/>
        <w:ind w:left="791" w:right="123" w:hanging="665"/>
        <w:jc w:val="both"/>
      </w:pPr>
      <w:r>
        <w:rPr>
          <w:b/>
        </w:rPr>
        <w:t>(6c)</w:t>
      </w:r>
      <w:r>
        <w:rPr>
          <w:b/>
          <w:spacing w:val="40"/>
        </w:rPr>
        <w:t xml:space="preserve">  </w:t>
      </w:r>
      <w:r>
        <w:rPr>
          <w:b/>
        </w:rPr>
        <w:t>In order to ensure</w:t>
      </w:r>
      <w:r>
        <w:rPr>
          <w:b/>
          <w:spacing w:val="40"/>
        </w:rPr>
        <w:t xml:space="preserve"> </w:t>
      </w:r>
      <w:r>
        <w:rPr>
          <w:b/>
        </w:rPr>
        <w:t>uniform conditions for the implementation of this Regulation as</w:t>
      </w:r>
      <w:r>
        <w:rPr>
          <w:b/>
          <w:spacing w:val="40"/>
        </w:rPr>
        <w:t xml:space="preserve"> </w:t>
      </w:r>
      <w:r>
        <w:rPr>
          <w:b/>
        </w:rPr>
        <w:t>regards</w:t>
      </w:r>
      <w:r>
        <w:rPr>
          <w:b/>
          <w:spacing w:val="40"/>
        </w:rPr>
        <w:t xml:space="preserve"> </w:t>
      </w:r>
      <w:r>
        <w:rPr>
          <w:b/>
        </w:rPr>
        <w:t>machine</w:t>
      </w:r>
      <w:r>
        <w:rPr>
          <w:b/>
          <w:spacing w:val="40"/>
        </w:rPr>
        <w:t xml:space="preserve"> </w:t>
      </w:r>
      <w:r>
        <w:rPr>
          <w:b/>
        </w:rPr>
        <w:t>learning</w:t>
      </w:r>
      <w:r>
        <w:rPr>
          <w:b/>
          <w:spacing w:val="40"/>
        </w:rPr>
        <w:t xml:space="preserve"> </w:t>
      </w:r>
      <w:r>
        <w:rPr>
          <w:b/>
        </w:rPr>
        <w:t>approaches</w:t>
      </w:r>
      <w:r>
        <w:rPr>
          <w:b/>
          <w:spacing w:val="40"/>
        </w:rPr>
        <w:t xml:space="preserve"> </w:t>
      </w:r>
      <w:r>
        <w:rPr>
          <w:b/>
        </w:rPr>
        <w:t>and</w:t>
      </w:r>
      <w:r>
        <w:rPr>
          <w:b/>
          <w:spacing w:val="40"/>
        </w:rPr>
        <w:t xml:space="preserve"> </w:t>
      </w:r>
      <w:r>
        <w:rPr>
          <w:b/>
        </w:rPr>
        <w:t>logic-</w:t>
      </w:r>
      <w:r>
        <w:rPr>
          <w:b/>
          <w:spacing w:val="40"/>
        </w:rPr>
        <w:t xml:space="preserve"> </w:t>
      </w:r>
      <w:r>
        <w:rPr>
          <w:b/>
        </w:rPr>
        <w:t>and</w:t>
      </w:r>
      <w:r>
        <w:rPr>
          <w:b/>
          <w:spacing w:val="40"/>
        </w:rPr>
        <w:t xml:space="preserve"> </w:t>
      </w:r>
      <w:r>
        <w:rPr>
          <w:b/>
        </w:rPr>
        <w:t>knowledged</w:t>
      </w:r>
      <w:r>
        <w:rPr>
          <w:b/>
          <w:spacing w:val="40"/>
        </w:rPr>
        <w:t xml:space="preserve"> </w:t>
      </w:r>
      <w:r>
        <w:rPr>
          <w:b/>
        </w:rPr>
        <w:t>based</w:t>
      </w:r>
      <w:r>
        <w:rPr>
          <w:b/>
          <w:spacing w:val="40"/>
        </w:rPr>
        <w:t xml:space="preserve"> </w:t>
      </w:r>
      <w:r>
        <w:rPr>
          <w:b/>
        </w:rPr>
        <w:t xml:space="preserve">approaches and to take account of </w:t>
      </w:r>
      <w:r>
        <w:rPr>
          <w:strike/>
        </w:rPr>
        <w:t>The definition of AI system should be complemented by a list of</w:t>
      </w:r>
      <w:r>
        <w:t xml:space="preserve"> </w:t>
      </w:r>
      <w:r>
        <w:rPr>
          <w:strike/>
        </w:rPr>
        <w:t>specific</w:t>
      </w:r>
      <w:r>
        <w:rPr>
          <w:strike/>
          <w:spacing w:val="35"/>
        </w:rPr>
        <w:t xml:space="preserve"> </w:t>
      </w:r>
      <w:r>
        <w:rPr>
          <w:strike/>
        </w:rPr>
        <w:t>techniques</w:t>
      </w:r>
      <w:r>
        <w:rPr>
          <w:strike/>
          <w:spacing w:val="33"/>
        </w:rPr>
        <w:t xml:space="preserve"> </w:t>
      </w:r>
      <w:r>
        <w:rPr>
          <w:strike/>
        </w:rPr>
        <w:t>and</w:t>
      </w:r>
      <w:r>
        <w:rPr>
          <w:strike/>
          <w:spacing w:val="35"/>
        </w:rPr>
        <w:t xml:space="preserve"> </w:t>
      </w:r>
      <w:r>
        <w:rPr>
          <w:strike/>
        </w:rPr>
        <w:t>approaches used</w:t>
      </w:r>
      <w:r>
        <w:rPr>
          <w:strike/>
          <w:spacing w:val="33"/>
        </w:rPr>
        <w:t xml:space="preserve"> </w:t>
      </w:r>
      <w:r>
        <w:rPr>
          <w:strike/>
        </w:rPr>
        <w:t>for</w:t>
      </w:r>
      <w:r>
        <w:rPr>
          <w:strike/>
          <w:spacing w:val="33"/>
        </w:rPr>
        <w:t xml:space="preserve"> </w:t>
      </w:r>
      <w:r>
        <w:rPr>
          <w:strike/>
        </w:rPr>
        <w:t>its</w:t>
      </w:r>
      <w:r>
        <w:rPr>
          <w:strike/>
          <w:spacing w:val="33"/>
        </w:rPr>
        <w:t xml:space="preserve"> </w:t>
      </w:r>
      <w:r>
        <w:rPr>
          <w:strike/>
        </w:rPr>
        <w:t>development,</w:t>
      </w:r>
      <w:r>
        <w:rPr>
          <w:strike/>
          <w:spacing w:val="35"/>
        </w:rPr>
        <w:t xml:space="preserve"> </w:t>
      </w:r>
      <w:r>
        <w:rPr>
          <w:strike/>
        </w:rPr>
        <w:t>which</w:t>
      </w:r>
      <w:r>
        <w:rPr>
          <w:strike/>
          <w:spacing w:val="35"/>
        </w:rPr>
        <w:t xml:space="preserve"> </w:t>
      </w:r>
      <w:r>
        <w:rPr>
          <w:strike/>
        </w:rPr>
        <w:t>should</w:t>
      </w:r>
      <w:r>
        <w:rPr>
          <w:strike/>
          <w:spacing w:val="35"/>
        </w:rPr>
        <w:t xml:space="preserve"> </w:t>
      </w:r>
      <w:r>
        <w:rPr>
          <w:strike/>
        </w:rPr>
        <w:t>be kept</w:t>
      </w:r>
      <w:r>
        <w:rPr>
          <w:strike/>
          <w:spacing w:val="34"/>
        </w:rPr>
        <w:t xml:space="preserve"> </w:t>
      </w:r>
      <w:r>
        <w:rPr>
          <w:strike/>
        </w:rPr>
        <w:t>up-to</w:t>
      </w:r>
      <w:r>
        <w:rPr>
          <w:strike/>
          <w:spacing w:val="40"/>
        </w:rPr>
        <w:t xml:space="preserve"> </w:t>
      </w:r>
      <w:r>
        <w:rPr>
          <w:spacing w:val="40"/>
        </w:rPr>
        <w:t xml:space="preserve"> </w:t>
      </w:r>
      <w:r>
        <w:rPr>
          <w:strike/>
        </w:rPr>
        <w:t>date</w:t>
      </w:r>
      <w:r>
        <w:rPr>
          <w:strike/>
          <w:spacing w:val="33"/>
        </w:rPr>
        <w:t xml:space="preserve"> </w:t>
      </w:r>
      <w:r>
        <w:rPr>
          <w:strike/>
        </w:rPr>
        <w:t>in</w:t>
      </w:r>
      <w:r>
        <w:rPr>
          <w:strike/>
          <w:spacing w:val="34"/>
        </w:rPr>
        <w:t xml:space="preserve"> </w:t>
      </w:r>
      <w:r>
        <w:rPr>
          <w:strike/>
        </w:rPr>
        <w:t>the</w:t>
      </w:r>
      <w:r>
        <w:rPr>
          <w:strike/>
          <w:spacing w:val="36"/>
        </w:rPr>
        <w:t xml:space="preserve"> </w:t>
      </w:r>
      <w:r>
        <w:rPr>
          <w:strike/>
        </w:rPr>
        <w:t>light</w:t>
      </w:r>
      <w:r>
        <w:rPr>
          <w:strike/>
          <w:spacing w:val="35"/>
        </w:rPr>
        <w:t xml:space="preserve"> </w:t>
      </w:r>
      <w:r>
        <w:rPr>
          <w:strike/>
        </w:rPr>
        <w:t>of</w:t>
      </w:r>
      <w:r>
        <w:rPr>
          <w:spacing w:val="36"/>
        </w:rPr>
        <w:t xml:space="preserve"> </w:t>
      </w:r>
      <w:r>
        <w:t>market</w:t>
      </w:r>
      <w:r>
        <w:rPr>
          <w:spacing w:val="37"/>
        </w:rPr>
        <w:t xml:space="preserve"> </w:t>
      </w:r>
      <w:r>
        <w:t>and</w:t>
      </w:r>
      <w:r>
        <w:rPr>
          <w:spacing w:val="36"/>
        </w:rPr>
        <w:t xml:space="preserve"> </w:t>
      </w:r>
      <w:r>
        <w:t>technological</w:t>
      </w:r>
      <w:r>
        <w:rPr>
          <w:spacing w:val="35"/>
        </w:rPr>
        <w:t xml:space="preserve"> </w:t>
      </w:r>
      <w:r>
        <w:t>developments</w:t>
      </w:r>
      <w:r>
        <w:rPr>
          <w:b/>
        </w:rPr>
        <w:t>,</w:t>
      </w:r>
      <w:r>
        <w:rPr>
          <w:b/>
          <w:spacing w:val="31"/>
        </w:rPr>
        <w:t xml:space="preserve"> </w:t>
      </w:r>
      <w:r>
        <w:rPr>
          <w:b/>
        </w:rPr>
        <w:t>implementing</w:t>
      </w:r>
      <w:r>
        <w:rPr>
          <w:b/>
          <w:spacing w:val="34"/>
        </w:rPr>
        <w:t xml:space="preserve"> </w:t>
      </w:r>
      <w:r>
        <w:rPr>
          <w:b/>
        </w:rPr>
        <w:t>powers</w:t>
      </w:r>
      <w:r>
        <w:rPr>
          <w:b/>
          <w:spacing w:val="34"/>
        </w:rPr>
        <w:t xml:space="preserve"> </w:t>
      </w:r>
      <w:r>
        <w:rPr>
          <w:b/>
        </w:rPr>
        <w:t>should be</w:t>
      </w:r>
      <w:r>
        <w:rPr>
          <w:b/>
          <w:spacing w:val="40"/>
        </w:rPr>
        <w:t xml:space="preserve"> </w:t>
      </w:r>
      <w:r>
        <w:rPr>
          <w:b/>
        </w:rPr>
        <w:t>conferred</w:t>
      </w:r>
      <w:r>
        <w:rPr>
          <w:b/>
          <w:spacing w:val="40"/>
        </w:rPr>
        <w:t xml:space="preserve"> </w:t>
      </w:r>
      <w:r>
        <w:rPr>
          <w:b/>
        </w:rPr>
        <w:t>on</w:t>
      </w:r>
      <w:r>
        <w:rPr>
          <w:b/>
          <w:spacing w:val="40"/>
        </w:rPr>
        <w:t xml:space="preserve"> </w:t>
      </w:r>
      <w:r>
        <w:rPr>
          <w:b/>
        </w:rPr>
        <w:t>the</w:t>
      </w:r>
      <w:r>
        <w:rPr>
          <w:b/>
          <w:spacing w:val="40"/>
        </w:rPr>
        <w:t xml:space="preserve"> </w:t>
      </w:r>
      <w:r>
        <w:rPr>
          <w:b/>
        </w:rPr>
        <w:t>Commission.</w:t>
      </w:r>
      <w:r>
        <w:rPr>
          <w:strike/>
        </w:rPr>
        <w:t>through</w:t>
      </w:r>
      <w:r>
        <w:rPr>
          <w:strike/>
          <w:spacing w:val="40"/>
        </w:rPr>
        <w:t xml:space="preserve"> </w:t>
      </w:r>
      <w:r>
        <w:rPr>
          <w:strike/>
        </w:rPr>
        <w:t>the</w:t>
      </w:r>
      <w:r>
        <w:rPr>
          <w:strike/>
          <w:spacing w:val="40"/>
        </w:rPr>
        <w:t xml:space="preserve"> </w:t>
      </w:r>
      <w:r>
        <w:rPr>
          <w:strike/>
        </w:rPr>
        <w:t>adoption</w:t>
      </w:r>
      <w:r>
        <w:rPr>
          <w:strike/>
          <w:spacing w:val="40"/>
        </w:rPr>
        <w:t xml:space="preserve"> </w:t>
      </w:r>
      <w:r>
        <w:rPr>
          <w:strike/>
        </w:rPr>
        <w:t>of</w:t>
      </w:r>
      <w:r>
        <w:rPr>
          <w:strike/>
          <w:spacing w:val="40"/>
        </w:rPr>
        <w:t xml:space="preserve"> </w:t>
      </w:r>
      <w:r>
        <w:rPr>
          <w:strike/>
        </w:rPr>
        <w:t>delegated</w:t>
      </w:r>
      <w:r>
        <w:rPr>
          <w:strike/>
          <w:spacing w:val="40"/>
        </w:rPr>
        <w:t xml:space="preserve"> </w:t>
      </w:r>
      <w:r>
        <w:rPr>
          <w:strike/>
        </w:rPr>
        <w:t>acts</w:t>
      </w:r>
      <w:r>
        <w:rPr>
          <w:strike/>
          <w:spacing w:val="40"/>
        </w:rPr>
        <w:t xml:space="preserve"> </w:t>
      </w:r>
      <w:r>
        <w:rPr>
          <w:strike/>
        </w:rPr>
        <w:t>by</w:t>
      </w:r>
      <w:r>
        <w:rPr>
          <w:strike/>
          <w:spacing w:val="40"/>
        </w:rPr>
        <w:t xml:space="preserve"> </w:t>
      </w:r>
      <w:r>
        <w:rPr>
          <w:strike/>
        </w:rPr>
        <w:t>the</w:t>
      </w:r>
      <w:r>
        <w:t xml:space="preserve"> </w:t>
      </w:r>
      <w:r>
        <w:rPr>
          <w:strike/>
        </w:rPr>
        <w:t>Commission to amend that list.</w:t>
      </w:r>
    </w:p>
    <w:p w14:paraId="73154C7C" w14:textId="77777777" w:rsidR="00732D00" w:rsidRDefault="00732D00">
      <w:pPr>
        <w:pStyle w:val="BodyText"/>
        <w:spacing w:before="2"/>
        <w:rPr>
          <w:sz w:val="12"/>
        </w:rPr>
      </w:pPr>
    </w:p>
    <w:p w14:paraId="13242257" w14:textId="77777777" w:rsidR="00732D00" w:rsidRDefault="00732D00">
      <w:pPr>
        <w:rPr>
          <w:sz w:val="12"/>
        </w:rPr>
        <w:sectPr w:rsidR="00732D00">
          <w:headerReference w:type="even" r:id="rId37"/>
          <w:headerReference w:type="default" r:id="rId38"/>
          <w:footerReference w:type="default" r:id="rId39"/>
          <w:headerReference w:type="first" r:id="rId40"/>
          <w:pgSz w:w="12240" w:h="15840"/>
          <w:pgMar w:top="900" w:right="1460" w:bottom="1240" w:left="1460" w:header="0" w:footer="1053" w:gutter="0"/>
          <w:cols w:space="720"/>
        </w:sectPr>
      </w:pPr>
    </w:p>
    <w:p w14:paraId="6C462FA8" w14:textId="77777777" w:rsidR="00732D00" w:rsidRDefault="00000000">
      <w:pPr>
        <w:spacing w:before="96"/>
        <w:ind w:left="126"/>
        <w:rPr>
          <w:b/>
        </w:rPr>
      </w:pPr>
      <w:r>
        <w:rPr>
          <w:b/>
          <w:spacing w:val="-4"/>
        </w:rPr>
        <w:t>(6d)</w:t>
      </w:r>
    </w:p>
    <w:p w14:paraId="5B9F27E1" w14:textId="77777777" w:rsidR="00732D00" w:rsidRDefault="00000000">
      <w:pPr>
        <w:spacing w:before="9" w:after="24"/>
        <w:rPr>
          <w:b/>
          <w:sz w:val="10"/>
        </w:rPr>
      </w:pPr>
      <w:r>
        <w:br w:type="column"/>
      </w:r>
    </w:p>
    <w:p w14:paraId="71AF9942" w14:textId="77777777" w:rsidR="00732D00" w:rsidRDefault="00000000">
      <w:pPr>
        <w:spacing w:before="5" w:line="247" w:lineRule="auto"/>
        <w:ind w:left="126" w:right="124"/>
        <w:jc w:val="both"/>
        <w:rPr>
          <w:b/>
        </w:rPr>
      </w:pPr>
      <w:r>
        <w:rPr>
          <w:b/>
        </w:rPr>
        <w:t>or legal person, including</w:t>
      </w:r>
      <w:r>
        <w:rPr>
          <w:b/>
          <w:spacing w:val="40"/>
        </w:rPr>
        <w:t xml:space="preserve"> </w:t>
      </w:r>
      <w:r>
        <w:rPr>
          <w:b/>
        </w:rPr>
        <w:t>a public authority, agency or other body, using an AI system under</w:t>
      </w:r>
      <w:r>
        <w:rPr>
          <w:b/>
          <w:spacing w:val="19"/>
        </w:rPr>
        <w:t xml:space="preserve"> </w:t>
      </w:r>
      <w:r>
        <w:rPr>
          <w:b/>
        </w:rPr>
        <w:t>whose</w:t>
      </w:r>
      <w:r>
        <w:rPr>
          <w:b/>
          <w:spacing w:val="19"/>
        </w:rPr>
        <w:t xml:space="preserve"> </w:t>
      </w:r>
      <w:r>
        <w:rPr>
          <w:b/>
        </w:rPr>
        <w:t>authority the</w:t>
      </w:r>
      <w:r>
        <w:rPr>
          <w:b/>
          <w:spacing w:val="19"/>
        </w:rPr>
        <w:t xml:space="preserve"> </w:t>
      </w:r>
      <w:r>
        <w:rPr>
          <w:b/>
        </w:rPr>
        <w:t>system</w:t>
      </w:r>
      <w:r>
        <w:rPr>
          <w:b/>
          <w:spacing w:val="17"/>
        </w:rPr>
        <w:t xml:space="preserve"> </w:t>
      </w:r>
      <w:r>
        <w:rPr>
          <w:b/>
        </w:rPr>
        <w:t>is</w:t>
      </w:r>
      <w:r>
        <w:rPr>
          <w:b/>
          <w:spacing w:val="20"/>
        </w:rPr>
        <w:t xml:space="preserve"> </w:t>
      </w:r>
      <w:r>
        <w:rPr>
          <w:b/>
        </w:rPr>
        <w:t>used.</w:t>
      </w:r>
      <w:r>
        <w:rPr>
          <w:b/>
          <w:spacing w:val="20"/>
        </w:rPr>
        <w:t xml:space="preserve"> </w:t>
      </w:r>
      <w:r>
        <w:rPr>
          <w:b/>
        </w:rPr>
        <w:t>Depending</w:t>
      </w:r>
      <w:r>
        <w:rPr>
          <w:b/>
          <w:spacing w:val="22"/>
        </w:rPr>
        <w:t xml:space="preserve"> </w:t>
      </w:r>
      <w:r>
        <w:rPr>
          <w:b/>
        </w:rPr>
        <w:t>on</w:t>
      </w:r>
      <w:r>
        <w:rPr>
          <w:b/>
          <w:spacing w:val="21"/>
        </w:rPr>
        <w:t xml:space="preserve"> </w:t>
      </w:r>
      <w:r>
        <w:rPr>
          <w:b/>
        </w:rPr>
        <w:t>the</w:t>
      </w:r>
      <w:r>
        <w:rPr>
          <w:b/>
          <w:spacing w:val="21"/>
        </w:rPr>
        <w:t xml:space="preserve"> </w:t>
      </w:r>
      <w:r>
        <w:rPr>
          <w:b/>
        </w:rPr>
        <w:t>type</w:t>
      </w:r>
      <w:r>
        <w:rPr>
          <w:b/>
          <w:spacing w:val="19"/>
        </w:rPr>
        <w:t xml:space="preserve"> </w:t>
      </w:r>
      <w:r>
        <w:rPr>
          <w:b/>
        </w:rPr>
        <w:t>of</w:t>
      </w:r>
      <w:r>
        <w:rPr>
          <w:b/>
          <w:spacing w:val="19"/>
        </w:rPr>
        <w:t xml:space="preserve"> </w:t>
      </w:r>
      <w:r>
        <w:rPr>
          <w:b/>
        </w:rPr>
        <w:t>AI</w:t>
      </w:r>
      <w:r>
        <w:rPr>
          <w:b/>
          <w:spacing w:val="20"/>
        </w:rPr>
        <w:t xml:space="preserve"> </w:t>
      </w:r>
      <w:r>
        <w:rPr>
          <w:b/>
        </w:rPr>
        <w:t>system,</w:t>
      </w:r>
      <w:r>
        <w:rPr>
          <w:b/>
          <w:spacing w:val="28"/>
        </w:rPr>
        <w:t xml:space="preserve"> </w:t>
      </w:r>
      <w:r>
        <w:rPr>
          <w:b/>
        </w:rPr>
        <w:t>the</w:t>
      </w:r>
      <w:r>
        <w:rPr>
          <w:b/>
          <w:spacing w:val="17"/>
        </w:rPr>
        <w:t xml:space="preserve"> </w:t>
      </w:r>
      <w:r>
        <w:rPr>
          <w:b/>
        </w:rPr>
        <w:t>use of the system may affect persons other than the user.</w:t>
      </w:r>
    </w:p>
    <w:p w14:paraId="78975EA7" w14:textId="77777777" w:rsidR="00732D00" w:rsidRDefault="00732D00">
      <w:pPr>
        <w:spacing w:line="247" w:lineRule="auto"/>
        <w:jc w:val="both"/>
        <w:sectPr w:rsidR="00732D00">
          <w:type w:val="continuous"/>
          <w:pgSz w:w="12240" w:h="15840"/>
          <w:pgMar w:top="660" w:right="1460" w:bottom="1240" w:left="1460" w:header="0" w:footer="1053" w:gutter="0"/>
          <w:cols w:num="2" w:space="720" w:equalWidth="0">
            <w:col w:w="556" w:space="109"/>
            <w:col w:w="8655"/>
          </w:cols>
        </w:sectPr>
      </w:pPr>
    </w:p>
    <w:p w14:paraId="6217193D" w14:textId="77777777" w:rsidR="00732D00" w:rsidRDefault="00732D00">
      <w:pPr>
        <w:pStyle w:val="BodyText"/>
        <w:spacing w:before="8"/>
        <w:rPr>
          <w:b/>
          <w:sz w:val="10"/>
        </w:rPr>
      </w:pPr>
    </w:p>
    <w:p w14:paraId="2B301AA5" w14:textId="77777777" w:rsidR="00732D00" w:rsidRDefault="00000000">
      <w:pPr>
        <w:pStyle w:val="ListParagraph"/>
        <w:numPr>
          <w:ilvl w:val="0"/>
          <w:numId w:val="105"/>
        </w:numPr>
        <w:tabs>
          <w:tab w:val="left" w:pos="792"/>
        </w:tabs>
        <w:spacing w:before="96" w:line="244" w:lineRule="auto"/>
        <w:ind w:right="129" w:hanging="665"/>
        <w:jc w:val="both"/>
      </w:pPr>
      <w:r>
        <w:t xml:space="preserve">The notion of biometric data used in this Regulation </w:t>
      </w:r>
      <w:r>
        <w:rPr>
          <w:strike/>
        </w:rPr>
        <w:t>is in line with and</w:t>
      </w:r>
      <w:r>
        <w:t xml:space="preserve"> should be interpreted consistently with the notion of biometric data as defined in Article 4(14) of Regulation (EU) 2016/679</w:t>
      </w:r>
      <w:r>
        <w:rPr>
          <w:spacing w:val="22"/>
        </w:rPr>
        <w:t xml:space="preserve"> </w:t>
      </w:r>
      <w:r>
        <w:t>of</w:t>
      </w:r>
      <w:r>
        <w:rPr>
          <w:spacing w:val="21"/>
        </w:rPr>
        <w:t xml:space="preserve"> </w:t>
      </w:r>
      <w:r>
        <w:t>the</w:t>
      </w:r>
      <w:r>
        <w:rPr>
          <w:spacing w:val="21"/>
        </w:rPr>
        <w:t xml:space="preserve"> </w:t>
      </w:r>
      <w:r>
        <w:t>European</w:t>
      </w:r>
      <w:r>
        <w:rPr>
          <w:spacing w:val="22"/>
        </w:rPr>
        <w:t xml:space="preserve"> </w:t>
      </w:r>
      <w:r>
        <w:t>Parliament</w:t>
      </w:r>
      <w:r>
        <w:rPr>
          <w:spacing w:val="26"/>
        </w:rPr>
        <w:t xml:space="preserve"> </w:t>
      </w:r>
      <w:r>
        <w:t>and</w:t>
      </w:r>
      <w:r>
        <w:rPr>
          <w:spacing w:val="22"/>
        </w:rPr>
        <w:t xml:space="preserve"> </w:t>
      </w:r>
      <w:r>
        <w:t>of</w:t>
      </w:r>
      <w:r>
        <w:rPr>
          <w:spacing w:val="21"/>
        </w:rPr>
        <w:t xml:space="preserve"> </w:t>
      </w:r>
      <w:r>
        <w:t>the</w:t>
      </w:r>
      <w:r>
        <w:rPr>
          <w:spacing w:val="21"/>
        </w:rPr>
        <w:t xml:space="preserve"> </w:t>
      </w:r>
      <w:r>
        <w:t>Council</w:t>
      </w:r>
      <w:r>
        <w:rPr>
          <w:vertAlign w:val="superscript"/>
        </w:rPr>
        <w:t>6</w:t>
      </w:r>
      <w:r>
        <w:t>,</w:t>
      </w:r>
      <w:r>
        <w:rPr>
          <w:spacing w:val="22"/>
        </w:rPr>
        <w:t xml:space="preserve"> </w:t>
      </w:r>
      <w:r>
        <w:t>Article</w:t>
      </w:r>
      <w:r>
        <w:rPr>
          <w:spacing w:val="21"/>
        </w:rPr>
        <w:t xml:space="preserve"> </w:t>
      </w:r>
      <w:r>
        <w:t>3(18)</w:t>
      </w:r>
      <w:r>
        <w:rPr>
          <w:spacing w:val="21"/>
        </w:rPr>
        <w:t xml:space="preserve"> </w:t>
      </w:r>
      <w:r>
        <w:t>of</w:t>
      </w:r>
      <w:r>
        <w:rPr>
          <w:spacing w:val="25"/>
        </w:rPr>
        <w:t xml:space="preserve"> </w:t>
      </w:r>
      <w:r>
        <w:t>Regulation</w:t>
      </w:r>
      <w:r>
        <w:rPr>
          <w:spacing w:val="25"/>
        </w:rPr>
        <w:t xml:space="preserve"> </w:t>
      </w:r>
      <w:r>
        <w:t>(EU)</w:t>
      </w:r>
    </w:p>
    <w:p w14:paraId="6F7AEB7A" w14:textId="77777777" w:rsidR="00732D00" w:rsidRDefault="00A447DA">
      <w:pPr>
        <w:pStyle w:val="BodyText"/>
        <w:spacing w:before="1"/>
        <w:rPr>
          <w:sz w:val="25"/>
        </w:rPr>
      </w:pPr>
      <w:r>
        <w:pict w14:anchorId="79451A51">
          <v:rect id="docshape77" o:spid="_x0000_s2547" alt="" style="position:absolute;margin-left:79.2pt;margin-top:15.65pt;width:135.6pt;height:.7pt;z-index:-15716352;mso-wrap-edited:f;mso-width-percent:0;mso-height-percent:0;mso-wrap-distance-left:0;mso-wrap-distance-right:0;mso-position-horizontal-relative:page;mso-width-percent:0;mso-height-percent:0" fillcolor="black" stroked="f">
            <w10:wrap type="topAndBottom" anchorx="page"/>
          </v:rect>
        </w:pict>
      </w:r>
    </w:p>
    <w:p w14:paraId="59A8A8B8" w14:textId="77777777" w:rsidR="00732D00" w:rsidRDefault="00000000">
      <w:pPr>
        <w:tabs>
          <w:tab w:val="left" w:pos="802"/>
        </w:tabs>
        <w:spacing w:before="103" w:line="252" w:lineRule="auto"/>
        <w:ind w:left="803" w:right="130" w:hanging="677"/>
        <w:jc w:val="both"/>
        <w:rPr>
          <w:sz w:val="18"/>
        </w:rPr>
      </w:pPr>
      <w:r>
        <w:rPr>
          <w:b/>
          <w:spacing w:val="-10"/>
          <w:w w:val="105"/>
          <w:sz w:val="18"/>
          <w:vertAlign w:val="superscript"/>
        </w:rPr>
        <w:t>6</w:t>
      </w:r>
      <w:r>
        <w:rPr>
          <w:b/>
          <w:sz w:val="18"/>
        </w:rPr>
        <w:tab/>
      </w:r>
      <w:r>
        <w:rPr>
          <w:w w:val="105"/>
          <w:sz w:val="18"/>
        </w:rPr>
        <w:t>Regulation (EU) 2016/679 of the European Parliament and of the Council of 27 April 2016 on the protection of natural persons with regard to the processing of personal data and on the free movement of such data, and repealing Directive 95/46/EC (General Data Protection Regulation) (OJ L 119, 4.5.2016, p. 1).</w:t>
      </w:r>
    </w:p>
    <w:p w14:paraId="365D8F5C" w14:textId="77777777" w:rsidR="00732D00" w:rsidRDefault="00732D00">
      <w:pPr>
        <w:spacing w:line="252" w:lineRule="auto"/>
        <w:jc w:val="both"/>
        <w:rPr>
          <w:sz w:val="18"/>
        </w:rPr>
        <w:sectPr w:rsidR="00732D00">
          <w:type w:val="continuous"/>
          <w:pgSz w:w="12240" w:h="15840"/>
          <w:pgMar w:top="660" w:right="1460" w:bottom="1240" w:left="1460" w:header="0" w:footer="1053" w:gutter="0"/>
          <w:cols w:space="720"/>
        </w:sectPr>
      </w:pPr>
    </w:p>
    <w:p w14:paraId="3E518135" w14:textId="77777777" w:rsidR="00732D00" w:rsidRDefault="00000000">
      <w:pPr>
        <w:pStyle w:val="BodyText"/>
        <w:spacing w:before="100" w:line="244" w:lineRule="auto"/>
        <w:ind w:left="791" w:right="125"/>
        <w:jc w:val="both"/>
      </w:pPr>
      <w:r>
        <w:lastRenderedPageBreak/>
        <w:t>2018/1725</w:t>
      </w:r>
      <w:r>
        <w:rPr>
          <w:spacing w:val="40"/>
        </w:rPr>
        <w:t xml:space="preserve"> </w:t>
      </w:r>
      <w:r>
        <w:t>of</w:t>
      </w:r>
      <w:r>
        <w:rPr>
          <w:spacing w:val="39"/>
        </w:rPr>
        <w:t xml:space="preserve"> </w:t>
      </w:r>
      <w:r>
        <w:t>the</w:t>
      </w:r>
      <w:r>
        <w:rPr>
          <w:spacing w:val="40"/>
        </w:rPr>
        <w:t xml:space="preserve"> </w:t>
      </w:r>
      <w:r>
        <w:t>European</w:t>
      </w:r>
      <w:r>
        <w:rPr>
          <w:spacing w:val="40"/>
        </w:rPr>
        <w:t xml:space="preserve"> </w:t>
      </w:r>
      <w:r>
        <w:t>Parliament</w:t>
      </w:r>
      <w:r>
        <w:rPr>
          <w:spacing w:val="40"/>
        </w:rPr>
        <w:t xml:space="preserve"> </w:t>
      </w:r>
      <w:r>
        <w:t>and</w:t>
      </w:r>
      <w:r>
        <w:rPr>
          <w:spacing w:val="40"/>
        </w:rPr>
        <w:t xml:space="preserve"> </w:t>
      </w:r>
      <w:r>
        <w:t>of</w:t>
      </w:r>
      <w:r>
        <w:rPr>
          <w:spacing w:val="39"/>
        </w:rPr>
        <w:t xml:space="preserve"> </w:t>
      </w:r>
      <w:r>
        <w:t>the</w:t>
      </w:r>
      <w:r>
        <w:rPr>
          <w:spacing w:val="39"/>
        </w:rPr>
        <w:t xml:space="preserve"> </w:t>
      </w:r>
      <w:r>
        <w:t>Council</w:t>
      </w:r>
      <w:r>
        <w:rPr>
          <w:vertAlign w:val="superscript"/>
        </w:rPr>
        <w:t>7</w:t>
      </w:r>
      <w:r>
        <w:rPr>
          <w:spacing w:val="40"/>
        </w:rPr>
        <w:t xml:space="preserve"> </w:t>
      </w:r>
      <w:r>
        <w:t>and</w:t>
      </w:r>
      <w:r>
        <w:rPr>
          <w:spacing w:val="40"/>
        </w:rPr>
        <w:t xml:space="preserve"> </w:t>
      </w:r>
      <w:r>
        <w:t>Article</w:t>
      </w:r>
      <w:r>
        <w:rPr>
          <w:spacing w:val="39"/>
        </w:rPr>
        <w:t xml:space="preserve"> </w:t>
      </w:r>
      <w:r>
        <w:t>3(13) of</w:t>
      </w:r>
      <w:r>
        <w:rPr>
          <w:spacing w:val="39"/>
        </w:rPr>
        <w:t xml:space="preserve"> </w:t>
      </w:r>
      <w:r>
        <w:t>Directive (EU) 2016/680 of the European Parliament and of the Council</w:t>
      </w:r>
      <w:r>
        <w:rPr>
          <w:vertAlign w:val="superscript"/>
        </w:rPr>
        <w:t>8</w:t>
      </w:r>
      <w:r>
        <w:t>.</w:t>
      </w:r>
    </w:p>
    <w:p w14:paraId="57D69E5A" w14:textId="77777777" w:rsidR="00732D00" w:rsidRDefault="00000000">
      <w:pPr>
        <w:pStyle w:val="ListParagraph"/>
        <w:numPr>
          <w:ilvl w:val="0"/>
          <w:numId w:val="105"/>
        </w:numPr>
        <w:tabs>
          <w:tab w:val="left" w:pos="792"/>
        </w:tabs>
        <w:spacing w:before="228" w:line="247" w:lineRule="auto"/>
        <w:ind w:right="123" w:hanging="665"/>
        <w:jc w:val="both"/>
      </w:pPr>
      <w:r>
        <w:rPr>
          <w:noProof/>
        </w:rPr>
        <w:drawing>
          <wp:anchor distT="0" distB="0" distL="0" distR="0" simplePos="0" relativeHeight="25" behindDoc="0" locked="0" layoutInCell="1" allowOverlap="1" wp14:anchorId="4C263EB0" wp14:editId="723FC9F7">
            <wp:simplePos x="0" y="0"/>
            <wp:positionH relativeFrom="page">
              <wp:posOffset>1429512</wp:posOffset>
            </wp:positionH>
            <wp:positionV relativeFrom="paragraph">
              <wp:posOffset>667082</wp:posOffset>
            </wp:positionV>
            <wp:extent cx="5312414" cy="130682"/>
            <wp:effectExtent l="0" t="0" r="0" b="0"/>
            <wp:wrapTopAndBottom/>
            <wp:docPr id="1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png"/>
                    <pic:cNvPicPr/>
                  </pic:nvPicPr>
                  <pic:blipFill>
                    <a:blip r:embed="rId41" cstate="print"/>
                    <a:stretch>
                      <a:fillRect/>
                    </a:stretch>
                  </pic:blipFill>
                  <pic:spPr>
                    <a:xfrm>
                      <a:off x="0" y="0"/>
                      <a:ext cx="5312414" cy="130682"/>
                    </a:xfrm>
                    <a:prstGeom prst="rect">
                      <a:avLst/>
                    </a:prstGeom>
                  </pic:spPr>
                </pic:pic>
              </a:graphicData>
            </a:graphic>
          </wp:anchor>
        </w:drawing>
      </w:r>
      <w:r>
        <w:t>The</w:t>
      </w:r>
      <w:r>
        <w:rPr>
          <w:spacing w:val="40"/>
        </w:rPr>
        <w:t xml:space="preserve"> </w:t>
      </w:r>
      <w:r>
        <w:t>notion</w:t>
      </w:r>
      <w:r>
        <w:rPr>
          <w:spacing w:val="40"/>
        </w:rPr>
        <w:t xml:space="preserve"> </w:t>
      </w:r>
      <w:r>
        <w:t>of</w:t>
      </w:r>
      <w:r>
        <w:rPr>
          <w:spacing w:val="43"/>
        </w:rPr>
        <w:t xml:space="preserve"> </w:t>
      </w:r>
      <w:r>
        <w:rPr>
          <w:strike/>
        </w:rPr>
        <w:t>remote</w:t>
      </w:r>
      <w:r>
        <w:rPr>
          <w:spacing w:val="44"/>
        </w:rPr>
        <w:t xml:space="preserve"> </w:t>
      </w:r>
      <w:r>
        <w:rPr>
          <w:b/>
          <w:u w:val="thick"/>
        </w:rPr>
        <w:t>remote</w:t>
      </w:r>
      <w:r>
        <w:rPr>
          <w:b/>
          <w:spacing w:val="40"/>
        </w:rPr>
        <w:t xml:space="preserve"> </w:t>
      </w:r>
      <w:r>
        <w:t>biometric</w:t>
      </w:r>
      <w:r>
        <w:rPr>
          <w:spacing w:val="40"/>
        </w:rPr>
        <w:t xml:space="preserve"> </w:t>
      </w:r>
      <w:r>
        <w:t>identification</w:t>
      </w:r>
      <w:r>
        <w:rPr>
          <w:spacing w:val="40"/>
        </w:rPr>
        <w:t xml:space="preserve"> </w:t>
      </w:r>
      <w:r>
        <w:t>system</w:t>
      </w:r>
      <w:r>
        <w:rPr>
          <w:spacing w:val="40"/>
        </w:rPr>
        <w:t xml:space="preserve"> </w:t>
      </w:r>
      <w:r>
        <w:t>as</w:t>
      </w:r>
      <w:r>
        <w:rPr>
          <w:spacing w:val="40"/>
        </w:rPr>
        <w:t xml:space="preserve"> </w:t>
      </w:r>
      <w:r>
        <w:t>used</w:t>
      </w:r>
      <w:r>
        <w:rPr>
          <w:spacing w:val="40"/>
        </w:rPr>
        <w:t xml:space="preserve"> </w:t>
      </w:r>
      <w:r>
        <w:t>in</w:t>
      </w:r>
      <w:r>
        <w:rPr>
          <w:spacing w:val="40"/>
        </w:rPr>
        <w:t xml:space="preserve"> </w:t>
      </w:r>
      <w:r>
        <w:t>this</w:t>
      </w:r>
      <w:r>
        <w:rPr>
          <w:spacing w:val="40"/>
        </w:rPr>
        <w:t xml:space="preserve"> </w:t>
      </w:r>
      <w:r>
        <w:t>Regulation should be defined functionally, as an AI system intended for the identification of natural persons</w:t>
      </w:r>
      <w:r>
        <w:rPr>
          <w:spacing w:val="25"/>
        </w:rPr>
        <w:t xml:space="preserve"> </w:t>
      </w:r>
      <w:r>
        <w:rPr>
          <w:b/>
          <w:strike/>
        </w:rPr>
        <w:t>at</w:t>
      </w:r>
      <w:r>
        <w:rPr>
          <w:b/>
          <w:strike/>
          <w:spacing w:val="35"/>
        </w:rPr>
        <w:t xml:space="preserve"> </w:t>
      </w:r>
      <w:r>
        <w:rPr>
          <w:b/>
          <w:strike/>
        </w:rPr>
        <w:t>a</w:t>
      </w:r>
      <w:r>
        <w:rPr>
          <w:b/>
          <w:strike/>
          <w:spacing w:val="35"/>
        </w:rPr>
        <w:t xml:space="preserve"> </w:t>
      </w:r>
      <w:r>
        <w:rPr>
          <w:b/>
          <w:strike/>
        </w:rPr>
        <w:t>distance</w:t>
      </w:r>
      <w:r>
        <w:rPr>
          <w:b/>
          <w:spacing w:val="23"/>
        </w:rPr>
        <w:t xml:space="preserve"> </w:t>
      </w:r>
      <w:r>
        <w:rPr>
          <w:b/>
          <w:u w:val="thick"/>
        </w:rPr>
        <w:t>typically</w:t>
      </w:r>
      <w:r>
        <w:rPr>
          <w:b/>
          <w:spacing w:val="39"/>
          <w:u w:val="thick"/>
        </w:rPr>
        <w:t xml:space="preserve"> </w:t>
      </w:r>
      <w:r>
        <w:rPr>
          <w:b/>
          <w:u w:val="thick"/>
        </w:rPr>
        <w:t>at</w:t>
      </w:r>
      <w:r>
        <w:rPr>
          <w:b/>
          <w:spacing w:val="35"/>
          <w:u w:val="thick"/>
        </w:rPr>
        <w:t xml:space="preserve"> </w:t>
      </w:r>
      <w:r>
        <w:rPr>
          <w:b/>
          <w:u w:val="thick"/>
        </w:rPr>
        <w:t>a</w:t>
      </w:r>
      <w:r>
        <w:rPr>
          <w:b/>
          <w:spacing w:val="33"/>
          <w:u w:val="thick"/>
        </w:rPr>
        <w:t xml:space="preserve"> </w:t>
      </w:r>
      <w:r>
        <w:rPr>
          <w:b/>
          <w:u w:val="thick"/>
        </w:rPr>
        <w:t>distance,</w:t>
      </w:r>
      <w:r>
        <w:rPr>
          <w:b/>
          <w:spacing w:val="33"/>
          <w:u w:val="thick"/>
        </w:rPr>
        <w:t xml:space="preserve"> </w:t>
      </w:r>
      <w:r>
        <w:rPr>
          <w:b/>
          <w:u w:val="thick"/>
        </w:rPr>
        <w:t>without</w:t>
      </w:r>
      <w:r>
        <w:rPr>
          <w:b/>
          <w:spacing w:val="35"/>
          <w:u w:val="thick"/>
        </w:rPr>
        <w:t xml:space="preserve"> </w:t>
      </w:r>
      <w:r>
        <w:rPr>
          <w:b/>
          <w:u w:val="thick"/>
        </w:rPr>
        <w:t>their</w:t>
      </w:r>
      <w:r>
        <w:rPr>
          <w:b/>
          <w:spacing w:val="35"/>
          <w:u w:val="thick"/>
        </w:rPr>
        <w:t xml:space="preserve"> </w:t>
      </w:r>
      <w:r>
        <w:rPr>
          <w:b/>
          <w:u w:val="thick"/>
        </w:rPr>
        <w:t>active</w:t>
      </w:r>
      <w:r>
        <w:rPr>
          <w:b/>
          <w:spacing w:val="35"/>
          <w:u w:val="thick"/>
        </w:rPr>
        <w:t xml:space="preserve"> </w:t>
      </w:r>
      <w:r>
        <w:rPr>
          <w:b/>
          <w:u w:val="thick"/>
        </w:rPr>
        <w:t>involvement,</w:t>
      </w:r>
      <w:r>
        <w:rPr>
          <w:b/>
          <w:spacing w:val="39"/>
        </w:rPr>
        <w:t xml:space="preserve"> </w:t>
      </w:r>
      <w:r>
        <w:t>through</w:t>
      </w:r>
    </w:p>
    <w:p w14:paraId="5F85C334" w14:textId="77777777" w:rsidR="00732D00" w:rsidRDefault="00000000">
      <w:pPr>
        <w:spacing w:before="11" w:line="247" w:lineRule="auto"/>
        <w:ind w:left="791" w:right="120"/>
        <w:jc w:val="both"/>
        <w:rPr>
          <w:b/>
        </w:rPr>
      </w:pPr>
      <w:r>
        <w:rPr>
          <w:strike/>
        </w:rPr>
        <w:t>database</w:t>
      </w:r>
      <w:r>
        <w:t xml:space="preserve"> </w:t>
      </w:r>
      <w:r>
        <w:rPr>
          <w:b/>
        </w:rPr>
        <w:t xml:space="preserve">data repository, </w:t>
      </w:r>
      <w:r>
        <w:t>irrespectively of the particular technology, processes or types of biometric data used</w:t>
      </w:r>
      <w:r>
        <w:rPr>
          <w:b/>
        </w:rPr>
        <w:t xml:space="preserve">. </w:t>
      </w:r>
      <w:r>
        <w:rPr>
          <w:b/>
          <w:u w:val="thick"/>
        </w:rPr>
        <w:t>Such remote biometric identification systems are typically used to</w:t>
      </w:r>
      <w:r>
        <w:rPr>
          <w:b/>
        </w:rPr>
        <w:t xml:space="preserve"> </w:t>
      </w:r>
      <w:r>
        <w:rPr>
          <w:b/>
          <w:u w:val="thick"/>
        </w:rPr>
        <w:t>perceive (scan) multiple persons or their behaviour simultaneously in order to facilitate</w:t>
      </w:r>
      <w:r>
        <w:rPr>
          <w:b/>
        </w:rPr>
        <w:t xml:space="preserve"> </w:t>
      </w:r>
      <w:r>
        <w:rPr>
          <w:b/>
          <w:u w:val="thick"/>
        </w:rPr>
        <w:t>significantly the identification of a number of persons without their active involvement.</w:t>
      </w:r>
      <w:r>
        <w:rPr>
          <w:b/>
        </w:rPr>
        <w:t xml:space="preserve"> Such a definition excludes verification/authenti</w:t>
      </w:r>
      <w:r>
        <w:rPr>
          <w:b/>
          <w:strike/>
          <w:u w:val="thick"/>
        </w:rPr>
        <w:t>fi</w:t>
      </w:r>
      <w:r>
        <w:rPr>
          <w:b/>
        </w:rPr>
        <w:t>cation systems whose sole purpose</w:t>
      </w:r>
      <w:r>
        <w:rPr>
          <w:b/>
          <w:spacing w:val="80"/>
        </w:rPr>
        <w:t xml:space="preserve"> </w:t>
      </w:r>
      <w:r>
        <w:rPr>
          <w:b/>
        </w:rPr>
        <w:t>would</w:t>
      </w:r>
      <w:r>
        <w:rPr>
          <w:b/>
          <w:spacing w:val="18"/>
        </w:rPr>
        <w:t xml:space="preserve"> </w:t>
      </w:r>
      <w:r>
        <w:rPr>
          <w:b/>
        </w:rPr>
        <w:t>be</w:t>
      </w:r>
      <w:r>
        <w:rPr>
          <w:b/>
          <w:spacing w:val="18"/>
        </w:rPr>
        <w:t xml:space="preserve"> </w:t>
      </w:r>
      <w:r>
        <w:rPr>
          <w:b/>
        </w:rPr>
        <w:t>to</w:t>
      </w:r>
      <w:r>
        <w:rPr>
          <w:b/>
          <w:spacing w:val="19"/>
        </w:rPr>
        <w:t xml:space="preserve"> </w:t>
      </w:r>
      <w:r>
        <w:rPr>
          <w:b/>
        </w:rPr>
        <w:t>confirm</w:t>
      </w:r>
      <w:r>
        <w:rPr>
          <w:b/>
          <w:spacing w:val="16"/>
        </w:rPr>
        <w:t xml:space="preserve"> </w:t>
      </w:r>
      <w:r>
        <w:rPr>
          <w:b/>
        </w:rPr>
        <w:t>that</w:t>
      </w:r>
      <w:r>
        <w:rPr>
          <w:b/>
          <w:spacing w:val="18"/>
        </w:rPr>
        <w:t xml:space="preserve"> </w:t>
      </w:r>
      <w:r>
        <w:rPr>
          <w:b/>
        </w:rPr>
        <w:t>a</w:t>
      </w:r>
      <w:r>
        <w:rPr>
          <w:b/>
          <w:spacing w:val="19"/>
        </w:rPr>
        <w:t xml:space="preserve"> </w:t>
      </w:r>
      <w:r>
        <w:rPr>
          <w:b/>
        </w:rPr>
        <w:t>specific</w:t>
      </w:r>
      <w:r>
        <w:rPr>
          <w:b/>
          <w:spacing w:val="21"/>
        </w:rPr>
        <w:t xml:space="preserve"> </w:t>
      </w:r>
      <w:r>
        <w:rPr>
          <w:b/>
        </w:rPr>
        <w:t>natural</w:t>
      </w:r>
      <w:r>
        <w:rPr>
          <w:b/>
          <w:spacing w:val="17"/>
        </w:rPr>
        <w:t xml:space="preserve"> </w:t>
      </w:r>
      <w:r>
        <w:rPr>
          <w:b/>
        </w:rPr>
        <w:t>person</w:t>
      </w:r>
      <w:r>
        <w:rPr>
          <w:b/>
          <w:spacing w:val="18"/>
        </w:rPr>
        <w:t xml:space="preserve"> </w:t>
      </w:r>
      <w:r>
        <w:rPr>
          <w:b/>
        </w:rPr>
        <w:t>is</w:t>
      </w:r>
      <w:r>
        <w:rPr>
          <w:b/>
          <w:spacing w:val="19"/>
        </w:rPr>
        <w:t xml:space="preserve"> </w:t>
      </w:r>
      <w:r>
        <w:rPr>
          <w:b/>
        </w:rPr>
        <w:t>the</w:t>
      </w:r>
      <w:r>
        <w:rPr>
          <w:b/>
          <w:spacing w:val="21"/>
        </w:rPr>
        <w:t xml:space="preserve"> </w:t>
      </w:r>
      <w:r>
        <w:rPr>
          <w:b/>
        </w:rPr>
        <w:t>person</w:t>
      </w:r>
      <w:r>
        <w:rPr>
          <w:b/>
          <w:spacing w:val="21"/>
        </w:rPr>
        <w:t xml:space="preserve"> </w:t>
      </w:r>
      <w:r>
        <w:rPr>
          <w:b/>
        </w:rPr>
        <w:t>he</w:t>
      </w:r>
      <w:r>
        <w:rPr>
          <w:b/>
          <w:spacing w:val="21"/>
        </w:rPr>
        <w:t xml:space="preserve"> </w:t>
      </w:r>
      <w:r>
        <w:rPr>
          <w:b/>
        </w:rPr>
        <w:t>or</w:t>
      </w:r>
      <w:r>
        <w:rPr>
          <w:b/>
          <w:spacing w:val="18"/>
        </w:rPr>
        <w:t xml:space="preserve"> </w:t>
      </w:r>
      <w:r>
        <w:rPr>
          <w:b/>
        </w:rPr>
        <w:t>she</w:t>
      </w:r>
      <w:r>
        <w:rPr>
          <w:b/>
          <w:spacing w:val="16"/>
        </w:rPr>
        <w:t xml:space="preserve"> </w:t>
      </w:r>
      <w:r>
        <w:rPr>
          <w:b/>
        </w:rPr>
        <w:t>claims</w:t>
      </w:r>
      <w:r>
        <w:rPr>
          <w:b/>
          <w:spacing w:val="17"/>
        </w:rPr>
        <w:t xml:space="preserve"> </w:t>
      </w:r>
      <w:r>
        <w:rPr>
          <w:b/>
        </w:rPr>
        <w:t>to</w:t>
      </w:r>
      <w:r>
        <w:rPr>
          <w:b/>
          <w:spacing w:val="19"/>
        </w:rPr>
        <w:t xml:space="preserve"> </w:t>
      </w:r>
      <w:r>
        <w:rPr>
          <w:b/>
        </w:rPr>
        <w:t>be, as well as systems that are used to confirm the identity of a natural person for the sole purpose</w:t>
      </w:r>
      <w:r>
        <w:rPr>
          <w:b/>
          <w:spacing w:val="31"/>
        </w:rPr>
        <w:t xml:space="preserve"> </w:t>
      </w:r>
      <w:r>
        <w:rPr>
          <w:b/>
        </w:rPr>
        <w:t>of</w:t>
      </w:r>
      <w:r>
        <w:rPr>
          <w:b/>
          <w:spacing w:val="35"/>
        </w:rPr>
        <w:t xml:space="preserve"> </w:t>
      </w:r>
      <w:r>
        <w:rPr>
          <w:b/>
        </w:rPr>
        <w:t>having</w:t>
      </w:r>
      <w:r>
        <w:rPr>
          <w:b/>
          <w:spacing w:val="32"/>
        </w:rPr>
        <w:t xml:space="preserve"> </w:t>
      </w:r>
      <w:r>
        <w:rPr>
          <w:b/>
        </w:rPr>
        <w:t>access</w:t>
      </w:r>
      <w:r>
        <w:rPr>
          <w:b/>
          <w:spacing w:val="36"/>
        </w:rPr>
        <w:t xml:space="preserve"> </w:t>
      </w:r>
      <w:r>
        <w:rPr>
          <w:b/>
        </w:rPr>
        <w:t>to</w:t>
      </w:r>
      <w:r>
        <w:rPr>
          <w:b/>
          <w:spacing w:val="32"/>
        </w:rPr>
        <w:t xml:space="preserve"> </w:t>
      </w:r>
      <w:r>
        <w:rPr>
          <w:b/>
        </w:rPr>
        <w:t>a</w:t>
      </w:r>
      <w:r>
        <w:rPr>
          <w:b/>
          <w:spacing w:val="32"/>
        </w:rPr>
        <w:t xml:space="preserve"> </w:t>
      </w:r>
      <w:r>
        <w:rPr>
          <w:b/>
        </w:rPr>
        <w:t>service,</w:t>
      </w:r>
      <w:r>
        <w:rPr>
          <w:b/>
          <w:spacing w:val="32"/>
        </w:rPr>
        <w:t xml:space="preserve"> </w:t>
      </w:r>
      <w:r>
        <w:rPr>
          <w:b/>
        </w:rPr>
        <w:t>a</w:t>
      </w:r>
      <w:r>
        <w:rPr>
          <w:b/>
          <w:spacing w:val="32"/>
        </w:rPr>
        <w:t xml:space="preserve"> </w:t>
      </w:r>
      <w:r>
        <w:rPr>
          <w:b/>
        </w:rPr>
        <w:t>device</w:t>
      </w:r>
      <w:r>
        <w:rPr>
          <w:b/>
          <w:spacing w:val="31"/>
        </w:rPr>
        <w:t xml:space="preserve"> </w:t>
      </w:r>
      <w:r>
        <w:rPr>
          <w:b/>
        </w:rPr>
        <w:t>or</w:t>
      </w:r>
      <w:r>
        <w:rPr>
          <w:b/>
          <w:spacing w:val="31"/>
        </w:rPr>
        <w:t xml:space="preserve"> </w:t>
      </w:r>
      <w:r>
        <w:rPr>
          <w:b/>
        </w:rPr>
        <w:t>premises.</w:t>
      </w:r>
      <w:r>
        <w:rPr>
          <w:b/>
          <w:spacing w:val="35"/>
        </w:rPr>
        <w:t xml:space="preserve"> </w:t>
      </w:r>
      <w:r>
        <w:rPr>
          <w:b/>
        </w:rPr>
        <w:t>This</w:t>
      </w:r>
      <w:r>
        <w:rPr>
          <w:b/>
          <w:spacing w:val="32"/>
        </w:rPr>
        <w:t xml:space="preserve"> </w:t>
      </w:r>
      <w:r>
        <w:rPr>
          <w:b/>
        </w:rPr>
        <w:t>exclusion</w:t>
      </w:r>
      <w:r>
        <w:rPr>
          <w:b/>
          <w:spacing w:val="31"/>
        </w:rPr>
        <w:t xml:space="preserve"> </w:t>
      </w:r>
      <w:r>
        <w:rPr>
          <w:b/>
        </w:rPr>
        <w:t>is</w:t>
      </w:r>
      <w:r>
        <w:rPr>
          <w:b/>
          <w:spacing w:val="32"/>
        </w:rPr>
        <w:t xml:space="preserve"> </w:t>
      </w:r>
      <w:r>
        <w:rPr>
          <w:b/>
        </w:rPr>
        <w:t>justified by</w:t>
      </w:r>
      <w:r>
        <w:rPr>
          <w:b/>
          <w:spacing w:val="25"/>
        </w:rPr>
        <w:t xml:space="preserve"> </w:t>
      </w:r>
      <w:r>
        <w:rPr>
          <w:b/>
        </w:rPr>
        <w:t>the</w:t>
      </w:r>
      <w:r>
        <w:rPr>
          <w:b/>
          <w:spacing w:val="25"/>
        </w:rPr>
        <w:t xml:space="preserve"> </w:t>
      </w:r>
      <w:r>
        <w:rPr>
          <w:b/>
        </w:rPr>
        <w:t>fact</w:t>
      </w:r>
      <w:r>
        <w:rPr>
          <w:b/>
          <w:spacing w:val="25"/>
        </w:rPr>
        <w:t xml:space="preserve"> </w:t>
      </w:r>
      <w:r>
        <w:rPr>
          <w:b/>
        </w:rPr>
        <w:t>that</w:t>
      </w:r>
      <w:r>
        <w:rPr>
          <w:b/>
          <w:spacing w:val="25"/>
        </w:rPr>
        <w:t xml:space="preserve"> </w:t>
      </w:r>
      <w:r>
        <w:rPr>
          <w:b/>
        </w:rPr>
        <w:t>such</w:t>
      </w:r>
      <w:r>
        <w:rPr>
          <w:b/>
          <w:spacing w:val="24"/>
        </w:rPr>
        <w:t xml:space="preserve"> </w:t>
      </w:r>
      <w:r>
        <w:rPr>
          <w:b/>
        </w:rPr>
        <w:t>systems</w:t>
      </w:r>
      <w:r>
        <w:rPr>
          <w:b/>
          <w:spacing w:val="26"/>
        </w:rPr>
        <w:t xml:space="preserve"> </w:t>
      </w:r>
      <w:r>
        <w:rPr>
          <w:b/>
        </w:rPr>
        <w:t>are</w:t>
      </w:r>
      <w:r>
        <w:rPr>
          <w:b/>
          <w:spacing w:val="25"/>
        </w:rPr>
        <w:t xml:space="preserve"> </w:t>
      </w:r>
      <w:r>
        <w:rPr>
          <w:b/>
        </w:rPr>
        <w:t>likely</w:t>
      </w:r>
      <w:r>
        <w:rPr>
          <w:b/>
          <w:spacing w:val="25"/>
        </w:rPr>
        <w:t xml:space="preserve"> </w:t>
      </w:r>
      <w:r>
        <w:rPr>
          <w:b/>
        </w:rPr>
        <w:t>to</w:t>
      </w:r>
      <w:r>
        <w:rPr>
          <w:b/>
          <w:spacing w:val="25"/>
        </w:rPr>
        <w:t xml:space="preserve"> </w:t>
      </w:r>
      <w:r>
        <w:rPr>
          <w:b/>
        </w:rPr>
        <w:t>have</w:t>
      </w:r>
      <w:r>
        <w:rPr>
          <w:b/>
          <w:spacing w:val="25"/>
        </w:rPr>
        <w:t xml:space="preserve"> </w:t>
      </w:r>
      <w:r>
        <w:rPr>
          <w:b/>
        </w:rPr>
        <w:t>a</w:t>
      </w:r>
      <w:r>
        <w:rPr>
          <w:b/>
          <w:spacing w:val="23"/>
        </w:rPr>
        <w:t xml:space="preserve"> </w:t>
      </w:r>
      <w:r>
        <w:rPr>
          <w:b/>
        </w:rPr>
        <w:t>minor</w:t>
      </w:r>
      <w:r>
        <w:rPr>
          <w:b/>
          <w:spacing w:val="27"/>
        </w:rPr>
        <w:t xml:space="preserve"> </w:t>
      </w:r>
      <w:r>
        <w:rPr>
          <w:b/>
        </w:rPr>
        <w:t>impact</w:t>
      </w:r>
      <w:r>
        <w:rPr>
          <w:b/>
          <w:spacing w:val="23"/>
        </w:rPr>
        <w:t xml:space="preserve"> </w:t>
      </w:r>
      <w:r>
        <w:rPr>
          <w:b/>
        </w:rPr>
        <w:t>on</w:t>
      </w:r>
      <w:r>
        <w:rPr>
          <w:b/>
          <w:spacing w:val="30"/>
        </w:rPr>
        <w:t xml:space="preserve"> </w:t>
      </w:r>
      <w:r>
        <w:rPr>
          <w:b/>
        </w:rPr>
        <w:t>fundamental</w:t>
      </w:r>
      <w:r>
        <w:rPr>
          <w:b/>
          <w:spacing w:val="24"/>
        </w:rPr>
        <w:t xml:space="preserve"> </w:t>
      </w:r>
      <w:r>
        <w:rPr>
          <w:b/>
        </w:rPr>
        <w:t xml:space="preserve">rights of natural persons compared to </w:t>
      </w:r>
      <w:r>
        <w:rPr>
          <w:b/>
          <w:u w:val="thick"/>
        </w:rPr>
        <w:t>remote</w:t>
      </w:r>
      <w:r>
        <w:rPr>
          <w:b/>
        </w:rPr>
        <w:t xml:space="preserve"> biometric identification systems which may be used for the processing of the biometric data of a large number of persons. </w:t>
      </w:r>
      <w:r>
        <w:rPr>
          <w:b/>
          <w:strike/>
        </w:rPr>
        <w:t>and without</w:t>
      </w:r>
      <w:r>
        <w:rPr>
          <w:b/>
        </w:rPr>
        <w:t xml:space="preserve"> </w:t>
      </w:r>
      <w:r>
        <w:rPr>
          <w:b/>
          <w:strike/>
        </w:rPr>
        <w:t>prior knowledge whether the targeted person will be present and can be identified</w:t>
      </w:r>
      <w:r>
        <w:t xml:space="preserve">. </w:t>
      </w:r>
      <w:r>
        <w:rPr>
          <w:b/>
          <w:strike/>
        </w:rPr>
        <w:t>Considering</w:t>
      </w:r>
      <w:r>
        <w:rPr>
          <w:b/>
          <w:strike/>
          <w:spacing w:val="18"/>
        </w:rPr>
        <w:t xml:space="preserve"> </w:t>
      </w:r>
      <w:r>
        <w:rPr>
          <w:b/>
          <w:strike/>
        </w:rPr>
        <w:t>their</w:t>
      </w:r>
      <w:r>
        <w:rPr>
          <w:b/>
          <w:strike/>
          <w:spacing w:val="15"/>
        </w:rPr>
        <w:t xml:space="preserve"> </w:t>
      </w:r>
      <w:r>
        <w:rPr>
          <w:b/>
          <w:strike/>
        </w:rPr>
        <w:t>different</w:t>
      </w:r>
      <w:r>
        <w:rPr>
          <w:b/>
          <w:strike/>
          <w:spacing w:val="17"/>
        </w:rPr>
        <w:t xml:space="preserve"> </w:t>
      </w:r>
      <w:r>
        <w:rPr>
          <w:b/>
          <w:strike/>
        </w:rPr>
        <w:t>characteristics</w:t>
      </w:r>
      <w:r>
        <w:rPr>
          <w:b/>
          <w:strike/>
          <w:spacing w:val="16"/>
        </w:rPr>
        <w:t xml:space="preserve"> </w:t>
      </w:r>
      <w:r>
        <w:rPr>
          <w:b/>
          <w:strike/>
        </w:rPr>
        <w:t>and</w:t>
      </w:r>
      <w:r>
        <w:rPr>
          <w:b/>
          <w:strike/>
          <w:spacing w:val="20"/>
        </w:rPr>
        <w:t xml:space="preserve"> </w:t>
      </w:r>
      <w:r>
        <w:rPr>
          <w:b/>
          <w:strike/>
        </w:rPr>
        <w:t>manners</w:t>
      </w:r>
      <w:r>
        <w:rPr>
          <w:b/>
          <w:strike/>
          <w:spacing w:val="16"/>
        </w:rPr>
        <w:t xml:space="preserve"> </w:t>
      </w:r>
      <w:r>
        <w:rPr>
          <w:b/>
          <w:strike/>
        </w:rPr>
        <w:t>in</w:t>
      </w:r>
      <w:r>
        <w:rPr>
          <w:b/>
          <w:strike/>
          <w:spacing w:val="16"/>
        </w:rPr>
        <w:t xml:space="preserve"> </w:t>
      </w:r>
      <w:r>
        <w:rPr>
          <w:b/>
          <w:strike/>
        </w:rPr>
        <w:t>which</w:t>
      </w:r>
      <w:r>
        <w:rPr>
          <w:b/>
          <w:strike/>
          <w:spacing w:val="16"/>
        </w:rPr>
        <w:t xml:space="preserve"> </w:t>
      </w:r>
      <w:r>
        <w:rPr>
          <w:b/>
          <w:strike/>
        </w:rPr>
        <w:t>they</w:t>
      </w:r>
      <w:r>
        <w:rPr>
          <w:b/>
          <w:strike/>
          <w:spacing w:val="13"/>
        </w:rPr>
        <w:t xml:space="preserve"> </w:t>
      </w:r>
      <w:r>
        <w:rPr>
          <w:b/>
          <w:strike/>
        </w:rPr>
        <w:t>are</w:t>
      </w:r>
      <w:r>
        <w:rPr>
          <w:b/>
          <w:strike/>
          <w:spacing w:val="12"/>
        </w:rPr>
        <w:t xml:space="preserve"> </w:t>
      </w:r>
      <w:r>
        <w:rPr>
          <w:b/>
          <w:strike/>
        </w:rPr>
        <w:t>used,</w:t>
      </w:r>
      <w:r>
        <w:rPr>
          <w:b/>
          <w:strike/>
          <w:spacing w:val="12"/>
        </w:rPr>
        <w:t xml:space="preserve"> </w:t>
      </w:r>
      <w:r>
        <w:rPr>
          <w:b/>
          <w:strike/>
        </w:rPr>
        <w:t>as</w:t>
      </w:r>
      <w:r>
        <w:rPr>
          <w:b/>
          <w:strike/>
          <w:spacing w:val="16"/>
        </w:rPr>
        <w:t xml:space="preserve"> </w:t>
      </w:r>
      <w:r>
        <w:rPr>
          <w:b/>
          <w:strike/>
          <w:spacing w:val="-4"/>
        </w:rPr>
        <w:t>well</w:t>
      </w:r>
    </w:p>
    <w:p w14:paraId="299E79EF" w14:textId="77777777" w:rsidR="00732D00" w:rsidRDefault="00A447DA">
      <w:pPr>
        <w:spacing w:line="247" w:lineRule="exact"/>
        <w:ind w:right="1076"/>
        <w:jc w:val="right"/>
        <w:rPr>
          <w:b/>
        </w:rPr>
      </w:pPr>
      <w:r>
        <w:pict w14:anchorId="1433F561">
          <v:group id="docshapegroup78" o:spid="_x0000_s2527" alt="" style="position:absolute;left:0;text-align:left;margin-left:112.55pt;margin-top:2.3pt;width:420.25pt;height:22.8pt;z-index:-18708992;mso-position-horizontal-relative:page" coordorigin="2251,46" coordsize="8405,456">
            <v:shape id="docshape79" o:spid="_x0000_s2528" type="#_x0000_t75" alt="" style="position:absolute;left:2258;top:46;width:1500;height:156">
              <v:imagedata r:id="rId42" o:title=""/>
            </v:shape>
            <v:shape id="docshape80" o:spid="_x0000_s2529" type="#_x0000_t75" alt="" style="position:absolute;left:3859;top:46;width:1402;height:192">
              <v:imagedata r:id="rId43" o:title=""/>
            </v:shape>
            <v:shape id="docshape81" o:spid="_x0000_s2530" type="#_x0000_t75" alt="" style="position:absolute;left:5361;top:46;width:1196;height:156">
              <v:imagedata r:id="rId44" o:title=""/>
            </v:shape>
            <v:shape id="docshape82" o:spid="_x0000_s2531" type="#_x0000_t75" alt="" style="position:absolute;left:6657;top:48;width:622;height:154">
              <v:imagedata r:id="rId45" o:title=""/>
            </v:shape>
            <v:shape id="docshape83" o:spid="_x0000_s2532" type="#_x0000_t75" alt="" style="position:absolute;left:7384;top:48;width:1690;height:154">
              <v:imagedata r:id="rId46" o:title=""/>
            </v:shape>
            <v:shape id="docshape84" o:spid="_x0000_s2533" type="#_x0000_t75" alt="" style="position:absolute;left:9187;top:46;width:999;height:156">
              <v:imagedata r:id="rId47" o:title=""/>
            </v:shape>
            <v:shape id="docshape85" o:spid="_x0000_s2534" type="#_x0000_t75" alt="" style="position:absolute;left:10296;top:48;width:346;height:154">
              <v:imagedata r:id="rId48" o:title=""/>
            </v:shape>
            <v:rect id="docshape86" o:spid="_x0000_s2535" alt="" style="position:absolute;left:2251;top:139;width:8405;height:12" fillcolor="black" stroked="f"/>
            <v:shape id="docshape87" o:spid="_x0000_s2536" type="#_x0000_t75" alt="" style="position:absolute;left:2268;top:300;width:519;height:202">
              <v:imagedata r:id="rId49" o:title=""/>
            </v:shape>
            <v:shape id="docshape88" o:spid="_x0000_s2537" type="#_x0000_t75" alt="" style="position:absolute;left:2916;top:312;width:660;height:144">
              <v:imagedata r:id="rId50" o:title=""/>
            </v:shape>
            <v:shape id="docshape89" o:spid="_x0000_s2538" type="#_x0000_t75" alt="" style="position:absolute;left:3688;top:300;width:917;height:156">
              <v:imagedata r:id="rId51" o:title=""/>
            </v:shape>
            <v:shape id="docshape90" o:spid="_x0000_s2539" type="#_x0000_t75" alt="" style="position:absolute;left:4718;top:300;width:1263;height:156">
              <v:imagedata r:id="rId52" o:title=""/>
            </v:shape>
            <v:shape id="docshape91" o:spid="_x0000_s2540" type="#_x0000_t75" alt="" style="position:absolute;left:6100;top:312;width:778;height:190">
              <v:imagedata r:id="rId53" o:title=""/>
            </v:shape>
            <v:shape id="docshape92" o:spid="_x0000_s2541" type="#_x0000_t75" alt="" style="position:absolute;left:7000;top:302;width:176;height:152">
              <v:imagedata r:id="rId54" o:title=""/>
            </v:shape>
            <v:shape id="docshape93" o:spid="_x0000_s2542" type="#_x0000_t75" alt="" style="position:absolute;left:7281;top:295;width:269;height:161">
              <v:imagedata r:id="rId55" o:title=""/>
            </v:shape>
            <v:shape id="docshape94" o:spid="_x0000_s2543" type="#_x0000_t75" alt="" style="position:absolute;left:7665;top:348;width:375;height:108">
              <v:imagedata r:id="rId56" o:title=""/>
            </v:shape>
            <v:shape id="docshape95" o:spid="_x0000_s2544" type="#_x0000_t75" alt="" style="position:absolute;left:8155;top:295;width:1227;height:161">
              <v:imagedata r:id="rId57" o:title=""/>
            </v:shape>
            <v:shape id="docshape96" o:spid="_x0000_s2545" type="#_x0000_t75" alt="" style="position:absolute;left:9516;top:317;width:744;height:185">
              <v:imagedata r:id="rId58" o:title=""/>
            </v:shape>
            <v:shape id="docshape97" o:spid="_x0000_s2546" alt="" style="position:absolute;left:2251;top:317;width:8187;height:140" coordorigin="2251,317" coordsize="8187,140" o:spt="100" adj="0,,0" path="m6893,394r-4642,l2251,408r4642,l6893,394xm10438,435r-5,l10433,437r-3,3l10428,440r-2,2l10418,442r-2,-2l10414,440r,-3l10411,432r,-74l10435,358r,-7l10411,351r,-34l10409,317r-3,7l10404,329r-2,3l10397,339r-3,5l10390,346r-5,5l10375,356r,2l10392,358r,84l10394,444r3,5l10402,454r4,2l10416,456r7,-2l10428,452r5,-5l10435,442r3,-7xe" fillcolor="black" stroked="f">
              <v:stroke joinstyle="round"/>
              <v:formulas/>
              <v:path arrowok="t" o:connecttype="segments"/>
            </v:shape>
            <w10:wrap anchorx="page"/>
          </v:group>
        </w:pict>
      </w:r>
      <w:r w:rsidR="00000000">
        <w:rPr>
          <w:b/>
          <w:w w:val="102"/>
        </w:rPr>
        <w:t>-</w:t>
      </w:r>
    </w:p>
    <w:p w14:paraId="3FB889B6" w14:textId="77777777" w:rsidR="00732D00" w:rsidRDefault="00000000">
      <w:pPr>
        <w:pStyle w:val="BodyText"/>
        <w:tabs>
          <w:tab w:val="left" w:pos="8979"/>
        </w:tabs>
        <w:spacing w:before="1"/>
        <w:ind w:left="7393"/>
        <w:jc w:val="both"/>
      </w:pPr>
      <w:r>
        <w:rPr>
          <w:spacing w:val="-10"/>
        </w:rPr>
        <w:t>-</w:t>
      </w:r>
      <w:r>
        <w:tab/>
      </w:r>
      <w:r>
        <w:rPr>
          <w:spacing w:val="-5"/>
        </w:rPr>
        <w:t>he</w:t>
      </w:r>
    </w:p>
    <w:p w14:paraId="2587D453" w14:textId="77777777" w:rsidR="00732D00" w:rsidRDefault="00000000">
      <w:pPr>
        <w:pStyle w:val="BodyText"/>
        <w:tabs>
          <w:tab w:val="left" w:pos="9116"/>
        </w:tabs>
        <w:spacing w:before="6" w:line="247" w:lineRule="auto"/>
        <w:ind w:left="791" w:right="126"/>
        <w:jc w:val="both"/>
      </w:pPr>
      <w:r>
        <w:rPr>
          <w:noProof/>
        </w:rPr>
        <w:drawing>
          <wp:anchor distT="0" distB="0" distL="0" distR="0" simplePos="0" relativeHeight="484608000" behindDoc="1" locked="0" layoutInCell="1" allowOverlap="1" wp14:anchorId="04D4CDCF" wp14:editId="72E82F20">
            <wp:simplePos x="0" y="0"/>
            <wp:positionH relativeFrom="page">
              <wp:posOffset>6128003</wp:posOffset>
            </wp:positionH>
            <wp:positionV relativeFrom="paragraph">
              <wp:posOffset>364432</wp:posOffset>
            </wp:positionV>
            <wp:extent cx="585216" cy="102108"/>
            <wp:effectExtent l="0" t="0" r="0" b="0"/>
            <wp:wrapNone/>
            <wp:docPr id="2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3.png"/>
                    <pic:cNvPicPr/>
                  </pic:nvPicPr>
                  <pic:blipFill>
                    <a:blip r:embed="rId59" cstate="print"/>
                    <a:stretch>
                      <a:fillRect/>
                    </a:stretch>
                  </pic:blipFill>
                  <pic:spPr>
                    <a:xfrm>
                      <a:off x="0" y="0"/>
                      <a:ext cx="585216" cy="102108"/>
                    </a:xfrm>
                    <a:prstGeom prst="rect">
                      <a:avLst/>
                    </a:prstGeom>
                  </pic:spPr>
                </pic:pic>
              </a:graphicData>
            </a:graphic>
          </wp:anchor>
        </w:drawing>
      </w:r>
      <w:r>
        <w:t>capturing of the biometric data, the comparison and the identification occur all</w:t>
      </w:r>
      <w:r>
        <w:rPr>
          <w:spacing w:val="80"/>
        </w:rPr>
        <w:t xml:space="preserve"> </w:t>
      </w:r>
      <w:r>
        <w:t>instantaneously, near-instantaneously or in any event without a significant delay. In this</w:t>
      </w:r>
      <w:r>
        <w:rPr>
          <w:spacing w:val="80"/>
        </w:rPr>
        <w:t xml:space="preserve"> </w:t>
      </w:r>
      <w:r>
        <w:t>regard,</w:t>
      </w:r>
      <w:r>
        <w:rPr>
          <w:spacing w:val="21"/>
        </w:rPr>
        <w:t xml:space="preserve"> </w:t>
      </w:r>
      <w:r>
        <w:t>there</w:t>
      </w:r>
      <w:r>
        <w:rPr>
          <w:spacing w:val="17"/>
        </w:rPr>
        <w:t xml:space="preserve"> </w:t>
      </w:r>
      <w:r>
        <w:t>should</w:t>
      </w:r>
      <w:r>
        <w:rPr>
          <w:spacing w:val="19"/>
        </w:rPr>
        <w:t xml:space="preserve"> </w:t>
      </w:r>
      <w:r>
        <w:t>be</w:t>
      </w:r>
      <w:r>
        <w:rPr>
          <w:spacing w:val="18"/>
        </w:rPr>
        <w:t xml:space="preserve"> </w:t>
      </w:r>
      <w:r>
        <w:t>no</w:t>
      </w:r>
      <w:r>
        <w:rPr>
          <w:spacing w:val="21"/>
        </w:rPr>
        <w:t xml:space="preserve"> </w:t>
      </w:r>
      <w:r>
        <w:t>scope</w:t>
      </w:r>
      <w:r>
        <w:rPr>
          <w:spacing w:val="17"/>
        </w:rPr>
        <w:t xml:space="preserve"> </w:t>
      </w:r>
      <w:r>
        <w:t>for</w:t>
      </w:r>
      <w:r>
        <w:rPr>
          <w:spacing w:val="16"/>
        </w:rPr>
        <w:t xml:space="preserve"> </w:t>
      </w:r>
      <w:r>
        <w:t>circumventing</w:t>
      </w:r>
      <w:r>
        <w:rPr>
          <w:spacing w:val="16"/>
        </w:rPr>
        <w:t xml:space="preserve"> </w:t>
      </w:r>
      <w:r>
        <w:t>the</w:t>
      </w:r>
      <w:r>
        <w:rPr>
          <w:spacing w:val="24"/>
        </w:rPr>
        <w:t xml:space="preserve"> </w:t>
      </w:r>
      <w:r>
        <w:t>rules</w:t>
      </w:r>
      <w:r>
        <w:rPr>
          <w:spacing w:val="18"/>
        </w:rPr>
        <w:t xml:space="preserve"> </w:t>
      </w:r>
      <w:r>
        <w:t>of</w:t>
      </w:r>
      <w:r>
        <w:rPr>
          <w:spacing w:val="18"/>
        </w:rPr>
        <w:t xml:space="preserve"> </w:t>
      </w:r>
      <w:r>
        <w:t>this</w:t>
      </w:r>
      <w:r>
        <w:rPr>
          <w:spacing w:val="19"/>
        </w:rPr>
        <w:t xml:space="preserve"> </w:t>
      </w:r>
      <w:r>
        <w:t>Regulation</w:t>
      </w:r>
      <w:r>
        <w:rPr>
          <w:spacing w:val="19"/>
        </w:rPr>
        <w:t xml:space="preserve"> </w:t>
      </w:r>
      <w:r>
        <w:rPr>
          <w:spacing w:val="-10"/>
        </w:rPr>
        <w:t>o</w:t>
      </w:r>
      <w:r>
        <w:tab/>
      </w:r>
      <w:r>
        <w:rPr>
          <w:spacing w:val="-10"/>
        </w:rPr>
        <w:t>-</w:t>
      </w:r>
    </w:p>
    <w:p w14:paraId="66E93962" w14:textId="77777777" w:rsidR="00732D00" w:rsidRDefault="00A447DA">
      <w:pPr>
        <w:spacing w:line="251" w:lineRule="exact"/>
        <w:ind w:right="1386"/>
        <w:jc w:val="right"/>
      </w:pPr>
      <w:r>
        <w:pict w14:anchorId="5064CFEA">
          <v:group id="docshapegroup98" o:spid="_x0000_s2523" alt="" style="position:absolute;left:0;text-align:left;margin-left:112.55pt;margin-top:2.25pt;width:419.9pt;height:36.25pt;z-index:-18707968;mso-position-horizontal-relative:page" coordorigin="2251,45" coordsize="8398,725">
            <v:shape id="docshape99" o:spid="_x0000_s2524" alt="" style="position:absolute;left:8712;top:179;width:27;height:27" coordorigin="8712,180" coordsize="27,27" path="m8729,206r-7,l8719,204r-5,-3l8712,199r,-14l8714,182r5,-2l8731,180r5,5l8738,189r,8l8729,206xe" fillcolor="black" stroked="f">
              <v:path arrowok="t"/>
            </v:shape>
            <v:shape id="docshape100" o:spid="_x0000_s2525" type="#_x0000_t75" alt="" style="position:absolute;left:2251;top:45;width:8398;height:725">
              <v:imagedata r:id="rId60" o:title=""/>
            </v:shape>
            <v:shape id="docshape101" o:spid="_x0000_s2526" type="#_x0000_t75" alt="" style="position:absolute;left:8841;top:45;width:1006;height:161">
              <v:imagedata r:id="rId61" o:title=""/>
            </v:shape>
            <w10:wrap anchorx="page"/>
          </v:group>
        </w:pict>
      </w:r>
      <w:r w:rsidR="00000000">
        <w:rPr>
          <w:w w:val="102"/>
        </w:rPr>
        <w:t>-</w:t>
      </w:r>
    </w:p>
    <w:p w14:paraId="1C4B5E83" w14:textId="77777777" w:rsidR="00732D00" w:rsidRDefault="00000000">
      <w:pPr>
        <w:spacing w:before="6"/>
        <w:ind w:right="1281"/>
        <w:jc w:val="center"/>
      </w:pPr>
      <w:r>
        <w:rPr>
          <w:w w:val="102"/>
        </w:rPr>
        <w:t>-</w:t>
      </w:r>
    </w:p>
    <w:p w14:paraId="12758F60" w14:textId="77777777" w:rsidR="00732D00" w:rsidRDefault="00000000">
      <w:pPr>
        <w:pStyle w:val="BodyText"/>
        <w:spacing w:before="7"/>
        <w:ind w:left="791"/>
        <w:jc w:val="both"/>
      </w:pPr>
      <w:r>
        <w:t>camera</w:t>
      </w:r>
      <w:r>
        <w:rPr>
          <w:spacing w:val="21"/>
        </w:rPr>
        <w:t xml:space="preserve"> </w:t>
      </w:r>
      <w:r>
        <w:t>or</w:t>
      </w:r>
      <w:r>
        <w:rPr>
          <w:spacing w:val="22"/>
        </w:rPr>
        <w:t xml:space="preserve"> </w:t>
      </w:r>
      <w:r>
        <w:t>other</w:t>
      </w:r>
      <w:r>
        <w:rPr>
          <w:spacing w:val="22"/>
        </w:rPr>
        <w:t xml:space="preserve"> </w:t>
      </w:r>
      <w:r>
        <w:t>device</w:t>
      </w:r>
      <w:r>
        <w:rPr>
          <w:spacing w:val="24"/>
        </w:rPr>
        <w:t xml:space="preserve"> </w:t>
      </w:r>
      <w:r>
        <w:t>with</w:t>
      </w:r>
      <w:r>
        <w:rPr>
          <w:spacing w:val="25"/>
        </w:rPr>
        <w:t xml:space="preserve"> </w:t>
      </w:r>
      <w:r>
        <w:t>similar</w:t>
      </w:r>
      <w:r>
        <w:rPr>
          <w:spacing w:val="22"/>
        </w:rPr>
        <w:t xml:space="preserve"> </w:t>
      </w:r>
      <w:r>
        <w:t>functionality.</w:t>
      </w:r>
      <w:r>
        <w:rPr>
          <w:spacing w:val="27"/>
        </w:rPr>
        <w:t xml:space="preserve"> </w:t>
      </w:r>
      <w:r>
        <w:t>In</w:t>
      </w:r>
      <w:r>
        <w:rPr>
          <w:spacing w:val="25"/>
        </w:rPr>
        <w:t xml:space="preserve"> </w:t>
      </w:r>
      <w:r>
        <w:t>the</w:t>
      </w:r>
      <w:r>
        <w:rPr>
          <w:spacing w:val="24"/>
        </w:rPr>
        <w:t xml:space="preserve"> </w:t>
      </w:r>
      <w:r>
        <w:rPr>
          <w:spacing w:val="-4"/>
        </w:rPr>
        <w:t>case</w:t>
      </w:r>
    </w:p>
    <w:p w14:paraId="430A09CD" w14:textId="77777777" w:rsidR="00732D00" w:rsidRDefault="00000000">
      <w:pPr>
        <w:pStyle w:val="BodyText"/>
        <w:spacing w:before="6" w:line="247" w:lineRule="auto"/>
        <w:ind w:left="791" w:right="130"/>
        <w:jc w:val="both"/>
      </w:pPr>
      <w:r>
        <w:t>the biometric data have already been captured and the comparison and identification occur</w:t>
      </w:r>
      <w:r>
        <w:rPr>
          <w:spacing w:val="40"/>
        </w:rPr>
        <w:t xml:space="preserve"> </w:t>
      </w:r>
      <w:r>
        <w:t>only after a significant delay. This involves material, such as pictures or video footage generated by closed circuit television cameras or private devices, which has been generated before the use of the system in respect of the natural persons concerned.</w:t>
      </w:r>
    </w:p>
    <w:p w14:paraId="7326D297" w14:textId="77777777" w:rsidR="00732D00" w:rsidRDefault="00732D00">
      <w:pPr>
        <w:pStyle w:val="BodyText"/>
        <w:spacing w:before="4"/>
        <w:rPr>
          <w:sz w:val="19"/>
        </w:rPr>
      </w:pPr>
    </w:p>
    <w:p w14:paraId="3369D1E2" w14:textId="77777777" w:rsidR="00732D00" w:rsidRDefault="00000000">
      <w:pPr>
        <w:pStyle w:val="ListParagraph"/>
        <w:numPr>
          <w:ilvl w:val="0"/>
          <w:numId w:val="105"/>
        </w:numPr>
        <w:tabs>
          <w:tab w:val="left" w:pos="792"/>
        </w:tabs>
        <w:spacing w:line="247" w:lineRule="auto"/>
        <w:ind w:right="125" w:hanging="665"/>
        <w:jc w:val="both"/>
        <w:rPr>
          <w:b/>
        </w:rPr>
      </w:pPr>
      <w:r>
        <w:t xml:space="preserve">For the purposes of this Regulation the notion of publicly accessible space should be understood as referring to any physical place that is accessible to </w:t>
      </w:r>
      <w:r>
        <w:rPr>
          <w:b/>
        </w:rPr>
        <w:t>an undetermined number</w:t>
      </w:r>
      <w:r>
        <w:rPr>
          <w:b/>
          <w:spacing w:val="40"/>
        </w:rPr>
        <w:t xml:space="preserve"> </w:t>
      </w:r>
      <w:r>
        <w:rPr>
          <w:b/>
        </w:rPr>
        <w:t xml:space="preserve">of natural persons </w:t>
      </w:r>
      <w:r>
        <w:rPr>
          <w:strike/>
        </w:rPr>
        <w:t>the public</w:t>
      </w:r>
      <w:r>
        <w:t xml:space="preserve">, </w:t>
      </w:r>
      <w:r>
        <w:rPr>
          <w:b/>
        </w:rPr>
        <w:t>and irrespective of whether the place in question is</w:t>
      </w:r>
      <w:r>
        <w:rPr>
          <w:b/>
          <w:spacing w:val="80"/>
        </w:rPr>
        <w:t xml:space="preserve"> </w:t>
      </w:r>
      <w:r>
        <w:rPr>
          <w:b/>
        </w:rPr>
        <w:t>privately or publicly owned. and irrepective of the activity for which the place may be used, such as commerce (for instance, shops, restaurants, cafés), services (for instance, banks, professional activities, hospitality), sport (for instance, swimming pools, gyms, stadiums), transport (for instance, bus, metro and railway stations, airports, means of transport ), entertainment (for instance, cinemas, theatres, museums, concert and conference</w:t>
      </w:r>
      <w:r>
        <w:rPr>
          <w:b/>
          <w:spacing w:val="40"/>
        </w:rPr>
        <w:t xml:space="preserve"> </w:t>
      </w:r>
      <w:r>
        <w:rPr>
          <w:b/>
        </w:rPr>
        <w:t>halls)</w:t>
      </w:r>
      <w:r>
        <w:rPr>
          <w:b/>
          <w:spacing w:val="40"/>
        </w:rPr>
        <w:t xml:space="preserve"> </w:t>
      </w:r>
      <w:r>
        <w:rPr>
          <w:b/>
        </w:rPr>
        <w:t>leisure</w:t>
      </w:r>
      <w:r>
        <w:rPr>
          <w:b/>
          <w:spacing w:val="40"/>
        </w:rPr>
        <w:t xml:space="preserve"> </w:t>
      </w:r>
      <w:r>
        <w:rPr>
          <w:b/>
        </w:rPr>
        <w:t>or</w:t>
      </w:r>
      <w:r>
        <w:rPr>
          <w:b/>
          <w:spacing w:val="40"/>
        </w:rPr>
        <w:t xml:space="preserve"> </w:t>
      </w:r>
      <w:r>
        <w:rPr>
          <w:b/>
        </w:rPr>
        <w:t>otherwise</w:t>
      </w:r>
      <w:r>
        <w:rPr>
          <w:b/>
          <w:spacing w:val="40"/>
        </w:rPr>
        <w:t xml:space="preserve"> </w:t>
      </w:r>
      <w:r>
        <w:rPr>
          <w:b/>
        </w:rPr>
        <w:t>(for</w:t>
      </w:r>
      <w:r>
        <w:rPr>
          <w:b/>
          <w:spacing w:val="40"/>
        </w:rPr>
        <w:t xml:space="preserve"> </w:t>
      </w:r>
      <w:r>
        <w:rPr>
          <w:b/>
        </w:rPr>
        <w:t>instance,</w:t>
      </w:r>
      <w:r>
        <w:rPr>
          <w:b/>
          <w:spacing w:val="40"/>
        </w:rPr>
        <w:t xml:space="preserve"> </w:t>
      </w:r>
      <w:r>
        <w:rPr>
          <w:b/>
        </w:rPr>
        <w:t>public</w:t>
      </w:r>
      <w:r>
        <w:rPr>
          <w:b/>
          <w:spacing w:val="40"/>
        </w:rPr>
        <w:t xml:space="preserve"> </w:t>
      </w:r>
      <w:r>
        <w:rPr>
          <w:b/>
        </w:rPr>
        <w:t>roads</w:t>
      </w:r>
      <w:r>
        <w:rPr>
          <w:b/>
          <w:spacing w:val="40"/>
        </w:rPr>
        <w:t xml:space="preserve"> </w:t>
      </w:r>
      <w:r>
        <w:rPr>
          <w:b/>
        </w:rPr>
        <w:t>and</w:t>
      </w:r>
      <w:r>
        <w:rPr>
          <w:b/>
          <w:spacing w:val="40"/>
        </w:rPr>
        <w:t xml:space="preserve"> </w:t>
      </w:r>
      <w:r>
        <w:rPr>
          <w:b/>
        </w:rPr>
        <w:t>squares,</w:t>
      </w:r>
      <w:r>
        <w:rPr>
          <w:b/>
          <w:spacing w:val="40"/>
        </w:rPr>
        <w:t xml:space="preserve"> </w:t>
      </w:r>
      <w:r>
        <w:rPr>
          <w:b/>
        </w:rPr>
        <w:t>parks,</w:t>
      </w:r>
    </w:p>
    <w:p w14:paraId="7DA59BA5" w14:textId="77777777" w:rsidR="00732D00" w:rsidRDefault="00A447DA">
      <w:pPr>
        <w:pStyle w:val="BodyText"/>
        <w:spacing w:before="1"/>
        <w:rPr>
          <w:b/>
          <w:sz w:val="15"/>
        </w:rPr>
      </w:pPr>
      <w:r>
        <w:pict w14:anchorId="18F9B516">
          <v:rect id="docshape102" o:spid="_x0000_s2522" alt="" style="position:absolute;margin-left:79.2pt;margin-top:9.9pt;width:135.6pt;height:.7pt;z-index:-15715328;mso-wrap-edited:f;mso-width-percent:0;mso-height-percent:0;mso-wrap-distance-left:0;mso-wrap-distance-right:0;mso-position-horizontal-relative:page;mso-width-percent:0;mso-height-percent:0" fillcolor="black" stroked="f">
            <w10:wrap type="topAndBottom" anchorx="page"/>
          </v:rect>
        </w:pict>
      </w:r>
    </w:p>
    <w:p w14:paraId="55511342" w14:textId="77777777" w:rsidR="00732D00" w:rsidRDefault="00000000">
      <w:pPr>
        <w:tabs>
          <w:tab w:val="left" w:pos="802"/>
        </w:tabs>
        <w:spacing w:before="105" w:line="249" w:lineRule="auto"/>
        <w:ind w:left="803" w:right="131" w:hanging="677"/>
        <w:jc w:val="both"/>
        <w:rPr>
          <w:sz w:val="18"/>
        </w:rPr>
      </w:pPr>
      <w:r>
        <w:rPr>
          <w:b/>
          <w:spacing w:val="-10"/>
          <w:w w:val="105"/>
          <w:sz w:val="18"/>
          <w:vertAlign w:val="superscript"/>
        </w:rPr>
        <w:t>7</w:t>
      </w:r>
      <w:r>
        <w:rPr>
          <w:b/>
          <w:sz w:val="18"/>
        </w:rPr>
        <w:tab/>
      </w:r>
      <w:r>
        <w:rPr>
          <w:w w:val="105"/>
          <w:sz w:val="18"/>
        </w:rPr>
        <w:t>Regulation (EU) 2018/1725 of the European Parliament and of the Council of 23 October 2018 on the protection of natural persons with regard to the processing of personal data by the Union institutions, bodies, offices and agencies and on the free movement of such data, and repealing Regulation (EC) No 45/2001 and Decision No 1247/2002/EC (OJ L 295, 21.11.2018, p. 39)</w:t>
      </w:r>
    </w:p>
    <w:p w14:paraId="225CB0CE" w14:textId="77777777" w:rsidR="00732D00" w:rsidRDefault="00000000">
      <w:pPr>
        <w:tabs>
          <w:tab w:val="left" w:pos="802"/>
        </w:tabs>
        <w:spacing w:before="3" w:line="252" w:lineRule="auto"/>
        <w:ind w:left="803" w:right="133" w:hanging="677"/>
        <w:jc w:val="both"/>
        <w:rPr>
          <w:i/>
          <w:sz w:val="18"/>
        </w:rPr>
      </w:pPr>
      <w:r>
        <w:rPr>
          <w:b/>
          <w:spacing w:val="-10"/>
          <w:w w:val="105"/>
          <w:sz w:val="18"/>
          <w:vertAlign w:val="superscript"/>
        </w:rPr>
        <w:t>8</w:t>
      </w:r>
      <w:r>
        <w:rPr>
          <w:b/>
          <w:sz w:val="18"/>
        </w:rPr>
        <w:tab/>
      </w:r>
      <w:r>
        <w:rPr>
          <w:w w:val="105"/>
          <w:sz w:val="18"/>
        </w:rPr>
        <w:t>Directive (EU) 2016/680 of</w:t>
      </w:r>
      <w:r>
        <w:rPr>
          <w:spacing w:val="-1"/>
          <w:w w:val="105"/>
          <w:sz w:val="18"/>
        </w:rPr>
        <w:t xml:space="preserve"> </w:t>
      </w:r>
      <w:r>
        <w:rPr>
          <w:w w:val="105"/>
          <w:sz w:val="18"/>
        </w:rPr>
        <w:t>the European Parliament and of the Council of</w:t>
      </w:r>
      <w:r>
        <w:rPr>
          <w:spacing w:val="-1"/>
          <w:w w:val="105"/>
          <w:sz w:val="18"/>
        </w:rPr>
        <w:t xml:space="preserve"> </w:t>
      </w:r>
      <w:r>
        <w:rPr>
          <w:w w:val="105"/>
          <w:sz w:val="18"/>
        </w:rPr>
        <w:t>27 April 2016 on the protection of natural persons with regard to the processing of</w:t>
      </w:r>
      <w:r>
        <w:rPr>
          <w:spacing w:val="-3"/>
          <w:w w:val="105"/>
          <w:sz w:val="18"/>
        </w:rPr>
        <w:t xml:space="preserve"> </w:t>
      </w:r>
      <w:r>
        <w:rPr>
          <w:w w:val="105"/>
          <w:sz w:val="18"/>
        </w:rPr>
        <w:t>personal data by</w:t>
      </w:r>
      <w:r>
        <w:rPr>
          <w:spacing w:val="-2"/>
          <w:w w:val="105"/>
          <w:sz w:val="18"/>
        </w:rPr>
        <w:t xml:space="preserve"> </w:t>
      </w:r>
      <w:r>
        <w:rPr>
          <w:w w:val="105"/>
          <w:sz w:val="18"/>
        </w:rPr>
        <w:t>competent authorities for</w:t>
      </w:r>
      <w:r>
        <w:rPr>
          <w:spacing w:val="-1"/>
          <w:w w:val="105"/>
          <w:sz w:val="18"/>
        </w:rPr>
        <w:t xml:space="preserve"> </w:t>
      </w:r>
      <w:r>
        <w:rPr>
          <w:w w:val="105"/>
          <w:sz w:val="18"/>
        </w:rPr>
        <w:t>the purposes of the prevention, investigation, detection or prosecution of criminal offences or the execution of criminal penalties, and on the free movement of such data, and repealing Council Framework Decision 2008/977/JHA (Law Enforcement Directive) (</w:t>
      </w:r>
      <w:r>
        <w:rPr>
          <w:i/>
          <w:w w:val="105"/>
          <w:sz w:val="18"/>
        </w:rPr>
        <w:t>OJ L 119, 4.5.2016, p. 89).</w:t>
      </w:r>
    </w:p>
    <w:p w14:paraId="58F7A2E7" w14:textId="77777777" w:rsidR="00732D00" w:rsidRDefault="00732D00">
      <w:pPr>
        <w:spacing w:line="252" w:lineRule="auto"/>
        <w:jc w:val="both"/>
        <w:rPr>
          <w:sz w:val="18"/>
        </w:rPr>
        <w:sectPr w:rsidR="00732D00">
          <w:pgSz w:w="12240" w:h="15840"/>
          <w:pgMar w:top="880" w:right="1460" w:bottom="1240" w:left="1460" w:header="0" w:footer="1053" w:gutter="0"/>
          <w:cols w:space="720"/>
        </w:sectPr>
      </w:pPr>
    </w:p>
    <w:p w14:paraId="2F31707B" w14:textId="77777777" w:rsidR="00732D00" w:rsidRDefault="00A447DA">
      <w:pPr>
        <w:spacing w:before="85" w:line="247" w:lineRule="auto"/>
        <w:ind w:left="791" w:right="124"/>
        <w:jc w:val="both"/>
      </w:pPr>
      <w:r>
        <w:lastRenderedPageBreak/>
        <w:pict w14:anchorId="55CE1B58">
          <v:rect id="docshape103" o:spid="_x0000_s2521" alt="" style="position:absolute;left:0;text-align:left;margin-left:112.55pt;margin-top:231.95pt;width:420.25pt;height:.7pt;z-index:-18707456;mso-wrap-edited:f;mso-width-percent:0;mso-height-percent:0;mso-position-horizontal-relative:page;mso-width-percent:0;mso-height-percent:0" fillcolor="black" stroked="f">
            <w10:wrap anchorx="page"/>
          </v:rect>
        </w:pict>
      </w:r>
      <w:r>
        <w:pict w14:anchorId="01BBAC37">
          <v:rect id="docshape104" o:spid="_x0000_s2520" alt="" style="position:absolute;left:0;text-align:left;margin-left:112.55pt;margin-top:245.05pt;width:420.25pt;height:.6pt;z-index:-18706944;mso-wrap-edited:f;mso-width-percent:0;mso-height-percent:0;mso-position-horizontal-relative:page;mso-width-percent:0;mso-height-percent:0" fillcolor="black" stroked="f">
            <w10:wrap anchorx="page"/>
          </v:rect>
        </w:pict>
      </w:r>
      <w:r>
        <w:pict w14:anchorId="4CFB25FD">
          <v:rect id="docshape105" o:spid="_x0000_s2519" alt="" style="position:absolute;left:0;text-align:left;margin-left:112.55pt;margin-top:283.9pt;width:420.25pt;height:.7pt;z-index:-18706432;mso-wrap-edited:f;mso-width-percent:0;mso-height-percent:0;mso-position-horizontal-relative:page;mso-width-percent:0;mso-height-percent:0" fillcolor="black" stroked="f">
            <w10:wrap anchorx="page"/>
          </v:rect>
        </w:pict>
      </w:r>
      <w:r>
        <w:pict w14:anchorId="79EE33DC">
          <v:rect id="docshape106" o:spid="_x0000_s2518" alt="" style="position:absolute;left:0;text-align:left;margin-left:112.55pt;margin-top:296.9pt;width:420.25pt;height:.7pt;z-index:-18705920;mso-wrap-edited:f;mso-width-percent:0;mso-height-percent:0;mso-position-horizontal-relative:page;mso-width-percent:0;mso-height-percent:0" fillcolor="black" stroked="f">
            <w10:wrap anchorx="page"/>
          </v:rect>
        </w:pict>
      </w:r>
      <w:r>
        <w:pict w14:anchorId="73EE0D06">
          <v:rect id="docshape107" o:spid="_x0000_s2517" alt="" style="position:absolute;left:0;text-align:left;margin-left:112.55pt;margin-top:309.85pt;width:420.25pt;height:.7pt;z-index:-18705408;mso-wrap-edited:f;mso-width-percent:0;mso-height-percent:0;mso-position-horizontal-relative:page;mso-width-percent:0;mso-height-percent:0" fillcolor="black" stroked="f">
            <w10:wrap anchorx="page"/>
          </v:rect>
        </w:pict>
      </w:r>
      <w:r>
        <w:pict w14:anchorId="77B36596">
          <v:rect id="docshape108" o:spid="_x0000_s2516" alt="" style="position:absolute;left:0;text-align:left;margin-left:112.55pt;margin-top:322.9pt;width:420.25pt;height:.6pt;z-index:-18704896;mso-wrap-edited:f;mso-width-percent:0;mso-height-percent:0;mso-position-horizontal-relative:page;mso-width-percent:0;mso-height-percent:0" fillcolor="black" stroked="f">
            <w10:wrap anchorx="page"/>
          </v:rect>
        </w:pict>
      </w:r>
      <w:r w:rsidR="00000000">
        <w:rPr>
          <w:b/>
        </w:rPr>
        <w:t>forests, playgrounds). A place should be classified as publicly accessible also if,</w:t>
      </w:r>
      <w:r w:rsidR="00000000">
        <w:rPr>
          <w:b/>
          <w:spacing w:val="80"/>
        </w:rPr>
        <w:t xml:space="preserve"> </w:t>
      </w:r>
      <w:r w:rsidR="00000000">
        <w:rPr>
          <w:b/>
        </w:rPr>
        <w:t>regardless of potential capacity or security restrictions, access is subject to certain predetermined</w:t>
      </w:r>
      <w:r w:rsidR="00000000">
        <w:rPr>
          <w:b/>
          <w:spacing w:val="40"/>
        </w:rPr>
        <w:t xml:space="preserve"> </w:t>
      </w:r>
      <w:r w:rsidR="00000000">
        <w:rPr>
          <w:b/>
        </w:rPr>
        <w:t>conditions, which can be fulfilled by</w:t>
      </w:r>
      <w:r w:rsidR="00000000">
        <w:rPr>
          <w:b/>
          <w:spacing w:val="40"/>
        </w:rPr>
        <w:t xml:space="preserve"> </w:t>
      </w:r>
      <w:r w:rsidR="00000000">
        <w:rPr>
          <w:b/>
        </w:rPr>
        <w:t>an undetermined</w:t>
      </w:r>
      <w:r w:rsidR="00000000">
        <w:rPr>
          <w:b/>
          <w:spacing w:val="40"/>
        </w:rPr>
        <w:t xml:space="preserve"> </w:t>
      </w:r>
      <w:r w:rsidR="00000000">
        <w:rPr>
          <w:b/>
        </w:rPr>
        <w:t>number of persons, such as purchase of a ticket or title of transport, prior registration or having a certain age. By contrast, a place should not be considered publicly accessible if access is limited to specific and defined natural persons through either Union or national law directly</w:t>
      </w:r>
      <w:r w:rsidR="00000000">
        <w:rPr>
          <w:b/>
          <w:spacing w:val="32"/>
        </w:rPr>
        <w:t xml:space="preserve"> </w:t>
      </w:r>
      <w:r w:rsidR="00000000">
        <w:rPr>
          <w:b/>
        </w:rPr>
        <w:t>related</w:t>
      </w:r>
      <w:r w:rsidR="00000000">
        <w:rPr>
          <w:b/>
          <w:spacing w:val="35"/>
        </w:rPr>
        <w:t xml:space="preserve"> </w:t>
      </w:r>
      <w:r w:rsidR="00000000">
        <w:rPr>
          <w:b/>
        </w:rPr>
        <w:t>to</w:t>
      </w:r>
      <w:r w:rsidR="00000000">
        <w:rPr>
          <w:b/>
          <w:spacing w:val="32"/>
        </w:rPr>
        <w:t xml:space="preserve"> </w:t>
      </w:r>
      <w:r w:rsidR="00000000">
        <w:rPr>
          <w:b/>
        </w:rPr>
        <w:t>public</w:t>
      </w:r>
      <w:r w:rsidR="00000000">
        <w:rPr>
          <w:b/>
          <w:spacing w:val="36"/>
        </w:rPr>
        <w:t xml:space="preserve"> </w:t>
      </w:r>
      <w:r w:rsidR="00000000">
        <w:rPr>
          <w:b/>
        </w:rPr>
        <w:t>safety</w:t>
      </w:r>
      <w:r w:rsidR="00000000">
        <w:rPr>
          <w:b/>
          <w:spacing w:val="34"/>
        </w:rPr>
        <w:t xml:space="preserve"> </w:t>
      </w:r>
      <w:r w:rsidR="00000000">
        <w:rPr>
          <w:b/>
        </w:rPr>
        <w:t>or</w:t>
      </w:r>
      <w:r w:rsidR="00000000">
        <w:rPr>
          <w:b/>
          <w:spacing w:val="34"/>
        </w:rPr>
        <w:t xml:space="preserve"> </w:t>
      </w:r>
      <w:r w:rsidR="00000000">
        <w:rPr>
          <w:b/>
        </w:rPr>
        <w:t>security</w:t>
      </w:r>
      <w:r w:rsidR="00000000">
        <w:rPr>
          <w:b/>
          <w:spacing w:val="34"/>
        </w:rPr>
        <w:t xml:space="preserve"> </w:t>
      </w:r>
      <w:r w:rsidR="00000000">
        <w:rPr>
          <w:b/>
        </w:rPr>
        <w:t>or</w:t>
      </w:r>
      <w:r w:rsidR="00000000">
        <w:rPr>
          <w:b/>
          <w:spacing w:val="36"/>
        </w:rPr>
        <w:t xml:space="preserve"> </w:t>
      </w:r>
      <w:r w:rsidR="00000000">
        <w:rPr>
          <w:b/>
        </w:rPr>
        <w:t>through</w:t>
      </w:r>
      <w:r w:rsidR="00000000">
        <w:rPr>
          <w:b/>
          <w:spacing w:val="39"/>
        </w:rPr>
        <w:t xml:space="preserve"> </w:t>
      </w:r>
      <w:r w:rsidR="00000000">
        <w:rPr>
          <w:b/>
        </w:rPr>
        <w:t>the</w:t>
      </w:r>
      <w:r w:rsidR="00000000">
        <w:rPr>
          <w:b/>
          <w:spacing w:val="36"/>
        </w:rPr>
        <w:t xml:space="preserve"> </w:t>
      </w:r>
      <w:r w:rsidR="00000000">
        <w:rPr>
          <w:b/>
        </w:rPr>
        <w:t>clear</w:t>
      </w:r>
      <w:r w:rsidR="00000000">
        <w:rPr>
          <w:b/>
          <w:spacing w:val="36"/>
        </w:rPr>
        <w:t xml:space="preserve"> </w:t>
      </w:r>
      <w:r w:rsidR="00000000">
        <w:rPr>
          <w:b/>
        </w:rPr>
        <w:t>manifestation</w:t>
      </w:r>
      <w:r w:rsidR="00000000">
        <w:rPr>
          <w:b/>
          <w:spacing w:val="39"/>
        </w:rPr>
        <w:t xml:space="preserve"> </w:t>
      </w:r>
      <w:r w:rsidR="00000000">
        <w:rPr>
          <w:b/>
        </w:rPr>
        <w:t>of</w:t>
      </w:r>
      <w:r w:rsidR="00000000">
        <w:rPr>
          <w:b/>
          <w:spacing w:val="34"/>
        </w:rPr>
        <w:t xml:space="preserve"> </w:t>
      </w:r>
      <w:r w:rsidR="00000000">
        <w:rPr>
          <w:b/>
        </w:rPr>
        <w:t>will by</w:t>
      </w:r>
      <w:r w:rsidR="00000000">
        <w:rPr>
          <w:b/>
          <w:spacing w:val="40"/>
        </w:rPr>
        <w:t xml:space="preserve"> </w:t>
      </w:r>
      <w:r w:rsidR="00000000">
        <w:rPr>
          <w:b/>
        </w:rPr>
        <w:t>the</w:t>
      </w:r>
      <w:r w:rsidR="00000000">
        <w:rPr>
          <w:b/>
          <w:spacing w:val="40"/>
        </w:rPr>
        <w:t xml:space="preserve"> </w:t>
      </w:r>
      <w:r w:rsidR="00000000">
        <w:rPr>
          <w:b/>
        </w:rPr>
        <w:t>person</w:t>
      </w:r>
      <w:r w:rsidR="00000000">
        <w:rPr>
          <w:b/>
          <w:spacing w:val="40"/>
        </w:rPr>
        <w:t xml:space="preserve"> </w:t>
      </w:r>
      <w:r w:rsidR="00000000">
        <w:rPr>
          <w:b/>
        </w:rPr>
        <w:t>having</w:t>
      </w:r>
      <w:r w:rsidR="00000000">
        <w:rPr>
          <w:b/>
          <w:spacing w:val="40"/>
        </w:rPr>
        <w:t xml:space="preserve"> </w:t>
      </w:r>
      <w:r w:rsidR="00000000">
        <w:rPr>
          <w:b/>
        </w:rPr>
        <w:t>the</w:t>
      </w:r>
      <w:r w:rsidR="00000000">
        <w:rPr>
          <w:b/>
          <w:spacing w:val="40"/>
        </w:rPr>
        <w:t xml:space="preserve"> </w:t>
      </w:r>
      <w:r w:rsidR="00000000">
        <w:rPr>
          <w:b/>
        </w:rPr>
        <w:t>relevant</w:t>
      </w:r>
      <w:r w:rsidR="00000000">
        <w:rPr>
          <w:b/>
          <w:spacing w:val="40"/>
        </w:rPr>
        <w:t xml:space="preserve"> </w:t>
      </w:r>
      <w:r w:rsidR="00000000">
        <w:rPr>
          <w:b/>
        </w:rPr>
        <w:t>authority</w:t>
      </w:r>
      <w:r w:rsidR="00000000">
        <w:rPr>
          <w:b/>
          <w:spacing w:val="40"/>
        </w:rPr>
        <w:t xml:space="preserve"> </w:t>
      </w:r>
      <w:r w:rsidR="00000000">
        <w:rPr>
          <w:b/>
        </w:rPr>
        <w:t>on</w:t>
      </w:r>
      <w:r w:rsidR="00000000">
        <w:rPr>
          <w:b/>
          <w:spacing w:val="40"/>
        </w:rPr>
        <w:t xml:space="preserve"> </w:t>
      </w:r>
      <w:r w:rsidR="00000000">
        <w:rPr>
          <w:b/>
        </w:rPr>
        <w:t>the</w:t>
      </w:r>
      <w:r w:rsidR="00000000">
        <w:rPr>
          <w:b/>
          <w:spacing w:val="40"/>
        </w:rPr>
        <w:t xml:space="preserve"> </w:t>
      </w:r>
      <w:r w:rsidR="00000000">
        <w:rPr>
          <w:b/>
        </w:rPr>
        <w:t>place.</w:t>
      </w:r>
      <w:r w:rsidR="00000000">
        <w:rPr>
          <w:b/>
          <w:spacing w:val="40"/>
        </w:rPr>
        <w:t xml:space="preserve"> </w:t>
      </w:r>
      <w:r w:rsidR="00000000">
        <w:rPr>
          <w:b/>
        </w:rPr>
        <w:t>The</w:t>
      </w:r>
      <w:r w:rsidR="00000000">
        <w:rPr>
          <w:b/>
          <w:spacing w:val="40"/>
        </w:rPr>
        <w:t xml:space="preserve"> </w:t>
      </w:r>
      <w:r w:rsidR="00000000">
        <w:rPr>
          <w:b/>
        </w:rPr>
        <w:t>factual</w:t>
      </w:r>
      <w:r w:rsidR="00000000">
        <w:rPr>
          <w:b/>
          <w:spacing w:val="40"/>
        </w:rPr>
        <w:t xml:space="preserve"> </w:t>
      </w:r>
      <w:r w:rsidR="00000000">
        <w:rPr>
          <w:b/>
        </w:rPr>
        <w:t>possibility</w:t>
      </w:r>
      <w:r w:rsidR="00000000">
        <w:rPr>
          <w:b/>
          <w:spacing w:val="40"/>
        </w:rPr>
        <w:t xml:space="preserve"> </w:t>
      </w:r>
      <w:r w:rsidR="00000000">
        <w:rPr>
          <w:b/>
        </w:rPr>
        <w:t>of access</w:t>
      </w:r>
      <w:r w:rsidR="00000000">
        <w:rPr>
          <w:b/>
          <w:spacing w:val="36"/>
        </w:rPr>
        <w:t xml:space="preserve"> </w:t>
      </w:r>
      <w:r w:rsidR="00000000">
        <w:rPr>
          <w:b/>
        </w:rPr>
        <w:t>alone</w:t>
      </w:r>
      <w:r w:rsidR="00000000">
        <w:rPr>
          <w:b/>
          <w:spacing w:val="37"/>
        </w:rPr>
        <w:t xml:space="preserve"> </w:t>
      </w:r>
      <w:r w:rsidR="00000000">
        <w:rPr>
          <w:b/>
        </w:rPr>
        <w:t>(e.g.</w:t>
      </w:r>
      <w:r w:rsidR="00000000">
        <w:rPr>
          <w:b/>
          <w:spacing w:val="38"/>
        </w:rPr>
        <w:t xml:space="preserve"> </w:t>
      </w:r>
      <w:r w:rsidR="00000000">
        <w:rPr>
          <w:b/>
        </w:rPr>
        <w:t>an unlocked</w:t>
      </w:r>
      <w:r w:rsidR="00000000">
        <w:rPr>
          <w:b/>
          <w:spacing w:val="39"/>
        </w:rPr>
        <w:t xml:space="preserve"> </w:t>
      </w:r>
      <w:r w:rsidR="00000000">
        <w:rPr>
          <w:b/>
        </w:rPr>
        <w:t>door, an</w:t>
      </w:r>
      <w:r w:rsidR="00000000">
        <w:rPr>
          <w:b/>
          <w:spacing w:val="37"/>
        </w:rPr>
        <w:t xml:space="preserve"> </w:t>
      </w:r>
      <w:r w:rsidR="00000000">
        <w:rPr>
          <w:b/>
        </w:rPr>
        <w:t>open</w:t>
      </w:r>
      <w:r w:rsidR="00000000">
        <w:rPr>
          <w:b/>
          <w:spacing w:val="37"/>
        </w:rPr>
        <w:t xml:space="preserve"> </w:t>
      </w:r>
      <w:r w:rsidR="00000000">
        <w:rPr>
          <w:b/>
        </w:rPr>
        <w:t>gate</w:t>
      </w:r>
      <w:r w:rsidR="00000000">
        <w:rPr>
          <w:b/>
          <w:spacing w:val="35"/>
        </w:rPr>
        <w:t xml:space="preserve"> </w:t>
      </w:r>
      <w:r w:rsidR="00000000">
        <w:rPr>
          <w:b/>
        </w:rPr>
        <w:t>in</w:t>
      </w:r>
      <w:r w:rsidR="00000000">
        <w:rPr>
          <w:b/>
          <w:spacing w:val="37"/>
        </w:rPr>
        <w:t xml:space="preserve"> </w:t>
      </w:r>
      <w:r w:rsidR="00000000">
        <w:rPr>
          <w:b/>
        </w:rPr>
        <w:t>a fence)</w:t>
      </w:r>
      <w:r w:rsidR="00000000">
        <w:rPr>
          <w:b/>
          <w:spacing w:val="35"/>
        </w:rPr>
        <w:t xml:space="preserve"> </w:t>
      </w:r>
      <w:r w:rsidR="00000000">
        <w:rPr>
          <w:b/>
        </w:rPr>
        <w:t>does not</w:t>
      </w:r>
      <w:r w:rsidR="00000000">
        <w:rPr>
          <w:b/>
          <w:spacing w:val="35"/>
        </w:rPr>
        <w:t xml:space="preserve"> </w:t>
      </w:r>
      <w:r w:rsidR="00000000">
        <w:rPr>
          <w:b/>
        </w:rPr>
        <w:t>imply</w:t>
      </w:r>
      <w:r w:rsidR="00000000">
        <w:rPr>
          <w:b/>
          <w:spacing w:val="36"/>
        </w:rPr>
        <w:t xml:space="preserve"> </w:t>
      </w:r>
      <w:r w:rsidR="00000000">
        <w:rPr>
          <w:b/>
        </w:rPr>
        <w:t>that</w:t>
      </w:r>
      <w:r w:rsidR="00000000">
        <w:rPr>
          <w:b/>
          <w:spacing w:val="35"/>
        </w:rPr>
        <w:t xml:space="preserve"> </w:t>
      </w:r>
      <w:r w:rsidR="00000000">
        <w:rPr>
          <w:b/>
        </w:rPr>
        <w:t>the place</w:t>
      </w:r>
      <w:r w:rsidR="00000000">
        <w:rPr>
          <w:b/>
          <w:spacing w:val="35"/>
        </w:rPr>
        <w:t xml:space="preserve"> </w:t>
      </w:r>
      <w:r w:rsidR="00000000">
        <w:rPr>
          <w:b/>
        </w:rPr>
        <w:t>is</w:t>
      </w:r>
      <w:r w:rsidR="00000000">
        <w:rPr>
          <w:b/>
          <w:spacing w:val="40"/>
        </w:rPr>
        <w:t xml:space="preserve"> </w:t>
      </w:r>
      <w:r w:rsidR="00000000">
        <w:rPr>
          <w:b/>
        </w:rPr>
        <w:t>publicly</w:t>
      </w:r>
      <w:r w:rsidR="00000000">
        <w:rPr>
          <w:b/>
          <w:spacing w:val="38"/>
        </w:rPr>
        <w:t xml:space="preserve"> </w:t>
      </w:r>
      <w:r w:rsidR="00000000">
        <w:rPr>
          <w:b/>
        </w:rPr>
        <w:t>accessible</w:t>
      </w:r>
      <w:r w:rsidR="00000000">
        <w:rPr>
          <w:b/>
          <w:spacing w:val="35"/>
        </w:rPr>
        <w:t xml:space="preserve"> </w:t>
      </w:r>
      <w:r w:rsidR="00000000">
        <w:rPr>
          <w:b/>
        </w:rPr>
        <w:t>in</w:t>
      </w:r>
      <w:r w:rsidR="00000000">
        <w:rPr>
          <w:b/>
          <w:spacing w:val="40"/>
        </w:rPr>
        <w:t xml:space="preserve"> </w:t>
      </w:r>
      <w:r w:rsidR="00000000">
        <w:rPr>
          <w:b/>
        </w:rPr>
        <w:t>the</w:t>
      </w:r>
      <w:r w:rsidR="00000000">
        <w:rPr>
          <w:b/>
          <w:spacing w:val="38"/>
        </w:rPr>
        <w:t xml:space="preserve"> </w:t>
      </w:r>
      <w:r w:rsidR="00000000">
        <w:rPr>
          <w:b/>
        </w:rPr>
        <w:t>presence</w:t>
      </w:r>
      <w:r w:rsidR="00000000">
        <w:rPr>
          <w:b/>
          <w:spacing w:val="40"/>
        </w:rPr>
        <w:t xml:space="preserve"> </w:t>
      </w:r>
      <w:r w:rsidR="00000000">
        <w:rPr>
          <w:b/>
        </w:rPr>
        <w:t>of</w:t>
      </w:r>
      <w:r w:rsidR="00000000">
        <w:rPr>
          <w:b/>
          <w:spacing w:val="40"/>
        </w:rPr>
        <w:t xml:space="preserve"> </w:t>
      </w:r>
      <w:r w:rsidR="00000000">
        <w:rPr>
          <w:b/>
        </w:rPr>
        <w:t>indications</w:t>
      </w:r>
      <w:r w:rsidR="00000000">
        <w:rPr>
          <w:b/>
          <w:spacing w:val="36"/>
        </w:rPr>
        <w:t xml:space="preserve"> </w:t>
      </w:r>
      <w:r w:rsidR="00000000">
        <w:rPr>
          <w:b/>
        </w:rPr>
        <w:t>or</w:t>
      </w:r>
      <w:r w:rsidR="00000000">
        <w:rPr>
          <w:b/>
          <w:spacing w:val="38"/>
        </w:rPr>
        <w:t xml:space="preserve"> </w:t>
      </w:r>
      <w:r w:rsidR="00000000">
        <w:rPr>
          <w:b/>
        </w:rPr>
        <w:t>circumstances</w:t>
      </w:r>
      <w:r w:rsidR="00000000">
        <w:rPr>
          <w:b/>
          <w:spacing w:val="40"/>
        </w:rPr>
        <w:t xml:space="preserve"> </w:t>
      </w:r>
      <w:r w:rsidR="00000000">
        <w:rPr>
          <w:b/>
        </w:rPr>
        <w:t>suggesting the</w:t>
      </w:r>
      <w:r w:rsidR="00000000">
        <w:rPr>
          <w:b/>
          <w:spacing w:val="40"/>
        </w:rPr>
        <w:t xml:space="preserve"> </w:t>
      </w:r>
      <w:r w:rsidR="00000000">
        <w:rPr>
          <w:b/>
        </w:rPr>
        <w:t>contrary</w:t>
      </w:r>
      <w:r w:rsidR="00000000">
        <w:rPr>
          <w:b/>
          <w:spacing w:val="40"/>
        </w:rPr>
        <w:t xml:space="preserve"> </w:t>
      </w:r>
      <w:r w:rsidR="00000000">
        <w:rPr>
          <w:b/>
        </w:rPr>
        <w:t>(e.g.</w:t>
      </w:r>
      <w:r w:rsidR="00000000">
        <w:rPr>
          <w:b/>
          <w:spacing w:val="40"/>
        </w:rPr>
        <w:t xml:space="preserve"> </w:t>
      </w:r>
      <w:r w:rsidR="00000000">
        <w:rPr>
          <w:b/>
        </w:rPr>
        <w:t>signs</w:t>
      </w:r>
      <w:r w:rsidR="00000000">
        <w:rPr>
          <w:b/>
          <w:spacing w:val="40"/>
        </w:rPr>
        <w:t xml:space="preserve"> </w:t>
      </w:r>
      <w:r w:rsidR="00000000">
        <w:rPr>
          <w:b/>
        </w:rPr>
        <w:t>prohibiting</w:t>
      </w:r>
      <w:r w:rsidR="00000000">
        <w:rPr>
          <w:b/>
          <w:spacing w:val="40"/>
        </w:rPr>
        <w:t xml:space="preserve"> </w:t>
      </w:r>
      <w:r w:rsidR="00000000">
        <w:rPr>
          <w:b/>
        </w:rPr>
        <w:t>or</w:t>
      </w:r>
      <w:r w:rsidR="00000000">
        <w:rPr>
          <w:b/>
          <w:spacing w:val="40"/>
        </w:rPr>
        <w:t xml:space="preserve"> </w:t>
      </w:r>
      <w:r w:rsidR="00000000">
        <w:rPr>
          <w:b/>
        </w:rPr>
        <w:t>restricting</w:t>
      </w:r>
      <w:r w:rsidR="00000000">
        <w:rPr>
          <w:b/>
          <w:spacing w:val="40"/>
        </w:rPr>
        <w:t xml:space="preserve"> </w:t>
      </w:r>
      <w:r w:rsidR="00000000">
        <w:rPr>
          <w:b/>
        </w:rPr>
        <w:t>access).</w:t>
      </w:r>
      <w:r w:rsidR="00000000">
        <w:rPr>
          <w:b/>
          <w:spacing w:val="40"/>
        </w:rPr>
        <w:t xml:space="preserve"> </w:t>
      </w:r>
      <w:r w:rsidR="00000000">
        <w:rPr>
          <w:b/>
        </w:rPr>
        <w:t>Company</w:t>
      </w:r>
      <w:r w:rsidR="00000000">
        <w:rPr>
          <w:b/>
          <w:spacing w:val="40"/>
        </w:rPr>
        <w:t xml:space="preserve"> </w:t>
      </w:r>
      <w:r w:rsidR="00000000">
        <w:rPr>
          <w:b/>
        </w:rPr>
        <w:t>and</w:t>
      </w:r>
      <w:r w:rsidR="00000000">
        <w:rPr>
          <w:b/>
          <w:spacing w:val="40"/>
        </w:rPr>
        <w:t xml:space="preserve"> </w:t>
      </w:r>
      <w:r w:rsidR="00000000">
        <w:rPr>
          <w:b/>
        </w:rPr>
        <w:t>factory premises as well as offices and workplaces that are intended to be accessed only by relevant employees and service providers are places that are not publicly accessible. Publicly</w:t>
      </w:r>
      <w:r w:rsidR="00000000">
        <w:rPr>
          <w:b/>
          <w:spacing w:val="40"/>
        </w:rPr>
        <w:t xml:space="preserve"> </w:t>
      </w:r>
      <w:r w:rsidR="00000000">
        <w:rPr>
          <w:b/>
        </w:rPr>
        <w:t>accessible</w:t>
      </w:r>
      <w:r w:rsidR="00000000">
        <w:rPr>
          <w:b/>
          <w:spacing w:val="40"/>
        </w:rPr>
        <w:t xml:space="preserve"> </w:t>
      </w:r>
      <w:r w:rsidR="00000000">
        <w:rPr>
          <w:b/>
        </w:rPr>
        <w:t>spaces</w:t>
      </w:r>
      <w:r w:rsidR="00000000">
        <w:rPr>
          <w:b/>
          <w:spacing w:val="40"/>
        </w:rPr>
        <w:t xml:space="preserve"> </w:t>
      </w:r>
      <w:r w:rsidR="00000000">
        <w:rPr>
          <w:b/>
        </w:rPr>
        <w:t>should not</w:t>
      </w:r>
      <w:r w:rsidR="00000000">
        <w:rPr>
          <w:b/>
          <w:spacing w:val="40"/>
        </w:rPr>
        <w:t xml:space="preserve"> </w:t>
      </w:r>
      <w:r w:rsidR="00000000">
        <w:rPr>
          <w:b/>
        </w:rPr>
        <w:t>include prisons</w:t>
      </w:r>
      <w:r w:rsidR="00000000">
        <w:rPr>
          <w:b/>
          <w:spacing w:val="40"/>
        </w:rPr>
        <w:t xml:space="preserve"> </w:t>
      </w:r>
      <w:r w:rsidR="00000000">
        <w:rPr>
          <w:b/>
        </w:rPr>
        <w:t>or</w:t>
      </w:r>
      <w:r w:rsidR="00000000">
        <w:rPr>
          <w:b/>
          <w:spacing w:val="40"/>
        </w:rPr>
        <w:t xml:space="preserve"> </w:t>
      </w:r>
      <w:r w:rsidR="00000000">
        <w:rPr>
          <w:b/>
        </w:rPr>
        <w:t>border</w:t>
      </w:r>
      <w:r w:rsidR="00000000">
        <w:rPr>
          <w:b/>
          <w:spacing w:val="40"/>
        </w:rPr>
        <w:t xml:space="preserve"> </w:t>
      </w:r>
      <w:r w:rsidR="00000000">
        <w:rPr>
          <w:b/>
        </w:rPr>
        <w:t>control</w:t>
      </w:r>
      <w:r w:rsidR="00000000">
        <w:rPr>
          <w:b/>
          <w:spacing w:val="40"/>
        </w:rPr>
        <w:t xml:space="preserve"> </w:t>
      </w:r>
      <w:r w:rsidR="00000000">
        <w:rPr>
          <w:b/>
        </w:rPr>
        <w:t>areas.</w:t>
      </w:r>
      <w:r w:rsidR="00000000">
        <w:rPr>
          <w:b/>
          <w:spacing w:val="40"/>
        </w:rPr>
        <w:t xml:space="preserve"> </w:t>
      </w:r>
      <w:r w:rsidR="00000000">
        <w:rPr>
          <w:b/>
        </w:rPr>
        <w:t>Some other areas may be composed of both not publicly accessible and publicly accessible areas,</w:t>
      </w:r>
      <w:r w:rsidR="00000000">
        <w:rPr>
          <w:b/>
          <w:spacing w:val="40"/>
        </w:rPr>
        <w:t xml:space="preserve"> </w:t>
      </w:r>
      <w:r w:rsidR="00000000">
        <w:rPr>
          <w:b/>
        </w:rPr>
        <w:t>such</w:t>
      </w:r>
      <w:r w:rsidR="00000000">
        <w:rPr>
          <w:b/>
          <w:spacing w:val="40"/>
        </w:rPr>
        <w:t xml:space="preserve"> </w:t>
      </w:r>
      <w:r w:rsidR="00000000">
        <w:rPr>
          <w:b/>
        </w:rPr>
        <w:t>as</w:t>
      </w:r>
      <w:r w:rsidR="00000000">
        <w:rPr>
          <w:b/>
          <w:spacing w:val="40"/>
        </w:rPr>
        <w:t xml:space="preserve"> </w:t>
      </w:r>
      <w:r w:rsidR="00000000">
        <w:rPr>
          <w:b/>
        </w:rPr>
        <w:t>the</w:t>
      </w:r>
      <w:r w:rsidR="00000000">
        <w:rPr>
          <w:b/>
          <w:spacing w:val="40"/>
        </w:rPr>
        <w:t xml:space="preserve"> </w:t>
      </w:r>
      <w:r w:rsidR="00000000">
        <w:rPr>
          <w:b/>
        </w:rPr>
        <w:t>hallway</w:t>
      </w:r>
      <w:r w:rsidR="00000000">
        <w:rPr>
          <w:b/>
          <w:spacing w:val="40"/>
        </w:rPr>
        <w:t xml:space="preserve"> </w:t>
      </w:r>
      <w:r w:rsidR="00000000">
        <w:rPr>
          <w:b/>
        </w:rPr>
        <w:t>of</w:t>
      </w:r>
      <w:r w:rsidR="00000000">
        <w:rPr>
          <w:b/>
          <w:spacing w:val="40"/>
        </w:rPr>
        <w:t xml:space="preserve"> </w:t>
      </w:r>
      <w:r w:rsidR="00000000">
        <w:rPr>
          <w:b/>
        </w:rPr>
        <w:t>a</w:t>
      </w:r>
      <w:r w:rsidR="00000000">
        <w:rPr>
          <w:b/>
          <w:spacing w:val="40"/>
        </w:rPr>
        <w:t xml:space="preserve"> </w:t>
      </w:r>
      <w:r w:rsidR="00000000">
        <w:rPr>
          <w:b/>
        </w:rPr>
        <w:t>private</w:t>
      </w:r>
      <w:r w:rsidR="00000000">
        <w:rPr>
          <w:b/>
          <w:spacing w:val="40"/>
        </w:rPr>
        <w:t xml:space="preserve"> </w:t>
      </w:r>
      <w:r w:rsidR="00000000">
        <w:rPr>
          <w:b/>
        </w:rPr>
        <w:t>residential</w:t>
      </w:r>
      <w:r w:rsidR="00000000">
        <w:rPr>
          <w:b/>
          <w:spacing w:val="40"/>
        </w:rPr>
        <w:t xml:space="preserve"> </w:t>
      </w:r>
      <w:r w:rsidR="00000000">
        <w:rPr>
          <w:b/>
        </w:rPr>
        <w:t>building</w:t>
      </w:r>
      <w:r w:rsidR="00000000">
        <w:rPr>
          <w:b/>
          <w:spacing w:val="40"/>
        </w:rPr>
        <w:t xml:space="preserve"> </w:t>
      </w:r>
      <w:r w:rsidR="00000000">
        <w:rPr>
          <w:b/>
        </w:rPr>
        <w:t>necessary</w:t>
      </w:r>
      <w:r w:rsidR="00000000">
        <w:rPr>
          <w:b/>
          <w:spacing w:val="40"/>
        </w:rPr>
        <w:t xml:space="preserve"> </w:t>
      </w:r>
      <w:r w:rsidR="00000000">
        <w:rPr>
          <w:b/>
        </w:rPr>
        <w:t>to</w:t>
      </w:r>
      <w:r w:rsidR="00000000">
        <w:rPr>
          <w:b/>
          <w:spacing w:val="40"/>
        </w:rPr>
        <w:t xml:space="preserve"> </w:t>
      </w:r>
      <w:r w:rsidR="00000000">
        <w:rPr>
          <w:b/>
        </w:rPr>
        <w:t>access</w:t>
      </w:r>
      <w:r w:rsidR="00000000">
        <w:rPr>
          <w:b/>
          <w:spacing w:val="40"/>
        </w:rPr>
        <w:t xml:space="preserve"> </w:t>
      </w:r>
      <w:r w:rsidR="00000000">
        <w:rPr>
          <w:b/>
        </w:rPr>
        <w:t>a doctor's office or an airport.</w:t>
      </w:r>
      <w:r w:rsidR="00000000">
        <w:rPr>
          <w:b/>
          <w:spacing w:val="40"/>
        </w:rPr>
        <w:t xml:space="preserve"> </w:t>
      </w:r>
      <w:r w:rsidR="00000000">
        <w:rPr>
          <w:strike/>
        </w:rPr>
        <w:t>Therefore, the notion does not cover places that are private in</w:t>
      </w:r>
      <w:r w:rsidR="00000000">
        <w:t xml:space="preserve"> nature and normally not freely accessible for third parties, including law enforcement authorities, unless those parties have been specifically invited or authorised, such as homes, </w:t>
      </w:r>
      <w:r w:rsidR="00000000">
        <w:rPr>
          <w:strike/>
        </w:rPr>
        <w:t>private</w:t>
      </w:r>
      <w:r w:rsidR="00000000">
        <w:rPr>
          <w:strike/>
          <w:spacing w:val="39"/>
        </w:rPr>
        <w:t xml:space="preserve"> </w:t>
      </w:r>
      <w:r w:rsidR="00000000">
        <w:rPr>
          <w:strike/>
        </w:rPr>
        <w:t>clubs,</w:t>
      </w:r>
      <w:r w:rsidR="00000000">
        <w:rPr>
          <w:strike/>
          <w:spacing w:val="40"/>
        </w:rPr>
        <w:t xml:space="preserve"> </w:t>
      </w:r>
      <w:r w:rsidR="00000000">
        <w:rPr>
          <w:strike/>
        </w:rPr>
        <w:t>offices,</w:t>
      </w:r>
      <w:r w:rsidR="00000000">
        <w:rPr>
          <w:strike/>
          <w:spacing w:val="40"/>
        </w:rPr>
        <w:t xml:space="preserve"> </w:t>
      </w:r>
      <w:r w:rsidR="00000000">
        <w:rPr>
          <w:strike/>
        </w:rPr>
        <w:t>warehouses</w:t>
      </w:r>
      <w:r w:rsidR="00000000">
        <w:rPr>
          <w:strike/>
          <w:spacing w:val="40"/>
        </w:rPr>
        <w:t xml:space="preserve"> </w:t>
      </w:r>
      <w:r w:rsidR="00000000">
        <w:rPr>
          <w:strike/>
        </w:rPr>
        <w:t>and</w:t>
      </w:r>
      <w:r w:rsidR="00000000">
        <w:rPr>
          <w:strike/>
          <w:spacing w:val="40"/>
        </w:rPr>
        <w:t xml:space="preserve"> </w:t>
      </w:r>
      <w:r w:rsidR="00000000">
        <w:rPr>
          <w:strike/>
        </w:rPr>
        <w:t>factories.</w:t>
      </w:r>
      <w:r w:rsidR="00000000">
        <w:rPr>
          <w:spacing w:val="80"/>
        </w:rPr>
        <w:t xml:space="preserve"> </w:t>
      </w:r>
      <w:r w:rsidR="00000000">
        <w:t>Online</w:t>
      </w:r>
      <w:r w:rsidR="00000000">
        <w:rPr>
          <w:spacing w:val="40"/>
        </w:rPr>
        <w:t xml:space="preserve"> </w:t>
      </w:r>
      <w:r w:rsidR="00000000">
        <w:t>spaces</w:t>
      </w:r>
      <w:r w:rsidR="00000000">
        <w:rPr>
          <w:spacing w:val="40"/>
        </w:rPr>
        <w:t xml:space="preserve"> </w:t>
      </w:r>
      <w:r w:rsidR="00000000">
        <w:t>are</w:t>
      </w:r>
      <w:r w:rsidR="00000000">
        <w:rPr>
          <w:spacing w:val="39"/>
        </w:rPr>
        <w:t xml:space="preserve"> </w:t>
      </w:r>
      <w:r w:rsidR="00000000">
        <w:t>not</w:t>
      </w:r>
      <w:r w:rsidR="00000000">
        <w:rPr>
          <w:spacing w:val="40"/>
        </w:rPr>
        <w:t xml:space="preserve"> </w:t>
      </w:r>
      <w:r w:rsidR="00000000">
        <w:t>covered</w:t>
      </w:r>
      <w:r w:rsidR="00000000">
        <w:rPr>
          <w:spacing w:val="40"/>
        </w:rPr>
        <w:t xml:space="preserve"> </w:t>
      </w:r>
      <w:r w:rsidR="00000000">
        <w:t>either,</w:t>
      </w:r>
      <w:r w:rsidR="00000000">
        <w:rPr>
          <w:spacing w:val="38"/>
        </w:rPr>
        <w:t xml:space="preserve"> </w:t>
      </w:r>
      <w:r w:rsidR="00000000">
        <w:t xml:space="preserve">as they are not physical spaces. </w:t>
      </w:r>
      <w:r w:rsidR="00000000">
        <w:rPr>
          <w:strike/>
        </w:rPr>
        <w:t>However, the mere fact that certain conditions for accessing a</w:t>
      </w:r>
      <w:r w:rsidR="00000000">
        <w:t xml:space="preserve"> particular space may apply, such as admission tickets or age restrictions, does not mean that</w:t>
      </w:r>
      <w:r w:rsidR="00000000">
        <w:rPr>
          <w:spacing w:val="40"/>
        </w:rPr>
        <w:t xml:space="preserve"> </w:t>
      </w:r>
      <w:r w:rsidR="00000000">
        <w:t xml:space="preserve">the space is not publicly accessible within the meaning of this Regulation. Consequently, in addition to public spaces such as streets, relevant parts of government buildings and most transport infrastructure, spaces such as cinemas, theatres, shops and shopping centres are </w:t>
      </w:r>
      <w:r w:rsidR="00000000">
        <w:rPr>
          <w:strike/>
        </w:rPr>
        <w:t>normally also publicly accessible.</w:t>
      </w:r>
      <w:r w:rsidR="00000000">
        <w:t xml:space="preserve"> Whether a given space is accessible to the public should however be determined on a case-by-case basis, having regard to the specificities of the individual situation at hand.</w:t>
      </w:r>
    </w:p>
    <w:p w14:paraId="16B4DC21" w14:textId="77777777" w:rsidR="00732D00" w:rsidRDefault="00000000">
      <w:pPr>
        <w:pStyle w:val="ListParagraph"/>
        <w:numPr>
          <w:ilvl w:val="0"/>
          <w:numId w:val="105"/>
        </w:numPr>
        <w:tabs>
          <w:tab w:val="left" w:pos="792"/>
        </w:tabs>
        <w:spacing w:before="197" w:line="244" w:lineRule="auto"/>
        <w:ind w:right="128" w:hanging="611"/>
        <w:jc w:val="both"/>
      </w:pPr>
      <w:r>
        <w:t>In order to ensure a level playing field and an effective protection of rights and freedoms of individuals across the Union, the rules established by this Regulation should apply to</w:t>
      </w:r>
      <w:r>
        <w:rPr>
          <w:spacing w:val="80"/>
        </w:rPr>
        <w:t xml:space="preserve"> </w:t>
      </w:r>
      <w:r>
        <w:t>providers of AI systems in a non-discriminatory manner, irrespective of whether they are established within the Union or in a third country, and to users of AI systems established</w:t>
      </w:r>
      <w:r>
        <w:rPr>
          <w:spacing w:val="40"/>
        </w:rPr>
        <w:t xml:space="preserve"> </w:t>
      </w:r>
      <w:r>
        <w:t>within the Union.</w:t>
      </w:r>
    </w:p>
    <w:p w14:paraId="0D21D787" w14:textId="77777777" w:rsidR="00732D00" w:rsidRDefault="00000000">
      <w:pPr>
        <w:pStyle w:val="ListParagraph"/>
        <w:numPr>
          <w:ilvl w:val="0"/>
          <w:numId w:val="105"/>
        </w:numPr>
        <w:tabs>
          <w:tab w:val="left" w:pos="792"/>
        </w:tabs>
        <w:spacing w:line="247" w:lineRule="auto"/>
        <w:ind w:right="123" w:hanging="665"/>
        <w:jc w:val="both"/>
      </w:pPr>
      <w:r>
        <w:t>In light of their digital nature, certain AI systems should fall within the scope of this</w:t>
      </w:r>
      <w:r>
        <w:rPr>
          <w:spacing w:val="40"/>
        </w:rPr>
        <w:t xml:space="preserve"> </w:t>
      </w:r>
      <w:r>
        <w:t>Regulation</w:t>
      </w:r>
      <w:r>
        <w:rPr>
          <w:spacing w:val="27"/>
        </w:rPr>
        <w:t xml:space="preserve"> </w:t>
      </w:r>
      <w:r>
        <w:t>even</w:t>
      </w:r>
      <w:r>
        <w:rPr>
          <w:spacing w:val="29"/>
        </w:rPr>
        <w:t xml:space="preserve"> </w:t>
      </w:r>
      <w:r>
        <w:t>when</w:t>
      </w:r>
      <w:r>
        <w:rPr>
          <w:spacing w:val="27"/>
        </w:rPr>
        <w:t xml:space="preserve"> </w:t>
      </w:r>
      <w:r>
        <w:t>they</w:t>
      </w:r>
      <w:r>
        <w:rPr>
          <w:spacing w:val="27"/>
        </w:rPr>
        <w:t xml:space="preserve"> </w:t>
      </w:r>
      <w:r>
        <w:t>are</w:t>
      </w:r>
      <w:r>
        <w:rPr>
          <w:spacing w:val="26"/>
        </w:rPr>
        <w:t xml:space="preserve"> </w:t>
      </w:r>
      <w:r>
        <w:t>neither</w:t>
      </w:r>
      <w:r>
        <w:rPr>
          <w:spacing w:val="26"/>
        </w:rPr>
        <w:t xml:space="preserve"> </w:t>
      </w:r>
      <w:r>
        <w:t>placed</w:t>
      </w:r>
      <w:r>
        <w:rPr>
          <w:spacing w:val="27"/>
        </w:rPr>
        <w:t xml:space="preserve"> </w:t>
      </w:r>
      <w:r>
        <w:t>on</w:t>
      </w:r>
      <w:r>
        <w:rPr>
          <w:spacing w:val="27"/>
        </w:rPr>
        <w:t xml:space="preserve"> </w:t>
      </w:r>
      <w:r>
        <w:t>the</w:t>
      </w:r>
      <w:r>
        <w:rPr>
          <w:spacing w:val="26"/>
        </w:rPr>
        <w:t xml:space="preserve"> </w:t>
      </w:r>
      <w:r>
        <w:t>market,</w:t>
      </w:r>
      <w:r>
        <w:rPr>
          <w:spacing w:val="27"/>
        </w:rPr>
        <w:t xml:space="preserve"> </w:t>
      </w:r>
      <w:r>
        <w:t>nor</w:t>
      </w:r>
      <w:r>
        <w:rPr>
          <w:spacing w:val="26"/>
        </w:rPr>
        <w:t xml:space="preserve"> </w:t>
      </w:r>
      <w:r>
        <w:t>put</w:t>
      </w:r>
      <w:r>
        <w:rPr>
          <w:spacing w:val="27"/>
        </w:rPr>
        <w:t xml:space="preserve"> </w:t>
      </w:r>
      <w:r>
        <w:t>into</w:t>
      </w:r>
      <w:r>
        <w:rPr>
          <w:spacing w:val="27"/>
        </w:rPr>
        <w:t xml:space="preserve"> </w:t>
      </w:r>
      <w:r>
        <w:t>service,</w:t>
      </w:r>
      <w:r>
        <w:rPr>
          <w:spacing w:val="29"/>
        </w:rPr>
        <w:t xml:space="preserve"> </w:t>
      </w:r>
      <w:r>
        <w:t>nor</w:t>
      </w:r>
      <w:r>
        <w:rPr>
          <w:spacing w:val="23"/>
        </w:rPr>
        <w:t xml:space="preserve"> </w:t>
      </w:r>
      <w:r>
        <w:t>used in the Union. This is the case for example of an operator established in the Union that</w:t>
      </w:r>
      <w:r>
        <w:rPr>
          <w:spacing w:val="80"/>
        </w:rPr>
        <w:t xml:space="preserve"> </w:t>
      </w:r>
      <w:r>
        <w:t>contracts</w:t>
      </w:r>
      <w:r>
        <w:rPr>
          <w:spacing w:val="40"/>
        </w:rPr>
        <w:t xml:space="preserve"> </w:t>
      </w:r>
      <w:r>
        <w:t>certain</w:t>
      </w:r>
      <w:r>
        <w:rPr>
          <w:spacing w:val="40"/>
        </w:rPr>
        <w:t xml:space="preserve"> </w:t>
      </w:r>
      <w:r>
        <w:t>services</w:t>
      </w:r>
      <w:r>
        <w:rPr>
          <w:spacing w:val="40"/>
        </w:rPr>
        <w:t xml:space="preserve"> </w:t>
      </w:r>
      <w:r>
        <w:t>to</w:t>
      </w:r>
      <w:r>
        <w:rPr>
          <w:spacing w:val="40"/>
        </w:rPr>
        <w:t xml:space="preserve"> </w:t>
      </w:r>
      <w:r>
        <w:t>an</w:t>
      </w:r>
      <w:r>
        <w:rPr>
          <w:spacing w:val="40"/>
        </w:rPr>
        <w:t xml:space="preserve"> </w:t>
      </w:r>
      <w:r>
        <w:t>operator</w:t>
      </w:r>
      <w:r>
        <w:rPr>
          <w:spacing w:val="40"/>
        </w:rPr>
        <w:t xml:space="preserve"> </w:t>
      </w:r>
      <w:r>
        <w:t>established</w:t>
      </w:r>
      <w:r>
        <w:rPr>
          <w:spacing w:val="40"/>
        </w:rPr>
        <w:t xml:space="preserve"> </w:t>
      </w:r>
      <w:r>
        <w:t>outside</w:t>
      </w:r>
      <w:r>
        <w:rPr>
          <w:spacing w:val="40"/>
        </w:rPr>
        <w:t xml:space="preserve"> </w:t>
      </w:r>
      <w:r>
        <w:t>the</w:t>
      </w:r>
      <w:r>
        <w:rPr>
          <w:spacing w:val="40"/>
        </w:rPr>
        <w:t xml:space="preserve"> </w:t>
      </w:r>
      <w:r>
        <w:t>Union</w:t>
      </w:r>
      <w:r>
        <w:rPr>
          <w:spacing w:val="40"/>
        </w:rPr>
        <w:t xml:space="preserve"> </w:t>
      </w:r>
      <w:r>
        <w:t>in</w:t>
      </w:r>
      <w:r>
        <w:rPr>
          <w:spacing w:val="40"/>
        </w:rPr>
        <w:t xml:space="preserve"> </w:t>
      </w:r>
      <w:r>
        <w:t>relation</w:t>
      </w:r>
      <w:r>
        <w:rPr>
          <w:spacing w:val="40"/>
        </w:rPr>
        <w:t xml:space="preserve"> </w:t>
      </w:r>
      <w:r>
        <w:t>to</w:t>
      </w:r>
      <w:r>
        <w:rPr>
          <w:spacing w:val="40"/>
        </w:rPr>
        <w:t xml:space="preserve"> </w:t>
      </w:r>
      <w:r>
        <w:t xml:space="preserve">an activity to be performed by an AI system that would qualify as high-risk </w:t>
      </w:r>
      <w:r>
        <w:rPr>
          <w:strike/>
        </w:rPr>
        <w:t>and whose effects</w:t>
      </w:r>
      <w:r>
        <w:t xml:space="preserve"> </w:t>
      </w:r>
      <w:r>
        <w:rPr>
          <w:strike/>
        </w:rPr>
        <w:t>impact</w:t>
      </w:r>
      <w:r>
        <w:rPr>
          <w:strike/>
          <w:spacing w:val="26"/>
        </w:rPr>
        <w:t xml:space="preserve"> </w:t>
      </w:r>
      <w:r>
        <w:rPr>
          <w:strike/>
        </w:rPr>
        <w:t>natural</w:t>
      </w:r>
      <w:r>
        <w:rPr>
          <w:strike/>
          <w:spacing w:val="26"/>
        </w:rPr>
        <w:t xml:space="preserve"> </w:t>
      </w:r>
      <w:r>
        <w:rPr>
          <w:strike/>
        </w:rPr>
        <w:t>persons located in</w:t>
      </w:r>
      <w:r>
        <w:rPr>
          <w:strike/>
          <w:spacing w:val="25"/>
        </w:rPr>
        <w:t xml:space="preserve"> </w:t>
      </w:r>
      <w:r>
        <w:rPr>
          <w:strike/>
        </w:rPr>
        <w:t>the</w:t>
      </w:r>
      <w:r>
        <w:rPr>
          <w:strike/>
          <w:spacing w:val="27"/>
        </w:rPr>
        <w:t xml:space="preserve"> </w:t>
      </w:r>
      <w:r>
        <w:rPr>
          <w:strike/>
        </w:rPr>
        <w:t>Union</w:t>
      </w:r>
      <w:r>
        <w:t>.</w:t>
      </w:r>
      <w:r>
        <w:rPr>
          <w:spacing w:val="25"/>
        </w:rPr>
        <w:t xml:space="preserve"> </w:t>
      </w:r>
      <w:r>
        <w:t>In</w:t>
      </w:r>
      <w:r>
        <w:rPr>
          <w:spacing w:val="25"/>
        </w:rPr>
        <w:t xml:space="preserve"> </w:t>
      </w:r>
      <w:r>
        <w:t>those circumstances,</w:t>
      </w:r>
      <w:r>
        <w:rPr>
          <w:spacing w:val="25"/>
        </w:rPr>
        <w:t xml:space="preserve"> </w:t>
      </w:r>
      <w:r>
        <w:t>the</w:t>
      </w:r>
      <w:r>
        <w:rPr>
          <w:spacing w:val="29"/>
        </w:rPr>
        <w:t xml:space="preserve"> </w:t>
      </w:r>
      <w:r>
        <w:t>AI system</w:t>
      </w:r>
      <w:r>
        <w:rPr>
          <w:spacing w:val="26"/>
        </w:rPr>
        <w:t xml:space="preserve"> </w:t>
      </w:r>
      <w:r>
        <w:t>used</w:t>
      </w:r>
      <w:r>
        <w:rPr>
          <w:spacing w:val="28"/>
        </w:rPr>
        <w:t xml:space="preserve"> </w:t>
      </w:r>
      <w:r>
        <w:t>by the operator outside the Union could process data lawfully collected in and transferred from</w:t>
      </w:r>
      <w:r>
        <w:rPr>
          <w:spacing w:val="80"/>
        </w:rPr>
        <w:t xml:space="preserve"> </w:t>
      </w:r>
      <w:r>
        <w:t>the Union, and provide to the contracting operator in the Union the output of that AI system resulting from that processing, without that AI system being placed on the market, put into service</w:t>
      </w:r>
      <w:r>
        <w:rPr>
          <w:spacing w:val="20"/>
        </w:rPr>
        <w:t xml:space="preserve"> </w:t>
      </w:r>
      <w:r>
        <w:t>or</w:t>
      </w:r>
      <w:r>
        <w:rPr>
          <w:spacing w:val="23"/>
        </w:rPr>
        <w:t xml:space="preserve"> </w:t>
      </w:r>
      <w:r>
        <w:t>used</w:t>
      </w:r>
      <w:r>
        <w:rPr>
          <w:spacing w:val="21"/>
        </w:rPr>
        <w:t xml:space="preserve"> </w:t>
      </w:r>
      <w:r>
        <w:t>in</w:t>
      </w:r>
      <w:r>
        <w:rPr>
          <w:spacing w:val="21"/>
        </w:rPr>
        <w:t xml:space="preserve"> </w:t>
      </w:r>
      <w:r>
        <w:t>the</w:t>
      </w:r>
      <w:r>
        <w:rPr>
          <w:spacing w:val="20"/>
        </w:rPr>
        <w:t xml:space="preserve"> </w:t>
      </w:r>
      <w:r>
        <w:t>Union.</w:t>
      </w:r>
      <w:r>
        <w:rPr>
          <w:spacing w:val="21"/>
        </w:rPr>
        <w:t xml:space="preserve"> </w:t>
      </w:r>
      <w:r>
        <w:t>To</w:t>
      </w:r>
      <w:r>
        <w:rPr>
          <w:spacing w:val="19"/>
        </w:rPr>
        <w:t xml:space="preserve"> </w:t>
      </w:r>
      <w:r>
        <w:t>prevent</w:t>
      </w:r>
      <w:r>
        <w:rPr>
          <w:spacing w:val="19"/>
        </w:rPr>
        <w:t xml:space="preserve"> </w:t>
      </w:r>
      <w:r>
        <w:t>the</w:t>
      </w:r>
      <w:r>
        <w:rPr>
          <w:spacing w:val="22"/>
        </w:rPr>
        <w:t xml:space="preserve"> </w:t>
      </w:r>
      <w:r>
        <w:t>circumvention</w:t>
      </w:r>
      <w:r>
        <w:rPr>
          <w:spacing w:val="21"/>
        </w:rPr>
        <w:t xml:space="preserve"> </w:t>
      </w:r>
      <w:r>
        <w:t>of</w:t>
      </w:r>
      <w:r>
        <w:rPr>
          <w:spacing w:val="17"/>
        </w:rPr>
        <w:t xml:space="preserve"> </w:t>
      </w:r>
      <w:r>
        <w:t>this</w:t>
      </w:r>
      <w:r>
        <w:rPr>
          <w:spacing w:val="21"/>
        </w:rPr>
        <w:t xml:space="preserve"> </w:t>
      </w:r>
      <w:r>
        <w:t>Regulation</w:t>
      </w:r>
      <w:r>
        <w:rPr>
          <w:spacing w:val="23"/>
        </w:rPr>
        <w:t xml:space="preserve"> </w:t>
      </w:r>
      <w:r>
        <w:t>and</w:t>
      </w:r>
      <w:r>
        <w:rPr>
          <w:spacing w:val="19"/>
        </w:rPr>
        <w:t xml:space="preserve"> </w:t>
      </w:r>
      <w:r>
        <w:t>to</w:t>
      </w:r>
      <w:r>
        <w:rPr>
          <w:spacing w:val="21"/>
        </w:rPr>
        <w:t xml:space="preserve"> </w:t>
      </w:r>
      <w:r>
        <w:t>ensure an effective protection of natural persons located in the Union, this Regulation should also apply</w:t>
      </w:r>
      <w:r>
        <w:rPr>
          <w:spacing w:val="37"/>
        </w:rPr>
        <w:t xml:space="preserve"> </w:t>
      </w:r>
      <w:r>
        <w:t>to</w:t>
      </w:r>
      <w:r>
        <w:rPr>
          <w:spacing w:val="40"/>
        </w:rPr>
        <w:t xml:space="preserve"> </w:t>
      </w:r>
      <w:r>
        <w:t>providers</w:t>
      </w:r>
      <w:r>
        <w:rPr>
          <w:spacing w:val="40"/>
        </w:rPr>
        <w:t xml:space="preserve"> </w:t>
      </w:r>
      <w:r>
        <w:t>and</w:t>
      </w:r>
      <w:r>
        <w:rPr>
          <w:spacing w:val="40"/>
        </w:rPr>
        <w:t xml:space="preserve"> </w:t>
      </w:r>
      <w:r>
        <w:t>users</w:t>
      </w:r>
      <w:r>
        <w:rPr>
          <w:spacing w:val="40"/>
        </w:rPr>
        <w:t xml:space="preserve"> </w:t>
      </w:r>
      <w:r>
        <w:t>of</w:t>
      </w:r>
      <w:r>
        <w:rPr>
          <w:spacing w:val="40"/>
        </w:rPr>
        <w:t xml:space="preserve"> </w:t>
      </w:r>
      <w:r>
        <w:t>AI</w:t>
      </w:r>
      <w:r>
        <w:rPr>
          <w:spacing w:val="36"/>
        </w:rPr>
        <w:t xml:space="preserve"> </w:t>
      </w:r>
      <w:r>
        <w:t>systems</w:t>
      </w:r>
      <w:r>
        <w:rPr>
          <w:spacing w:val="40"/>
        </w:rPr>
        <w:t xml:space="preserve"> </w:t>
      </w:r>
      <w:r>
        <w:t>that</w:t>
      </w:r>
      <w:r>
        <w:rPr>
          <w:spacing w:val="40"/>
        </w:rPr>
        <w:t xml:space="preserve"> </w:t>
      </w:r>
      <w:r>
        <w:t>are</w:t>
      </w:r>
      <w:r>
        <w:rPr>
          <w:spacing w:val="40"/>
        </w:rPr>
        <w:t xml:space="preserve"> </w:t>
      </w:r>
      <w:r>
        <w:t>established</w:t>
      </w:r>
      <w:r>
        <w:rPr>
          <w:spacing w:val="40"/>
        </w:rPr>
        <w:t xml:space="preserve"> </w:t>
      </w:r>
      <w:r>
        <w:t>in</w:t>
      </w:r>
      <w:r>
        <w:rPr>
          <w:spacing w:val="40"/>
        </w:rPr>
        <w:t xml:space="preserve"> </w:t>
      </w:r>
      <w:r>
        <w:t>a</w:t>
      </w:r>
      <w:r>
        <w:rPr>
          <w:spacing w:val="40"/>
        </w:rPr>
        <w:t xml:space="preserve"> </w:t>
      </w:r>
      <w:r>
        <w:t>third</w:t>
      </w:r>
      <w:r>
        <w:rPr>
          <w:spacing w:val="40"/>
        </w:rPr>
        <w:t xml:space="preserve"> </w:t>
      </w:r>
      <w:r>
        <w:t>country,</w:t>
      </w:r>
      <w:r>
        <w:rPr>
          <w:spacing w:val="40"/>
        </w:rPr>
        <w:t xml:space="preserve"> </w:t>
      </w:r>
      <w:r>
        <w:t>to</w:t>
      </w:r>
      <w:r>
        <w:rPr>
          <w:spacing w:val="40"/>
        </w:rPr>
        <w:t xml:space="preserve"> </w:t>
      </w:r>
      <w:r>
        <w:t>the extent the output produced by those systems is used in the Union. Nonetheless, to take into account</w:t>
      </w:r>
      <w:r>
        <w:rPr>
          <w:spacing w:val="40"/>
        </w:rPr>
        <w:t xml:space="preserve"> </w:t>
      </w:r>
      <w:r>
        <w:t>existing</w:t>
      </w:r>
      <w:r>
        <w:rPr>
          <w:spacing w:val="40"/>
        </w:rPr>
        <w:t xml:space="preserve"> </w:t>
      </w:r>
      <w:r>
        <w:t>arrangements</w:t>
      </w:r>
      <w:r>
        <w:rPr>
          <w:spacing w:val="40"/>
        </w:rPr>
        <w:t xml:space="preserve"> </w:t>
      </w:r>
      <w:r>
        <w:t>and</w:t>
      </w:r>
      <w:r>
        <w:rPr>
          <w:spacing w:val="40"/>
        </w:rPr>
        <w:t xml:space="preserve"> </w:t>
      </w:r>
      <w:r>
        <w:t>special</w:t>
      </w:r>
      <w:r>
        <w:rPr>
          <w:spacing w:val="40"/>
        </w:rPr>
        <w:t xml:space="preserve"> </w:t>
      </w:r>
      <w:r>
        <w:t>needs</w:t>
      </w:r>
      <w:r>
        <w:rPr>
          <w:spacing w:val="40"/>
        </w:rPr>
        <w:t xml:space="preserve"> </w:t>
      </w:r>
      <w:r>
        <w:t>for</w:t>
      </w:r>
      <w:r>
        <w:rPr>
          <w:spacing w:val="40"/>
        </w:rPr>
        <w:t xml:space="preserve"> </w:t>
      </w:r>
      <w:r>
        <w:rPr>
          <w:b/>
        </w:rPr>
        <w:t>future</w:t>
      </w:r>
      <w:r>
        <w:rPr>
          <w:b/>
          <w:spacing w:val="40"/>
        </w:rPr>
        <w:t xml:space="preserve"> </w:t>
      </w:r>
      <w:r>
        <w:t>cooperation</w:t>
      </w:r>
      <w:r>
        <w:rPr>
          <w:spacing w:val="40"/>
        </w:rPr>
        <w:t xml:space="preserve"> </w:t>
      </w:r>
      <w:r>
        <w:t>with</w:t>
      </w:r>
      <w:r>
        <w:rPr>
          <w:spacing w:val="40"/>
        </w:rPr>
        <w:t xml:space="preserve"> </w:t>
      </w:r>
      <w:r>
        <w:t>foreign partners</w:t>
      </w:r>
      <w:r>
        <w:rPr>
          <w:spacing w:val="40"/>
        </w:rPr>
        <w:t xml:space="preserve"> </w:t>
      </w:r>
      <w:r>
        <w:t>with</w:t>
      </w:r>
      <w:r>
        <w:rPr>
          <w:spacing w:val="40"/>
        </w:rPr>
        <w:t xml:space="preserve"> </w:t>
      </w:r>
      <w:r>
        <w:t>whom</w:t>
      </w:r>
      <w:r>
        <w:rPr>
          <w:spacing w:val="40"/>
        </w:rPr>
        <w:t xml:space="preserve"> </w:t>
      </w:r>
      <w:r>
        <w:t>information</w:t>
      </w:r>
      <w:r>
        <w:rPr>
          <w:spacing w:val="40"/>
        </w:rPr>
        <w:t xml:space="preserve"> </w:t>
      </w:r>
      <w:r>
        <w:t>and</w:t>
      </w:r>
      <w:r>
        <w:rPr>
          <w:spacing w:val="40"/>
        </w:rPr>
        <w:t xml:space="preserve"> </w:t>
      </w:r>
      <w:r>
        <w:t>evidence</w:t>
      </w:r>
      <w:r>
        <w:rPr>
          <w:spacing w:val="40"/>
        </w:rPr>
        <w:t xml:space="preserve"> </w:t>
      </w:r>
      <w:r>
        <w:t>is</w:t>
      </w:r>
      <w:r>
        <w:rPr>
          <w:spacing w:val="40"/>
        </w:rPr>
        <w:t xml:space="preserve"> </w:t>
      </w:r>
      <w:r>
        <w:t>exchanged,</w:t>
      </w:r>
      <w:r>
        <w:rPr>
          <w:spacing w:val="40"/>
        </w:rPr>
        <w:t xml:space="preserve"> </w:t>
      </w:r>
      <w:r>
        <w:t>this</w:t>
      </w:r>
      <w:r>
        <w:rPr>
          <w:spacing w:val="40"/>
        </w:rPr>
        <w:t xml:space="preserve"> </w:t>
      </w:r>
      <w:r>
        <w:t>Regulation</w:t>
      </w:r>
      <w:r>
        <w:rPr>
          <w:spacing w:val="40"/>
        </w:rPr>
        <w:t xml:space="preserve"> </w:t>
      </w:r>
      <w:r>
        <w:t>should</w:t>
      </w:r>
      <w:r>
        <w:rPr>
          <w:spacing w:val="40"/>
        </w:rPr>
        <w:t xml:space="preserve"> </w:t>
      </w:r>
      <w:r>
        <w:t>not apply</w:t>
      </w:r>
      <w:r>
        <w:rPr>
          <w:spacing w:val="23"/>
        </w:rPr>
        <w:t xml:space="preserve"> </w:t>
      </w:r>
      <w:r>
        <w:t>to</w:t>
      </w:r>
      <w:r>
        <w:rPr>
          <w:spacing w:val="27"/>
        </w:rPr>
        <w:t xml:space="preserve"> </w:t>
      </w:r>
      <w:r>
        <w:t>public</w:t>
      </w:r>
      <w:r>
        <w:rPr>
          <w:spacing w:val="30"/>
        </w:rPr>
        <w:t xml:space="preserve"> </w:t>
      </w:r>
      <w:r>
        <w:t>authorities</w:t>
      </w:r>
      <w:r>
        <w:rPr>
          <w:spacing w:val="25"/>
        </w:rPr>
        <w:t xml:space="preserve"> </w:t>
      </w:r>
      <w:r>
        <w:t>of</w:t>
      </w:r>
      <w:r>
        <w:rPr>
          <w:spacing w:val="30"/>
        </w:rPr>
        <w:t xml:space="preserve"> </w:t>
      </w:r>
      <w:r>
        <w:t>a</w:t>
      </w:r>
      <w:r>
        <w:rPr>
          <w:spacing w:val="24"/>
        </w:rPr>
        <w:t xml:space="preserve"> </w:t>
      </w:r>
      <w:r>
        <w:t>third</w:t>
      </w:r>
      <w:r>
        <w:rPr>
          <w:spacing w:val="27"/>
        </w:rPr>
        <w:t xml:space="preserve"> </w:t>
      </w:r>
      <w:r>
        <w:t>country</w:t>
      </w:r>
      <w:r>
        <w:rPr>
          <w:spacing w:val="25"/>
        </w:rPr>
        <w:t xml:space="preserve"> </w:t>
      </w:r>
      <w:r>
        <w:t>and</w:t>
      </w:r>
      <w:r>
        <w:rPr>
          <w:spacing w:val="31"/>
        </w:rPr>
        <w:t xml:space="preserve"> </w:t>
      </w:r>
      <w:r>
        <w:t>international</w:t>
      </w:r>
      <w:r>
        <w:rPr>
          <w:spacing w:val="26"/>
        </w:rPr>
        <w:t xml:space="preserve"> </w:t>
      </w:r>
      <w:r>
        <w:t>organisations</w:t>
      </w:r>
      <w:r>
        <w:rPr>
          <w:spacing w:val="29"/>
        </w:rPr>
        <w:t xml:space="preserve"> </w:t>
      </w:r>
      <w:r>
        <w:t>when</w:t>
      </w:r>
      <w:r>
        <w:rPr>
          <w:spacing w:val="27"/>
        </w:rPr>
        <w:t xml:space="preserve"> </w:t>
      </w:r>
      <w:r>
        <w:t>acting</w:t>
      </w:r>
      <w:r>
        <w:rPr>
          <w:spacing w:val="25"/>
        </w:rPr>
        <w:t xml:space="preserve"> </w:t>
      </w:r>
      <w:r>
        <w:t>in</w:t>
      </w:r>
    </w:p>
    <w:p w14:paraId="6656095E" w14:textId="77777777" w:rsidR="00732D00" w:rsidRDefault="00732D00">
      <w:pPr>
        <w:spacing w:line="247" w:lineRule="auto"/>
        <w:jc w:val="both"/>
        <w:sectPr w:rsidR="00732D00">
          <w:pgSz w:w="12240" w:h="15840"/>
          <w:pgMar w:top="900" w:right="1460" w:bottom="1240" w:left="1460" w:header="0" w:footer="1053" w:gutter="0"/>
          <w:cols w:space="720"/>
        </w:sectPr>
      </w:pPr>
    </w:p>
    <w:p w14:paraId="0DB24540" w14:textId="77777777" w:rsidR="00732D00" w:rsidRDefault="00000000">
      <w:pPr>
        <w:spacing w:before="80" w:line="247" w:lineRule="auto"/>
        <w:ind w:left="791" w:right="126"/>
        <w:jc w:val="both"/>
        <w:rPr>
          <w:b/>
        </w:rPr>
      </w:pPr>
      <w:r>
        <w:lastRenderedPageBreak/>
        <w:t xml:space="preserve">the framework of international agreements concluded at national or European level for law enforcement and judicial cooperation with the Union or with its Member States. Such agreements have been concluded bilaterally between Member States and third countries or between the European Union, Europol and other EU agencies and third countries and international organisations. </w:t>
      </w:r>
      <w:r>
        <w:rPr>
          <w:b/>
        </w:rPr>
        <w:t>Recipient Member States authorities and Union institutions, offices,</w:t>
      </w:r>
      <w:r>
        <w:rPr>
          <w:b/>
          <w:spacing w:val="21"/>
        </w:rPr>
        <w:t xml:space="preserve"> </w:t>
      </w:r>
      <w:r>
        <w:rPr>
          <w:b/>
        </w:rPr>
        <w:t>bodies and</w:t>
      </w:r>
      <w:r>
        <w:rPr>
          <w:b/>
          <w:spacing w:val="20"/>
        </w:rPr>
        <w:t xml:space="preserve"> </w:t>
      </w:r>
      <w:r>
        <w:rPr>
          <w:b/>
        </w:rPr>
        <w:t>bodies</w:t>
      </w:r>
      <w:r>
        <w:rPr>
          <w:b/>
          <w:spacing w:val="19"/>
        </w:rPr>
        <w:t xml:space="preserve"> </w:t>
      </w:r>
      <w:r>
        <w:rPr>
          <w:b/>
        </w:rPr>
        <w:t>making</w:t>
      </w:r>
      <w:r>
        <w:rPr>
          <w:b/>
          <w:spacing w:val="24"/>
        </w:rPr>
        <w:t xml:space="preserve"> </w:t>
      </w:r>
      <w:r>
        <w:rPr>
          <w:b/>
        </w:rPr>
        <w:t>use of</w:t>
      </w:r>
      <w:r>
        <w:rPr>
          <w:b/>
          <w:spacing w:val="20"/>
        </w:rPr>
        <w:t xml:space="preserve"> </w:t>
      </w:r>
      <w:r>
        <w:rPr>
          <w:b/>
        </w:rPr>
        <w:t>such</w:t>
      </w:r>
      <w:r>
        <w:rPr>
          <w:b/>
          <w:spacing w:val="20"/>
        </w:rPr>
        <w:t xml:space="preserve"> </w:t>
      </w:r>
      <w:r>
        <w:rPr>
          <w:b/>
        </w:rPr>
        <w:t>outputs</w:t>
      </w:r>
      <w:r>
        <w:rPr>
          <w:b/>
          <w:spacing w:val="19"/>
        </w:rPr>
        <w:t xml:space="preserve"> </w:t>
      </w:r>
      <w:r>
        <w:rPr>
          <w:b/>
        </w:rPr>
        <w:t>in the Union</w:t>
      </w:r>
      <w:r>
        <w:rPr>
          <w:b/>
          <w:spacing w:val="20"/>
        </w:rPr>
        <w:t xml:space="preserve"> </w:t>
      </w:r>
      <w:r>
        <w:rPr>
          <w:b/>
        </w:rPr>
        <w:t>remain</w:t>
      </w:r>
      <w:r>
        <w:rPr>
          <w:b/>
          <w:spacing w:val="20"/>
        </w:rPr>
        <w:t xml:space="preserve"> </w:t>
      </w:r>
      <w:r>
        <w:rPr>
          <w:b/>
        </w:rPr>
        <w:t>accountable to ensure their use comply with Union law. When those international agreements are revised or new ones are concluded in the future, the contracting parties should</w:t>
      </w:r>
      <w:r>
        <w:rPr>
          <w:b/>
          <w:spacing w:val="80"/>
        </w:rPr>
        <w:t xml:space="preserve"> </w:t>
      </w:r>
      <w:r>
        <w:rPr>
          <w:b/>
        </w:rPr>
        <w:t xml:space="preserve">undertake the utmost effort to align those agreements with the requirements of this </w:t>
      </w:r>
      <w:r>
        <w:rPr>
          <w:b/>
          <w:spacing w:val="-2"/>
        </w:rPr>
        <w:t>Regulation.</w:t>
      </w:r>
    </w:p>
    <w:p w14:paraId="0B176386" w14:textId="77777777" w:rsidR="00732D00" w:rsidRDefault="00732D00">
      <w:pPr>
        <w:pStyle w:val="BodyText"/>
        <w:spacing w:before="9"/>
        <w:rPr>
          <w:b/>
          <w:sz w:val="18"/>
        </w:rPr>
      </w:pPr>
    </w:p>
    <w:p w14:paraId="1B51B2CB" w14:textId="77777777" w:rsidR="00732D00" w:rsidRDefault="00000000">
      <w:pPr>
        <w:pStyle w:val="ListParagraph"/>
        <w:numPr>
          <w:ilvl w:val="0"/>
          <w:numId w:val="105"/>
        </w:numPr>
        <w:tabs>
          <w:tab w:val="left" w:pos="791"/>
          <w:tab w:val="left" w:pos="792"/>
        </w:tabs>
        <w:spacing w:before="1" w:line="244" w:lineRule="auto"/>
        <w:ind w:right="131" w:hanging="665"/>
      </w:pPr>
      <w:r>
        <w:t>This</w:t>
      </w:r>
      <w:r>
        <w:rPr>
          <w:spacing w:val="29"/>
        </w:rPr>
        <w:t xml:space="preserve"> </w:t>
      </w:r>
      <w:r>
        <w:t>Regulation</w:t>
      </w:r>
      <w:r>
        <w:rPr>
          <w:spacing w:val="31"/>
        </w:rPr>
        <w:t xml:space="preserve"> </w:t>
      </w:r>
      <w:r>
        <w:t>should</w:t>
      </w:r>
      <w:r>
        <w:rPr>
          <w:spacing w:val="31"/>
        </w:rPr>
        <w:t xml:space="preserve"> </w:t>
      </w:r>
      <w:r>
        <w:t>also</w:t>
      </w:r>
      <w:r>
        <w:rPr>
          <w:spacing w:val="34"/>
        </w:rPr>
        <w:t xml:space="preserve"> </w:t>
      </w:r>
      <w:r>
        <w:t>apply</w:t>
      </w:r>
      <w:r>
        <w:rPr>
          <w:spacing w:val="23"/>
        </w:rPr>
        <w:t xml:space="preserve"> </w:t>
      </w:r>
      <w:r>
        <w:t>to</w:t>
      </w:r>
      <w:r>
        <w:rPr>
          <w:spacing w:val="31"/>
        </w:rPr>
        <w:t xml:space="preserve"> </w:t>
      </w:r>
      <w:r>
        <w:t>Union</w:t>
      </w:r>
      <w:r>
        <w:rPr>
          <w:spacing w:val="31"/>
        </w:rPr>
        <w:t xml:space="preserve"> </w:t>
      </w:r>
      <w:r>
        <w:t>institutions,</w:t>
      </w:r>
      <w:r>
        <w:rPr>
          <w:spacing w:val="31"/>
        </w:rPr>
        <w:t xml:space="preserve"> </w:t>
      </w:r>
      <w:r>
        <w:t>offices,</w:t>
      </w:r>
      <w:r>
        <w:rPr>
          <w:spacing w:val="31"/>
        </w:rPr>
        <w:t xml:space="preserve"> </w:t>
      </w:r>
      <w:r>
        <w:t>bodies</w:t>
      </w:r>
      <w:r>
        <w:rPr>
          <w:spacing w:val="34"/>
        </w:rPr>
        <w:t xml:space="preserve"> </w:t>
      </w:r>
      <w:r>
        <w:t>and</w:t>
      </w:r>
      <w:r>
        <w:rPr>
          <w:spacing w:val="31"/>
        </w:rPr>
        <w:t xml:space="preserve"> </w:t>
      </w:r>
      <w:r>
        <w:t>agencies</w:t>
      </w:r>
      <w:r>
        <w:rPr>
          <w:spacing w:val="31"/>
        </w:rPr>
        <w:t xml:space="preserve"> </w:t>
      </w:r>
      <w:r>
        <w:t>when acting as a provider or user of an AI system.</w:t>
      </w:r>
    </w:p>
    <w:p w14:paraId="2844E88B" w14:textId="77777777" w:rsidR="00732D00" w:rsidRDefault="00732D00">
      <w:pPr>
        <w:pStyle w:val="BodyText"/>
        <w:spacing w:before="9"/>
        <w:rPr>
          <w:sz w:val="19"/>
        </w:rPr>
      </w:pPr>
    </w:p>
    <w:p w14:paraId="7699EB51" w14:textId="77777777" w:rsidR="00732D00" w:rsidRDefault="00A447DA">
      <w:pPr>
        <w:spacing w:line="247" w:lineRule="auto"/>
        <w:ind w:left="791" w:right="122" w:hanging="665"/>
        <w:jc w:val="both"/>
        <w:rPr>
          <w:b/>
        </w:rPr>
      </w:pPr>
      <w:r>
        <w:pict w14:anchorId="7FA6EA9E">
          <v:rect id="docshape109" o:spid="_x0000_s2515" alt="" style="position:absolute;left:0;text-align:left;margin-left:472.7pt;margin-top:11.45pt;width:3pt;height:1.3pt;z-index:15747072;mso-wrap-edited:f;mso-width-percent:0;mso-height-percent:0;mso-position-horizontal-relative:page;mso-width-percent:0;mso-height-percent:0" fillcolor="black" stroked="f">
            <w10:wrap anchorx="page"/>
          </v:rect>
        </w:pict>
      </w:r>
      <w:r w:rsidR="00000000">
        <w:t>(-12a)</w:t>
      </w:r>
      <w:r w:rsidR="00000000">
        <w:rPr>
          <w:spacing w:val="40"/>
        </w:rPr>
        <w:t xml:space="preserve"> </w:t>
      </w:r>
      <w:r w:rsidR="00000000">
        <w:rPr>
          <w:b/>
        </w:rPr>
        <w:t xml:space="preserve">If and insofar </w:t>
      </w:r>
      <w:r w:rsidR="00000000">
        <w:t xml:space="preserve">AI systems </w:t>
      </w:r>
      <w:r w:rsidR="00000000">
        <w:rPr>
          <w:b/>
        </w:rPr>
        <w:t xml:space="preserve">are </w:t>
      </w:r>
      <w:r w:rsidR="00000000">
        <w:rPr>
          <w:strike/>
        </w:rPr>
        <w:t>[exclusively]developed</w:t>
      </w:r>
      <w:r w:rsidR="00000000">
        <w:t xml:space="preserve"> </w:t>
      </w:r>
      <w:r w:rsidR="00000000">
        <w:rPr>
          <w:b/>
        </w:rPr>
        <w:t xml:space="preserve">placed on the market, </w:t>
      </w:r>
      <w:r w:rsidR="00000000">
        <w:rPr>
          <w:b/>
          <w:strike/>
        </w:rPr>
        <w:t>or</w:t>
      </w:r>
      <w:r w:rsidR="00000000">
        <w:rPr>
          <w:b/>
        </w:rPr>
        <w:t xml:space="preserve"> put into service</w:t>
      </w:r>
      <w:r w:rsidR="00000000">
        <w:rPr>
          <w:b/>
          <w:u w:val="thick"/>
        </w:rPr>
        <w:t>, or used with or without modification of such systems</w:t>
      </w:r>
      <w:r w:rsidR="00000000">
        <w:rPr>
          <w:b/>
          <w:spacing w:val="40"/>
        </w:rPr>
        <w:t xml:space="preserve"> </w:t>
      </w:r>
      <w:r w:rsidR="00000000">
        <w:rPr>
          <w:strike/>
        </w:rPr>
        <w:t>or used</w:t>
      </w:r>
      <w:r w:rsidR="00000000">
        <w:t xml:space="preserve"> for military, </w:t>
      </w:r>
      <w:r w:rsidR="00000000">
        <w:rPr>
          <w:b/>
          <w:strike/>
        </w:rPr>
        <w:t>or</w:t>
      </w:r>
      <w:r w:rsidR="00000000">
        <w:rPr>
          <w:b/>
        </w:rPr>
        <w:t xml:space="preserve"> defence or national security </w:t>
      </w:r>
      <w:r w:rsidR="00000000">
        <w:t>purposes</w:t>
      </w:r>
      <w:r w:rsidR="00000000">
        <w:rPr>
          <w:b/>
        </w:rPr>
        <w:t xml:space="preserve">, those </w:t>
      </w:r>
      <w:r w:rsidR="00000000">
        <w:t xml:space="preserve">should be excluded from the scope of this Regulation </w:t>
      </w:r>
      <w:r w:rsidR="00000000">
        <w:rPr>
          <w:b/>
        </w:rPr>
        <w:t>regardless of which type of entity is carrying out those activities, such as whether</w:t>
      </w:r>
      <w:r w:rsidR="00000000">
        <w:rPr>
          <w:b/>
          <w:spacing w:val="40"/>
        </w:rPr>
        <w:t xml:space="preserve"> </w:t>
      </w:r>
      <w:r w:rsidR="00000000">
        <w:rPr>
          <w:b/>
        </w:rPr>
        <w:t>it</w:t>
      </w:r>
      <w:r w:rsidR="00000000">
        <w:rPr>
          <w:b/>
          <w:spacing w:val="40"/>
        </w:rPr>
        <w:t xml:space="preserve"> </w:t>
      </w:r>
      <w:r w:rsidR="00000000">
        <w:rPr>
          <w:b/>
        </w:rPr>
        <w:t>is</w:t>
      </w:r>
      <w:r w:rsidR="00000000">
        <w:rPr>
          <w:b/>
          <w:spacing w:val="40"/>
        </w:rPr>
        <w:t xml:space="preserve"> </w:t>
      </w:r>
      <w:r w:rsidR="00000000">
        <w:rPr>
          <w:b/>
        </w:rPr>
        <w:t>a</w:t>
      </w:r>
      <w:r w:rsidR="00000000">
        <w:rPr>
          <w:b/>
          <w:spacing w:val="40"/>
        </w:rPr>
        <w:t xml:space="preserve"> </w:t>
      </w:r>
      <w:r w:rsidR="00000000">
        <w:rPr>
          <w:b/>
        </w:rPr>
        <w:t>public</w:t>
      </w:r>
      <w:r w:rsidR="00000000">
        <w:rPr>
          <w:b/>
          <w:spacing w:val="40"/>
        </w:rPr>
        <w:t xml:space="preserve"> </w:t>
      </w:r>
      <w:r w:rsidR="00000000">
        <w:rPr>
          <w:b/>
        </w:rPr>
        <w:t>or</w:t>
      </w:r>
      <w:r w:rsidR="00000000">
        <w:rPr>
          <w:b/>
          <w:spacing w:val="40"/>
        </w:rPr>
        <w:t xml:space="preserve"> </w:t>
      </w:r>
      <w:r w:rsidR="00000000">
        <w:rPr>
          <w:b/>
        </w:rPr>
        <w:t>private</w:t>
      </w:r>
      <w:r w:rsidR="00000000">
        <w:rPr>
          <w:b/>
          <w:spacing w:val="40"/>
        </w:rPr>
        <w:t xml:space="preserve"> </w:t>
      </w:r>
      <w:r w:rsidR="00000000">
        <w:rPr>
          <w:b/>
        </w:rPr>
        <w:t>entity</w:t>
      </w:r>
      <w:r w:rsidR="00000000">
        <w:t>.</w:t>
      </w:r>
      <w:r w:rsidR="00000000">
        <w:rPr>
          <w:spacing w:val="40"/>
        </w:rPr>
        <w:t xml:space="preserve"> </w:t>
      </w:r>
      <w:r w:rsidR="00000000">
        <w:rPr>
          <w:b/>
        </w:rPr>
        <w:t>As</w:t>
      </w:r>
      <w:r w:rsidR="00000000">
        <w:rPr>
          <w:b/>
          <w:spacing w:val="40"/>
        </w:rPr>
        <w:t xml:space="preserve"> </w:t>
      </w:r>
      <w:r w:rsidR="00000000">
        <w:rPr>
          <w:b/>
        </w:rPr>
        <w:t>regards</w:t>
      </w:r>
      <w:r w:rsidR="00000000">
        <w:rPr>
          <w:b/>
          <w:spacing w:val="40"/>
        </w:rPr>
        <w:t xml:space="preserve"> </w:t>
      </w:r>
      <w:r w:rsidR="00000000">
        <w:rPr>
          <w:b/>
        </w:rPr>
        <w:t>military</w:t>
      </w:r>
      <w:r w:rsidR="00000000">
        <w:rPr>
          <w:b/>
          <w:spacing w:val="40"/>
        </w:rPr>
        <w:t xml:space="preserve"> </w:t>
      </w:r>
      <w:r w:rsidR="00000000">
        <w:rPr>
          <w:b/>
        </w:rPr>
        <w:t>and</w:t>
      </w:r>
      <w:r w:rsidR="00000000">
        <w:rPr>
          <w:b/>
          <w:spacing w:val="40"/>
        </w:rPr>
        <w:t xml:space="preserve"> </w:t>
      </w:r>
      <w:r w:rsidR="00000000">
        <w:rPr>
          <w:b/>
        </w:rPr>
        <w:t>defence</w:t>
      </w:r>
      <w:r w:rsidR="00000000">
        <w:rPr>
          <w:b/>
          <w:spacing w:val="40"/>
        </w:rPr>
        <w:t xml:space="preserve"> </w:t>
      </w:r>
      <w:r w:rsidR="00000000">
        <w:rPr>
          <w:b/>
        </w:rPr>
        <w:t xml:space="preserve">purposes, </w:t>
      </w:r>
      <w:r w:rsidR="00000000">
        <w:rPr>
          <w:b/>
          <w:strike/>
        </w:rPr>
        <w:t>S</w:t>
      </w:r>
      <w:r w:rsidR="00000000">
        <w:rPr>
          <w:b/>
        </w:rPr>
        <w:t>such</w:t>
      </w:r>
      <w:r w:rsidR="00000000">
        <w:rPr>
          <w:b/>
          <w:spacing w:val="53"/>
        </w:rPr>
        <w:t xml:space="preserve"> </w:t>
      </w:r>
      <w:r w:rsidR="00000000">
        <w:rPr>
          <w:b/>
        </w:rPr>
        <w:t>exclusion</w:t>
      </w:r>
      <w:r w:rsidR="00000000">
        <w:rPr>
          <w:b/>
          <w:spacing w:val="50"/>
        </w:rPr>
        <w:t xml:space="preserve"> </w:t>
      </w:r>
      <w:r w:rsidR="00000000">
        <w:rPr>
          <w:b/>
        </w:rPr>
        <w:t>is</w:t>
      </w:r>
      <w:r w:rsidR="00000000">
        <w:rPr>
          <w:b/>
          <w:spacing w:val="54"/>
        </w:rPr>
        <w:t xml:space="preserve"> </w:t>
      </w:r>
      <w:r w:rsidR="00000000">
        <w:rPr>
          <w:b/>
        </w:rPr>
        <w:t>justified</w:t>
      </w:r>
      <w:r w:rsidR="00000000">
        <w:rPr>
          <w:b/>
          <w:spacing w:val="53"/>
        </w:rPr>
        <w:t xml:space="preserve"> </w:t>
      </w:r>
      <w:r w:rsidR="00000000">
        <w:rPr>
          <w:b/>
          <w:u w:val="thick"/>
        </w:rPr>
        <w:t>both</w:t>
      </w:r>
      <w:r w:rsidR="00000000">
        <w:rPr>
          <w:b/>
          <w:spacing w:val="51"/>
          <w:u w:val="thick"/>
        </w:rPr>
        <w:t xml:space="preserve">  </w:t>
      </w:r>
      <w:r w:rsidR="00000000">
        <w:rPr>
          <w:b/>
          <w:u w:val="thick"/>
        </w:rPr>
        <w:t>by</w:t>
      </w:r>
      <w:r w:rsidR="00000000">
        <w:rPr>
          <w:b/>
          <w:spacing w:val="51"/>
          <w:u w:val="thick"/>
        </w:rPr>
        <w:t xml:space="preserve"> </w:t>
      </w:r>
      <w:r w:rsidR="00000000">
        <w:rPr>
          <w:b/>
          <w:u w:val="thick"/>
        </w:rPr>
        <w:t>Article</w:t>
      </w:r>
      <w:r w:rsidR="00000000">
        <w:rPr>
          <w:b/>
          <w:spacing w:val="53"/>
          <w:u w:val="thick"/>
        </w:rPr>
        <w:t xml:space="preserve"> </w:t>
      </w:r>
      <w:r w:rsidR="00000000">
        <w:rPr>
          <w:b/>
          <w:u w:val="thick"/>
        </w:rPr>
        <w:t>4(2)</w:t>
      </w:r>
      <w:r w:rsidR="00000000">
        <w:rPr>
          <w:b/>
          <w:spacing w:val="49"/>
          <w:u w:val="thick"/>
        </w:rPr>
        <w:t xml:space="preserve"> </w:t>
      </w:r>
      <w:r w:rsidR="00000000">
        <w:rPr>
          <w:b/>
          <w:u w:val="thick"/>
        </w:rPr>
        <w:t>TEU</w:t>
      </w:r>
      <w:r w:rsidR="00000000">
        <w:rPr>
          <w:b/>
          <w:spacing w:val="51"/>
          <w:u w:val="thick"/>
        </w:rPr>
        <w:t xml:space="preserve"> </w:t>
      </w:r>
      <w:r w:rsidR="00000000">
        <w:rPr>
          <w:b/>
          <w:u w:val="thick"/>
        </w:rPr>
        <w:t>and</w:t>
      </w:r>
      <w:r w:rsidR="00000000">
        <w:rPr>
          <w:b/>
          <w:spacing w:val="53"/>
        </w:rPr>
        <w:t xml:space="preserve"> </w:t>
      </w:r>
      <w:r w:rsidR="00000000">
        <w:rPr>
          <w:b/>
        </w:rPr>
        <w:t>by</w:t>
      </w:r>
      <w:r w:rsidR="00000000">
        <w:rPr>
          <w:b/>
          <w:spacing w:val="52"/>
        </w:rPr>
        <w:t xml:space="preserve"> </w:t>
      </w:r>
      <w:r w:rsidR="00000000">
        <w:rPr>
          <w:b/>
        </w:rPr>
        <w:t>the</w:t>
      </w:r>
      <w:r w:rsidR="00000000">
        <w:rPr>
          <w:b/>
          <w:spacing w:val="45"/>
        </w:rPr>
        <w:t xml:space="preserve"> </w:t>
      </w:r>
      <w:r w:rsidR="00000000">
        <w:rPr>
          <w:b/>
        </w:rPr>
        <w:t>specifities</w:t>
      </w:r>
      <w:r w:rsidR="00000000">
        <w:rPr>
          <w:b/>
          <w:spacing w:val="52"/>
        </w:rPr>
        <w:t xml:space="preserve"> </w:t>
      </w:r>
      <w:r w:rsidR="00000000">
        <w:rPr>
          <w:b/>
        </w:rPr>
        <w:t>of</w:t>
      </w:r>
      <w:r w:rsidR="00000000">
        <w:rPr>
          <w:b/>
          <w:spacing w:val="51"/>
        </w:rPr>
        <w:t xml:space="preserve"> </w:t>
      </w:r>
      <w:r w:rsidR="00000000">
        <w:rPr>
          <w:b/>
          <w:spacing w:val="-5"/>
        </w:rPr>
        <w:t>the</w:t>
      </w:r>
    </w:p>
    <w:p w14:paraId="09E585EE" w14:textId="77777777" w:rsidR="00732D00" w:rsidRDefault="00000000">
      <w:pPr>
        <w:spacing w:before="1" w:line="247" w:lineRule="auto"/>
        <w:ind w:left="791" w:right="122" w:firstLine="3920"/>
        <w:jc w:val="both"/>
        <w:rPr>
          <w:b/>
        </w:rPr>
      </w:pPr>
      <w:r>
        <w:rPr>
          <w:noProof/>
        </w:rPr>
        <w:drawing>
          <wp:anchor distT="0" distB="0" distL="0" distR="0" simplePos="0" relativeHeight="15747584" behindDoc="0" locked="0" layoutInCell="1" allowOverlap="1" wp14:anchorId="730BA33D" wp14:editId="20825D63">
            <wp:simplePos x="0" y="0"/>
            <wp:positionH relativeFrom="page">
              <wp:posOffset>1432559</wp:posOffset>
            </wp:positionH>
            <wp:positionV relativeFrom="paragraph">
              <wp:posOffset>33560</wp:posOffset>
            </wp:positionV>
            <wp:extent cx="2438399" cy="99060"/>
            <wp:effectExtent l="0" t="0" r="0" b="0"/>
            <wp:wrapNone/>
            <wp:docPr id="23"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6.png"/>
                    <pic:cNvPicPr/>
                  </pic:nvPicPr>
                  <pic:blipFill>
                    <a:blip r:embed="rId62" cstate="print"/>
                    <a:stretch>
                      <a:fillRect/>
                    </a:stretch>
                  </pic:blipFill>
                  <pic:spPr>
                    <a:xfrm>
                      <a:off x="0" y="0"/>
                      <a:ext cx="2438399" cy="99060"/>
                    </a:xfrm>
                    <a:prstGeom prst="rect">
                      <a:avLst/>
                    </a:prstGeom>
                  </pic:spPr>
                </pic:pic>
              </a:graphicData>
            </a:graphic>
          </wp:anchor>
        </w:drawing>
      </w:r>
      <w:r w:rsidR="00A447DA">
        <w:pict w14:anchorId="44456D1D">
          <v:rect id="docshape110" o:spid="_x0000_s2514" alt="" style="position:absolute;left:0;text-align:left;margin-left:112.55pt;margin-top:292.9pt;width:420.25pt;height:.7pt;z-index:-18703360;mso-wrap-edited:f;mso-width-percent:0;mso-height-percent:0;mso-position-horizontal-relative:page;mso-position-vertical-relative:text;mso-width-percent:0;mso-height-percent:0" fillcolor="black" stroked="f">
            <w10:wrap anchorx="page"/>
          </v:rect>
        </w:pict>
      </w:r>
      <w:r w:rsidR="00A447DA">
        <w:pict w14:anchorId="2F59F5AD">
          <v:rect id="docshape111" o:spid="_x0000_s2513" alt="" style="position:absolute;left:0;text-align:left;margin-left:112.55pt;margin-top:305.9pt;width:420.25pt;height:.7pt;z-index:-18702848;mso-wrap-edited:f;mso-width-percent:0;mso-height-percent:0;mso-position-horizontal-relative:page;mso-position-vertical-relative:text;mso-width-percent:0;mso-height-percent:0" fillcolor="black" stroked="f">
            <w10:wrap anchorx="page"/>
          </v:rect>
        </w:pict>
      </w:r>
      <w:r w:rsidR="00A447DA">
        <w:pict w14:anchorId="17639351">
          <v:rect id="docshape112" o:spid="_x0000_s2512" alt="" style="position:absolute;left:0;text-align:left;margin-left:112.55pt;margin-top:318.85pt;width:420.25pt;height:.7pt;z-index:-18702336;mso-wrap-edited:f;mso-width-percent:0;mso-height-percent:0;mso-position-horizontal-relative:page;mso-position-vertical-relative:text;mso-width-percent:0;mso-height-percent:0" fillcolor="black" stroked="f">
            <w10:wrap anchorx="page"/>
          </v:rect>
        </w:pict>
      </w:r>
      <w:r w:rsidR="00A447DA">
        <w:pict w14:anchorId="33241C45">
          <v:rect id="docshape113" o:spid="_x0000_s2511" alt="" style="position:absolute;left:0;text-align:left;margin-left:112.55pt;margin-top:331.9pt;width:420.25pt;height:.6pt;z-index:-18701824;mso-wrap-edited:f;mso-width-percent:0;mso-height-percent:0;mso-position-horizontal-relative:page;mso-position-vertical-relative:text;mso-width-percent:0;mso-height-percent:0" fillcolor="black" stroked="f">
            <w10:wrap anchorx="page"/>
          </v:rect>
        </w:pict>
      </w:r>
      <w:r w:rsidR="00A447DA">
        <w:pict w14:anchorId="14AB8585">
          <v:rect id="docshape114" o:spid="_x0000_s2510" alt="" style="position:absolute;left:0;text-align:left;margin-left:112.55pt;margin-top:344.9pt;width:420.25pt;height:.6pt;z-index:-18701312;mso-wrap-edited:f;mso-width-percent:0;mso-height-percent:0;mso-position-horizontal-relative:page;mso-position-vertical-relative:text;mso-width-percent:0;mso-height-percent:0" fillcolor="black" stroked="f">
            <w10:wrap anchorx="page"/>
          </v:rect>
        </w:pict>
      </w:r>
      <w:r w:rsidR="00A447DA">
        <w:pict w14:anchorId="67D3245E">
          <v:rect id="docshape115" o:spid="_x0000_s2509" alt="" style="position:absolute;left:0;text-align:left;margin-left:112.55pt;margin-top:357.85pt;width:420.25pt;height:.7pt;z-index:-18700800;mso-wrap-edited:f;mso-width-percent:0;mso-height-percent:0;mso-position-horizontal-relative:page;mso-position-vertical-relative:text;mso-width-percent:0;mso-height-percent:0" fillcolor="black" stroked="f">
            <w10:wrap anchorx="page"/>
          </v:rect>
        </w:pict>
      </w:r>
      <w:r w:rsidR="00A447DA">
        <w:pict w14:anchorId="3ADB7884">
          <v:rect id="docshape116" o:spid="_x0000_s2508" alt="" style="position:absolute;left:0;text-align:left;margin-left:112.55pt;margin-top:370.7pt;width:420.25pt;height:.7pt;z-index:-18700288;mso-wrap-edited:f;mso-width-percent:0;mso-height-percent:0;mso-position-horizontal-relative:page;mso-position-vertical-relative:text;mso-width-percent:0;mso-height-percent:0" fillcolor="black" stroked="f">
            <w10:wrap anchorx="page"/>
          </v:rect>
        </w:pict>
      </w:r>
      <w:r w:rsidR="00A447DA">
        <w:pict w14:anchorId="126DA296">
          <v:rect id="docshape117" o:spid="_x0000_s2507" alt="" style="position:absolute;left:0;text-align:left;margin-left:112.55pt;margin-top:383.65pt;width:420.25pt;height:.7pt;z-index:-18699776;mso-wrap-edited:f;mso-width-percent:0;mso-height-percent:0;mso-position-horizontal-relative:page;mso-position-vertical-relative:text;mso-width-percent:0;mso-height-percent:0" fillcolor="black" stroked="f">
            <w10:wrap anchorx="page"/>
          </v:rect>
        </w:pict>
      </w:r>
      <w:r w:rsidR="00A447DA">
        <w:pict w14:anchorId="78B9CB37">
          <v:rect id="docshape118" o:spid="_x0000_s2506" alt="" style="position:absolute;left:0;text-align:left;margin-left:112.55pt;margin-top:396.6pt;width:420.25pt;height:.7pt;z-index:-18699264;mso-wrap-edited:f;mso-width-percent:0;mso-height-percent:0;mso-position-horizontal-relative:page;mso-position-vertical-relative:text;mso-width-percent:0;mso-height-percent:0" fillcolor="black" stroked="f">
            <w10:wrap anchorx="page"/>
          </v:rect>
        </w:pict>
      </w:r>
      <w:r>
        <w:rPr>
          <w:b/>
        </w:rPr>
        <w:t>defence policy covered by Chapter 2 of Title V of the Treaty on European Union</w:t>
      </w:r>
      <w:r>
        <w:rPr>
          <w:b/>
          <w:spacing w:val="40"/>
        </w:rPr>
        <w:t xml:space="preserve"> </w:t>
      </w:r>
      <w:r>
        <w:rPr>
          <w:b/>
        </w:rPr>
        <w:t>(TEU) that are subject to public international law, which is therefore the more appropriate legal framework for the regulation of AI</w:t>
      </w:r>
      <w:r>
        <w:rPr>
          <w:b/>
          <w:spacing w:val="80"/>
        </w:rPr>
        <w:t xml:space="preserve"> </w:t>
      </w:r>
      <w:r>
        <w:rPr>
          <w:b/>
        </w:rPr>
        <w:t>systems in the context of the use of lethal force and other AI systems in the context of military and defence activities. As regards national security purposes, the exclusion is justified both by</w:t>
      </w:r>
      <w:r>
        <w:rPr>
          <w:b/>
          <w:spacing w:val="40"/>
        </w:rPr>
        <w:t xml:space="preserve"> </w:t>
      </w:r>
      <w:r>
        <w:rPr>
          <w:b/>
        </w:rPr>
        <w:t>the fact that national</w:t>
      </w:r>
      <w:r>
        <w:rPr>
          <w:b/>
          <w:spacing w:val="40"/>
        </w:rPr>
        <w:t xml:space="preserve"> </w:t>
      </w:r>
      <w:r>
        <w:rPr>
          <w:b/>
        </w:rPr>
        <w:t>security</w:t>
      </w:r>
      <w:r>
        <w:rPr>
          <w:b/>
          <w:spacing w:val="40"/>
        </w:rPr>
        <w:t xml:space="preserve"> </w:t>
      </w:r>
      <w:r>
        <w:rPr>
          <w:b/>
        </w:rPr>
        <w:t>remains</w:t>
      </w:r>
      <w:r>
        <w:rPr>
          <w:b/>
          <w:spacing w:val="40"/>
        </w:rPr>
        <w:t xml:space="preserve"> </w:t>
      </w:r>
      <w:r>
        <w:rPr>
          <w:b/>
        </w:rPr>
        <w:t>the sole</w:t>
      </w:r>
      <w:r>
        <w:rPr>
          <w:b/>
          <w:spacing w:val="40"/>
        </w:rPr>
        <w:t xml:space="preserve"> </w:t>
      </w:r>
      <w:r>
        <w:rPr>
          <w:b/>
        </w:rPr>
        <w:t>responsibility</w:t>
      </w:r>
      <w:r>
        <w:rPr>
          <w:b/>
          <w:spacing w:val="40"/>
        </w:rPr>
        <w:t xml:space="preserve"> </w:t>
      </w:r>
      <w:r>
        <w:rPr>
          <w:b/>
        </w:rPr>
        <w:t>of Member States in accordance with Article 4(2) TEU and by the specific nature and operational needs of national security activities and specific national rules applicable to those</w:t>
      </w:r>
      <w:r>
        <w:rPr>
          <w:b/>
          <w:spacing w:val="38"/>
        </w:rPr>
        <w:t xml:space="preserve"> </w:t>
      </w:r>
      <w:r>
        <w:rPr>
          <w:b/>
        </w:rPr>
        <w:t>activities.</w:t>
      </w:r>
      <w:r>
        <w:rPr>
          <w:b/>
          <w:spacing w:val="80"/>
        </w:rPr>
        <w:t xml:space="preserve"> </w:t>
      </w:r>
      <w:r>
        <w:rPr>
          <w:b/>
        </w:rPr>
        <w:t>Nonetheless,</w:t>
      </w:r>
      <w:r>
        <w:rPr>
          <w:b/>
          <w:spacing w:val="36"/>
        </w:rPr>
        <w:t xml:space="preserve"> </w:t>
      </w:r>
      <w:r>
        <w:rPr>
          <w:b/>
        </w:rPr>
        <w:t>if</w:t>
      </w:r>
      <w:r>
        <w:rPr>
          <w:b/>
          <w:spacing w:val="38"/>
        </w:rPr>
        <w:t xml:space="preserve"> </w:t>
      </w:r>
      <w:r>
        <w:rPr>
          <w:b/>
        </w:rPr>
        <w:t>an</w:t>
      </w:r>
      <w:r>
        <w:rPr>
          <w:b/>
          <w:spacing w:val="38"/>
        </w:rPr>
        <w:t xml:space="preserve"> </w:t>
      </w:r>
      <w:r>
        <w:rPr>
          <w:b/>
        </w:rPr>
        <w:t>AI</w:t>
      </w:r>
      <w:r>
        <w:rPr>
          <w:b/>
          <w:spacing w:val="34"/>
        </w:rPr>
        <w:t xml:space="preserve"> </w:t>
      </w:r>
      <w:r>
        <w:rPr>
          <w:b/>
        </w:rPr>
        <w:t>system</w:t>
      </w:r>
      <w:r>
        <w:rPr>
          <w:b/>
          <w:spacing w:val="38"/>
        </w:rPr>
        <w:t xml:space="preserve"> </w:t>
      </w:r>
      <w:r>
        <w:rPr>
          <w:b/>
          <w:strike/>
        </w:rPr>
        <w:t>developed</w:t>
      </w:r>
      <w:r>
        <w:rPr>
          <w:b/>
          <w:strike/>
          <w:spacing w:val="38"/>
        </w:rPr>
        <w:t xml:space="preserve"> </w:t>
      </w:r>
      <w:r>
        <w:rPr>
          <w:b/>
          <w:strike/>
        </w:rPr>
        <w:t>placed</w:t>
      </w:r>
      <w:r>
        <w:rPr>
          <w:b/>
          <w:strike/>
          <w:spacing w:val="34"/>
        </w:rPr>
        <w:t xml:space="preserve"> </w:t>
      </w:r>
      <w:r>
        <w:rPr>
          <w:b/>
          <w:strike/>
        </w:rPr>
        <w:t>on</w:t>
      </w:r>
      <w:r>
        <w:rPr>
          <w:b/>
          <w:strike/>
          <w:spacing w:val="40"/>
        </w:rPr>
        <w:t xml:space="preserve"> </w:t>
      </w:r>
      <w:r>
        <w:rPr>
          <w:b/>
          <w:strike/>
        </w:rPr>
        <w:t>the</w:t>
      </w:r>
      <w:r>
        <w:rPr>
          <w:b/>
          <w:strike/>
          <w:spacing w:val="38"/>
        </w:rPr>
        <w:t xml:space="preserve"> </w:t>
      </w:r>
      <w:r>
        <w:rPr>
          <w:b/>
          <w:strike/>
        </w:rPr>
        <w:t>market</w:t>
      </w:r>
      <w:r>
        <w:rPr>
          <w:b/>
          <w:strike/>
          <w:spacing w:val="35"/>
        </w:rPr>
        <w:t xml:space="preserve"> </w:t>
      </w:r>
      <w:r>
        <w:rPr>
          <w:b/>
          <w:strike/>
        </w:rPr>
        <w:t>or</w:t>
      </w:r>
      <w:r>
        <w:rPr>
          <w:b/>
          <w:strike/>
          <w:spacing w:val="35"/>
        </w:rPr>
        <w:t xml:space="preserve"> </w:t>
      </w:r>
      <w:r>
        <w:rPr>
          <w:b/>
          <w:strike/>
        </w:rPr>
        <w:t>put</w:t>
      </w:r>
      <w:r>
        <w:rPr>
          <w:b/>
        </w:rPr>
        <w:t xml:space="preserve"> </w:t>
      </w:r>
      <w:r>
        <w:rPr>
          <w:b/>
          <w:strike/>
        </w:rPr>
        <w:t>into service</w:t>
      </w:r>
      <w:r>
        <w:rPr>
          <w:b/>
        </w:rPr>
        <w:t xml:space="preserve"> </w:t>
      </w:r>
      <w:r>
        <w:rPr>
          <w:b/>
          <w:strike/>
        </w:rPr>
        <w:t>exclusively</w:t>
      </w:r>
      <w:r>
        <w:rPr>
          <w:b/>
        </w:rPr>
        <w:t xml:space="preserve"> developed, placed on the market</w:t>
      </w:r>
      <w:r>
        <w:rPr>
          <w:b/>
          <w:u w:val="thick"/>
        </w:rPr>
        <w:t xml:space="preserve">, </w:t>
      </w:r>
      <w:r>
        <w:rPr>
          <w:b/>
          <w:strike/>
          <w:u w:val="thick"/>
        </w:rPr>
        <w:t>or</w:t>
      </w:r>
      <w:r>
        <w:rPr>
          <w:b/>
        </w:rPr>
        <w:t xml:space="preserve"> put into service </w:t>
      </w:r>
      <w:r>
        <w:rPr>
          <w:b/>
          <w:u w:val="thick"/>
        </w:rPr>
        <w:t>or used</w:t>
      </w:r>
      <w:r>
        <w:rPr>
          <w:b/>
        </w:rPr>
        <w:t xml:space="preserve"> </w:t>
      </w:r>
      <w:r>
        <w:rPr>
          <w:b/>
          <w:strike/>
          <w:u w:val="thick"/>
        </w:rPr>
        <w:t>exclusively</w:t>
      </w:r>
      <w:r>
        <w:rPr>
          <w:b/>
        </w:rPr>
        <w:t xml:space="preserve"> for military, </w:t>
      </w:r>
      <w:r>
        <w:rPr>
          <w:b/>
          <w:strike/>
        </w:rPr>
        <w:t>or</w:t>
      </w:r>
      <w:r>
        <w:rPr>
          <w:b/>
        </w:rPr>
        <w:t xml:space="preserve"> defence or national security purposes is used </w:t>
      </w:r>
      <w:r>
        <w:rPr>
          <w:b/>
          <w:strike/>
        </w:rPr>
        <w:t>outside those</w:t>
      </w:r>
      <w:r>
        <w:rPr>
          <w:b/>
        </w:rPr>
        <w:t xml:space="preserve"> </w:t>
      </w:r>
      <w:r>
        <w:rPr>
          <w:b/>
          <w:u w:val="thick"/>
        </w:rPr>
        <w:t>outside those</w:t>
      </w:r>
      <w:r>
        <w:rPr>
          <w:b/>
        </w:rPr>
        <w:t xml:space="preserve"> temporarily or permanently for other purposes (for example, civilian or humanitarian purposes, law enforcement or public security purposes), such a system would</w:t>
      </w:r>
      <w:r>
        <w:rPr>
          <w:b/>
          <w:spacing w:val="24"/>
        </w:rPr>
        <w:t xml:space="preserve"> </w:t>
      </w:r>
      <w:r>
        <w:rPr>
          <w:b/>
        </w:rPr>
        <w:t>fall</w:t>
      </w:r>
      <w:r>
        <w:rPr>
          <w:b/>
          <w:spacing w:val="24"/>
        </w:rPr>
        <w:t xml:space="preserve"> </w:t>
      </w:r>
      <w:r>
        <w:rPr>
          <w:b/>
        </w:rPr>
        <w:t>within</w:t>
      </w:r>
      <w:r>
        <w:rPr>
          <w:b/>
          <w:spacing w:val="24"/>
        </w:rPr>
        <w:t xml:space="preserve"> </w:t>
      </w:r>
      <w:r>
        <w:rPr>
          <w:b/>
        </w:rPr>
        <w:t>the</w:t>
      </w:r>
      <w:r>
        <w:rPr>
          <w:b/>
          <w:spacing w:val="25"/>
        </w:rPr>
        <w:t xml:space="preserve"> </w:t>
      </w:r>
      <w:r>
        <w:rPr>
          <w:b/>
        </w:rPr>
        <w:t>scope of</w:t>
      </w:r>
      <w:r>
        <w:rPr>
          <w:b/>
          <w:spacing w:val="25"/>
        </w:rPr>
        <w:t xml:space="preserve"> </w:t>
      </w:r>
      <w:r>
        <w:rPr>
          <w:b/>
        </w:rPr>
        <w:t>this</w:t>
      </w:r>
      <w:r>
        <w:rPr>
          <w:b/>
          <w:spacing w:val="23"/>
        </w:rPr>
        <w:t xml:space="preserve"> </w:t>
      </w:r>
      <w:r>
        <w:rPr>
          <w:b/>
        </w:rPr>
        <w:t>Regulation.</w:t>
      </w:r>
      <w:r>
        <w:rPr>
          <w:b/>
          <w:spacing w:val="25"/>
        </w:rPr>
        <w:t xml:space="preserve"> </w:t>
      </w:r>
      <w:r>
        <w:rPr>
          <w:b/>
        </w:rPr>
        <w:t>In that case,</w:t>
      </w:r>
      <w:r>
        <w:rPr>
          <w:b/>
          <w:spacing w:val="23"/>
        </w:rPr>
        <w:t xml:space="preserve"> </w:t>
      </w:r>
      <w:r>
        <w:rPr>
          <w:b/>
        </w:rPr>
        <w:t>the entity</w:t>
      </w:r>
      <w:r>
        <w:rPr>
          <w:b/>
          <w:spacing w:val="29"/>
        </w:rPr>
        <w:t xml:space="preserve"> </w:t>
      </w:r>
      <w:r>
        <w:rPr>
          <w:b/>
        </w:rPr>
        <w:t>using</w:t>
      </w:r>
      <w:r>
        <w:rPr>
          <w:b/>
          <w:spacing w:val="23"/>
        </w:rPr>
        <w:t xml:space="preserve"> </w:t>
      </w:r>
      <w:r>
        <w:rPr>
          <w:b/>
        </w:rPr>
        <w:t xml:space="preserve">the system for other than military, </w:t>
      </w:r>
      <w:r>
        <w:rPr>
          <w:b/>
          <w:strike/>
        </w:rPr>
        <w:t>or</w:t>
      </w:r>
      <w:r>
        <w:rPr>
          <w:b/>
        </w:rPr>
        <w:t xml:space="preserve"> defence or national security purposes should ensure compliance of the system with this Regulation, unless the system is already compliant</w:t>
      </w:r>
      <w:r>
        <w:rPr>
          <w:b/>
          <w:spacing w:val="40"/>
        </w:rPr>
        <w:t xml:space="preserve"> </w:t>
      </w:r>
      <w:r>
        <w:rPr>
          <w:b/>
        </w:rPr>
        <w:t>with</w:t>
      </w:r>
      <w:r>
        <w:rPr>
          <w:b/>
          <w:spacing w:val="40"/>
        </w:rPr>
        <w:t xml:space="preserve"> </w:t>
      </w:r>
      <w:r>
        <w:rPr>
          <w:b/>
        </w:rPr>
        <w:t>this</w:t>
      </w:r>
      <w:r>
        <w:rPr>
          <w:b/>
          <w:spacing w:val="40"/>
        </w:rPr>
        <w:t xml:space="preserve"> </w:t>
      </w:r>
      <w:r>
        <w:rPr>
          <w:b/>
        </w:rPr>
        <w:t>Regulation.</w:t>
      </w:r>
      <w:r>
        <w:rPr>
          <w:b/>
          <w:spacing w:val="40"/>
        </w:rPr>
        <w:t xml:space="preserve"> </w:t>
      </w:r>
      <w:r>
        <w:rPr>
          <w:b/>
        </w:rPr>
        <w:t>AI</w:t>
      </w:r>
      <w:r>
        <w:rPr>
          <w:b/>
          <w:spacing w:val="40"/>
        </w:rPr>
        <w:t xml:space="preserve"> </w:t>
      </w:r>
      <w:r>
        <w:rPr>
          <w:b/>
        </w:rPr>
        <w:t>systems</w:t>
      </w:r>
      <w:r>
        <w:rPr>
          <w:b/>
          <w:spacing w:val="40"/>
        </w:rPr>
        <w:t xml:space="preserve"> </w:t>
      </w:r>
      <w:r>
        <w:rPr>
          <w:b/>
        </w:rPr>
        <w:t>placed</w:t>
      </w:r>
      <w:r>
        <w:rPr>
          <w:b/>
          <w:spacing w:val="40"/>
        </w:rPr>
        <w:t xml:space="preserve"> </w:t>
      </w:r>
      <w:r>
        <w:rPr>
          <w:b/>
        </w:rPr>
        <w:t>on</w:t>
      </w:r>
      <w:r>
        <w:rPr>
          <w:b/>
          <w:spacing w:val="40"/>
        </w:rPr>
        <w:t xml:space="preserve"> </w:t>
      </w:r>
      <w:r>
        <w:rPr>
          <w:b/>
        </w:rPr>
        <w:t>the</w:t>
      </w:r>
      <w:r>
        <w:rPr>
          <w:b/>
          <w:spacing w:val="40"/>
        </w:rPr>
        <w:t xml:space="preserve"> </w:t>
      </w:r>
      <w:r>
        <w:rPr>
          <w:b/>
        </w:rPr>
        <w:t>market</w:t>
      </w:r>
      <w:r>
        <w:rPr>
          <w:b/>
          <w:spacing w:val="40"/>
        </w:rPr>
        <w:t xml:space="preserve"> </w:t>
      </w:r>
      <w:r>
        <w:rPr>
          <w:b/>
        </w:rPr>
        <w:t>or</w:t>
      </w:r>
      <w:r>
        <w:rPr>
          <w:b/>
          <w:spacing w:val="40"/>
        </w:rPr>
        <w:t xml:space="preserve"> </w:t>
      </w:r>
      <w:r>
        <w:rPr>
          <w:b/>
        </w:rPr>
        <w:t>put</w:t>
      </w:r>
      <w:r>
        <w:rPr>
          <w:b/>
          <w:spacing w:val="40"/>
        </w:rPr>
        <w:t xml:space="preserve"> </w:t>
      </w:r>
      <w:r>
        <w:rPr>
          <w:b/>
        </w:rPr>
        <w:t>into</w:t>
      </w:r>
      <w:r>
        <w:rPr>
          <w:b/>
          <w:spacing w:val="40"/>
        </w:rPr>
        <w:t xml:space="preserve"> </w:t>
      </w:r>
      <w:r>
        <w:rPr>
          <w:b/>
        </w:rPr>
        <w:t>service</w:t>
      </w:r>
      <w:r>
        <w:rPr>
          <w:b/>
          <w:spacing w:val="40"/>
        </w:rPr>
        <w:t xml:space="preserve"> </w:t>
      </w:r>
      <w:r>
        <w:rPr>
          <w:b/>
        </w:rPr>
        <w:t>for</w:t>
      </w:r>
      <w:r>
        <w:rPr>
          <w:b/>
          <w:spacing w:val="40"/>
        </w:rPr>
        <w:t xml:space="preserve"> </w:t>
      </w:r>
      <w:r>
        <w:rPr>
          <w:b/>
        </w:rPr>
        <w:t xml:space="preserve">an excluded </w:t>
      </w:r>
      <w:r>
        <w:rPr>
          <w:b/>
          <w:strike/>
        </w:rPr>
        <w:t>both</w:t>
      </w:r>
      <w:r>
        <w:rPr>
          <w:b/>
        </w:rPr>
        <w:t xml:space="preserve"> (i.e. military, </w:t>
      </w:r>
      <w:r>
        <w:rPr>
          <w:b/>
          <w:strike/>
        </w:rPr>
        <w:t>or</w:t>
      </w:r>
      <w:r>
        <w:rPr>
          <w:b/>
        </w:rPr>
        <w:t xml:space="preserve"> defence or national security) and one or more non excluded purposes (e.g.</w:t>
      </w:r>
      <w:r>
        <w:rPr>
          <w:b/>
          <w:spacing w:val="40"/>
        </w:rPr>
        <w:t xml:space="preserve"> </w:t>
      </w:r>
      <w:r>
        <w:rPr>
          <w:b/>
          <w:strike/>
        </w:rPr>
        <w:t>and</w:t>
      </w:r>
      <w:r>
        <w:rPr>
          <w:b/>
        </w:rPr>
        <w:t xml:space="preserve"> civilian purposes, law enforcement, etc.), fall within the</w:t>
      </w:r>
      <w:r>
        <w:rPr>
          <w:b/>
          <w:spacing w:val="40"/>
        </w:rPr>
        <w:t xml:space="preserve"> </w:t>
      </w:r>
      <w:r>
        <w:rPr>
          <w:b/>
        </w:rPr>
        <w:t>scope of this Regulation and providers of those systems should ensure compliance with this Regulation.</w:t>
      </w:r>
      <w:r>
        <w:rPr>
          <w:b/>
          <w:spacing w:val="40"/>
        </w:rPr>
        <w:t xml:space="preserve"> </w:t>
      </w:r>
      <w:r>
        <w:rPr>
          <w:strike/>
        </w:rPr>
        <w:t>where that use falls under the exclusive remit of the Common Foreign and</w:t>
      </w:r>
      <w:r>
        <w:t xml:space="preserve"> </w:t>
      </w:r>
      <w:r>
        <w:rPr>
          <w:strike/>
        </w:rPr>
        <w:t>Security Policy regulated under Title V of the Treaty on the European Union (TEU).</w:t>
      </w:r>
      <w:r>
        <w:t xml:space="preserve"> </w:t>
      </w:r>
      <w:r>
        <w:rPr>
          <w:b/>
          <w:strike/>
        </w:rPr>
        <w:t>If and</w:t>
      </w:r>
      <w:r>
        <w:rPr>
          <w:b/>
        </w:rPr>
        <w:t xml:space="preserve"> insofar When AI systems are exclusively developed placed on the market or put into service or used for national security purposes, they should also be excluded from the scope</w:t>
      </w:r>
      <w:r>
        <w:rPr>
          <w:b/>
          <w:spacing w:val="40"/>
        </w:rPr>
        <w:t xml:space="preserve"> </w:t>
      </w:r>
      <w:r>
        <w:rPr>
          <w:b/>
        </w:rPr>
        <w:t>of</w:t>
      </w:r>
      <w:r>
        <w:rPr>
          <w:b/>
          <w:spacing w:val="40"/>
        </w:rPr>
        <w:t xml:space="preserve"> </w:t>
      </w:r>
      <w:r>
        <w:rPr>
          <w:b/>
        </w:rPr>
        <w:t>the</w:t>
      </w:r>
      <w:r>
        <w:rPr>
          <w:b/>
          <w:spacing w:val="40"/>
        </w:rPr>
        <w:t xml:space="preserve"> </w:t>
      </w:r>
      <w:r>
        <w:rPr>
          <w:b/>
        </w:rPr>
        <w:t>Regulation,</w:t>
      </w:r>
      <w:r>
        <w:rPr>
          <w:b/>
          <w:spacing w:val="40"/>
        </w:rPr>
        <w:t xml:space="preserve"> </w:t>
      </w:r>
      <w:r>
        <w:rPr>
          <w:b/>
        </w:rPr>
        <w:t>regardless</w:t>
      </w:r>
      <w:r>
        <w:rPr>
          <w:b/>
          <w:spacing w:val="40"/>
        </w:rPr>
        <w:t xml:space="preserve"> </w:t>
      </w:r>
      <w:r>
        <w:rPr>
          <w:b/>
        </w:rPr>
        <w:t>of</w:t>
      </w:r>
      <w:r>
        <w:rPr>
          <w:b/>
          <w:spacing w:val="40"/>
        </w:rPr>
        <w:t xml:space="preserve"> </w:t>
      </w:r>
      <w:r>
        <w:rPr>
          <w:b/>
        </w:rPr>
        <w:t>which</w:t>
      </w:r>
      <w:r>
        <w:rPr>
          <w:b/>
          <w:spacing w:val="40"/>
        </w:rPr>
        <w:t xml:space="preserve"> </w:t>
      </w:r>
      <w:r>
        <w:rPr>
          <w:b/>
        </w:rPr>
        <w:t>type</w:t>
      </w:r>
      <w:r>
        <w:rPr>
          <w:b/>
          <w:spacing w:val="40"/>
        </w:rPr>
        <w:t xml:space="preserve"> </w:t>
      </w:r>
      <w:r>
        <w:rPr>
          <w:b/>
        </w:rPr>
        <w:t>of</w:t>
      </w:r>
      <w:r>
        <w:rPr>
          <w:b/>
          <w:spacing w:val="40"/>
        </w:rPr>
        <w:t xml:space="preserve"> </w:t>
      </w:r>
      <w:r>
        <w:rPr>
          <w:b/>
        </w:rPr>
        <w:t>entity</w:t>
      </w:r>
      <w:r>
        <w:rPr>
          <w:b/>
          <w:spacing w:val="40"/>
        </w:rPr>
        <w:t xml:space="preserve"> </w:t>
      </w:r>
      <w:r>
        <w:rPr>
          <w:b/>
        </w:rPr>
        <w:t>is</w:t>
      </w:r>
      <w:r>
        <w:rPr>
          <w:b/>
          <w:spacing w:val="40"/>
        </w:rPr>
        <w:t xml:space="preserve"> </w:t>
      </w:r>
      <w:r>
        <w:rPr>
          <w:b/>
        </w:rPr>
        <w:t>carrying</w:t>
      </w:r>
      <w:r>
        <w:rPr>
          <w:b/>
          <w:spacing w:val="40"/>
        </w:rPr>
        <w:t xml:space="preserve"> </w:t>
      </w:r>
      <w:r>
        <w:rPr>
          <w:b/>
        </w:rPr>
        <w:t>out</w:t>
      </w:r>
      <w:r>
        <w:rPr>
          <w:b/>
          <w:spacing w:val="40"/>
        </w:rPr>
        <w:t xml:space="preserve"> </w:t>
      </w:r>
      <w:r>
        <w:rPr>
          <w:b/>
        </w:rPr>
        <w:t>those activities, such as whether it is a public or private entity. taking into account Such exclusion is justified both by the fact that national security remains the sole</w:t>
      </w:r>
      <w:r>
        <w:rPr>
          <w:b/>
          <w:spacing w:val="80"/>
        </w:rPr>
        <w:t xml:space="preserve"> </w:t>
      </w:r>
      <w:r>
        <w:rPr>
          <w:b/>
        </w:rPr>
        <w:t>responsibility</w:t>
      </w:r>
      <w:r>
        <w:rPr>
          <w:b/>
          <w:spacing w:val="40"/>
        </w:rPr>
        <w:t xml:space="preserve"> </w:t>
      </w:r>
      <w:r>
        <w:rPr>
          <w:b/>
        </w:rPr>
        <w:t>of</w:t>
      </w:r>
      <w:r>
        <w:rPr>
          <w:b/>
          <w:spacing w:val="40"/>
        </w:rPr>
        <w:t xml:space="preserve"> </w:t>
      </w:r>
      <w:r>
        <w:rPr>
          <w:b/>
        </w:rPr>
        <w:t>Member</w:t>
      </w:r>
      <w:r>
        <w:rPr>
          <w:b/>
          <w:spacing w:val="40"/>
        </w:rPr>
        <w:t xml:space="preserve"> </w:t>
      </w:r>
      <w:r>
        <w:rPr>
          <w:b/>
        </w:rPr>
        <w:t>States</w:t>
      </w:r>
      <w:r>
        <w:rPr>
          <w:b/>
          <w:spacing w:val="40"/>
        </w:rPr>
        <w:t xml:space="preserve"> </w:t>
      </w:r>
      <w:r>
        <w:rPr>
          <w:b/>
        </w:rPr>
        <w:t>in</w:t>
      </w:r>
      <w:r>
        <w:rPr>
          <w:b/>
          <w:spacing w:val="40"/>
        </w:rPr>
        <w:t xml:space="preserve"> </w:t>
      </w:r>
      <w:r>
        <w:rPr>
          <w:b/>
        </w:rPr>
        <w:t>accordance</w:t>
      </w:r>
      <w:r>
        <w:rPr>
          <w:b/>
          <w:spacing w:val="40"/>
        </w:rPr>
        <w:t xml:space="preserve"> </w:t>
      </w:r>
      <w:r>
        <w:rPr>
          <w:b/>
        </w:rPr>
        <w:t>with</w:t>
      </w:r>
      <w:r>
        <w:rPr>
          <w:b/>
          <w:spacing w:val="40"/>
        </w:rPr>
        <w:t xml:space="preserve"> </w:t>
      </w:r>
      <w:r>
        <w:rPr>
          <w:b/>
        </w:rPr>
        <w:t>Article</w:t>
      </w:r>
      <w:r>
        <w:rPr>
          <w:b/>
          <w:spacing w:val="40"/>
        </w:rPr>
        <w:t xml:space="preserve"> </w:t>
      </w:r>
      <w:r>
        <w:rPr>
          <w:b/>
        </w:rPr>
        <w:t>4(2)</w:t>
      </w:r>
      <w:r>
        <w:rPr>
          <w:b/>
          <w:spacing w:val="40"/>
        </w:rPr>
        <w:t xml:space="preserve"> </w:t>
      </w:r>
      <w:r>
        <w:rPr>
          <w:b/>
        </w:rPr>
        <w:t>TEU</w:t>
      </w:r>
      <w:r>
        <w:rPr>
          <w:b/>
          <w:spacing w:val="40"/>
        </w:rPr>
        <w:t xml:space="preserve"> </w:t>
      </w:r>
      <w:r>
        <w:rPr>
          <w:b/>
        </w:rPr>
        <w:t>and</w:t>
      </w:r>
      <w:r>
        <w:rPr>
          <w:b/>
          <w:spacing w:val="40"/>
        </w:rPr>
        <w:t xml:space="preserve"> </w:t>
      </w:r>
      <w:r>
        <w:rPr>
          <w:b/>
        </w:rPr>
        <w:t>by</w:t>
      </w:r>
      <w:r>
        <w:rPr>
          <w:b/>
          <w:spacing w:val="40"/>
        </w:rPr>
        <w:t xml:space="preserve"> </w:t>
      </w:r>
      <w:r>
        <w:rPr>
          <w:b/>
        </w:rPr>
        <w:t>the specific</w:t>
      </w:r>
      <w:r>
        <w:rPr>
          <w:b/>
          <w:spacing w:val="40"/>
        </w:rPr>
        <w:t xml:space="preserve"> </w:t>
      </w:r>
      <w:r>
        <w:rPr>
          <w:b/>
        </w:rPr>
        <w:t>nature</w:t>
      </w:r>
      <w:r>
        <w:rPr>
          <w:b/>
          <w:spacing w:val="40"/>
        </w:rPr>
        <w:t xml:space="preserve"> </w:t>
      </w:r>
      <w:r>
        <w:rPr>
          <w:b/>
        </w:rPr>
        <w:t>and</w:t>
      </w:r>
      <w:r>
        <w:rPr>
          <w:b/>
          <w:spacing w:val="40"/>
        </w:rPr>
        <w:t xml:space="preserve"> </w:t>
      </w:r>
      <w:r>
        <w:rPr>
          <w:b/>
        </w:rPr>
        <w:t>operational</w:t>
      </w:r>
      <w:r>
        <w:rPr>
          <w:b/>
          <w:spacing w:val="40"/>
        </w:rPr>
        <w:t xml:space="preserve"> </w:t>
      </w:r>
      <w:r>
        <w:rPr>
          <w:b/>
        </w:rPr>
        <w:t>needs</w:t>
      </w:r>
      <w:r>
        <w:rPr>
          <w:b/>
          <w:spacing w:val="40"/>
        </w:rPr>
        <w:t xml:space="preserve"> </w:t>
      </w:r>
      <w:r>
        <w:rPr>
          <w:b/>
        </w:rPr>
        <w:t>of</w:t>
      </w:r>
      <w:r>
        <w:rPr>
          <w:b/>
          <w:spacing w:val="40"/>
        </w:rPr>
        <w:t xml:space="preserve"> </w:t>
      </w:r>
      <w:r>
        <w:rPr>
          <w:b/>
        </w:rPr>
        <w:t>national</w:t>
      </w:r>
      <w:r>
        <w:rPr>
          <w:b/>
          <w:spacing w:val="40"/>
        </w:rPr>
        <w:t xml:space="preserve"> </w:t>
      </w:r>
      <w:r>
        <w:rPr>
          <w:b/>
        </w:rPr>
        <w:t>security</w:t>
      </w:r>
      <w:r>
        <w:rPr>
          <w:b/>
          <w:spacing w:val="40"/>
        </w:rPr>
        <w:t xml:space="preserve"> </w:t>
      </w:r>
      <w:r>
        <w:rPr>
          <w:b/>
        </w:rPr>
        <w:t>activities</w:t>
      </w:r>
      <w:r>
        <w:rPr>
          <w:b/>
          <w:spacing w:val="40"/>
        </w:rPr>
        <w:t xml:space="preserve"> </w:t>
      </w:r>
      <w:r>
        <w:rPr>
          <w:b/>
        </w:rPr>
        <w:t>and</w:t>
      </w:r>
      <w:r>
        <w:rPr>
          <w:b/>
          <w:spacing w:val="40"/>
        </w:rPr>
        <w:t xml:space="preserve"> </w:t>
      </w:r>
      <w:r>
        <w:rPr>
          <w:b/>
        </w:rPr>
        <w:t>specific national rules applicable to those activities. Nonetheless, if an AI system placed on the market</w:t>
      </w:r>
      <w:r>
        <w:rPr>
          <w:b/>
          <w:spacing w:val="15"/>
        </w:rPr>
        <w:t xml:space="preserve"> </w:t>
      </w:r>
      <w:r>
        <w:rPr>
          <w:b/>
        </w:rPr>
        <w:t>or</w:t>
      </w:r>
      <w:r>
        <w:rPr>
          <w:b/>
          <w:spacing w:val="15"/>
        </w:rPr>
        <w:t xml:space="preserve"> </w:t>
      </w:r>
      <w:r>
        <w:rPr>
          <w:b/>
        </w:rPr>
        <w:t>put</w:t>
      </w:r>
      <w:r>
        <w:rPr>
          <w:b/>
          <w:spacing w:val="15"/>
        </w:rPr>
        <w:t xml:space="preserve"> </w:t>
      </w:r>
      <w:r>
        <w:rPr>
          <w:b/>
        </w:rPr>
        <w:t>into</w:t>
      </w:r>
      <w:r>
        <w:rPr>
          <w:b/>
          <w:spacing w:val="16"/>
        </w:rPr>
        <w:t xml:space="preserve"> </w:t>
      </w:r>
      <w:r>
        <w:rPr>
          <w:b/>
        </w:rPr>
        <w:t>service for</w:t>
      </w:r>
      <w:r>
        <w:rPr>
          <w:b/>
          <w:spacing w:val="19"/>
        </w:rPr>
        <w:t xml:space="preserve"> </w:t>
      </w:r>
      <w:r>
        <w:rPr>
          <w:b/>
        </w:rPr>
        <w:t>national security</w:t>
      </w:r>
      <w:r>
        <w:rPr>
          <w:b/>
          <w:spacing w:val="16"/>
        </w:rPr>
        <w:t xml:space="preserve"> </w:t>
      </w:r>
      <w:r>
        <w:rPr>
          <w:b/>
        </w:rPr>
        <w:t>purposes</w:t>
      </w:r>
      <w:r>
        <w:rPr>
          <w:b/>
          <w:spacing w:val="16"/>
        </w:rPr>
        <w:t xml:space="preserve"> </w:t>
      </w:r>
      <w:r>
        <w:rPr>
          <w:b/>
        </w:rPr>
        <w:t>is used</w:t>
      </w:r>
      <w:r>
        <w:rPr>
          <w:b/>
          <w:spacing w:val="18"/>
        </w:rPr>
        <w:t xml:space="preserve"> </w:t>
      </w:r>
      <w:r>
        <w:rPr>
          <w:b/>
        </w:rPr>
        <w:t>outside</w:t>
      </w:r>
      <w:r>
        <w:rPr>
          <w:b/>
          <w:spacing w:val="15"/>
        </w:rPr>
        <w:t xml:space="preserve"> </w:t>
      </w:r>
      <w:r>
        <w:rPr>
          <w:b/>
        </w:rPr>
        <w:t>those</w:t>
      </w:r>
      <w:r>
        <w:rPr>
          <w:b/>
          <w:spacing w:val="15"/>
        </w:rPr>
        <w:t xml:space="preserve"> </w:t>
      </w:r>
      <w:r>
        <w:rPr>
          <w:b/>
        </w:rPr>
        <w:t>purposes</w:t>
      </w:r>
    </w:p>
    <w:p w14:paraId="454FA68B" w14:textId="77777777" w:rsidR="00732D00" w:rsidRDefault="00732D00">
      <w:pPr>
        <w:spacing w:line="247" w:lineRule="auto"/>
        <w:jc w:val="both"/>
        <w:sectPr w:rsidR="00732D00">
          <w:pgSz w:w="12240" w:h="15840"/>
          <w:pgMar w:top="900" w:right="1460" w:bottom="1240" w:left="1460" w:header="0" w:footer="1053" w:gutter="0"/>
          <w:cols w:space="720"/>
        </w:sectPr>
      </w:pPr>
    </w:p>
    <w:p w14:paraId="1BB50D59" w14:textId="77777777" w:rsidR="00732D00" w:rsidRDefault="00A447DA">
      <w:pPr>
        <w:spacing w:before="85" w:line="247" w:lineRule="auto"/>
        <w:ind w:left="791" w:right="121"/>
        <w:jc w:val="both"/>
        <w:rPr>
          <w:b/>
        </w:rPr>
      </w:pPr>
      <w:r>
        <w:lastRenderedPageBreak/>
        <w:pict w14:anchorId="035CDEC9">
          <v:rect id="docshape119" o:spid="_x0000_s2505" alt="" style="position:absolute;left:0;text-align:left;margin-left:112.55pt;margin-top:11.5pt;width:420.25pt;height:.6pt;z-index:-18698752;mso-wrap-edited:f;mso-width-percent:0;mso-height-percent:0;mso-position-horizontal-relative:page;mso-width-percent:0;mso-height-percent:0" fillcolor="black" stroked="f">
            <w10:wrap anchorx="page"/>
          </v:rect>
        </w:pict>
      </w:r>
      <w:r>
        <w:pict w14:anchorId="2D36F474">
          <v:rect id="docshape120" o:spid="_x0000_s2504" alt="" style="position:absolute;left:0;text-align:left;margin-left:112.55pt;margin-top:24.5pt;width:420.25pt;height:.7pt;z-index:-18698240;mso-wrap-edited:f;mso-width-percent:0;mso-height-percent:0;mso-position-horizontal-relative:page;mso-width-percent:0;mso-height-percent:0" fillcolor="black" stroked="f">
            <w10:wrap anchorx="page"/>
          </v:rect>
        </w:pict>
      </w:r>
      <w:r>
        <w:pict w14:anchorId="0DF1EC1D">
          <v:rect id="docshape121" o:spid="_x0000_s2503" alt="" style="position:absolute;left:0;text-align:left;margin-left:112.55pt;margin-top:37.45pt;width:420.25pt;height:.7pt;z-index:-18697728;mso-wrap-edited:f;mso-width-percent:0;mso-height-percent:0;mso-position-horizontal-relative:page;mso-width-percent:0;mso-height-percent:0" fillcolor="black" stroked="f">
            <w10:wrap anchorx="page"/>
          </v:rect>
        </w:pict>
      </w:r>
      <w:r>
        <w:pict w14:anchorId="19071A58">
          <v:rect id="docshape122" o:spid="_x0000_s2502" alt="" style="position:absolute;left:0;text-align:left;margin-left:112.55pt;margin-top:50.4pt;width:420.25pt;height:.7pt;z-index:-18697216;mso-wrap-edited:f;mso-width-percent:0;mso-height-percent:0;mso-position-horizontal-relative:page;mso-width-percent:0;mso-height-percent:0" fillcolor="black" stroked="f">
            <w10:wrap anchorx="page"/>
          </v:rect>
        </w:pict>
      </w:r>
      <w:r>
        <w:pict w14:anchorId="1786965F">
          <v:rect id="docshape123" o:spid="_x0000_s2501" alt="" style="position:absolute;left:0;text-align:left;margin-left:112.55pt;margin-top:63.5pt;width:420.25pt;height:.6pt;z-index:-18696704;mso-wrap-edited:f;mso-width-percent:0;mso-height-percent:0;mso-position-horizontal-relative:page;mso-width-percent:0;mso-height-percent:0" fillcolor="black" stroked="f">
            <w10:wrap anchorx="page"/>
          </v:rect>
        </w:pict>
      </w:r>
      <w:r>
        <w:pict w14:anchorId="346EE29B">
          <v:rect id="docshape124" o:spid="_x0000_s2500" alt="" style="position:absolute;left:0;text-align:left;margin-left:112.55pt;margin-top:76.45pt;width:420.25pt;height:.7pt;z-index:-18696192;mso-wrap-edited:f;mso-width-percent:0;mso-height-percent:0;mso-position-horizontal-relative:page;mso-width-percent:0;mso-height-percent:0" fillcolor="black" stroked="f">
            <w10:wrap anchorx="page"/>
          </v:rect>
        </w:pict>
      </w:r>
      <w:r>
        <w:pict w14:anchorId="786295B9">
          <v:rect id="docshape125" o:spid="_x0000_s2499" alt="" style="position:absolute;left:0;text-align:left;margin-left:442.1pt;margin-top:119.5pt;width:3pt;height:1.3pt;z-index:-18695680;mso-wrap-edited:f;mso-width-percent:0;mso-height-percent:0;mso-position-horizontal-relative:page;mso-width-percent:0;mso-height-percent:0" fillcolor="black" stroked="f">
            <w10:wrap anchorx="page"/>
          </v:rect>
        </w:pict>
      </w:r>
      <w:r>
        <w:pict w14:anchorId="7C0AE85E">
          <v:rect id="docshape126" o:spid="_x0000_s2498" alt="" style="position:absolute;left:0;text-align:left;margin-left:216.35pt;margin-top:154.3pt;width:2.9pt;height:.7pt;z-index:-18695168;mso-wrap-edited:f;mso-width-percent:0;mso-height-percent:0;mso-position-horizontal-relative:page;mso-width-percent:0;mso-height-percent:0" fillcolor="black" stroked="f">
            <w10:wrap anchorx="page"/>
          </v:rect>
        </w:pict>
      </w:r>
      <w:r w:rsidR="00000000">
        <w:rPr>
          <w:b/>
        </w:rPr>
        <w:t>(for example, for safeguarding public security or for law enforcement), such a system would</w:t>
      </w:r>
      <w:r w:rsidR="00000000">
        <w:rPr>
          <w:b/>
          <w:spacing w:val="24"/>
        </w:rPr>
        <w:t xml:space="preserve"> </w:t>
      </w:r>
      <w:r w:rsidR="00000000">
        <w:rPr>
          <w:b/>
        </w:rPr>
        <w:t>fall</w:t>
      </w:r>
      <w:r w:rsidR="00000000">
        <w:rPr>
          <w:b/>
          <w:spacing w:val="24"/>
        </w:rPr>
        <w:t xml:space="preserve"> </w:t>
      </w:r>
      <w:r w:rsidR="00000000">
        <w:rPr>
          <w:b/>
        </w:rPr>
        <w:t>within</w:t>
      </w:r>
      <w:r w:rsidR="00000000">
        <w:rPr>
          <w:b/>
          <w:spacing w:val="24"/>
        </w:rPr>
        <w:t xml:space="preserve"> </w:t>
      </w:r>
      <w:r w:rsidR="00000000">
        <w:rPr>
          <w:b/>
        </w:rPr>
        <w:t>the</w:t>
      </w:r>
      <w:r w:rsidR="00000000">
        <w:rPr>
          <w:b/>
          <w:spacing w:val="25"/>
        </w:rPr>
        <w:t xml:space="preserve"> </w:t>
      </w:r>
      <w:r w:rsidR="00000000">
        <w:rPr>
          <w:b/>
        </w:rPr>
        <w:t>scope of</w:t>
      </w:r>
      <w:r w:rsidR="00000000">
        <w:rPr>
          <w:b/>
          <w:spacing w:val="25"/>
        </w:rPr>
        <w:t xml:space="preserve"> </w:t>
      </w:r>
      <w:r w:rsidR="00000000">
        <w:rPr>
          <w:b/>
        </w:rPr>
        <w:t>this</w:t>
      </w:r>
      <w:r w:rsidR="00000000">
        <w:rPr>
          <w:b/>
          <w:spacing w:val="23"/>
        </w:rPr>
        <w:t xml:space="preserve"> </w:t>
      </w:r>
      <w:r w:rsidR="00000000">
        <w:rPr>
          <w:b/>
        </w:rPr>
        <w:t>Regulation.</w:t>
      </w:r>
      <w:r w:rsidR="00000000">
        <w:rPr>
          <w:b/>
          <w:spacing w:val="25"/>
        </w:rPr>
        <w:t xml:space="preserve"> </w:t>
      </w:r>
      <w:r w:rsidR="00000000">
        <w:rPr>
          <w:b/>
        </w:rPr>
        <w:t>In that case,</w:t>
      </w:r>
      <w:r w:rsidR="00000000">
        <w:rPr>
          <w:b/>
          <w:spacing w:val="23"/>
        </w:rPr>
        <w:t xml:space="preserve"> </w:t>
      </w:r>
      <w:r w:rsidR="00000000">
        <w:rPr>
          <w:b/>
        </w:rPr>
        <w:t>the entity</w:t>
      </w:r>
      <w:r w:rsidR="00000000">
        <w:rPr>
          <w:b/>
          <w:spacing w:val="29"/>
        </w:rPr>
        <w:t xml:space="preserve"> </w:t>
      </w:r>
      <w:r w:rsidR="00000000">
        <w:rPr>
          <w:b/>
        </w:rPr>
        <w:t>using</w:t>
      </w:r>
      <w:r w:rsidR="00000000">
        <w:rPr>
          <w:b/>
          <w:spacing w:val="23"/>
        </w:rPr>
        <w:t xml:space="preserve"> </w:t>
      </w:r>
      <w:r w:rsidR="00000000">
        <w:rPr>
          <w:b/>
        </w:rPr>
        <w:t>the system for other than national security purposes should ensure compliance of the system with this</w:t>
      </w:r>
      <w:r w:rsidR="00000000">
        <w:rPr>
          <w:b/>
          <w:spacing w:val="40"/>
        </w:rPr>
        <w:t xml:space="preserve"> </w:t>
      </w:r>
      <w:r w:rsidR="00000000">
        <w:rPr>
          <w:b/>
        </w:rPr>
        <w:t>Regulation,</w:t>
      </w:r>
      <w:r w:rsidR="00000000">
        <w:rPr>
          <w:b/>
          <w:spacing w:val="40"/>
        </w:rPr>
        <w:t xml:space="preserve"> </w:t>
      </w:r>
      <w:r w:rsidR="00000000">
        <w:rPr>
          <w:b/>
        </w:rPr>
        <w:t>unless</w:t>
      </w:r>
      <w:r w:rsidR="00000000">
        <w:rPr>
          <w:b/>
          <w:spacing w:val="40"/>
        </w:rPr>
        <w:t xml:space="preserve"> </w:t>
      </w:r>
      <w:r w:rsidR="00000000">
        <w:rPr>
          <w:b/>
        </w:rPr>
        <w:t>the</w:t>
      </w:r>
      <w:r w:rsidR="00000000">
        <w:rPr>
          <w:b/>
          <w:spacing w:val="40"/>
        </w:rPr>
        <w:t xml:space="preserve"> </w:t>
      </w:r>
      <w:r w:rsidR="00000000">
        <w:rPr>
          <w:b/>
        </w:rPr>
        <w:t>system</w:t>
      </w:r>
      <w:r w:rsidR="00000000">
        <w:rPr>
          <w:b/>
          <w:spacing w:val="40"/>
        </w:rPr>
        <w:t xml:space="preserve"> </w:t>
      </w:r>
      <w:r w:rsidR="00000000">
        <w:rPr>
          <w:b/>
        </w:rPr>
        <w:t>is</w:t>
      </w:r>
      <w:r w:rsidR="00000000">
        <w:rPr>
          <w:b/>
          <w:spacing w:val="40"/>
        </w:rPr>
        <w:t xml:space="preserve"> </w:t>
      </w:r>
      <w:r w:rsidR="00000000">
        <w:rPr>
          <w:b/>
        </w:rPr>
        <w:t>already</w:t>
      </w:r>
      <w:r w:rsidR="00000000">
        <w:rPr>
          <w:b/>
          <w:spacing w:val="40"/>
        </w:rPr>
        <w:t xml:space="preserve"> </w:t>
      </w:r>
      <w:r w:rsidR="00000000">
        <w:rPr>
          <w:b/>
        </w:rPr>
        <w:t>compliant</w:t>
      </w:r>
      <w:r w:rsidR="00000000">
        <w:rPr>
          <w:b/>
          <w:spacing w:val="40"/>
        </w:rPr>
        <w:t xml:space="preserve"> </w:t>
      </w:r>
      <w:r w:rsidR="00000000">
        <w:rPr>
          <w:b/>
        </w:rPr>
        <w:t>with</w:t>
      </w:r>
      <w:r w:rsidR="00000000">
        <w:rPr>
          <w:b/>
          <w:spacing w:val="40"/>
        </w:rPr>
        <w:t xml:space="preserve"> </w:t>
      </w:r>
      <w:r w:rsidR="00000000">
        <w:rPr>
          <w:b/>
        </w:rPr>
        <w:t>this</w:t>
      </w:r>
      <w:r w:rsidR="00000000">
        <w:rPr>
          <w:b/>
          <w:spacing w:val="40"/>
        </w:rPr>
        <w:t xml:space="preserve"> </w:t>
      </w:r>
      <w:r w:rsidR="00000000">
        <w:rPr>
          <w:b/>
        </w:rPr>
        <w:t>Regulation.</w:t>
      </w:r>
      <w:r w:rsidR="00000000">
        <w:rPr>
          <w:b/>
          <w:spacing w:val="40"/>
        </w:rPr>
        <w:t xml:space="preserve"> </w:t>
      </w:r>
      <w:r w:rsidR="00000000">
        <w:rPr>
          <w:b/>
        </w:rPr>
        <w:t xml:space="preserve">AI systems placed on the market or put into service for both national security and other purposes, including law enforcement, fall within the scope of this Regulation and </w:t>
      </w:r>
      <w:r w:rsidR="00000000">
        <w:rPr>
          <w:b/>
          <w:strike/>
        </w:rPr>
        <w:t>providers of those systems should ensure compliance. In those cases,</w:t>
      </w:r>
      <w:r w:rsidR="00000000">
        <w:rPr>
          <w:b/>
        </w:rPr>
        <w:t xml:space="preserve"> </w:t>
      </w:r>
      <w:r w:rsidR="00000000">
        <w:rPr>
          <w:b/>
          <w:strike/>
        </w:rPr>
        <w:t>t</w:t>
      </w:r>
      <w:r w:rsidR="00000000">
        <w:rPr>
          <w:b/>
        </w:rPr>
        <w:t xml:space="preserve"> </w:t>
      </w:r>
      <w:r w:rsidR="00000000">
        <w:rPr>
          <w:b/>
          <w:u w:val="thick"/>
        </w:rPr>
        <w:t>In those cases,</w:t>
      </w:r>
      <w:r w:rsidR="00000000">
        <w:rPr>
          <w:b/>
          <w:spacing w:val="80"/>
        </w:rPr>
        <w:t xml:space="preserve"> </w:t>
      </w:r>
      <w:r w:rsidR="00000000">
        <w:rPr>
          <w:b/>
          <w:strike/>
          <w:u w:val="thick"/>
        </w:rPr>
        <w:t>T</w:t>
      </w:r>
      <w:r w:rsidR="00000000">
        <w:rPr>
          <w:b/>
          <w:u w:val="thick"/>
        </w:rPr>
        <w:t>t</w:t>
      </w:r>
      <w:r w:rsidR="00000000">
        <w:rPr>
          <w:b/>
        </w:rPr>
        <w:t>he</w:t>
      </w:r>
      <w:r w:rsidR="00000000">
        <w:rPr>
          <w:b/>
          <w:spacing w:val="40"/>
        </w:rPr>
        <w:t xml:space="preserve"> </w:t>
      </w:r>
      <w:r w:rsidR="00000000">
        <w:rPr>
          <w:b/>
        </w:rPr>
        <w:t>fact</w:t>
      </w:r>
      <w:r w:rsidR="00000000">
        <w:rPr>
          <w:b/>
          <w:spacing w:val="40"/>
        </w:rPr>
        <w:t xml:space="preserve"> </w:t>
      </w:r>
      <w:r w:rsidR="00000000">
        <w:rPr>
          <w:b/>
        </w:rPr>
        <w:t>that</w:t>
      </w:r>
      <w:r w:rsidR="00000000">
        <w:rPr>
          <w:b/>
          <w:spacing w:val="40"/>
        </w:rPr>
        <w:t xml:space="preserve"> </w:t>
      </w:r>
      <w:r w:rsidR="00000000">
        <w:rPr>
          <w:b/>
        </w:rPr>
        <w:t>an</w:t>
      </w:r>
      <w:r w:rsidR="00000000">
        <w:rPr>
          <w:b/>
          <w:spacing w:val="40"/>
        </w:rPr>
        <w:t xml:space="preserve"> </w:t>
      </w:r>
      <w:r w:rsidR="00000000">
        <w:rPr>
          <w:b/>
        </w:rPr>
        <w:t>AI</w:t>
      </w:r>
      <w:r w:rsidR="00000000">
        <w:rPr>
          <w:b/>
          <w:spacing w:val="40"/>
        </w:rPr>
        <w:t xml:space="preserve"> </w:t>
      </w:r>
      <w:r w:rsidR="00000000">
        <w:rPr>
          <w:b/>
        </w:rPr>
        <w:t>system</w:t>
      </w:r>
      <w:r w:rsidR="00000000">
        <w:rPr>
          <w:b/>
          <w:spacing w:val="40"/>
        </w:rPr>
        <w:t xml:space="preserve"> </w:t>
      </w:r>
      <w:r w:rsidR="00000000">
        <w:rPr>
          <w:b/>
        </w:rPr>
        <w:t>may</w:t>
      </w:r>
      <w:r w:rsidR="00000000">
        <w:rPr>
          <w:b/>
          <w:spacing w:val="40"/>
        </w:rPr>
        <w:t xml:space="preserve"> </w:t>
      </w:r>
      <w:r w:rsidR="00000000">
        <w:rPr>
          <w:b/>
        </w:rPr>
        <w:t>fall</w:t>
      </w:r>
      <w:r w:rsidR="00000000">
        <w:rPr>
          <w:b/>
          <w:spacing w:val="40"/>
        </w:rPr>
        <w:t xml:space="preserve"> </w:t>
      </w:r>
      <w:r w:rsidR="00000000">
        <w:rPr>
          <w:b/>
        </w:rPr>
        <w:t>within</w:t>
      </w:r>
      <w:r w:rsidR="00000000">
        <w:rPr>
          <w:b/>
          <w:spacing w:val="40"/>
        </w:rPr>
        <w:t xml:space="preserve"> </w:t>
      </w:r>
      <w:r w:rsidR="00000000">
        <w:rPr>
          <w:b/>
        </w:rPr>
        <w:t>the</w:t>
      </w:r>
      <w:r w:rsidR="00000000">
        <w:rPr>
          <w:b/>
          <w:spacing w:val="40"/>
        </w:rPr>
        <w:t xml:space="preserve"> </w:t>
      </w:r>
      <w:r w:rsidR="00000000">
        <w:rPr>
          <w:b/>
        </w:rPr>
        <w:t>scope</w:t>
      </w:r>
      <w:r w:rsidR="00000000">
        <w:rPr>
          <w:b/>
          <w:spacing w:val="40"/>
        </w:rPr>
        <w:t xml:space="preserve"> </w:t>
      </w:r>
      <w:r w:rsidR="00000000">
        <w:rPr>
          <w:b/>
        </w:rPr>
        <w:t>of</w:t>
      </w:r>
      <w:r w:rsidR="00000000">
        <w:rPr>
          <w:b/>
          <w:spacing w:val="40"/>
        </w:rPr>
        <w:t xml:space="preserve"> </w:t>
      </w:r>
      <w:r w:rsidR="00000000">
        <w:rPr>
          <w:b/>
        </w:rPr>
        <w:t>this</w:t>
      </w:r>
      <w:r w:rsidR="00000000">
        <w:rPr>
          <w:b/>
          <w:spacing w:val="40"/>
        </w:rPr>
        <w:t xml:space="preserve"> </w:t>
      </w:r>
      <w:r w:rsidR="00000000">
        <w:rPr>
          <w:b/>
        </w:rPr>
        <w:t>Regulation</w:t>
      </w:r>
      <w:r w:rsidR="00000000">
        <w:rPr>
          <w:b/>
          <w:spacing w:val="40"/>
        </w:rPr>
        <w:t xml:space="preserve"> </w:t>
      </w:r>
      <w:r w:rsidR="00000000">
        <w:rPr>
          <w:b/>
        </w:rPr>
        <w:t>should</w:t>
      </w:r>
      <w:r w:rsidR="00000000">
        <w:rPr>
          <w:b/>
          <w:spacing w:val="40"/>
        </w:rPr>
        <w:t xml:space="preserve"> </w:t>
      </w:r>
      <w:r w:rsidR="00000000">
        <w:rPr>
          <w:b/>
        </w:rPr>
        <w:t xml:space="preserve">not affect the possibility of </w:t>
      </w:r>
      <w:r w:rsidR="00000000">
        <w:rPr>
          <w:b/>
          <w:u w:val="thick"/>
        </w:rPr>
        <w:t>entities carrying out</w:t>
      </w:r>
      <w:r w:rsidR="00000000">
        <w:rPr>
          <w:b/>
        </w:rPr>
        <w:t xml:space="preserve"> </w:t>
      </w:r>
      <w:r w:rsidR="00000000">
        <w:rPr>
          <w:b/>
          <w:strike/>
          <w:u w:val="thick"/>
        </w:rPr>
        <w:t>the</w:t>
      </w:r>
      <w:r w:rsidR="00000000">
        <w:rPr>
          <w:b/>
        </w:rPr>
        <w:t xml:space="preserve"> national security, </w:t>
      </w:r>
      <w:r w:rsidR="00000000">
        <w:rPr>
          <w:b/>
          <w:strike/>
          <w:u w:val="thick"/>
        </w:rPr>
        <w:t>and</w:t>
      </w:r>
      <w:r w:rsidR="00000000">
        <w:rPr>
          <w:b/>
        </w:rPr>
        <w:t xml:space="preserve"> defence </w:t>
      </w:r>
      <w:r w:rsidR="00000000">
        <w:rPr>
          <w:b/>
          <w:u w:val="thick"/>
        </w:rPr>
        <w:t>and</w:t>
      </w:r>
      <w:r w:rsidR="00000000">
        <w:rPr>
          <w:b/>
        </w:rPr>
        <w:t xml:space="preserve"> </w:t>
      </w:r>
      <w:r w:rsidR="00000000">
        <w:rPr>
          <w:b/>
          <w:u w:val="thick"/>
        </w:rPr>
        <w:t>military activities, regardless of the type of entity carrying out those activities,</w:t>
      </w:r>
      <w:r w:rsidR="00000000">
        <w:rPr>
          <w:b/>
        </w:rPr>
        <w:t xml:space="preserve"> </w:t>
      </w:r>
      <w:r w:rsidR="00000000">
        <w:rPr>
          <w:b/>
          <w:strike/>
        </w:rPr>
        <w:t>agencies</w:t>
      </w:r>
      <w:r w:rsidR="00000000">
        <w:rPr>
          <w:b/>
        </w:rPr>
        <w:t xml:space="preserve"> </w:t>
      </w:r>
      <w:r w:rsidR="00000000">
        <w:rPr>
          <w:b/>
          <w:strike/>
        </w:rPr>
        <w:t>and entities acting on their behalf</w:t>
      </w:r>
      <w:r w:rsidR="00000000">
        <w:rPr>
          <w:b/>
        </w:rPr>
        <w:t xml:space="preserve"> to use </w:t>
      </w:r>
      <w:r w:rsidR="00000000">
        <w:rPr>
          <w:b/>
          <w:strike/>
          <w:u w:val="thick"/>
        </w:rPr>
        <w:t>that</w:t>
      </w:r>
      <w:r w:rsidR="00000000">
        <w:rPr>
          <w:b/>
        </w:rPr>
        <w:t xml:space="preserve"> AI system</w:t>
      </w:r>
      <w:r w:rsidR="00000000">
        <w:rPr>
          <w:b/>
          <w:u w:val="thick"/>
        </w:rPr>
        <w:t>s</w:t>
      </w:r>
      <w:r w:rsidR="00000000">
        <w:rPr>
          <w:b/>
        </w:rPr>
        <w:t xml:space="preserve"> for national security, military and defence purposes., </w:t>
      </w:r>
      <w:r w:rsidR="00000000">
        <w:rPr>
          <w:b/>
          <w:strike/>
          <w:u w:val="thick"/>
        </w:rPr>
        <w:t xml:space="preserve">which fall outside </w:t>
      </w:r>
      <w:r w:rsidR="00000000">
        <w:rPr>
          <w:b/>
          <w:u w:val="thick"/>
        </w:rPr>
        <w:t>the use of which is excluded from</w:t>
      </w:r>
      <w:r w:rsidR="00000000">
        <w:rPr>
          <w:b/>
        </w:rPr>
        <w:t xml:space="preserve"> the scope of this</w:t>
      </w:r>
      <w:r w:rsidR="00000000">
        <w:rPr>
          <w:b/>
          <w:spacing w:val="40"/>
        </w:rPr>
        <w:t xml:space="preserve"> </w:t>
      </w:r>
      <w:r w:rsidR="00000000">
        <w:rPr>
          <w:b/>
        </w:rPr>
        <w:t>Regulation.</w:t>
      </w:r>
      <w:r w:rsidR="00000000">
        <w:rPr>
          <w:b/>
          <w:spacing w:val="40"/>
        </w:rPr>
        <w:t xml:space="preserve"> </w:t>
      </w:r>
      <w:r w:rsidR="00000000">
        <w:rPr>
          <w:b/>
          <w:strike/>
          <w:u w:val="thick"/>
        </w:rPr>
        <w:t>For</w:t>
      </w:r>
      <w:r w:rsidR="00000000">
        <w:rPr>
          <w:b/>
          <w:strike/>
          <w:spacing w:val="40"/>
          <w:u w:val="thick"/>
        </w:rPr>
        <w:t xml:space="preserve"> </w:t>
      </w:r>
      <w:r w:rsidR="00000000">
        <w:rPr>
          <w:b/>
          <w:strike/>
          <w:u w:val="thick"/>
        </w:rPr>
        <w:t>example,</w:t>
      </w:r>
      <w:r w:rsidR="00000000">
        <w:rPr>
          <w:b/>
          <w:strike/>
          <w:spacing w:val="40"/>
          <w:u w:val="thick"/>
        </w:rPr>
        <w:t xml:space="preserve"> </w:t>
      </w:r>
      <w:r w:rsidR="00000000">
        <w:rPr>
          <w:b/>
          <w:strike/>
          <w:u w:val="thick"/>
        </w:rPr>
        <w:t>regardless</w:t>
      </w:r>
      <w:r w:rsidR="00000000">
        <w:rPr>
          <w:b/>
          <w:strike/>
          <w:spacing w:val="40"/>
          <w:u w:val="thick"/>
        </w:rPr>
        <w:t xml:space="preserve"> </w:t>
      </w:r>
      <w:r w:rsidR="00000000">
        <w:rPr>
          <w:b/>
          <w:strike/>
          <w:u w:val="thick"/>
        </w:rPr>
        <w:t>of</w:t>
      </w:r>
      <w:r w:rsidR="00000000">
        <w:rPr>
          <w:b/>
          <w:strike/>
          <w:spacing w:val="40"/>
          <w:u w:val="thick"/>
        </w:rPr>
        <w:t xml:space="preserve"> </w:t>
      </w:r>
      <w:r w:rsidR="00000000">
        <w:rPr>
          <w:b/>
          <w:strike/>
          <w:u w:val="thick"/>
        </w:rPr>
        <w:t>whether</w:t>
      </w:r>
      <w:r w:rsidR="00000000">
        <w:rPr>
          <w:b/>
          <w:strike/>
          <w:spacing w:val="40"/>
          <w:u w:val="thick"/>
        </w:rPr>
        <w:t xml:space="preserve"> </w:t>
      </w:r>
      <w:r w:rsidR="00000000">
        <w:rPr>
          <w:b/>
          <w:strike/>
          <w:u w:val="thick"/>
        </w:rPr>
        <w:t>a</w:t>
      </w:r>
      <w:r w:rsidR="00000000">
        <w:rPr>
          <w:b/>
          <w:u w:val="thick"/>
        </w:rPr>
        <w:t>A</w:t>
      </w:r>
      <w:r w:rsidR="00000000">
        <w:rPr>
          <w:b/>
        </w:rPr>
        <w:t>n</w:t>
      </w:r>
      <w:r w:rsidR="00000000">
        <w:rPr>
          <w:b/>
          <w:spacing w:val="40"/>
        </w:rPr>
        <w:t xml:space="preserve"> </w:t>
      </w:r>
      <w:r w:rsidR="00000000">
        <w:rPr>
          <w:b/>
        </w:rPr>
        <w:t>AI</w:t>
      </w:r>
      <w:r w:rsidR="00000000">
        <w:rPr>
          <w:b/>
          <w:spacing w:val="40"/>
        </w:rPr>
        <w:t xml:space="preserve"> </w:t>
      </w:r>
      <w:r w:rsidR="00000000">
        <w:rPr>
          <w:b/>
        </w:rPr>
        <w:t>system</w:t>
      </w:r>
      <w:r w:rsidR="00000000">
        <w:rPr>
          <w:b/>
          <w:spacing w:val="40"/>
        </w:rPr>
        <w:t xml:space="preserve"> </w:t>
      </w:r>
      <w:r w:rsidR="00000000">
        <w:rPr>
          <w:b/>
        </w:rPr>
        <w:t>placed</w:t>
      </w:r>
      <w:r w:rsidR="00000000">
        <w:rPr>
          <w:b/>
          <w:spacing w:val="40"/>
        </w:rPr>
        <w:t xml:space="preserve"> </w:t>
      </w:r>
      <w:r w:rsidR="00000000">
        <w:rPr>
          <w:b/>
        </w:rPr>
        <w:t>on</w:t>
      </w:r>
      <w:r w:rsidR="00000000">
        <w:rPr>
          <w:b/>
          <w:spacing w:val="40"/>
        </w:rPr>
        <w:t xml:space="preserve"> </w:t>
      </w:r>
      <w:r w:rsidR="00000000">
        <w:rPr>
          <w:b/>
        </w:rPr>
        <w:t xml:space="preserve">the market for civilian or law enforcement purposes </w:t>
      </w:r>
      <w:r w:rsidR="00000000">
        <w:rPr>
          <w:b/>
          <w:u w:val="thick"/>
        </w:rPr>
        <w:t>which</w:t>
      </w:r>
      <w:r w:rsidR="00000000">
        <w:rPr>
          <w:b/>
        </w:rPr>
        <w:t xml:space="preserve"> is used with or without modification for </w:t>
      </w:r>
      <w:r w:rsidR="00000000">
        <w:rPr>
          <w:b/>
          <w:strike/>
          <w:u w:val="thick"/>
        </w:rPr>
        <w:t>specific</w:t>
      </w:r>
      <w:r w:rsidR="00000000">
        <w:rPr>
          <w:b/>
        </w:rPr>
        <w:t xml:space="preserve"> military, defence or national security purposes </w:t>
      </w:r>
      <w:r w:rsidR="00000000">
        <w:rPr>
          <w:b/>
          <w:strike/>
          <w:u w:val="thick"/>
        </w:rPr>
        <w:t>, that system</w:t>
      </w:r>
      <w:r w:rsidR="00000000">
        <w:rPr>
          <w:b/>
        </w:rPr>
        <w:t xml:space="preserve"> should not fall within the scope of this Regulation</w:t>
      </w:r>
      <w:r w:rsidR="00000000">
        <w:rPr>
          <w:b/>
          <w:u w:val="thick"/>
        </w:rPr>
        <w:t>, regardless of the type of entity</w:t>
      </w:r>
      <w:r w:rsidR="00000000">
        <w:rPr>
          <w:b/>
          <w:spacing w:val="40"/>
        </w:rPr>
        <w:t xml:space="preserve"> </w:t>
      </w:r>
      <w:r w:rsidR="00000000">
        <w:rPr>
          <w:b/>
          <w:u w:val="thick"/>
        </w:rPr>
        <w:t>carrying out those activities.</w:t>
      </w:r>
      <w:r w:rsidR="00000000">
        <w:rPr>
          <w:b/>
        </w:rPr>
        <w:t xml:space="preserve"> </w:t>
      </w:r>
      <w:r w:rsidR="00000000">
        <w:rPr>
          <w:b/>
          <w:strike/>
        </w:rPr>
        <w:t>insofar as military, defence or national security purposes</w:t>
      </w:r>
      <w:r w:rsidR="00000000">
        <w:rPr>
          <w:b/>
          <w:spacing w:val="80"/>
        </w:rPr>
        <w:t xml:space="preserve"> </w:t>
      </w:r>
      <w:r w:rsidR="00000000">
        <w:rPr>
          <w:b/>
          <w:strike/>
        </w:rPr>
        <w:t>are concerned</w:t>
      </w:r>
      <w:r w:rsidR="00000000">
        <w:rPr>
          <w:b/>
        </w:rPr>
        <w:t>.</w:t>
      </w:r>
    </w:p>
    <w:p w14:paraId="0BCDC390" w14:textId="77777777" w:rsidR="00732D00" w:rsidRDefault="00000000">
      <w:pPr>
        <w:pStyle w:val="BodyText"/>
        <w:spacing w:before="205" w:line="244" w:lineRule="auto"/>
        <w:ind w:left="791" w:right="130" w:hanging="665"/>
        <w:jc w:val="both"/>
      </w:pPr>
      <w:r>
        <w:rPr>
          <w:b/>
        </w:rPr>
        <w:t>(12a)</w:t>
      </w:r>
      <w:r>
        <w:rPr>
          <w:b/>
          <w:spacing w:val="40"/>
        </w:rPr>
        <w:t xml:space="preserve"> </w:t>
      </w:r>
      <w:r>
        <w:t>This Regulation should be without prejudice to the provisions regarding the liability of intermediary service providers set out in Directive 2000/31/EC of the European Parliament</w:t>
      </w:r>
      <w:r>
        <w:rPr>
          <w:spacing w:val="80"/>
        </w:rPr>
        <w:t xml:space="preserve"> </w:t>
      </w:r>
      <w:r>
        <w:t>and of the Council [as amended by the Digital Services Act].</w:t>
      </w:r>
    </w:p>
    <w:p w14:paraId="3566774F" w14:textId="77777777" w:rsidR="00732D00" w:rsidRDefault="00000000">
      <w:pPr>
        <w:spacing w:line="247" w:lineRule="auto"/>
        <w:ind w:left="791" w:right="123" w:hanging="665"/>
        <w:jc w:val="both"/>
        <w:rPr>
          <w:b/>
        </w:rPr>
      </w:pPr>
      <w:r>
        <w:rPr>
          <w:b/>
        </w:rPr>
        <w:t>(12b)</w:t>
      </w:r>
      <w:r>
        <w:rPr>
          <w:b/>
          <w:spacing w:val="40"/>
        </w:rPr>
        <w:t xml:space="preserve"> </w:t>
      </w:r>
      <w:r>
        <w:rPr>
          <w:b/>
        </w:rPr>
        <w:t>This Regulation should not undermine research and development activity and should respect</w:t>
      </w:r>
      <w:r>
        <w:rPr>
          <w:b/>
          <w:spacing w:val="40"/>
        </w:rPr>
        <w:t xml:space="preserve"> </w:t>
      </w:r>
      <w:r>
        <w:rPr>
          <w:b/>
        </w:rPr>
        <w:t>freedom</w:t>
      </w:r>
      <w:r>
        <w:rPr>
          <w:b/>
          <w:spacing w:val="40"/>
        </w:rPr>
        <w:t xml:space="preserve"> </w:t>
      </w:r>
      <w:r>
        <w:rPr>
          <w:b/>
        </w:rPr>
        <w:t>of</w:t>
      </w:r>
      <w:r>
        <w:rPr>
          <w:b/>
          <w:spacing w:val="40"/>
        </w:rPr>
        <w:t xml:space="preserve"> </w:t>
      </w:r>
      <w:r>
        <w:rPr>
          <w:b/>
        </w:rPr>
        <w:t>science.</w:t>
      </w:r>
      <w:r>
        <w:rPr>
          <w:b/>
          <w:spacing w:val="40"/>
        </w:rPr>
        <w:t xml:space="preserve"> </w:t>
      </w:r>
      <w:r>
        <w:rPr>
          <w:b/>
        </w:rPr>
        <w:t>It</w:t>
      </w:r>
      <w:r>
        <w:rPr>
          <w:b/>
          <w:spacing w:val="40"/>
        </w:rPr>
        <w:t xml:space="preserve"> </w:t>
      </w:r>
      <w:r>
        <w:rPr>
          <w:b/>
        </w:rPr>
        <w:t>is</w:t>
      </w:r>
      <w:r>
        <w:rPr>
          <w:b/>
          <w:spacing w:val="40"/>
        </w:rPr>
        <w:t xml:space="preserve"> </w:t>
      </w:r>
      <w:r>
        <w:rPr>
          <w:b/>
        </w:rPr>
        <w:t>therefore</w:t>
      </w:r>
      <w:r>
        <w:rPr>
          <w:b/>
          <w:spacing w:val="40"/>
        </w:rPr>
        <w:t xml:space="preserve"> </w:t>
      </w:r>
      <w:r>
        <w:rPr>
          <w:b/>
        </w:rPr>
        <w:t>necessary</w:t>
      </w:r>
      <w:r>
        <w:rPr>
          <w:b/>
          <w:spacing w:val="40"/>
        </w:rPr>
        <w:t xml:space="preserve"> </w:t>
      </w:r>
      <w:r>
        <w:rPr>
          <w:b/>
        </w:rPr>
        <w:t>to</w:t>
      </w:r>
      <w:r>
        <w:rPr>
          <w:b/>
          <w:spacing w:val="40"/>
        </w:rPr>
        <w:t xml:space="preserve"> </w:t>
      </w:r>
      <w:r>
        <w:rPr>
          <w:b/>
        </w:rPr>
        <w:t>exclude</w:t>
      </w:r>
      <w:r>
        <w:rPr>
          <w:b/>
          <w:spacing w:val="40"/>
        </w:rPr>
        <w:t xml:space="preserve"> </w:t>
      </w:r>
      <w:r>
        <w:rPr>
          <w:b/>
        </w:rPr>
        <w:t>from</w:t>
      </w:r>
      <w:r>
        <w:rPr>
          <w:b/>
          <w:spacing w:val="40"/>
        </w:rPr>
        <w:t xml:space="preserve"> </w:t>
      </w:r>
      <w:r>
        <w:rPr>
          <w:b/>
        </w:rPr>
        <w:t>its</w:t>
      </w:r>
      <w:r>
        <w:rPr>
          <w:b/>
          <w:spacing w:val="40"/>
        </w:rPr>
        <w:t xml:space="preserve"> </w:t>
      </w:r>
      <w:r>
        <w:rPr>
          <w:b/>
        </w:rPr>
        <w:t>scope</w:t>
      </w:r>
      <w:r>
        <w:rPr>
          <w:b/>
          <w:spacing w:val="40"/>
        </w:rPr>
        <w:t xml:space="preserve"> </w:t>
      </w:r>
      <w:r>
        <w:rPr>
          <w:b/>
        </w:rPr>
        <w:t>AI systems specifically developed and put into service for the sole purpose of scientific research and development and to ensure that the Regulation does not otherwise affect scientific</w:t>
      </w:r>
      <w:r>
        <w:rPr>
          <w:b/>
          <w:spacing w:val="40"/>
        </w:rPr>
        <w:t xml:space="preserve"> </w:t>
      </w:r>
      <w:r>
        <w:rPr>
          <w:b/>
        </w:rPr>
        <w:t>research</w:t>
      </w:r>
      <w:r>
        <w:rPr>
          <w:b/>
          <w:spacing w:val="40"/>
        </w:rPr>
        <w:t xml:space="preserve"> </w:t>
      </w:r>
      <w:r>
        <w:rPr>
          <w:b/>
        </w:rPr>
        <w:t>and</w:t>
      </w:r>
      <w:r>
        <w:rPr>
          <w:b/>
          <w:spacing w:val="40"/>
        </w:rPr>
        <w:t xml:space="preserve"> </w:t>
      </w:r>
      <w:r>
        <w:rPr>
          <w:b/>
        </w:rPr>
        <w:t>development</w:t>
      </w:r>
      <w:r>
        <w:rPr>
          <w:b/>
          <w:spacing w:val="40"/>
        </w:rPr>
        <w:t xml:space="preserve"> </w:t>
      </w:r>
      <w:r>
        <w:rPr>
          <w:b/>
        </w:rPr>
        <w:t>activity</w:t>
      </w:r>
      <w:r>
        <w:rPr>
          <w:b/>
          <w:spacing w:val="40"/>
        </w:rPr>
        <w:t xml:space="preserve"> </w:t>
      </w:r>
      <w:r>
        <w:rPr>
          <w:b/>
        </w:rPr>
        <w:t>on</w:t>
      </w:r>
      <w:r>
        <w:rPr>
          <w:b/>
          <w:spacing w:val="40"/>
        </w:rPr>
        <w:t xml:space="preserve"> </w:t>
      </w:r>
      <w:r>
        <w:rPr>
          <w:b/>
        </w:rPr>
        <w:t>AI</w:t>
      </w:r>
      <w:r>
        <w:rPr>
          <w:b/>
          <w:spacing w:val="40"/>
        </w:rPr>
        <w:t xml:space="preserve"> </w:t>
      </w:r>
      <w:r>
        <w:rPr>
          <w:b/>
        </w:rPr>
        <w:t>systems.</w:t>
      </w:r>
      <w:r>
        <w:rPr>
          <w:b/>
          <w:spacing w:val="40"/>
        </w:rPr>
        <w:t xml:space="preserve"> </w:t>
      </w:r>
      <w:r>
        <w:rPr>
          <w:b/>
        </w:rPr>
        <w:t>As</w:t>
      </w:r>
      <w:r>
        <w:rPr>
          <w:b/>
          <w:spacing w:val="40"/>
        </w:rPr>
        <w:t xml:space="preserve"> </w:t>
      </w:r>
      <w:r>
        <w:rPr>
          <w:b/>
        </w:rPr>
        <w:t>regards</w:t>
      </w:r>
      <w:r>
        <w:rPr>
          <w:b/>
          <w:spacing w:val="40"/>
        </w:rPr>
        <w:t xml:space="preserve"> </w:t>
      </w:r>
      <w:r>
        <w:rPr>
          <w:b/>
        </w:rPr>
        <w:t>product oriented</w:t>
      </w:r>
      <w:r>
        <w:rPr>
          <w:b/>
          <w:spacing w:val="40"/>
        </w:rPr>
        <w:t xml:space="preserve"> </w:t>
      </w:r>
      <w:r>
        <w:rPr>
          <w:b/>
        </w:rPr>
        <w:t>research</w:t>
      </w:r>
      <w:r>
        <w:rPr>
          <w:b/>
          <w:spacing w:val="40"/>
        </w:rPr>
        <w:t xml:space="preserve"> </w:t>
      </w:r>
      <w:r>
        <w:rPr>
          <w:b/>
        </w:rPr>
        <w:t>activity</w:t>
      </w:r>
      <w:r>
        <w:rPr>
          <w:b/>
          <w:spacing w:val="40"/>
        </w:rPr>
        <w:t xml:space="preserve"> </w:t>
      </w:r>
      <w:r>
        <w:rPr>
          <w:b/>
        </w:rPr>
        <w:t>by</w:t>
      </w:r>
      <w:r>
        <w:rPr>
          <w:b/>
          <w:spacing w:val="40"/>
        </w:rPr>
        <w:t xml:space="preserve"> </w:t>
      </w:r>
      <w:r>
        <w:rPr>
          <w:b/>
        </w:rPr>
        <w:t>providers,</w:t>
      </w:r>
      <w:r>
        <w:rPr>
          <w:b/>
          <w:spacing w:val="40"/>
        </w:rPr>
        <w:t xml:space="preserve"> </w:t>
      </w:r>
      <w:r>
        <w:rPr>
          <w:b/>
        </w:rPr>
        <w:t>the</w:t>
      </w:r>
      <w:r>
        <w:rPr>
          <w:b/>
          <w:spacing w:val="40"/>
        </w:rPr>
        <w:t xml:space="preserve"> </w:t>
      </w:r>
      <w:r>
        <w:rPr>
          <w:b/>
        </w:rPr>
        <w:t>provisions</w:t>
      </w:r>
      <w:r>
        <w:rPr>
          <w:b/>
          <w:spacing w:val="40"/>
        </w:rPr>
        <w:t xml:space="preserve"> </w:t>
      </w:r>
      <w:r>
        <w:rPr>
          <w:b/>
        </w:rPr>
        <w:t>of</w:t>
      </w:r>
      <w:r>
        <w:rPr>
          <w:b/>
          <w:spacing w:val="40"/>
        </w:rPr>
        <w:t xml:space="preserve"> </w:t>
      </w:r>
      <w:r>
        <w:rPr>
          <w:b/>
        </w:rPr>
        <w:t>this</w:t>
      </w:r>
      <w:r>
        <w:rPr>
          <w:b/>
          <w:spacing w:val="40"/>
        </w:rPr>
        <w:t xml:space="preserve"> </w:t>
      </w:r>
      <w:r>
        <w:rPr>
          <w:b/>
        </w:rPr>
        <w:t>Regulation</w:t>
      </w:r>
      <w:r>
        <w:rPr>
          <w:b/>
          <w:spacing w:val="40"/>
        </w:rPr>
        <w:t xml:space="preserve"> </w:t>
      </w:r>
      <w:r>
        <w:rPr>
          <w:b/>
        </w:rPr>
        <w:t>should</w:t>
      </w:r>
      <w:r>
        <w:rPr>
          <w:b/>
          <w:spacing w:val="40"/>
        </w:rPr>
        <w:t xml:space="preserve"> </w:t>
      </w:r>
      <w:r>
        <w:rPr>
          <w:b/>
        </w:rPr>
        <w:t>also not apply. This is without prejudice to the obligation to comply with this Regulation</w:t>
      </w:r>
      <w:r>
        <w:rPr>
          <w:b/>
          <w:spacing w:val="80"/>
        </w:rPr>
        <w:t xml:space="preserve"> </w:t>
      </w:r>
      <w:r>
        <w:rPr>
          <w:b/>
        </w:rPr>
        <w:t>when an AI system falling into the scope</w:t>
      </w:r>
      <w:r>
        <w:rPr>
          <w:b/>
          <w:spacing w:val="27"/>
        </w:rPr>
        <w:t xml:space="preserve"> </w:t>
      </w:r>
      <w:r>
        <w:rPr>
          <w:b/>
        </w:rPr>
        <w:t>of</w:t>
      </w:r>
      <w:r>
        <w:rPr>
          <w:b/>
          <w:spacing w:val="25"/>
        </w:rPr>
        <w:t xml:space="preserve"> </w:t>
      </w:r>
      <w:r>
        <w:rPr>
          <w:b/>
        </w:rPr>
        <w:t>this Regulation is</w:t>
      </w:r>
      <w:r>
        <w:rPr>
          <w:b/>
          <w:spacing w:val="26"/>
        </w:rPr>
        <w:t xml:space="preserve"> </w:t>
      </w:r>
      <w:r>
        <w:rPr>
          <w:b/>
        </w:rPr>
        <w:t>placed on the</w:t>
      </w:r>
      <w:r>
        <w:rPr>
          <w:b/>
          <w:spacing w:val="25"/>
        </w:rPr>
        <w:t xml:space="preserve"> </w:t>
      </w:r>
      <w:r>
        <w:rPr>
          <w:b/>
        </w:rPr>
        <w:t>market</w:t>
      </w:r>
      <w:r>
        <w:rPr>
          <w:b/>
          <w:spacing w:val="25"/>
        </w:rPr>
        <w:t xml:space="preserve"> </w:t>
      </w:r>
      <w:r>
        <w:rPr>
          <w:b/>
        </w:rPr>
        <w:t>or put into service as a result of such research and development activity and to the application of provisions on regulatory sandboxes and testing in real world conditions</w:t>
      </w:r>
      <w:r>
        <w:rPr>
          <w:b/>
          <w:strike/>
        </w:rPr>
        <w:t>insofar</w:t>
      </w:r>
      <w:r>
        <w:rPr>
          <w:b/>
          <w:strike/>
          <w:spacing w:val="40"/>
        </w:rPr>
        <w:t xml:space="preserve"> </w:t>
      </w:r>
      <w:r>
        <w:rPr>
          <w:b/>
          <w:strike/>
        </w:rPr>
        <w:t>as</w:t>
      </w:r>
      <w:r>
        <w:rPr>
          <w:b/>
          <w:strike/>
          <w:spacing w:val="40"/>
        </w:rPr>
        <w:t xml:space="preserve"> </w:t>
      </w:r>
      <w:r>
        <w:rPr>
          <w:b/>
          <w:strike/>
        </w:rPr>
        <w:t>such</w:t>
      </w:r>
      <w:r>
        <w:rPr>
          <w:b/>
          <w:strike/>
          <w:spacing w:val="40"/>
        </w:rPr>
        <w:t xml:space="preserve"> </w:t>
      </w:r>
      <w:r>
        <w:rPr>
          <w:b/>
          <w:strike/>
        </w:rPr>
        <w:t>research</w:t>
      </w:r>
      <w:r>
        <w:rPr>
          <w:b/>
          <w:strike/>
          <w:spacing w:val="40"/>
        </w:rPr>
        <w:t xml:space="preserve"> </w:t>
      </w:r>
      <w:r>
        <w:rPr>
          <w:b/>
          <w:strike/>
        </w:rPr>
        <w:t>leads</w:t>
      </w:r>
      <w:r>
        <w:rPr>
          <w:b/>
          <w:strike/>
          <w:spacing w:val="40"/>
        </w:rPr>
        <w:t xml:space="preserve"> </w:t>
      </w:r>
      <w:r>
        <w:rPr>
          <w:b/>
          <w:strike/>
        </w:rPr>
        <w:t>to</w:t>
      </w:r>
      <w:r>
        <w:rPr>
          <w:b/>
          <w:strike/>
          <w:spacing w:val="40"/>
        </w:rPr>
        <w:t xml:space="preserve"> </w:t>
      </w:r>
      <w:r>
        <w:rPr>
          <w:b/>
          <w:strike/>
        </w:rPr>
        <w:t>or</w:t>
      </w:r>
      <w:r>
        <w:rPr>
          <w:b/>
          <w:strike/>
          <w:spacing w:val="40"/>
        </w:rPr>
        <w:t xml:space="preserve"> </w:t>
      </w:r>
      <w:r>
        <w:rPr>
          <w:b/>
          <w:strike/>
        </w:rPr>
        <w:t>entails</w:t>
      </w:r>
      <w:r>
        <w:rPr>
          <w:b/>
          <w:strike/>
          <w:spacing w:val="40"/>
        </w:rPr>
        <w:t xml:space="preserve"> </w:t>
      </w:r>
      <w:r>
        <w:rPr>
          <w:b/>
          <w:strike/>
        </w:rPr>
        <w:t>placing</w:t>
      </w:r>
      <w:r>
        <w:rPr>
          <w:b/>
          <w:strike/>
          <w:spacing w:val="40"/>
        </w:rPr>
        <w:t xml:space="preserve"> </w:t>
      </w:r>
      <w:r>
        <w:rPr>
          <w:b/>
          <w:strike/>
        </w:rPr>
        <w:t>an</w:t>
      </w:r>
      <w:r>
        <w:rPr>
          <w:b/>
          <w:strike/>
          <w:spacing w:val="40"/>
        </w:rPr>
        <w:t xml:space="preserve"> </w:t>
      </w:r>
      <w:r>
        <w:rPr>
          <w:b/>
          <w:strike/>
        </w:rPr>
        <w:t>AI</w:t>
      </w:r>
      <w:r>
        <w:rPr>
          <w:b/>
          <w:strike/>
          <w:spacing w:val="40"/>
        </w:rPr>
        <w:t xml:space="preserve"> </w:t>
      </w:r>
      <w:r>
        <w:rPr>
          <w:b/>
          <w:strike/>
        </w:rPr>
        <w:t>system</w:t>
      </w:r>
      <w:r>
        <w:rPr>
          <w:b/>
          <w:strike/>
          <w:spacing w:val="40"/>
        </w:rPr>
        <w:t xml:space="preserve"> </w:t>
      </w:r>
      <w:r>
        <w:rPr>
          <w:b/>
          <w:strike/>
        </w:rPr>
        <w:t>on</w:t>
      </w:r>
      <w:r>
        <w:rPr>
          <w:b/>
          <w:strike/>
          <w:spacing w:val="40"/>
        </w:rPr>
        <w:t xml:space="preserve"> </w:t>
      </w:r>
      <w:r>
        <w:rPr>
          <w:b/>
          <w:strike/>
        </w:rPr>
        <w:t>the</w:t>
      </w:r>
      <w:r>
        <w:rPr>
          <w:b/>
        </w:rPr>
        <w:t xml:space="preserve"> </w:t>
      </w:r>
      <w:r>
        <w:rPr>
          <w:b/>
          <w:strike/>
        </w:rPr>
        <w:t>market or putting it into service</w:t>
      </w:r>
      <w:r>
        <w:rPr>
          <w:b/>
        </w:rPr>
        <w:t>. Furthermore, without prejudice to the foregoing regarding AI systems specifically developed and put into service for the sole purpose of scientific research and development, any other AI system that may be used for the conduct of any reaserch and development activity should remain subject to the</w:t>
      </w:r>
      <w:r>
        <w:rPr>
          <w:b/>
          <w:spacing w:val="80"/>
        </w:rPr>
        <w:t xml:space="preserve"> </w:t>
      </w:r>
      <w:r>
        <w:rPr>
          <w:b/>
        </w:rPr>
        <w:t xml:space="preserve">provisions of this Regulation. Under all circumstances, any research and development activity should be carried out in accordance with recognised ethical </w:t>
      </w:r>
      <w:r>
        <w:rPr>
          <w:b/>
          <w:u w:val="thick"/>
        </w:rPr>
        <w:t>and professional</w:t>
      </w:r>
      <w:r>
        <w:rPr>
          <w:b/>
        </w:rPr>
        <w:t xml:space="preserve"> standards for scientific research.</w:t>
      </w:r>
    </w:p>
    <w:p w14:paraId="36FBE3BF" w14:textId="77777777" w:rsidR="00732D00" w:rsidRDefault="00000000">
      <w:pPr>
        <w:spacing w:before="211" w:line="244" w:lineRule="auto"/>
        <w:ind w:left="791" w:right="121" w:hanging="665"/>
        <w:jc w:val="both"/>
        <w:rPr>
          <w:b/>
        </w:rPr>
      </w:pPr>
      <w:r>
        <w:rPr>
          <w:b/>
        </w:rPr>
        <w:t>(12c)</w:t>
      </w:r>
      <w:r>
        <w:rPr>
          <w:b/>
          <w:spacing w:val="80"/>
        </w:rPr>
        <w:t xml:space="preserve"> </w:t>
      </w:r>
      <w:r>
        <w:rPr>
          <w:b/>
        </w:rPr>
        <w:t>In</w:t>
      </w:r>
      <w:r>
        <w:rPr>
          <w:b/>
          <w:spacing w:val="40"/>
        </w:rPr>
        <w:t xml:space="preserve"> </w:t>
      </w:r>
      <w:r>
        <w:rPr>
          <w:b/>
        </w:rPr>
        <w:t>the</w:t>
      </w:r>
      <w:r>
        <w:rPr>
          <w:b/>
          <w:spacing w:val="40"/>
        </w:rPr>
        <w:t xml:space="preserve"> </w:t>
      </w:r>
      <w:r>
        <w:rPr>
          <w:b/>
        </w:rPr>
        <w:t>light</w:t>
      </w:r>
      <w:r>
        <w:rPr>
          <w:b/>
          <w:spacing w:val="40"/>
        </w:rPr>
        <w:t xml:space="preserve"> </w:t>
      </w:r>
      <w:r>
        <w:rPr>
          <w:b/>
        </w:rPr>
        <w:t>of</w:t>
      </w:r>
      <w:r>
        <w:rPr>
          <w:b/>
          <w:spacing w:val="40"/>
        </w:rPr>
        <w:t xml:space="preserve"> </w:t>
      </w:r>
      <w:r>
        <w:rPr>
          <w:b/>
        </w:rPr>
        <w:t>the</w:t>
      </w:r>
      <w:r>
        <w:rPr>
          <w:b/>
          <w:spacing w:val="40"/>
        </w:rPr>
        <w:t xml:space="preserve"> </w:t>
      </w:r>
      <w:r>
        <w:rPr>
          <w:b/>
        </w:rPr>
        <w:t>nature</w:t>
      </w:r>
      <w:r>
        <w:rPr>
          <w:b/>
          <w:spacing w:val="40"/>
        </w:rPr>
        <w:t xml:space="preserve"> </w:t>
      </w:r>
      <w:r>
        <w:rPr>
          <w:b/>
        </w:rPr>
        <w:t>and</w:t>
      </w:r>
      <w:r>
        <w:rPr>
          <w:b/>
          <w:spacing w:val="40"/>
        </w:rPr>
        <w:t xml:space="preserve"> </w:t>
      </w:r>
      <w:r>
        <w:rPr>
          <w:b/>
        </w:rPr>
        <w:t>complexity</w:t>
      </w:r>
      <w:r>
        <w:rPr>
          <w:b/>
          <w:spacing w:val="40"/>
        </w:rPr>
        <w:t xml:space="preserve"> </w:t>
      </w:r>
      <w:r>
        <w:rPr>
          <w:b/>
        </w:rPr>
        <w:t>of</w:t>
      </w:r>
      <w:r>
        <w:rPr>
          <w:b/>
          <w:spacing w:val="40"/>
        </w:rPr>
        <w:t xml:space="preserve"> </w:t>
      </w:r>
      <w:r>
        <w:rPr>
          <w:b/>
        </w:rPr>
        <w:t>the</w:t>
      </w:r>
      <w:r>
        <w:rPr>
          <w:b/>
          <w:spacing w:val="40"/>
        </w:rPr>
        <w:t xml:space="preserve"> </w:t>
      </w:r>
      <w:r>
        <w:rPr>
          <w:b/>
        </w:rPr>
        <w:t>value</w:t>
      </w:r>
      <w:r>
        <w:rPr>
          <w:b/>
          <w:spacing w:val="40"/>
        </w:rPr>
        <w:t xml:space="preserve"> </w:t>
      </w:r>
      <w:r>
        <w:rPr>
          <w:b/>
        </w:rPr>
        <w:t>chain</w:t>
      </w:r>
      <w:r>
        <w:rPr>
          <w:b/>
          <w:spacing w:val="40"/>
        </w:rPr>
        <w:t xml:space="preserve"> </w:t>
      </w:r>
      <w:r>
        <w:rPr>
          <w:b/>
        </w:rPr>
        <w:t>for</w:t>
      </w:r>
      <w:r>
        <w:rPr>
          <w:b/>
          <w:spacing w:val="40"/>
        </w:rPr>
        <w:t xml:space="preserve"> </w:t>
      </w:r>
      <w:r>
        <w:rPr>
          <w:b/>
        </w:rPr>
        <w:t>AI</w:t>
      </w:r>
      <w:r>
        <w:rPr>
          <w:b/>
          <w:spacing w:val="40"/>
        </w:rPr>
        <w:t xml:space="preserve"> </w:t>
      </w:r>
      <w:r>
        <w:rPr>
          <w:b/>
        </w:rPr>
        <w:t>systems,</w:t>
      </w:r>
      <w:r>
        <w:rPr>
          <w:b/>
          <w:spacing w:val="40"/>
        </w:rPr>
        <w:t xml:space="preserve"> </w:t>
      </w:r>
      <w:r>
        <w:rPr>
          <w:b/>
        </w:rPr>
        <w:t>it</w:t>
      </w:r>
      <w:r>
        <w:rPr>
          <w:b/>
          <w:spacing w:val="40"/>
        </w:rPr>
        <w:t xml:space="preserve"> </w:t>
      </w:r>
      <w:r>
        <w:rPr>
          <w:b/>
        </w:rPr>
        <w:t>is essential to clarify the role of actors who may contribute to the development of AI systems,</w:t>
      </w:r>
      <w:r>
        <w:rPr>
          <w:b/>
          <w:spacing w:val="40"/>
        </w:rPr>
        <w:t xml:space="preserve"> </w:t>
      </w:r>
      <w:r>
        <w:rPr>
          <w:b/>
        </w:rPr>
        <w:t>notably</w:t>
      </w:r>
      <w:r>
        <w:rPr>
          <w:b/>
          <w:spacing w:val="40"/>
        </w:rPr>
        <w:t xml:space="preserve"> </w:t>
      </w:r>
      <w:r>
        <w:rPr>
          <w:b/>
        </w:rPr>
        <w:t>high-risk</w:t>
      </w:r>
      <w:r>
        <w:rPr>
          <w:b/>
          <w:spacing w:val="40"/>
        </w:rPr>
        <w:t xml:space="preserve"> </w:t>
      </w:r>
      <w:r>
        <w:rPr>
          <w:b/>
        </w:rPr>
        <w:t>AI</w:t>
      </w:r>
      <w:r>
        <w:rPr>
          <w:b/>
          <w:spacing w:val="40"/>
        </w:rPr>
        <w:t xml:space="preserve"> </w:t>
      </w:r>
      <w:r>
        <w:rPr>
          <w:b/>
        </w:rPr>
        <w:t>systems.</w:t>
      </w:r>
      <w:r>
        <w:rPr>
          <w:b/>
          <w:spacing w:val="40"/>
        </w:rPr>
        <w:t xml:space="preserve"> </w:t>
      </w:r>
      <w:r>
        <w:rPr>
          <w:b/>
        </w:rPr>
        <w:t>In</w:t>
      </w:r>
      <w:r>
        <w:rPr>
          <w:b/>
          <w:spacing w:val="40"/>
        </w:rPr>
        <w:t xml:space="preserve"> </w:t>
      </w:r>
      <w:r>
        <w:rPr>
          <w:b/>
        </w:rPr>
        <w:t>particular,</w:t>
      </w:r>
      <w:r>
        <w:rPr>
          <w:b/>
          <w:spacing w:val="40"/>
        </w:rPr>
        <w:t xml:space="preserve"> </w:t>
      </w:r>
      <w:r>
        <w:rPr>
          <w:b/>
        </w:rPr>
        <w:t>it is</w:t>
      </w:r>
      <w:r>
        <w:rPr>
          <w:b/>
          <w:spacing w:val="40"/>
        </w:rPr>
        <w:t xml:space="preserve"> </w:t>
      </w:r>
      <w:r>
        <w:rPr>
          <w:b/>
        </w:rPr>
        <w:t>necessary</w:t>
      </w:r>
      <w:r>
        <w:rPr>
          <w:b/>
          <w:spacing w:val="40"/>
        </w:rPr>
        <w:t xml:space="preserve"> </w:t>
      </w:r>
      <w:r>
        <w:rPr>
          <w:b/>
        </w:rPr>
        <w:t>to</w:t>
      </w:r>
      <w:r>
        <w:rPr>
          <w:b/>
          <w:spacing w:val="40"/>
        </w:rPr>
        <w:t xml:space="preserve"> </w:t>
      </w:r>
      <w:r>
        <w:rPr>
          <w:b/>
        </w:rPr>
        <w:t>clarify</w:t>
      </w:r>
      <w:r>
        <w:rPr>
          <w:b/>
          <w:spacing w:val="40"/>
        </w:rPr>
        <w:t xml:space="preserve"> </w:t>
      </w:r>
      <w:r>
        <w:rPr>
          <w:b/>
        </w:rPr>
        <w:t>that general</w:t>
      </w:r>
      <w:r>
        <w:rPr>
          <w:b/>
          <w:spacing w:val="40"/>
        </w:rPr>
        <w:t xml:space="preserve"> </w:t>
      </w:r>
      <w:r>
        <w:rPr>
          <w:b/>
        </w:rPr>
        <w:t>purpose</w:t>
      </w:r>
      <w:r>
        <w:rPr>
          <w:b/>
          <w:spacing w:val="40"/>
        </w:rPr>
        <w:t xml:space="preserve"> </w:t>
      </w:r>
      <w:r>
        <w:rPr>
          <w:b/>
        </w:rPr>
        <w:t>AI</w:t>
      </w:r>
      <w:r>
        <w:rPr>
          <w:b/>
          <w:spacing w:val="40"/>
        </w:rPr>
        <w:t xml:space="preserve"> </w:t>
      </w:r>
      <w:r>
        <w:rPr>
          <w:b/>
        </w:rPr>
        <w:t>systems</w:t>
      </w:r>
      <w:r>
        <w:rPr>
          <w:b/>
          <w:spacing w:val="40"/>
        </w:rPr>
        <w:t xml:space="preserve"> </w:t>
      </w:r>
      <w:r>
        <w:rPr>
          <w:b/>
        </w:rPr>
        <w:t>are</w:t>
      </w:r>
      <w:r>
        <w:rPr>
          <w:b/>
          <w:spacing w:val="40"/>
        </w:rPr>
        <w:t xml:space="preserve"> </w:t>
      </w:r>
      <w:r>
        <w:rPr>
          <w:b/>
        </w:rPr>
        <w:t>AI</w:t>
      </w:r>
      <w:r>
        <w:rPr>
          <w:b/>
          <w:spacing w:val="40"/>
        </w:rPr>
        <w:t xml:space="preserve"> </w:t>
      </w:r>
      <w:r>
        <w:rPr>
          <w:b/>
        </w:rPr>
        <w:t>systems</w:t>
      </w:r>
      <w:r>
        <w:rPr>
          <w:b/>
          <w:spacing w:val="40"/>
        </w:rPr>
        <w:t xml:space="preserve"> </w:t>
      </w:r>
      <w:r>
        <w:rPr>
          <w:b/>
        </w:rPr>
        <w:t>that</w:t>
      </w:r>
      <w:r>
        <w:rPr>
          <w:b/>
          <w:spacing w:val="40"/>
        </w:rPr>
        <w:t xml:space="preserve"> </w:t>
      </w:r>
      <w:r>
        <w:rPr>
          <w:b/>
        </w:rPr>
        <w:t>are</w:t>
      </w:r>
      <w:r>
        <w:rPr>
          <w:b/>
          <w:spacing w:val="40"/>
        </w:rPr>
        <w:t xml:space="preserve"> </w:t>
      </w:r>
      <w:r>
        <w:rPr>
          <w:b/>
        </w:rPr>
        <w:t>intended</w:t>
      </w:r>
      <w:r>
        <w:rPr>
          <w:b/>
          <w:spacing w:val="40"/>
        </w:rPr>
        <w:t xml:space="preserve"> </w:t>
      </w:r>
      <w:r>
        <w:rPr>
          <w:b/>
        </w:rPr>
        <w:t>by</w:t>
      </w:r>
      <w:r>
        <w:rPr>
          <w:b/>
          <w:spacing w:val="40"/>
        </w:rPr>
        <w:t xml:space="preserve"> </w:t>
      </w:r>
      <w:r>
        <w:rPr>
          <w:b/>
        </w:rPr>
        <w:t>the</w:t>
      </w:r>
      <w:r>
        <w:rPr>
          <w:b/>
          <w:spacing w:val="40"/>
        </w:rPr>
        <w:t xml:space="preserve"> </w:t>
      </w:r>
      <w:r>
        <w:rPr>
          <w:b/>
        </w:rPr>
        <w:t>provider</w:t>
      </w:r>
      <w:r>
        <w:rPr>
          <w:b/>
          <w:spacing w:val="40"/>
        </w:rPr>
        <w:t xml:space="preserve"> </w:t>
      </w:r>
      <w:r>
        <w:rPr>
          <w:b/>
        </w:rPr>
        <w:t xml:space="preserve">to perform generally applicable functions, such as image/speech recognition, and in a plurality of contexts. They may be used as high-risk AI systems by themselves or be components of other high risk AI systems. Therefore, due to their </w:t>
      </w:r>
      <w:r>
        <w:rPr>
          <w:b/>
          <w:strike/>
        </w:rPr>
        <w:t>peculiar</w:t>
      </w:r>
      <w:r>
        <w:rPr>
          <w:b/>
        </w:rPr>
        <w:t xml:space="preserve"> particular nature</w:t>
      </w:r>
      <w:r>
        <w:rPr>
          <w:b/>
          <w:spacing w:val="40"/>
        </w:rPr>
        <w:t xml:space="preserve"> </w:t>
      </w:r>
      <w:r>
        <w:rPr>
          <w:b/>
        </w:rPr>
        <w:t>and</w:t>
      </w:r>
      <w:r>
        <w:rPr>
          <w:b/>
          <w:spacing w:val="40"/>
        </w:rPr>
        <w:t xml:space="preserve"> </w:t>
      </w:r>
      <w:r>
        <w:rPr>
          <w:b/>
        </w:rPr>
        <w:t>in</w:t>
      </w:r>
      <w:r>
        <w:rPr>
          <w:b/>
          <w:spacing w:val="40"/>
        </w:rPr>
        <w:t xml:space="preserve"> </w:t>
      </w:r>
      <w:r>
        <w:rPr>
          <w:b/>
        </w:rPr>
        <w:t>order</w:t>
      </w:r>
      <w:r>
        <w:rPr>
          <w:b/>
          <w:spacing w:val="40"/>
        </w:rPr>
        <w:t xml:space="preserve"> </w:t>
      </w:r>
      <w:r>
        <w:rPr>
          <w:b/>
        </w:rPr>
        <w:t>to</w:t>
      </w:r>
      <w:r>
        <w:rPr>
          <w:b/>
          <w:spacing w:val="40"/>
        </w:rPr>
        <w:t xml:space="preserve"> </w:t>
      </w:r>
      <w:r>
        <w:rPr>
          <w:b/>
        </w:rPr>
        <w:t>ensure</w:t>
      </w:r>
      <w:r>
        <w:rPr>
          <w:b/>
          <w:spacing w:val="40"/>
        </w:rPr>
        <w:t xml:space="preserve"> </w:t>
      </w:r>
      <w:r>
        <w:rPr>
          <w:b/>
        </w:rPr>
        <w:t>a</w:t>
      </w:r>
      <w:r>
        <w:rPr>
          <w:b/>
          <w:spacing w:val="40"/>
        </w:rPr>
        <w:t xml:space="preserve"> </w:t>
      </w:r>
      <w:r>
        <w:rPr>
          <w:b/>
        </w:rPr>
        <w:t>fair</w:t>
      </w:r>
      <w:r>
        <w:rPr>
          <w:b/>
          <w:spacing w:val="40"/>
        </w:rPr>
        <w:t xml:space="preserve"> </w:t>
      </w:r>
      <w:r>
        <w:rPr>
          <w:b/>
        </w:rPr>
        <w:t>sharing</w:t>
      </w:r>
      <w:r>
        <w:rPr>
          <w:b/>
          <w:spacing w:val="40"/>
        </w:rPr>
        <w:t xml:space="preserve"> </w:t>
      </w:r>
      <w:r>
        <w:rPr>
          <w:b/>
        </w:rPr>
        <w:t>of</w:t>
      </w:r>
      <w:r>
        <w:rPr>
          <w:b/>
          <w:spacing w:val="40"/>
        </w:rPr>
        <w:t xml:space="preserve"> </w:t>
      </w:r>
      <w:r>
        <w:rPr>
          <w:b/>
        </w:rPr>
        <w:t>responsibilities</w:t>
      </w:r>
      <w:r>
        <w:rPr>
          <w:b/>
          <w:spacing w:val="40"/>
        </w:rPr>
        <w:t xml:space="preserve"> </w:t>
      </w:r>
      <w:r>
        <w:rPr>
          <w:b/>
        </w:rPr>
        <w:t>along</w:t>
      </w:r>
      <w:r>
        <w:rPr>
          <w:b/>
          <w:spacing w:val="40"/>
        </w:rPr>
        <w:t xml:space="preserve"> </w:t>
      </w:r>
      <w:r>
        <w:rPr>
          <w:b/>
        </w:rPr>
        <w:t>the</w:t>
      </w:r>
      <w:r>
        <w:rPr>
          <w:b/>
          <w:spacing w:val="40"/>
        </w:rPr>
        <w:t xml:space="preserve"> </w:t>
      </w:r>
      <w:r>
        <w:rPr>
          <w:b/>
        </w:rPr>
        <w:t>AI</w:t>
      </w:r>
      <w:r>
        <w:rPr>
          <w:b/>
          <w:spacing w:val="40"/>
        </w:rPr>
        <w:t xml:space="preserve"> </w:t>
      </w:r>
      <w:r>
        <w:rPr>
          <w:b/>
        </w:rPr>
        <w:t>value chain,</w:t>
      </w:r>
      <w:r>
        <w:rPr>
          <w:b/>
          <w:spacing w:val="63"/>
        </w:rPr>
        <w:t xml:space="preserve"> </w:t>
      </w:r>
      <w:r>
        <w:rPr>
          <w:b/>
        </w:rPr>
        <w:t>such</w:t>
      </w:r>
      <w:r>
        <w:rPr>
          <w:b/>
          <w:spacing w:val="66"/>
        </w:rPr>
        <w:t xml:space="preserve"> </w:t>
      </w:r>
      <w:r>
        <w:rPr>
          <w:b/>
        </w:rPr>
        <w:t>systems</w:t>
      </w:r>
      <w:r>
        <w:rPr>
          <w:b/>
          <w:spacing w:val="65"/>
        </w:rPr>
        <w:t xml:space="preserve"> </w:t>
      </w:r>
      <w:r>
        <w:rPr>
          <w:b/>
        </w:rPr>
        <w:t>should</w:t>
      </w:r>
      <w:r>
        <w:rPr>
          <w:b/>
          <w:spacing w:val="69"/>
        </w:rPr>
        <w:t xml:space="preserve"> </w:t>
      </w:r>
      <w:r>
        <w:rPr>
          <w:b/>
        </w:rPr>
        <w:t>be</w:t>
      </w:r>
      <w:r>
        <w:rPr>
          <w:b/>
          <w:spacing w:val="64"/>
        </w:rPr>
        <w:t xml:space="preserve"> </w:t>
      </w:r>
      <w:r>
        <w:rPr>
          <w:b/>
        </w:rPr>
        <w:t>subject</w:t>
      </w:r>
      <w:r>
        <w:rPr>
          <w:b/>
          <w:spacing w:val="64"/>
        </w:rPr>
        <w:t xml:space="preserve"> </w:t>
      </w:r>
      <w:r>
        <w:rPr>
          <w:b/>
        </w:rPr>
        <w:t>to</w:t>
      </w:r>
      <w:r>
        <w:rPr>
          <w:b/>
          <w:spacing w:val="65"/>
        </w:rPr>
        <w:t xml:space="preserve"> </w:t>
      </w:r>
      <w:r>
        <w:rPr>
          <w:b/>
        </w:rPr>
        <w:t>proportionate</w:t>
      </w:r>
      <w:r>
        <w:rPr>
          <w:b/>
          <w:spacing w:val="62"/>
        </w:rPr>
        <w:t xml:space="preserve"> </w:t>
      </w:r>
      <w:r>
        <w:rPr>
          <w:b/>
        </w:rPr>
        <w:t>and</w:t>
      </w:r>
      <w:r>
        <w:rPr>
          <w:b/>
          <w:spacing w:val="74"/>
        </w:rPr>
        <w:t xml:space="preserve"> </w:t>
      </w:r>
      <w:r>
        <w:rPr>
          <w:b/>
          <w:strike/>
        </w:rPr>
        <w:t>tailored</w:t>
      </w:r>
      <w:r>
        <w:rPr>
          <w:b/>
          <w:spacing w:val="64"/>
        </w:rPr>
        <w:t xml:space="preserve"> </w:t>
      </w:r>
      <w:r>
        <w:rPr>
          <w:b/>
        </w:rPr>
        <w:t>more</w:t>
      </w:r>
      <w:r>
        <w:rPr>
          <w:b/>
          <w:spacing w:val="65"/>
        </w:rPr>
        <w:t xml:space="preserve"> </w:t>
      </w:r>
      <w:r>
        <w:rPr>
          <w:b/>
          <w:spacing w:val="-2"/>
        </w:rPr>
        <w:t>specific</w:t>
      </w:r>
    </w:p>
    <w:p w14:paraId="785CEC40" w14:textId="77777777" w:rsidR="00732D00" w:rsidRDefault="00732D00">
      <w:pPr>
        <w:spacing w:line="244" w:lineRule="auto"/>
        <w:jc w:val="both"/>
        <w:sectPr w:rsidR="00732D00">
          <w:pgSz w:w="12240" w:h="15840"/>
          <w:pgMar w:top="900" w:right="1460" w:bottom="1240" w:left="1460" w:header="0" w:footer="1053" w:gutter="0"/>
          <w:cols w:space="720"/>
        </w:sectPr>
      </w:pPr>
    </w:p>
    <w:p w14:paraId="1FE05999" w14:textId="77777777" w:rsidR="00732D00" w:rsidRDefault="00000000">
      <w:pPr>
        <w:spacing w:before="85" w:line="247" w:lineRule="auto"/>
        <w:ind w:left="791" w:right="122"/>
        <w:jc w:val="both"/>
        <w:rPr>
          <w:b/>
        </w:rPr>
      </w:pPr>
      <w:r>
        <w:rPr>
          <w:b/>
        </w:rPr>
        <w:lastRenderedPageBreak/>
        <w:t>requirements and obligations under this Regulation,</w:t>
      </w:r>
      <w:r>
        <w:rPr>
          <w:b/>
          <w:spacing w:val="40"/>
        </w:rPr>
        <w:t xml:space="preserve"> </w:t>
      </w:r>
      <w:r>
        <w:rPr>
          <w:b/>
          <w:strike/>
        </w:rPr>
        <w:t>before their placing on the Union</w:t>
      </w:r>
      <w:r>
        <w:rPr>
          <w:b/>
        </w:rPr>
        <w:t xml:space="preserve"> </w:t>
      </w:r>
      <w:r>
        <w:rPr>
          <w:b/>
          <w:strike/>
        </w:rPr>
        <w:t>market or putting into service,</w:t>
      </w:r>
      <w:r>
        <w:rPr>
          <w:b/>
        </w:rPr>
        <w:t xml:space="preserve"> while ensuring a high level of protection of fundamental rights, health and safety. </w:t>
      </w:r>
      <w:r>
        <w:rPr>
          <w:b/>
          <w:strike/>
        </w:rPr>
        <w:t>Therefore</w:t>
      </w:r>
      <w:r>
        <w:rPr>
          <w:b/>
        </w:rPr>
        <w:t xml:space="preserve"> In addition, the providers of general purpose AI systems, irrespective of whether they may be used as high-risk AI systems as such by other providers or as components of high-risk AI systems, should cooperate, as appropriate, with the </w:t>
      </w:r>
      <w:r>
        <w:rPr>
          <w:b/>
          <w:strike/>
        </w:rPr>
        <w:t>final</w:t>
      </w:r>
      <w:r>
        <w:rPr>
          <w:b/>
        </w:rPr>
        <w:t xml:space="preserve"> providers of the respective high-risk AI systems to enable</w:t>
      </w:r>
      <w:r>
        <w:rPr>
          <w:b/>
          <w:spacing w:val="40"/>
        </w:rPr>
        <w:t xml:space="preserve"> </w:t>
      </w:r>
      <w:r>
        <w:rPr>
          <w:b/>
        </w:rPr>
        <w:t>their compliance with the relevant obligations under this Regulation and with the competent authorities established under this Regulation. In order to take into account</w:t>
      </w:r>
      <w:r>
        <w:rPr>
          <w:b/>
          <w:spacing w:val="80"/>
        </w:rPr>
        <w:t xml:space="preserve"> </w:t>
      </w:r>
      <w:r>
        <w:rPr>
          <w:b/>
        </w:rPr>
        <w:t>the specific characteristics of general purpose AI systems and the fast evolving market and technological developments in the field, implementing powers should be conferred</w:t>
      </w:r>
      <w:r>
        <w:rPr>
          <w:b/>
          <w:spacing w:val="80"/>
        </w:rPr>
        <w:t xml:space="preserve"> </w:t>
      </w:r>
      <w:r>
        <w:rPr>
          <w:b/>
        </w:rPr>
        <w:t>on</w:t>
      </w:r>
      <w:r>
        <w:rPr>
          <w:b/>
          <w:spacing w:val="40"/>
        </w:rPr>
        <w:t xml:space="preserve"> </w:t>
      </w:r>
      <w:r>
        <w:rPr>
          <w:b/>
        </w:rPr>
        <w:t>the</w:t>
      </w:r>
      <w:r>
        <w:rPr>
          <w:b/>
          <w:spacing w:val="40"/>
        </w:rPr>
        <w:t xml:space="preserve"> </w:t>
      </w:r>
      <w:r>
        <w:rPr>
          <w:b/>
        </w:rPr>
        <w:t>Commission</w:t>
      </w:r>
      <w:r>
        <w:rPr>
          <w:b/>
          <w:spacing w:val="40"/>
        </w:rPr>
        <w:t xml:space="preserve"> </w:t>
      </w:r>
      <w:r>
        <w:rPr>
          <w:b/>
        </w:rPr>
        <w:t>to</w:t>
      </w:r>
      <w:r>
        <w:rPr>
          <w:b/>
          <w:spacing w:val="40"/>
        </w:rPr>
        <w:t xml:space="preserve"> </w:t>
      </w:r>
      <w:r>
        <w:rPr>
          <w:b/>
        </w:rPr>
        <w:t>specify</w:t>
      </w:r>
      <w:r>
        <w:rPr>
          <w:b/>
          <w:spacing w:val="40"/>
        </w:rPr>
        <w:t xml:space="preserve"> </w:t>
      </w:r>
      <w:r>
        <w:rPr>
          <w:b/>
        </w:rPr>
        <w:t>and</w:t>
      </w:r>
      <w:r>
        <w:rPr>
          <w:b/>
          <w:spacing w:val="40"/>
        </w:rPr>
        <w:t xml:space="preserve"> </w:t>
      </w:r>
      <w:r>
        <w:rPr>
          <w:b/>
        </w:rPr>
        <w:t>adapt</w:t>
      </w:r>
      <w:r>
        <w:rPr>
          <w:b/>
          <w:spacing w:val="40"/>
        </w:rPr>
        <w:t xml:space="preserve"> </w:t>
      </w:r>
      <w:r>
        <w:rPr>
          <w:b/>
        </w:rPr>
        <w:t>the</w:t>
      </w:r>
      <w:r>
        <w:rPr>
          <w:b/>
          <w:spacing w:val="40"/>
        </w:rPr>
        <w:t xml:space="preserve"> </w:t>
      </w:r>
      <w:r>
        <w:rPr>
          <w:b/>
        </w:rPr>
        <w:t>application</w:t>
      </w:r>
      <w:r>
        <w:rPr>
          <w:b/>
          <w:spacing w:val="40"/>
        </w:rPr>
        <w:t xml:space="preserve"> </w:t>
      </w:r>
      <w:r>
        <w:rPr>
          <w:b/>
        </w:rPr>
        <w:t>of</w:t>
      </w:r>
      <w:r>
        <w:rPr>
          <w:b/>
          <w:spacing w:val="40"/>
        </w:rPr>
        <w:t xml:space="preserve"> </w:t>
      </w:r>
      <w:r>
        <w:rPr>
          <w:b/>
        </w:rPr>
        <w:t>the</w:t>
      </w:r>
      <w:r>
        <w:rPr>
          <w:b/>
          <w:spacing w:val="40"/>
        </w:rPr>
        <w:t xml:space="preserve"> </w:t>
      </w:r>
      <w:r>
        <w:rPr>
          <w:b/>
        </w:rPr>
        <w:t>requirements established under this Regulation to general purpose AI systems and to specify the information to be shared by the providers of general purpose AI systems in order to enable the providers of the respective high-risk AI system to comply with their</w:t>
      </w:r>
      <w:r>
        <w:rPr>
          <w:b/>
          <w:spacing w:val="40"/>
        </w:rPr>
        <w:t xml:space="preserve"> </w:t>
      </w:r>
      <w:r>
        <w:rPr>
          <w:b/>
        </w:rPr>
        <w:t>obligations under this Regulation.</w:t>
      </w:r>
    </w:p>
    <w:p w14:paraId="7CDA1047" w14:textId="77777777" w:rsidR="00732D00" w:rsidRDefault="00000000">
      <w:pPr>
        <w:pStyle w:val="ListParagraph"/>
        <w:numPr>
          <w:ilvl w:val="0"/>
          <w:numId w:val="105"/>
        </w:numPr>
        <w:tabs>
          <w:tab w:val="left" w:pos="792"/>
        </w:tabs>
        <w:spacing w:before="207" w:line="247" w:lineRule="auto"/>
        <w:ind w:right="121" w:hanging="665"/>
        <w:jc w:val="both"/>
      </w:pPr>
      <w:r>
        <w:t>In</w:t>
      </w:r>
      <w:r>
        <w:rPr>
          <w:spacing w:val="40"/>
        </w:rPr>
        <w:t xml:space="preserve"> </w:t>
      </w:r>
      <w:r>
        <w:t>order to</w:t>
      </w:r>
      <w:r>
        <w:rPr>
          <w:spacing w:val="40"/>
        </w:rPr>
        <w:t xml:space="preserve"> </w:t>
      </w:r>
      <w:r>
        <w:t>ensure a consistent</w:t>
      </w:r>
      <w:r>
        <w:rPr>
          <w:spacing w:val="40"/>
        </w:rPr>
        <w:t xml:space="preserve"> </w:t>
      </w:r>
      <w:r>
        <w:t>and</w:t>
      </w:r>
      <w:r>
        <w:rPr>
          <w:spacing w:val="40"/>
        </w:rPr>
        <w:t xml:space="preserve"> </w:t>
      </w:r>
      <w:r>
        <w:t>high</w:t>
      </w:r>
      <w:r>
        <w:rPr>
          <w:spacing w:val="40"/>
        </w:rPr>
        <w:t xml:space="preserve"> </w:t>
      </w:r>
      <w:r>
        <w:t>level</w:t>
      </w:r>
      <w:r>
        <w:rPr>
          <w:spacing w:val="40"/>
        </w:rPr>
        <w:t xml:space="preserve"> </w:t>
      </w:r>
      <w:r>
        <w:t>of protection</w:t>
      </w:r>
      <w:r>
        <w:rPr>
          <w:spacing w:val="40"/>
        </w:rPr>
        <w:t xml:space="preserve"> </w:t>
      </w:r>
      <w:r>
        <w:t>of public interests</w:t>
      </w:r>
      <w:r>
        <w:rPr>
          <w:spacing w:val="40"/>
        </w:rPr>
        <w:t xml:space="preserve"> </w:t>
      </w:r>
      <w:r>
        <w:t>as regards health, safety and fundamental rights, common normative standards for all high-risk AI</w:t>
      </w:r>
      <w:r>
        <w:rPr>
          <w:spacing w:val="40"/>
        </w:rPr>
        <w:t xml:space="preserve"> </w:t>
      </w:r>
      <w:r>
        <w:t>systems should be established. Those standards should be consistent with the Charter of fundamental</w:t>
      </w:r>
      <w:r>
        <w:rPr>
          <w:spacing w:val="40"/>
        </w:rPr>
        <w:t xml:space="preserve"> </w:t>
      </w:r>
      <w:r>
        <w:t>rights</w:t>
      </w:r>
      <w:r>
        <w:rPr>
          <w:spacing w:val="39"/>
        </w:rPr>
        <w:t xml:space="preserve"> </w:t>
      </w:r>
      <w:r>
        <w:t>of</w:t>
      </w:r>
      <w:r>
        <w:rPr>
          <w:spacing w:val="40"/>
        </w:rPr>
        <w:t xml:space="preserve"> </w:t>
      </w:r>
      <w:r>
        <w:t>the</w:t>
      </w:r>
      <w:r>
        <w:rPr>
          <w:spacing w:val="40"/>
        </w:rPr>
        <w:t xml:space="preserve"> </w:t>
      </w:r>
      <w:r>
        <w:t>European</w:t>
      </w:r>
      <w:r>
        <w:rPr>
          <w:spacing w:val="40"/>
        </w:rPr>
        <w:t xml:space="preserve"> </w:t>
      </w:r>
      <w:r>
        <w:t>Union</w:t>
      </w:r>
      <w:r>
        <w:rPr>
          <w:spacing w:val="40"/>
        </w:rPr>
        <w:t xml:space="preserve"> </w:t>
      </w:r>
      <w:r>
        <w:t>(the</w:t>
      </w:r>
      <w:r>
        <w:rPr>
          <w:spacing w:val="37"/>
        </w:rPr>
        <w:t xml:space="preserve"> </w:t>
      </w:r>
      <w:r>
        <w:t>Charter)</w:t>
      </w:r>
      <w:r>
        <w:rPr>
          <w:spacing w:val="37"/>
        </w:rPr>
        <w:t xml:space="preserve"> </w:t>
      </w:r>
      <w:r>
        <w:t>and</w:t>
      </w:r>
      <w:r>
        <w:rPr>
          <w:spacing w:val="37"/>
        </w:rPr>
        <w:t xml:space="preserve"> </w:t>
      </w:r>
      <w:r>
        <w:t>should</w:t>
      </w:r>
      <w:r>
        <w:rPr>
          <w:spacing w:val="40"/>
        </w:rPr>
        <w:t xml:space="preserve"> </w:t>
      </w:r>
      <w:r>
        <w:t>be</w:t>
      </w:r>
      <w:r>
        <w:rPr>
          <w:spacing w:val="40"/>
        </w:rPr>
        <w:t xml:space="preserve"> </w:t>
      </w:r>
      <w:r>
        <w:t>non-discriminatory</w:t>
      </w:r>
    </w:p>
    <w:p w14:paraId="54AF81DB" w14:textId="77777777" w:rsidR="00732D00" w:rsidRDefault="00000000">
      <w:pPr>
        <w:pStyle w:val="BodyText"/>
        <w:spacing w:line="250" w:lineRule="exact"/>
        <w:ind w:left="6049"/>
      </w:pPr>
      <w:r>
        <w:rPr>
          <w:noProof/>
        </w:rPr>
        <w:drawing>
          <wp:anchor distT="0" distB="0" distL="0" distR="0" simplePos="0" relativeHeight="15756800" behindDoc="0" locked="0" layoutInCell="1" allowOverlap="1" wp14:anchorId="04FBDE34" wp14:editId="4D88189A">
            <wp:simplePos x="0" y="0"/>
            <wp:positionH relativeFrom="page">
              <wp:posOffset>1434083</wp:posOffset>
            </wp:positionH>
            <wp:positionV relativeFrom="paragraph">
              <wp:posOffset>27890</wp:posOffset>
            </wp:positionV>
            <wp:extent cx="3328415" cy="102108"/>
            <wp:effectExtent l="0" t="0" r="0" b="0"/>
            <wp:wrapNone/>
            <wp:docPr id="2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7.png"/>
                    <pic:cNvPicPr/>
                  </pic:nvPicPr>
                  <pic:blipFill>
                    <a:blip r:embed="rId63" cstate="print"/>
                    <a:stretch>
                      <a:fillRect/>
                    </a:stretch>
                  </pic:blipFill>
                  <pic:spPr>
                    <a:xfrm>
                      <a:off x="0" y="0"/>
                      <a:ext cx="3328415" cy="102108"/>
                    </a:xfrm>
                    <a:prstGeom prst="rect">
                      <a:avLst/>
                    </a:prstGeom>
                  </pic:spPr>
                </pic:pic>
              </a:graphicData>
            </a:graphic>
          </wp:anchor>
        </w:drawing>
      </w:r>
      <w:r>
        <w:rPr>
          <w:spacing w:val="-4"/>
        </w:rPr>
        <w:t>nts.</w:t>
      </w:r>
    </w:p>
    <w:p w14:paraId="135D68DD" w14:textId="77777777" w:rsidR="00732D00" w:rsidRDefault="00000000">
      <w:pPr>
        <w:pStyle w:val="ListParagraph"/>
        <w:numPr>
          <w:ilvl w:val="0"/>
          <w:numId w:val="105"/>
        </w:numPr>
        <w:tabs>
          <w:tab w:val="left" w:pos="792"/>
        </w:tabs>
        <w:spacing w:line="247" w:lineRule="auto"/>
        <w:ind w:right="127" w:hanging="665"/>
        <w:jc w:val="both"/>
      </w:pPr>
      <w:r>
        <w:t>In</w:t>
      </w:r>
      <w:r>
        <w:rPr>
          <w:spacing w:val="40"/>
        </w:rPr>
        <w:t xml:space="preserve"> </w:t>
      </w:r>
      <w:r>
        <w:t>order to introduce a proportionate and</w:t>
      </w:r>
      <w:r>
        <w:rPr>
          <w:spacing w:val="40"/>
        </w:rPr>
        <w:t xml:space="preserve"> </w:t>
      </w:r>
      <w:r>
        <w:t>effective set of binding rules for AI systems,</w:t>
      </w:r>
      <w:r>
        <w:rPr>
          <w:spacing w:val="40"/>
        </w:rPr>
        <w:t xml:space="preserve"> </w:t>
      </w:r>
      <w:r>
        <w:t>a clearly defined risk-based approach should be followed. That approach should tailor the type and</w:t>
      </w:r>
      <w:r>
        <w:rPr>
          <w:spacing w:val="13"/>
        </w:rPr>
        <w:t xml:space="preserve"> </w:t>
      </w:r>
      <w:r>
        <w:t>content</w:t>
      </w:r>
      <w:r>
        <w:rPr>
          <w:spacing w:val="14"/>
        </w:rPr>
        <w:t xml:space="preserve"> </w:t>
      </w:r>
      <w:r>
        <w:t>of</w:t>
      </w:r>
      <w:r>
        <w:rPr>
          <w:spacing w:val="12"/>
        </w:rPr>
        <w:t xml:space="preserve"> </w:t>
      </w:r>
      <w:r>
        <w:t>such</w:t>
      </w:r>
      <w:r>
        <w:rPr>
          <w:spacing w:val="15"/>
        </w:rPr>
        <w:t xml:space="preserve"> </w:t>
      </w:r>
      <w:r>
        <w:t>rules</w:t>
      </w:r>
      <w:r>
        <w:rPr>
          <w:spacing w:val="13"/>
        </w:rPr>
        <w:t xml:space="preserve"> </w:t>
      </w:r>
      <w:r>
        <w:t>to</w:t>
      </w:r>
      <w:r>
        <w:rPr>
          <w:spacing w:val="13"/>
        </w:rPr>
        <w:t xml:space="preserve"> </w:t>
      </w:r>
      <w:r>
        <w:t>the intensity and scope</w:t>
      </w:r>
      <w:r>
        <w:rPr>
          <w:spacing w:val="12"/>
        </w:rPr>
        <w:t xml:space="preserve"> </w:t>
      </w:r>
      <w:r>
        <w:t>of</w:t>
      </w:r>
      <w:r>
        <w:rPr>
          <w:spacing w:val="12"/>
        </w:rPr>
        <w:t xml:space="preserve"> </w:t>
      </w:r>
      <w:r>
        <w:t>the</w:t>
      </w:r>
      <w:r>
        <w:rPr>
          <w:spacing w:val="12"/>
        </w:rPr>
        <w:t xml:space="preserve"> </w:t>
      </w:r>
      <w:r>
        <w:t>risks</w:t>
      </w:r>
      <w:r>
        <w:rPr>
          <w:spacing w:val="13"/>
        </w:rPr>
        <w:t xml:space="preserve"> </w:t>
      </w:r>
      <w:r>
        <w:t>that AI systems</w:t>
      </w:r>
      <w:r>
        <w:rPr>
          <w:spacing w:val="13"/>
        </w:rPr>
        <w:t xml:space="preserve"> </w:t>
      </w:r>
      <w:r>
        <w:t>can</w:t>
      </w:r>
      <w:r>
        <w:rPr>
          <w:spacing w:val="13"/>
        </w:rPr>
        <w:t xml:space="preserve"> </w:t>
      </w:r>
      <w:r>
        <w:t>generate. It is therefore necessary to prohibit certain artificial intelligence practices, to lay down requirements for high-risk AI systems and obligations for the relevant operators, and to lay down transparency obligations for certain AI systems.</w:t>
      </w:r>
    </w:p>
    <w:p w14:paraId="018CAD3F" w14:textId="77777777" w:rsidR="00732D00" w:rsidRDefault="00732D00">
      <w:pPr>
        <w:pStyle w:val="BodyText"/>
        <w:spacing w:before="1"/>
        <w:rPr>
          <w:sz w:val="19"/>
        </w:rPr>
      </w:pPr>
    </w:p>
    <w:p w14:paraId="0CDEFDE4" w14:textId="77777777" w:rsidR="00732D00" w:rsidRDefault="00000000">
      <w:pPr>
        <w:pStyle w:val="ListParagraph"/>
        <w:numPr>
          <w:ilvl w:val="0"/>
          <w:numId w:val="105"/>
        </w:numPr>
        <w:tabs>
          <w:tab w:val="left" w:pos="792"/>
        </w:tabs>
        <w:spacing w:line="247" w:lineRule="auto"/>
        <w:ind w:right="125" w:hanging="665"/>
        <w:jc w:val="both"/>
      </w:pPr>
      <w:r>
        <w:t>Aside from the many beneficial uses of artificial intelligence, that technology can also be misused and provide novel and powerful</w:t>
      </w:r>
      <w:r>
        <w:rPr>
          <w:spacing w:val="40"/>
        </w:rPr>
        <w:t xml:space="preserve"> </w:t>
      </w:r>
      <w:r>
        <w:t>tools</w:t>
      </w:r>
      <w:r>
        <w:rPr>
          <w:spacing w:val="40"/>
        </w:rPr>
        <w:t xml:space="preserve"> </w:t>
      </w:r>
      <w:r>
        <w:t>for manipulative, exploitative</w:t>
      </w:r>
      <w:r>
        <w:rPr>
          <w:spacing w:val="40"/>
        </w:rPr>
        <w:t xml:space="preserve"> </w:t>
      </w:r>
      <w:r>
        <w:t>and social control practices. Such practices are particularly harmful and should be prohibited because</w:t>
      </w:r>
      <w:r>
        <w:rPr>
          <w:spacing w:val="40"/>
        </w:rPr>
        <w:t xml:space="preserve"> </w:t>
      </w:r>
      <w:r>
        <w:t>they</w:t>
      </w:r>
      <w:r>
        <w:rPr>
          <w:spacing w:val="40"/>
        </w:rPr>
        <w:t xml:space="preserve"> </w:t>
      </w:r>
      <w:r>
        <w:t>contradict</w:t>
      </w:r>
      <w:r>
        <w:rPr>
          <w:spacing w:val="40"/>
        </w:rPr>
        <w:t xml:space="preserve"> </w:t>
      </w:r>
      <w:r>
        <w:t>Union</w:t>
      </w:r>
      <w:r>
        <w:rPr>
          <w:spacing w:val="40"/>
        </w:rPr>
        <w:t xml:space="preserve"> </w:t>
      </w:r>
      <w:r>
        <w:t>values</w:t>
      </w:r>
      <w:r>
        <w:rPr>
          <w:spacing w:val="40"/>
        </w:rPr>
        <w:t xml:space="preserve"> </w:t>
      </w:r>
      <w:r>
        <w:t>of</w:t>
      </w:r>
      <w:r>
        <w:rPr>
          <w:spacing w:val="40"/>
        </w:rPr>
        <w:t xml:space="preserve"> </w:t>
      </w:r>
      <w:r>
        <w:t>respect</w:t>
      </w:r>
      <w:r>
        <w:rPr>
          <w:spacing w:val="40"/>
        </w:rPr>
        <w:t xml:space="preserve"> </w:t>
      </w:r>
      <w:r>
        <w:t>for</w:t>
      </w:r>
      <w:r>
        <w:rPr>
          <w:spacing w:val="40"/>
        </w:rPr>
        <w:t xml:space="preserve"> </w:t>
      </w:r>
      <w:r>
        <w:t>human</w:t>
      </w:r>
      <w:r>
        <w:rPr>
          <w:spacing w:val="40"/>
        </w:rPr>
        <w:t xml:space="preserve"> </w:t>
      </w:r>
      <w:r>
        <w:t>dignity,</w:t>
      </w:r>
      <w:r>
        <w:rPr>
          <w:spacing w:val="40"/>
        </w:rPr>
        <w:t xml:space="preserve"> </w:t>
      </w:r>
      <w:r>
        <w:t>freedom,</w:t>
      </w:r>
      <w:r>
        <w:rPr>
          <w:spacing w:val="40"/>
        </w:rPr>
        <w:t xml:space="preserve"> </w:t>
      </w:r>
      <w:r>
        <w:t>equality,</w:t>
      </w:r>
      <w:r>
        <w:rPr>
          <w:spacing w:val="40"/>
        </w:rPr>
        <w:t xml:space="preserve"> </w:t>
      </w:r>
      <w:r>
        <w:t>democracy and the rule of law and Union fundamental rights, including the right to non-discrimination, data protection and privacy and the rights of the child.</w:t>
      </w:r>
    </w:p>
    <w:p w14:paraId="61BEC98D" w14:textId="77777777" w:rsidR="00732D00" w:rsidRDefault="00732D00">
      <w:pPr>
        <w:pStyle w:val="BodyText"/>
        <w:spacing w:before="4"/>
        <w:rPr>
          <w:sz w:val="19"/>
        </w:rPr>
      </w:pPr>
    </w:p>
    <w:p w14:paraId="6F4714A0" w14:textId="77777777" w:rsidR="00732D00" w:rsidRDefault="00000000">
      <w:pPr>
        <w:pStyle w:val="ListParagraph"/>
        <w:numPr>
          <w:ilvl w:val="0"/>
          <w:numId w:val="105"/>
        </w:numPr>
        <w:tabs>
          <w:tab w:val="left" w:pos="792"/>
        </w:tabs>
        <w:spacing w:line="247" w:lineRule="auto"/>
        <w:ind w:right="124" w:hanging="665"/>
        <w:jc w:val="both"/>
        <w:rPr>
          <w:b/>
        </w:rPr>
      </w:pPr>
      <w:r>
        <w:rPr>
          <w:b/>
        </w:rPr>
        <w:t xml:space="preserve">AI-enabled manipulative techniques can be used to persuade persons to engage in unwanted behaviours, or to deceive them by nudging them into decisions in a way that subverts and impairs their autonomy, decision-making and free choices. </w:t>
      </w:r>
      <w:r>
        <w:t>The placing on</w:t>
      </w:r>
      <w:r>
        <w:rPr>
          <w:spacing w:val="40"/>
        </w:rPr>
        <w:t xml:space="preserve"> </w:t>
      </w:r>
      <w:r>
        <w:t xml:space="preserve">the market, putting into service or use of certain AI systems </w:t>
      </w:r>
      <w:r>
        <w:rPr>
          <w:strike/>
        </w:rPr>
        <w:t>intended to distort</w:t>
      </w:r>
      <w:r>
        <w:t xml:space="preserve"> </w:t>
      </w:r>
      <w:r>
        <w:rPr>
          <w:b/>
        </w:rPr>
        <w:t>materially distorting</w:t>
      </w:r>
      <w:r>
        <w:rPr>
          <w:b/>
          <w:spacing w:val="38"/>
        </w:rPr>
        <w:t xml:space="preserve"> </w:t>
      </w:r>
      <w:r>
        <w:t>human</w:t>
      </w:r>
      <w:r>
        <w:rPr>
          <w:spacing w:val="35"/>
        </w:rPr>
        <w:t xml:space="preserve"> </w:t>
      </w:r>
      <w:r>
        <w:t>behaviour,</w:t>
      </w:r>
      <w:r>
        <w:rPr>
          <w:spacing w:val="37"/>
        </w:rPr>
        <w:t xml:space="preserve"> </w:t>
      </w:r>
      <w:r>
        <w:t>whereby physical</w:t>
      </w:r>
      <w:r>
        <w:rPr>
          <w:spacing w:val="36"/>
        </w:rPr>
        <w:t xml:space="preserve"> </w:t>
      </w:r>
      <w:r>
        <w:t>or</w:t>
      </w:r>
      <w:r>
        <w:rPr>
          <w:spacing w:val="37"/>
        </w:rPr>
        <w:t xml:space="preserve"> </w:t>
      </w:r>
      <w:r>
        <w:t>psychological</w:t>
      </w:r>
      <w:r>
        <w:rPr>
          <w:spacing w:val="38"/>
        </w:rPr>
        <w:t xml:space="preserve"> </w:t>
      </w:r>
      <w:r>
        <w:t>harms</w:t>
      </w:r>
      <w:r>
        <w:rPr>
          <w:spacing w:val="38"/>
        </w:rPr>
        <w:t xml:space="preserve"> </w:t>
      </w:r>
      <w:r>
        <w:t>are</w:t>
      </w:r>
      <w:r>
        <w:rPr>
          <w:spacing w:val="34"/>
        </w:rPr>
        <w:t xml:space="preserve"> </w:t>
      </w:r>
      <w:r>
        <w:t>likely to</w:t>
      </w:r>
      <w:r>
        <w:rPr>
          <w:spacing w:val="35"/>
        </w:rPr>
        <w:t xml:space="preserve"> </w:t>
      </w:r>
      <w:r>
        <w:t xml:space="preserve">occur, </w:t>
      </w:r>
      <w:r>
        <w:rPr>
          <w:b/>
        </w:rPr>
        <w:t xml:space="preserve">are particularly dangerous </w:t>
      </w:r>
      <w:r>
        <w:t xml:space="preserve">and should </w:t>
      </w:r>
      <w:r>
        <w:rPr>
          <w:b/>
        </w:rPr>
        <w:t xml:space="preserve">therefore </w:t>
      </w:r>
      <w:r>
        <w:t>be forbidden. Such AI systems deploy subliminal</w:t>
      </w:r>
      <w:r>
        <w:rPr>
          <w:spacing w:val="40"/>
        </w:rPr>
        <w:t xml:space="preserve"> </w:t>
      </w:r>
      <w:r>
        <w:t>components</w:t>
      </w:r>
      <w:r>
        <w:rPr>
          <w:spacing w:val="40"/>
        </w:rPr>
        <w:t xml:space="preserve"> </w:t>
      </w:r>
      <w:r>
        <w:rPr>
          <w:b/>
        </w:rPr>
        <w:t>such</w:t>
      </w:r>
      <w:r>
        <w:rPr>
          <w:b/>
          <w:spacing w:val="40"/>
        </w:rPr>
        <w:t xml:space="preserve"> </w:t>
      </w:r>
      <w:r>
        <w:rPr>
          <w:b/>
        </w:rPr>
        <w:t>as</w:t>
      </w:r>
      <w:r>
        <w:rPr>
          <w:b/>
          <w:spacing w:val="40"/>
        </w:rPr>
        <w:t xml:space="preserve"> </w:t>
      </w:r>
      <w:r>
        <w:rPr>
          <w:b/>
        </w:rPr>
        <w:t>audio,</w:t>
      </w:r>
      <w:r>
        <w:rPr>
          <w:b/>
          <w:spacing w:val="40"/>
        </w:rPr>
        <w:t xml:space="preserve"> </w:t>
      </w:r>
      <w:r>
        <w:rPr>
          <w:b/>
        </w:rPr>
        <w:t>image,</w:t>
      </w:r>
      <w:r>
        <w:rPr>
          <w:b/>
          <w:spacing w:val="40"/>
        </w:rPr>
        <w:t xml:space="preserve"> </w:t>
      </w:r>
      <w:r>
        <w:rPr>
          <w:b/>
        </w:rPr>
        <w:t>video</w:t>
      </w:r>
      <w:r>
        <w:rPr>
          <w:b/>
          <w:spacing w:val="40"/>
        </w:rPr>
        <w:t xml:space="preserve"> </w:t>
      </w:r>
      <w:r>
        <w:rPr>
          <w:b/>
        </w:rPr>
        <w:t>stimuli</w:t>
      </w:r>
      <w:r>
        <w:rPr>
          <w:b/>
          <w:spacing w:val="64"/>
        </w:rPr>
        <w:t xml:space="preserve"> </w:t>
      </w:r>
      <w:r>
        <w:rPr>
          <w:strike/>
        </w:rPr>
        <w:t>individuals</w:t>
      </w:r>
      <w:r>
        <w:rPr>
          <w:spacing w:val="40"/>
        </w:rPr>
        <w:t xml:space="preserve"> </w:t>
      </w:r>
      <w:r>
        <w:rPr>
          <w:b/>
        </w:rPr>
        <w:t>that</w:t>
      </w:r>
      <w:r>
        <w:rPr>
          <w:b/>
          <w:spacing w:val="40"/>
        </w:rPr>
        <w:t xml:space="preserve"> </w:t>
      </w:r>
      <w:r>
        <w:rPr>
          <w:b/>
        </w:rPr>
        <w:t xml:space="preserve">persons </w:t>
      </w:r>
      <w:r>
        <w:t>cannot</w:t>
      </w:r>
      <w:r>
        <w:rPr>
          <w:spacing w:val="66"/>
        </w:rPr>
        <w:t xml:space="preserve"> </w:t>
      </w:r>
      <w:r>
        <w:t>perceive</w:t>
      </w:r>
      <w:r>
        <w:rPr>
          <w:spacing w:val="65"/>
        </w:rPr>
        <w:t xml:space="preserve"> </w:t>
      </w:r>
      <w:r>
        <w:rPr>
          <w:b/>
        </w:rPr>
        <w:t>as</w:t>
      </w:r>
      <w:r>
        <w:rPr>
          <w:b/>
          <w:spacing w:val="69"/>
        </w:rPr>
        <w:t xml:space="preserve"> </w:t>
      </w:r>
      <w:r>
        <w:rPr>
          <w:b/>
        </w:rPr>
        <w:t>those</w:t>
      </w:r>
      <w:r>
        <w:rPr>
          <w:b/>
          <w:spacing w:val="65"/>
        </w:rPr>
        <w:t xml:space="preserve"> </w:t>
      </w:r>
      <w:r>
        <w:rPr>
          <w:b/>
        </w:rPr>
        <w:t>stimuli</w:t>
      </w:r>
      <w:r>
        <w:rPr>
          <w:b/>
          <w:spacing w:val="70"/>
        </w:rPr>
        <w:t xml:space="preserve"> </w:t>
      </w:r>
      <w:r>
        <w:rPr>
          <w:b/>
        </w:rPr>
        <w:t>are</w:t>
      </w:r>
      <w:r>
        <w:rPr>
          <w:b/>
          <w:spacing w:val="68"/>
        </w:rPr>
        <w:t xml:space="preserve"> </w:t>
      </w:r>
      <w:r>
        <w:rPr>
          <w:b/>
        </w:rPr>
        <w:t>beyond</w:t>
      </w:r>
      <w:r>
        <w:rPr>
          <w:b/>
          <w:spacing w:val="68"/>
        </w:rPr>
        <w:t xml:space="preserve"> </w:t>
      </w:r>
      <w:r>
        <w:rPr>
          <w:b/>
        </w:rPr>
        <w:t>human</w:t>
      </w:r>
      <w:r>
        <w:rPr>
          <w:b/>
          <w:spacing w:val="68"/>
        </w:rPr>
        <w:t xml:space="preserve"> </w:t>
      </w:r>
      <w:r>
        <w:rPr>
          <w:b/>
        </w:rPr>
        <w:t>perception</w:t>
      </w:r>
      <w:r>
        <w:rPr>
          <w:b/>
          <w:spacing w:val="68"/>
        </w:rPr>
        <w:t xml:space="preserve"> </w:t>
      </w:r>
      <w:r>
        <w:rPr>
          <w:b/>
        </w:rPr>
        <w:t>or</w:t>
      </w:r>
      <w:r>
        <w:rPr>
          <w:b/>
          <w:spacing w:val="68"/>
        </w:rPr>
        <w:t xml:space="preserve"> </w:t>
      </w:r>
      <w:r>
        <w:rPr>
          <w:b/>
        </w:rPr>
        <w:t>other</w:t>
      </w:r>
      <w:r>
        <w:rPr>
          <w:b/>
          <w:spacing w:val="65"/>
        </w:rPr>
        <w:t xml:space="preserve"> </w:t>
      </w:r>
      <w:r>
        <w:rPr>
          <w:b/>
        </w:rPr>
        <w:t>subliminal</w:t>
      </w:r>
    </w:p>
    <w:p w14:paraId="14EF43F3" w14:textId="77777777" w:rsidR="00732D00" w:rsidRDefault="00000000">
      <w:pPr>
        <w:spacing w:line="244" w:lineRule="auto"/>
        <w:ind w:left="791" w:right="125" w:firstLine="4"/>
        <w:jc w:val="both"/>
        <w:rPr>
          <w:b/>
        </w:rPr>
      </w:pPr>
      <w:r>
        <w:rPr>
          <w:noProof/>
          <w:position w:val="-4"/>
        </w:rPr>
        <w:drawing>
          <wp:inline distT="0" distB="0" distL="0" distR="0" wp14:anchorId="7924B01F" wp14:editId="0F858FD9">
            <wp:extent cx="3867912" cy="128015"/>
            <wp:effectExtent l="0" t="0" r="0" b="0"/>
            <wp:docPr id="27"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8.png"/>
                    <pic:cNvPicPr/>
                  </pic:nvPicPr>
                  <pic:blipFill>
                    <a:blip r:embed="rId64" cstate="print"/>
                    <a:stretch>
                      <a:fillRect/>
                    </a:stretch>
                  </pic:blipFill>
                  <pic:spPr>
                    <a:xfrm>
                      <a:off x="0" y="0"/>
                      <a:ext cx="3867912" cy="128015"/>
                    </a:xfrm>
                    <a:prstGeom prst="rect">
                      <a:avLst/>
                    </a:prstGeom>
                  </pic:spPr>
                </pic:pic>
              </a:graphicData>
            </a:graphic>
          </wp:inline>
        </w:drawing>
      </w:r>
      <w:r>
        <w:rPr>
          <w:b/>
        </w:rPr>
        <w:t>-making or free choices in ways that people are not consciously aware of, or even if aware not able to control or resist,</w:t>
      </w:r>
      <w:r>
        <w:rPr>
          <w:b/>
          <w:spacing w:val="29"/>
        </w:rPr>
        <w:t xml:space="preserve"> </w:t>
      </w:r>
      <w:r>
        <w:rPr>
          <w:b/>
        </w:rPr>
        <w:t>for</w:t>
      </w:r>
      <w:r>
        <w:rPr>
          <w:b/>
          <w:spacing w:val="30"/>
        </w:rPr>
        <w:t xml:space="preserve"> </w:t>
      </w:r>
      <w:r>
        <w:rPr>
          <w:b/>
        </w:rPr>
        <w:t>example</w:t>
      </w:r>
      <w:r>
        <w:rPr>
          <w:b/>
          <w:spacing w:val="33"/>
        </w:rPr>
        <w:t xml:space="preserve"> </w:t>
      </w:r>
      <w:r>
        <w:rPr>
          <w:b/>
        </w:rPr>
        <w:t>in</w:t>
      </w:r>
      <w:r>
        <w:rPr>
          <w:b/>
          <w:spacing w:val="33"/>
        </w:rPr>
        <w:t xml:space="preserve"> </w:t>
      </w:r>
      <w:r>
        <w:rPr>
          <w:b/>
        </w:rPr>
        <w:t>cases</w:t>
      </w:r>
      <w:r>
        <w:rPr>
          <w:b/>
          <w:spacing w:val="31"/>
        </w:rPr>
        <w:t xml:space="preserve"> </w:t>
      </w:r>
      <w:r>
        <w:rPr>
          <w:b/>
        </w:rPr>
        <w:t>of</w:t>
      </w:r>
      <w:r>
        <w:rPr>
          <w:b/>
          <w:spacing w:val="34"/>
        </w:rPr>
        <w:t xml:space="preserve"> </w:t>
      </w:r>
      <w:r>
        <w:rPr>
          <w:b/>
        </w:rPr>
        <w:t>machine-brain</w:t>
      </w:r>
      <w:r>
        <w:rPr>
          <w:b/>
          <w:spacing w:val="35"/>
        </w:rPr>
        <w:t xml:space="preserve"> </w:t>
      </w:r>
      <w:r>
        <w:rPr>
          <w:b/>
        </w:rPr>
        <w:t>interfaces</w:t>
      </w:r>
      <w:r>
        <w:rPr>
          <w:b/>
          <w:spacing w:val="34"/>
        </w:rPr>
        <w:t xml:space="preserve"> </w:t>
      </w:r>
      <w:r>
        <w:rPr>
          <w:b/>
        </w:rPr>
        <w:t>or</w:t>
      </w:r>
      <w:r>
        <w:rPr>
          <w:b/>
          <w:spacing w:val="28"/>
        </w:rPr>
        <w:t xml:space="preserve"> </w:t>
      </w:r>
      <w:r>
        <w:rPr>
          <w:b/>
        </w:rPr>
        <w:t>virtual</w:t>
      </w:r>
      <w:r>
        <w:rPr>
          <w:b/>
          <w:spacing w:val="31"/>
        </w:rPr>
        <w:t xml:space="preserve"> </w:t>
      </w:r>
      <w:r>
        <w:rPr>
          <w:b/>
        </w:rPr>
        <w:t>reality.</w:t>
      </w:r>
      <w:r>
        <w:rPr>
          <w:b/>
          <w:spacing w:val="31"/>
        </w:rPr>
        <w:t xml:space="preserve"> </w:t>
      </w:r>
      <w:r>
        <w:rPr>
          <w:b/>
        </w:rPr>
        <w:t>In</w:t>
      </w:r>
      <w:r>
        <w:rPr>
          <w:b/>
          <w:spacing w:val="35"/>
        </w:rPr>
        <w:t xml:space="preserve"> </w:t>
      </w:r>
      <w:r>
        <w:rPr>
          <w:b/>
        </w:rPr>
        <w:t>addition, AI systems may also</w:t>
      </w:r>
      <w:r>
        <w:rPr>
          <w:b/>
          <w:spacing w:val="80"/>
        </w:rPr>
        <w:t xml:space="preserve"> </w:t>
      </w:r>
      <w:r>
        <w:rPr>
          <w:strike/>
        </w:rPr>
        <w:t xml:space="preserve">or </w:t>
      </w:r>
      <w:r>
        <w:rPr>
          <w:b/>
          <w:strike/>
        </w:rPr>
        <w:t>those sysems</w:t>
      </w:r>
      <w:r>
        <w:rPr>
          <w:b/>
        </w:rPr>
        <w:t xml:space="preserve"> otherwise </w:t>
      </w:r>
      <w:r>
        <w:t xml:space="preserve">exploit vulnerabilities of </w:t>
      </w:r>
      <w:r>
        <w:rPr>
          <w:strike/>
        </w:rPr>
        <w:t>children and</w:t>
      </w:r>
      <w:r>
        <w:rPr>
          <w:spacing w:val="40"/>
        </w:rPr>
        <w:t xml:space="preserve"> </w:t>
      </w:r>
      <w:r>
        <w:rPr>
          <w:strike/>
        </w:rPr>
        <w:t>people</w:t>
      </w:r>
      <w:r>
        <w:rPr>
          <w:spacing w:val="31"/>
        </w:rPr>
        <w:t xml:space="preserve"> </w:t>
      </w:r>
      <w:r>
        <w:rPr>
          <w:b/>
        </w:rPr>
        <w:t>a</w:t>
      </w:r>
      <w:r>
        <w:rPr>
          <w:b/>
          <w:spacing w:val="30"/>
        </w:rPr>
        <w:t xml:space="preserve"> </w:t>
      </w:r>
      <w:r>
        <w:rPr>
          <w:b/>
        </w:rPr>
        <w:t>specific</w:t>
      </w:r>
      <w:r>
        <w:rPr>
          <w:b/>
          <w:spacing w:val="31"/>
        </w:rPr>
        <w:t xml:space="preserve"> </w:t>
      </w:r>
      <w:r>
        <w:rPr>
          <w:b/>
        </w:rPr>
        <w:t>group</w:t>
      </w:r>
      <w:r>
        <w:rPr>
          <w:b/>
          <w:spacing w:val="29"/>
        </w:rPr>
        <w:t xml:space="preserve"> </w:t>
      </w:r>
      <w:r>
        <w:rPr>
          <w:b/>
        </w:rPr>
        <w:t>of</w:t>
      </w:r>
      <w:r>
        <w:rPr>
          <w:b/>
          <w:spacing w:val="29"/>
        </w:rPr>
        <w:t xml:space="preserve"> </w:t>
      </w:r>
      <w:r>
        <w:rPr>
          <w:b/>
        </w:rPr>
        <w:t>persons</w:t>
      </w:r>
      <w:r>
        <w:rPr>
          <w:b/>
          <w:spacing w:val="32"/>
        </w:rPr>
        <w:t xml:space="preserve"> </w:t>
      </w:r>
      <w:r>
        <w:t>due</w:t>
      </w:r>
      <w:r>
        <w:rPr>
          <w:spacing w:val="29"/>
        </w:rPr>
        <w:t xml:space="preserve"> </w:t>
      </w:r>
      <w:r>
        <w:t>to</w:t>
      </w:r>
      <w:r>
        <w:rPr>
          <w:spacing w:val="30"/>
        </w:rPr>
        <w:t xml:space="preserve"> </w:t>
      </w:r>
      <w:r>
        <w:t>their</w:t>
      </w:r>
      <w:r>
        <w:rPr>
          <w:spacing w:val="27"/>
        </w:rPr>
        <w:t xml:space="preserve"> </w:t>
      </w:r>
      <w:r>
        <w:t>age,</w:t>
      </w:r>
      <w:r>
        <w:rPr>
          <w:spacing w:val="30"/>
        </w:rPr>
        <w:t xml:space="preserve"> </w:t>
      </w:r>
      <w:r>
        <w:rPr>
          <w:strike/>
        </w:rPr>
        <w:t>physical</w:t>
      </w:r>
      <w:r>
        <w:rPr>
          <w:strike/>
          <w:spacing w:val="30"/>
        </w:rPr>
        <w:t xml:space="preserve"> </w:t>
      </w:r>
      <w:r>
        <w:rPr>
          <w:strike/>
        </w:rPr>
        <w:t>or</w:t>
      </w:r>
      <w:r>
        <w:rPr>
          <w:strike/>
          <w:spacing w:val="29"/>
        </w:rPr>
        <w:t xml:space="preserve"> </w:t>
      </w:r>
      <w:r>
        <w:rPr>
          <w:strike/>
        </w:rPr>
        <w:t>mental</w:t>
      </w:r>
      <w:r>
        <w:rPr>
          <w:strike/>
          <w:spacing w:val="30"/>
        </w:rPr>
        <w:t xml:space="preserve"> </w:t>
      </w:r>
      <w:r>
        <w:rPr>
          <w:strike/>
        </w:rPr>
        <w:t>incapacities.</w:t>
      </w:r>
      <w:r>
        <w:rPr>
          <w:strike/>
          <w:spacing w:val="28"/>
        </w:rPr>
        <w:t xml:space="preserve"> </w:t>
      </w:r>
      <w:r>
        <w:rPr>
          <w:strike/>
        </w:rPr>
        <w:t>They</w:t>
      </w:r>
      <w:r>
        <w:t xml:space="preserve"> </w:t>
      </w:r>
      <w:r>
        <w:rPr>
          <w:strike/>
        </w:rPr>
        <w:t>do</w:t>
      </w:r>
      <w:r>
        <w:rPr>
          <w:strike/>
          <w:spacing w:val="40"/>
        </w:rPr>
        <w:t xml:space="preserve"> </w:t>
      </w:r>
      <w:r>
        <w:rPr>
          <w:strike/>
        </w:rPr>
        <w:t>so</w:t>
      </w:r>
      <w:r>
        <w:rPr>
          <w:strike/>
          <w:spacing w:val="40"/>
        </w:rPr>
        <w:t xml:space="preserve"> </w:t>
      </w:r>
      <w:r>
        <w:rPr>
          <w:strike/>
        </w:rPr>
        <w:t>with</w:t>
      </w:r>
      <w:r>
        <w:rPr>
          <w:strike/>
          <w:spacing w:val="40"/>
        </w:rPr>
        <w:t xml:space="preserve"> </w:t>
      </w:r>
      <w:r>
        <w:rPr>
          <w:strike/>
        </w:rPr>
        <w:t>the</w:t>
      </w:r>
      <w:r>
        <w:rPr>
          <w:strike/>
          <w:spacing w:val="40"/>
        </w:rPr>
        <w:t xml:space="preserve"> </w:t>
      </w:r>
      <w:r>
        <w:rPr>
          <w:strike/>
        </w:rPr>
        <w:t>intention</w:t>
      </w:r>
      <w:r>
        <w:rPr>
          <w:strike/>
          <w:spacing w:val="40"/>
        </w:rPr>
        <w:t xml:space="preserve"> </w:t>
      </w:r>
      <w:r>
        <w:rPr>
          <w:strike/>
        </w:rPr>
        <w:t>to</w:t>
      </w:r>
      <w:r>
        <w:rPr>
          <w:strike/>
          <w:spacing w:val="40"/>
        </w:rPr>
        <w:t xml:space="preserve"> </w:t>
      </w:r>
      <w:r>
        <w:rPr>
          <w:strike/>
        </w:rPr>
        <w:t>materially distort</w:t>
      </w:r>
      <w:r>
        <w:rPr>
          <w:strike/>
          <w:spacing w:val="40"/>
        </w:rPr>
        <w:t xml:space="preserve"> </w:t>
      </w:r>
      <w:r>
        <w:rPr>
          <w:b/>
        </w:rPr>
        <w:t>disability</w:t>
      </w:r>
      <w:r>
        <w:rPr>
          <w:b/>
          <w:spacing w:val="40"/>
        </w:rPr>
        <w:t xml:space="preserve"> </w:t>
      </w:r>
      <w:r>
        <w:rPr>
          <w:b/>
        </w:rPr>
        <w:t>within</w:t>
      </w:r>
      <w:r>
        <w:rPr>
          <w:b/>
          <w:spacing w:val="40"/>
        </w:rPr>
        <w:t xml:space="preserve"> </w:t>
      </w:r>
      <w:r>
        <w:rPr>
          <w:b/>
        </w:rPr>
        <w:t>the</w:t>
      </w:r>
      <w:r>
        <w:rPr>
          <w:b/>
          <w:spacing w:val="40"/>
        </w:rPr>
        <w:t xml:space="preserve"> </w:t>
      </w:r>
      <w:r>
        <w:rPr>
          <w:b/>
        </w:rPr>
        <w:t>meaning</w:t>
      </w:r>
      <w:r>
        <w:rPr>
          <w:b/>
          <w:spacing w:val="40"/>
        </w:rPr>
        <w:t xml:space="preserve"> </w:t>
      </w:r>
      <w:r>
        <w:rPr>
          <w:b/>
        </w:rPr>
        <w:t>of</w:t>
      </w:r>
      <w:r>
        <w:rPr>
          <w:b/>
          <w:spacing w:val="40"/>
        </w:rPr>
        <w:t xml:space="preserve"> </w:t>
      </w:r>
      <w:r>
        <w:rPr>
          <w:b/>
        </w:rPr>
        <w:t>Directive (EU) 2019/882, or a specific social or economic situation that is likely to make those persons</w:t>
      </w:r>
      <w:r>
        <w:rPr>
          <w:b/>
          <w:spacing w:val="56"/>
        </w:rPr>
        <w:t xml:space="preserve"> </w:t>
      </w:r>
      <w:r>
        <w:rPr>
          <w:b/>
        </w:rPr>
        <w:t>more</w:t>
      </w:r>
      <w:r>
        <w:rPr>
          <w:b/>
          <w:spacing w:val="55"/>
        </w:rPr>
        <w:t xml:space="preserve"> </w:t>
      </w:r>
      <w:r>
        <w:rPr>
          <w:b/>
        </w:rPr>
        <w:t>vulnerable</w:t>
      </w:r>
      <w:r>
        <w:rPr>
          <w:b/>
          <w:spacing w:val="52"/>
        </w:rPr>
        <w:t xml:space="preserve"> </w:t>
      </w:r>
      <w:r>
        <w:rPr>
          <w:b/>
        </w:rPr>
        <w:t>to</w:t>
      </w:r>
      <w:r>
        <w:rPr>
          <w:b/>
          <w:spacing w:val="54"/>
        </w:rPr>
        <w:t xml:space="preserve"> </w:t>
      </w:r>
      <w:r>
        <w:rPr>
          <w:b/>
        </w:rPr>
        <w:t>exploitation</w:t>
      </w:r>
      <w:r>
        <w:rPr>
          <w:b/>
          <w:spacing w:val="57"/>
        </w:rPr>
        <w:t xml:space="preserve"> </w:t>
      </w:r>
      <w:r>
        <w:rPr>
          <w:b/>
        </w:rPr>
        <w:t>such</w:t>
      </w:r>
      <w:r>
        <w:rPr>
          <w:b/>
          <w:spacing w:val="58"/>
        </w:rPr>
        <w:t xml:space="preserve"> </w:t>
      </w:r>
      <w:r>
        <w:rPr>
          <w:b/>
        </w:rPr>
        <w:t>as</w:t>
      </w:r>
      <w:r>
        <w:rPr>
          <w:b/>
          <w:spacing w:val="56"/>
        </w:rPr>
        <w:t xml:space="preserve"> </w:t>
      </w:r>
      <w:r>
        <w:rPr>
          <w:b/>
        </w:rPr>
        <w:t>persons</w:t>
      </w:r>
      <w:r>
        <w:rPr>
          <w:b/>
          <w:spacing w:val="56"/>
        </w:rPr>
        <w:t xml:space="preserve"> </w:t>
      </w:r>
      <w:r>
        <w:rPr>
          <w:b/>
        </w:rPr>
        <w:t>living</w:t>
      </w:r>
      <w:r>
        <w:rPr>
          <w:b/>
          <w:spacing w:val="58"/>
        </w:rPr>
        <w:t xml:space="preserve"> </w:t>
      </w:r>
      <w:r>
        <w:rPr>
          <w:b/>
        </w:rPr>
        <w:t>in</w:t>
      </w:r>
      <w:r>
        <w:rPr>
          <w:b/>
          <w:spacing w:val="55"/>
        </w:rPr>
        <w:t xml:space="preserve"> </w:t>
      </w:r>
      <w:r>
        <w:rPr>
          <w:b/>
        </w:rPr>
        <w:t>extreme</w:t>
      </w:r>
      <w:r>
        <w:rPr>
          <w:b/>
          <w:spacing w:val="55"/>
        </w:rPr>
        <w:t xml:space="preserve"> </w:t>
      </w:r>
      <w:r>
        <w:rPr>
          <w:b/>
          <w:spacing w:val="-2"/>
        </w:rPr>
        <w:t>poverty,</w:t>
      </w:r>
    </w:p>
    <w:p w14:paraId="3A0E84A3" w14:textId="77777777" w:rsidR="00732D00" w:rsidRDefault="00732D00">
      <w:pPr>
        <w:spacing w:line="244" w:lineRule="auto"/>
        <w:jc w:val="both"/>
        <w:sectPr w:rsidR="00732D00">
          <w:pgSz w:w="12240" w:h="15840"/>
          <w:pgMar w:top="900" w:right="1460" w:bottom="1240" w:left="1460" w:header="0" w:footer="1053" w:gutter="0"/>
          <w:cols w:space="720"/>
        </w:sectPr>
      </w:pPr>
    </w:p>
    <w:p w14:paraId="5A03465E" w14:textId="77777777" w:rsidR="00732D00" w:rsidRDefault="00000000">
      <w:pPr>
        <w:spacing w:before="85" w:line="247" w:lineRule="auto"/>
        <w:ind w:left="791" w:right="120"/>
        <w:jc w:val="both"/>
        <w:rPr>
          <w:b/>
        </w:rPr>
      </w:pPr>
      <w:r>
        <w:rPr>
          <w:b/>
        </w:rPr>
        <w:lastRenderedPageBreak/>
        <w:t>ethnic or religious minorities. Such AI systems can be placed on the market, put into service</w:t>
      </w:r>
      <w:r>
        <w:rPr>
          <w:b/>
          <w:spacing w:val="26"/>
        </w:rPr>
        <w:t xml:space="preserve"> </w:t>
      </w:r>
      <w:r>
        <w:rPr>
          <w:b/>
        </w:rPr>
        <w:t>or</w:t>
      </w:r>
      <w:r>
        <w:rPr>
          <w:b/>
          <w:spacing w:val="20"/>
        </w:rPr>
        <w:t xml:space="preserve"> </w:t>
      </w:r>
      <w:r>
        <w:rPr>
          <w:b/>
        </w:rPr>
        <w:t>used</w:t>
      </w:r>
      <w:r>
        <w:rPr>
          <w:b/>
          <w:spacing w:val="28"/>
        </w:rPr>
        <w:t xml:space="preserve"> </w:t>
      </w:r>
      <w:r>
        <w:rPr>
          <w:b/>
        </w:rPr>
        <w:t>with</w:t>
      </w:r>
      <w:r>
        <w:rPr>
          <w:b/>
          <w:spacing w:val="20"/>
        </w:rPr>
        <w:t xml:space="preserve"> </w:t>
      </w:r>
      <w:r>
        <w:rPr>
          <w:b/>
        </w:rPr>
        <w:t>the</w:t>
      </w:r>
      <w:r>
        <w:rPr>
          <w:b/>
          <w:spacing w:val="26"/>
        </w:rPr>
        <w:t xml:space="preserve"> </w:t>
      </w:r>
      <w:r>
        <w:rPr>
          <w:b/>
        </w:rPr>
        <w:t>objective</w:t>
      </w:r>
      <w:r>
        <w:rPr>
          <w:b/>
          <w:spacing w:val="26"/>
        </w:rPr>
        <w:t xml:space="preserve"> </w:t>
      </w:r>
      <w:r>
        <w:rPr>
          <w:b/>
        </w:rPr>
        <w:t>to</w:t>
      </w:r>
      <w:r>
        <w:rPr>
          <w:b/>
          <w:spacing w:val="24"/>
        </w:rPr>
        <w:t xml:space="preserve"> </w:t>
      </w:r>
      <w:r>
        <w:rPr>
          <w:b/>
        </w:rPr>
        <w:t>or</w:t>
      </w:r>
      <w:r>
        <w:rPr>
          <w:b/>
          <w:spacing w:val="26"/>
        </w:rPr>
        <w:t xml:space="preserve"> </w:t>
      </w:r>
      <w:r>
        <w:rPr>
          <w:b/>
        </w:rPr>
        <w:t>the</w:t>
      </w:r>
      <w:r>
        <w:rPr>
          <w:b/>
          <w:spacing w:val="26"/>
        </w:rPr>
        <w:t xml:space="preserve"> </w:t>
      </w:r>
      <w:r>
        <w:rPr>
          <w:b/>
        </w:rPr>
        <w:t>effect</w:t>
      </w:r>
      <w:r>
        <w:rPr>
          <w:b/>
          <w:spacing w:val="21"/>
        </w:rPr>
        <w:t xml:space="preserve"> </w:t>
      </w:r>
      <w:r>
        <w:rPr>
          <w:b/>
        </w:rPr>
        <w:t>of</w:t>
      </w:r>
      <w:r>
        <w:rPr>
          <w:b/>
          <w:spacing w:val="26"/>
        </w:rPr>
        <w:t xml:space="preserve"> </w:t>
      </w:r>
      <w:r>
        <w:rPr>
          <w:b/>
        </w:rPr>
        <w:t>materially</w:t>
      </w:r>
      <w:r>
        <w:rPr>
          <w:b/>
          <w:spacing w:val="21"/>
        </w:rPr>
        <w:t xml:space="preserve"> </w:t>
      </w:r>
      <w:r>
        <w:rPr>
          <w:b/>
        </w:rPr>
        <w:t>distorting</w:t>
      </w:r>
      <w:r>
        <w:rPr>
          <w:b/>
          <w:spacing w:val="30"/>
        </w:rPr>
        <w:t xml:space="preserve"> </w:t>
      </w:r>
      <w:r>
        <w:t>the</w:t>
      </w:r>
      <w:r>
        <w:rPr>
          <w:spacing w:val="26"/>
        </w:rPr>
        <w:t xml:space="preserve"> </w:t>
      </w:r>
      <w:r>
        <w:t xml:space="preserve">behaviour of a person and in a manner that causes or is </w:t>
      </w:r>
      <w:r>
        <w:rPr>
          <w:b/>
        </w:rPr>
        <w:t xml:space="preserve">reasonably </w:t>
      </w:r>
      <w:r>
        <w:t xml:space="preserve">likely to cause </w:t>
      </w:r>
      <w:r>
        <w:rPr>
          <w:b/>
        </w:rPr>
        <w:t xml:space="preserve">physical or phycological </w:t>
      </w:r>
      <w:r>
        <w:t>harm to that or another person</w:t>
      </w:r>
      <w:r>
        <w:rPr>
          <w:strike/>
        </w:rPr>
        <w:t>. The intention</w:t>
      </w:r>
      <w:r>
        <w:t xml:space="preserve"> </w:t>
      </w:r>
      <w:r>
        <w:rPr>
          <w:b/>
        </w:rPr>
        <w:t>or groups of persons, including harms</w:t>
      </w:r>
      <w:r>
        <w:rPr>
          <w:b/>
          <w:spacing w:val="28"/>
        </w:rPr>
        <w:t xml:space="preserve"> </w:t>
      </w:r>
      <w:r>
        <w:rPr>
          <w:b/>
        </w:rPr>
        <w:t>that may be accumulated over time. The intention to distort the behaviour</w:t>
      </w:r>
      <w:r>
        <w:rPr>
          <w:b/>
          <w:spacing w:val="28"/>
        </w:rPr>
        <w:t xml:space="preserve"> </w:t>
      </w:r>
      <w:r>
        <w:t>may</w:t>
      </w:r>
      <w:r>
        <w:rPr>
          <w:spacing w:val="40"/>
        </w:rPr>
        <w:t xml:space="preserve"> </w:t>
      </w:r>
      <w:r>
        <w:t xml:space="preserve">not be presumed if the distortion </w:t>
      </w:r>
      <w:r>
        <w:rPr>
          <w:strike/>
        </w:rPr>
        <w:t>of human behaviour</w:t>
      </w:r>
      <w:r>
        <w:t xml:space="preserve"> results from factors external to the AI system which are outside of the control of the provider or the user</w:t>
      </w:r>
      <w:r>
        <w:rPr>
          <w:strike/>
        </w:rPr>
        <w:t>. Research for legitimate</w:t>
      </w:r>
      <w:r>
        <w:t xml:space="preserve"> </w:t>
      </w:r>
      <w:r>
        <w:rPr>
          <w:strike/>
        </w:rPr>
        <w:t>purposes in relation to such AI systems should</w:t>
      </w:r>
      <w:r>
        <w:t xml:space="preserve">, </w:t>
      </w:r>
      <w:r>
        <w:rPr>
          <w:b/>
        </w:rPr>
        <w:t xml:space="preserve">meaning factors that may </w:t>
      </w:r>
      <w:r>
        <w:t xml:space="preserve">not be </w:t>
      </w:r>
      <w:r>
        <w:rPr>
          <w:strike/>
        </w:rPr>
        <w:t>stifled</w:t>
      </w:r>
      <w:r>
        <w:t xml:space="preserve"> </w:t>
      </w:r>
      <w:r>
        <w:rPr>
          <w:b/>
        </w:rPr>
        <w:t xml:space="preserve">reasonably foreseen and mitigated </w:t>
      </w:r>
      <w:r>
        <w:t xml:space="preserve">by the </w:t>
      </w:r>
      <w:r>
        <w:rPr>
          <w:strike/>
        </w:rPr>
        <w:t>prohibition, if such research does not amount to</w:t>
      </w:r>
      <w:r>
        <w:rPr>
          <w:spacing w:val="40"/>
        </w:rPr>
        <w:t xml:space="preserve"> </w:t>
      </w:r>
      <w:r>
        <w:rPr>
          <w:strike/>
        </w:rPr>
        <w:t>use</w:t>
      </w:r>
      <w:r>
        <w:t xml:space="preserve"> </w:t>
      </w:r>
      <w:r>
        <w:rPr>
          <w:b/>
        </w:rPr>
        <w:t xml:space="preserve">provider or the user </w:t>
      </w:r>
      <w:r>
        <w:t>of the AI system</w:t>
      </w:r>
      <w:r>
        <w:rPr>
          <w:strike/>
        </w:rPr>
        <w:t xml:space="preserve"> in human-machine relations that exposes natural</w:t>
      </w:r>
      <w:r>
        <w:t xml:space="preserve"> </w:t>
      </w:r>
      <w:r>
        <w:rPr>
          <w:strike/>
        </w:rPr>
        <w:t xml:space="preserve">persons to </w:t>
      </w:r>
      <w:r>
        <w:rPr>
          <w:b/>
        </w:rPr>
        <w:t xml:space="preserve">. In any case, it is not necessary for the provider or the user to have the intention to cause the physical or psychological </w:t>
      </w:r>
      <w:r>
        <w:t xml:space="preserve">harm </w:t>
      </w:r>
      <w:r>
        <w:rPr>
          <w:strike/>
        </w:rPr>
        <w:t>and such research is carried out in</w:t>
      </w:r>
      <w:r>
        <w:t xml:space="preserve"> </w:t>
      </w:r>
      <w:r>
        <w:rPr>
          <w:strike/>
        </w:rPr>
        <w:t>accordance with recognised ethical standards</w:t>
      </w:r>
      <w:r>
        <w:rPr>
          <w:b/>
        </w:rPr>
        <w:t>, as long as such harm results from the manipulative</w:t>
      </w:r>
      <w:r>
        <w:rPr>
          <w:b/>
          <w:spacing w:val="40"/>
        </w:rPr>
        <w:t xml:space="preserve"> </w:t>
      </w:r>
      <w:r>
        <w:rPr>
          <w:b/>
        </w:rPr>
        <w:t>or</w:t>
      </w:r>
      <w:r>
        <w:rPr>
          <w:b/>
          <w:spacing w:val="40"/>
        </w:rPr>
        <w:t xml:space="preserve"> </w:t>
      </w:r>
      <w:r>
        <w:rPr>
          <w:b/>
        </w:rPr>
        <w:t>exploitative</w:t>
      </w:r>
      <w:r>
        <w:rPr>
          <w:b/>
          <w:spacing w:val="40"/>
        </w:rPr>
        <w:t xml:space="preserve"> </w:t>
      </w:r>
      <w:r>
        <w:rPr>
          <w:b/>
        </w:rPr>
        <w:t>AI-enabled</w:t>
      </w:r>
      <w:r>
        <w:rPr>
          <w:b/>
          <w:spacing w:val="40"/>
        </w:rPr>
        <w:t xml:space="preserve"> </w:t>
      </w:r>
      <w:r>
        <w:rPr>
          <w:b/>
        </w:rPr>
        <w:t>practices.</w:t>
      </w:r>
      <w:r>
        <w:rPr>
          <w:b/>
          <w:spacing w:val="40"/>
        </w:rPr>
        <w:t xml:space="preserve"> </w:t>
      </w:r>
      <w:r>
        <w:rPr>
          <w:b/>
        </w:rPr>
        <w:t>The</w:t>
      </w:r>
      <w:r>
        <w:rPr>
          <w:b/>
          <w:spacing w:val="40"/>
        </w:rPr>
        <w:t xml:space="preserve"> </w:t>
      </w:r>
      <w:r>
        <w:rPr>
          <w:b/>
        </w:rPr>
        <w:t>prohibitions</w:t>
      </w:r>
      <w:r>
        <w:rPr>
          <w:b/>
          <w:spacing w:val="40"/>
        </w:rPr>
        <w:t xml:space="preserve"> </w:t>
      </w:r>
      <w:r>
        <w:t>for</w:t>
      </w:r>
      <w:r>
        <w:rPr>
          <w:spacing w:val="40"/>
        </w:rPr>
        <w:t xml:space="preserve"> </w:t>
      </w:r>
      <w:r>
        <w:rPr>
          <w:strike/>
        </w:rPr>
        <w:t>scientific</w:t>
      </w:r>
      <w:r>
        <w:t xml:space="preserve"> </w:t>
      </w:r>
      <w:r>
        <w:rPr>
          <w:strike/>
        </w:rPr>
        <w:t>research</w:t>
      </w:r>
      <w:r>
        <w:rPr>
          <w:spacing w:val="40"/>
        </w:rPr>
        <w:t xml:space="preserve"> </w:t>
      </w:r>
      <w:r>
        <w:rPr>
          <w:b/>
        </w:rPr>
        <w:t>such</w:t>
      </w:r>
      <w:r>
        <w:rPr>
          <w:b/>
          <w:spacing w:val="40"/>
        </w:rPr>
        <w:t xml:space="preserve"> </w:t>
      </w:r>
      <w:r>
        <w:rPr>
          <w:b/>
        </w:rPr>
        <w:t>AI</w:t>
      </w:r>
      <w:r>
        <w:rPr>
          <w:b/>
          <w:spacing w:val="40"/>
        </w:rPr>
        <w:t xml:space="preserve"> </w:t>
      </w:r>
      <w:r>
        <w:rPr>
          <w:b/>
        </w:rPr>
        <w:t>practices</w:t>
      </w:r>
      <w:r>
        <w:rPr>
          <w:b/>
          <w:spacing w:val="40"/>
        </w:rPr>
        <w:t xml:space="preserve"> </w:t>
      </w:r>
      <w:r>
        <w:rPr>
          <w:b/>
        </w:rPr>
        <w:t>are</w:t>
      </w:r>
      <w:r>
        <w:rPr>
          <w:b/>
          <w:spacing w:val="40"/>
        </w:rPr>
        <w:t xml:space="preserve"> </w:t>
      </w:r>
      <w:r>
        <w:rPr>
          <w:b/>
          <w:strike/>
        </w:rPr>
        <w:t>is</w:t>
      </w:r>
      <w:r>
        <w:rPr>
          <w:b/>
          <w:spacing w:val="40"/>
        </w:rPr>
        <w:t xml:space="preserve"> </w:t>
      </w:r>
      <w:r>
        <w:rPr>
          <w:b/>
        </w:rPr>
        <w:t>complementary</w:t>
      </w:r>
      <w:r>
        <w:rPr>
          <w:b/>
          <w:spacing w:val="40"/>
        </w:rPr>
        <w:t xml:space="preserve"> </w:t>
      </w:r>
      <w:r>
        <w:rPr>
          <w:b/>
        </w:rPr>
        <w:t>to</w:t>
      </w:r>
      <w:r>
        <w:rPr>
          <w:b/>
          <w:spacing w:val="40"/>
        </w:rPr>
        <w:t xml:space="preserve"> </w:t>
      </w:r>
      <w:r>
        <w:rPr>
          <w:b/>
        </w:rPr>
        <w:t>the</w:t>
      </w:r>
      <w:r>
        <w:rPr>
          <w:b/>
          <w:spacing w:val="40"/>
        </w:rPr>
        <w:t xml:space="preserve"> </w:t>
      </w:r>
      <w:r>
        <w:rPr>
          <w:b/>
        </w:rPr>
        <w:t>provisions</w:t>
      </w:r>
      <w:r>
        <w:rPr>
          <w:b/>
          <w:spacing w:val="40"/>
        </w:rPr>
        <w:t xml:space="preserve"> </w:t>
      </w:r>
      <w:r>
        <w:rPr>
          <w:b/>
        </w:rPr>
        <w:t>contained</w:t>
      </w:r>
      <w:r>
        <w:rPr>
          <w:b/>
          <w:spacing w:val="40"/>
        </w:rPr>
        <w:t xml:space="preserve"> </w:t>
      </w:r>
      <w:r>
        <w:rPr>
          <w:b/>
        </w:rPr>
        <w:t xml:space="preserve">in Directive </w:t>
      </w:r>
      <w:r>
        <w:rPr>
          <w:b/>
          <w:strike/>
        </w:rPr>
        <w:t>[Unfair Commercial Practice Directive</w:t>
      </w:r>
      <w:r>
        <w:rPr>
          <w:b/>
        </w:rPr>
        <w:t xml:space="preserve"> 2005/29/EC</w:t>
      </w:r>
      <w:r>
        <w:rPr>
          <w:b/>
          <w:strike/>
        </w:rPr>
        <w:t>, as amended by Directive</w:t>
      </w:r>
      <w:r>
        <w:rPr>
          <w:b/>
        </w:rPr>
        <w:t xml:space="preserve"> </w:t>
      </w:r>
      <w:r>
        <w:rPr>
          <w:b/>
          <w:strike/>
        </w:rPr>
        <w:t>(EU) 2019/216]</w:t>
      </w:r>
      <w:r>
        <w:rPr>
          <w:b/>
        </w:rPr>
        <w:t>, notably that unfair commercial practices leading to economic or</w:t>
      </w:r>
      <w:r>
        <w:rPr>
          <w:b/>
          <w:spacing w:val="80"/>
        </w:rPr>
        <w:t xml:space="preserve"> </w:t>
      </w:r>
      <w:r>
        <w:rPr>
          <w:b/>
        </w:rPr>
        <w:t>financial harms to consumers are prohibited under all circumstances, irrespective of whether they are put in place through AI systems or otherwise</w:t>
      </w:r>
      <w:r>
        <w:t xml:space="preserve">. </w:t>
      </w:r>
      <w:r>
        <w:rPr>
          <w:b/>
        </w:rPr>
        <w:t>The prohibitions of manipulative and exploitative practices in this Regulation should not affect lawful practices</w:t>
      </w:r>
      <w:r>
        <w:rPr>
          <w:b/>
          <w:spacing w:val="40"/>
        </w:rPr>
        <w:t xml:space="preserve"> </w:t>
      </w:r>
      <w:r>
        <w:rPr>
          <w:b/>
        </w:rPr>
        <w:t>in</w:t>
      </w:r>
      <w:r>
        <w:rPr>
          <w:b/>
          <w:spacing w:val="40"/>
        </w:rPr>
        <w:t xml:space="preserve"> </w:t>
      </w:r>
      <w:r>
        <w:rPr>
          <w:b/>
        </w:rPr>
        <w:t>the</w:t>
      </w:r>
      <w:r>
        <w:rPr>
          <w:b/>
          <w:spacing w:val="40"/>
        </w:rPr>
        <w:t xml:space="preserve"> </w:t>
      </w:r>
      <w:r>
        <w:rPr>
          <w:b/>
        </w:rPr>
        <w:t>context</w:t>
      </w:r>
      <w:r>
        <w:rPr>
          <w:b/>
          <w:spacing w:val="40"/>
        </w:rPr>
        <w:t xml:space="preserve"> </w:t>
      </w:r>
      <w:r>
        <w:rPr>
          <w:b/>
        </w:rPr>
        <w:t>of</w:t>
      </w:r>
      <w:r>
        <w:rPr>
          <w:b/>
          <w:spacing w:val="40"/>
        </w:rPr>
        <w:t xml:space="preserve"> </w:t>
      </w:r>
      <w:r>
        <w:rPr>
          <w:b/>
        </w:rPr>
        <w:t>medical</w:t>
      </w:r>
      <w:r>
        <w:rPr>
          <w:b/>
          <w:spacing w:val="40"/>
        </w:rPr>
        <w:t xml:space="preserve"> </w:t>
      </w:r>
      <w:r>
        <w:rPr>
          <w:b/>
        </w:rPr>
        <w:t>treatment</w:t>
      </w:r>
      <w:r>
        <w:rPr>
          <w:b/>
          <w:spacing w:val="40"/>
        </w:rPr>
        <w:t xml:space="preserve"> </w:t>
      </w:r>
      <w:r>
        <w:rPr>
          <w:b/>
        </w:rPr>
        <w:t>such</w:t>
      </w:r>
      <w:r>
        <w:rPr>
          <w:b/>
          <w:spacing w:val="40"/>
        </w:rPr>
        <w:t xml:space="preserve"> </w:t>
      </w:r>
      <w:r>
        <w:rPr>
          <w:b/>
        </w:rPr>
        <w:t>as</w:t>
      </w:r>
      <w:r>
        <w:rPr>
          <w:b/>
          <w:spacing w:val="40"/>
        </w:rPr>
        <w:t xml:space="preserve"> </w:t>
      </w:r>
      <w:r>
        <w:rPr>
          <w:b/>
        </w:rPr>
        <w:t>psychological</w:t>
      </w:r>
      <w:r>
        <w:rPr>
          <w:b/>
          <w:spacing w:val="40"/>
        </w:rPr>
        <w:t xml:space="preserve"> </w:t>
      </w:r>
      <w:r>
        <w:rPr>
          <w:b/>
        </w:rPr>
        <w:t>treatment</w:t>
      </w:r>
      <w:r>
        <w:rPr>
          <w:b/>
          <w:spacing w:val="40"/>
        </w:rPr>
        <w:t xml:space="preserve"> </w:t>
      </w:r>
      <w:r>
        <w:rPr>
          <w:b/>
        </w:rPr>
        <w:t>of</w:t>
      </w:r>
      <w:r>
        <w:rPr>
          <w:b/>
          <w:spacing w:val="40"/>
        </w:rPr>
        <w:t xml:space="preserve"> </w:t>
      </w:r>
      <w:r>
        <w:rPr>
          <w:b/>
        </w:rPr>
        <w:t>a mental disease or physical rehabilitation, when those practices are carried out in accordance with the applicable medical standards and legislation. In addition, common and legitimate commercial practices that are in compliance with the applicable law</w:t>
      </w:r>
      <w:r>
        <w:rPr>
          <w:b/>
          <w:spacing w:val="40"/>
        </w:rPr>
        <w:t xml:space="preserve"> </w:t>
      </w:r>
      <w:r>
        <w:rPr>
          <w:b/>
        </w:rPr>
        <w:t>should</w:t>
      </w:r>
      <w:r>
        <w:rPr>
          <w:b/>
          <w:spacing w:val="40"/>
        </w:rPr>
        <w:t xml:space="preserve"> </w:t>
      </w:r>
      <w:r>
        <w:rPr>
          <w:b/>
        </w:rPr>
        <w:t>not</w:t>
      </w:r>
      <w:r>
        <w:rPr>
          <w:b/>
          <w:spacing w:val="40"/>
        </w:rPr>
        <w:t xml:space="preserve"> </w:t>
      </w:r>
      <w:r>
        <w:rPr>
          <w:b/>
        </w:rPr>
        <w:t>in</w:t>
      </w:r>
      <w:r>
        <w:rPr>
          <w:b/>
          <w:spacing w:val="40"/>
        </w:rPr>
        <w:t xml:space="preserve"> </w:t>
      </w:r>
      <w:r>
        <w:rPr>
          <w:b/>
        </w:rPr>
        <w:t>themselves</w:t>
      </w:r>
      <w:r>
        <w:rPr>
          <w:b/>
          <w:spacing w:val="40"/>
        </w:rPr>
        <w:t xml:space="preserve"> </w:t>
      </w:r>
      <w:r>
        <w:rPr>
          <w:b/>
        </w:rPr>
        <w:t>be</w:t>
      </w:r>
      <w:r>
        <w:rPr>
          <w:b/>
          <w:spacing w:val="40"/>
        </w:rPr>
        <w:t xml:space="preserve"> </w:t>
      </w:r>
      <w:r>
        <w:rPr>
          <w:b/>
        </w:rPr>
        <w:t>regarded</w:t>
      </w:r>
      <w:r>
        <w:rPr>
          <w:b/>
          <w:spacing w:val="40"/>
        </w:rPr>
        <w:t xml:space="preserve"> </w:t>
      </w:r>
      <w:r>
        <w:rPr>
          <w:b/>
        </w:rPr>
        <w:t>as</w:t>
      </w:r>
      <w:r>
        <w:rPr>
          <w:b/>
          <w:spacing w:val="40"/>
        </w:rPr>
        <w:t xml:space="preserve"> </w:t>
      </w:r>
      <w:r>
        <w:rPr>
          <w:b/>
        </w:rPr>
        <w:t>constituting</w:t>
      </w:r>
      <w:r>
        <w:rPr>
          <w:b/>
          <w:spacing w:val="40"/>
        </w:rPr>
        <w:t xml:space="preserve"> </w:t>
      </w:r>
      <w:r>
        <w:rPr>
          <w:b/>
        </w:rPr>
        <w:t>harmful</w:t>
      </w:r>
      <w:r>
        <w:rPr>
          <w:b/>
          <w:spacing w:val="40"/>
        </w:rPr>
        <w:t xml:space="preserve"> </w:t>
      </w:r>
      <w:r>
        <w:rPr>
          <w:b/>
        </w:rPr>
        <w:t>manipulative</w:t>
      </w:r>
      <w:r>
        <w:rPr>
          <w:b/>
          <w:spacing w:val="40"/>
        </w:rPr>
        <w:t xml:space="preserve"> </w:t>
      </w:r>
      <w:r>
        <w:rPr>
          <w:b/>
        </w:rPr>
        <w:t xml:space="preserve">AI </w:t>
      </w:r>
      <w:r>
        <w:rPr>
          <w:b/>
          <w:spacing w:val="-2"/>
        </w:rPr>
        <w:t>practices.</w:t>
      </w:r>
    </w:p>
    <w:p w14:paraId="4AAF663B" w14:textId="77777777" w:rsidR="00732D00" w:rsidRDefault="00000000">
      <w:pPr>
        <w:pStyle w:val="ListParagraph"/>
        <w:numPr>
          <w:ilvl w:val="0"/>
          <w:numId w:val="105"/>
        </w:numPr>
        <w:tabs>
          <w:tab w:val="left" w:pos="792"/>
        </w:tabs>
        <w:spacing w:before="197" w:line="247" w:lineRule="auto"/>
        <w:ind w:right="122" w:hanging="665"/>
        <w:jc w:val="both"/>
      </w:pPr>
      <w:r>
        <w:t xml:space="preserve">AI systems providing social scoring of natural persons </w:t>
      </w:r>
      <w:r>
        <w:rPr>
          <w:strike/>
        </w:rPr>
        <w:t>for general purpose</w:t>
      </w:r>
      <w:r>
        <w:t xml:space="preserve"> by public</w:t>
      </w:r>
      <w:r>
        <w:rPr>
          <w:spacing w:val="40"/>
        </w:rPr>
        <w:t xml:space="preserve"> </w:t>
      </w:r>
      <w:r>
        <w:t xml:space="preserve">authorities or </w:t>
      </w:r>
      <w:r>
        <w:rPr>
          <w:b/>
        </w:rPr>
        <w:t xml:space="preserve">by private actors </w:t>
      </w:r>
      <w:r>
        <w:rPr>
          <w:strike/>
        </w:rPr>
        <w:t>on their behalf</w:t>
      </w:r>
      <w:r>
        <w:t xml:space="preserve"> may lead to discriminatory outcomes and the exclusion</w:t>
      </w:r>
      <w:r>
        <w:rPr>
          <w:spacing w:val="40"/>
        </w:rPr>
        <w:t xml:space="preserve"> </w:t>
      </w:r>
      <w:r>
        <w:t>of</w:t>
      </w:r>
      <w:r>
        <w:rPr>
          <w:spacing w:val="40"/>
        </w:rPr>
        <w:t xml:space="preserve"> </w:t>
      </w:r>
      <w:r>
        <w:t>certain</w:t>
      </w:r>
      <w:r>
        <w:rPr>
          <w:spacing w:val="40"/>
        </w:rPr>
        <w:t xml:space="preserve"> </w:t>
      </w:r>
      <w:r>
        <w:t>groups.</w:t>
      </w:r>
      <w:r>
        <w:rPr>
          <w:spacing w:val="40"/>
        </w:rPr>
        <w:t xml:space="preserve"> </w:t>
      </w:r>
      <w:r>
        <w:t>They</w:t>
      </w:r>
      <w:r>
        <w:rPr>
          <w:spacing w:val="39"/>
        </w:rPr>
        <w:t xml:space="preserve"> </w:t>
      </w:r>
      <w:r>
        <w:t>may</w:t>
      </w:r>
      <w:r>
        <w:rPr>
          <w:spacing w:val="40"/>
        </w:rPr>
        <w:t xml:space="preserve"> </w:t>
      </w:r>
      <w:r>
        <w:t>violate</w:t>
      </w:r>
      <w:r>
        <w:rPr>
          <w:spacing w:val="40"/>
        </w:rPr>
        <w:t xml:space="preserve"> </w:t>
      </w:r>
      <w:r>
        <w:t>the</w:t>
      </w:r>
      <w:r>
        <w:rPr>
          <w:spacing w:val="40"/>
        </w:rPr>
        <w:t xml:space="preserve"> </w:t>
      </w:r>
      <w:r>
        <w:t>right</w:t>
      </w:r>
      <w:r>
        <w:rPr>
          <w:spacing w:val="40"/>
        </w:rPr>
        <w:t xml:space="preserve"> </w:t>
      </w:r>
      <w:r>
        <w:t>to</w:t>
      </w:r>
      <w:r>
        <w:rPr>
          <w:spacing w:val="40"/>
        </w:rPr>
        <w:t xml:space="preserve"> </w:t>
      </w:r>
      <w:r>
        <w:t>dignity</w:t>
      </w:r>
      <w:r>
        <w:rPr>
          <w:spacing w:val="40"/>
        </w:rPr>
        <w:t xml:space="preserve"> </w:t>
      </w:r>
      <w:r>
        <w:t>and</w:t>
      </w:r>
      <w:r>
        <w:rPr>
          <w:spacing w:val="40"/>
        </w:rPr>
        <w:t xml:space="preserve"> </w:t>
      </w:r>
      <w:r>
        <w:t>non-discrimination and</w:t>
      </w:r>
      <w:r>
        <w:rPr>
          <w:spacing w:val="40"/>
        </w:rPr>
        <w:t xml:space="preserve"> </w:t>
      </w:r>
      <w:r>
        <w:t>the</w:t>
      </w:r>
      <w:r>
        <w:rPr>
          <w:spacing w:val="40"/>
        </w:rPr>
        <w:t xml:space="preserve"> </w:t>
      </w:r>
      <w:r>
        <w:t>values</w:t>
      </w:r>
      <w:r>
        <w:rPr>
          <w:spacing w:val="40"/>
        </w:rPr>
        <w:t xml:space="preserve"> </w:t>
      </w:r>
      <w:r>
        <w:t>of</w:t>
      </w:r>
      <w:r>
        <w:rPr>
          <w:spacing w:val="40"/>
        </w:rPr>
        <w:t xml:space="preserve"> </w:t>
      </w:r>
      <w:r>
        <w:t>equality</w:t>
      </w:r>
      <w:r>
        <w:rPr>
          <w:spacing w:val="40"/>
        </w:rPr>
        <w:t xml:space="preserve"> </w:t>
      </w:r>
      <w:r>
        <w:t>and</w:t>
      </w:r>
      <w:r>
        <w:rPr>
          <w:spacing w:val="40"/>
        </w:rPr>
        <w:t xml:space="preserve"> </w:t>
      </w:r>
      <w:r>
        <w:t>justice.</w:t>
      </w:r>
      <w:r>
        <w:rPr>
          <w:spacing w:val="40"/>
        </w:rPr>
        <w:t xml:space="preserve"> </w:t>
      </w:r>
      <w:r>
        <w:t>Such</w:t>
      </w:r>
      <w:r>
        <w:rPr>
          <w:spacing w:val="40"/>
        </w:rPr>
        <w:t xml:space="preserve"> </w:t>
      </w:r>
      <w:r>
        <w:t>AI</w:t>
      </w:r>
      <w:r>
        <w:rPr>
          <w:spacing w:val="40"/>
        </w:rPr>
        <w:t xml:space="preserve"> </w:t>
      </w:r>
      <w:r>
        <w:t>systems</w:t>
      </w:r>
      <w:r>
        <w:rPr>
          <w:spacing w:val="40"/>
        </w:rPr>
        <w:t xml:space="preserve"> </w:t>
      </w:r>
      <w:r>
        <w:t>evaluate</w:t>
      </w:r>
      <w:r>
        <w:rPr>
          <w:spacing w:val="40"/>
        </w:rPr>
        <w:t xml:space="preserve"> </w:t>
      </w:r>
      <w:r>
        <w:t>or</w:t>
      </w:r>
      <w:r>
        <w:rPr>
          <w:spacing w:val="40"/>
        </w:rPr>
        <w:t xml:space="preserve"> </w:t>
      </w:r>
      <w:r>
        <w:t>classify</w:t>
      </w:r>
      <w:r>
        <w:rPr>
          <w:spacing w:val="105"/>
        </w:rPr>
        <w:t xml:space="preserve"> </w:t>
      </w:r>
      <w:r>
        <w:rPr>
          <w:strike/>
        </w:rPr>
        <w:t>the</w:t>
      </w:r>
      <w:r>
        <w:t xml:space="preserve"> </w:t>
      </w:r>
      <w:r>
        <w:rPr>
          <w:strike/>
        </w:rPr>
        <w:t>trustworthiness of</w:t>
      </w:r>
      <w:r>
        <w:t xml:space="preserve"> natural persons based on their social behaviour in multiple contexts or known or predicted personal or personality characteristics. The social score obtained from</w:t>
      </w:r>
      <w:r>
        <w:rPr>
          <w:spacing w:val="80"/>
        </w:rPr>
        <w:t xml:space="preserve"> </w:t>
      </w:r>
      <w:r>
        <w:t xml:space="preserve">such AI systems may lead to the detrimental or unfavourable treatment of natural persons or whole groups thereof in social contexts, which are unrelated to the context in which the data was originally generated or collected or to a detrimental treatment that is disproportionate or unjustified to the gravity of their social behaviour. </w:t>
      </w:r>
      <w:r>
        <w:rPr>
          <w:strike/>
        </w:rPr>
        <w:t xml:space="preserve">Such </w:t>
      </w:r>
      <w:r>
        <w:t xml:space="preserve">AI systems </w:t>
      </w:r>
      <w:r>
        <w:rPr>
          <w:b/>
        </w:rPr>
        <w:t>entailing such unacceptable</w:t>
      </w:r>
      <w:r>
        <w:rPr>
          <w:b/>
          <w:spacing w:val="40"/>
        </w:rPr>
        <w:t xml:space="preserve"> </w:t>
      </w:r>
      <w:r>
        <w:rPr>
          <w:b/>
        </w:rPr>
        <w:t>scoring</w:t>
      </w:r>
      <w:r>
        <w:rPr>
          <w:b/>
          <w:spacing w:val="40"/>
        </w:rPr>
        <w:t xml:space="preserve"> </w:t>
      </w:r>
      <w:r>
        <w:rPr>
          <w:b/>
        </w:rPr>
        <w:t>practices</w:t>
      </w:r>
      <w:r>
        <w:rPr>
          <w:b/>
          <w:spacing w:val="40"/>
        </w:rPr>
        <w:t xml:space="preserve"> </w:t>
      </w:r>
      <w:r>
        <w:t>should</w:t>
      </w:r>
      <w:r>
        <w:rPr>
          <w:spacing w:val="40"/>
        </w:rPr>
        <w:t xml:space="preserve"> </w:t>
      </w:r>
      <w:r>
        <w:t>be</w:t>
      </w:r>
      <w:r>
        <w:rPr>
          <w:spacing w:val="40"/>
        </w:rPr>
        <w:t xml:space="preserve"> </w:t>
      </w:r>
      <w:r>
        <w:t>therefore</w:t>
      </w:r>
      <w:r>
        <w:rPr>
          <w:spacing w:val="40"/>
        </w:rPr>
        <w:t xml:space="preserve"> </w:t>
      </w:r>
      <w:r>
        <w:t>prohibited.</w:t>
      </w:r>
      <w:r>
        <w:rPr>
          <w:spacing w:val="40"/>
        </w:rPr>
        <w:t xml:space="preserve"> </w:t>
      </w:r>
      <w:r>
        <w:rPr>
          <w:b/>
        </w:rPr>
        <w:t>This</w:t>
      </w:r>
      <w:r>
        <w:rPr>
          <w:b/>
          <w:spacing w:val="40"/>
        </w:rPr>
        <w:t xml:space="preserve"> </w:t>
      </w:r>
      <w:r>
        <w:rPr>
          <w:b/>
        </w:rPr>
        <w:t>prohibition</w:t>
      </w:r>
      <w:r>
        <w:rPr>
          <w:b/>
          <w:spacing w:val="40"/>
        </w:rPr>
        <w:t xml:space="preserve"> </w:t>
      </w:r>
      <w:r>
        <w:rPr>
          <w:b/>
        </w:rPr>
        <w:t>should not affect lawful evaluation practices of natural persons done for one or more specific purpose in compliance with the law</w:t>
      </w:r>
      <w:r>
        <w:t>.</w:t>
      </w:r>
    </w:p>
    <w:p w14:paraId="45F1B65B" w14:textId="77777777" w:rsidR="00732D00" w:rsidRDefault="00000000">
      <w:pPr>
        <w:pStyle w:val="ListParagraph"/>
        <w:numPr>
          <w:ilvl w:val="0"/>
          <w:numId w:val="105"/>
        </w:numPr>
        <w:tabs>
          <w:tab w:val="left" w:pos="503"/>
          <w:tab w:val="left" w:pos="2276"/>
          <w:tab w:val="left" w:pos="9116"/>
        </w:tabs>
        <w:spacing w:before="215" w:line="247" w:lineRule="auto"/>
        <w:ind w:right="126" w:hanging="665"/>
        <w:jc w:val="both"/>
      </w:pPr>
      <w:r>
        <w:rPr>
          <w:noProof/>
        </w:rPr>
        <w:drawing>
          <wp:anchor distT="0" distB="0" distL="0" distR="0" simplePos="0" relativeHeight="15757312" behindDoc="0" locked="0" layoutInCell="1" allowOverlap="1" wp14:anchorId="11EC319B" wp14:editId="2D37BC82">
            <wp:simplePos x="0" y="0"/>
            <wp:positionH relativeFrom="page">
              <wp:posOffset>1432559</wp:posOffset>
            </wp:positionH>
            <wp:positionV relativeFrom="paragraph">
              <wp:posOffset>166419</wp:posOffset>
            </wp:positionV>
            <wp:extent cx="216407" cy="102107"/>
            <wp:effectExtent l="0" t="0" r="0" b="0"/>
            <wp:wrapNone/>
            <wp:docPr id="29"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9.png"/>
                    <pic:cNvPicPr/>
                  </pic:nvPicPr>
                  <pic:blipFill>
                    <a:blip r:embed="rId65" cstate="print"/>
                    <a:stretch>
                      <a:fillRect/>
                    </a:stretch>
                  </pic:blipFill>
                  <pic:spPr>
                    <a:xfrm>
                      <a:off x="0" y="0"/>
                      <a:ext cx="216407" cy="102107"/>
                    </a:xfrm>
                    <a:prstGeom prst="rect">
                      <a:avLst/>
                    </a:prstGeom>
                  </pic:spPr>
                </pic:pic>
              </a:graphicData>
            </a:graphic>
          </wp:anchor>
        </w:drawing>
      </w:r>
      <w:r>
        <w:rPr>
          <w:noProof/>
        </w:rPr>
        <w:drawing>
          <wp:anchor distT="0" distB="0" distL="0" distR="0" simplePos="0" relativeHeight="15757824" behindDoc="0" locked="0" layoutInCell="1" allowOverlap="1" wp14:anchorId="4E479FB7" wp14:editId="2CC71D2D">
            <wp:simplePos x="0" y="0"/>
            <wp:positionH relativeFrom="page">
              <wp:posOffset>1716024</wp:posOffset>
            </wp:positionH>
            <wp:positionV relativeFrom="paragraph">
              <wp:posOffset>199947</wp:posOffset>
            </wp:positionV>
            <wp:extent cx="185927" cy="68580"/>
            <wp:effectExtent l="0" t="0" r="0" b="0"/>
            <wp:wrapNone/>
            <wp:docPr id="3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0.png"/>
                    <pic:cNvPicPr/>
                  </pic:nvPicPr>
                  <pic:blipFill>
                    <a:blip r:embed="rId66" cstate="print"/>
                    <a:stretch>
                      <a:fillRect/>
                    </a:stretch>
                  </pic:blipFill>
                  <pic:spPr>
                    <a:xfrm>
                      <a:off x="0" y="0"/>
                      <a:ext cx="185927" cy="68580"/>
                    </a:xfrm>
                    <a:prstGeom prst="rect">
                      <a:avLst/>
                    </a:prstGeom>
                  </pic:spPr>
                </pic:pic>
              </a:graphicData>
            </a:graphic>
          </wp:anchor>
        </w:drawing>
      </w:r>
      <w:r>
        <w:rPr>
          <w:noProof/>
        </w:rPr>
        <w:drawing>
          <wp:anchor distT="0" distB="0" distL="0" distR="0" simplePos="0" relativeHeight="15758336" behindDoc="0" locked="0" layoutInCell="1" allowOverlap="1" wp14:anchorId="6DB71E30" wp14:editId="250E0549">
            <wp:simplePos x="0" y="0"/>
            <wp:positionH relativeFrom="page">
              <wp:posOffset>1973580</wp:posOffset>
            </wp:positionH>
            <wp:positionV relativeFrom="paragraph">
              <wp:posOffset>166419</wp:posOffset>
            </wp:positionV>
            <wp:extent cx="131063" cy="102108"/>
            <wp:effectExtent l="0" t="0" r="0" b="0"/>
            <wp:wrapNone/>
            <wp:docPr id="33"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1.png"/>
                    <pic:cNvPicPr/>
                  </pic:nvPicPr>
                  <pic:blipFill>
                    <a:blip r:embed="rId67" cstate="print"/>
                    <a:stretch>
                      <a:fillRect/>
                    </a:stretch>
                  </pic:blipFill>
                  <pic:spPr>
                    <a:xfrm>
                      <a:off x="0" y="0"/>
                      <a:ext cx="131063" cy="102108"/>
                    </a:xfrm>
                    <a:prstGeom prst="rect">
                      <a:avLst/>
                    </a:prstGeom>
                  </pic:spPr>
                </pic:pic>
              </a:graphicData>
            </a:graphic>
          </wp:anchor>
        </w:drawing>
      </w:r>
      <w:r>
        <w:rPr>
          <w:noProof/>
        </w:rPr>
        <w:drawing>
          <wp:anchor distT="0" distB="0" distL="0" distR="0" simplePos="0" relativeHeight="15758848" behindDoc="0" locked="0" layoutInCell="1" allowOverlap="1" wp14:anchorId="25ED8016" wp14:editId="2357992C">
            <wp:simplePos x="0" y="0"/>
            <wp:positionH relativeFrom="page">
              <wp:posOffset>2150363</wp:posOffset>
            </wp:positionH>
            <wp:positionV relativeFrom="paragraph">
              <wp:posOffset>169467</wp:posOffset>
            </wp:positionV>
            <wp:extent cx="150876" cy="97536"/>
            <wp:effectExtent l="0" t="0" r="0" b="0"/>
            <wp:wrapNone/>
            <wp:docPr id="35"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2.png"/>
                    <pic:cNvPicPr/>
                  </pic:nvPicPr>
                  <pic:blipFill>
                    <a:blip r:embed="rId68" cstate="print"/>
                    <a:stretch>
                      <a:fillRect/>
                    </a:stretch>
                  </pic:blipFill>
                  <pic:spPr>
                    <a:xfrm>
                      <a:off x="0" y="0"/>
                      <a:ext cx="150876" cy="97536"/>
                    </a:xfrm>
                    <a:prstGeom prst="rect">
                      <a:avLst/>
                    </a:prstGeom>
                  </pic:spPr>
                </pic:pic>
              </a:graphicData>
            </a:graphic>
          </wp:anchor>
        </w:drawing>
      </w:r>
      <w:r>
        <w:rPr>
          <w:noProof/>
        </w:rPr>
        <w:drawing>
          <wp:anchor distT="0" distB="0" distL="0" distR="0" simplePos="0" relativeHeight="15759360" behindDoc="0" locked="0" layoutInCell="1" allowOverlap="1" wp14:anchorId="729BE3E7" wp14:editId="61831A97">
            <wp:simplePos x="0" y="0"/>
            <wp:positionH relativeFrom="page">
              <wp:posOffset>2887979</wp:posOffset>
            </wp:positionH>
            <wp:positionV relativeFrom="paragraph">
              <wp:posOffset>166419</wp:posOffset>
            </wp:positionV>
            <wp:extent cx="161544" cy="102108"/>
            <wp:effectExtent l="0" t="0" r="0" b="0"/>
            <wp:wrapNone/>
            <wp:docPr id="3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3.png"/>
                    <pic:cNvPicPr/>
                  </pic:nvPicPr>
                  <pic:blipFill>
                    <a:blip r:embed="rId69" cstate="print"/>
                    <a:stretch>
                      <a:fillRect/>
                    </a:stretch>
                  </pic:blipFill>
                  <pic:spPr>
                    <a:xfrm>
                      <a:off x="0" y="0"/>
                      <a:ext cx="161544" cy="102108"/>
                    </a:xfrm>
                    <a:prstGeom prst="rect">
                      <a:avLst/>
                    </a:prstGeom>
                  </pic:spPr>
                </pic:pic>
              </a:graphicData>
            </a:graphic>
          </wp:anchor>
        </w:drawing>
      </w:r>
      <w:r>
        <w:rPr>
          <w:noProof/>
        </w:rPr>
        <w:drawing>
          <wp:anchor distT="0" distB="0" distL="0" distR="0" simplePos="0" relativeHeight="15759872" behindDoc="0" locked="0" layoutInCell="1" allowOverlap="1" wp14:anchorId="7D9FEE7D" wp14:editId="7B8D373B">
            <wp:simplePos x="0" y="0"/>
            <wp:positionH relativeFrom="page">
              <wp:posOffset>3124200</wp:posOffset>
            </wp:positionH>
            <wp:positionV relativeFrom="paragraph">
              <wp:posOffset>166419</wp:posOffset>
            </wp:positionV>
            <wp:extent cx="588263" cy="102108"/>
            <wp:effectExtent l="0" t="0" r="0" b="0"/>
            <wp:wrapNone/>
            <wp:docPr id="3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4.png"/>
                    <pic:cNvPicPr/>
                  </pic:nvPicPr>
                  <pic:blipFill>
                    <a:blip r:embed="rId70" cstate="print"/>
                    <a:stretch>
                      <a:fillRect/>
                    </a:stretch>
                  </pic:blipFill>
                  <pic:spPr>
                    <a:xfrm>
                      <a:off x="0" y="0"/>
                      <a:ext cx="588263" cy="102108"/>
                    </a:xfrm>
                    <a:prstGeom prst="rect">
                      <a:avLst/>
                    </a:prstGeom>
                  </pic:spPr>
                </pic:pic>
              </a:graphicData>
            </a:graphic>
          </wp:anchor>
        </w:drawing>
      </w:r>
      <w:r>
        <w:rPr>
          <w:noProof/>
        </w:rPr>
        <w:drawing>
          <wp:anchor distT="0" distB="0" distL="0" distR="0" simplePos="0" relativeHeight="484625408" behindDoc="1" locked="0" layoutInCell="1" allowOverlap="1" wp14:anchorId="738CBC28" wp14:editId="791B2FC2">
            <wp:simplePos x="0" y="0"/>
            <wp:positionH relativeFrom="page">
              <wp:posOffset>1429512</wp:posOffset>
            </wp:positionH>
            <wp:positionV relativeFrom="paragraph">
              <wp:posOffset>1155495</wp:posOffset>
            </wp:positionV>
            <wp:extent cx="5332475" cy="294132"/>
            <wp:effectExtent l="0" t="0" r="0" b="0"/>
            <wp:wrapNone/>
            <wp:docPr id="4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5.png"/>
                    <pic:cNvPicPr/>
                  </pic:nvPicPr>
                  <pic:blipFill>
                    <a:blip r:embed="rId71" cstate="print"/>
                    <a:stretch>
                      <a:fillRect/>
                    </a:stretch>
                  </pic:blipFill>
                  <pic:spPr>
                    <a:xfrm>
                      <a:off x="0" y="0"/>
                      <a:ext cx="5332475" cy="294132"/>
                    </a:xfrm>
                    <a:prstGeom prst="rect">
                      <a:avLst/>
                    </a:prstGeom>
                  </pic:spPr>
                </pic:pic>
              </a:graphicData>
            </a:graphic>
          </wp:anchor>
        </w:drawing>
      </w:r>
      <w:r>
        <w:rPr>
          <w:noProof/>
          <w:position w:val="-4"/>
        </w:rPr>
        <w:drawing>
          <wp:inline distT="0" distB="0" distL="0" distR="0" wp14:anchorId="23040E9A" wp14:editId="6DB0FDCA">
            <wp:extent cx="441960" cy="117347"/>
            <wp:effectExtent l="0" t="0" r="0" b="0"/>
            <wp:docPr id="43"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6.png"/>
                    <pic:cNvPicPr/>
                  </pic:nvPicPr>
                  <pic:blipFill>
                    <a:blip r:embed="rId72" cstate="print"/>
                    <a:stretch>
                      <a:fillRect/>
                    </a:stretch>
                  </pic:blipFill>
                  <pic:spPr>
                    <a:xfrm>
                      <a:off x="0" y="0"/>
                      <a:ext cx="441960" cy="117347"/>
                    </a:xfrm>
                    <a:prstGeom prst="rect">
                      <a:avLst/>
                    </a:prstGeom>
                  </pic:spPr>
                </pic:pic>
              </a:graphicData>
            </a:graphic>
          </wp:inline>
        </w:drawing>
      </w:r>
      <w:r>
        <w:rPr>
          <w:spacing w:val="80"/>
          <w:w w:val="150"/>
        </w:rPr>
        <w:t xml:space="preserve">      </w:t>
      </w:r>
      <w:r>
        <w:t>-</w:t>
      </w:r>
      <w:r>
        <w:rPr>
          <w:spacing w:val="520"/>
          <w:w w:val="150"/>
        </w:rPr>
        <w:t xml:space="preserve"> </w:t>
      </w:r>
      <w:r>
        <w:rPr>
          <w:strike/>
        </w:rPr>
        <w:t>remote</w:t>
      </w:r>
      <w:r>
        <w:rPr>
          <w:spacing w:val="80"/>
        </w:rPr>
        <w:t xml:space="preserve"> </w:t>
      </w:r>
      <w:r>
        <w:rPr>
          <w:b/>
          <w:u w:val="thick"/>
        </w:rPr>
        <w:t>remote</w:t>
      </w:r>
      <w:r>
        <w:rPr>
          <w:b/>
          <w:spacing w:val="80"/>
        </w:rPr>
        <w:t xml:space="preserve"> </w:t>
      </w:r>
      <w:r>
        <w:t>biometric</w:t>
      </w:r>
      <w:r>
        <w:rPr>
          <w:spacing w:val="79"/>
        </w:rPr>
        <w:t xml:space="preserve"> </w:t>
      </w:r>
      <w:r>
        <w:t>identification</w:t>
      </w:r>
      <w:r>
        <w:rPr>
          <w:spacing w:val="80"/>
        </w:rPr>
        <w:t xml:space="preserve"> </w:t>
      </w:r>
      <w:r>
        <w:t>of</w:t>
      </w:r>
      <w:r>
        <w:rPr>
          <w:spacing w:val="80"/>
        </w:rPr>
        <w:t xml:space="preserve"> </w:t>
      </w:r>
      <w:r>
        <w:t>natural</w:t>
      </w:r>
      <w:r>
        <w:rPr>
          <w:spacing w:val="23"/>
        </w:rPr>
        <w:t xml:space="preserve"> </w:t>
      </w:r>
      <w:r>
        <w:t>persons</w:t>
      </w:r>
      <w:r>
        <w:rPr>
          <w:spacing w:val="80"/>
        </w:rPr>
        <w:t xml:space="preserve"> </w:t>
      </w:r>
      <w:r>
        <w:t>in publicly accessible spaces for the purpose of law enforcement is considered particularly intrusive</w:t>
      </w:r>
      <w:r>
        <w:rPr>
          <w:spacing w:val="40"/>
        </w:rPr>
        <w:t xml:space="preserve"> </w:t>
      </w:r>
      <w:r>
        <w:t>in</w:t>
      </w:r>
      <w:r>
        <w:rPr>
          <w:spacing w:val="40"/>
        </w:rPr>
        <w:t xml:space="preserve"> </w:t>
      </w:r>
      <w:r>
        <w:t>the</w:t>
      </w:r>
      <w:r>
        <w:rPr>
          <w:spacing w:val="40"/>
        </w:rPr>
        <w:t xml:space="preserve"> </w:t>
      </w:r>
      <w:r>
        <w:t>rights</w:t>
      </w:r>
      <w:r>
        <w:rPr>
          <w:spacing w:val="40"/>
        </w:rPr>
        <w:t xml:space="preserve"> </w:t>
      </w:r>
      <w:r>
        <w:t>and</w:t>
      </w:r>
      <w:r>
        <w:rPr>
          <w:spacing w:val="40"/>
        </w:rPr>
        <w:t xml:space="preserve"> </w:t>
      </w:r>
      <w:r>
        <w:t>freedoms</w:t>
      </w:r>
      <w:r>
        <w:rPr>
          <w:spacing w:val="40"/>
        </w:rPr>
        <w:t xml:space="preserve"> </w:t>
      </w:r>
      <w:r>
        <w:t>of</w:t>
      </w:r>
      <w:r>
        <w:rPr>
          <w:spacing w:val="40"/>
        </w:rPr>
        <w:t xml:space="preserve"> </w:t>
      </w:r>
      <w:r>
        <w:t>the</w:t>
      </w:r>
      <w:r>
        <w:rPr>
          <w:spacing w:val="40"/>
        </w:rPr>
        <w:t xml:space="preserve"> </w:t>
      </w:r>
      <w:r>
        <w:t>concerned</w:t>
      </w:r>
      <w:r>
        <w:rPr>
          <w:spacing w:val="40"/>
        </w:rPr>
        <w:t xml:space="preserve"> </w:t>
      </w:r>
      <w:r>
        <w:t>persons,</w:t>
      </w:r>
      <w:r>
        <w:rPr>
          <w:spacing w:val="40"/>
        </w:rPr>
        <w:t xml:space="preserve"> </w:t>
      </w:r>
      <w:r>
        <w:t>to</w:t>
      </w:r>
      <w:r>
        <w:rPr>
          <w:spacing w:val="40"/>
        </w:rPr>
        <w:t xml:space="preserve"> </w:t>
      </w:r>
      <w:r>
        <w:t>the</w:t>
      </w:r>
      <w:r>
        <w:rPr>
          <w:spacing w:val="40"/>
        </w:rPr>
        <w:t xml:space="preserve"> </w:t>
      </w:r>
      <w:r>
        <w:t>extent</w:t>
      </w:r>
      <w:r>
        <w:rPr>
          <w:spacing w:val="40"/>
        </w:rPr>
        <w:t xml:space="preserve"> </w:t>
      </w:r>
      <w:r>
        <w:t>that</w:t>
      </w:r>
      <w:r>
        <w:rPr>
          <w:spacing w:val="35"/>
        </w:rPr>
        <w:t xml:space="preserve"> </w:t>
      </w:r>
      <w:r>
        <w:t>it</w:t>
      </w:r>
      <w:r>
        <w:rPr>
          <w:spacing w:val="40"/>
        </w:rPr>
        <w:t xml:space="preserve"> </w:t>
      </w:r>
      <w:r>
        <w:t>may affect</w:t>
      </w:r>
      <w:r>
        <w:rPr>
          <w:spacing w:val="40"/>
        </w:rPr>
        <w:t xml:space="preserve"> </w:t>
      </w:r>
      <w:r>
        <w:t>the</w:t>
      </w:r>
      <w:r>
        <w:rPr>
          <w:spacing w:val="40"/>
        </w:rPr>
        <w:t xml:space="preserve"> </w:t>
      </w:r>
      <w:r>
        <w:t>private</w:t>
      </w:r>
      <w:r>
        <w:rPr>
          <w:spacing w:val="40"/>
        </w:rPr>
        <w:t xml:space="preserve"> </w:t>
      </w:r>
      <w:r>
        <w:t>life</w:t>
      </w:r>
      <w:r>
        <w:rPr>
          <w:spacing w:val="40"/>
        </w:rPr>
        <w:t xml:space="preserve"> </w:t>
      </w:r>
      <w:r>
        <w:t>of</w:t>
      </w:r>
      <w:r>
        <w:rPr>
          <w:spacing w:val="40"/>
        </w:rPr>
        <w:t xml:space="preserve"> </w:t>
      </w:r>
      <w:r>
        <w:t>a</w:t>
      </w:r>
      <w:r>
        <w:rPr>
          <w:spacing w:val="40"/>
        </w:rPr>
        <w:t xml:space="preserve"> </w:t>
      </w:r>
      <w:r>
        <w:t>large</w:t>
      </w:r>
      <w:r>
        <w:rPr>
          <w:spacing w:val="40"/>
        </w:rPr>
        <w:t xml:space="preserve"> </w:t>
      </w:r>
      <w:r>
        <w:t>part</w:t>
      </w:r>
      <w:r>
        <w:rPr>
          <w:spacing w:val="40"/>
        </w:rPr>
        <w:t xml:space="preserve"> </w:t>
      </w:r>
      <w:r>
        <w:t>of</w:t>
      </w:r>
      <w:r>
        <w:rPr>
          <w:spacing w:val="40"/>
        </w:rPr>
        <w:t xml:space="preserve"> </w:t>
      </w:r>
      <w:r>
        <w:t>the</w:t>
      </w:r>
      <w:r>
        <w:rPr>
          <w:spacing w:val="40"/>
        </w:rPr>
        <w:t xml:space="preserve"> </w:t>
      </w:r>
      <w:r>
        <w:t>population,</w:t>
      </w:r>
      <w:r>
        <w:rPr>
          <w:spacing w:val="40"/>
        </w:rPr>
        <w:t xml:space="preserve"> </w:t>
      </w:r>
      <w:r>
        <w:t>evoke</w:t>
      </w:r>
      <w:r>
        <w:rPr>
          <w:spacing w:val="40"/>
        </w:rPr>
        <w:t xml:space="preserve"> </w:t>
      </w:r>
      <w:r>
        <w:t>a</w:t>
      </w:r>
      <w:r>
        <w:rPr>
          <w:spacing w:val="40"/>
        </w:rPr>
        <w:t xml:space="preserve"> </w:t>
      </w:r>
      <w:r>
        <w:t>feeling</w:t>
      </w:r>
      <w:r>
        <w:rPr>
          <w:spacing w:val="40"/>
        </w:rPr>
        <w:t xml:space="preserve"> </w:t>
      </w:r>
      <w:r>
        <w:t>of</w:t>
      </w:r>
      <w:r>
        <w:rPr>
          <w:spacing w:val="40"/>
        </w:rPr>
        <w:t xml:space="preserve"> </w:t>
      </w:r>
      <w:r>
        <w:t>constant surveillance and indirectly dissuade the exercise of the freedom of assembly and other fundamental</w:t>
      </w:r>
      <w:r>
        <w:rPr>
          <w:spacing w:val="35"/>
        </w:rPr>
        <w:t xml:space="preserve"> </w:t>
      </w:r>
      <w:r>
        <w:t>rights.</w:t>
      </w:r>
      <w:r>
        <w:rPr>
          <w:spacing w:val="36"/>
        </w:rPr>
        <w:t xml:space="preserve"> </w:t>
      </w:r>
      <w:r>
        <w:t>In</w:t>
      </w:r>
      <w:r>
        <w:rPr>
          <w:spacing w:val="36"/>
        </w:rPr>
        <w:t xml:space="preserve"> </w:t>
      </w:r>
      <w:r>
        <w:t>addition,</w:t>
      </w:r>
      <w:r>
        <w:rPr>
          <w:spacing w:val="36"/>
        </w:rPr>
        <w:t xml:space="preserve"> </w:t>
      </w:r>
      <w:r>
        <w:t>the</w:t>
      </w:r>
      <w:r>
        <w:rPr>
          <w:spacing w:val="32"/>
        </w:rPr>
        <w:t xml:space="preserve"> </w:t>
      </w:r>
      <w:r>
        <w:t>immediacy</w:t>
      </w:r>
      <w:r>
        <w:rPr>
          <w:spacing w:val="34"/>
        </w:rPr>
        <w:t xml:space="preserve"> </w:t>
      </w:r>
      <w:r>
        <w:t>of</w:t>
      </w:r>
      <w:r>
        <w:rPr>
          <w:spacing w:val="34"/>
        </w:rPr>
        <w:t xml:space="preserve"> </w:t>
      </w:r>
      <w:r>
        <w:t>the</w:t>
      </w:r>
      <w:r>
        <w:rPr>
          <w:spacing w:val="32"/>
        </w:rPr>
        <w:t xml:space="preserve"> </w:t>
      </w:r>
      <w:r>
        <w:t>impact</w:t>
      </w:r>
      <w:r>
        <w:rPr>
          <w:spacing w:val="37"/>
        </w:rPr>
        <w:t xml:space="preserve"> </w:t>
      </w:r>
      <w:r>
        <w:t>and</w:t>
      </w:r>
      <w:r>
        <w:rPr>
          <w:spacing w:val="34"/>
        </w:rPr>
        <w:t xml:space="preserve"> </w:t>
      </w:r>
      <w:r>
        <w:t>the</w:t>
      </w:r>
      <w:r>
        <w:rPr>
          <w:spacing w:val="36"/>
        </w:rPr>
        <w:t xml:space="preserve"> </w:t>
      </w:r>
      <w:r>
        <w:t>limited</w:t>
      </w:r>
      <w:r>
        <w:rPr>
          <w:spacing w:val="34"/>
        </w:rPr>
        <w:t xml:space="preserve"> </w:t>
      </w:r>
      <w:r>
        <w:t>opportunities for</w:t>
      </w:r>
      <w:r>
        <w:rPr>
          <w:spacing w:val="35"/>
        </w:rPr>
        <w:t xml:space="preserve"> </w:t>
      </w:r>
      <w:r>
        <w:t>further</w:t>
      </w:r>
      <w:r>
        <w:rPr>
          <w:spacing w:val="36"/>
        </w:rPr>
        <w:t xml:space="preserve"> </w:t>
      </w:r>
      <w:r>
        <w:rPr>
          <w:spacing w:val="-10"/>
        </w:rPr>
        <w:t>c</w:t>
      </w:r>
      <w:r>
        <w:tab/>
      </w:r>
      <w:r>
        <w:tab/>
      </w:r>
      <w:r>
        <w:rPr>
          <w:spacing w:val="-10"/>
        </w:rPr>
        <w:t>-</w:t>
      </w:r>
    </w:p>
    <w:p w14:paraId="64EDA17D" w14:textId="77777777" w:rsidR="00732D00" w:rsidRDefault="00732D00">
      <w:pPr>
        <w:pStyle w:val="BodyText"/>
        <w:spacing w:before="4"/>
        <w:rPr>
          <w:sz w:val="13"/>
        </w:rPr>
      </w:pPr>
    </w:p>
    <w:p w14:paraId="0B592FD9" w14:textId="77777777" w:rsidR="00732D00" w:rsidRDefault="00000000">
      <w:pPr>
        <w:pStyle w:val="BodyText"/>
        <w:spacing w:before="95"/>
        <w:ind w:left="791"/>
      </w:pPr>
      <w:r>
        <w:t>law</w:t>
      </w:r>
      <w:r>
        <w:rPr>
          <w:spacing w:val="10"/>
        </w:rPr>
        <w:t xml:space="preserve"> </w:t>
      </w:r>
      <w:r>
        <w:t>enforcement</w:t>
      </w:r>
      <w:r>
        <w:rPr>
          <w:spacing w:val="18"/>
        </w:rPr>
        <w:t xml:space="preserve"> </w:t>
      </w:r>
      <w:r>
        <w:rPr>
          <w:spacing w:val="-2"/>
        </w:rPr>
        <w:t>activities.</w:t>
      </w:r>
    </w:p>
    <w:p w14:paraId="778D5FD6" w14:textId="77777777" w:rsidR="00732D00" w:rsidRDefault="00732D00">
      <w:pPr>
        <w:sectPr w:rsidR="00732D00">
          <w:pgSz w:w="12240" w:h="15840"/>
          <w:pgMar w:top="900" w:right="1460" w:bottom="1240" w:left="1460" w:header="0" w:footer="1053" w:gutter="0"/>
          <w:cols w:space="720"/>
        </w:sectPr>
      </w:pPr>
    </w:p>
    <w:p w14:paraId="05A283F1" w14:textId="77777777" w:rsidR="00732D00" w:rsidRDefault="00000000">
      <w:pPr>
        <w:pStyle w:val="ListParagraph"/>
        <w:numPr>
          <w:ilvl w:val="0"/>
          <w:numId w:val="105"/>
        </w:numPr>
        <w:tabs>
          <w:tab w:val="left" w:pos="792"/>
        </w:tabs>
        <w:spacing w:before="80" w:line="247" w:lineRule="auto"/>
        <w:ind w:right="124" w:hanging="665"/>
        <w:jc w:val="both"/>
      </w:pPr>
      <w:r>
        <w:lastRenderedPageBreak/>
        <w:t xml:space="preserve">The use of those systems for the purpose of law enforcement should therefore be prohibited, except in </w:t>
      </w:r>
      <w:r>
        <w:rPr>
          <w:strike/>
        </w:rPr>
        <w:t>three</w:t>
      </w:r>
      <w:r>
        <w:t xml:space="preserve"> exhaustively listed and narrowly defined situations, where the use is strictly necessary to</w:t>
      </w:r>
      <w:r>
        <w:rPr>
          <w:spacing w:val="40"/>
        </w:rPr>
        <w:t xml:space="preserve"> </w:t>
      </w:r>
      <w:r>
        <w:t>achieve</w:t>
      </w:r>
      <w:r>
        <w:rPr>
          <w:spacing w:val="40"/>
        </w:rPr>
        <w:t xml:space="preserve"> </w:t>
      </w:r>
      <w:r>
        <w:t>a</w:t>
      </w:r>
      <w:r>
        <w:rPr>
          <w:spacing w:val="40"/>
        </w:rPr>
        <w:t xml:space="preserve"> </w:t>
      </w:r>
      <w:r>
        <w:t>substantial</w:t>
      </w:r>
      <w:r>
        <w:rPr>
          <w:spacing w:val="40"/>
        </w:rPr>
        <w:t xml:space="preserve"> </w:t>
      </w:r>
      <w:r>
        <w:t>public</w:t>
      </w:r>
      <w:r>
        <w:rPr>
          <w:spacing w:val="40"/>
        </w:rPr>
        <w:t xml:space="preserve"> </w:t>
      </w:r>
      <w:r>
        <w:t>interest,</w:t>
      </w:r>
      <w:r>
        <w:rPr>
          <w:spacing w:val="40"/>
        </w:rPr>
        <w:t xml:space="preserve"> </w:t>
      </w:r>
      <w:r>
        <w:t>the</w:t>
      </w:r>
      <w:r>
        <w:rPr>
          <w:spacing w:val="40"/>
        </w:rPr>
        <w:t xml:space="preserve"> </w:t>
      </w:r>
      <w:r>
        <w:t>importance</w:t>
      </w:r>
      <w:r>
        <w:rPr>
          <w:spacing w:val="40"/>
        </w:rPr>
        <w:t xml:space="preserve"> </w:t>
      </w:r>
      <w:r>
        <w:t>of</w:t>
      </w:r>
      <w:r>
        <w:rPr>
          <w:spacing w:val="40"/>
        </w:rPr>
        <w:t xml:space="preserve"> </w:t>
      </w:r>
      <w:r>
        <w:t>which</w:t>
      </w:r>
      <w:r>
        <w:rPr>
          <w:spacing w:val="40"/>
        </w:rPr>
        <w:t xml:space="preserve"> </w:t>
      </w:r>
      <w:r>
        <w:t>outweighs</w:t>
      </w:r>
      <w:r>
        <w:rPr>
          <w:spacing w:val="40"/>
        </w:rPr>
        <w:t xml:space="preserve"> </w:t>
      </w:r>
      <w:r>
        <w:t>the risks. Those situations involve the search for potential victims of crime, including missing children;</w:t>
      </w:r>
      <w:r>
        <w:rPr>
          <w:spacing w:val="40"/>
        </w:rPr>
        <w:t xml:space="preserve"> </w:t>
      </w:r>
      <w:r>
        <w:t>certain</w:t>
      </w:r>
      <w:r>
        <w:rPr>
          <w:spacing w:val="40"/>
        </w:rPr>
        <w:t xml:space="preserve"> </w:t>
      </w:r>
      <w:r>
        <w:t>threats</w:t>
      </w:r>
      <w:r>
        <w:rPr>
          <w:spacing w:val="40"/>
        </w:rPr>
        <w:t xml:space="preserve"> </w:t>
      </w:r>
      <w:r>
        <w:t>to</w:t>
      </w:r>
      <w:r>
        <w:rPr>
          <w:spacing w:val="40"/>
        </w:rPr>
        <w:t xml:space="preserve"> </w:t>
      </w:r>
      <w:r>
        <w:t>the</w:t>
      </w:r>
      <w:r>
        <w:rPr>
          <w:spacing w:val="40"/>
        </w:rPr>
        <w:t xml:space="preserve"> </w:t>
      </w:r>
      <w:r>
        <w:t>life</w:t>
      </w:r>
      <w:r>
        <w:rPr>
          <w:spacing w:val="40"/>
        </w:rPr>
        <w:t xml:space="preserve"> </w:t>
      </w:r>
      <w:r>
        <w:t>or</w:t>
      </w:r>
      <w:r>
        <w:rPr>
          <w:spacing w:val="40"/>
        </w:rPr>
        <w:t xml:space="preserve"> </w:t>
      </w:r>
      <w:r>
        <w:t>physical</w:t>
      </w:r>
      <w:r>
        <w:rPr>
          <w:spacing w:val="40"/>
        </w:rPr>
        <w:t xml:space="preserve"> </w:t>
      </w:r>
      <w:r>
        <w:t>safety</w:t>
      </w:r>
      <w:r>
        <w:rPr>
          <w:spacing w:val="40"/>
        </w:rPr>
        <w:t xml:space="preserve"> </w:t>
      </w:r>
      <w:r>
        <w:t>of</w:t>
      </w:r>
      <w:r>
        <w:rPr>
          <w:spacing w:val="40"/>
        </w:rPr>
        <w:t xml:space="preserve"> </w:t>
      </w:r>
      <w:r>
        <w:t>natural</w:t>
      </w:r>
      <w:r>
        <w:rPr>
          <w:spacing w:val="40"/>
        </w:rPr>
        <w:t xml:space="preserve"> </w:t>
      </w:r>
      <w:r>
        <w:t>persons</w:t>
      </w:r>
      <w:r>
        <w:rPr>
          <w:spacing w:val="40"/>
        </w:rPr>
        <w:t xml:space="preserve"> </w:t>
      </w:r>
      <w:r>
        <w:t>or</w:t>
      </w:r>
      <w:r>
        <w:rPr>
          <w:spacing w:val="40"/>
        </w:rPr>
        <w:t xml:space="preserve"> </w:t>
      </w:r>
      <w:r>
        <w:t>of</w:t>
      </w:r>
      <w:r>
        <w:rPr>
          <w:spacing w:val="40"/>
        </w:rPr>
        <w:t xml:space="preserve"> </w:t>
      </w:r>
      <w:r>
        <w:t>a</w:t>
      </w:r>
      <w:r>
        <w:rPr>
          <w:spacing w:val="40"/>
        </w:rPr>
        <w:t xml:space="preserve"> </w:t>
      </w:r>
      <w:r>
        <w:t>terrorist attack;</w:t>
      </w:r>
      <w:r>
        <w:rPr>
          <w:spacing w:val="40"/>
        </w:rPr>
        <w:t xml:space="preserve"> </w:t>
      </w:r>
      <w:r>
        <w:t>and</w:t>
      </w:r>
      <w:r>
        <w:rPr>
          <w:spacing w:val="40"/>
        </w:rPr>
        <w:t xml:space="preserve"> </w:t>
      </w:r>
      <w:r>
        <w:t>the</w:t>
      </w:r>
      <w:r>
        <w:rPr>
          <w:spacing w:val="40"/>
        </w:rPr>
        <w:t xml:space="preserve"> </w:t>
      </w:r>
      <w:r>
        <w:t>detection,</w:t>
      </w:r>
      <w:r>
        <w:rPr>
          <w:spacing w:val="40"/>
        </w:rPr>
        <w:t xml:space="preserve"> </w:t>
      </w:r>
      <w:r>
        <w:t>localisation,</w:t>
      </w:r>
      <w:r>
        <w:rPr>
          <w:spacing w:val="40"/>
        </w:rPr>
        <w:t xml:space="preserve"> </w:t>
      </w:r>
      <w:r>
        <w:t>identification</w:t>
      </w:r>
      <w:r>
        <w:rPr>
          <w:spacing w:val="40"/>
        </w:rPr>
        <w:t xml:space="preserve"> </w:t>
      </w:r>
      <w:r>
        <w:t>or</w:t>
      </w:r>
      <w:r>
        <w:rPr>
          <w:spacing w:val="40"/>
        </w:rPr>
        <w:t xml:space="preserve"> </w:t>
      </w:r>
      <w:r>
        <w:t>prosecution</w:t>
      </w:r>
      <w:r>
        <w:rPr>
          <w:spacing w:val="40"/>
        </w:rPr>
        <w:t xml:space="preserve"> </w:t>
      </w:r>
      <w:r>
        <w:t>of</w:t>
      </w:r>
      <w:r>
        <w:rPr>
          <w:spacing w:val="40"/>
        </w:rPr>
        <w:t xml:space="preserve"> </w:t>
      </w:r>
      <w:r>
        <w:t>perpetrators</w:t>
      </w:r>
      <w:r>
        <w:rPr>
          <w:spacing w:val="40"/>
        </w:rPr>
        <w:t xml:space="preserve"> </w:t>
      </w:r>
      <w:r>
        <w:t>or suspects</w:t>
      </w:r>
      <w:r>
        <w:rPr>
          <w:spacing w:val="22"/>
        </w:rPr>
        <w:t xml:space="preserve"> </w:t>
      </w:r>
      <w:r>
        <w:t>of the criminal</w:t>
      </w:r>
      <w:r>
        <w:rPr>
          <w:spacing w:val="22"/>
        </w:rPr>
        <w:t xml:space="preserve"> </w:t>
      </w:r>
      <w:r>
        <w:t>offences referred</w:t>
      </w:r>
      <w:r>
        <w:rPr>
          <w:spacing w:val="21"/>
        </w:rPr>
        <w:t xml:space="preserve"> </w:t>
      </w:r>
      <w:r>
        <w:t>to in Council</w:t>
      </w:r>
      <w:r>
        <w:rPr>
          <w:spacing w:val="19"/>
        </w:rPr>
        <w:t xml:space="preserve"> </w:t>
      </w:r>
      <w:r>
        <w:t>Framework Decision 2002/584/JHA</w:t>
      </w:r>
      <w:r>
        <w:rPr>
          <w:vertAlign w:val="superscript"/>
        </w:rPr>
        <w:t>9</w:t>
      </w:r>
      <w:r>
        <w:rPr>
          <w:spacing w:val="40"/>
        </w:rPr>
        <w:t xml:space="preserve"> </w:t>
      </w:r>
      <w:r>
        <w:t>if those criminal offences are punishable in the Member State concerned by a custodial sentence or a detention order for a maximum period of at least three years and as they are defined</w:t>
      </w:r>
      <w:r>
        <w:rPr>
          <w:spacing w:val="40"/>
        </w:rPr>
        <w:t xml:space="preserve"> </w:t>
      </w:r>
      <w:r>
        <w:t>in</w:t>
      </w:r>
      <w:r>
        <w:rPr>
          <w:spacing w:val="40"/>
        </w:rPr>
        <w:t xml:space="preserve"> </w:t>
      </w:r>
      <w:r>
        <w:t>the</w:t>
      </w:r>
      <w:r>
        <w:rPr>
          <w:spacing w:val="40"/>
        </w:rPr>
        <w:t xml:space="preserve"> </w:t>
      </w:r>
      <w:r>
        <w:t>law</w:t>
      </w:r>
      <w:r>
        <w:rPr>
          <w:spacing w:val="40"/>
        </w:rPr>
        <w:t xml:space="preserve"> </w:t>
      </w:r>
      <w:r>
        <w:t>of</w:t>
      </w:r>
      <w:r>
        <w:rPr>
          <w:spacing w:val="40"/>
        </w:rPr>
        <w:t xml:space="preserve"> </w:t>
      </w:r>
      <w:r>
        <w:t>that</w:t>
      </w:r>
      <w:r>
        <w:rPr>
          <w:spacing w:val="40"/>
        </w:rPr>
        <w:t xml:space="preserve"> </w:t>
      </w:r>
      <w:r>
        <w:t>Member State.</w:t>
      </w:r>
      <w:r>
        <w:rPr>
          <w:spacing w:val="40"/>
        </w:rPr>
        <w:t xml:space="preserve"> </w:t>
      </w:r>
      <w:r>
        <w:t>Such</w:t>
      </w:r>
      <w:r>
        <w:rPr>
          <w:spacing w:val="40"/>
        </w:rPr>
        <w:t xml:space="preserve"> </w:t>
      </w:r>
      <w:r>
        <w:t>threshold</w:t>
      </w:r>
      <w:r>
        <w:rPr>
          <w:spacing w:val="40"/>
        </w:rPr>
        <w:t xml:space="preserve"> </w:t>
      </w:r>
      <w:r>
        <w:t>for</w:t>
      </w:r>
      <w:r>
        <w:rPr>
          <w:spacing w:val="40"/>
        </w:rPr>
        <w:t xml:space="preserve"> </w:t>
      </w:r>
      <w:r>
        <w:t>the custodial</w:t>
      </w:r>
      <w:r>
        <w:rPr>
          <w:spacing w:val="40"/>
        </w:rPr>
        <w:t xml:space="preserve"> </w:t>
      </w:r>
      <w:r>
        <w:t>sentence</w:t>
      </w:r>
      <w:r>
        <w:rPr>
          <w:spacing w:val="40"/>
        </w:rPr>
        <w:t xml:space="preserve"> </w:t>
      </w:r>
      <w:r>
        <w:t>or detention</w:t>
      </w:r>
      <w:r>
        <w:rPr>
          <w:spacing w:val="16"/>
        </w:rPr>
        <w:t xml:space="preserve"> </w:t>
      </w:r>
      <w:r>
        <w:t>order in</w:t>
      </w:r>
      <w:r>
        <w:rPr>
          <w:spacing w:val="19"/>
        </w:rPr>
        <w:t xml:space="preserve"> </w:t>
      </w:r>
      <w:r>
        <w:t>accordance</w:t>
      </w:r>
      <w:r>
        <w:rPr>
          <w:spacing w:val="15"/>
        </w:rPr>
        <w:t xml:space="preserve"> </w:t>
      </w:r>
      <w:r>
        <w:t>with</w:t>
      </w:r>
      <w:r>
        <w:rPr>
          <w:spacing w:val="16"/>
        </w:rPr>
        <w:t xml:space="preserve"> </w:t>
      </w:r>
      <w:r>
        <w:t>national</w:t>
      </w:r>
      <w:r>
        <w:rPr>
          <w:spacing w:val="20"/>
        </w:rPr>
        <w:t xml:space="preserve"> </w:t>
      </w:r>
      <w:r>
        <w:t>law</w:t>
      </w:r>
      <w:r>
        <w:rPr>
          <w:spacing w:val="16"/>
        </w:rPr>
        <w:t xml:space="preserve"> </w:t>
      </w:r>
      <w:r>
        <w:t>contributes</w:t>
      </w:r>
      <w:r>
        <w:rPr>
          <w:spacing w:val="20"/>
        </w:rPr>
        <w:t xml:space="preserve"> </w:t>
      </w:r>
      <w:r>
        <w:t>to</w:t>
      </w:r>
      <w:r>
        <w:rPr>
          <w:spacing w:val="16"/>
        </w:rPr>
        <w:t xml:space="preserve"> </w:t>
      </w:r>
      <w:r>
        <w:t>ensure</w:t>
      </w:r>
      <w:r>
        <w:rPr>
          <w:spacing w:val="15"/>
        </w:rPr>
        <w:t xml:space="preserve"> </w:t>
      </w:r>
      <w:r>
        <w:t>that</w:t>
      </w:r>
      <w:r>
        <w:rPr>
          <w:spacing w:val="17"/>
        </w:rPr>
        <w:t xml:space="preserve"> </w:t>
      </w:r>
      <w:r>
        <w:t>the</w:t>
      </w:r>
      <w:r>
        <w:rPr>
          <w:spacing w:val="19"/>
        </w:rPr>
        <w:t xml:space="preserve"> </w:t>
      </w:r>
      <w:r>
        <w:t>offence</w:t>
      </w:r>
      <w:r>
        <w:rPr>
          <w:spacing w:val="15"/>
        </w:rPr>
        <w:t xml:space="preserve"> </w:t>
      </w:r>
      <w:r>
        <w:t>should</w:t>
      </w:r>
    </w:p>
    <w:p w14:paraId="46AC56F1" w14:textId="50225239" w:rsidR="00732D00" w:rsidRDefault="00000000">
      <w:pPr>
        <w:pStyle w:val="BodyText"/>
        <w:tabs>
          <w:tab w:val="left" w:pos="6814"/>
        </w:tabs>
        <w:spacing w:line="244" w:lineRule="auto"/>
        <w:ind w:left="791" w:right="123" w:firstLine="1070"/>
        <w:jc w:val="both"/>
      </w:pPr>
      <w:r>
        <w:rPr>
          <w:noProof/>
        </w:rPr>
        <w:drawing>
          <wp:anchor distT="0" distB="0" distL="0" distR="0" simplePos="0" relativeHeight="15761408" behindDoc="0" locked="0" layoutInCell="1" allowOverlap="1" wp14:anchorId="3A05120A" wp14:editId="6F91D396">
            <wp:simplePos x="0" y="0"/>
            <wp:positionH relativeFrom="page">
              <wp:posOffset>1431036</wp:posOffset>
            </wp:positionH>
            <wp:positionV relativeFrom="paragraph">
              <wp:posOffset>29842</wp:posOffset>
            </wp:positionV>
            <wp:extent cx="129540" cy="102108"/>
            <wp:effectExtent l="0" t="0" r="0" b="0"/>
            <wp:wrapNone/>
            <wp:docPr id="45"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7.png"/>
                    <pic:cNvPicPr/>
                  </pic:nvPicPr>
                  <pic:blipFill>
                    <a:blip r:embed="rId73" cstate="print"/>
                    <a:stretch>
                      <a:fillRect/>
                    </a:stretch>
                  </pic:blipFill>
                  <pic:spPr>
                    <a:xfrm>
                      <a:off x="0" y="0"/>
                      <a:ext cx="129540" cy="102108"/>
                    </a:xfrm>
                    <a:prstGeom prst="rect">
                      <a:avLst/>
                    </a:prstGeom>
                  </pic:spPr>
                </pic:pic>
              </a:graphicData>
            </a:graphic>
          </wp:anchor>
        </w:drawing>
      </w:r>
      <w:r>
        <w:rPr>
          <w:noProof/>
        </w:rPr>
        <w:drawing>
          <wp:anchor distT="0" distB="0" distL="0" distR="0" simplePos="0" relativeHeight="15761920" behindDoc="0" locked="0" layoutInCell="1" allowOverlap="1" wp14:anchorId="486F060C" wp14:editId="6647CB34">
            <wp:simplePos x="0" y="0"/>
            <wp:positionH relativeFrom="page">
              <wp:posOffset>1639824</wp:posOffset>
            </wp:positionH>
            <wp:positionV relativeFrom="paragraph">
              <wp:posOffset>29842</wp:posOffset>
            </wp:positionV>
            <wp:extent cx="393191" cy="102107"/>
            <wp:effectExtent l="0" t="0" r="0" b="0"/>
            <wp:wrapNone/>
            <wp:docPr id="47"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8.png"/>
                    <pic:cNvPicPr/>
                  </pic:nvPicPr>
                  <pic:blipFill>
                    <a:blip r:embed="rId74" cstate="print"/>
                    <a:stretch>
                      <a:fillRect/>
                    </a:stretch>
                  </pic:blipFill>
                  <pic:spPr>
                    <a:xfrm>
                      <a:off x="0" y="0"/>
                      <a:ext cx="393191" cy="102107"/>
                    </a:xfrm>
                    <a:prstGeom prst="rect">
                      <a:avLst/>
                    </a:prstGeom>
                  </pic:spPr>
                </pic:pic>
              </a:graphicData>
            </a:graphic>
          </wp:anchor>
        </w:drawing>
      </w:r>
      <w:r>
        <w:rPr>
          <w:noProof/>
        </w:rPr>
        <w:drawing>
          <wp:anchor distT="0" distB="0" distL="0" distR="0" simplePos="0" relativeHeight="484627456" behindDoc="1" locked="0" layoutInCell="1" allowOverlap="1" wp14:anchorId="6B4B89B7" wp14:editId="4BEF2D09">
            <wp:simplePos x="0" y="0"/>
            <wp:positionH relativeFrom="page">
              <wp:posOffset>2593848</wp:posOffset>
            </wp:positionH>
            <wp:positionV relativeFrom="paragraph">
              <wp:posOffset>43558</wp:posOffset>
            </wp:positionV>
            <wp:extent cx="106680" cy="88392"/>
            <wp:effectExtent l="0" t="0" r="0" b="0"/>
            <wp:wrapNone/>
            <wp:docPr id="49"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9.png"/>
                    <pic:cNvPicPr/>
                  </pic:nvPicPr>
                  <pic:blipFill>
                    <a:blip r:embed="rId75" cstate="print"/>
                    <a:stretch>
                      <a:fillRect/>
                    </a:stretch>
                  </pic:blipFill>
                  <pic:spPr>
                    <a:xfrm>
                      <a:off x="0" y="0"/>
                      <a:ext cx="106680" cy="88392"/>
                    </a:xfrm>
                    <a:prstGeom prst="rect">
                      <a:avLst/>
                    </a:prstGeom>
                  </pic:spPr>
                </pic:pic>
              </a:graphicData>
            </a:graphic>
          </wp:anchor>
        </w:drawing>
      </w:r>
      <w:r>
        <w:rPr>
          <w:noProof/>
        </w:rPr>
        <w:drawing>
          <wp:anchor distT="0" distB="0" distL="0" distR="0" simplePos="0" relativeHeight="484627968" behindDoc="1" locked="0" layoutInCell="1" allowOverlap="1" wp14:anchorId="319FA057" wp14:editId="53D6FCED">
            <wp:simplePos x="0" y="0"/>
            <wp:positionH relativeFrom="page">
              <wp:posOffset>3884676</wp:posOffset>
            </wp:positionH>
            <wp:positionV relativeFrom="paragraph">
              <wp:posOffset>29842</wp:posOffset>
            </wp:positionV>
            <wp:extent cx="170688" cy="102108"/>
            <wp:effectExtent l="0" t="0" r="0" b="0"/>
            <wp:wrapNone/>
            <wp:docPr id="51"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60.png"/>
                    <pic:cNvPicPr/>
                  </pic:nvPicPr>
                  <pic:blipFill>
                    <a:blip r:embed="rId76" cstate="print"/>
                    <a:stretch>
                      <a:fillRect/>
                    </a:stretch>
                  </pic:blipFill>
                  <pic:spPr>
                    <a:xfrm>
                      <a:off x="0" y="0"/>
                      <a:ext cx="170688" cy="102108"/>
                    </a:xfrm>
                    <a:prstGeom prst="rect">
                      <a:avLst/>
                    </a:prstGeom>
                  </pic:spPr>
                </pic:pic>
              </a:graphicData>
            </a:graphic>
          </wp:anchor>
        </w:drawing>
      </w:r>
      <w:r>
        <w:rPr>
          <w:noProof/>
        </w:rPr>
        <w:drawing>
          <wp:anchor distT="0" distB="0" distL="0" distR="0" simplePos="0" relativeHeight="484628480" behindDoc="1" locked="0" layoutInCell="1" allowOverlap="1" wp14:anchorId="79B1E956" wp14:editId="39516EE5">
            <wp:simplePos x="0" y="0"/>
            <wp:positionH relativeFrom="page">
              <wp:posOffset>4128515</wp:posOffset>
            </wp:positionH>
            <wp:positionV relativeFrom="paragraph">
              <wp:posOffset>63370</wp:posOffset>
            </wp:positionV>
            <wp:extent cx="185927" cy="68580"/>
            <wp:effectExtent l="0" t="0" r="0" b="0"/>
            <wp:wrapNone/>
            <wp:docPr id="5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61.png"/>
                    <pic:cNvPicPr/>
                  </pic:nvPicPr>
                  <pic:blipFill>
                    <a:blip r:embed="rId77" cstate="print"/>
                    <a:stretch>
                      <a:fillRect/>
                    </a:stretch>
                  </pic:blipFill>
                  <pic:spPr>
                    <a:xfrm>
                      <a:off x="0" y="0"/>
                      <a:ext cx="185927" cy="68580"/>
                    </a:xfrm>
                    <a:prstGeom prst="rect">
                      <a:avLst/>
                    </a:prstGeom>
                  </pic:spPr>
                </pic:pic>
              </a:graphicData>
            </a:graphic>
          </wp:anchor>
        </w:drawing>
      </w:r>
      <w:r>
        <w:rPr>
          <w:noProof/>
        </w:rPr>
        <w:drawing>
          <wp:anchor distT="0" distB="0" distL="0" distR="0" simplePos="0" relativeHeight="484628992" behindDoc="1" locked="0" layoutInCell="1" allowOverlap="1" wp14:anchorId="04181B57" wp14:editId="2BDD8B69">
            <wp:simplePos x="0" y="0"/>
            <wp:positionH relativeFrom="page">
              <wp:posOffset>4390644</wp:posOffset>
            </wp:positionH>
            <wp:positionV relativeFrom="paragraph">
              <wp:posOffset>29842</wp:posOffset>
            </wp:positionV>
            <wp:extent cx="781812" cy="102108"/>
            <wp:effectExtent l="0" t="0" r="0" b="0"/>
            <wp:wrapNone/>
            <wp:docPr id="5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62.png"/>
                    <pic:cNvPicPr/>
                  </pic:nvPicPr>
                  <pic:blipFill>
                    <a:blip r:embed="rId78" cstate="print"/>
                    <a:stretch>
                      <a:fillRect/>
                    </a:stretch>
                  </pic:blipFill>
                  <pic:spPr>
                    <a:xfrm>
                      <a:off x="0" y="0"/>
                      <a:ext cx="781812" cy="102108"/>
                    </a:xfrm>
                    <a:prstGeom prst="rect">
                      <a:avLst/>
                    </a:prstGeom>
                  </pic:spPr>
                </pic:pic>
              </a:graphicData>
            </a:graphic>
          </wp:anchor>
        </w:drawing>
      </w:r>
      <w:r>
        <w:rPr>
          <w:noProof/>
          <w:position w:val="-4"/>
        </w:rPr>
        <w:drawing>
          <wp:inline distT="0" distB="0" distL="0" distR="0" wp14:anchorId="6D39F476" wp14:editId="63645158">
            <wp:extent cx="416051" cy="131063"/>
            <wp:effectExtent l="0" t="0" r="0" b="0"/>
            <wp:docPr id="57"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3.png"/>
                    <pic:cNvPicPr/>
                  </pic:nvPicPr>
                  <pic:blipFill>
                    <a:blip r:embed="rId79" cstate="print"/>
                    <a:stretch>
                      <a:fillRect/>
                    </a:stretch>
                  </pic:blipFill>
                  <pic:spPr>
                    <a:xfrm>
                      <a:off x="0" y="0"/>
                      <a:ext cx="416051" cy="131063"/>
                    </a:xfrm>
                    <a:prstGeom prst="rect">
                      <a:avLst/>
                    </a:prstGeom>
                  </pic:spPr>
                </pic:pic>
              </a:graphicData>
            </a:graphic>
          </wp:inline>
        </w:drawing>
      </w:r>
      <w:r>
        <w:t>-</w:t>
      </w:r>
      <w:r>
        <w:tab/>
      </w:r>
      <w:r>
        <w:rPr>
          <w:strike/>
        </w:rPr>
        <w:t>remote</w:t>
      </w:r>
      <w:r>
        <w:t xml:space="preserve"> </w:t>
      </w:r>
      <w:r>
        <w:rPr>
          <w:b/>
          <w:u w:val="thick"/>
        </w:rPr>
        <w:t>remote</w:t>
      </w:r>
      <w:r>
        <w:rPr>
          <w:b/>
        </w:rPr>
        <w:t xml:space="preserve"> </w:t>
      </w:r>
      <w:r>
        <w:t>biometric identification</w:t>
      </w:r>
      <w:r>
        <w:rPr>
          <w:spacing w:val="40"/>
        </w:rPr>
        <w:t xml:space="preserve"> </w:t>
      </w:r>
      <w:r>
        <w:t>systems.</w:t>
      </w:r>
      <w:r>
        <w:rPr>
          <w:spacing w:val="40"/>
        </w:rPr>
        <w:t xml:space="preserve"> </w:t>
      </w:r>
      <w:r>
        <w:t>Moreover,</w:t>
      </w:r>
      <w:r>
        <w:rPr>
          <w:spacing w:val="40"/>
        </w:rPr>
        <w:t xml:space="preserve"> </w:t>
      </w:r>
      <w:r>
        <w:t>of</w:t>
      </w:r>
      <w:r>
        <w:rPr>
          <w:spacing w:val="40"/>
        </w:rPr>
        <w:t xml:space="preserve"> </w:t>
      </w:r>
      <w:r>
        <w:t>the</w:t>
      </w:r>
      <w:r>
        <w:rPr>
          <w:spacing w:val="40"/>
        </w:rPr>
        <w:t xml:space="preserve"> </w:t>
      </w:r>
      <w:r>
        <w:t>32</w:t>
      </w:r>
      <w:r>
        <w:rPr>
          <w:spacing w:val="40"/>
        </w:rPr>
        <w:t xml:space="preserve"> </w:t>
      </w:r>
      <w:r>
        <w:t>criminal</w:t>
      </w:r>
      <w:r>
        <w:rPr>
          <w:spacing w:val="40"/>
        </w:rPr>
        <w:t xml:space="preserve"> </w:t>
      </w:r>
      <w:r>
        <w:t>offences</w:t>
      </w:r>
      <w:r>
        <w:rPr>
          <w:spacing w:val="40"/>
        </w:rPr>
        <w:t xml:space="preserve"> </w:t>
      </w:r>
      <w:r>
        <w:t>listed</w:t>
      </w:r>
      <w:r>
        <w:rPr>
          <w:spacing w:val="40"/>
        </w:rPr>
        <w:t xml:space="preserve"> </w:t>
      </w:r>
      <w:r>
        <w:t>in</w:t>
      </w:r>
      <w:r>
        <w:rPr>
          <w:spacing w:val="40"/>
        </w:rPr>
        <w:t xml:space="preserve"> </w:t>
      </w:r>
      <w:r>
        <w:t>the</w:t>
      </w:r>
      <w:r>
        <w:rPr>
          <w:spacing w:val="40"/>
        </w:rPr>
        <w:t xml:space="preserve"> </w:t>
      </w:r>
      <w:r>
        <w:t>Council Framework</w:t>
      </w:r>
      <w:r>
        <w:rPr>
          <w:spacing w:val="39"/>
        </w:rPr>
        <w:t xml:space="preserve"> </w:t>
      </w:r>
      <w:r>
        <w:t>Decision</w:t>
      </w:r>
      <w:r>
        <w:rPr>
          <w:spacing w:val="44"/>
        </w:rPr>
        <w:t xml:space="preserve"> </w:t>
      </w:r>
      <w:r>
        <w:t>2002/584/JHA,</w:t>
      </w:r>
      <w:r>
        <w:rPr>
          <w:spacing w:val="41"/>
        </w:rPr>
        <w:t xml:space="preserve"> </w:t>
      </w:r>
      <w:r>
        <w:t>some</w:t>
      </w:r>
      <w:r>
        <w:rPr>
          <w:spacing w:val="44"/>
        </w:rPr>
        <w:t xml:space="preserve"> </w:t>
      </w:r>
      <w:r>
        <w:t>are</w:t>
      </w:r>
      <w:r>
        <w:rPr>
          <w:spacing w:val="38"/>
        </w:rPr>
        <w:t xml:space="preserve"> </w:t>
      </w:r>
      <w:r>
        <w:t>in</w:t>
      </w:r>
      <w:r>
        <w:rPr>
          <w:spacing w:val="44"/>
        </w:rPr>
        <w:t xml:space="preserve"> </w:t>
      </w:r>
      <w:r>
        <w:t>practice</w:t>
      </w:r>
      <w:r>
        <w:rPr>
          <w:spacing w:val="42"/>
        </w:rPr>
        <w:t xml:space="preserve"> </w:t>
      </w:r>
      <w:r>
        <w:t>likely</w:t>
      </w:r>
      <w:r>
        <w:rPr>
          <w:spacing w:val="39"/>
        </w:rPr>
        <w:t xml:space="preserve"> </w:t>
      </w:r>
      <w:r>
        <w:t>to</w:t>
      </w:r>
      <w:r>
        <w:rPr>
          <w:spacing w:val="44"/>
        </w:rPr>
        <w:t xml:space="preserve"> </w:t>
      </w:r>
      <w:r>
        <w:t>be</w:t>
      </w:r>
      <w:r>
        <w:rPr>
          <w:spacing w:val="44"/>
        </w:rPr>
        <w:t xml:space="preserve"> </w:t>
      </w:r>
      <w:r>
        <w:t>more</w:t>
      </w:r>
      <w:r>
        <w:rPr>
          <w:spacing w:val="41"/>
        </w:rPr>
        <w:t xml:space="preserve"> </w:t>
      </w:r>
      <w:r>
        <w:t>relevant</w:t>
      </w:r>
      <w:r>
        <w:rPr>
          <w:spacing w:val="42"/>
        </w:rPr>
        <w:t xml:space="preserve"> </w:t>
      </w:r>
      <w:r>
        <w:rPr>
          <w:spacing w:val="-4"/>
        </w:rPr>
        <w:t>than</w:t>
      </w:r>
    </w:p>
    <w:p w14:paraId="5C9043B3" w14:textId="0EC85C33" w:rsidR="00732D00" w:rsidRDefault="00000000">
      <w:pPr>
        <w:tabs>
          <w:tab w:val="left" w:pos="4292"/>
          <w:tab w:val="left" w:pos="4969"/>
        </w:tabs>
        <w:spacing w:line="247" w:lineRule="auto"/>
        <w:ind w:left="791" w:right="123" w:firstLine="7"/>
        <w:jc w:val="both"/>
        <w:rPr>
          <w:b/>
        </w:rPr>
      </w:pPr>
      <w:r>
        <w:rPr>
          <w:noProof/>
        </w:rPr>
        <w:drawing>
          <wp:anchor distT="0" distB="0" distL="0" distR="0" simplePos="0" relativeHeight="484629504" behindDoc="1" locked="0" layoutInCell="1" allowOverlap="1" wp14:anchorId="2C03B64A" wp14:editId="257504E8">
            <wp:simplePos x="0" y="0"/>
            <wp:positionH relativeFrom="page">
              <wp:posOffset>1900427</wp:posOffset>
            </wp:positionH>
            <wp:positionV relativeFrom="paragraph">
              <wp:posOffset>29837</wp:posOffset>
            </wp:positionV>
            <wp:extent cx="103632" cy="100584"/>
            <wp:effectExtent l="0" t="0" r="0" b="0"/>
            <wp:wrapNone/>
            <wp:docPr id="61"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5.png"/>
                    <pic:cNvPicPr/>
                  </pic:nvPicPr>
                  <pic:blipFill>
                    <a:blip r:embed="rId80" cstate="print"/>
                    <a:stretch>
                      <a:fillRect/>
                    </a:stretch>
                  </pic:blipFill>
                  <pic:spPr>
                    <a:xfrm>
                      <a:off x="0" y="0"/>
                      <a:ext cx="103632" cy="100584"/>
                    </a:xfrm>
                    <a:prstGeom prst="rect">
                      <a:avLst/>
                    </a:prstGeom>
                  </pic:spPr>
                </pic:pic>
              </a:graphicData>
            </a:graphic>
          </wp:anchor>
        </w:drawing>
      </w:r>
      <w:r>
        <w:rPr>
          <w:noProof/>
        </w:rPr>
        <w:drawing>
          <wp:anchor distT="0" distB="0" distL="0" distR="0" simplePos="0" relativeHeight="484630016" behindDoc="1" locked="0" layoutInCell="1" allowOverlap="1" wp14:anchorId="154A11D3" wp14:editId="559A8173">
            <wp:simplePos x="0" y="0"/>
            <wp:positionH relativeFrom="page">
              <wp:posOffset>2084832</wp:posOffset>
            </wp:positionH>
            <wp:positionV relativeFrom="paragraph">
              <wp:posOffset>29837</wp:posOffset>
            </wp:positionV>
            <wp:extent cx="214884" cy="102108"/>
            <wp:effectExtent l="0" t="0" r="0" b="0"/>
            <wp:wrapNone/>
            <wp:docPr id="63"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6.png"/>
                    <pic:cNvPicPr/>
                  </pic:nvPicPr>
                  <pic:blipFill>
                    <a:blip r:embed="rId81" cstate="print"/>
                    <a:stretch>
                      <a:fillRect/>
                    </a:stretch>
                  </pic:blipFill>
                  <pic:spPr>
                    <a:xfrm>
                      <a:off x="0" y="0"/>
                      <a:ext cx="214884" cy="102108"/>
                    </a:xfrm>
                    <a:prstGeom prst="rect">
                      <a:avLst/>
                    </a:prstGeom>
                  </pic:spPr>
                </pic:pic>
              </a:graphicData>
            </a:graphic>
          </wp:anchor>
        </w:drawing>
      </w:r>
      <w:r>
        <w:rPr>
          <w:noProof/>
        </w:rPr>
        <w:drawing>
          <wp:anchor distT="0" distB="0" distL="0" distR="0" simplePos="0" relativeHeight="484630528" behindDoc="1" locked="0" layoutInCell="1" allowOverlap="1" wp14:anchorId="236502A7" wp14:editId="75238D64">
            <wp:simplePos x="0" y="0"/>
            <wp:positionH relativeFrom="page">
              <wp:posOffset>2378964</wp:posOffset>
            </wp:positionH>
            <wp:positionV relativeFrom="paragraph">
              <wp:posOffset>29837</wp:posOffset>
            </wp:positionV>
            <wp:extent cx="170687" cy="102108"/>
            <wp:effectExtent l="0" t="0" r="0" b="0"/>
            <wp:wrapNone/>
            <wp:docPr id="65"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7.png"/>
                    <pic:cNvPicPr/>
                  </pic:nvPicPr>
                  <pic:blipFill>
                    <a:blip r:embed="rId82" cstate="print"/>
                    <a:stretch>
                      <a:fillRect/>
                    </a:stretch>
                  </pic:blipFill>
                  <pic:spPr>
                    <a:xfrm>
                      <a:off x="0" y="0"/>
                      <a:ext cx="170687" cy="102108"/>
                    </a:xfrm>
                    <a:prstGeom prst="rect">
                      <a:avLst/>
                    </a:prstGeom>
                  </pic:spPr>
                </pic:pic>
              </a:graphicData>
            </a:graphic>
          </wp:anchor>
        </w:drawing>
      </w:r>
      <w:r>
        <w:rPr>
          <w:noProof/>
        </w:rPr>
        <w:drawing>
          <wp:anchor distT="0" distB="0" distL="0" distR="0" simplePos="0" relativeHeight="484631040" behindDoc="1" locked="0" layoutInCell="1" allowOverlap="1" wp14:anchorId="6FF43587" wp14:editId="06B67428">
            <wp:simplePos x="0" y="0"/>
            <wp:positionH relativeFrom="page">
              <wp:posOffset>2634995</wp:posOffset>
            </wp:positionH>
            <wp:positionV relativeFrom="paragraph">
              <wp:posOffset>63365</wp:posOffset>
            </wp:positionV>
            <wp:extent cx="481584" cy="68580"/>
            <wp:effectExtent l="0" t="0" r="0" b="0"/>
            <wp:wrapNone/>
            <wp:docPr id="67"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8.png"/>
                    <pic:cNvPicPr/>
                  </pic:nvPicPr>
                  <pic:blipFill>
                    <a:blip r:embed="rId83" cstate="print"/>
                    <a:stretch>
                      <a:fillRect/>
                    </a:stretch>
                  </pic:blipFill>
                  <pic:spPr>
                    <a:xfrm>
                      <a:off x="0" y="0"/>
                      <a:ext cx="481584" cy="68580"/>
                    </a:xfrm>
                    <a:prstGeom prst="rect">
                      <a:avLst/>
                    </a:prstGeom>
                  </pic:spPr>
                </pic:pic>
              </a:graphicData>
            </a:graphic>
          </wp:anchor>
        </w:drawing>
      </w:r>
      <w:r>
        <w:rPr>
          <w:noProof/>
        </w:rPr>
        <w:drawing>
          <wp:anchor distT="0" distB="0" distL="0" distR="0" simplePos="0" relativeHeight="484631552" behindDoc="1" locked="0" layoutInCell="1" allowOverlap="1" wp14:anchorId="2092DC9A" wp14:editId="3D25D105">
            <wp:simplePos x="0" y="0"/>
            <wp:positionH relativeFrom="page">
              <wp:posOffset>3197352</wp:posOffset>
            </wp:positionH>
            <wp:positionV relativeFrom="paragraph">
              <wp:posOffset>43553</wp:posOffset>
            </wp:positionV>
            <wp:extent cx="108203" cy="88392"/>
            <wp:effectExtent l="0" t="0" r="0" b="0"/>
            <wp:wrapNone/>
            <wp:docPr id="69"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9.png"/>
                    <pic:cNvPicPr/>
                  </pic:nvPicPr>
                  <pic:blipFill>
                    <a:blip r:embed="rId84" cstate="print"/>
                    <a:stretch>
                      <a:fillRect/>
                    </a:stretch>
                  </pic:blipFill>
                  <pic:spPr>
                    <a:xfrm>
                      <a:off x="0" y="0"/>
                      <a:ext cx="108203" cy="88392"/>
                    </a:xfrm>
                    <a:prstGeom prst="rect">
                      <a:avLst/>
                    </a:prstGeom>
                  </pic:spPr>
                </pic:pic>
              </a:graphicData>
            </a:graphic>
          </wp:anchor>
        </w:drawing>
      </w:r>
      <w:r>
        <w:rPr>
          <w:noProof/>
        </w:rPr>
        <w:drawing>
          <wp:anchor distT="0" distB="0" distL="0" distR="0" simplePos="0" relativeHeight="484632064" behindDoc="1" locked="0" layoutInCell="1" allowOverlap="1" wp14:anchorId="6ED074D2" wp14:editId="4E1E8B7B">
            <wp:simplePos x="0" y="0"/>
            <wp:positionH relativeFrom="page">
              <wp:posOffset>3400044</wp:posOffset>
            </wp:positionH>
            <wp:positionV relativeFrom="paragraph">
              <wp:posOffset>29837</wp:posOffset>
            </wp:positionV>
            <wp:extent cx="589787" cy="102108"/>
            <wp:effectExtent l="0" t="0" r="0" b="0"/>
            <wp:wrapNone/>
            <wp:docPr id="71"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0.png"/>
                    <pic:cNvPicPr/>
                  </pic:nvPicPr>
                  <pic:blipFill>
                    <a:blip r:embed="rId85" cstate="print"/>
                    <a:stretch>
                      <a:fillRect/>
                    </a:stretch>
                  </pic:blipFill>
                  <pic:spPr>
                    <a:xfrm>
                      <a:off x="0" y="0"/>
                      <a:ext cx="589787" cy="102108"/>
                    </a:xfrm>
                    <a:prstGeom prst="rect">
                      <a:avLst/>
                    </a:prstGeom>
                  </pic:spPr>
                </pic:pic>
              </a:graphicData>
            </a:graphic>
          </wp:anchor>
        </w:drawing>
      </w:r>
      <w:r>
        <w:rPr>
          <w:noProof/>
          <w:position w:val="-3"/>
        </w:rPr>
        <w:drawing>
          <wp:inline distT="0" distB="0" distL="0" distR="0" wp14:anchorId="04D9DCCE" wp14:editId="34F88CA0">
            <wp:extent cx="373379" cy="123443"/>
            <wp:effectExtent l="0" t="0" r="0" b="0"/>
            <wp:docPr id="73"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1.png"/>
                    <pic:cNvPicPr/>
                  </pic:nvPicPr>
                  <pic:blipFill>
                    <a:blip r:embed="rId86" cstate="print"/>
                    <a:stretch>
                      <a:fillRect/>
                    </a:stretch>
                  </pic:blipFill>
                  <pic:spPr>
                    <a:xfrm>
                      <a:off x="0" y="0"/>
                      <a:ext cx="373379" cy="123443"/>
                    </a:xfrm>
                    <a:prstGeom prst="rect">
                      <a:avLst/>
                    </a:prstGeom>
                  </pic:spPr>
                </pic:pic>
              </a:graphicData>
            </a:graphic>
          </wp:inline>
        </w:drawing>
      </w:r>
      <w:r>
        <w:t>-</w:t>
      </w:r>
      <w:r>
        <w:tab/>
      </w:r>
      <w:r>
        <w:rPr>
          <w:strike/>
        </w:rPr>
        <w:t>remote</w:t>
      </w:r>
      <w:r>
        <w:t xml:space="preserve"> </w:t>
      </w:r>
      <w:r>
        <w:rPr>
          <w:b/>
          <w:u w:val="thick"/>
        </w:rPr>
        <w:t>remote</w:t>
      </w:r>
      <w:r>
        <w:rPr>
          <w:b/>
        </w:rPr>
        <w:t xml:space="preserve"> </w:t>
      </w:r>
      <w:r>
        <w:t>biometric identification will foreseeably</w:t>
      </w:r>
      <w:r>
        <w:rPr>
          <w:spacing w:val="40"/>
        </w:rPr>
        <w:t xml:space="preserve"> </w:t>
      </w:r>
      <w:r>
        <w:t>be</w:t>
      </w:r>
      <w:r>
        <w:rPr>
          <w:spacing w:val="40"/>
        </w:rPr>
        <w:t xml:space="preserve"> </w:t>
      </w:r>
      <w:r>
        <w:t>necessary</w:t>
      </w:r>
      <w:r>
        <w:rPr>
          <w:spacing w:val="40"/>
        </w:rPr>
        <w:t xml:space="preserve"> </w:t>
      </w:r>
      <w:r>
        <w:t>and</w:t>
      </w:r>
      <w:r>
        <w:rPr>
          <w:spacing w:val="40"/>
        </w:rPr>
        <w:t xml:space="preserve"> </w:t>
      </w:r>
      <w:r>
        <w:t>proportionate</w:t>
      </w:r>
      <w:r>
        <w:rPr>
          <w:spacing w:val="40"/>
        </w:rPr>
        <w:t xml:space="preserve"> </w:t>
      </w:r>
      <w:r>
        <w:t>to</w:t>
      </w:r>
      <w:r>
        <w:rPr>
          <w:spacing w:val="40"/>
        </w:rPr>
        <w:t xml:space="preserve"> </w:t>
      </w:r>
      <w:r>
        <w:t>highly</w:t>
      </w:r>
      <w:r>
        <w:rPr>
          <w:spacing w:val="40"/>
        </w:rPr>
        <w:t xml:space="preserve"> </w:t>
      </w:r>
      <w:r>
        <w:t>varying</w:t>
      </w:r>
      <w:r>
        <w:rPr>
          <w:spacing w:val="40"/>
        </w:rPr>
        <w:t xml:space="preserve"> </w:t>
      </w:r>
      <w:r>
        <w:t>degrees</w:t>
      </w:r>
      <w:r>
        <w:rPr>
          <w:spacing w:val="40"/>
        </w:rPr>
        <w:t xml:space="preserve"> </w:t>
      </w:r>
      <w:r>
        <w:t>for</w:t>
      </w:r>
      <w:r>
        <w:rPr>
          <w:spacing w:val="40"/>
        </w:rPr>
        <w:t xml:space="preserve"> </w:t>
      </w:r>
      <w:r>
        <w:t>the</w:t>
      </w:r>
      <w:r>
        <w:rPr>
          <w:spacing w:val="40"/>
        </w:rPr>
        <w:t xml:space="preserve"> </w:t>
      </w:r>
      <w:r>
        <w:t>practical pursuit</w:t>
      </w:r>
      <w:r>
        <w:rPr>
          <w:spacing w:val="21"/>
        </w:rPr>
        <w:t xml:space="preserve"> </w:t>
      </w:r>
      <w:r>
        <w:t>of the detection,</w:t>
      </w:r>
      <w:r>
        <w:rPr>
          <w:spacing w:val="21"/>
        </w:rPr>
        <w:t xml:space="preserve"> </w:t>
      </w:r>
      <w:r>
        <w:t>localisation, identification</w:t>
      </w:r>
      <w:r>
        <w:rPr>
          <w:spacing w:val="21"/>
        </w:rPr>
        <w:t xml:space="preserve"> </w:t>
      </w:r>
      <w:r>
        <w:t>or prosecution</w:t>
      </w:r>
      <w:r>
        <w:rPr>
          <w:spacing w:val="24"/>
        </w:rPr>
        <w:t xml:space="preserve"> </w:t>
      </w:r>
      <w:r>
        <w:t>of a perpetrator</w:t>
      </w:r>
      <w:r>
        <w:rPr>
          <w:spacing w:val="23"/>
        </w:rPr>
        <w:t xml:space="preserve"> </w:t>
      </w:r>
      <w:r>
        <w:t>or suspect of the different criminal offences listed and having regard to the likely differences in the seriousness,</w:t>
      </w:r>
      <w:r>
        <w:rPr>
          <w:spacing w:val="40"/>
        </w:rPr>
        <w:t xml:space="preserve"> </w:t>
      </w:r>
      <w:r>
        <w:t>probability</w:t>
      </w:r>
      <w:r>
        <w:rPr>
          <w:spacing w:val="40"/>
        </w:rPr>
        <w:t xml:space="preserve"> </w:t>
      </w:r>
      <w:r>
        <w:t>and</w:t>
      </w:r>
      <w:r>
        <w:rPr>
          <w:spacing w:val="40"/>
        </w:rPr>
        <w:t xml:space="preserve"> </w:t>
      </w:r>
      <w:r>
        <w:t>scale</w:t>
      </w:r>
      <w:r>
        <w:rPr>
          <w:spacing w:val="40"/>
        </w:rPr>
        <w:t xml:space="preserve"> </w:t>
      </w:r>
      <w:r>
        <w:t>of</w:t>
      </w:r>
      <w:r>
        <w:rPr>
          <w:spacing w:val="40"/>
        </w:rPr>
        <w:t xml:space="preserve"> </w:t>
      </w:r>
      <w:r>
        <w:t>the</w:t>
      </w:r>
      <w:r>
        <w:rPr>
          <w:spacing w:val="40"/>
        </w:rPr>
        <w:t xml:space="preserve"> </w:t>
      </w:r>
      <w:r>
        <w:t>harm</w:t>
      </w:r>
      <w:r>
        <w:rPr>
          <w:spacing w:val="40"/>
        </w:rPr>
        <w:t xml:space="preserve"> </w:t>
      </w:r>
      <w:r>
        <w:t>or</w:t>
      </w:r>
      <w:r>
        <w:rPr>
          <w:spacing w:val="40"/>
        </w:rPr>
        <w:t xml:space="preserve"> </w:t>
      </w:r>
      <w:r>
        <w:t>possible</w:t>
      </w:r>
      <w:r>
        <w:rPr>
          <w:spacing w:val="40"/>
        </w:rPr>
        <w:t xml:space="preserve"> </w:t>
      </w:r>
      <w:r>
        <w:t>negative</w:t>
      </w:r>
      <w:r>
        <w:rPr>
          <w:spacing w:val="40"/>
        </w:rPr>
        <w:t xml:space="preserve"> </w:t>
      </w:r>
      <w:r>
        <w:t>consequences.</w:t>
      </w:r>
      <w:r>
        <w:rPr>
          <w:spacing w:val="40"/>
        </w:rPr>
        <w:t xml:space="preserve"> </w:t>
      </w:r>
      <w:r>
        <w:rPr>
          <w:b/>
        </w:rPr>
        <w:t>In addition, this Regulation</w:t>
      </w:r>
      <w:r>
        <w:rPr>
          <w:b/>
          <w:spacing w:val="40"/>
        </w:rPr>
        <w:t xml:space="preserve"> </w:t>
      </w:r>
      <w:r>
        <w:rPr>
          <w:b/>
        </w:rPr>
        <w:t>should</w:t>
      </w:r>
      <w:r>
        <w:rPr>
          <w:b/>
          <w:spacing w:val="40"/>
        </w:rPr>
        <w:t xml:space="preserve"> </w:t>
      </w:r>
      <w:r>
        <w:rPr>
          <w:b/>
        </w:rPr>
        <w:t>preserve</w:t>
      </w:r>
      <w:r>
        <w:rPr>
          <w:b/>
          <w:spacing w:val="40"/>
        </w:rPr>
        <w:t xml:space="preserve"> </w:t>
      </w:r>
      <w:r>
        <w:rPr>
          <w:b/>
        </w:rPr>
        <w:t>the</w:t>
      </w:r>
      <w:r>
        <w:rPr>
          <w:b/>
          <w:spacing w:val="40"/>
        </w:rPr>
        <w:t xml:space="preserve"> </w:t>
      </w:r>
      <w:r>
        <w:rPr>
          <w:b/>
        </w:rPr>
        <w:t>ability for law</w:t>
      </w:r>
      <w:r>
        <w:rPr>
          <w:b/>
          <w:spacing w:val="40"/>
        </w:rPr>
        <w:t xml:space="preserve"> </w:t>
      </w:r>
      <w:r>
        <w:rPr>
          <w:b/>
        </w:rPr>
        <w:t>enforcement, border control,</w:t>
      </w:r>
      <w:r>
        <w:rPr>
          <w:b/>
          <w:spacing w:val="24"/>
        </w:rPr>
        <w:t xml:space="preserve"> </w:t>
      </w:r>
      <w:r>
        <w:rPr>
          <w:b/>
          <w:u w:val="thick"/>
        </w:rPr>
        <w:t>im</w:t>
      </w:r>
      <w:r>
        <w:rPr>
          <w:b/>
        </w:rPr>
        <w:t>migration</w:t>
      </w:r>
      <w:r>
        <w:rPr>
          <w:b/>
          <w:spacing w:val="22"/>
        </w:rPr>
        <w:t xml:space="preserve"> </w:t>
      </w:r>
      <w:r>
        <w:rPr>
          <w:b/>
        </w:rPr>
        <w:t>or</w:t>
      </w:r>
      <w:r>
        <w:rPr>
          <w:b/>
          <w:spacing w:val="25"/>
        </w:rPr>
        <w:t xml:space="preserve"> </w:t>
      </w:r>
      <w:r>
        <w:rPr>
          <w:b/>
        </w:rPr>
        <w:t>asylum authorities</w:t>
      </w:r>
      <w:r>
        <w:rPr>
          <w:b/>
          <w:spacing w:val="21"/>
        </w:rPr>
        <w:t xml:space="preserve"> </w:t>
      </w:r>
      <w:r>
        <w:rPr>
          <w:b/>
        </w:rPr>
        <w:t>to</w:t>
      </w:r>
      <w:r>
        <w:rPr>
          <w:b/>
          <w:spacing w:val="21"/>
        </w:rPr>
        <w:t xml:space="preserve"> </w:t>
      </w:r>
      <w:r>
        <w:rPr>
          <w:b/>
        </w:rPr>
        <w:t>carry</w:t>
      </w:r>
      <w:r>
        <w:rPr>
          <w:b/>
          <w:spacing w:val="24"/>
        </w:rPr>
        <w:t xml:space="preserve"> </w:t>
      </w:r>
      <w:r>
        <w:rPr>
          <w:b/>
        </w:rPr>
        <w:t>out</w:t>
      </w:r>
      <w:r>
        <w:rPr>
          <w:b/>
          <w:spacing w:val="22"/>
        </w:rPr>
        <w:t xml:space="preserve"> </w:t>
      </w:r>
      <w:r>
        <w:rPr>
          <w:b/>
        </w:rPr>
        <w:t>identity</w:t>
      </w:r>
      <w:r>
        <w:rPr>
          <w:b/>
          <w:spacing w:val="21"/>
        </w:rPr>
        <w:t xml:space="preserve"> </w:t>
      </w:r>
      <w:r>
        <w:rPr>
          <w:b/>
        </w:rPr>
        <w:t>checks</w:t>
      </w:r>
      <w:r>
        <w:rPr>
          <w:b/>
          <w:spacing w:val="21"/>
        </w:rPr>
        <w:t xml:space="preserve"> </w:t>
      </w:r>
      <w:r>
        <w:rPr>
          <w:b/>
        </w:rPr>
        <w:t>in</w:t>
      </w:r>
      <w:r>
        <w:rPr>
          <w:b/>
          <w:spacing w:val="22"/>
        </w:rPr>
        <w:t xml:space="preserve"> </w:t>
      </w:r>
      <w:r>
        <w:rPr>
          <w:b/>
        </w:rPr>
        <w:t>the presence of the person that is concerned</w:t>
      </w:r>
      <w:r>
        <w:rPr>
          <w:b/>
          <w:strike/>
          <w:u w:val="thick"/>
        </w:rPr>
        <w:t>,</w:t>
      </w:r>
      <w:r>
        <w:rPr>
          <w:b/>
        </w:rPr>
        <w:t xml:space="preserve"> in accordance with the conditions set </w:t>
      </w:r>
      <w:r>
        <w:rPr>
          <w:b/>
          <w:strike/>
        </w:rPr>
        <w:t>up</w:t>
      </w:r>
      <w:r>
        <w:rPr>
          <w:b/>
        </w:rPr>
        <w:t xml:space="preserve"> out in Union</w:t>
      </w:r>
      <w:r>
        <w:rPr>
          <w:b/>
          <w:spacing w:val="80"/>
        </w:rPr>
        <w:t xml:space="preserve"> </w:t>
      </w:r>
      <w:r>
        <w:rPr>
          <w:b/>
        </w:rPr>
        <w:t xml:space="preserve">and national law for such checks. In particular, law enforcement, border control, </w:t>
      </w:r>
      <w:r>
        <w:rPr>
          <w:b/>
          <w:u w:val="thick"/>
        </w:rPr>
        <w:t>im</w:t>
      </w:r>
      <w:r>
        <w:rPr>
          <w:b/>
        </w:rPr>
        <w:t>migration or asylum authorities should be able to use information systems, in accordance with Union or national law, to identify a person who, during an identity check, either refuses to be identified or is unable to state or prove his or her identity, without being required by this Regulation to obtain prior authorisation. This could be,</w:t>
      </w:r>
      <w:r>
        <w:rPr>
          <w:b/>
          <w:spacing w:val="40"/>
        </w:rPr>
        <w:t xml:space="preserve"> </w:t>
      </w:r>
      <w:r>
        <w:rPr>
          <w:b/>
        </w:rPr>
        <w:t>for</w:t>
      </w:r>
      <w:r>
        <w:rPr>
          <w:b/>
          <w:spacing w:val="40"/>
        </w:rPr>
        <w:t xml:space="preserve"> </w:t>
      </w:r>
      <w:r>
        <w:rPr>
          <w:b/>
        </w:rPr>
        <w:t>example,</w:t>
      </w:r>
      <w:r>
        <w:rPr>
          <w:b/>
          <w:spacing w:val="40"/>
        </w:rPr>
        <w:t xml:space="preserve"> </w:t>
      </w:r>
      <w:r>
        <w:rPr>
          <w:b/>
        </w:rPr>
        <w:t>a</w:t>
      </w:r>
      <w:r>
        <w:rPr>
          <w:b/>
          <w:spacing w:val="40"/>
        </w:rPr>
        <w:t xml:space="preserve"> </w:t>
      </w:r>
      <w:r>
        <w:rPr>
          <w:b/>
        </w:rPr>
        <w:t>person</w:t>
      </w:r>
      <w:r>
        <w:rPr>
          <w:b/>
          <w:spacing w:val="40"/>
        </w:rPr>
        <w:t xml:space="preserve"> </w:t>
      </w:r>
      <w:r>
        <w:rPr>
          <w:b/>
        </w:rPr>
        <w:t>involved</w:t>
      </w:r>
      <w:r>
        <w:rPr>
          <w:b/>
          <w:spacing w:val="40"/>
        </w:rPr>
        <w:t xml:space="preserve"> </w:t>
      </w:r>
      <w:r>
        <w:rPr>
          <w:b/>
        </w:rPr>
        <w:t>in</w:t>
      </w:r>
      <w:r>
        <w:rPr>
          <w:b/>
          <w:spacing w:val="40"/>
        </w:rPr>
        <w:t xml:space="preserve"> </w:t>
      </w:r>
      <w:r>
        <w:rPr>
          <w:b/>
        </w:rPr>
        <w:t>a</w:t>
      </w:r>
      <w:r>
        <w:rPr>
          <w:b/>
          <w:spacing w:val="40"/>
        </w:rPr>
        <w:t xml:space="preserve"> </w:t>
      </w:r>
      <w:r>
        <w:rPr>
          <w:b/>
        </w:rPr>
        <w:t>crime,</w:t>
      </w:r>
      <w:r>
        <w:rPr>
          <w:b/>
          <w:spacing w:val="40"/>
        </w:rPr>
        <w:t xml:space="preserve"> </w:t>
      </w:r>
      <w:r>
        <w:rPr>
          <w:b/>
        </w:rPr>
        <w:t>being</w:t>
      </w:r>
      <w:r>
        <w:rPr>
          <w:b/>
          <w:spacing w:val="40"/>
        </w:rPr>
        <w:t xml:space="preserve"> </w:t>
      </w:r>
      <w:r>
        <w:rPr>
          <w:b/>
        </w:rPr>
        <w:t>unwilling,</w:t>
      </w:r>
      <w:r>
        <w:rPr>
          <w:b/>
          <w:spacing w:val="40"/>
        </w:rPr>
        <w:t xml:space="preserve"> </w:t>
      </w:r>
      <w:r>
        <w:rPr>
          <w:b/>
        </w:rPr>
        <w:t>or</w:t>
      </w:r>
      <w:r>
        <w:rPr>
          <w:b/>
          <w:spacing w:val="40"/>
        </w:rPr>
        <w:t xml:space="preserve"> </w:t>
      </w:r>
      <w:r>
        <w:rPr>
          <w:b/>
        </w:rPr>
        <w:t>unable</w:t>
      </w:r>
      <w:r>
        <w:rPr>
          <w:b/>
          <w:spacing w:val="40"/>
        </w:rPr>
        <w:t xml:space="preserve"> </w:t>
      </w:r>
      <w:r>
        <w:rPr>
          <w:b/>
        </w:rPr>
        <w:t>due</w:t>
      </w:r>
      <w:r>
        <w:rPr>
          <w:b/>
          <w:spacing w:val="40"/>
        </w:rPr>
        <w:t xml:space="preserve"> </w:t>
      </w:r>
      <w:r>
        <w:rPr>
          <w:b/>
        </w:rPr>
        <w:t>to</w:t>
      </w:r>
      <w:r>
        <w:rPr>
          <w:b/>
          <w:spacing w:val="40"/>
        </w:rPr>
        <w:t xml:space="preserve"> </w:t>
      </w:r>
      <w:r>
        <w:rPr>
          <w:b/>
        </w:rPr>
        <w:t>an accident</w:t>
      </w:r>
      <w:r>
        <w:rPr>
          <w:b/>
          <w:spacing w:val="40"/>
        </w:rPr>
        <w:t xml:space="preserve"> </w:t>
      </w:r>
      <w:r>
        <w:rPr>
          <w:b/>
        </w:rPr>
        <w:t>or</w:t>
      </w:r>
      <w:r>
        <w:rPr>
          <w:b/>
          <w:spacing w:val="40"/>
        </w:rPr>
        <w:t xml:space="preserve"> </w:t>
      </w:r>
      <w:r>
        <w:rPr>
          <w:b/>
        </w:rPr>
        <w:t>a</w:t>
      </w:r>
      <w:r>
        <w:rPr>
          <w:b/>
          <w:spacing w:val="40"/>
        </w:rPr>
        <w:t xml:space="preserve"> </w:t>
      </w:r>
      <w:r>
        <w:rPr>
          <w:b/>
        </w:rPr>
        <w:t>medical</w:t>
      </w:r>
      <w:r>
        <w:rPr>
          <w:b/>
          <w:spacing w:val="40"/>
        </w:rPr>
        <w:t xml:space="preserve"> </w:t>
      </w:r>
      <w:r>
        <w:rPr>
          <w:b/>
        </w:rPr>
        <w:t>condition,</w:t>
      </w:r>
      <w:r>
        <w:rPr>
          <w:b/>
          <w:spacing w:val="40"/>
        </w:rPr>
        <w:t xml:space="preserve"> </w:t>
      </w:r>
      <w:r>
        <w:rPr>
          <w:b/>
        </w:rPr>
        <w:t>to</w:t>
      </w:r>
      <w:r>
        <w:rPr>
          <w:b/>
          <w:spacing w:val="40"/>
        </w:rPr>
        <w:t xml:space="preserve"> </w:t>
      </w:r>
      <w:r>
        <w:rPr>
          <w:b/>
        </w:rPr>
        <w:t>disclose</w:t>
      </w:r>
      <w:r>
        <w:rPr>
          <w:b/>
          <w:spacing w:val="40"/>
        </w:rPr>
        <w:t xml:space="preserve"> </w:t>
      </w:r>
      <w:r>
        <w:rPr>
          <w:b/>
        </w:rPr>
        <w:t>their</w:t>
      </w:r>
      <w:r>
        <w:rPr>
          <w:b/>
          <w:spacing w:val="40"/>
        </w:rPr>
        <w:t xml:space="preserve"> </w:t>
      </w:r>
      <w:r>
        <w:rPr>
          <w:b/>
        </w:rPr>
        <w:t>identity</w:t>
      </w:r>
      <w:r>
        <w:rPr>
          <w:b/>
          <w:spacing w:val="40"/>
        </w:rPr>
        <w:t xml:space="preserve"> </w:t>
      </w:r>
      <w:r>
        <w:rPr>
          <w:b/>
        </w:rPr>
        <w:t>to</w:t>
      </w:r>
      <w:r>
        <w:rPr>
          <w:b/>
          <w:spacing w:val="40"/>
        </w:rPr>
        <w:t xml:space="preserve"> </w:t>
      </w:r>
      <w:r>
        <w:rPr>
          <w:b/>
        </w:rPr>
        <w:t>law</w:t>
      </w:r>
      <w:r>
        <w:rPr>
          <w:b/>
          <w:spacing w:val="40"/>
        </w:rPr>
        <w:t xml:space="preserve"> </w:t>
      </w:r>
      <w:r>
        <w:rPr>
          <w:b/>
        </w:rPr>
        <w:t xml:space="preserve">enforcement </w:t>
      </w:r>
      <w:r>
        <w:rPr>
          <w:b/>
          <w:spacing w:val="-2"/>
        </w:rPr>
        <w:t>authorities.</w:t>
      </w:r>
    </w:p>
    <w:p w14:paraId="2582164D" w14:textId="77777777" w:rsidR="00732D00" w:rsidRDefault="00000000">
      <w:pPr>
        <w:pStyle w:val="ListParagraph"/>
        <w:numPr>
          <w:ilvl w:val="0"/>
          <w:numId w:val="105"/>
        </w:numPr>
        <w:tabs>
          <w:tab w:val="left" w:pos="792"/>
        </w:tabs>
        <w:spacing w:before="206" w:line="247" w:lineRule="auto"/>
        <w:ind w:right="123" w:hanging="665"/>
        <w:jc w:val="both"/>
      </w:pPr>
      <w:r>
        <w:t>In</w:t>
      </w:r>
      <w:r>
        <w:rPr>
          <w:spacing w:val="22"/>
        </w:rPr>
        <w:t xml:space="preserve"> </w:t>
      </w:r>
      <w:r>
        <w:t>order</w:t>
      </w:r>
      <w:r>
        <w:rPr>
          <w:spacing w:val="24"/>
        </w:rPr>
        <w:t xml:space="preserve"> </w:t>
      </w:r>
      <w:r>
        <w:t>to</w:t>
      </w:r>
      <w:r>
        <w:rPr>
          <w:spacing w:val="24"/>
        </w:rPr>
        <w:t xml:space="preserve"> </w:t>
      </w:r>
      <w:r>
        <w:t>ensure</w:t>
      </w:r>
      <w:r>
        <w:rPr>
          <w:spacing w:val="24"/>
        </w:rPr>
        <w:t xml:space="preserve"> </w:t>
      </w:r>
      <w:r>
        <w:t>that</w:t>
      </w:r>
      <w:r>
        <w:rPr>
          <w:spacing w:val="26"/>
        </w:rPr>
        <w:t xml:space="preserve"> </w:t>
      </w:r>
      <w:r>
        <w:t>those</w:t>
      </w:r>
      <w:r>
        <w:rPr>
          <w:spacing w:val="21"/>
        </w:rPr>
        <w:t xml:space="preserve"> </w:t>
      </w:r>
      <w:r>
        <w:t>systems</w:t>
      </w:r>
      <w:r>
        <w:rPr>
          <w:spacing w:val="26"/>
        </w:rPr>
        <w:t xml:space="preserve"> </w:t>
      </w:r>
      <w:r>
        <w:t>are</w:t>
      </w:r>
      <w:r>
        <w:rPr>
          <w:spacing w:val="21"/>
        </w:rPr>
        <w:t xml:space="preserve"> </w:t>
      </w:r>
      <w:r>
        <w:t>used</w:t>
      </w:r>
      <w:r>
        <w:rPr>
          <w:spacing w:val="28"/>
        </w:rPr>
        <w:t xml:space="preserve"> </w:t>
      </w:r>
      <w:r>
        <w:t>in</w:t>
      </w:r>
      <w:r>
        <w:rPr>
          <w:spacing w:val="28"/>
        </w:rPr>
        <w:t xml:space="preserve"> </w:t>
      </w:r>
      <w:r>
        <w:t>a</w:t>
      </w:r>
      <w:r>
        <w:rPr>
          <w:spacing w:val="21"/>
        </w:rPr>
        <w:t xml:space="preserve"> </w:t>
      </w:r>
      <w:r>
        <w:t>responsible</w:t>
      </w:r>
      <w:r>
        <w:rPr>
          <w:spacing w:val="24"/>
        </w:rPr>
        <w:t xml:space="preserve"> </w:t>
      </w:r>
      <w:r>
        <w:t>and</w:t>
      </w:r>
      <w:r>
        <w:rPr>
          <w:spacing w:val="24"/>
        </w:rPr>
        <w:t xml:space="preserve"> </w:t>
      </w:r>
      <w:r>
        <w:t>proportionate</w:t>
      </w:r>
      <w:r>
        <w:rPr>
          <w:spacing w:val="24"/>
        </w:rPr>
        <w:t xml:space="preserve"> </w:t>
      </w:r>
      <w:r>
        <w:t>manner,</w:t>
      </w:r>
      <w:r>
        <w:rPr>
          <w:spacing w:val="28"/>
        </w:rPr>
        <w:t xml:space="preserve"> </w:t>
      </w:r>
      <w:r>
        <w:t xml:space="preserve">it is also important to establish that, in each of those </w:t>
      </w:r>
      <w:r>
        <w:rPr>
          <w:strike/>
        </w:rPr>
        <w:t>three</w:t>
      </w:r>
      <w:r>
        <w:t xml:space="preserve"> exhaustively listed and narrowly defined situations, certain elements should be taken into account, in particular as regards the nature</w:t>
      </w:r>
      <w:r>
        <w:rPr>
          <w:spacing w:val="40"/>
        </w:rPr>
        <w:t xml:space="preserve"> </w:t>
      </w:r>
      <w:r>
        <w:t>of</w:t>
      </w:r>
      <w:r>
        <w:rPr>
          <w:spacing w:val="40"/>
        </w:rPr>
        <w:t xml:space="preserve"> </w:t>
      </w:r>
      <w:r>
        <w:t>the</w:t>
      </w:r>
      <w:r>
        <w:rPr>
          <w:spacing w:val="40"/>
        </w:rPr>
        <w:t xml:space="preserve"> </w:t>
      </w:r>
      <w:r>
        <w:t>situation</w:t>
      </w:r>
      <w:r>
        <w:rPr>
          <w:spacing w:val="40"/>
        </w:rPr>
        <w:t xml:space="preserve"> </w:t>
      </w:r>
      <w:r>
        <w:t>giving</w:t>
      </w:r>
      <w:r>
        <w:rPr>
          <w:spacing w:val="40"/>
        </w:rPr>
        <w:t xml:space="preserve"> </w:t>
      </w:r>
      <w:r>
        <w:t>rise</w:t>
      </w:r>
      <w:r>
        <w:rPr>
          <w:spacing w:val="40"/>
        </w:rPr>
        <w:t xml:space="preserve"> </w:t>
      </w:r>
      <w:r>
        <w:t>to</w:t>
      </w:r>
      <w:r>
        <w:rPr>
          <w:spacing w:val="40"/>
        </w:rPr>
        <w:t xml:space="preserve"> </w:t>
      </w:r>
      <w:r>
        <w:t>the</w:t>
      </w:r>
      <w:r>
        <w:rPr>
          <w:spacing w:val="40"/>
        </w:rPr>
        <w:t xml:space="preserve"> </w:t>
      </w:r>
      <w:r>
        <w:t>request</w:t>
      </w:r>
      <w:r>
        <w:rPr>
          <w:spacing w:val="40"/>
        </w:rPr>
        <w:t xml:space="preserve"> </w:t>
      </w:r>
      <w:r>
        <w:t>and</w:t>
      </w:r>
      <w:r>
        <w:rPr>
          <w:spacing w:val="40"/>
        </w:rPr>
        <w:t xml:space="preserve"> </w:t>
      </w:r>
      <w:r>
        <w:t>the</w:t>
      </w:r>
      <w:r>
        <w:rPr>
          <w:spacing w:val="40"/>
        </w:rPr>
        <w:t xml:space="preserve"> </w:t>
      </w:r>
      <w:r>
        <w:t>consequences</w:t>
      </w:r>
      <w:r>
        <w:rPr>
          <w:spacing w:val="40"/>
        </w:rPr>
        <w:t xml:space="preserve"> </w:t>
      </w:r>
      <w:r>
        <w:t>of</w:t>
      </w:r>
      <w:r>
        <w:rPr>
          <w:spacing w:val="40"/>
        </w:rPr>
        <w:t xml:space="preserve"> </w:t>
      </w:r>
      <w:r>
        <w:t>the</w:t>
      </w:r>
      <w:r>
        <w:rPr>
          <w:spacing w:val="40"/>
        </w:rPr>
        <w:t xml:space="preserve"> </w:t>
      </w:r>
      <w:r>
        <w:t>use</w:t>
      </w:r>
      <w:r>
        <w:rPr>
          <w:spacing w:val="40"/>
        </w:rPr>
        <w:t xml:space="preserve"> </w:t>
      </w:r>
      <w:r>
        <w:t>for</w:t>
      </w:r>
      <w:r>
        <w:rPr>
          <w:spacing w:val="40"/>
        </w:rPr>
        <w:t xml:space="preserve"> </w:t>
      </w:r>
      <w:r>
        <w:t>the rights</w:t>
      </w:r>
      <w:r>
        <w:rPr>
          <w:spacing w:val="18"/>
        </w:rPr>
        <w:t xml:space="preserve"> </w:t>
      </w:r>
      <w:r>
        <w:t>and</w:t>
      </w:r>
      <w:r>
        <w:rPr>
          <w:spacing w:val="21"/>
        </w:rPr>
        <w:t xml:space="preserve"> </w:t>
      </w:r>
      <w:r>
        <w:t>freedoms</w:t>
      </w:r>
      <w:r>
        <w:rPr>
          <w:spacing w:val="18"/>
        </w:rPr>
        <w:t xml:space="preserve"> </w:t>
      </w:r>
      <w:r>
        <w:t>of</w:t>
      </w:r>
      <w:r>
        <w:rPr>
          <w:spacing w:val="17"/>
        </w:rPr>
        <w:t xml:space="preserve"> </w:t>
      </w:r>
      <w:r>
        <w:t>all</w:t>
      </w:r>
      <w:r>
        <w:rPr>
          <w:spacing w:val="18"/>
        </w:rPr>
        <w:t xml:space="preserve"> </w:t>
      </w:r>
      <w:r>
        <w:t>persons</w:t>
      </w:r>
      <w:r>
        <w:rPr>
          <w:spacing w:val="14"/>
        </w:rPr>
        <w:t xml:space="preserve"> </w:t>
      </w:r>
      <w:r>
        <w:t>concerned</w:t>
      </w:r>
      <w:r>
        <w:rPr>
          <w:spacing w:val="17"/>
        </w:rPr>
        <w:t xml:space="preserve"> </w:t>
      </w:r>
      <w:r>
        <w:t>and</w:t>
      </w:r>
      <w:r>
        <w:rPr>
          <w:spacing w:val="17"/>
        </w:rPr>
        <w:t xml:space="preserve"> </w:t>
      </w:r>
      <w:r>
        <w:t>the</w:t>
      </w:r>
      <w:r>
        <w:rPr>
          <w:spacing w:val="17"/>
        </w:rPr>
        <w:t xml:space="preserve"> </w:t>
      </w:r>
      <w:r>
        <w:t>safeguards</w:t>
      </w:r>
      <w:r>
        <w:rPr>
          <w:spacing w:val="18"/>
        </w:rPr>
        <w:t xml:space="preserve"> </w:t>
      </w:r>
      <w:r>
        <w:t>and</w:t>
      </w:r>
      <w:r>
        <w:rPr>
          <w:spacing w:val="21"/>
        </w:rPr>
        <w:t xml:space="preserve"> </w:t>
      </w:r>
      <w:r>
        <w:t>conditions</w:t>
      </w:r>
      <w:r>
        <w:rPr>
          <w:spacing w:val="18"/>
        </w:rPr>
        <w:t xml:space="preserve"> </w:t>
      </w:r>
      <w:r>
        <w:t>provided</w:t>
      </w:r>
      <w:r>
        <w:rPr>
          <w:spacing w:val="14"/>
        </w:rPr>
        <w:t xml:space="preserve"> </w:t>
      </w:r>
      <w:r>
        <w:t>for</w:t>
      </w:r>
    </w:p>
    <w:p w14:paraId="0A9E4D82" w14:textId="01435256" w:rsidR="00732D00" w:rsidRDefault="00000000">
      <w:pPr>
        <w:pStyle w:val="BodyText"/>
        <w:spacing w:line="247" w:lineRule="auto"/>
        <w:ind w:left="791" w:right="127" w:firstLine="1656"/>
        <w:jc w:val="both"/>
      </w:pPr>
      <w:r>
        <w:rPr>
          <w:noProof/>
        </w:rPr>
        <w:drawing>
          <wp:anchor distT="0" distB="0" distL="0" distR="0" simplePos="0" relativeHeight="15767552" behindDoc="0" locked="0" layoutInCell="1" allowOverlap="1" wp14:anchorId="3E379C09" wp14:editId="7669CACD">
            <wp:simplePos x="0" y="0"/>
            <wp:positionH relativeFrom="page">
              <wp:posOffset>1431036</wp:posOffset>
            </wp:positionH>
            <wp:positionV relativeFrom="paragraph">
              <wp:posOffset>29930</wp:posOffset>
            </wp:positionV>
            <wp:extent cx="252983" cy="102108"/>
            <wp:effectExtent l="0" t="0" r="0" b="0"/>
            <wp:wrapNone/>
            <wp:docPr id="75"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2.png"/>
                    <pic:cNvPicPr/>
                  </pic:nvPicPr>
                  <pic:blipFill>
                    <a:blip r:embed="rId87" cstate="print"/>
                    <a:stretch>
                      <a:fillRect/>
                    </a:stretch>
                  </pic:blipFill>
                  <pic:spPr>
                    <a:xfrm>
                      <a:off x="0" y="0"/>
                      <a:ext cx="252983" cy="102108"/>
                    </a:xfrm>
                    <a:prstGeom prst="rect">
                      <a:avLst/>
                    </a:prstGeom>
                  </pic:spPr>
                </pic:pic>
              </a:graphicData>
            </a:graphic>
          </wp:anchor>
        </w:drawing>
      </w:r>
      <w:r>
        <w:rPr>
          <w:noProof/>
        </w:rPr>
        <w:drawing>
          <wp:anchor distT="0" distB="0" distL="0" distR="0" simplePos="0" relativeHeight="15768064" behindDoc="0" locked="0" layoutInCell="1" allowOverlap="1" wp14:anchorId="539609E4" wp14:editId="3E064D90">
            <wp:simplePos x="0" y="0"/>
            <wp:positionH relativeFrom="page">
              <wp:posOffset>1752600</wp:posOffset>
            </wp:positionH>
            <wp:positionV relativeFrom="paragraph">
              <wp:posOffset>29930</wp:posOffset>
            </wp:positionV>
            <wp:extent cx="170687" cy="102108"/>
            <wp:effectExtent l="0" t="0" r="0" b="0"/>
            <wp:wrapNone/>
            <wp:docPr id="77"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3.png"/>
                    <pic:cNvPicPr/>
                  </pic:nvPicPr>
                  <pic:blipFill>
                    <a:blip r:embed="rId88" cstate="print"/>
                    <a:stretch>
                      <a:fillRect/>
                    </a:stretch>
                  </pic:blipFill>
                  <pic:spPr>
                    <a:xfrm>
                      <a:off x="0" y="0"/>
                      <a:ext cx="170687" cy="102108"/>
                    </a:xfrm>
                    <a:prstGeom prst="rect">
                      <a:avLst/>
                    </a:prstGeom>
                  </pic:spPr>
                </pic:pic>
              </a:graphicData>
            </a:graphic>
          </wp:anchor>
        </w:drawing>
      </w:r>
      <w:r>
        <w:rPr>
          <w:noProof/>
        </w:rPr>
        <w:drawing>
          <wp:anchor distT="0" distB="0" distL="0" distR="0" simplePos="0" relativeHeight="15768576" behindDoc="0" locked="0" layoutInCell="1" allowOverlap="1" wp14:anchorId="12DA7012" wp14:editId="610A2573">
            <wp:simplePos x="0" y="0"/>
            <wp:positionH relativeFrom="page">
              <wp:posOffset>1996439</wp:posOffset>
            </wp:positionH>
            <wp:positionV relativeFrom="paragraph">
              <wp:posOffset>63458</wp:posOffset>
            </wp:positionV>
            <wp:extent cx="216407" cy="68580"/>
            <wp:effectExtent l="0" t="0" r="0" b="0"/>
            <wp:wrapNone/>
            <wp:docPr id="79"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4.png"/>
                    <pic:cNvPicPr/>
                  </pic:nvPicPr>
                  <pic:blipFill>
                    <a:blip r:embed="rId89" cstate="print"/>
                    <a:stretch>
                      <a:fillRect/>
                    </a:stretch>
                  </pic:blipFill>
                  <pic:spPr>
                    <a:xfrm>
                      <a:off x="0" y="0"/>
                      <a:ext cx="216407" cy="68580"/>
                    </a:xfrm>
                    <a:prstGeom prst="rect">
                      <a:avLst/>
                    </a:prstGeom>
                  </pic:spPr>
                </pic:pic>
              </a:graphicData>
            </a:graphic>
          </wp:anchor>
        </w:drawing>
      </w:r>
      <w:r>
        <w:rPr>
          <w:noProof/>
        </w:rPr>
        <w:drawing>
          <wp:anchor distT="0" distB="0" distL="0" distR="0" simplePos="0" relativeHeight="15769088" behindDoc="0" locked="0" layoutInCell="1" allowOverlap="1" wp14:anchorId="5D4B8E7B" wp14:editId="36A5FF7E">
            <wp:simplePos x="0" y="0"/>
            <wp:positionH relativeFrom="page">
              <wp:posOffset>2292095</wp:posOffset>
            </wp:positionH>
            <wp:positionV relativeFrom="paragraph">
              <wp:posOffset>34502</wp:posOffset>
            </wp:positionV>
            <wp:extent cx="114299" cy="96012"/>
            <wp:effectExtent l="0" t="0" r="0" b="0"/>
            <wp:wrapNone/>
            <wp:docPr id="81"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5.png"/>
                    <pic:cNvPicPr/>
                  </pic:nvPicPr>
                  <pic:blipFill>
                    <a:blip r:embed="rId90" cstate="print"/>
                    <a:stretch>
                      <a:fillRect/>
                    </a:stretch>
                  </pic:blipFill>
                  <pic:spPr>
                    <a:xfrm>
                      <a:off x="0" y="0"/>
                      <a:ext cx="114299" cy="96012"/>
                    </a:xfrm>
                    <a:prstGeom prst="rect">
                      <a:avLst/>
                    </a:prstGeom>
                  </pic:spPr>
                </pic:pic>
              </a:graphicData>
            </a:graphic>
          </wp:anchor>
        </w:drawing>
      </w:r>
      <w:r>
        <w:rPr>
          <w:noProof/>
        </w:rPr>
        <w:drawing>
          <wp:anchor distT="0" distB="0" distL="0" distR="0" simplePos="0" relativeHeight="484634624" behindDoc="1" locked="0" layoutInCell="1" allowOverlap="1" wp14:anchorId="19475373" wp14:editId="605931FA">
            <wp:simplePos x="0" y="0"/>
            <wp:positionH relativeFrom="page">
              <wp:posOffset>3049523</wp:posOffset>
            </wp:positionH>
            <wp:positionV relativeFrom="paragraph">
              <wp:posOffset>29930</wp:posOffset>
            </wp:positionV>
            <wp:extent cx="170687" cy="102108"/>
            <wp:effectExtent l="0" t="0" r="0" b="0"/>
            <wp:wrapNone/>
            <wp:docPr id="83"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76.png"/>
                    <pic:cNvPicPr/>
                  </pic:nvPicPr>
                  <pic:blipFill>
                    <a:blip r:embed="rId91" cstate="print"/>
                    <a:stretch>
                      <a:fillRect/>
                    </a:stretch>
                  </pic:blipFill>
                  <pic:spPr>
                    <a:xfrm>
                      <a:off x="0" y="0"/>
                      <a:ext cx="170687" cy="102108"/>
                    </a:xfrm>
                    <a:prstGeom prst="rect">
                      <a:avLst/>
                    </a:prstGeom>
                  </pic:spPr>
                </pic:pic>
              </a:graphicData>
            </a:graphic>
          </wp:anchor>
        </w:drawing>
      </w:r>
      <w:r>
        <w:rPr>
          <w:noProof/>
        </w:rPr>
        <w:drawing>
          <wp:anchor distT="0" distB="0" distL="0" distR="0" simplePos="0" relativeHeight="484635136" behindDoc="1" locked="0" layoutInCell="1" allowOverlap="1" wp14:anchorId="58DF1D6F" wp14:editId="02790E75">
            <wp:simplePos x="0" y="0"/>
            <wp:positionH relativeFrom="page">
              <wp:posOffset>3293364</wp:posOffset>
            </wp:positionH>
            <wp:positionV relativeFrom="paragraph">
              <wp:posOffset>63458</wp:posOffset>
            </wp:positionV>
            <wp:extent cx="184403" cy="68580"/>
            <wp:effectExtent l="0" t="0" r="0" b="0"/>
            <wp:wrapNone/>
            <wp:docPr id="85"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77.png"/>
                    <pic:cNvPicPr/>
                  </pic:nvPicPr>
                  <pic:blipFill>
                    <a:blip r:embed="rId92" cstate="print"/>
                    <a:stretch>
                      <a:fillRect/>
                    </a:stretch>
                  </pic:blipFill>
                  <pic:spPr>
                    <a:xfrm>
                      <a:off x="0" y="0"/>
                      <a:ext cx="184403" cy="68580"/>
                    </a:xfrm>
                    <a:prstGeom prst="rect">
                      <a:avLst/>
                    </a:prstGeom>
                  </pic:spPr>
                </pic:pic>
              </a:graphicData>
            </a:graphic>
          </wp:anchor>
        </w:drawing>
      </w:r>
      <w:r>
        <w:rPr>
          <w:noProof/>
        </w:rPr>
        <w:drawing>
          <wp:anchor distT="0" distB="0" distL="0" distR="0" simplePos="0" relativeHeight="484635648" behindDoc="1" locked="0" layoutInCell="1" allowOverlap="1" wp14:anchorId="792C5DE4" wp14:editId="361AE74C">
            <wp:simplePos x="0" y="0"/>
            <wp:positionH relativeFrom="page">
              <wp:posOffset>3553967</wp:posOffset>
            </wp:positionH>
            <wp:positionV relativeFrom="paragraph">
              <wp:posOffset>29930</wp:posOffset>
            </wp:positionV>
            <wp:extent cx="131063" cy="102108"/>
            <wp:effectExtent l="0" t="0" r="0" b="0"/>
            <wp:wrapNone/>
            <wp:docPr id="87"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78.png"/>
                    <pic:cNvPicPr/>
                  </pic:nvPicPr>
                  <pic:blipFill>
                    <a:blip r:embed="rId93" cstate="print"/>
                    <a:stretch>
                      <a:fillRect/>
                    </a:stretch>
                  </pic:blipFill>
                  <pic:spPr>
                    <a:xfrm>
                      <a:off x="0" y="0"/>
                      <a:ext cx="131063" cy="102108"/>
                    </a:xfrm>
                    <a:prstGeom prst="rect">
                      <a:avLst/>
                    </a:prstGeom>
                  </pic:spPr>
                </pic:pic>
              </a:graphicData>
            </a:graphic>
          </wp:anchor>
        </w:drawing>
      </w:r>
      <w:r>
        <w:rPr>
          <w:noProof/>
        </w:rPr>
        <w:drawing>
          <wp:anchor distT="0" distB="0" distL="0" distR="0" simplePos="0" relativeHeight="484636160" behindDoc="1" locked="0" layoutInCell="1" allowOverlap="1" wp14:anchorId="41281591" wp14:editId="39D0360A">
            <wp:simplePos x="0" y="0"/>
            <wp:positionH relativeFrom="page">
              <wp:posOffset>3749039</wp:posOffset>
            </wp:positionH>
            <wp:positionV relativeFrom="paragraph">
              <wp:posOffset>29930</wp:posOffset>
            </wp:positionV>
            <wp:extent cx="246888" cy="102108"/>
            <wp:effectExtent l="0" t="0" r="0" b="0"/>
            <wp:wrapNone/>
            <wp:docPr id="89"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79.png"/>
                    <pic:cNvPicPr/>
                  </pic:nvPicPr>
                  <pic:blipFill>
                    <a:blip r:embed="rId94" cstate="print"/>
                    <a:stretch>
                      <a:fillRect/>
                    </a:stretch>
                  </pic:blipFill>
                  <pic:spPr>
                    <a:xfrm>
                      <a:off x="0" y="0"/>
                      <a:ext cx="246888" cy="102108"/>
                    </a:xfrm>
                    <a:prstGeom prst="rect">
                      <a:avLst/>
                    </a:prstGeom>
                  </pic:spPr>
                </pic:pic>
              </a:graphicData>
            </a:graphic>
          </wp:anchor>
        </w:drawing>
      </w:r>
      <w:r>
        <w:rPr>
          <w:noProof/>
        </w:rPr>
        <w:drawing>
          <wp:anchor distT="0" distB="0" distL="0" distR="0" simplePos="0" relativeHeight="484636672" behindDoc="1" locked="0" layoutInCell="1" allowOverlap="1" wp14:anchorId="03B5F9B9" wp14:editId="7739EABF">
            <wp:simplePos x="0" y="0"/>
            <wp:positionH relativeFrom="page">
              <wp:posOffset>4244339</wp:posOffset>
            </wp:positionH>
            <wp:positionV relativeFrom="paragraph">
              <wp:posOffset>32978</wp:posOffset>
            </wp:positionV>
            <wp:extent cx="94488" cy="99059"/>
            <wp:effectExtent l="0" t="0" r="0" b="0"/>
            <wp:wrapNone/>
            <wp:docPr id="91"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80.png"/>
                    <pic:cNvPicPr/>
                  </pic:nvPicPr>
                  <pic:blipFill>
                    <a:blip r:embed="rId95" cstate="print"/>
                    <a:stretch>
                      <a:fillRect/>
                    </a:stretch>
                  </pic:blipFill>
                  <pic:spPr>
                    <a:xfrm>
                      <a:off x="0" y="0"/>
                      <a:ext cx="94488" cy="99059"/>
                    </a:xfrm>
                    <a:prstGeom prst="rect">
                      <a:avLst/>
                    </a:prstGeom>
                  </pic:spPr>
                </pic:pic>
              </a:graphicData>
            </a:graphic>
          </wp:anchor>
        </w:drawing>
      </w:r>
      <w:r>
        <w:rPr>
          <w:noProof/>
          <w:position w:val="-3"/>
        </w:rPr>
        <w:drawing>
          <wp:inline distT="0" distB="0" distL="0" distR="0" wp14:anchorId="03EF989A" wp14:editId="19BDFF20">
            <wp:extent cx="492251" cy="123444"/>
            <wp:effectExtent l="0" t="0" r="0" b="0"/>
            <wp:docPr id="93"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81.png"/>
                    <pic:cNvPicPr/>
                  </pic:nvPicPr>
                  <pic:blipFill>
                    <a:blip r:embed="rId96" cstate="print"/>
                    <a:stretch>
                      <a:fillRect/>
                    </a:stretch>
                  </pic:blipFill>
                  <pic:spPr>
                    <a:xfrm>
                      <a:off x="0" y="0"/>
                      <a:ext cx="492251" cy="123444"/>
                    </a:xfrm>
                    <a:prstGeom prst="rect">
                      <a:avLst/>
                    </a:prstGeom>
                  </pic:spPr>
                </pic:pic>
              </a:graphicData>
            </a:graphic>
          </wp:inline>
        </w:drawing>
      </w:r>
      <w:r>
        <w:t>-tim</w:t>
      </w:r>
      <w:r>
        <w:rPr>
          <w:spacing w:val="80"/>
        </w:rPr>
        <w:t xml:space="preserve">  </w:t>
      </w:r>
      <w:r>
        <w:rPr>
          <w:strike/>
        </w:rPr>
        <w:t>remote</w:t>
      </w:r>
      <w:r>
        <w:rPr>
          <w:spacing w:val="40"/>
        </w:rPr>
        <w:t xml:space="preserve"> </w:t>
      </w:r>
      <w:r>
        <w:rPr>
          <w:b/>
          <w:u w:val="thick"/>
        </w:rPr>
        <w:t>remote</w:t>
      </w:r>
      <w:r>
        <w:rPr>
          <w:b/>
          <w:spacing w:val="40"/>
        </w:rPr>
        <w:t xml:space="preserve"> </w:t>
      </w:r>
      <w:r>
        <w:t>biometric</w:t>
      </w:r>
      <w:r>
        <w:rPr>
          <w:spacing w:val="40"/>
        </w:rPr>
        <w:t xml:space="preserve"> </w:t>
      </w:r>
      <w:r>
        <w:t>identification systems</w:t>
      </w:r>
      <w:r>
        <w:rPr>
          <w:spacing w:val="27"/>
        </w:rPr>
        <w:t xml:space="preserve"> </w:t>
      </w:r>
      <w:r>
        <w:t>in</w:t>
      </w:r>
      <w:r>
        <w:rPr>
          <w:spacing w:val="26"/>
        </w:rPr>
        <w:t xml:space="preserve"> </w:t>
      </w:r>
      <w:r>
        <w:t>publicly</w:t>
      </w:r>
      <w:r>
        <w:rPr>
          <w:spacing w:val="21"/>
        </w:rPr>
        <w:t xml:space="preserve"> </w:t>
      </w:r>
      <w:r>
        <w:t>accessible</w:t>
      </w:r>
      <w:r>
        <w:rPr>
          <w:spacing w:val="26"/>
        </w:rPr>
        <w:t xml:space="preserve"> </w:t>
      </w:r>
      <w:r>
        <w:t>spaces</w:t>
      </w:r>
      <w:r>
        <w:rPr>
          <w:spacing w:val="27"/>
        </w:rPr>
        <w:t xml:space="preserve"> </w:t>
      </w:r>
      <w:r>
        <w:t>for</w:t>
      </w:r>
      <w:r>
        <w:rPr>
          <w:spacing w:val="29"/>
        </w:rPr>
        <w:t xml:space="preserve"> </w:t>
      </w:r>
      <w:r>
        <w:t>the</w:t>
      </w:r>
      <w:r>
        <w:rPr>
          <w:spacing w:val="26"/>
        </w:rPr>
        <w:t xml:space="preserve"> </w:t>
      </w:r>
      <w:r>
        <w:t>purpose</w:t>
      </w:r>
      <w:r>
        <w:rPr>
          <w:spacing w:val="26"/>
        </w:rPr>
        <w:t xml:space="preserve"> </w:t>
      </w:r>
      <w:r>
        <w:t>of</w:t>
      </w:r>
      <w:r>
        <w:rPr>
          <w:spacing w:val="26"/>
        </w:rPr>
        <w:t xml:space="preserve"> </w:t>
      </w:r>
      <w:r>
        <w:t>law</w:t>
      </w:r>
      <w:r>
        <w:rPr>
          <w:spacing w:val="29"/>
        </w:rPr>
        <w:t xml:space="preserve"> </w:t>
      </w:r>
      <w:r>
        <w:t>enforcement</w:t>
      </w:r>
      <w:r>
        <w:rPr>
          <w:spacing w:val="30"/>
        </w:rPr>
        <w:t xml:space="preserve"> </w:t>
      </w:r>
      <w:r>
        <w:t>should</w:t>
      </w:r>
      <w:r>
        <w:rPr>
          <w:spacing w:val="26"/>
        </w:rPr>
        <w:t xml:space="preserve"> </w:t>
      </w:r>
      <w:r>
        <w:t>be</w:t>
      </w:r>
      <w:r>
        <w:rPr>
          <w:spacing w:val="26"/>
        </w:rPr>
        <w:t xml:space="preserve"> </w:t>
      </w:r>
      <w:r>
        <w:t>subject to appropriate limits in time and space, having regard in particular to the evidence or indications</w:t>
      </w:r>
      <w:r>
        <w:rPr>
          <w:spacing w:val="40"/>
        </w:rPr>
        <w:t xml:space="preserve"> </w:t>
      </w:r>
      <w:r>
        <w:t>regarding</w:t>
      </w:r>
      <w:r>
        <w:rPr>
          <w:spacing w:val="40"/>
        </w:rPr>
        <w:t xml:space="preserve"> </w:t>
      </w:r>
      <w:r>
        <w:t>the</w:t>
      </w:r>
      <w:r>
        <w:rPr>
          <w:spacing w:val="40"/>
        </w:rPr>
        <w:t xml:space="preserve"> </w:t>
      </w:r>
      <w:r>
        <w:t>threats,</w:t>
      </w:r>
      <w:r>
        <w:rPr>
          <w:spacing w:val="40"/>
        </w:rPr>
        <w:t xml:space="preserve"> </w:t>
      </w:r>
      <w:r>
        <w:t>the</w:t>
      </w:r>
      <w:r>
        <w:rPr>
          <w:spacing w:val="40"/>
        </w:rPr>
        <w:t xml:space="preserve"> </w:t>
      </w:r>
      <w:r>
        <w:t>victims</w:t>
      </w:r>
      <w:r>
        <w:rPr>
          <w:spacing w:val="40"/>
        </w:rPr>
        <w:t xml:space="preserve"> </w:t>
      </w:r>
      <w:r>
        <w:t>or</w:t>
      </w:r>
      <w:r>
        <w:rPr>
          <w:spacing w:val="40"/>
        </w:rPr>
        <w:t xml:space="preserve"> </w:t>
      </w:r>
      <w:r>
        <w:t>perpetrator.</w:t>
      </w:r>
      <w:r>
        <w:rPr>
          <w:spacing w:val="40"/>
        </w:rPr>
        <w:t xml:space="preserve"> </w:t>
      </w:r>
      <w:r>
        <w:t>The</w:t>
      </w:r>
      <w:r>
        <w:rPr>
          <w:spacing w:val="40"/>
        </w:rPr>
        <w:t xml:space="preserve"> </w:t>
      </w:r>
      <w:r>
        <w:t>reference</w:t>
      </w:r>
      <w:r>
        <w:rPr>
          <w:spacing w:val="40"/>
        </w:rPr>
        <w:t xml:space="preserve"> </w:t>
      </w:r>
      <w:r>
        <w:t>database</w:t>
      </w:r>
      <w:r>
        <w:rPr>
          <w:spacing w:val="40"/>
        </w:rPr>
        <w:t xml:space="preserve"> </w:t>
      </w:r>
      <w:r>
        <w:t xml:space="preserve">of persons should be appropriate for each use case in each of the </w:t>
      </w:r>
      <w:r>
        <w:rPr>
          <w:strike/>
        </w:rPr>
        <w:t>three</w:t>
      </w:r>
      <w:r>
        <w:t xml:space="preserve"> situations mentioned</w:t>
      </w:r>
      <w:r>
        <w:rPr>
          <w:spacing w:val="40"/>
        </w:rPr>
        <w:t xml:space="preserve"> </w:t>
      </w:r>
      <w:r>
        <w:rPr>
          <w:spacing w:val="-2"/>
        </w:rPr>
        <w:t>above.</w:t>
      </w:r>
    </w:p>
    <w:p w14:paraId="76103D47" w14:textId="77777777" w:rsidR="00732D00" w:rsidRDefault="00000000">
      <w:pPr>
        <w:pStyle w:val="ListParagraph"/>
        <w:numPr>
          <w:ilvl w:val="0"/>
          <w:numId w:val="105"/>
        </w:numPr>
        <w:tabs>
          <w:tab w:val="left" w:pos="2783"/>
          <w:tab w:val="left" w:pos="2784"/>
          <w:tab w:val="left" w:pos="3469"/>
        </w:tabs>
        <w:spacing w:before="215" w:line="247" w:lineRule="auto"/>
        <w:ind w:right="120" w:hanging="665"/>
        <w:jc w:val="both"/>
        <w:rPr>
          <w:b/>
        </w:rPr>
      </w:pPr>
      <w:r>
        <w:rPr>
          <w:noProof/>
        </w:rPr>
        <w:drawing>
          <wp:anchor distT="0" distB="0" distL="0" distR="0" simplePos="0" relativeHeight="15772160" behindDoc="0" locked="0" layoutInCell="1" allowOverlap="1" wp14:anchorId="28F1246D" wp14:editId="460F2D1C">
            <wp:simplePos x="0" y="0"/>
            <wp:positionH relativeFrom="page">
              <wp:posOffset>1431036</wp:posOffset>
            </wp:positionH>
            <wp:positionV relativeFrom="paragraph">
              <wp:posOffset>166451</wp:posOffset>
            </wp:positionV>
            <wp:extent cx="281940" cy="102107"/>
            <wp:effectExtent l="0" t="0" r="0" b="0"/>
            <wp:wrapNone/>
            <wp:docPr id="95"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82.png"/>
                    <pic:cNvPicPr/>
                  </pic:nvPicPr>
                  <pic:blipFill>
                    <a:blip r:embed="rId97" cstate="print"/>
                    <a:stretch>
                      <a:fillRect/>
                    </a:stretch>
                  </pic:blipFill>
                  <pic:spPr>
                    <a:xfrm>
                      <a:off x="0" y="0"/>
                      <a:ext cx="281940" cy="102107"/>
                    </a:xfrm>
                    <a:prstGeom prst="rect">
                      <a:avLst/>
                    </a:prstGeom>
                  </pic:spPr>
                </pic:pic>
              </a:graphicData>
            </a:graphic>
          </wp:anchor>
        </w:drawing>
      </w:r>
      <w:r>
        <w:rPr>
          <w:noProof/>
        </w:rPr>
        <w:drawing>
          <wp:anchor distT="0" distB="0" distL="0" distR="0" simplePos="0" relativeHeight="15772672" behindDoc="0" locked="0" layoutInCell="1" allowOverlap="1" wp14:anchorId="4F4257E6" wp14:editId="3F32EC65">
            <wp:simplePos x="0" y="0"/>
            <wp:positionH relativeFrom="page">
              <wp:posOffset>1802892</wp:posOffset>
            </wp:positionH>
            <wp:positionV relativeFrom="paragraph">
              <wp:posOffset>199979</wp:posOffset>
            </wp:positionV>
            <wp:extent cx="184404" cy="68580"/>
            <wp:effectExtent l="0" t="0" r="0" b="0"/>
            <wp:wrapNone/>
            <wp:docPr id="97"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83.png"/>
                    <pic:cNvPicPr/>
                  </pic:nvPicPr>
                  <pic:blipFill>
                    <a:blip r:embed="rId98" cstate="print"/>
                    <a:stretch>
                      <a:fillRect/>
                    </a:stretch>
                  </pic:blipFill>
                  <pic:spPr>
                    <a:xfrm>
                      <a:off x="0" y="0"/>
                      <a:ext cx="184404" cy="68580"/>
                    </a:xfrm>
                    <a:prstGeom prst="rect">
                      <a:avLst/>
                    </a:prstGeom>
                  </pic:spPr>
                </pic:pic>
              </a:graphicData>
            </a:graphic>
          </wp:anchor>
        </w:drawing>
      </w:r>
      <w:r>
        <w:rPr>
          <w:noProof/>
        </w:rPr>
        <w:drawing>
          <wp:anchor distT="0" distB="0" distL="0" distR="0" simplePos="0" relativeHeight="15773184" behindDoc="0" locked="0" layoutInCell="1" allowOverlap="1" wp14:anchorId="1FA3B05E" wp14:editId="65B1B92C">
            <wp:simplePos x="0" y="0"/>
            <wp:positionH relativeFrom="page">
              <wp:posOffset>2081783</wp:posOffset>
            </wp:positionH>
            <wp:positionV relativeFrom="paragraph">
              <wp:posOffset>166451</wp:posOffset>
            </wp:positionV>
            <wp:extent cx="131063" cy="102108"/>
            <wp:effectExtent l="0" t="0" r="0" b="0"/>
            <wp:wrapNone/>
            <wp:docPr id="99"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84.png"/>
                    <pic:cNvPicPr/>
                  </pic:nvPicPr>
                  <pic:blipFill>
                    <a:blip r:embed="rId99" cstate="print"/>
                    <a:stretch>
                      <a:fillRect/>
                    </a:stretch>
                  </pic:blipFill>
                  <pic:spPr>
                    <a:xfrm>
                      <a:off x="0" y="0"/>
                      <a:ext cx="131063" cy="102108"/>
                    </a:xfrm>
                    <a:prstGeom prst="rect">
                      <a:avLst/>
                    </a:prstGeom>
                  </pic:spPr>
                </pic:pic>
              </a:graphicData>
            </a:graphic>
          </wp:anchor>
        </w:drawing>
      </w:r>
      <w:r w:rsidR="00A447DA">
        <w:pict w14:anchorId="6E19C192">
          <v:shape id="docshape127" o:spid="_x0000_s2497" alt="" style="position:absolute;left:0;text-align:left;margin-left:180.1pt;margin-top:15.75pt;width:4.7pt;height:5.4pt;z-index:15773696;mso-wrap-edited:f;mso-width-percent:0;mso-height-percent:0;mso-position-horizontal-relative:page;mso-position-vertical-relative:text;mso-width-percent:0;mso-height-percent:0" coordsize="94,108" o:spt="100" adj="0,,0" path="m20,36r-10,l5,31,5,19,8,14r7,-4l22,2,29,,51,,65,5r5,2l34,7r-5,3l24,14r,15l22,31r,3l20,36xm34,108r-17,l12,106,3,96,,89,,72,5,62,20,53r6,-4l34,45,45,41,58,36r,-12l56,17,53,12,44,7r26,l75,17r,2l77,26r,17l58,43,46,48r-7,2l36,53r-7,5l24,60r-2,5l20,67r,19l24,89r3,2l32,94r22,l46,98r-5,5l36,106r-2,2xm54,94r-13,l48,91,58,84r,-41l77,43r,48l58,91r-4,3xm92,94r-5,l94,86r,5l92,94xm77,108r-14,l60,103r-2,-2l58,91r19,l80,94r12,l84,103r-7,5xe" fillcolor="black" stroked="f">
            <v:stroke joinstyle="round"/>
            <v:formulas/>
            <v:path arrowok="t" o:connecttype="custom" o:connectlocs="6350,222885;3175,212090;9525,206375;18415,200025;41275,203200;21590,204470;15240,208915;13970,219710;12700,222885;10795,268605;1905,260985;0,245745;12700,233680;21590,228600;36830,222885;35560,210820;27940,204470;47625,210820;48895,216535;36830,227330;24765,231775;18415,236855;13970,241300;12700,254635;17145,257810;34290,259715;26035,265430;21590,268605;26035,259715;36830,253365;48895,227330;36830,257810;58420,259715;59690,254635;58420,259715;40005,268605;36830,264160;48895,257810;58420,259715;48895,268605" o:connectangles="0,0,0,0,0,0,0,0,0,0,0,0,0,0,0,0,0,0,0,0,0,0,0,0,0,0,0,0,0,0,0,0,0,0,0,0,0,0,0,0"/>
            <w10:wrap anchorx="page"/>
          </v:shape>
        </w:pict>
      </w:r>
      <w:r>
        <w:rPr>
          <w:noProof/>
        </w:rPr>
        <w:drawing>
          <wp:anchor distT="0" distB="0" distL="0" distR="0" simplePos="0" relativeHeight="15774208" behindDoc="0" locked="0" layoutInCell="1" allowOverlap="1" wp14:anchorId="16C0FA96" wp14:editId="045A0E0F">
            <wp:simplePos x="0" y="0"/>
            <wp:positionH relativeFrom="page">
              <wp:posOffset>2442972</wp:posOffset>
            </wp:positionH>
            <wp:positionV relativeFrom="paragraph">
              <wp:posOffset>166451</wp:posOffset>
            </wp:positionV>
            <wp:extent cx="588264" cy="102108"/>
            <wp:effectExtent l="0" t="0" r="0" b="0"/>
            <wp:wrapNone/>
            <wp:docPr id="101"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85.png"/>
                    <pic:cNvPicPr/>
                  </pic:nvPicPr>
                  <pic:blipFill>
                    <a:blip r:embed="rId100" cstate="print"/>
                    <a:stretch>
                      <a:fillRect/>
                    </a:stretch>
                  </pic:blipFill>
                  <pic:spPr>
                    <a:xfrm>
                      <a:off x="0" y="0"/>
                      <a:ext cx="588264" cy="102108"/>
                    </a:xfrm>
                    <a:prstGeom prst="rect">
                      <a:avLst/>
                    </a:prstGeom>
                  </pic:spPr>
                </pic:pic>
              </a:graphicData>
            </a:graphic>
          </wp:anchor>
        </w:drawing>
      </w:r>
      <w:r w:rsidR="00A447DA">
        <w:pict w14:anchorId="0DDA0675">
          <v:rect id="docshape128" o:spid="_x0000_s2496" alt="" style="position:absolute;left:0;text-align:left;margin-left:375.6pt;margin-top:70pt;width:3pt;height:.7pt;z-index:-18676736;mso-wrap-edited:f;mso-width-percent:0;mso-height-percent:0;mso-position-horizontal-relative:page;mso-position-vertical-relative:text;mso-width-percent:0;mso-height-percent:0" fillcolor="black" stroked="f">
            <w10:wrap anchorx="page"/>
          </v:rect>
        </w:pict>
      </w:r>
      <w:r>
        <w:tab/>
      </w:r>
      <w:r>
        <w:rPr>
          <w:spacing w:val="-10"/>
        </w:rPr>
        <w:t>-</w:t>
      </w:r>
      <w:r>
        <w:tab/>
      </w:r>
      <w:r>
        <w:rPr>
          <w:strike/>
        </w:rPr>
        <w:t>remote</w:t>
      </w:r>
      <w:r>
        <w:t xml:space="preserve"> </w:t>
      </w:r>
      <w:r>
        <w:rPr>
          <w:b/>
          <w:u w:val="thick"/>
        </w:rPr>
        <w:t>remote</w:t>
      </w:r>
      <w:r>
        <w:rPr>
          <w:b/>
        </w:rPr>
        <w:t xml:space="preserve"> </w:t>
      </w:r>
      <w:r>
        <w:t>biometric identification system in publicly accessible spaces for the purpose of law enforcement should be subject to an express and specific</w:t>
      </w:r>
      <w:r>
        <w:rPr>
          <w:spacing w:val="38"/>
        </w:rPr>
        <w:t xml:space="preserve"> </w:t>
      </w:r>
      <w:r>
        <w:t>authorisation</w:t>
      </w:r>
      <w:r>
        <w:rPr>
          <w:spacing w:val="38"/>
        </w:rPr>
        <w:t xml:space="preserve"> </w:t>
      </w:r>
      <w:r>
        <w:t>by</w:t>
      </w:r>
      <w:r>
        <w:rPr>
          <w:spacing w:val="36"/>
        </w:rPr>
        <w:t xml:space="preserve"> </w:t>
      </w:r>
      <w:r>
        <w:t>a</w:t>
      </w:r>
      <w:r>
        <w:rPr>
          <w:spacing w:val="38"/>
        </w:rPr>
        <w:t xml:space="preserve"> </w:t>
      </w:r>
      <w:r>
        <w:t>judicial</w:t>
      </w:r>
      <w:r>
        <w:rPr>
          <w:spacing w:val="40"/>
        </w:rPr>
        <w:t xml:space="preserve"> </w:t>
      </w:r>
      <w:r>
        <w:t>authority</w:t>
      </w:r>
      <w:r>
        <w:rPr>
          <w:spacing w:val="34"/>
        </w:rPr>
        <w:t xml:space="preserve"> </w:t>
      </w:r>
      <w:r>
        <w:t>or</w:t>
      </w:r>
      <w:r>
        <w:rPr>
          <w:spacing w:val="38"/>
        </w:rPr>
        <w:t xml:space="preserve"> </w:t>
      </w:r>
      <w:r>
        <w:t>by</w:t>
      </w:r>
      <w:r>
        <w:rPr>
          <w:spacing w:val="36"/>
        </w:rPr>
        <w:t xml:space="preserve"> </w:t>
      </w:r>
      <w:r>
        <w:t>an</w:t>
      </w:r>
      <w:r>
        <w:rPr>
          <w:spacing w:val="38"/>
        </w:rPr>
        <w:t xml:space="preserve"> </w:t>
      </w:r>
      <w:r>
        <w:t>independent</w:t>
      </w:r>
      <w:r>
        <w:rPr>
          <w:spacing w:val="40"/>
        </w:rPr>
        <w:t xml:space="preserve"> </w:t>
      </w:r>
      <w:r>
        <w:t>administrative</w:t>
      </w:r>
      <w:r>
        <w:rPr>
          <w:spacing w:val="38"/>
        </w:rPr>
        <w:t xml:space="preserve"> </w:t>
      </w:r>
      <w:r>
        <w:t xml:space="preserve">authority of a Member State. Such authorisation should in principle be obtained prior to the use </w:t>
      </w:r>
      <w:r>
        <w:rPr>
          <w:b/>
        </w:rPr>
        <w:t>of the system</w:t>
      </w:r>
      <w:r>
        <w:rPr>
          <w:b/>
          <w:spacing w:val="52"/>
        </w:rPr>
        <w:t xml:space="preserve"> </w:t>
      </w:r>
      <w:r>
        <w:rPr>
          <w:b/>
        </w:rPr>
        <w:t>with</w:t>
      </w:r>
      <w:r>
        <w:rPr>
          <w:b/>
          <w:spacing w:val="57"/>
        </w:rPr>
        <w:t xml:space="preserve"> </w:t>
      </w:r>
      <w:r>
        <w:rPr>
          <w:b/>
        </w:rPr>
        <w:t>a</w:t>
      </w:r>
      <w:r>
        <w:rPr>
          <w:b/>
          <w:spacing w:val="54"/>
        </w:rPr>
        <w:t xml:space="preserve"> </w:t>
      </w:r>
      <w:r>
        <w:rPr>
          <w:b/>
        </w:rPr>
        <w:t>view</w:t>
      </w:r>
      <w:r>
        <w:rPr>
          <w:b/>
          <w:spacing w:val="56"/>
        </w:rPr>
        <w:t xml:space="preserve"> </w:t>
      </w:r>
      <w:r>
        <w:rPr>
          <w:b/>
        </w:rPr>
        <w:t>to</w:t>
      </w:r>
      <w:r>
        <w:rPr>
          <w:b/>
          <w:spacing w:val="56"/>
        </w:rPr>
        <w:t xml:space="preserve"> </w:t>
      </w:r>
      <w:r>
        <w:rPr>
          <w:b/>
        </w:rPr>
        <w:t>identify</w:t>
      </w:r>
      <w:r>
        <w:rPr>
          <w:b/>
          <w:spacing w:val="54"/>
        </w:rPr>
        <w:t xml:space="preserve"> </w:t>
      </w:r>
      <w:r>
        <w:rPr>
          <w:b/>
        </w:rPr>
        <w:t>a</w:t>
      </w:r>
      <w:r>
        <w:rPr>
          <w:b/>
          <w:spacing w:val="56"/>
        </w:rPr>
        <w:t xml:space="preserve"> </w:t>
      </w:r>
      <w:r>
        <w:rPr>
          <w:b/>
        </w:rPr>
        <w:t>person</w:t>
      </w:r>
      <w:r>
        <w:rPr>
          <w:b/>
          <w:spacing w:val="57"/>
        </w:rPr>
        <w:t xml:space="preserve"> </w:t>
      </w:r>
      <w:r>
        <w:rPr>
          <w:b/>
        </w:rPr>
        <w:t>or</w:t>
      </w:r>
      <w:r>
        <w:rPr>
          <w:b/>
          <w:spacing w:val="52"/>
        </w:rPr>
        <w:t xml:space="preserve"> </w:t>
      </w:r>
      <w:r>
        <w:rPr>
          <w:b/>
        </w:rPr>
        <w:t>persons.</w:t>
      </w:r>
      <w:r>
        <w:t>,</w:t>
      </w:r>
      <w:r>
        <w:rPr>
          <w:spacing w:val="56"/>
        </w:rPr>
        <w:t xml:space="preserve"> </w:t>
      </w:r>
      <w:r>
        <w:rPr>
          <w:strike/>
        </w:rPr>
        <w:t>except</w:t>
      </w:r>
      <w:r>
        <w:rPr>
          <w:strike/>
          <w:spacing w:val="59"/>
        </w:rPr>
        <w:t xml:space="preserve"> </w:t>
      </w:r>
      <w:r>
        <w:rPr>
          <w:b/>
        </w:rPr>
        <w:t>Exceptions</w:t>
      </w:r>
      <w:r>
        <w:rPr>
          <w:b/>
          <w:spacing w:val="55"/>
        </w:rPr>
        <w:t xml:space="preserve"> </w:t>
      </w:r>
      <w:r>
        <w:rPr>
          <w:b/>
        </w:rPr>
        <w:t>to</w:t>
      </w:r>
      <w:r>
        <w:rPr>
          <w:b/>
          <w:spacing w:val="56"/>
        </w:rPr>
        <w:t xml:space="preserve"> </w:t>
      </w:r>
      <w:r>
        <w:rPr>
          <w:b/>
        </w:rPr>
        <w:t>this</w:t>
      </w:r>
      <w:r>
        <w:rPr>
          <w:b/>
          <w:spacing w:val="60"/>
        </w:rPr>
        <w:t xml:space="preserve"> </w:t>
      </w:r>
      <w:r>
        <w:rPr>
          <w:b/>
          <w:spacing w:val="-4"/>
        </w:rPr>
        <w:t>rule</w:t>
      </w:r>
    </w:p>
    <w:p w14:paraId="680BD0D1" w14:textId="77777777" w:rsidR="00732D00" w:rsidRDefault="00A447DA">
      <w:pPr>
        <w:pStyle w:val="BodyText"/>
        <w:spacing w:before="10"/>
        <w:rPr>
          <w:b/>
          <w:sz w:val="11"/>
        </w:rPr>
      </w:pPr>
      <w:r>
        <w:pict w14:anchorId="415BE190">
          <v:rect id="docshape129" o:spid="_x0000_s2495" alt="" style="position:absolute;margin-left:79.2pt;margin-top:8.05pt;width:135.6pt;height:.6pt;z-index:-15696384;mso-wrap-edited:f;mso-width-percent:0;mso-height-percent:0;mso-wrap-distance-left:0;mso-wrap-distance-right:0;mso-position-horizontal-relative:page;mso-width-percent:0;mso-height-percent:0" fillcolor="black" stroked="f">
            <w10:wrap type="topAndBottom" anchorx="page"/>
          </v:rect>
        </w:pict>
      </w:r>
    </w:p>
    <w:p w14:paraId="2856BDDD" w14:textId="77777777" w:rsidR="00732D00" w:rsidRDefault="00000000">
      <w:pPr>
        <w:tabs>
          <w:tab w:val="left" w:pos="802"/>
        </w:tabs>
        <w:spacing w:before="105" w:line="249" w:lineRule="auto"/>
        <w:ind w:left="803" w:right="134" w:hanging="677"/>
        <w:rPr>
          <w:sz w:val="18"/>
        </w:rPr>
      </w:pPr>
      <w:r>
        <w:rPr>
          <w:b/>
          <w:spacing w:val="-10"/>
          <w:w w:val="105"/>
          <w:sz w:val="18"/>
          <w:vertAlign w:val="superscript"/>
        </w:rPr>
        <w:t>9</w:t>
      </w:r>
      <w:r>
        <w:rPr>
          <w:b/>
          <w:sz w:val="18"/>
        </w:rPr>
        <w:tab/>
      </w:r>
      <w:r>
        <w:rPr>
          <w:w w:val="105"/>
          <w:sz w:val="18"/>
        </w:rPr>
        <w:t>Council</w:t>
      </w:r>
      <w:r>
        <w:rPr>
          <w:spacing w:val="-3"/>
          <w:w w:val="105"/>
          <w:sz w:val="18"/>
        </w:rPr>
        <w:t xml:space="preserve"> </w:t>
      </w:r>
      <w:r>
        <w:rPr>
          <w:w w:val="105"/>
          <w:sz w:val="18"/>
        </w:rPr>
        <w:t>Framework</w:t>
      </w:r>
      <w:r>
        <w:rPr>
          <w:spacing w:val="-4"/>
          <w:w w:val="105"/>
          <w:sz w:val="18"/>
        </w:rPr>
        <w:t xml:space="preserve"> </w:t>
      </w:r>
      <w:r>
        <w:rPr>
          <w:w w:val="105"/>
          <w:sz w:val="18"/>
        </w:rPr>
        <w:t>Decision</w:t>
      </w:r>
      <w:r>
        <w:rPr>
          <w:spacing w:val="-1"/>
          <w:w w:val="105"/>
          <w:sz w:val="18"/>
        </w:rPr>
        <w:t xml:space="preserve"> </w:t>
      </w:r>
      <w:r>
        <w:rPr>
          <w:w w:val="105"/>
          <w:sz w:val="18"/>
        </w:rPr>
        <w:t>2002/584/JHA</w:t>
      </w:r>
      <w:r>
        <w:rPr>
          <w:spacing w:val="-6"/>
          <w:w w:val="105"/>
          <w:sz w:val="18"/>
        </w:rPr>
        <w:t xml:space="preserve"> </w:t>
      </w:r>
      <w:r>
        <w:rPr>
          <w:w w:val="105"/>
          <w:sz w:val="18"/>
        </w:rPr>
        <w:t>of</w:t>
      </w:r>
      <w:r>
        <w:rPr>
          <w:spacing w:val="-4"/>
          <w:w w:val="105"/>
          <w:sz w:val="18"/>
        </w:rPr>
        <w:t xml:space="preserve"> </w:t>
      </w:r>
      <w:r>
        <w:rPr>
          <w:w w:val="105"/>
          <w:sz w:val="18"/>
        </w:rPr>
        <w:t>13</w:t>
      </w:r>
      <w:r>
        <w:rPr>
          <w:spacing w:val="-2"/>
          <w:w w:val="105"/>
          <w:sz w:val="18"/>
        </w:rPr>
        <w:t xml:space="preserve"> </w:t>
      </w:r>
      <w:r>
        <w:rPr>
          <w:w w:val="105"/>
          <w:sz w:val="18"/>
        </w:rPr>
        <w:t>June</w:t>
      </w:r>
      <w:r>
        <w:rPr>
          <w:spacing w:val="-2"/>
          <w:w w:val="105"/>
          <w:sz w:val="18"/>
        </w:rPr>
        <w:t xml:space="preserve"> </w:t>
      </w:r>
      <w:r>
        <w:rPr>
          <w:w w:val="105"/>
          <w:sz w:val="18"/>
        </w:rPr>
        <w:t>2002</w:t>
      </w:r>
      <w:r>
        <w:rPr>
          <w:spacing w:val="-2"/>
          <w:w w:val="105"/>
          <w:sz w:val="18"/>
        </w:rPr>
        <w:t xml:space="preserve"> </w:t>
      </w:r>
      <w:r>
        <w:rPr>
          <w:w w:val="105"/>
          <w:sz w:val="18"/>
        </w:rPr>
        <w:t>on</w:t>
      </w:r>
      <w:r>
        <w:rPr>
          <w:spacing w:val="-6"/>
          <w:w w:val="105"/>
          <w:sz w:val="18"/>
        </w:rPr>
        <w:t xml:space="preserve"> </w:t>
      </w:r>
      <w:r>
        <w:rPr>
          <w:w w:val="105"/>
          <w:sz w:val="18"/>
        </w:rPr>
        <w:t>the</w:t>
      </w:r>
      <w:r>
        <w:rPr>
          <w:spacing w:val="-5"/>
          <w:w w:val="105"/>
          <w:sz w:val="18"/>
        </w:rPr>
        <w:t xml:space="preserve"> </w:t>
      </w:r>
      <w:r>
        <w:rPr>
          <w:w w:val="105"/>
          <w:sz w:val="18"/>
        </w:rPr>
        <w:t>European</w:t>
      </w:r>
      <w:r>
        <w:rPr>
          <w:spacing w:val="-6"/>
          <w:w w:val="105"/>
          <w:sz w:val="18"/>
        </w:rPr>
        <w:t xml:space="preserve"> </w:t>
      </w:r>
      <w:r>
        <w:rPr>
          <w:w w:val="105"/>
          <w:sz w:val="18"/>
        </w:rPr>
        <w:t>arrest</w:t>
      </w:r>
      <w:r>
        <w:rPr>
          <w:spacing w:val="-2"/>
          <w:w w:val="105"/>
          <w:sz w:val="18"/>
        </w:rPr>
        <w:t xml:space="preserve"> </w:t>
      </w:r>
      <w:r>
        <w:rPr>
          <w:w w:val="105"/>
          <w:sz w:val="18"/>
        </w:rPr>
        <w:t>warrant</w:t>
      </w:r>
      <w:r>
        <w:rPr>
          <w:spacing w:val="-5"/>
          <w:w w:val="105"/>
          <w:sz w:val="18"/>
        </w:rPr>
        <w:t xml:space="preserve"> </w:t>
      </w:r>
      <w:r>
        <w:rPr>
          <w:w w:val="105"/>
          <w:sz w:val="18"/>
        </w:rPr>
        <w:t>and</w:t>
      </w:r>
      <w:r>
        <w:rPr>
          <w:spacing w:val="-2"/>
          <w:w w:val="105"/>
          <w:sz w:val="18"/>
        </w:rPr>
        <w:t xml:space="preserve"> </w:t>
      </w:r>
      <w:r>
        <w:rPr>
          <w:w w:val="105"/>
          <w:sz w:val="18"/>
        </w:rPr>
        <w:t>the</w:t>
      </w:r>
      <w:r>
        <w:rPr>
          <w:spacing w:val="-3"/>
          <w:w w:val="105"/>
          <w:sz w:val="18"/>
        </w:rPr>
        <w:t xml:space="preserve"> </w:t>
      </w:r>
      <w:r>
        <w:rPr>
          <w:w w:val="105"/>
          <w:sz w:val="18"/>
        </w:rPr>
        <w:t>surrender procedures between Member States (OJ L 190, 18.7.2002, p. 1).</w:t>
      </w:r>
    </w:p>
    <w:p w14:paraId="22BE9C42" w14:textId="77777777" w:rsidR="00732D00" w:rsidRDefault="00732D00">
      <w:pPr>
        <w:spacing w:line="249" w:lineRule="auto"/>
        <w:rPr>
          <w:sz w:val="18"/>
        </w:rPr>
        <w:sectPr w:rsidR="00732D00">
          <w:pgSz w:w="12240" w:h="15840"/>
          <w:pgMar w:top="900" w:right="1460" w:bottom="1240" w:left="1460" w:header="0" w:footer="1053" w:gutter="0"/>
          <w:cols w:space="720"/>
        </w:sectPr>
      </w:pPr>
    </w:p>
    <w:p w14:paraId="057D42B5" w14:textId="77777777" w:rsidR="00732D00" w:rsidRDefault="00000000">
      <w:pPr>
        <w:pStyle w:val="BodyText"/>
        <w:spacing w:before="80" w:line="247" w:lineRule="auto"/>
        <w:ind w:left="791" w:right="121"/>
        <w:jc w:val="both"/>
      </w:pPr>
      <w:r>
        <w:rPr>
          <w:b/>
        </w:rPr>
        <w:lastRenderedPageBreak/>
        <w:t>should</w:t>
      </w:r>
      <w:r>
        <w:rPr>
          <w:b/>
          <w:spacing w:val="40"/>
        </w:rPr>
        <w:t xml:space="preserve"> </w:t>
      </w:r>
      <w:r>
        <w:rPr>
          <w:b/>
        </w:rPr>
        <w:t>be</w:t>
      </w:r>
      <w:r>
        <w:rPr>
          <w:b/>
          <w:spacing w:val="40"/>
        </w:rPr>
        <w:t xml:space="preserve"> </w:t>
      </w:r>
      <w:r>
        <w:rPr>
          <w:b/>
        </w:rPr>
        <w:t>allowed</w:t>
      </w:r>
      <w:r>
        <w:rPr>
          <w:b/>
          <w:spacing w:val="40"/>
        </w:rPr>
        <w:t xml:space="preserve"> </w:t>
      </w:r>
      <w:r>
        <w:rPr>
          <w:b/>
        </w:rPr>
        <w:t>in</w:t>
      </w:r>
      <w:r>
        <w:rPr>
          <w:b/>
          <w:spacing w:val="40"/>
        </w:rPr>
        <w:t xml:space="preserve"> </w:t>
      </w:r>
      <w:r>
        <w:rPr>
          <w:strike/>
        </w:rPr>
        <w:t>In</w:t>
      </w:r>
      <w:r>
        <w:rPr>
          <w:spacing w:val="40"/>
        </w:rPr>
        <w:t xml:space="preserve"> </w:t>
      </w:r>
      <w:r>
        <w:t>duly</w:t>
      </w:r>
      <w:r>
        <w:rPr>
          <w:spacing w:val="37"/>
        </w:rPr>
        <w:t xml:space="preserve"> </w:t>
      </w:r>
      <w:r>
        <w:t>justified</w:t>
      </w:r>
      <w:r>
        <w:rPr>
          <w:spacing w:val="40"/>
        </w:rPr>
        <w:t xml:space="preserve"> </w:t>
      </w:r>
      <w:r>
        <w:t>situations</w:t>
      </w:r>
      <w:r>
        <w:rPr>
          <w:spacing w:val="40"/>
        </w:rPr>
        <w:t xml:space="preserve"> </w:t>
      </w:r>
      <w:r>
        <w:t>of</w:t>
      </w:r>
      <w:r>
        <w:rPr>
          <w:spacing w:val="40"/>
        </w:rPr>
        <w:t xml:space="preserve"> </w:t>
      </w:r>
      <w:r>
        <w:t>urgency,</w:t>
      </w:r>
      <w:r>
        <w:rPr>
          <w:spacing w:val="40"/>
        </w:rPr>
        <w:t xml:space="preserve"> </w:t>
      </w:r>
      <w:r>
        <w:t>that</w:t>
      </w:r>
      <w:r>
        <w:rPr>
          <w:spacing w:val="40"/>
        </w:rPr>
        <w:t xml:space="preserve"> </w:t>
      </w:r>
      <w:r>
        <w:t>is,</w:t>
      </w:r>
      <w:r>
        <w:rPr>
          <w:spacing w:val="40"/>
        </w:rPr>
        <w:t xml:space="preserve"> </w:t>
      </w:r>
      <w:r>
        <w:t>situations</w:t>
      </w:r>
      <w:r>
        <w:rPr>
          <w:spacing w:val="39"/>
        </w:rPr>
        <w:t xml:space="preserve"> </w:t>
      </w:r>
      <w:r>
        <w:t>where</w:t>
      </w:r>
      <w:r>
        <w:rPr>
          <w:spacing w:val="38"/>
        </w:rPr>
        <w:t xml:space="preserve"> </w:t>
      </w:r>
      <w:r>
        <w:t>the need</w:t>
      </w:r>
      <w:r>
        <w:rPr>
          <w:spacing w:val="40"/>
        </w:rPr>
        <w:t xml:space="preserve"> </w:t>
      </w:r>
      <w:r>
        <w:t>to</w:t>
      </w:r>
      <w:r>
        <w:rPr>
          <w:spacing w:val="40"/>
        </w:rPr>
        <w:t xml:space="preserve"> </w:t>
      </w:r>
      <w:r>
        <w:t>use</w:t>
      </w:r>
      <w:r>
        <w:rPr>
          <w:spacing w:val="40"/>
        </w:rPr>
        <w:t xml:space="preserve"> </w:t>
      </w:r>
      <w:r>
        <w:t>the</w:t>
      </w:r>
      <w:r>
        <w:rPr>
          <w:spacing w:val="40"/>
        </w:rPr>
        <w:t xml:space="preserve"> </w:t>
      </w:r>
      <w:r>
        <w:t>systems</w:t>
      </w:r>
      <w:r>
        <w:rPr>
          <w:spacing w:val="40"/>
        </w:rPr>
        <w:t xml:space="preserve"> </w:t>
      </w:r>
      <w:r>
        <w:t>in</w:t>
      </w:r>
      <w:r>
        <w:rPr>
          <w:spacing w:val="40"/>
        </w:rPr>
        <w:t xml:space="preserve"> </w:t>
      </w:r>
      <w:r>
        <w:t>question</w:t>
      </w:r>
      <w:r>
        <w:rPr>
          <w:spacing w:val="40"/>
        </w:rPr>
        <w:t xml:space="preserve"> </w:t>
      </w:r>
      <w:r>
        <w:t>is</w:t>
      </w:r>
      <w:r>
        <w:rPr>
          <w:spacing w:val="40"/>
        </w:rPr>
        <w:t xml:space="preserve"> </w:t>
      </w:r>
      <w:r>
        <w:t>such</w:t>
      </w:r>
      <w:r>
        <w:rPr>
          <w:spacing w:val="40"/>
        </w:rPr>
        <w:t xml:space="preserve"> </w:t>
      </w:r>
      <w:r>
        <w:t>as</w:t>
      </w:r>
      <w:r>
        <w:rPr>
          <w:spacing w:val="40"/>
        </w:rPr>
        <w:t xml:space="preserve"> </w:t>
      </w:r>
      <w:r>
        <w:t>to</w:t>
      </w:r>
      <w:r>
        <w:rPr>
          <w:spacing w:val="40"/>
        </w:rPr>
        <w:t xml:space="preserve"> </w:t>
      </w:r>
      <w:r>
        <w:t>make</w:t>
      </w:r>
      <w:r>
        <w:rPr>
          <w:spacing w:val="40"/>
        </w:rPr>
        <w:t xml:space="preserve"> </w:t>
      </w:r>
      <w:r>
        <w:t>it</w:t>
      </w:r>
      <w:r>
        <w:rPr>
          <w:spacing w:val="40"/>
        </w:rPr>
        <w:t xml:space="preserve"> </w:t>
      </w:r>
      <w:r>
        <w:t>effectively</w:t>
      </w:r>
      <w:r>
        <w:rPr>
          <w:spacing w:val="40"/>
        </w:rPr>
        <w:t xml:space="preserve"> </w:t>
      </w:r>
      <w:r>
        <w:t>and</w:t>
      </w:r>
      <w:r>
        <w:rPr>
          <w:spacing w:val="40"/>
        </w:rPr>
        <w:t xml:space="preserve"> </w:t>
      </w:r>
      <w:r>
        <w:t>objectively impossible to obtain an authorisation before commencing the use. In such situations of</w:t>
      </w:r>
      <w:r>
        <w:rPr>
          <w:spacing w:val="40"/>
        </w:rPr>
        <w:t xml:space="preserve"> </w:t>
      </w:r>
      <w:r>
        <w:t>urgency, the use should be restricted to the absolute minimum necessary and be subject to appropriate safeguards and conditions, as determined in national law and specified in the context</w:t>
      </w:r>
      <w:r>
        <w:rPr>
          <w:spacing w:val="40"/>
        </w:rPr>
        <w:t xml:space="preserve"> </w:t>
      </w:r>
      <w:r>
        <w:t>of</w:t>
      </w:r>
      <w:r>
        <w:rPr>
          <w:spacing w:val="40"/>
        </w:rPr>
        <w:t xml:space="preserve"> </w:t>
      </w:r>
      <w:r>
        <w:t>each</w:t>
      </w:r>
      <w:r>
        <w:rPr>
          <w:spacing w:val="40"/>
        </w:rPr>
        <w:t xml:space="preserve"> </w:t>
      </w:r>
      <w:r>
        <w:t>individual</w:t>
      </w:r>
      <w:r>
        <w:rPr>
          <w:spacing w:val="40"/>
        </w:rPr>
        <w:t xml:space="preserve"> </w:t>
      </w:r>
      <w:r>
        <w:t>urgent</w:t>
      </w:r>
      <w:r>
        <w:rPr>
          <w:spacing w:val="40"/>
        </w:rPr>
        <w:t xml:space="preserve"> </w:t>
      </w:r>
      <w:r>
        <w:t>use</w:t>
      </w:r>
      <w:r>
        <w:rPr>
          <w:spacing w:val="40"/>
        </w:rPr>
        <w:t xml:space="preserve"> </w:t>
      </w:r>
      <w:r>
        <w:t>case</w:t>
      </w:r>
      <w:r>
        <w:rPr>
          <w:spacing w:val="40"/>
        </w:rPr>
        <w:t xml:space="preserve"> </w:t>
      </w:r>
      <w:r>
        <w:t>by</w:t>
      </w:r>
      <w:r>
        <w:rPr>
          <w:spacing w:val="40"/>
        </w:rPr>
        <w:t xml:space="preserve"> </w:t>
      </w:r>
      <w:r>
        <w:t>the</w:t>
      </w:r>
      <w:r>
        <w:rPr>
          <w:spacing w:val="40"/>
        </w:rPr>
        <w:t xml:space="preserve"> </w:t>
      </w:r>
      <w:r>
        <w:t>law</w:t>
      </w:r>
      <w:r>
        <w:rPr>
          <w:spacing w:val="40"/>
        </w:rPr>
        <w:t xml:space="preserve"> </w:t>
      </w:r>
      <w:r>
        <w:t>enforcement</w:t>
      </w:r>
      <w:r>
        <w:rPr>
          <w:spacing w:val="40"/>
        </w:rPr>
        <w:t xml:space="preserve"> </w:t>
      </w:r>
      <w:r>
        <w:t>authority</w:t>
      </w:r>
      <w:r>
        <w:rPr>
          <w:spacing w:val="40"/>
        </w:rPr>
        <w:t xml:space="preserve"> </w:t>
      </w:r>
      <w:r>
        <w:t>itself.</w:t>
      </w:r>
      <w:r>
        <w:rPr>
          <w:spacing w:val="40"/>
        </w:rPr>
        <w:t xml:space="preserve"> </w:t>
      </w:r>
      <w:r>
        <w:t>In addition, the law enforcement authority should in such situations seek to obtain an</w:t>
      </w:r>
      <w:r>
        <w:rPr>
          <w:spacing w:val="40"/>
        </w:rPr>
        <w:t xml:space="preserve"> </w:t>
      </w:r>
      <w:r>
        <w:t>authorisation as soon as possible, whilst providing the reasons for not having been able to request it earlier.</w:t>
      </w:r>
    </w:p>
    <w:p w14:paraId="3174CC1B" w14:textId="77777777" w:rsidR="00732D00" w:rsidRDefault="00732D00">
      <w:pPr>
        <w:pStyle w:val="BodyText"/>
        <w:spacing w:before="11"/>
        <w:rPr>
          <w:sz w:val="18"/>
        </w:rPr>
      </w:pPr>
    </w:p>
    <w:p w14:paraId="68C7040B" w14:textId="77777777" w:rsidR="00732D00" w:rsidRDefault="00000000">
      <w:pPr>
        <w:pStyle w:val="ListParagraph"/>
        <w:numPr>
          <w:ilvl w:val="0"/>
          <w:numId w:val="105"/>
        </w:numPr>
        <w:tabs>
          <w:tab w:val="left" w:pos="792"/>
        </w:tabs>
        <w:spacing w:line="247" w:lineRule="auto"/>
        <w:ind w:right="128" w:hanging="665"/>
        <w:jc w:val="both"/>
      </w:pPr>
      <w:r>
        <w:t>Furthermore, it is appropriate to provide, within the exhaustive framework set by this Regulation</w:t>
      </w:r>
      <w:r>
        <w:rPr>
          <w:spacing w:val="40"/>
        </w:rPr>
        <w:t xml:space="preserve"> </w:t>
      </w:r>
      <w:r>
        <w:t>that</w:t>
      </w:r>
      <w:r>
        <w:rPr>
          <w:spacing w:val="40"/>
        </w:rPr>
        <w:t xml:space="preserve"> </w:t>
      </w:r>
      <w:r>
        <w:t>such</w:t>
      </w:r>
      <w:r>
        <w:rPr>
          <w:spacing w:val="40"/>
        </w:rPr>
        <w:t xml:space="preserve"> </w:t>
      </w:r>
      <w:r>
        <w:t>use</w:t>
      </w:r>
      <w:r>
        <w:rPr>
          <w:spacing w:val="40"/>
        </w:rPr>
        <w:t xml:space="preserve"> </w:t>
      </w:r>
      <w:r>
        <w:t>in</w:t>
      </w:r>
      <w:r>
        <w:rPr>
          <w:spacing w:val="40"/>
        </w:rPr>
        <w:t xml:space="preserve"> </w:t>
      </w:r>
      <w:r>
        <w:t>the</w:t>
      </w:r>
      <w:r>
        <w:rPr>
          <w:spacing w:val="40"/>
        </w:rPr>
        <w:t xml:space="preserve"> </w:t>
      </w:r>
      <w:r>
        <w:t>territory</w:t>
      </w:r>
      <w:r>
        <w:rPr>
          <w:spacing w:val="40"/>
        </w:rPr>
        <w:t xml:space="preserve"> </w:t>
      </w:r>
      <w:r>
        <w:t>of</w:t>
      </w:r>
      <w:r>
        <w:rPr>
          <w:spacing w:val="40"/>
        </w:rPr>
        <w:t xml:space="preserve"> </w:t>
      </w:r>
      <w:r>
        <w:t>a</w:t>
      </w:r>
      <w:r>
        <w:rPr>
          <w:spacing w:val="40"/>
        </w:rPr>
        <w:t xml:space="preserve"> </w:t>
      </w:r>
      <w:r>
        <w:t>Member</w:t>
      </w:r>
      <w:r>
        <w:rPr>
          <w:spacing w:val="40"/>
        </w:rPr>
        <w:t xml:space="preserve"> </w:t>
      </w:r>
      <w:r>
        <w:t>State</w:t>
      </w:r>
      <w:r>
        <w:rPr>
          <w:spacing w:val="40"/>
        </w:rPr>
        <w:t xml:space="preserve"> </w:t>
      </w:r>
      <w:r>
        <w:t>in</w:t>
      </w:r>
      <w:r>
        <w:rPr>
          <w:spacing w:val="40"/>
        </w:rPr>
        <w:t xml:space="preserve"> </w:t>
      </w:r>
      <w:r>
        <w:t>accordance</w:t>
      </w:r>
      <w:r>
        <w:rPr>
          <w:spacing w:val="40"/>
        </w:rPr>
        <w:t xml:space="preserve"> </w:t>
      </w:r>
      <w:r>
        <w:t>with</w:t>
      </w:r>
      <w:r>
        <w:rPr>
          <w:spacing w:val="40"/>
        </w:rPr>
        <w:t xml:space="preserve"> </w:t>
      </w:r>
      <w:r>
        <w:t>this Regulation should only be possible where and in as far as the Member State in question has decided to expressly provide for the possibility to authorise such use in its detailed rules of national law. Consequently, Member States remain free under this Regulation not to provide for such a possibility at all or to only provide for such a possibility in respect of some of the objectives capable of justifying authorised use identified in this Regulation.</w:t>
      </w:r>
    </w:p>
    <w:p w14:paraId="35F30AD7" w14:textId="77777777" w:rsidR="00732D00" w:rsidRDefault="00732D00">
      <w:pPr>
        <w:pStyle w:val="BodyText"/>
        <w:rPr>
          <w:sz w:val="19"/>
        </w:rPr>
      </w:pPr>
    </w:p>
    <w:p w14:paraId="47F3A2B6" w14:textId="77777777" w:rsidR="00732D00" w:rsidRDefault="00000000">
      <w:pPr>
        <w:pStyle w:val="ListParagraph"/>
        <w:numPr>
          <w:ilvl w:val="0"/>
          <w:numId w:val="105"/>
        </w:numPr>
        <w:tabs>
          <w:tab w:val="left" w:pos="503"/>
          <w:tab w:val="left" w:pos="2276"/>
          <w:tab w:val="left" w:pos="7119"/>
          <w:tab w:val="left" w:pos="7779"/>
        </w:tabs>
        <w:spacing w:line="247" w:lineRule="auto"/>
        <w:ind w:right="124" w:hanging="665"/>
        <w:jc w:val="both"/>
      </w:pPr>
      <w:r>
        <w:rPr>
          <w:noProof/>
        </w:rPr>
        <w:drawing>
          <wp:anchor distT="0" distB="0" distL="0" distR="0" simplePos="0" relativeHeight="484640256" behindDoc="1" locked="0" layoutInCell="1" allowOverlap="1" wp14:anchorId="1A513E66" wp14:editId="39D38BD2">
            <wp:simplePos x="0" y="0"/>
            <wp:positionH relativeFrom="page">
              <wp:posOffset>1432559</wp:posOffset>
            </wp:positionH>
            <wp:positionV relativeFrom="paragraph">
              <wp:posOffset>29845</wp:posOffset>
            </wp:positionV>
            <wp:extent cx="216407" cy="102108"/>
            <wp:effectExtent l="0" t="0" r="0" b="0"/>
            <wp:wrapNone/>
            <wp:docPr id="103"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86.png"/>
                    <pic:cNvPicPr/>
                  </pic:nvPicPr>
                  <pic:blipFill>
                    <a:blip r:embed="rId101" cstate="print"/>
                    <a:stretch>
                      <a:fillRect/>
                    </a:stretch>
                  </pic:blipFill>
                  <pic:spPr>
                    <a:xfrm>
                      <a:off x="0" y="0"/>
                      <a:ext cx="216407" cy="102108"/>
                    </a:xfrm>
                    <a:prstGeom prst="rect">
                      <a:avLst/>
                    </a:prstGeom>
                  </pic:spPr>
                </pic:pic>
              </a:graphicData>
            </a:graphic>
          </wp:anchor>
        </w:drawing>
      </w:r>
      <w:r>
        <w:rPr>
          <w:noProof/>
        </w:rPr>
        <w:drawing>
          <wp:anchor distT="0" distB="0" distL="0" distR="0" simplePos="0" relativeHeight="484640768" behindDoc="1" locked="0" layoutInCell="1" allowOverlap="1" wp14:anchorId="03A7DD0C" wp14:editId="59D7BC19">
            <wp:simplePos x="0" y="0"/>
            <wp:positionH relativeFrom="page">
              <wp:posOffset>1716024</wp:posOffset>
            </wp:positionH>
            <wp:positionV relativeFrom="paragraph">
              <wp:posOffset>63374</wp:posOffset>
            </wp:positionV>
            <wp:extent cx="185927" cy="68580"/>
            <wp:effectExtent l="0" t="0" r="0" b="0"/>
            <wp:wrapNone/>
            <wp:docPr id="105"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87.png"/>
                    <pic:cNvPicPr/>
                  </pic:nvPicPr>
                  <pic:blipFill>
                    <a:blip r:embed="rId102" cstate="print"/>
                    <a:stretch>
                      <a:fillRect/>
                    </a:stretch>
                  </pic:blipFill>
                  <pic:spPr>
                    <a:xfrm>
                      <a:off x="0" y="0"/>
                      <a:ext cx="185927" cy="68580"/>
                    </a:xfrm>
                    <a:prstGeom prst="rect">
                      <a:avLst/>
                    </a:prstGeom>
                  </pic:spPr>
                </pic:pic>
              </a:graphicData>
            </a:graphic>
          </wp:anchor>
        </w:drawing>
      </w:r>
      <w:r>
        <w:rPr>
          <w:noProof/>
        </w:rPr>
        <w:drawing>
          <wp:anchor distT="0" distB="0" distL="0" distR="0" simplePos="0" relativeHeight="484641280" behindDoc="1" locked="0" layoutInCell="1" allowOverlap="1" wp14:anchorId="4457E166" wp14:editId="7A6EE97B">
            <wp:simplePos x="0" y="0"/>
            <wp:positionH relativeFrom="page">
              <wp:posOffset>1973580</wp:posOffset>
            </wp:positionH>
            <wp:positionV relativeFrom="paragraph">
              <wp:posOffset>29845</wp:posOffset>
            </wp:positionV>
            <wp:extent cx="131063" cy="102107"/>
            <wp:effectExtent l="0" t="0" r="0" b="0"/>
            <wp:wrapNone/>
            <wp:docPr id="107"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88.png"/>
                    <pic:cNvPicPr/>
                  </pic:nvPicPr>
                  <pic:blipFill>
                    <a:blip r:embed="rId103" cstate="print"/>
                    <a:stretch>
                      <a:fillRect/>
                    </a:stretch>
                  </pic:blipFill>
                  <pic:spPr>
                    <a:xfrm>
                      <a:off x="0" y="0"/>
                      <a:ext cx="131063" cy="102107"/>
                    </a:xfrm>
                    <a:prstGeom prst="rect">
                      <a:avLst/>
                    </a:prstGeom>
                  </pic:spPr>
                </pic:pic>
              </a:graphicData>
            </a:graphic>
          </wp:anchor>
        </w:drawing>
      </w:r>
      <w:r>
        <w:rPr>
          <w:noProof/>
        </w:rPr>
        <w:drawing>
          <wp:anchor distT="0" distB="0" distL="0" distR="0" simplePos="0" relativeHeight="484641792" behindDoc="1" locked="0" layoutInCell="1" allowOverlap="1" wp14:anchorId="0C001550" wp14:editId="7A3E5AD3">
            <wp:simplePos x="0" y="0"/>
            <wp:positionH relativeFrom="page">
              <wp:posOffset>2150363</wp:posOffset>
            </wp:positionH>
            <wp:positionV relativeFrom="paragraph">
              <wp:posOffset>32894</wp:posOffset>
            </wp:positionV>
            <wp:extent cx="150876" cy="97536"/>
            <wp:effectExtent l="0" t="0" r="0" b="0"/>
            <wp:wrapNone/>
            <wp:docPr id="109"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89.png"/>
                    <pic:cNvPicPr/>
                  </pic:nvPicPr>
                  <pic:blipFill>
                    <a:blip r:embed="rId104" cstate="print"/>
                    <a:stretch>
                      <a:fillRect/>
                    </a:stretch>
                  </pic:blipFill>
                  <pic:spPr>
                    <a:xfrm>
                      <a:off x="0" y="0"/>
                      <a:ext cx="150876" cy="97536"/>
                    </a:xfrm>
                    <a:prstGeom prst="rect">
                      <a:avLst/>
                    </a:prstGeom>
                  </pic:spPr>
                </pic:pic>
              </a:graphicData>
            </a:graphic>
          </wp:anchor>
        </w:drawing>
      </w:r>
      <w:r>
        <w:rPr>
          <w:noProof/>
        </w:rPr>
        <w:drawing>
          <wp:anchor distT="0" distB="0" distL="0" distR="0" simplePos="0" relativeHeight="484642304" behindDoc="1" locked="0" layoutInCell="1" allowOverlap="1" wp14:anchorId="452F5CC5" wp14:editId="4506BED1">
            <wp:simplePos x="0" y="0"/>
            <wp:positionH relativeFrom="page">
              <wp:posOffset>2887979</wp:posOffset>
            </wp:positionH>
            <wp:positionV relativeFrom="paragraph">
              <wp:posOffset>29845</wp:posOffset>
            </wp:positionV>
            <wp:extent cx="161544" cy="102107"/>
            <wp:effectExtent l="0" t="0" r="0" b="0"/>
            <wp:wrapNone/>
            <wp:docPr id="111"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90.png"/>
                    <pic:cNvPicPr/>
                  </pic:nvPicPr>
                  <pic:blipFill>
                    <a:blip r:embed="rId105" cstate="print"/>
                    <a:stretch>
                      <a:fillRect/>
                    </a:stretch>
                  </pic:blipFill>
                  <pic:spPr>
                    <a:xfrm>
                      <a:off x="0" y="0"/>
                      <a:ext cx="161544" cy="102107"/>
                    </a:xfrm>
                    <a:prstGeom prst="rect">
                      <a:avLst/>
                    </a:prstGeom>
                  </pic:spPr>
                </pic:pic>
              </a:graphicData>
            </a:graphic>
          </wp:anchor>
        </w:drawing>
      </w:r>
      <w:r>
        <w:rPr>
          <w:noProof/>
        </w:rPr>
        <w:drawing>
          <wp:anchor distT="0" distB="0" distL="0" distR="0" simplePos="0" relativeHeight="484642816" behindDoc="1" locked="0" layoutInCell="1" allowOverlap="1" wp14:anchorId="2ED33C2E" wp14:editId="78B88BE5">
            <wp:simplePos x="0" y="0"/>
            <wp:positionH relativeFrom="page">
              <wp:posOffset>3124200</wp:posOffset>
            </wp:positionH>
            <wp:positionV relativeFrom="paragraph">
              <wp:posOffset>29845</wp:posOffset>
            </wp:positionV>
            <wp:extent cx="588263" cy="102108"/>
            <wp:effectExtent l="0" t="0" r="0" b="0"/>
            <wp:wrapNone/>
            <wp:docPr id="113"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91.png"/>
                    <pic:cNvPicPr/>
                  </pic:nvPicPr>
                  <pic:blipFill>
                    <a:blip r:embed="rId106" cstate="print"/>
                    <a:stretch>
                      <a:fillRect/>
                    </a:stretch>
                  </pic:blipFill>
                  <pic:spPr>
                    <a:xfrm>
                      <a:off x="0" y="0"/>
                      <a:ext cx="588263" cy="102108"/>
                    </a:xfrm>
                    <a:prstGeom prst="rect">
                      <a:avLst/>
                    </a:prstGeom>
                  </pic:spPr>
                </pic:pic>
              </a:graphicData>
            </a:graphic>
          </wp:anchor>
        </w:drawing>
      </w:r>
      <w:r w:rsidR="00A447DA">
        <w:pict w14:anchorId="5ADBD291">
          <v:shape id="docshape130" o:spid="_x0000_s2494" alt="" style="position:absolute;left:0;text-align:left;margin-left:346.2pt;margin-top:164.95pt;width:1.7pt;height:3pt;z-index:-18673152;mso-wrap-edited:f;mso-width-percent:0;mso-height-percent:0;mso-position-horizontal-relative:page;mso-position-vertical-relative:text;mso-width-percent:0;mso-height-percent:0" coordsize="34,60" o:spt="100" adj="0,,0" path="m14,26r-4,l,17,,10,2,5,7,,19,,29,5r5,9l34,22r-10,l22,24r-5,l14,26xm,60l,55,10,53,24,38r2,-7l26,22r8,l34,31r-3,5l22,50,12,55,,60xe" fillcolor="black" stroked="f">
            <v:stroke joinstyle="round"/>
            <v:formulas/>
            <v:path arrowok="t" o:connecttype="custom" o:connectlocs="8890,2111375;6350,2111375;0,2105660;0,2101215;1270,2098040;4445,2094865;12065,2094865;18415,2098040;21590,2103755;21590,2108835;15240,2108835;13970,2110105;10795,2110105;8890,2111375;0,2132965;0,2129790;6350,2128520;15240,2118995;16510,2114550;16510,2108835;21590,2108835;21590,2114550;19685,2117725;13970,2126615;7620,2129790;0,2132965" o:connectangles="0,0,0,0,0,0,0,0,0,0,0,0,0,0,0,0,0,0,0,0,0,0,0,0,0,0"/>
            <w10:wrap anchorx="page"/>
          </v:shape>
        </w:pict>
      </w:r>
      <w:r>
        <w:rPr>
          <w:noProof/>
        </w:rPr>
        <w:drawing>
          <wp:anchor distT="0" distB="0" distL="0" distR="0" simplePos="0" relativeHeight="484643840" behindDoc="1" locked="0" layoutInCell="1" allowOverlap="1" wp14:anchorId="679ABC00" wp14:editId="362B4B74">
            <wp:simplePos x="0" y="0"/>
            <wp:positionH relativeFrom="page">
              <wp:posOffset>4495800</wp:posOffset>
            </wp:positionH>
            <wp:positionV relativeFrom="paragraph">
              <wp:posOffset>2009521</wp:posOffset>
            </wp:positionV>
            <wp:extent cx="170688" cy="102108"/>
            <wp:effectExtent l="0" t="0" r="0" b="0"/>
            <wp:wrapNone/>
            <wp:docPr id="115"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92.png"/>
                    <pic:cNvPicPr/>
                  </pic:nvPicPr>
                  <pic:blipFill>
                    <a:blip r:embed="rId107" cstate="print"/>
                    <a:stretch>
                      <a:fillRect/>
                    </a:stretch>
                  </pic:blipFill>
                  <pic:spPr>
                    <a:xfrm>
                      <a:off x="0" y="0"/>
                      <a:ext cx="170688" cy="102108"/>
                    </a:xfrm>
                    <a:prstGeom prst="rect">
                      <a:avLst/>
                    </a:prstGeom>
                  </pic:spPr>
                </pic:pic>
              </a:graphicData>
            </a:graphic>
          </wp:anchor>
        </w:drawing>
      </w:r>
      <w:r>
        <w:rPr>
          <w:noProof/>
        </w:rPr>
        <w:drawing>
          <wp:anchor distT="0" distB="0" distL="0" distR="0" simplePos="0" relativeHeight="484644352" behindDoc="1" locked="0" layoutInCell="1" allowOverlap="1" wp14:anchorId="35FA79DB" wp14:editId="6521A2CB">
            <wp:simplePos x="0" y="0"/>
            <wp:positionH relativeFrom="page">
              <wp:posOffset>4741164</wp:posOffset>
            </wp:positionH>
            <wp:positionV relativeFrom="paragraph">
              <wp:posOffset>2043049</wp:posOffset>
            </wp:positionV>
            <wp:extent cx="184403" cy="68580"/>
            <wp:effectExtent l="0" t="0" r="0" b="0"/>
            <wp:wrapNone/>
            <wp:docPr id="117"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93.png"/>
                    <pic:cNvPicPr/>
                  </pic:nvPicPr>
                  <pic:blipFill>
                    <a:blip r:embed="rId108" cstate="print"/>
                    <a:stretch>
                      <a:fillRect/>
                    </a:stretch>
                  </pic:blipFill>
                  <pic:spPr>
                    <a:xfrm>
                      <a:off x="0" y="0"/>
                      <a:ext cx="184403" cy="68580"/>
                    </a:xfrm>
                    <a:prstGeom prst="rect">
                      <a:avLst/>
                    </a:prstGeom>
                  </pic:spPr>
                </pic:pic>
              </a:graphicData>
            </a:graphic>
          </wp:anchor>
        </w:drawing>
      </w:r>
      <w:r>
        <w:rPr>
          <w:noProof/>
        </w:rPr>
        <w:drawing>
          <wp:anchor distT="0" distB="0" distL="0" distR="0" simplePos="0" relativeHeight="484644864" behindDoc="1" locked="0" layoutInCell="1" allowOverlap="1" wp14:anchorId="566F3696" wp14:editId="038E0777">
            <wp:simplePos x="0" y="0"/>
            <wp:positionH relativeFrom="page">
              <wp:posOffset>5003291</wp:posOffset>
            </wp:positionH>
            <wp:positionV relativeFrom="paragraph">
              <wp:posOffset>2009522</wp:posOffset>
            </wp:positionV>
            <wp:extent cx="131064" cy="102107"/>
            <wp:effectExtent l="0" t="0" r="0" b="0"/>
            <wp:wrapNone/>
            <wp:docPr id="119"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94.png"/>
                    <pic:cNvPicPr/>
                  </pic:nvPicPr>
                  <pic:blipFill>
                    <a:blip r:embed="rId109" cstate="print"/>
                    <a:stretch>
                      <a:fillRect/>
                    </a:stretch>
                  </pic:blipFill>
                  <pic:spPr>
                    <a:xfrm>
                      <a:off x="0" y="0"/>
                      <a:ext cx="131064" cy="102107"/>
                    </a:xfrm>
                    <a:prstGeom prst="rect">
                      <a:avLst/>
                    </a:prstGeom>
                  </pic:spPr>
                </pic:pic>
              </a:graphicData>
            </a:graphic>
          </wp:anchor>
        </w:drawing>
      </w:r>
      <w:r>
        <w:rPr>
          <w:noProof/>
        </w:rPr>
        <w:drawing>
          <wp:anchor distT="0" distB="0" distL="0" distR="0" simplePos="0" relativeHeight="484645376" behindDoc="1" locked="0" layoutInCell="1" allowOverlap="1" wp14:anchorId="7AC11414" wp14:editId="5C2C37C7">
            <wp:simplePos x="0" y="0"/>
            <wp:positionH relativeFrom="page">
              <wp:posOffset>5198364</wp:posOffset>
            </wp:positionH>
            <wp:positionV relativeFrom="paragraph">
              <wp:posOffset>2009521</wp:posOffset>
            </wp:positionV>
            <wp:extent cx="586739" cy="102108"/>
            <wp:effectExtent l="0" t="0" r="0" b="0"/>
            <wp:wrapNone/>
            <wp:docPr id="121"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95.png"/>
                    <pic:cNvPicPr/>
                  </pic:nvPicPr>
                  <pic:blipFill>
                    <a:blip r:embed="rId110" cstate="print"/>
                    <a:stretch>
                      <a:fillRect/>
                    </a:stretch>
                  </pic:blipFill>
                  <pic:spPr>
                    <a:xfrm>
                      <a:off x="0" y="0"/>
                      <a:ext cx="586739" cy="102108"/>
                    </a:xfrm>
                    <a:prstGeom prst="rect">
                      <a:avLst/>
                    </a:prstGeom>
                  </pic:spPr>
                </pic:pic>
              </a:graphicData>
            </a:graphic>
          </wp:anchor>
        </w:drawing>
      </w:r>
      <w:r>
        <w:rPr>
          <w:noProof/>
          <w:position w:val="-4"/>
        </w:rPr>
        <w:drawing>
          <wp:inline distT="0" distB="0" distL="0" distR="0" wp14:anchorId="2764B884" wp14:editId="5E077705">
            <wp:extent cx="441960" cy="117347"/>
            <wp:effectExtent l="0" t="0" r="0" b="0"/>
            <wp:docPr id="123"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96.png"/>
                    <pic:cNvPicPr/>
                  </pic:nvPicPr>
                  <pic:blipFill>
                    <a:blip r:embed="rId111" cstate="print"/>
                    <a:stretch>
                      <a:fillRect/>
                    </a:stretch>
                  </pic:blipFill>
                  <pic:spPr>
                    <a:xfrm>
                      <a:off x="0" y="0"/>
                      <a:ext cx="441960" cy="117347"/>
                    </a:xfrm>
                    <a:prstGeom prst="rect">
                      <a:avLst/>
                    </a:prstGeom>
                  </pic:spPr>
                </pic:pic>
              </a:graphicData>
            </a:graphic>
          </wp:inline>
        </w:drawing>
      </w:r>
      <w:r>
        <w:rPr>
          <w:spacing w:val="80"/>
          <w:w w:val="150"/>
        </w:rPr>
        <w:t xml:space="preserve">      </w:t>
      </w:r>
      <w:r>
        <w:t>-</w:t>
      </w:r>
      <w:r>
        <w:rPr>
          <w:spacing w:val="520"/>
          <w:w w:val="150"/>
        </w:rPr>
        <w:t xml:space="preserve"> </w:t>
      </w:r>
      <w:r>
        <w:rPr>
          <w:strike/>
        </w:rPr>
        <w:t>remote</w:t>
      </w:r>
      <w:r>
        <w:rPr>
          <w:spacing w:val="80"/>
        </w:rPr>
        <w:t xml:space="preserve"> </w:t>
      </w:r>
      <w:r>
        <w:rPr>
          <w:b/>
          <w:u w:val="thick"/>
        </w:rPr>
        <w:t>remote</w:t>
      </w:r>
      <w:r>
        <w:rPr>
          <w:b/>
          <w:spacing w:val="80"/>
        </w:rPr>
        <w:t xml:space="preserve"> </w:t>
      </w:r>
      <w:r>
        <w:t>biometric</w:t>
      </w:r>
      <w:r>
        <w:rPr>
          <w:spacing w:val="78"/>
        </w:rPr>
        <w:t xml:space="preserve"> </w:t>
      </w:r>
      <w:r>
        <w:t>identification</w:t>
      </w:r>
      <w:r>
        <w:rPr>
          <w:spacing w:val="80"/>
        </w:rPr>
        <w:t xml:space="preserve"> </w:t>
      </w:r>
      <w:r>
        <w:t>of</w:t>
      </w:r>
      <w:r>
        <w:rPr>
          <w:spacing w:val="80"/>
        </w:rPr>
        <w:t xml:space="preserve"> </w:t>
      </w:r>
      <w:r>
        <w:t>natural</w:t>
      </w:r>
      <w:r>
        <w:rPr>
          <w:spacing w:val="22"/>
        </w:rPr>
        <w:t xml:space="preserve"> </w:t>
      </w:r>
      <w:r>
        <w:t>persons</w:t>
      </w:r>
      <w:r>
        <w:rPr>
          <w:spacing w:val="80"/>
        </w:rPr>
        <w:t xml:space="preserve"> </w:t>
      </w:r>
      <w:r>
        <w:t>in publicly</w:t>
      </w:r>
      <w:r>
        <w:rPr>
          <w:spacing w:val="80"/>
        </w:rPr>
        <w:t xml:space="preserve"> </w:t>
      </w:r>
      <w:r>
        <w:t>accessible</w:t>
      </w:r>
      <w:r>
        <w:rPr>
          <w:spacing w:val="80"/>
          <w:w w:val="150"/>
        </w:rPr>
        <w:t xml:space="preserve"> </w:t>
      </w:r>
      <w:r>
        <w:t>spaces</w:t>
      </w:r>
      <w:r>
        <w:rPr>
          <w:spacing w:val="80"/>
          <w:w w:val="150"/>
        </w:rPr>
        <w:t xml:space="preserve"> </w:t>
      </w:r>
      <w:r>
        <w:t>for</w:t>
      </w:r>
      <w:r>
        <w:rPr>
          <w:spacing w:val="80"/>
          <w:w w:val="150"/>
        </w:rPr>
        <w:t xml:space="preserve"> </w:t>
      </w:r>
      <w:r>
        <w:t>the</w:t>
      </w:r>
      <w:r>
        <w:rPr>
          <w:spacing w:val="80"/>
          <w:w w:val="150"/>
        </w:rPr>
        <w:t xml:space="preserve"> </w:t>
      </w:r>
      <w:r>
        <w:t>purpose</w:t>
      </w:r>
      <w:r>
        <w:rPr>
          <w:spacing w:val="80"/>
          <w:w w:val="150"/>
        </w:rPr>
        <w:t xml:space="preserve"> </w:t>
      </w:r>
      <w:r>
        <w:t>of</w:t>
      </w:r>
      <w:r>
        <w:rPr>
          <w:spacing w:val="80"/>
        </w:rPr>
        <w:t xml:space="preserve"> </w:t>
      </w:r>
      <w:r>
        <w:t>law</w:t>
      </w:r>
      <w:r>
        <w:rPr>
          <w:spacing w:val="80"/>
          <w:w w:val="150"/>
        </w:rPr>
        <w:t xml:space="preserve"> </w:t>
      </w:r>
      <w:r>
        <w:t>enforcement</w:t>
      </w:r>
      <w:r>
        <w:rPr>
          <w:spacing w:val="80"/>
          <w:w w:val="150"/>
        </w:rPr>
        <w:t xml:space="preserve"> </w:t>
      </w:r>
      <w:r>
        <w:t>necessarily</w:t>
      </w:r>
      <w:r>
        <w:rPr>
          <w:spacing w:val="22"/>
        </w:rPr>
        <w:t xml:space="preserve"> </w:t>
      </w:r>
      <w:r>
        <w:t>involves the</w:t>
      </w:r>
      <w:r>
        <w:rPr>
          <w:spacing w:val="40"/>
        </w:rPr>
        <w:t xml:space="preserve"> </w:t>
      </w:r>
      <w:r>
        <w:t>processing</w:t>
      </w:r>
      <w:r>
        <w:rPr>
          <w:spacing w:val="40"/>
        </w:rPr>
        <w:t xml:space="preserve"> </w:t>
      </w:r>
      <w:r>
        <w:t>of</w:t>
      </w:r>
      <w:r>
        <w:rPr>
          <w:spacing w:val="40"/>
        </w:rPr>
        <w:t xml:space="preserve"> </w:t>
      </w:r>
      <w:r>
        <w:t>biometric</w:t>
      </w:r>
      <w:r>
        <w:rPr>
          <w:spacing w:val="40"/>
        </w:rPr>
        <w:t xml:space="preserve"> </w:t>
      </w:r>
      <w:r>
        <w:t>data.</w:t>
      </w:r>
      <w:r>
        <w:rPr>
          <w:spacing w:val="40"/>
        </w:rPr>
        <w:t xml:space="preserve"> </w:t>
      </w:r>
      <w:r>
        <w:t>The</w:t>
      </w:r>
      <w:r>
        <w:rPr>
          <w:spacing w:val="40"/>
        </w:rPr>
        <w:t xml:space="preserve"> </w:t>
      </w:r>
      <w:r>
        <w:t>rules</w:t>
      </w:r>
      <w:r>
        <w:rPr>
          <w:spacing w:val="40"/>
        </w:rPr>
        <w:t xml:space="preserve"> </w:t>
      </w:r>
      <w:r>
        <w:t>of</w:t>
      </w:r>
      <w:r>
        <w:rPr>
          <w:spacing w:val="40"/>
        </w:rPr>
        <w:t xml:space="preserve"> </w:t>
      </w:r>
      <w:r>
        <w:t>this</w:t>
      </w:r>
      <w:r>
        <w:rPr>
          <w:spacing w:val="40"/>
        </w:rPr>
        <w:t xml:space="preserve"> </w:t>
      </w:r>
      <w:r>
        <w:t>Regulation</w:t>
      </w:r>
      <w:r>
        <w:rPr>
          <w:spacing w:val="40"/>
        </w:rPr>
        <w:t xml:space="preserve"> </w:t>
      </w:r>
      <w:r>
        <w:t>that</w:t>
      </w:r>
      <w:r>
        <w:rPr>
          <w:spacing w:val="40"/>
        </w:rPr>
        <w:t xml:space="preserve"> </w:t>
      </w:r>
      <w:r>
        <w:t>prohibit,</w:t>
      </w:r>
      <w:r>
        <w:rPr>
          <w:spacing w:val="40"/>
        </w:rPr>
        <w:t xml:space="preserve"> </w:t>
      </w:r>
      <w:r>
        <w:t>subject</w:t>
      </w:r>
      <w:r>
        <w:rPr>
          <w:spacing w:val="40"/>
        </w:rPr>
        <w:t xml:space="preserve"> </w:t>
      </w:r>
      <w:r>
        <w:t xml:space="preserve">to certain exceptions, such use, which are based on Article 16 TFEU, should apply as </w:t>
      </w:r>
      <w:r>
        <w:rPr>
          <w:i/>
        </w:rPr>
        <w:t>lex</w:t>
      </w:r>
      <w:r>
        <w:rPr>
          <w:i/>
          <w:spacing w:val="40"/>
        </w:rPr>
        <w:t xml:space="preserve"> </w:t>
      </w:r>
      <w:r>
        <w:rPr>
          <w:i/>
        </w:rPr>
        <w:t>specialis</w:t>
      </w:r>
      <w:r>
        <w:rPr>
          <w:i/>
          <w:spacing w:val="30"/>
        </w:rPr>
        <w:t xml:space="preserve"> </w:t>
      </w:r>
      <w:r>
        <w:t>in</w:t>
      </w:r>
      <w:r>
        <w:rPr>
          <w:spacing w:val="28"/>
        </w:rPr>
        <w:t xml:space="preserve"> </w:t>
      </w:r>
      <w:r>
        <w:t>respect</w:t>
      </w:r>
      <w:r>
        <w:rPr>
          <w:spacing w:val="28"/>
        </w:rPr>
        <w:t xml:space="preserve"> </w:t>
      </w:r>
      <w:r>
        <w:t>of</w:t>
      </w:r>
      <w:r>
        <w:rPr>
          <w:spacing w:val="27"/>
        </w:rPr>
        <w:t xml:space="preserve"> </w:t>
      </w:r>
      <w:r>
        <w:t>the</w:t>
      </w:r>
      <w:r>
        <w:rPr>
          <w:spacing w:val="27"/>
        </w:rPr>
        <w:t xml:space="preserve"> </w:t>
      </w:r>
      <w:r>
        <w:t>rules</w:t>
      </w:r>
      <w:r>
        <w:rPr>
          <w:spacing w:val="28"/>
        </w:rPr>
        <w:t xml:space="preserve"> </w:t>
      </w:r>
      <w:r>
        <w:t>on</w:t>
      </w:r>
      <w:r>
        <w:rPr>
          <w:spacing w:val="28"/>
        </w:rPr>
        <w:t xml:space="preserve"> </w:t>
      </w:r>
      <w:r>
        <w:t>the</w:t>
      </w:r>
      <w:r>
        <w:rPr>
          <w:spacing w:val="24"/>
        </w:rPr>
        <w:t xml:space="preserve"> </w:t>
      </w:r>
      <w:r>
        <w:t>processing</w:t>
      </w:r>
      <w:r>
        <w:rPr>
          <w:spacing w:val="28"/>
        </w:rPr>
        <w:t xml:space="preserve"> </w:t>
      </w:r>
      <w:r>
        <w:t>of</w:t>
      </w:r>
      <w:r>
        <w:rPr>
          <w:spacing w:val="27"/>
        </w:rPr>
        <w:t xml:space="preserve"> </w:t>
      </w:r>
      <w:r>
        <w:t>biometric</w:t>
      </w:r>
      <w:r>
        <w:rPr>
          <w:spacing w:val="27"/>
        </w:rPr>
        <w:t xml:space="preserve"> </w:t>
      </w:r>
      <w:r>
        <w:t>data</w:t>
      </w:r>
      <w:r>
        <w:rPr>
          <w:spacing w:val="29"/>
        </w:rPr>
        <w:t xml:space="preserve"> </w:t>
      </w:r>
      <w:r>
        <w:t>contained</w:t>
      </w:r>
      <w:r>
        <w:rPr>
          <w:spacing w:val="28"/>
        </w:rPr>
        <w:t xml:space="preserve"> </w:t>
      </w:r>
      <w:r>
        <w:t>in</w:t>
      </w:r>
      <w:r>
        <w:rPr>
          <w:spacing w:val="28"/>
        </w:rPr>
        <w:t xml:space="preserve"> </w:t>
      </w:r>
      <w:r>
        <w:t>Article</w:t>
      </w:r>
      <w:r>
        <w:rPr>
          <w:spacing w:val="27"/>
        </w:rPr>
        <w:t xml:space="preserve"> </w:t>
      </w:r>
      <w:r>
        <w:t>10 of Directive (EU) 2016/680, thus regulating such use and the processing of biometric data involved</w:t>
      </w:r>
      <w:r>
        <w:rPr>
          <w:spacing w:val="40"/>
        </w:rPr>
        <w:t xml:space="preserve"> </w:t>
      </w:r>
      <w:r>
        <w:t>in</w:t>
      </w:r>
      <w:r>
        <w:rPr>
          <w:spacing w:val="40"/>
        </w:rPr>
        <w:t xml:space="preserve"> </w:t>
      </w:r>
      <w:r>
        <w:t>an</w:t>
      </w:r>
      <w:r>
        <w:rPr>
          <w:spacing w:val="40"/>
        </w:rPr>
        <w:t xml:space="preserve"> </w:t>
      </w:r>
      <w:r>
        <w:t>exhaustive</w:t>
      </w:r>
      <w:r>
        <w:rPr>
          <w:spacing w:val="40"/>
        </w:rPr>
        <w:t xml:space="preserve"> </w:t>
      </w:r>
      <w:r>
        <w:t>manner.</w:t>
      </w:r>
      <w:r>
        <w:rPr>
          <w:spacing w:val="40"/>
        </w:rPr>
        <w:t xml:space="preserve"> </w:t>
      </w:r>
      <w:r>
        <w:t>Therefore,</w:t>
      </w:r>
      <w:r>
        <w:rPr>
          <w:spacing w:val="40"/>
        </w:rPr>
        <w:t xml:space="preserve"> </w:t>
      </w:r>
      <w:r>
        <w:t>such</w:t>
      </w:r>
      <w:r>
        <w:rPr>
          <w:spacing w:val="40"/>
        </w:rPr>
        <w:t xml:space="preserve"> </w:t>
      </w:r>
      <w:r>
        <w:t>use</w:t>
      </w:r>
      <w:r>
        <w:rPr>
          <w:spacing w:val="40"/>
        </w:rPr>
        <w:t xml:space="preserve"> </w:t>
      </w:r>
      <w:r>
        <w:t>and</w:t>
      </w:r>
      <w:r>
        <w:rPr>
          <w:spacing w:val="40"/>
        </w:rPr>
        <w:t xml:space="preserve"> </w:t>
      </w:r>
      <w:r>
        <w:t>processing</w:t>
      </w:r>
      <w:r>
        <w:rPr>
          <w:spacing w:val="40"/>
        </w:rPr>
        <w:t xml:space="preserve"> </w:t>
      </w:r>
      <w:r>
        <w:t>should</w:t>
      </w:r>
      <w:r>
        <w:rPr>
          <w:spacing w:val="40"/>
        </w:rPr>
        <w:t xml:space="preserve"> </w:t>
      </w:r>
      <w:r>
        <w:t>only</w:t>
      </w:r>
      <w:r>
        <w:rPr>
          <w:spacing w:val="40"/>
        </w:rPr>
        <w:t xml:space="preserve"> </w:t>
      </w:r>
      <w:r>
        <w:t>be possible in as far as it is compatible with the framework set by this Regulation, without there being</w:t>
      </w:r>
      <w:r>
        <w:rPr>
          <w:spacing w:val="40"/>
        </w:rPr>
        <w:t xml:space="preserve"> </w:t>
      </w:r>
      <w:r>
        <w:t>scope,</w:t>
      </w:r>
      <w:r>
        <w:rPr>
          <w:spacing w:val="40"/>
        </w:rPr>
        <w:t xml:space="preserve"> </w:t>
      </w:r>
      <w:r>
        <w:t>outside</w:t>
      </w:r>
      <w:r>
        <w:rPr>
          <w:spacing w:val="40"/>
        </w:rPr>
        <w:t xml:space="preserve"> </w:t>
      </w:r>
      <w:r>
        <w:t>that</w:t>
      </w:r>
      <w:r>
        <w:rPr>
          <w:spacing w:val="40"/>
        </w:rPr>
        <w:t xml:space="preserve"> </w:t>
      </w:r>
      <w:r>
        <w:t>framework,</w:t>
      </w:r>
      <w:r>
        <w:rPr>
          <w:spacing w:val="40"/>
        </w:rPr>
        <w:t xml:space="preserve"> </w:t>
      </w:r>
      <w:r>
        <w:t>for</w:t>
      </w:r>
      <w:r>
        <w:rPr>
          <w:spacing w:val="40"/>
        </w:rPr>
        <w:t xml:space="preserve"> </w:t>
      </w:r>
      <w:r>
        <w:t>the</w:t>
      </w:r>
      <w:r>
        <w:rPr>
          <w:spacing w:val="40"/>
        </w:rPr>
        <w:t xml:space="preserve"> </w:t>
      </w:r>
      <w:r>
        <w:t>competent</w:t>
      </w:r>
      <w:r>
        <w:rPr>
          <w:spacing w:val="40"/>
        </w:rPr>
        <w:t xml:space="preserve"> </w:t>
      </w:r>
      <w:r>
        <w:t>authorities,</w:t>
      </w:r>
      <w:r>
        <w:rPr>
          <w:spacing w:val="40"/>
        </w:rPr>
        <w:t xml:space="preserve"> </w:t>
      </w:r>
      <w:r>
        <w:t>where</w:t>
      </w:r>
      <w:r>
        <w:rPr>
          <w:spacing w:val="40"/>
        </w:rPr>
        <w:t xml:space="preserve"> </w:t>
      </w:r>
      <w:r>
        <w:t>they</w:t>
      </w:r>
      <w:r>
        <w:rPr>
          <w:spacing w:val="40"/>
        </w:rPr>
        <w:t xml:space="preserve"> </w:t>
      </w:r>
      <w:r>
        <w:t>act</w:t>
      </w:r>
      <w:r>
        <w:rPr>
          <w:spacing w:val="40"/>
        </w:rPr>
        <w:t xml:space="preserve"> </w:t>
      </w:r>
      <w:r>
        <w:t>for purpose of law enforcement, to use such systems and process such data in connection thereto on</w:t>
      </w:r>
      <w:r>
        <w:rPr>
          <w:spacing w:val="40"/>
        </w:rPr>
        <w:t xml:space="preserve"> </w:t>
      </w:r>
      <w:r>
        <w:t>the</w:t>
      </w:r>
      <w:r>
        <w:rPr>
          <w:spacing w:val="40"/>
        </w:rPr>
        <w:t xml:space="preserve"> </w:t>
      </w:r>
      <w:r>
        <w:t>grounds</w:t>
      </w:r>
      <w:r>
        <w:rPr>
          <w:spacing w:val="40"/>
        </w:rPr>
        <w:t xml:space="preserve"> </w:t>
      </w:r>
      <w:r>
        <w:t>listed</w:t>
      </w:r>
      <w:r>
        <w:rPr>
          <w:spacing w:val="40"/>
        </w:rPr>
        <w:t xml:space="preserve"> </w:t>
      </w:r>
      <w:r>
        <w:t>in</w:t>
      </w:r>
      <w:r>
        <w:rPr>
          <w:spacing w:val="40"/>
        </w:rPr>
        <w:t xml:space="preserve"> </w:t>
      </w:r>
      <w:r>
        <w:t>Article</w:t>
      </w:r>
      <w:r>
        <w:rPr>
          <w:spacing w:val="40"/>
        </w:rPr>
        <w:t xml:space="preserve"> </w:t>
      </w:r>
      <w:r>
        <w:t>10</w:t>
      </w:r>
      <w:r>
        <w:rPr>
          <w:spacing w:val="40"/>
        </w:rPr>
        <w:t xml:space="preserve"> </w:t>
      </w:r>
      <w:r>
        <w:t>of</w:t>
      </w:r>
      <w:r>
        <w:rPr>
          <w:spacing w:val="40"/>
        </w:rPr>
        <w:t xml:space="preserve"> </w:t>
      </w:r>
      <w:r>
        <w:t>Directive</w:t>
      </w:r>
      <w:r>
        <w:rPr>
          <w:spacing w:val="40"/>
        </w:rPr>
        <w:t xml:space="preserve"> </w:t>
      </w:r>
      <w:r>
        <w:t>(EU)</w:t>
      </w:r>
      <w:r>
        <w:rPr>
          <w:spacing w:val="40"/>
        </w:rPr>
        <w:t xml:space="preserve"> </w:t>
      </w:r>
      <w:r>
        <w:t>2016/680.</w:t>
      </w:r>
      <w:r>
        <w:rPr>
          <w:spacing w:val="40"/>
        </w:rPr>
        <w:t xml:space="preserve"> </w:t>
      </w:r>
      <w:r>
        <w:t>In</w:t>
      </w:r>
      <w:r>
        <w:rPr>
          <w:spacing w:val="40"/>
        </w:rPr>
        <w:t xml:space="preserve"> </w:t>
      </w:r>
      <w:r>
        <w:t>this</w:t>
      </w:r>
      <w:r>
        <w:rPr>
          <w:spacing w:val="40"/>
        </w:rPr>
        <w:t xml:space="preserve"> </w:t>
      </w:r>
      <w:r>
        <w:t>context,</w:t>
      </w:r>
      <w:r>
        <w:rPr>
          <w:spacing w:val="40"/>
        </w:rPr>
        <w:t xml:space="preserve"> </w:t>
      </w:r>
      <w:r>
        <w:t>this Regulation</w:t>
      </w:r>
      <w:r>
        <w:rPr>
          <w:spacing w:val="40"/>
        </w:rPr>
        <w:t xml:space="preserve"> </w:t>
      </w:r>
      <w:r>
        <w:t>is</w:t>
      </w:r>
      <w:r>
        <w:rPr>
          <w:spacing w:val="40"/>
        </w:rPr>
        <w:t xml:space="preserve"> </w:t>
      </w:r>
      <w:r>
        <w:t>not</w:t>
      </w:r>
      <w:r>
        <w:rPr>
          <w:spacing w:val="40"/>
        </w:rPr>
        <w:t xml:space="preserve"> </w:t>
      </w:r>
      <w:r>
        <w:t>intended</w:t>
      </w:r>
      <w:r>
        <w:rPr>
          <w:spacing w:val="40"/>
        </w:rPr>
        <w:t xml:space="preserve"> </w:t>
      </w:r>
      <w:r>
        <w:t>to</w:t>
      </w:r>
      <w:r>
        <w:rPr>
          <w:spacing w:val="40"/>
        </w:rPr>
        <w:t xml:space="preserve"> </w:t>
      </w:r>
      <w:r>
        <w:t>provide</w:t>
      </w:r>
      <w:r>
        <w:rPr>
          <w:spacing w:val="40"/>
        </w:rPr>
        <w:t xml:space="preserve"> </w:t>
      </w:r>
      <w:r>
        <w:t>the</w:t>
      </w:r>
      <w:r>
        <w:rPr>
          <w:spacing w:val="40"/>
        </w:rPr>
        <w:t xml:space="preserve"> </w:t>
      </w:r>
      <w:r>
        <w:t>legal</w:t>
      </w:r>
      <w:r>
        <w:rPr>
          <w:spacing w:val="40"/>
        </w:rPr>
        <w:t xml:space="preserve"> </w:t>
      </w:r>
      <w:r>
        <w:t>basis</w:t>
      </w:r>
      <w:r>
        <w:rPr>
          <w:spacing w:val="40"/>
        </w:rPr>
        <w:t xml:space="preserve"> </w:t>
      </w:r>
      <w:r>
        <w:t>for</w:t>
      </w:r>
      <w:r>
        <w:rPr>
          <w:spacing w:val="40"/>
        </w:rPr>
        <w:t xml:space="preserve"> </w:t>
      </w:r>
      <w:r>
        <w:t>the</w:t>
      </w:r>
      <w:r>
        <w:rPr>
          <w:spacing w:val="40"/>
        </w:rPr>
        <w:t xml:space="preserve"> </w:t>
      </w:r>
      <w:r>
        <w:t>processing</w:t>
      </w:r>
      <w:r>
        <w:rPr>
          <w:spacing w:val="40"/>
        </w:rPr>
        <w:t xml:space="preserve"> </w:t>
      </w:r>
      <w:r>
        <w:t>of</w:t>
      </w:r>
      <w:r>
        <w:rPr>
          <w:spacing w:val="40"/>
        </w:rPr>
        <w:t xml:space="preserve"> </w:t>
      </w:r>
      <w:r>
        <w:t>personal</w:t>
      </w:r>
      <w:r>
        <w:rPr>
          <w:spacing w:val="40"/>
        </w:rPr>
        <w:t xml:space="preserve"> </w:t>
      </w:r>
      <w:r>
        <w:t>data under Article 8 of Directive 2016/680. However</w:t>
      </w:r>
      <w:r>
        <w:tab/>
      </w:r>
      <w:r>
        <w:rPr>
          <w:spacing w:val="-10"/>
        </w:rPr>
        <w:t>-</w:t>
      </w:r>
      <w:r>
        <w:tab/>
      </w:r>
      <w:r>
        <w:rPr>
          <w:strike/>
        </w:rPr>
        <w:t>remote</w:t>
      </w:r>
      <w:r>
        <w:t xml:space="preserve"> </w:t>
      </w:r>
      <w:r>
        <w:rPr>
          <w:b/>
          <w:u w:val="thick"/>
        </w:rPr>
        <w:t>remote</w:t>
      </w:r>
      <w:r>
        <w:rPr>
          <w:b/>
        </w:rPr>
        <w:t xml:space="preserve"> </w:t>
      </w:r>
      <w:r>
        <w:t>biometric identification systems in publicly accessible spaces for purposes other than law enforcement, including by competent authorities, should not be covered by the specific framework</w:t>
      </w:r>
      <w:r>
        <w:rPr>
          <w:spacing w:val="40"/>
        </w:rPr>
        <w:t xml:space="preserve"> </w:t>
      </w:r>
      <w:r>
        <w:t>regarding such</w:t>
      </w:r>
      <w:r>
        <w:rPr>
          <w:spacing w:val="40"/>
        </w:rPr>
        <w:t xml:space="preserve"> </w:t>
      </w:r>
      <w:r>
        <w:t>use</w:t>
      </w:r>
      <w:r>
        <w:rPr>
          <w:spacing w:val="39"/>
        </w:rPr>
        <w:t xml:space="preserve"> </w:t>
      </w:r>
      <w:r>
        <w:t>for</w:t>
      </w:r>
      <w:r>
        <w:rPr>
          <w:spacing w:val="39"/>
        </w:rPr>
        <w:t xml:space="preserve"> </w:t>
      </w:r>
      <w:r>
        <w:t>the</w:t>
      </w:r>
      <w:r>
        <w:rPr>
          <w:spacing w:val="39"/>
        </w:rPr>
        <w:t xml:space="preserve"> </w:t>
      </w:r>
      <w:r>
        <w:t>purpose</w:t>
      </w:r>
      <w:r>
        <w:rPr>
          <w:spacing w:val="39"/>
        </w:rPr>
        <w:t xml:space="preserve"> </w:t>
      </w:r>
      <w:r>
        <w:t>of</w:t>
      </w:r>
      <w:r>
        <w:rPr>
          <w:spacing w:val="39"/>
        </w:rPr>
        <w:t xml:space="preserve"> </w:t>
      </w:r>
      <w:r>
        <w:t>law enforcement</w:t>
      </w:r>
      <w:r>
        <w:rPr>
          <w:spacing w:val="40"/>
        </w:rPr>
        <w:t xml:space="preserve"> </w:t>
      </w:r>
      <w:r>
        <w:t>set</w:t>
      </w:r>
      <w:r>
        <w:rPr>
          <w:spacing w:val="40"/>
        </w:rPr>
        <w:t xml:space="preserve"> </w:t>
      </w:r>
      <w:r>
        <w:t>by this</w:t>
      </w:r>
      <w:r>
        <w:rPr>
          <w:spacing w:val="40"/>
        </w:rPr>
        <w:t xml:space="preserve"> </w:t>
      </w:r>
      <w:r>
        <w:t>Regulation. Such use for purposes other than law enforcement should therefore not be subject to the requirement of an authorisation under this Regulation and the applicable detailed rules of national law that may give effect to it.</w:t>
      </w:r>
    </w:p>
    <w:p w14:paraId="68B5FA54" w14:textId="77777777" w:rsidR="00732D00" w:rsidRDefault="00000000">
      <w:pPr>
        <w:pStyle w:val="ListParagraph"/>
        <w:numPr>
          <w:ilvl w:val="0"/>
          <w:numId w:val="105"/>
        </w:numPr>
        <w:tabs>
          <w:tab w:val="left" w:pos="792"/>
        </w:tabs>
        <w:spacing w:before="209"/>
        <w:jc w:val="both"/>
      </w:pPr>
      <w:r>
        <w:t>Any</w:t>
      </w:r>
      <w:r>
        <w:rPr>
          <w:spacing w:val="15"/>
        </w:rPr>
        <w:t xml:space="preserve"> </w:t>
      </w:r>
      <w:r>
        <w:t>processing</w:t>
      </w:r>
      <w:r>
        <w:rPr>
          <w:spacing w:val="17"/>
        </w:rPr>
        <w:t xml:space="preserve"> </w:t>
      </w:r>
      <w:r>
        <w:t>of</w:t>
      </w:r>
      <w:r>
        <w:rPr>
          <w:spacing w:val="22"/>
        </w:rPr>
        <w:t xml:space="preserve"> </w:t>
      </w:r>
      <w:r>
        <w:t>biometric</w:t>
      </w:r>
      <w:r>
        <w:rPr>
          <w:spacing w:val="22"/>
        </w:rPr>
        <w:t xml:space="preserve"> </w:t>
      </w:r>
      <w:r>
        <w:t>data</w:t>
      </w:r>
      <w:r>
        <w:rPr>
          <w:spacing w:val="22"/>
        </w:rPr>
        <w:t xml:space="preserve"> </w:t>
      </w:r>
      <w:r>
        <w:t>and</w:t>
      </w:r>
      <w:r>
        <w:rPr>
          <w:spacing w:val="20"/>
        </w:rPr>
        <w:t xml:space="preserve"> </w:t>
      </w:r>
      <w:r>
        <w:t>other</w:t>
      </w:r>
      <w:r>
        <w:rPr>
          <w:spacing w:val="19"/>
        </w:rPr>
        <w:t xml:space="preserve"> </w:t>
      </w:r>
      <w:r>
        <w:t>personal</w:t>
      </w:r>
      <w:r>
        <w:rPr>
          <w:spacing w:val="21"/>
        </w:rPr>
        <w:t xml:space="preserve"> </w:t>
      </w:r>
      <w:r>
        <w:t>data</w:t>
      </w:r>
      <w:r>
        <w:rPr>
          <w:spacing w:val="19"/>
        </w:rPr>
        <w:t xml:space="preserve"> </w:t>
      </w:r>
      <w:r>
        <w:t>involved</w:t>
      </w:r>
      <w:r>
        <w:rPr>
          <w:spacing w:val="19"/>
        </w:rPr>
        <w:t xml:space="preserve"> </w:t>
      </w:r>
      <w:r>
        <w:t>in</w:t>
      </w:r>
      <w:r>
        <w:rPr>
          <w:spacing w:val="22"/>
        </w:rPr>
        <w:t xml:space="preserve"> </w:t>
      </w:r>
      <w:r>
        <w:t>the</w:t>
      </w:r>
      <w:r>
        <w:rPr>
          <w:spacing w:val="16"/>
        </w:rPr>
        <w:t xml:space="preserve"> </w:t>
      </w:r>
      <w:r>
        <w:t>use</w:t>
      </w:r>
      <w:r>
        <w:rPr>
          <w:spacing w:val="19"/>
        </w:rPr>
        <w:t xml:space="preserve"> </w:t>
      </w:r>
      <w:r>
        <w:t>of</w:t>
      </w:r>
      <w:r>
        <w:rPr>
          <w:spacing w:val="20"/>
        </w:rPr>
        <w:t xml:space="preserve"> </w:t>
      </w:r>
      <w:r>
        <w:t>AI</w:t>
      </w:r>
      <w:r>
        <w:rPr>
          <w:spacing w:val="14"/>
        </w:rPr>
        <w:t xml:space="preserve"> </w:t>
      </w:r>
      <w:r>
        <w:rPr>
          <w:spacing w:val="-2"/>
        </w:rPr>
        <w:t>systems</w:t>
      </w:r>
    </w:p>
    <w:p w14:paraId="28515D08" w14:textId="77777777" w:rsidR="00732D00" w:rsidRDefault="00000000">
      <w:pPr>
        <w:spacing w:before="6" w:line="247" w:lineRule="auto"/>
        <w:ind w:left="791" w:right="121" w:firstLine="6424"/>
        <w:jc w:val="both"/>
        <w:rPr>
          <w:b/>
        </w:rPr>
      </w:pPr>
      <w:r>
        <w:rPr>
          <w:noProof/>
        </w:rPr>
        <w:drawing>
          <wp:anchor distT="0" distB="0" distL="0" distR="0" simplePos="0" relativeHeight="484645888" behindDoc="1" locked="0" layoutInCell="1" allowOverlap="1" wp14:anchorId="5F6DD734" wp14:editId="13E5BE4F">
            <wp:simplePos x="0" y="0"/>
            <wp:positionH relativeFrom="page">
              <wp:posOffset>1435607</wp:posOffset>
            </wp:positionH>
            <wp:positionV relativeFrom="paragraph">
              <wp:posOffset>33719</wp:posOffset>
            </wp:positionV>
            <wp:extent cx="4410456" cy="123444"/>
            <wp:effectExtent l="0" t="0" r="0" b="0"/>
            <wp:wrapNone/>
            <wp:docPr id="125"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97.png"/>
                    <pic:cNvPicPr/>
                  </pic:nvPicPr>
                  <pic:blipFill>
                    <a:blip r:embed="rId112" cstate="print"/>
                    <a:stretch>
                      <a:fillRect/>
                    </a:stretch>
                  </pic:blipFill>
                  <pic:spPr>
                    <a:xfrm>
                      <a:off x="0" y="0"/>
                      <a:ext cx="4410456" cy="123444"/>
                    </a:xfrm>
                    <a:prstGeom prst="rect">
                      <a:avLst/>
                    </a:prstGeom>
                  </pic:spPr>
                </pic:pic>
              </a:graphicData>
            </a:graphic>
          </wp:anchor>
        </w:drawing>
      </w:r>
      <w:r>
        <w:t>-</w:t>
      </w:r>
      <w:r>
        <w:rPr>
          <w:spacing w:val="481"/>
        </w:rPr>
        <w:t xml:space="preserve"> </w:t>
      </w:r>
      <w:r>
        <w:rPr>
          <w:strike/>
        </w:rPr>
        <w:t>remote</w:t>
      </w:r>
      <w:r>
        <w:t xml:space="preserve"> </w:t>
      </w:r>
      <w:r>
        <w:rPr>
          <w:b/>
          <w:u w:val="thick"/>
        </w:rPr>
        <w:t>remote</w:t>
      </w:r>
      <w:r>
        <w:rPr>
          <w:b/>
        </w:rPr>
        <w:t xml:space="preserve"> </w:t>
      </w:r>
      <w:r>
        <w:t xml:space="preserve">biometric identification systems in publicly accessible spaces for the purpose of law enforcement as regulated by this Regulation, </w:t>
      </w:r>
      <w:r>
        <w:rPr>
          <w:strike/>
        </w:rPr>
        <w:t>including where those systems are used by</w:t>
      </w:r>
      <w:r>
        <w:t xml:space="preserve"> </w:t>
      </w:r>
      <w:r>
        <w:rPr>
          <w:strike/>
        </w:rPr>
        <w:t>competent authorities in publicly accessible spaces for other purposes than law enforcement,</w:t>
      </w:r>
      <w:r>
        <w:t xml:space="preserve"> should continue to comply with all requirements resulting from </w:t>
      </w:r>
      <w:r>
        <w:rPr>
          <w:strike/>
        </w:rPr>
        <w:t>Article 9(1) of Regulation</w:t>
      </w:r>
      <w:r>
        <w:rPr>
          <w:spacing w:val="40"/>
        </w:rPr>
        <w:t xml:space="preserve"> </w:t>
      </w:r>
      <w:r>
        <w:rPr>
          <w:strike/>
        </w:rPr>
        <w:t>(EU)</w:t>
      </w:r>
      <w:r>
        <w:rPr>
          <w:strike/>
          <w:spacing w:val="40"/>
        </w:rPr>
        <w:t xml:space="preserve"> </w:t>
      </w:r>
      <w:r>
        <w:rPr>
          <w:strike/>
        </w:rPr>
        <w:t>2016/679,</w:t>
      </w:r>
      <w:r>
        <w:rPr>
          <w:strike/>
          <w:spacing w:val="40"/>
        </w:rPr>
        <w:t xml:space="preserve"> </w:t>
      </w:r>
      <w:r>
        <w:rPr>
          <w:strike/>
        </w:rPr>
        <w:t>Article</w:t>
      </w:r>
      <w:r>
        <w:rPr>
          <w:strike/>
          <w:spacing w:val="40"/>
        </w:rPr>
        <w:t xml:space="preserve"> </w:t>
      </w:r>
      <w:r>
        <w:rPr>
          <w:strike/>
        </w:rPr>
        <w:t>10(1)</w:t>
      </w:r>
      <w:r>
        <w:rPr>
          <w:strike/>
          <w:spacing w:val="40"/>
        </w:rPr>
        <w:t xml:space="preserve"> </w:t>
      </w:r>
      <w:r>
        <w:rPr>
          <w:strike/>
        </w:rPr>
        <w:t>of</w:t>
      </w:r>
      <w:r>
        <w:rPr>
          <w:strike/>
          <w:spacing w:val="40"/>
        </w:rPr>
        <w:t xml:space="preserve"> </w:t>
      </w:r>
      <w:r>
        <w:rPr>
          <w:strike/>
        </w:rPr>
        <w:t>Regulation</w:t>
      </w:r>
      <w:r>
        <w:rPr>
          <w:strike/>
          <w:spacing w:val="40"/>
        </w:rPr>
        <w:t xml:space="preserve"> </w:t>
      </w:r>
      <w:r>
        <w:rPr>
          <w:strike/>
        </w:rPr>
        <w:t>(EU)</w:t>
      </w:r>
      <w:r>
        <w:rPr>
          <w:strike/>
          <w:spacing w:val="40"/>
        </w:rPr>
        <w:t xml:space="preserve"> </w:t>
      </w:r>
      <w:r>
        <w:rPr>
          <w:strike/>
        </w:rPr>
        <w:t>2018/1725</w:t>
      </w:r>
      <w:r>
        <w:rPr>
          <w:spacing w:val="40"/>
        </w:rPr>
        <w:t xml:space="preserve"> </w:t>
      </w:r>
      <w:r>
        <w:t>and</w:t>
      </w:r>
      <w:r>
        <w:rPr>
          <w:spacing w:val="40"/>
        </w:rPr>
        <w:t xml:space="preserve"> </w:t>
      </w:r>
      <w:r>
        <w:t>Article</w:t>
      </w:r>
      <w:r>
        <w:rPr>
          <w:spacing w:val="40"/>
        </w:rPr>
        <w:t xml:space="preserve"> </w:t>
      </w:r>
      <w:r>
        <w:t>10</w:t>
      </w:r>
      <w:r>
        <w:rPr>
          <w:spacing w:val="40"/>
        </w:rPr>
        <w:t xml:space="preserve"> </w:t>
      </w:r>
      <w:r>
        <w:t>of</w:t>
      </w:r>
      <w:r>
        <w:rPr>
          <w:spacing w:val="40"/>
        </w:rPr>
        <w:t xml:space="preserve"> </w:t>
      </w:r>
      <w:r>
        <w:t>Directive (EU) 2016/680</w:t>
      </w:r>
      <w:r>
        <w:rPr>
          <w:b/>
        </w:rPr>
        <w:t>.</w:t>
      </w:r>
      <w:r>
        <w:rPr>
          <w:strike/>
        </w:rPr>
        <w:t>, as applicable.</w:t>
      </w:r>
      <w:r>
        <w:t xml:space="preserve"> </w:t>
      </w:r>
      <w:r>
        <w:rPr>
          <w:b/>
        </w:rPr>
        <w:t xml:space="preserve">For purposes other than law enforcement, Article 9(1) of Regulation (EU) 2016/679 and Article 10(1) of Regulation (EU) 2018/1725 prohibit the processing of biometric data for the purpose of uniquely identifying a natural person, unless one of the situations in the respective second paragraphs of those two articles </w:t>
      </w:r>
      <w:r>
        <w:rPr>
          <w:b/>
          <w:spacing w:val="-2"/>
        </w:rPr>
        <w:t>applies.</w:t>
      </w:r>
    </w:p>
    <w:p w14:paraId="546AC0B1" w14:textId="77777777" w:rsidR="00732D00" w:rsidRDefault="00732D00">
      <w:pPr>
        <w:spacing w:line="247" w:lineRule="auto"/>
        <w:jc w:val="both"/>
        <w:sectPr w:rsidR="00732D00">
          <w:pgSz w:w="12240" w:h="15840"/>
          <w:pgMar w:top="900" w:right="1460" w:bottom="1240" w:left="1460" w:header="0" w:footer="1053" w:gutter="0"/>
          <w:cols w:space="720"/>
        </w:sectPr>
      </w:pPr>
    </w:p>
    <w:p w14:paraId="1E6F1667" w14:textId="77777777" w:rsidR="00732D00" w:rsidRDefault="00000000">
      <w:pPr>
        <w:pStyle w:val="ListParagraph"/>
        <w:numPr>
          <w:ilvl w:val="0"/>
          <w:numId w:val="105"/>
        </w:numPr>
        <w:tabs>
          <w:tab w:val="left" w:pos="792"/>
        </w:tabs>
        <w:spacing w:before="80" w:line="247" w:lineRule="auto"/>
        <w:ind w:right="126" w:hanging="665"/>
        <w:jc w:val="both"/>
      </w:pPr>
      <w:r>
        <w:lastRenderedPageBreak/>
        <w:t>In accordance with Article 6a of Protocol No 21 on the position of the United Kingdom and Ireland in respect of the</w:t>
      </w:r>
      <w:r>
        <w:rPr>
          <w:spacing w:val="20"/>
        </w:rPr>
        <w:t xml:space="preserve"> </w:t>
      </w:r>
      <w:r>
        <w:t>area of freedom, security and justice, as annexed to the TEU and to</w:t>
      </w:r>
      <w:r>
        <w:rPr>
          <w:spacing w:val="80"/>
        </w:rPr>
        <w:t xml:space="preserve"> </w:t>
      </w:r>
      <w:r>
        <w:t>the TFEU, Ireland is not bound by the rules laid down in Article 5(1), point (d), (2)</w:t>
      </w:r>
      <w:r>
        <w:rPr>
          <w:b/>
        </w:rPr>
        <w:t xml:space="preserve">, </w:t>
      </w:r>
      <w:r>
        <w:rPr>
          <w:strike/>
        </w:rPr>
        <w:t>and</w:t>
      </w:r>
      <w:r>
        <w:t xml:space="preserve"> (3) </w:t>
      </w:r>
      <w:r>
        <w:rPr>
          <w:b/>
        </w:rPr>
        <w:t xml:space="preserve">and (4) </w:t>
      </w:r>
      <w:r>
        <w:t>of this Regulation adopted on the basis of Article 16 of the TFEU which relate to the processing of personal data by the Member States when carrying out activities falling within the</w:t>
      </w:r>
      <w:r>
        <w:rPr>
          <w:spacing w:val="19"/>
        </w:rPr>
        <w:t xml:space="preserve"> </w:t>
      </w:r>
      <w:r>
        <w:t>scope</w:t>
      </w:r>
      <w:r>
        <w:rPr>
          <w:spacing w:val="23"/>
        </w:rPr>
        <w:t xml:space="preserve"> </w:t>
      </w:r>
      <w:r>
        <w:t>of</w:t>
      </w:r>
      <w:r>
        <w:rPr>
          <w:spacing w:val="20"/>
        </w:rPr>
        <w:t xml:space="preserve"> </w:t>
      </w:r>
      <w:r>
        <w:t>Chapter</w:t>
      </w:r>
      <w:r>
        <w:rPr>
          <w:spacing w:val="20"/>
        </w:rPr>
        <w:t xml:space="preserve"> </w:t>
      </w:r>
      <w:r>
        <w:t>4</w:t>
      </w:r>
      <w:r>
        <w:rPr>
          <w:spacing w:val="20"/>
        </w:rPr>
        <w:t xml:space="preserve"> </w:t>
      </w:r>
      <w:r>
        <w:t>or</w:t>
      </w:r>
      <w:r>
        <w:rPr>
          <w:spacing w:val="20"/>
        </w:rPr>
        <w:t xml:space="preserve"> </w:t>
      </w:r>
      <w:r>
        <w:t>Chapter</w:t>
      </w:r>
      <w:r>
        <w:rPr>
          <w:spacing w:val="20"/>
        </w:rPr>
        <w:t xml:space="preserve"> </w:t>
      </w:r>
      <w:r>
        <w:t>5</w:t>
      </w:r>
      <w:r>
        <w:rPr>
          <w:spacing w:val="23"/>
        </w:rPr>
        <w:t xml:space="preserve"> </w:t>
      </w:r>
      <w:r>
        <w:t>of Title</w:t>
      </w:r>
      <w:r>
        <w:rPr>
          <w:spacing w:val="25"/>
        </w:rPr>
        <w:t xml:space="preserve"> </w:t>
      </w:r>
      <w:r>
        <w:t>V</w:t>
      </w:r>
      <w:r>
        <w:rPr>
          <w:spacing w:val="20"/>
        </w:rPr>
        <w:t xml:space="preserve"> </w:t>
      </w:r>
      <w:r>
        <w:t>of</w:t>
      </w:r>
      <w:r>
        <w:rPr>
          <w:spacing w:val="20"/>
        </w:rPr>
        <w:t xml:space="preserve"> </w:t>
      </w:r>
      <w:r>
        <w:t>Part</w:t>
      </w:r>
      <w:r>
        <w:rPr>
          <w:spacing w:val="21"/>
        </w:rPr>
        <w:t xml:space="preserve"> </w:t>
      </w:r>
      <w:r>
        <w:t>Three</w:t>
      </w:r>
      <w:r>
        <w:rPr>
          <w:spacing w:val="19"/>
        </w:rPr>
        <w:t xml:space="preserve"> </w:t>
      </w:r>
      <w:r>
        <w:t>of</w:t>
      </w:r>
      <w:r>
        <w:rPr>
          <w:spacing w:val="20"/>
        </w:rPr>
        <w:t xml:space="preserve"> </w:t>
      </w:r>
      <w:r>
        <w:t>the</w:t>
      </w:r>
      <w:r>
        <w:rPr>
          <w:spacing w:val="19"/>
        </w:rPr>
        <w:t xml:space="preserve"> </w:t>
      </w:r>
      <w:r>
        <w:t>TFEU,</w:t>
      </w:r>
      <w:r>
        <w:rPr>
          <w:spacing w:val="20"/>
        </w:rPr>
        <w:t xml:space="preserve"> </w:t>
      </w:r>
      <w:r>
        <w:t>where</w:t>
      </w:r>
      <w:r>
        <w:rPr>
          <w:spacing w:val="19"/>
        </w:rPr>
        <w:t xml:space="preserve"> </w:t>
      </w:r>
      <w:r>
        <w:t>Ireland</w:t>
      </w:r>
      <w:r>
        <w:rPr>
          <w:spacing w:val="20"/>
        </w:rPr>
        <w:t xml:space="preserve"> </w:t>
      </w:r>
      <w:r>
        <w:t>is not bound by the rules governing the forms of judicial cooperation in criminal matters or</w:t>
      </w:r>
      <w:r>
        <w:rPr>
          <w:spacing w:val="80"/>
        </w:rPr>
        <w:t xml:space="preserve"> </w:t>
      </w:r>
      <w:r>
        <w:t>police cooperation which require compliance with the provisions laid down on the basis of Article 16 of the TFEU.</w:t>
      </w:r>
    </w:p>
    <w:p w14:paraId="26BB2790" w14:textId="77777777" w:rsidR="00732D00" w:rsidRDefault="00732D00">
      <w:pPr>
        <w:pStyle w:val="BodyText"/>
        <w:spacing w:before="11"/>
        <w:rPr>
          <w:sz w:val="18"/>
        </w:rPr>
      </w:pPr>
    </w:p>
    <w:p w14:paraId="74E9975A" w14:textId="77777777" w:rsidR="00732D00" w:rsidRDefault="00000000">
      <w:pPr>
        <w:pStyle w:val="ListParagraph"/>
        <w:numPr>
          <w:ilvl w:val="0"/>
          <w:numId w:val="105"/>
        </w:numPr>
        <w:tabs>
          <w:tab w:val="left" w:pos="792"/>
        </w:tabs>
        <w:spacing w:line="244" w:lineRule="auto"/>
        <w:ind w:right="131" w:hanging="665"/>
        <w:jc w:val="both"/>
      </w:pPr>
      <w:r>
        <w:t>In accordance with Articles 2 and 2a of Protocol No 22 on the position of Denmark, annexed</w:t>
      </w:r>
      <w:r>
        <w:rPr>
          <w:spacing w:val="40"/>
        </w:rPr>
        <w:t xml:space="preserve"> </w:t>
      </w:r>
      <w:r>
        <w:t>to</w:t>
      </w:r>
      <w:r>
        <w:rPr>
          <w:spacing w:val="22"/>
        </w:rPr>
        <w:t xml:space="preserve"> </w:t>
      </w:r>
      <w:r>
        <w:t>the</w:t>
      </w:r>
      <w:r>
        <w:rPr>
          <w:spacing w:val="22"/>
        </w:rPr>
        <w:t xml:space="preserve"> </w:t>
      </w:r>
      <w:r>
        <w:t>TEU</w:t>
      </w:r>
      <w:r>
        <w:rPr>
          <w:spacing w:val="22"/>
        </w:rPr>
        <w:t xml:space="preserve"> </w:t>
      </w:r>
      <w:r>
        <w:t>and</w:t>
      </w:r>
      <w:r>
        <w:rPr>
          <w:spacing w:val="26"/>
        </w:rPr>
        <w:t xml:space="preserve"> </w:t>
      </w:r>
      <w:r>
        <w:t>TFEU,</w:t>
      </w:r>
      <w:r>
        <w:rPr>
          <w:spacing w:val="26"/>
        </w:rPr>
        <w:t xml:space="preserve"> </w:t>
      </w:r>
      <w:r>
        <w:t>Denmark</w:t>
      </w:r>
      <w:r>
        <w:rPr>
          <w:spacing w:val="20"/>
        </w:rPr>
        <w:t xml:space="preserve"> </w:t>
      </w:r>
      <w:r>
        <w:t>is</w:t>
      </w:r>
      <w:r>
        <w:rPr>
          <w:spacing w:val="24"/>
        </w:rPr>
        <w:t xml:space="preserve"> </w:t>
      </w:r>
      <w:r>
        <w:t>not</w:t>
      </w:r>
      <w:r>
        <w:rPr>
          <w:spacing w:val="26"/>
        </w:rPr>
        <w:t xml:space="preserve"> </w:t>
      </w:r>
      <w:r>
        <w:t>bound</w:t>
      </w:r>
      <w:r>
        <w:rPr>
          <w:spacing w:val="22"/>
        </w:rPr>
        <w:t xml:space="preserve"> </w:t>
      </w:r>
      <w:r>
        <w:t>by</w:t>
      </w:r>
      <w:r>
        <w:rPr>
          <w:spacing w:val="20"/>
        </w:rPr>
        <w:t xml:space="preserve"> </w:t>
      </w:r>
      <w:r>
        <w:t>rules</w:t>
      </w:r>
      <w:r>
        <w:rPr>
          <w:spacing w:val="20"/>
        </w:rPr>
        <w:t xml:space="preserve"> </w:t>
      </w:r>
      <w:r>
        <w:t>laid</w:t>
      </w:r>
      <w:r>
        <w:rPr>
          <w:spacing w:val="22"/>
        </w:rPr>
        <w:t xml:space="preserve"> </w:t>
      </w:r>
      <w:r>
        <w:t>down</w:t>
      </w:r>
      <w:r>
        <w:rPr>
          <w:spacing w:val="22"/>
        </w:rPr>
        <w:t xml:space="preserve"> </w:t>
      </w:r>
      <w:r>
        <w:t>in</w:t>
      </w:r>
      <w:r>
        <w:rPr>
          <w:spacing w:val="26"/>
        </w:rPr>
        <w:t xml:space="preserve"> </w:t>
      </w:r>
      <w:r>
        <w:t>Article</w:t>
      </w:r>
      <w:r>
        <w:rPr>
          <w:spacing w:val="19"/>
        </w:rPr>
        <w:t xml:space="preserve"> </w:t>
      </w:r>
      <w:r>
        <w:t>5(1),</w:t>
      </w:r>
      <w:r>
        <w:rPr>
          <w:spacing w:val="28"/>
        </w:rPr>
        <w:t xml:space="preserve"> </w:t>
      </w:r>
      <w:r>
        <w:t>point</w:t>
      </w:r>
      <w:r>
        <w:rPr>
          <w:spacing w:val="26"/>
        </w:rPr>
        <w:t xml:space="preserve"> </w:t>
      </w:r>
      <w:r>
        <w:t>(d),</w:t>
      </w:r>
    </w:p>
    <w:p w14:paraId="406041F2" w14:textId="77777777" w:rsidR="00732D00" w:rsidRDefault="00000000">
      <w:pPr>
        <w:pStyle w:val="BodyText"/>
        <w:spacing w:before="2" w:line="247" w:lineRule="auto"/>
        <w:ind w:left="791" w:right="128"/>
        <w:jc w:val="both"/>
      </w:pPr>
      <w:r>
        <w:t xml:space="preserve">(2) </w:t>
      </w:r>
      <w:r>
        <w:rPr>
          <w:strike/>
        </w:rPr>
        <w:t>and</w:t>
      </w:r>
      <w:r>
        <w:t xml:space="preserve"> </w:t>
      </w:r>
      <w:r>
        <w:rPr>
          <w:b/>
        </w:rPr>
        <w:t xml:space="preserve">, </w:t>
      </w:r>
      <w:r>
        <w:t xml:space="preserve">(3) </w:t>
      </w:r>
      <w:r>
        <w:rPr>
          <w:b/>
        </w:rPr>
        <w:t xml:space="preserve">and (4) </w:t>
      </w:r>
      <w:r>
        <w:t>of this Regulation adopted on the basis of Article 16 of the TFEU, or subject to their application, which relate to the processing of personal data by the Member States when carrying out activities falling within the scope of Chapter 4 or Chapter 5 of Title</w:t>
      </w:r>
      <w:r>
        <w:rPr>
          <w:spacing w:val="80"/>
        </w:rPr>
        <w:t xml:space="preserve"> </w:t>
      </w:r>
      <w:r>
        <w:t>V of Part Three of the TFEU.</w:t>
      </w:r>
    </w:p>
    <w:p w14:paraId="47CEAA45" w14:textId="77777777" w:rsidR="00732D00" w:rsidRDefault="00732D00">
      <w:pPr>
        <w:pStyle w:val="BodyText"/>
        <w:spacing w:before="4"/>
        <w:rPr>
          <w:sz w:val="19"/>
        </w:rPr>
      </w:pPr>
    </w:p>
    <w:p w14:paraId="5E66EC3C" w14:textId="77777777" w:rsidR="00732D00" w:rsidRDefault="00000000">
      <w:pPr>
        <w:pStyle w:val="ListParagraph"/>
        <w:numPr>
          <w:ilvl w:val="0"/>
          <w:numId w:val="105"/>
        </w:numPr>
        <w:tabs>
          <w:tab w:val="left" w:pos="792"/>
        </w:tabs>
        <w:spacing w:line="247" w:lineRule="auto"/>
        <w:ind w:right="123" w:hanging="665"/>
        <w:jc w:val="both"/>
      </w:pPr>
      <w:r>
        <w:t>High-risk AI systems should only be placed on the Union market or put into service if they comply with certain mandatory requirements. Those requirements</w:t>
      </w:r>
      <w:r>
        <w:rPr>
          <w:spacing w:val="40"/>
        </w:rPr>
        <w:t xml:space="preserve"> </w:t>
      </w:r>
      <w:r>
        <w:t>should ensure that high-</w:t>
      </w:r>
      <w:r>
        <w:rPr>
          <w:spacing w:val="40"/>
        </w:rPr>
        <w:t xml:space="preserve"> </w:t>
      </w:r>
      <w:r>
        <w:t>risk AI systems available in the Union or whose output is otherwise used in the Union do not pose unacceptable risks to important Union public interests as recognised and protected by Union</w:t>
      </w:r>
      <w:r>
        <w:rPr>
          <w:spacing w:val="40"/>
        </w:rPr>
        <w:t xml:space="preserve"> </w:t>
      </w:r>
      <w:r>
        <w:t>law.</w:t>
      </w:r>
      <w:r>
        <w:rPr>
          <w:spacing w:val="40"/>
        </w:rPr>
        <w:t xml:space="preserve"> </w:t>
      </w:r>
      <w:r>
        <w:t>AI systems</w:t>
      </w:r>
      <w:r>
        <w:rPr>
          <w:spacing w:val="40"/>
        </w:rPr>
        <w:t xml:space="preserve"> </w:t>
      </w:r>
      <w:r>
        <w:t>identified</w:t>
      </w:r>
      <w:r>
        <w:rPr>
          <w:spacing w:val="40"/>
        </w:rPr>
        <w:t xml:space="preserve"> </w:t>
      </w:r>
      <w:r>
        <w:t>as</w:t>
      </w:r>
      <w:r>
        <w:rPr>
          <w:spacing w:val="40"/>
        </w:rPr>
        <w:t xml:space="preserve"> </w:t>
      </w:r>
      <w:r>
        <w:t>high-risk</w:t>
      </w:r>
      <w:r>
        <w:rPr>
          <w:spacing w:val="40"/>
        </w:rPr>
        <w:t xml:space="preserve"> </w:t>
      </w:r>
      <w:r>
        <w:t>should</w:t>
      </w:r>
      <w:r>
        <w:rPr>
          <w:spacing w:val="40"/>
        </w:rPr>
        <w:t xml:space="preserve"> </w:t>
      </w:r>
      <w:r>
        <w:t>be limited</w:t>
      </w:r>
      <w:r>
        <w:rPr>
          <w:spacing w:val="40"/>
        </w:rPr>
        <w:t xml:space="preserve"> </w:t>
      </w:r>
      <w:r>
        <w:t>to</w:t>
      </w:r>
      <w:r>
        <w:rPr>
          <w:spacing w:val="40"/>
        </w:rPr>
        <w:t xml:space="preserve"> </w:t>
      </w:r>
      <w:r>
        <w:t>those</w:t>
      </w:r>
      <w:r>
        <w:rPr>
          <w:spacing w:val="40"/>
        </w:rPr>
        <w:t xml:space="preserve"> </w:t>
      </w:r>
      <w:r>
        <w:t>that</w:t>
      </w:r>
      <w:r>
        <w:rPr>
          <w:spacing w:val="40"/>
        </w:rPr>
        <w:t xml:space="preserve"> </w:t>
      </w:r>
      <w:r>
        <w:t>have</w:t>
      </w:r>
      <w:r>
        <w:rPr>
          <w:spacing w:val="40"/>
        </w:rPr>
        <w:t xml:space="preserve"> </w:t>
      </w:r>
      <w:r>
        <w:t>a significant harmful impact on the health, safety and</w:t>
      </w:r>
      <w:r>
        <w:rPr>
          <w:spacing w:val="40"/>
        </w:rPr>
        <w:t xml:space="preserve"> </w:t>
      </w:r>
      <w:r>
        <w:t>fundamental rights</w:t>
      </w:r>
      <w:r>
        <w:rPr>
          <w:spacing w:val="40"/>
        </w:rPr>
        <w:t xml:space="preserve"> </w:t>
      </w:r>
      <w:r>
        <w:t>of persons in the</w:t>
      </w:r>
      <w:r>
        <w:rPr>
          <w:spacing w:val="40"/>
        </w:rPr>
        <w:t xml:space="preserve"> </w:t>
      </w:r>
      <w:r>
        <w:t>Union</w:t>
      </w:r>
      <w:r>
        <w:rPr>
          <w:spacing w:val="32"/>
        </w:rPr>
        <w:t xml:space="preserve"> </w:t>
      </w:r>
      <w:r>
        <w:t>and</w:t>
      </w:r>
      <w:r>
        <w:rPr>
          <w:spacing w:val="32"/>
        </w:rPr>
        <w:t xml:space="preserve"> </w:t>
      </w:r>
      <w:r>
        <w:t>such limitation minimises any potential restriction to international trade, if any.</w:t>
      </w:r>
    </w:p>
    <w:p w14:paraId="2D81AB77" w14:textId="77777777" w:rsidR="00732D00" w:rsidRDefault="00732D00">
      <w:pPr>
        <w:pStyle w:val="BodyText"/>
        <w:rPr>
          <w:sz w:val="19"/>
        </w:rPr>
      </w:pPr>
    </w:p>
    <w:p w14:paraId="629BBCC2" w14:textId="77777777" w:rsidR="00732D00" w:rsidRDefault="00000000">
      <w:pPr>
        <w:pStyle w:val="ListParagraph"/>
        <w:numPr>
          <w:ilvl w:val="0"/>
          <w:numId w:val="105"/>
        </w:numPr>
        <w:tabs>
          <w:tab w:val="left" w:pos="792"/>
        </w:tabs>
        <w:spacing w:line="247" w:lineRule="auto"/>
        <w:ind w:right="122" w:hanging="665"/>
        <w:jc w:val="both"/>
      </w:pPr>
      <w:r>
        <w:t>AI systems could</w:t>
      </w:r>
      <w:r>
        <w:rPr>
          <w:spacing w:val="40"/>
        </w:rPr>
        <w:t xml:space="preserve"> </w:t>
      </w:r>
      <w:r>
        <w:t>produce</w:t>
      </w:r>
      <w:r>
        <w:rPr>
          <w:spacing w:val="40"/>
        </w:rPr>
        <w:t xml:space="preserve"> </w:t>
      </w:r>
      <w:r>
        <w:t>adverse outcomes to health and safety of persons,</w:t>
      </w:r>
      <w:r>
        <w:rPr>
          <w:spacing w:val="40"/>
        </w:rPr>
        <w:t xml:space="preserve"> </w:t>
      </w:r>
      <w:r>
        <w:t>in particular when such systems operate as components of products. Consistently with the objectives of Union harmonisation legislation to facilitate the free movement of products in the internal market and to ensure that only safe and otherwise compliant products find their way into the market,</w:t>
      </w:r>
      <w:r>
        <w:rPr>
          <w:spacing w:val="31"/>
        </w:rPr>
        <w:t xml:space="preserve"> </w:t>
      </w:r>
      <w:r>
        <w:t>it</w:t>
      </w:r>
      <w:r>
        <w:rPr>
          <w:spacing w:val="32"/>
        </w:rPr>
        <w:t xml:space="preserve"> </w:t>
      </w:r>
      <w:r>
        <w:t>is</w:t>
      </w:r>
      <w:r>
        <w:rPr>
          <w:spacing w:val="34"/>
        </w:rPr>
        <w:t xml:space="preserve"> </w:t>
      </w:r>
      <w:r>
        <w:t>important</w:t>
      </w:r>
      <w:r>
        <w:rPr>
          <w:spacing w:val="32"/>
        </w:rPr>
        <w:t xml:space="preserve"> </w:t>
      </w:r>
      <w:r>
        <w:t>that</w:t>
      </w:r>
      <w:r>
        <w:rPr>
          <w:spacing w:val="32"/>
        </w:rPr>
        <w:t xml:space="preserve"> </w:t>
      </w:r>
      <w:r>
        <w:t>the</w:t>
      </w:r>
      <w:r>
        <w:rPr>
          <w:spacing w:val="30"/>
        </w:rPr>
        <w:t xml:space="preserve"> </w:t>
      </w:r>
      <w:r>
        <w:t>safety</w:t>
      </w:r>
      <w:r>
        <w:rPr>
          <w:spacing w:val="26"/>
        </w:rPr>
        <w:t xml:space="preserve"> </w:t>
      </w:r>
      <w:r>
        <w:t>risks</w:t>
      </w:r>
      <w:r>
        <w:rPr>
          <w:spacing w:val="28"/>
        </w:rPr>
        <w:t xml:space="preserve"> </w:t>
      </w:r>
      <w:r>
        <w:t>that</w:t>
      </w:r>
      <w:r>
        <w:rPr>
          <w:spacing w:val="32"/>
        </w:rPr>
        <w:t xml:space="preserve"> </w:t>
      </w:r>
      <w:r>
        <w:t>may</w:t>
      </w:r>
      <w:r>
        <w:rPr>
          <w:spacing w:val="26"/>
        </w:rPr>
        <w:t xml:space="preserve"> </w:t>
      </w:r>
      <w:r>
        <w:t>be</w:t>
      </w:r>
      <w:r>
        <w:rPr>
          <w:spacing w:val="30"/>
        </w:rPr>
        <w:t xml:space="preserve"> </w:t>
      </w:r>
      <w:r>
        <w:t>generated</w:t>
      </w:r>
      <w:r>
        <w:rPr>
          <w:spacing w:val="33"/>
        </w:rPr>
        <w:t xml:space="preserve"> </w:t>
      </w:r>
      <w:r>
        <w:t>by</w:t>
      </w:r>
      <w:r>
        <w:rPr>
          <w:spacing w:val="26"/>
        </w:rPr>
        <w:t xml:space="preserve"> </w:t>
      </w:r>
      <w:r>
        <w:t>a</w:t>
      </w:r>
      <w:r>
        <w:rPr>
          <w:spacing w:val="30"/>
        </w:rPr>
        <w:t xml:space="preserve"> </w:t>
      </w:r>
      <w:r>
        <w:t>product</w:t>
      </w:r>
      <w:r>
        <w:rPr>
          <w:spacing w:val="32"/>
        </w:rPr>
        <w:t xml:space="preserve"> </w:t>
      </w:r>
      <w:r>
        <w:t>as</w:t>
      </w:r>
      <w:r>
        <w:rPr>
          <w:spacing w:val="28"/>
        </w:rPr>
        <w:t xml:space="preserve"> </w:t>
      </w:r>
      <w:r>
        <w:t>a</w:t>
      </w:r>
      <w:r>
        <w:rPr>
          <w:spacing w:val="33"/>
        </w:rPr>
        <w:t xml:space="preserve"> </w:t>
      </w:r>
      <w:r>
        <w:t>whole due to its digital components, including AI systems, are duly prevented and mitigated. For instance,</w:t>
      </w:r>
      <w:r>
        <w:rPr>
          <w:spacing w:val="40"/>
        </w:rPr>
        <w:t xml:space="preserve"> </w:t>
      </w:r>
      <w:r>
        <w:t>increasingly</w:t>
      </w:r>
      <w:r>
        <w:rPr>
          <w:spacing w:val="40"/>
        </w:rPr>
        <w:t xml:space="preserve"> </w:t>
      </w:r>
      <w:r>
        <w:t>autonomous</w:t>
      </w:r>
      <w:r>
        <w:rPr>
          <w:spacing w:val="40"/>
        </w:rPr>
        <w:t xml:space="preserve"> </w:t>
      </w:r>
      <w:r>
        <w:t>robots,</w:t>
      </w:r>
      <w:r>
        <w:rPr>
          <w:spacing w:val="40"/>
        </w:rPr>
        <w:t xml:space="preserve"> </w:t>
      </w:r>
      <w:r>
        <w:t>whether</w:t>
      </w:r>
      <w:r>
        <w:rPr>
          <w:spacing w:val="40"/>
        </w:rPr>
        <w:t xml:space="preserve"> </w:t>
      </w:r>
      <w:r>
        <w:t>in</w:t>
      </w:r>
      <w:r>
        <w:rPr>
          <w:spacing w:val="40"/>
        </w:rPr>
        <w:t xml:space="preserve"> </w:t>
      </w:r>
      <w:r>
        <w:t>the</w:t>
      </w:r>
      <w:r>
        <w:rPr>
          <w:spacing w:val="40"/>
        </w:rPr>
        <w:t xml:space="preserve"> </w:t>
      </w:r>
      <w:r>
        <w:t>context</w:t>
      </w:r>
      <w:r>
        <w:rPr>
          <w:spacing w:val="40"/>
        </w:rPr>
        <w:t xml:space="preserve"> </w:t>
      </w:r>
      <w:r>
        <w:t>of</w:t>
      </w:r>
      <w:r>
        <w:rPr>
          <w:spacing w:val="40"/>
        </w:rPr>
        <w:t xml:space="preserve"> </w:t>
      </w:r>
      <w:r>
        <w:t>manufacturing</w:t>
      </w:r>
      <w:r>
        <w:rPr>
          <w:spacing w:val="40"/>
        </w:rPr>
        <w:t xml:space="preserve"> </w:t>
      </w:r>
      <w:r>
        <w:t>or personal assistance and care should be able to safely operate and performs their functions in complex environments. Similarly, in the health sector where the stakes for life and health are particularly high, increasingly sophisticated diagnostics systems and systems supporting</w:t>
      </w:r>
      <w:r>
        <w:rPr>
          <w:spacing w:val="40"/>
        </w:rPr>
        <w:t xml:space="preserve"> </w:t>
      </w:r>
      <w:r>
        <w:t>human decisions should be reliable and accurate. The extent of the adverse impact caused by the AI system on the fundamental rights protected by the Charter is of particular relevance when classifying an AI system as high-risk. Those rights include the right to human dignity, respect for private and family life, protection of personal data, freedom of expression and information,</w:t>
      </w:r>
      <w:r>
        <w:rPr>
          <w:spacing w:val="70"/>
        </w:rPr>
        <w:t xml:space="preserve"> </w:t>
      </w:r>
      <w:r>
        <w:t>freedom</w:t>
      </w:r>
      <w:r>
        <w:rPr>
          <w:spacing w:val="66"/>
        </w:rPr>
        <w:t xml:space="preserve"> </w:t>
      </w:r>
      <w:r>
        <w:t>of</w:t>
      </w:r>
      <w:r>
        <w:rPr>
          <w:spacing w:val="69"/>
        </w:rPr>
        <w:t xml:space="preserve"> </w:t>
      </w:r>
      <w:r>
        <w:t>assembly</w:t>
      </w:r>
      <w:r>
        <w:rPr>
          <w:spacing w:val="60"/>
        </w:rPr>
        <w:t xml:space="preserve"> </w:t>
      </w:r>
      <w:r>
        <w:t>and</w:t>
      </w:r>
      <w:r>
        <w:rPr>
          <w:spacing w:val="68"/>
        </w:rPr>
        <w:t xml:space="preserve"> </w:t>
      </w:r>
      <w:r>
        <w:t>of</w:t>
      </w:r>
      <w:r>
        <w:rPr>
          <w:spacing w:val="67"/>
        </w:rPr>
        <w:t xml:space="preserve"> </w:t>
      </w:r>
      <w:r>
        <w:t>association,</w:t>
      </w:r>
      <w:r>
        <w:rPr>
          <w:spacing w:val="70"/>
        </w:rPr>
        <w:t xml:space="preserve"> </w:t>
      </w:r>
      <w:r>
        <w:t>and</w:t>
      </w:r>
      <w:r>
        <w:rPr>
          <w:spacing w:val="68"/>
        </w:rPr>
        <w:t xml:space="preserve"> </w:t>
      </w:r>
      <w:r>
        <w:t>non-discrimination,</w:t>
      </w:r>
      <w:r>
        <w:rPr>
          <w:spacing w:val="65"/>
        </w:rPr>
        <w:t xml:space="preserve"> </w:t>
      </w:r>
      <w:r>
        <w:t>consumer</w:t>
      </w:r>
    </w:p>
    <w:p w14:paraId="0BA55817" w14:textId="7748FC76" w:rsidR="00732D00" w:rsidRDefault="00000000">
      <w:pPr>
        <w:pStyle w:val="BodyText"/>
        <w:spacing w:line="247" w:lineRule="auto"/>
        <w:ind w:left="791" w:right="127" w:firstLine="2"/>
        <w:jc w:val="right"/>
      </w:pPr>
      <w:r>
        <w:rPr>
          <w:noProof/>
        </w:rPr>
        <w:drawing>
          <wp:anchor distT="0" distB="0" distL="0" distR="0" simplePos="0" relativeHeight="484646400" behindDoc="1" locked="0" layoutInCell="1" allowOverlap="1" wp14:anchorId="6FC29D0F" wp14:editId="181049C7">
            <wp:simplePos x="0" y="0"/>
            <wp:positionH relativeFrom="page">
              <wp:posOffset>1434084</wp:posOffset>
            </wp:positionH>
            <wp:positionV relativeFrom="paragraph">
              <wp:posOffset>1020504</wp:posOffset>
            </wp:positionV>
            <wp:extent cx="693420" cy="102108"/>
            <wp:effectExtent l="0" t="0" r="0" b="0"/>
            <wp:wrapNone/>
            <wp:docPr id="127"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98.png"/>
                    <pic:cNvPicPr/>
                  </pic:nvPicPr>
                  <pic:blipFill>
                    <a:blip r:embed="rId113" cstate="print"/>
                    <a:stretch>
                      <a:fillRect/>
                    </a:stretch>
                  </pic:blipFill>
                  <pic:spPr>
                    <a:xfrm>
                      <a:off x="0" y="0"/>
                      <a:ext cx="693420" cy="102108"/>
                    </a:xfrm>
                    <a:prstGeom prst="rect">
                      <a:avLst/>
                    </a:prstGeom>
                  </pic:spPr>
                </pic:pic>
              </a:graphicData>
            </a:graphic>
          </wp:anchor>
        </w:drawing>
      </w:r>
      <w:r>
        <w:rPr>
          <w:noProof/>
          <w:position w:val="-4"/>
        </w:rPr>
        <w:drawing>
          <wp:inline distT="0" distB="0" distL="0" distR="0" wp14:anchorId="43EB1E8D" wp14:editId="2DFFD719">
            <wp:extent cx="1161287" cy="131063"/>
            <wp:effectExtent l="0" t="0" r="0" b="0"/>
            <wp:docPr id="129"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99.png"/>
                    <pic:cNvPicPr/>
                  </pic:nvPicPr>
                  <pic:blipFill>
                    <a:blip r:embed="rId114" cstate="print"/>
                    <a:stretch>
                      <a:fillRect/>
                    </a:stretch>
                  </pic:blipFill>
                  <pic:spPr>
                    <a:xfrm>
                      <a:off x="0" y="0"/>
                      <a:ext cx="1161287" cy="131063"/>
                    </a:xfrm>
                    <a:prstGeom prst="rect">
                      <a:avLst/>
                    </a:prstGeom>
                  </pic:spPr>
                </pic:pic>
              </a:graphicData>
            </a:graphic>
          </wp:inline>
        </w:drawing>
      </w:r>
      <w:r>
        <w:t>of</w:t>
      </w:r>
      <w:r>
        <w:rPr>
          <w:spacing w:val="31"/>
        </w:rPr>
        <w:t xml:space="preserve"> </w:t>
      </w:r>
      <w:r>
        <w:t>persons</w:t>
      </w:r>
      <w:r>
        <w:rPr>
          <w:spacing w:val="34"/>
        </w:rPr>
        <w:t xml:space="preserve"> </w:t>
      </w:r>
      <w:r>
        <w:t>with</w:t>
      </w:r>
      <w:r>
        <w:rPr>
          <w:spacing w:val="31"/>
        </w:rPr>
        <w:t xml:space="preserve"> </w:t>
      </w:r>
      <w:r>
        <w:t>disabilities,</w:t>
      </w:r>
      <w:r>
        <w:rPr>
          <w:spacing w:val="29"/>
        </w:rPr>
        <w:t xml:space="preserve"> </w:t>
      </w:r>
      <w:r>
        <w:t>right</w:t>
      </w:r>
      <w:r>
        <w:rPr>
          <w:spacing w:val="30"/>
        </w:rPr>
        <w:t xml:space="preserve"> </w:t>
      </w:r>
      <w:r>
        <w:t>to</w:t>
      </w:r>
      <w:r>
        <w:rPr>
          <w:spacing w:val="31"/>
        </w:rPr>
        <w:t xml:space="preserve"> </w:t>
      </w:r>
      <w:r>
        <w:t>an</w:t>
      </w:r>
      <w:r>
        <w:rPr>
          <w:spacing w:val="31"/>
        </w:rPr>
        <w:t xml:space="preserve"> </w:t>
      </w:r>
      <w:r>
        <w:t>effective</w:t>
      </w:r>
      <w:r>
        <w:rPr>
          <w:spacing w:val="31"/>
        </w:rPr>
        <w:t xml:space="preserve"> </w:t>
      </w:r>
      <w:r>
        <w:t>remedy and</w:t>
      </w:r>
      <w:r>
        <w:rPr>
          <w:spacing w:val="73"/>
        </w:rPr>
        <w:t xml:space="preserve"> </w:t>
      </w:r>
      <w:r>
        <w:t>to</w:t>
      </w:r>
      <w:r>
        <w:rPr>
          <w:spacing w:val="73"/>
        </w:rPr>
        <w:t xml:space="preserve"> </w:t>
      </w:r>
      <w:r>
        <w:t>a</w:t>
      </w:r>
      <w:r>
        <w:rPr>
          <w:spacing w:val="74"/>
        </w:rPr>
        <w:t xml:space="preserve"> </w:t>
      </w:r>
      <w:r>
        <w:t>fair</w:t>
      </w:r>
      <w:r>
        <w:rPr>
          <w:spacing w:val="75"/>
        </w:rPr>
        <w:t xml:space="preserve"> </w:t>
      </w:r>
      <w:r>
        <w:t>trial,</w:t>
      </w:r>
      <w:r>
        <w:rPr>
          <w:spacing w:val="73"/>
        </w:rPr>
        <w:t xml:space="preserve"> </w:t>
      </w:r>
      <w:r>
        <w:t>right</w:t>
      </w:r>
      <w:r>
        <w:rPr>
          <w:spacing w:val="74"/>
        </w:rPr>
        <w:t xml:space="preserve"> </w:t>
      </w:r>
      <w:r>
        <w:t>of</w:t>
      </w:r>
      <w:r>
        <w:rPr>
          <w:spacing w:val="72"/>
        </w:rPr>
        <w:t xml:space="preserve"> </w:t>
      </w:r>
      <w:r>
        <w:t>defence</w:t>
      </w:r>
      <w:r>
        <w:rPr>
          <w:spacing w:val="72"/>
        </w:rPr>
        <w:t xml:space="preserve"> </w:t>
      </w:r>
      <w:r>
        <w:t>and</w:t>
      </w:r>
      <w:r>
        <w:rPr>
          <w:spacing w:val="75"/>
        </w:rPr>
        <w:t xml:space="preserve"> </w:t>
      </w:r>
      <w:r>
        <w:t>the</w:t>
      </w:r>
      <w:r>
        <w:rPr>
          <w:spacing w:val="70"/>
        </w:rPr>
        <w:t xml:space="preserve"> </w:t>
      </w:r>
      <w:r>
        <w:t>presumption</w:t>
      </w:r>
      <w:r>
        <w:rPr>
          <w:spacing w:val="75"/>
        </w:rPr>
        <w:t xml:space="preserve"> </w:t>
      </w:r>
      <w:r>
        <w:t>of</w:t>
      </w:r>
      <w:r>
        <w:rPr>
          <w:spacing w:val="72"/>
        </w:rPr>
        <w:t xml:space="preserve"> </w:t>
      </w:r>
      <w:r>
        <w:t>innocence,</w:t>
      </w:r>
      <w:r>
        <w:rPr>
          <w:spacing w:val="73"/>
        </w:rPr>
        <w:t xml:space="preserve"> </w:t>
      </w:r>
      <w:r>
        <w:t>right</w:t>
      </w:r>
      <w:r>
        <w:rPr>
          <w:spacing w:val="76"/>
        </w:rPr>
        <w:t xml:space="preserve"> </w:t>
      </w:r>
      <w:r>
        <w:t>to</w:t>
      </w:r>
      <w:r>
        <w:rPr>
          <w:spacing w:val="75"/>
        </w:rPr>
        <w:t xml:space="preserve"> </w:t>
      </w:r>
      <w:r>
        <w:t>good administration.</w:t>
      </w:r>
      <w:r>
        <w:rPr>
          <w:spacing w:val="40"/>
        </w:rPr>
        <w:t xml:space="preserve"> </w:t>
      </w:r>
      <w:r>
        <w:t>In</w:t>
      </w:r>
      <w:r>
        <w:rPr>
          <w:spacing w:val="40"/>
        </w:rPr>
        <w:t xml:space="preserve"> </w:t>
      </w:r>
      <w:r>
        <w:t>addition</w:t>
      </w:r>
      <w:r>
        <w:rPr>
          <w:spacing w:val="40"/>
        </w:rPr>
        <w:t xml:space="preserve"> </w:t>
      </w:r>
      <w:r>
        <w:t>to</w:t>
      </w:r>
      <w:r>
        <w:rPr>
          <w:spacing w:val="40"/>
        </w:rPr>
        <w:t xml:space="preserve"> </w:t>
      </w:r>
      <w:r>
        <w:t>those</w:t>
      </w:r>
      <w:r>
        <w:rPr>
          <w:spacing w:val="40"/>
        </w:rPr>
        <w:t xml:space="preserve"> </w:t>
      </w:r>
      <w:r>
        <w:t>rights,</w:t>
      </w:r>
      <w:r>
        <w:rPr>
          <w:spacing w:val="40"/>
        </w:rPr>
        <w:t xml:space="preserve"> </w:t>
      </w:r>
      <w:r>
        <w:t>it</w:t>
      </w:r>
      <w:r>
        <w:rPr>
          <w:spacing w:val="40"/>
        </w:rPr>
        <w:t xml:space="preserve"> </w:t>
      </w:r>
      <w:r>
        <w:t>is</w:t>
      </w:r>
      <w:r>
        <w:rPr>
          <w:spacing w:val="40"/>
        </w:rPr>
        <w:t xml:space="preserve"> </w:t>
      </w:r>
      <w:r>
        <w:t>important</w:t>
      </w:r>
      <w:r>
        <w:rPr>
          <w:spacing w:val="40"/>
        </w:rPr>
        <w:t xml:space="preserve"> </w:t>
      </w:r>
      <w:r>
        <w:t>to</w:t>
      </w:r>
      <w:r>
        <w:rPr>
          <w:spacing w:val="40"/>
        </w:rPr>
        <w:t xml:space="preserve"> </w:t>
      </w:r>
      <w:r>
        <w:t>highlight</w:t>
      </w:r>
      <w:r>
        <w:rPr>
          <w:spacing w:val="40"/>
        </w:rPr>
        <w:t xml:space="preserve"> </w:t>
      </w:r>
      <w:r>
        <w:t>that</w:t>
      </w:r>
      <w:r>
        <w:rPr>
          <w:spacing w:val="40"/>
        </w:rPr>
        <w:t xml:space="preserve"> </w:t>
      </w:r>
      <w:r>
        <w:t>children</w:t>
      </w:r>
      <w:r>
        <w:rPr>
          <w:spacing w:val="40"/>
        </w:rPr>
        <w:t xml:space="preserve"> </w:t>
      </w:r>
      <w:r>
        <w:t>have specific</w:t>
      </w:r>
      <w:r>
        <w:rPr>
          <w:spacing w:val="40"/>
        </w:rPr>
        <w:t xml:space="preserve"> </w:t>
      </w:r>
      <w:r>
        <w:t>rights</w:t>
      </w:r>
      <w:r>
        <w:rPr>
          <w:spacing w:val="40"/>
        </w:rPr>
        <w:t xml:space="preserve"> </w:t>
      </w:r>
      <w:r>
        <w:t>as</w:t>
      </w:r>
      <w:r>
        <w:rPr>
          <w:spacing w:val="40"/>
        </w:rPr>
        <w:t xml:space="preserve"> </w:t>
      </w:r>
      <w:r>
        <w:t>enshrined</w:t>
      </w:r>
      <w:r>
        <w:rPr>
          <w:spacing w:val="40"/>
        </w:rPr>
        <w:t xml:space="preserve"> </w:t>
      </w:r>
      <w:r>
        <w:t>in</w:t>
      </w:r>
      <w:r>
        <w:rPr>
          <w:spacing w:val="40"/>
        </w:rPr>
        <w:t xml:space="preserve"> </w:t>
      </w:r>
      <w:r>
        <w:t>Article</w:t>
      </w:r>
      <w:r>
        <w:rPr>
          <w:spacing w:val="40"/>
        </w:rPr>
        <w:t xml:space="preserve"> </w:t>
      </w:r>
      <w:r>
        <w:t>24</w:t>
      </w:r>
      <w:r>
        <w:rPr>
          <w:spacing w:val="40"/>
        </w:rPr>
        <w:t xml:space="preserve"> </w:t>
      </w:r>
      <w:r>
        <w:t>of</w:t>
      </w:r>
      <w:r>
        <w:rPr>
          <w:spacing w:val="40"/>
        </w:rPr>
        <w:t xml:space="preserve"> </w:t>
      </w:r>
      <w:r>
        <w:t>the</w:t>
      </w:r>
      <w:r>
        <w:rPr>
          <w:spacing w:val="40"/>
        </w:rPr>
        <w:t xml:space="preserve"> </w:t>
      </w:r>
      <w:r>
        <w:t>EU</w:t>
      </w:r>
      <w:r>
        <w:rPr>
          <w:spacing w:val="40"/>
        </w:rPr>
        <w:t xml:space="preserve"> </w:t>
      </w:r>
      <w:r>
        <w:t>Charter</w:t>
      </w:r>
      <w:r>
        <w:rPr>
          <w:spacing w:val="40"/>
        </w:rPr>
        <w:t xml:space="preserve"> </w:t>
      </w:r>
      <w:r>
        <w:t>and</w:t>
      </w:r>
      <w:r>
        <w:rPr>
          <w:spacing w:val="40"/>
        </w:rPr>
        <w:t xml:space="preserve"> </w:t>
      </w:r>
      <w:r>
        <w:t>in</w:t>
      </w:r>
      <w:r>
        <w:rPr>
          <w:spacing w:val="40"/>
        </w:rPr>
        <w:t xml:space="preserve"> </w:t>
      </w:r>
      <w:r>
        <w:t>the</w:t>
      </w:r>
      <w:r>
        <w:rPr>
          <w:spacing w:val="40"/>
        </w:rPr>
        <w:t xml:space="preserve"> </w:t>
      </w:r>
      <w:r>
        <w:t>United</w:t>
      </w:r>
      <w:r>
        <w:rPr>
          <w:spacing w:val="40"/>
        </w:rPr>
        <w:t xml:space="preserve"> </w:t>
      </w:r>
      <w:r>
        <w:t>Nations</w:t>
      </w:r>
      <w:r>
        <w:rPr>
          <w:spacing w:val="80"/>
        </w:rPr>
        <w:t xml:space="preserve"> </w:t>
      </w:r>
      <w:r>
        <w:t>Convention on the Rights of the Child (further elaborated in the UNCRC General Comment</w:t>
      </w:r>
      <w:r>
        <w:rPr>
          <w:spacing w:val="80"/>
        </w:rPr>
        <w:t xml:space="preserve"> </w:t>
      </w:r>
      <w:r>
        <w:t>No.</w:t>
      </w:r>
      <w:r>
        <w:rPr>
          <w:spacing w:val="63"/>
        </w:rPr>
        <w:t xml:space="preserve"> </w:t>
      </w:r>
      <w:r>
        <w:t>25</w:t>
      </w:r>
      <w:r>
        <w:rPr>
          <w:spacing w:val="63"/>
        </w:rPr>
        <w:t xml:space="preserve"> </w:t>
      </w:r>
      <w:r>
        <w:t>as</w:t>
      </w:r>
      <w:r>
        <w:rPr>
          <w:spacing w:val="66"/>
        </w:rPr>
        <w:t xml:space="preserve"> </w:t>
      </w:r>
      <w:r>
        <w:t>regards</w:t>
      </w:r>
      <w:r>
        <w:rPr>
          <w:spacing w:val="40"/>
        </w:rPr>
        <w:t xml:space="preserve"> </w:t>
      </w:r>
      <w:r>
        <w:t>the</w:t>
      </w:r>
      <w:r>
        <w:rPr>
          <w:spacing w:val="65"/>
        </w:rPr>
        <w:t xml:space="preserve"> </w:t>
      </w:r>
      <w:r>
        <w:t>digital</w:t>
      </w:r>
      <w:r>
        <w:rPr>
          <w:spacing w:val="63"/>
        </w:rPr>
        <w:t xml:space="preserve"> </w:t>
      </w:r>
      <w:r>
        <w:t>environment),</w:t>
      </w:r>
      <w:r>
        <w:rPr>
          <w:spacing w:val="40"/>
        </w:rPr>
        <w:t xml:space="preserve"> </w:t>
      </w:r>
      <w:r>
        <w:t>both</w:t>
      </w:r>
      <w:r>
        <w:rPr>
          <w:spacing w:val="63"/>
        </w:rPr>
        <w:t xml:space="preserve"> </w:t>
      </w:r>
      <w:r>
        <w:t>of</w:t>
      </w:r>
      <w:r>
        <w:rPr>
          <w:spacing w:val="62"/>
        </w:rPr>
        <w:t xml:space="preserve"> </w:t>
      </w:r>
      <w:r>
        <w:t>which</w:t>
      </w:r>
      <w:r>
        <w:rPr>
          <w:spacing w:val="66"/>
        </w:rPr>
        <w:t xml:space="preserve"> </w:t>
      </w:r>
      <w:r>
        <w:t>require</w:t>
      </w:r>
      <w:r>
        <w:rPr>
          <w:spacing w:val="62"/>
        </w:rPr>
        <w:t xml:space="preserve"> </w:t>
      </w:r>
      <w:r>
        <w:t>consideration</w:t>
      </w:r>
      <w:r>
        <w:rPr>
          <w:spacing w:val="63"/>
        </w:rPr>
        <w:t xml:space="preserve"> </w:t>
      </w:r>
      <w:r>
        <w:t>of</w:t>
      </w:r>
      <w:r>
        <w:rPr>
          <w:spacing w:val="62"/>
        </w:rPr>
        <w:t xml:space="preserve"> </w:t>
      </w:r>
      <w:r>
        <w:t>the ulnerabilities</w:t>
      </w:r>
      <w:r>
        <w:rPr>
          <w:spacing w:val="40"/>
        </w:rPr>
        <w:t xml:space="preserve"> </w:t>
      </w:r>
      <w:r>
        <w:t>and</w:t>
      </w:r>
      <w:r>
        <w:rPr>
          <w:spacing w:val="40"/>
        </w:rPr>
        <w:t xml:space="preserve"> </w:t>
      </w:r>
      <w:r>
        <w:t>provision</w:t>
      </w:r>
      <w:r>
        <w:rPr>
          <w:spacing w:val="40"/>
        </w:rPr>
        <w:t xml:space="preserve"> </w:t>
      </w:r>
      <w:r>
        <w:t>of</w:t>
      </w:r>
      <w:r>
        <w:rPr>
          <w:spacing w:val="40"/>
        </w:rPr>
        <w:t xml:space="preserve"> </w:t>
      </w:r>
      <w:r>
        <w:t>such</w:t>
      </w:r>
      <w:r>
        <w:rPr>
          <w:spacing w:val="40"/>
        </w:rPr>
        <w:t xml:space="preserve"> </w:t>
      </w:r>
      <w:r>
        <w:t>protection</w:t>
      </w:r>
      <w:r>
        <w:rPr>
          <w:spacing w:val="40"/>
        </w:rPr>
        <w:t xml:space="preserve"> </w:t>
      </w:r>
      <w:r>
        <w:t>and</w:t>
      </w:r>
      <w:r>
        <w:rPr>
          <w:spacing w:val="40"/>
        </w:rPr>
        <w:t xml:space="preserve"> </w:t>
      </w:r>
      <w:r>
        <w:t>care</w:t>
      </w:r>
      <w:r>
        <w:rPr>
          <w:spacing w:val="40"/>
        </w:rPr>
        <w:t xml:space="preserve"> </w:t>
      </w:r>
      <w:r>
        <w:t>as</w:t>
      </w:r>
      <w:r>
        <w:rPr>
          <w:spacing w:val="40"/>
        </w:rPr>
        <w:t xml:space="preserve"> </w:t>
      </w:r>
      <w:r>
        <w:t>necessary</w:t>
      </w:r>
      <w:r>
        <w:rPr>
          <w:spacing w:val="40"/>
        </w:rPr>
        <w:t xml:space="preserve"> </w:t>
      </w:r>
      <w:r>
        <w:t>for</w:t>
      </w:r>
      <w:r>
        <w:rPr>
          <w:spacing w:val="40"/>
        </w:rPr>
        <w:t xml:space="preserve"> </w:t>
      </w:r>
      <w:r>
        <w:t>their</w:t>
      </w:r>
    </w:p>
    <w:p w14:paraId="61311643" w14:textId="77777777" w:rsidR="00732D00" w:rsidRDefault="00000000">
      <w:pPr>
        <w:pStyle w:val="BodyText"/>
        <w:spacing w:line="244" w:lineRule="auto"/>
        <w:ind w:left="791" w:right="127"/>
        <w:jc w:val="both"/>
      </w:pPr>
      <w:r>
        <w:t>well-being.</w:t>
      </w:r>
      <w:r>
        <w:rPr>
          <w:spacing w:val="30"/>
        </w:rPr>
        <w:t xml:space="preserve"> </w:t>
      </w:r>
      <w:r>
        <w:t>The</w:t>
      </w:r>
      <w:r>
        <w:rPr>
          <w:spacing w:val="33"/>
        </w:rPr>
        <w:t xml:space="preserve"> </w:t>
      </w:r>
      <w:r>
        <w:t>fundamental</w:t>
      </w:r>
      <w:r>
        <w:rPr>
          <w:spacing w:val="30"/>
        </w:rPr>
        <w:t xml:space="preserve"> </w:t>
      </w:r>
      <w:r>
        <w:t>right</w:t>
      </w:r>
      <w:r>
        <w:rPr>
          <w:spacing w:val="36"/>
        </w:rPr>
        <w:t xml:space="preserve"> </w:t>
      </w:r>
      <w:r>
        <w:t>to</w:t>
      </w:r>
      <w:r>
        <w:rPr>
          <w:spacing w:val="32"/>
        </w:rPr>
        <w:t xml:space="preserve"> </w:t>
      </w:r>
      <w:r>
        <w:t>a</w:t>
      </w:r>
      <w:r>
        <w:rPr>
          <w:spacing w:val="31"/>
        </w:rPr>
        <w:t xml:space="preserve"> </w:t>
      </w:r>
      <w:r>
        <w:t>high</w:t>
      </w:r>
      <w:r>
        <w:rPr>
          <w:spacing w:val="32"/>
        </w:rPr>
        <w:t xml:space="preserve"> </w:t>
      </w:r>
      <w:r>
        <w:t>level</w:t>
      </w:r>
      <w:r>
        <w:rPr>
          <w:spacing w:val="30"/>
        </w:rPr>
        <w:t xml:space="preserve"> </w:t>
      </w:r>
      <w:r>
        <w:t>of</w:t>
      </w:r>
      <w:r>
        <w:rPr>
          <w:spacing w:val="31"/>
        </w:rPr>
        <w:t xml:space="preserve"> </w:t>
      </w:r>
      <w:r>
        <w:t>environmental</w:t>
      </w:r>
      <w:r>
        <w:rPr>
          <w:spacing w:val="36"/>
        </w:rPr>
        <w:t xml:space="preserve"> </w:t>
      </w:r>
      <w:r>
        <w:t>protection</w:t>
      </w:r>
      <w:r>
        <w:rPr>
          <w:spacing w:val="32"/>
        </w:rPr>
        <w:t xml:space="preserve"> </w:t>
      </w:r>
      <w:r>
        <w:t>enshrined</w:t>
      </w:r>
      <w:r>
        <w:rPr>
          <w:spacing w:val="32"/>
        </w:rPr>
        <w:t xml:space="preserve"> </w:t>
      </w:r>
      <w:r>
        <w:t>in the Charter and implemented in Union policies should also be considered when assessing the severity</w:t>
      </w:r>
      <w:r>
        <w:rPr>
          <w:spacing w:val="37"/>
        </w:rPr>
        <w:t xml:space="preserve"> </w:t>
      </w:r>
      <w:r>
        <w:t>of</w:t>
      </w:r>
      <w:r>
        <w:rPr>
          <w:spacing w:val="40"/>
        </w:rPr>
        <w:t xml:space="preserve"> </w:t>
      </w:r>
      <w:r>
        <w:t>the</w:t>
      </w:r>
      <w:r>
        <w:rPr>
          <w:spacing w:val="40"/>
        </w:rPr>
        <w:t xml:space="preserve"> </w:t>
      </w:r>
      <w:r>
        <w:t>harm</w:t>
      </w:r>
      <w:r>
        <w:rPr>
          <w:spacing w:val="40"/>
        </w:rPr>
        <w:t xml:space="preserve"> </w:t>
      </w:r>
      <w:r>
        <w:t>that</w:t>
      </w:r>
      <w:r>
        <w:rPr>
          <w:spacing w:val="40"/>
        </w:rPr>
        <w:t xml:space="preserve"> </w:t>
      </w:r>
      <w:r>
        <w:t>an</w:t>
      </w:r>
      <w:r>
        <w:rPr>
          <w:spacing w:val="39"/>
        </w:rPr>
        <w:t xml:space="preserve"> </w:t>
      </w:r>
      <w:r>
        <w:t>AI</w:t>
      </w:r>
      <w:r>
        <w:rPr>
          <w:spacing w:val="40"/>
        </w:rPr>
        <w:t xml:space="preserve"> </w:t>
      </w:r>
      <w:r>
        <w:t>system</w:t>
      </w:r>
      <w:r>
        <w:rPr>
          <w:spacing w:val="40"/>
        </w:rPr>
        <w:t xml:space="preserve"> </w:t>
      </w:r>
      <w:r>
        <w:t>can</w:t>
      </w:r>
      <w:r>
        <w:rPr>
          <w:spacing w:val="40"/>
        </w:rPr>
        <w:t xml:space="preserve"> </w:t>
      </w:r>
      <w:r>
        <w:t>cause,</w:t>
      </w:r>
      <w:r>
        <w:rPr>
          <w:spacing w:val="40"/>
        </w:rPr>
        <w:t xml:space="preserve"> </w:t>
      </w:r>
      <w:r>
        <w:t>including</w:t>
      </w:r>
      <w:r>
        <w:rPr>
          <w:spacing w:val="39"/>
        </w:rPr>
        <w:t xml:space="preserve"> </w:t>
      </w:r>
      <w:r>
        <w:t>in</w:t>
      </w:r>
      <w:r>
        <w:rPr>
          <w:spacing w:val="40"/>
        </w:rPr>
        <w:t xml:space="preserve"> </w:t>
      </w:r>
      <w:r>
        <w:t>relation</w:t>
      </w:r>
      <w:r>
        <w:rPr>
          <w:spacing w:val="40"/>
        </w:rPr>
        <w:t xml:space="preserve"> </w:t>
      </w:r>
      <w:r>
        <w:t>to</w:t>
      </w:r>
      <w:r>
        <w:rPr>
          <w:spacing w:val="40"/>
        </w:rPr>
        <w:t xml:space="preserve"> </w:t>
      </w:r>
      <w:r>
        <w:t>the</w:t>
      </w:r>
      <w:r>
        <w:rPr>
          <w:spacing w:val="40"/>
        </w:rPr>
        <w:t xml:space="preserve"> </w:t>
      </w:r>
      <w:r>
        <w:t>health</w:t>
      </w:r>
      <w:r>
        <w:rPr>
          <w:spacing w:val="40"/>
        </w:rPr>
        <w:t xml:space="preserve"> </w:t>
      </w:r>
      <w:r>
        <w:t>and safety of persons.</w:t>
      </w:r>
    </w:p>
    <w:p w14:paraId="332FF31D" w14:textId="77777777" w:rsidR="00732D00" w:rsidRDefault="00732D00">
      <w:pPr>
        <w:spacing w:line="244" w:lineRule="auto"/>
        <w:jc w:val="both"/>
        <w:sectPr w:rsidR="00732D00">
          <w:pgSz w:w="12240" w:h="15840"/>
          <w:pgMar w:top="900" w:right="1460" w:bottom="1240" w:left="1460" w:header="0" w:footer="1053" w:gutter="0"/>
          <w:cols w:space="720"/>
        </w:sectPr>
      </w:pPr>
    </w:p>
    <w:p w14:paraId="518E7328" w14:textId="77777777" w:rsidR="00732D00" w:rsidRDefault="00000000">
      <w:pPr>
        <w:pStyle w:val="ListParagraph"/>
        <w:numPr>
          <w:ilvl w:val="0"/>
          <w:numId w:val="105"/>
        </w:numPr>
        <w:tabs>
          <w:tab w:val="left" w:pos="792"/>
        </w:tabs>
        <w:spacing w:before="80" w:line="247" w:lineRule="auto"/>
        <w:ind w:right="120" w:hanging="665"/>
        <w:jc w:val="both"/>
      </w:pPr>
      <w:r>
        <w:lastRenderedPageBreak/>
        <w:t>As regards high-risk AI systems that are safety components of products or systems, or which are themselves products or systems falling within the scope of Regulation (EC) No 300/2008</w:t>
      </w:r>
      <w:r>
        <w:rPr>
          <w:spacing w:val="40"/>
        </w:rPr>
        <w:t xml:space="preserve"> </w:t>
      </w:r>
      <w:r>
        <w:t>of the European Parliament and of the Council</w:t>
      </w:r>
      <w:r>
        <w:rPr>
          <w:vertAlign w:val="superscript"/>
        </w:rPr>
        <w:t>10</w:t>
      </w:r>
      <w:r>
        <w:t>, Regulation (EU) No 167/2013 of the European Parliament and of the Council</w:t>
      </w:r>
      <w:r>
        <w:rPr>
          <w:vertAlign w:val="superscript"/>
        </w:rPr>
        <w:t>11</w:t>
      </w:r>
      <w:r>
        <w:t>, Regulation (EU) No 168/2013 of the European Parliament</w:t>
      </w:r>
      <w:r>
        <w:rPr>
          <w:spacing w:val="38"/>
        </w:rPr>
        <w:t xml:space="preserve"> </w:t>
      </w:r>
      <w:r>
        <w:t>and</w:t>
      </w:r>
      <w:r>
        <w:rPr>
          <w:spacing w:val="37"/>
        </w:rPr>
        <w:t xml:space="preserve"> </w:t>
      </w:r>
      <w:r>
        <w:t>of</w:t>
      </w:r>
      <w:r>
        <w:rPr>
          <w:spacing w:val="37"/>
        </w:rPr>
        <w:t xml:space="preserve"> </w:t>
      </w:r>
      <w:r>
        <w:t>the</w:t>
      </w:r>
      <w:r>
        <w:rPr>
          <w:spacing w:val="37"/>
        </w:rPr>
        <w:t xml:space="preserve"> </w:t>
      </w:r>
      <w:r>
        <w:t>Council</w:t>
      </w:r>
      <w:r>
        <w:rPr>
          <w:vertAlign w:val="superscript"/>
        </w:rPr>
        <w:t>12</w:t>
      </w:r>
      <w:r>
        <w:t>,</w:t>
      </w:r>
      <w:r>
        <w:rPr>
          <w:spacing w:val="37"/>
        </w:rPr>
        <w:t xml:space="preserve"> </w:t>
      </w:r>
      <w:r>
        <w:t>Directive</w:t>
      </w:r>
      <w:r>
        <w:rPr>
          <w:spacing w:val="37"/>
        </w:rPr>
        <w:t xml:space="preserve"> </w:t>
      </w:r>
      <w:r>
        <w:t>2014/90/EU</w:t>
      </w:r>
      <w:r>
        <w:rPr>
          <w:spacing w:val="37"/>
        </w:rPr>
        <w:t xml:space="preserve"> </w:t>
      </w:r>
      <w:r>
        <w:t>of</w:t>
      </w:r>
      <w:r>
        <w:rPr>
          <w:spacing w:val="39"/>
        </w:rPr>
        <w:t xml:space="preserve"> </w:t>
      </w:r>
      <w:r>
        <w:t>the</w:t>
      </w:r>
      <w:r>
        <w:rPr>
          <w:spacing w:val="37"/>
        </w:rPr>
        <w:t xml:space="preserve"> </w:t>
      </w:r>
      <w:r>
        <w:t>European</w:t>
      </w:r>
      <w:r>
        <w:rPr>
          <w:spacing w:val="37"/>
        </w:rPr>
        <w:t xml:space="preserve"> </w:t>
      </w:r>
      <w:r>
        <w:t>Parliament</w:t>
      </w:r>
      <w:r>
        <w:rPr>
          <w:spacing w:val="38"/>
        </w:rPr>
        <w:t xml:space="preserve"> </w:t>
      </w:r>
      <w:r>
        <w:t>and</w:t>
      </w:r>
      <w:r>
        <w:rPr>
          <w:spacing w:val="37"/>
        </w:rPr>
        <w:t xml:space="preserve"> </w:t>
      </w:r>
      <w:r>
        <w:t>of the Council</w:t>
      </w:r>
      <w:r>
        <w:rPr>
          <w:vertAlign w:val="superscript"/>
        </w:rPr>
        <w:t>13</w:t>
      </w:r>
      <w:r>
        <w:t>, Directive (EU) 2016/797 of the European Parliament and of the Council</w:t>
      </w:r>
      <w:r>
        <w:rPr>
          <w:vertAlign w:val="superscript"/>
        </w:rPr>
        <w:t>14</w:t>
      </w:r>
      <w:r>
        <w:t>, Regulation</w:t>
      </w:r>
      <w:r>
        <w:rPr>
          <w:spacing w:val="40"/>
        </w:rPr>
        <w:t xml:space="preserve"> </w:t>
      </w:r>
      <w:r>
        <w:t>(EU)</w:t>
      </w:r>
      <w:r>
        <w:rPr>
          <w:spacing w:val="40"/>
        </w:rPr>
        <w:t xml:space="preserve"> </w:t>
      </w:r>
      <w:r>
        <w:t>2018/858</w:t>
      </w:r>
      <w:r>
        <w:rPr>
          <w:spacing w:val="40"/>
        </w:rPr>
        <w:t xml:space="preserve"> </w:t>
      </w:r>
      <w:r>
        <w:t>of</w:t>
      </w:r>
      <w:r>
        <w:rPr>
          <w:spacing w:val="40"/>
        </w:rPr>
        <w:t xml:space="preserve"> </w:t>
      </w:r>
      <w:r>
        <w:t>the</w:t>
      </w:r>
      <w:r>
        <w:rPr>
          <w:spacing w:val="40"/>
        </w:rPr>
        <w:t xml:space="preserve"> </w:t>
      </w:r>
      <w:r>
        <w:t>European</w:t>
      </w:r>
      <w:r>
        <w:rPr>
          <w:spacing w:val="40"/>
        </w:rPr>
        <w:t xml:space="preserve"> </w:t>
      </w:r>
      <w:r>
        <w:t>Parliament</w:t>
      </w:r>
      <w:r>
        <w:rPr>
          <w:spacing w:val="40"/>
        </w:rPr>
        <w:t xml:space="preserve"> </w:t>
      </w:r>
      <w:r>
        <w:t>and</w:t>
      </w:r>
      <w:r>
        <w:rPr>
          <w:spacing w:val="40"/>
        </w:rPr>
        <w:t xml:space="preserve"> </w:t>
      </w:r>
      <w:r>
        <w:t>of</w:t>
      </w:r>
      <w:r>
        <w:rPr>
          <w:spacing w:val="40"/>
        </w:rPr>
        <w:t xml:space="preserve"> </w:t>
      </w:r>
      <w:r>
        <w:t>the</w:t>
      </w:r>
      <w:r>
        <w:rPr>
          <w:spacing w:val="40"/>
        </w:rPr>
        <w:t xml:space="preserve"> </w:t>
      </w:r>
      <w:r>
        <w:t>Council</w:t>
      </w:r>
      <w:r>
        <w:rPr>
          <w:vertAlign w:val="superscript"/>
        </w:rPr>
        <w:t>15</w:t>
      </w:r>
      <w:r>
        <w:t>,</w:t>
      </w:r>
      <w:r>
        <w:rPr>
          <w:spacing w:val="40"/>
        </w:rPr>
        <w:t xml:space="preserve"> </w:t>
      </w:r>
      <w:r>
        <w:t>Regulation (EU) 2018/1139 of the European Parliament and of the Council</w:t>
      </w:r>
      <w:r>
        <w:rPr>
          <w:vertAlign w:val="superscript"/>
        </w:rPr>
        <w:t>16</w:t>
      </w:r>
      <w:r>
        <w:t>, and Regulation (EU) 2019/2144 of the European Parliament and of the Council</w:t>
      </w:r>
      <w:r>
        <w:rPr>
          <w:vertAlign w:val="superscript"/>
        </w:rPr>
        <w:t>17</w:t>
      </w:r>
      <w:r>
        <w:t>, it is appropriate to amend those acts to ensure that the Commission takes into account, on the basis of the technical and regulatory specificities of each sector, and without interfering with existing governance, conformity assessment and enforcement mechanisms and authorities established therein, the mandatory</w:t>
      </w:r>
      <w:r>
        <w:rPr>
          <w:spacing w:val="40"/>
        </w:rPr>
        <w:t xml:space="preserve"> </w:t>
      </w:r>
      <w:r>
        <w:t>requirements</w:t>
      </w:r>
      <w:r>
        <w:rPr>
          <w:spacing w:val="40"/>
        </w:rPr>
        <w:t xml:space="preserve"> </w:t>
      </w:r>
      <w:r>
        <w:t>for</w:t>
      </w:r>
      <w:r>
        <w:rPr>
          <w:spacing w:val="40"/>
        </w:rPr>
        <w:t xml:space="preserve"> </w:t>
      </w:r>
      <w:r>
        <w:t>high-risk</w:t>
      </w:r>
      <w:r>
        <w:rPr>
          <w:spacing w:val="40"/>
        </w:rPr>
        <w:t xml:space="preserve"> </w:t>
      </w:r>
      <w:r>
        <w:t>AI</w:t>
      </w:r>
      <w:r>
        <w:rPr>
          <w:spacing w:val="40"/>
        </w:rPr>
        <w:t xml:space="preserve"> </w:t>
      </w:r>
      <w:r>
        <w:t>systems</w:t>
      </w:r>
      <w:r>
        <w:rPr>
          <w:spacing w:val="40"/>
        </w:rPr>
        <w:t xml:space="preserve"> </w:t>
      </w:r>
      <w:r>
        <w:t>laid</w:t>
      </w:r>
      <w:r>
        <w:rPr>
          <w:spacing w:val="40"/>
        </w:rPr>
        <w:t xml:space="preserve"> </w:t>
      </w:r>
      <w:r>
        <w:t>down</w:t>
      </w:r>
      <w:r>
        <w:rPr>
          <w:spacing w:val="40"/>
        </w:rPr>
        <w:t xml:space="preserve"> </w:t>
      </w:r>
      <w:r>
        <w:t>in</w:t>
      </w:r>
      <w:r>
        <w:rPr>
          <w:spacing w:val="40"/>
        </w:rPr>
        <w:t xml:space="preserve"> </w:t>
      </w:r>
      <w:r>
        <w:t>this</w:t>
      </w:r>
      <w:r>
        <w:rPr>
          <w:spacing w:val="40"/>
        </w:rPr>
        <w:t xml:space="preserve"> </w:t>
      </w:r>
      <w:r>
        <w:t>Regulation</w:t>
      </w:r>
      <w:r>
        <w:rPr>
          <w:spacing w:val="40"/>
        </w:rPr>
        <w:t xml:space="preserve"> </w:t>
      </w:r>
      <w:r>
        <w:t>when adopting any relevant</w:t>
      </w:r>
      <w:r>
        <w:rPr>
          <w:spacing w:val="29"/>
        </w:rPr>
        <w:t xml:space="preserve"> </w:t>
      </w:r>
      <w:r>
        <w:t>future delegated or implementing acts on the basis of those</w:t>
      </w:r>
      <w:r>
        <w:rPr>
          <w:spacing w:val="31"/>
        </w:rPr>
        <w:t xml:space="preserve"> </w:t>
      </w:r>
      <w:r>
        <w:t>acts.</w:t>
      </w:r>
    </w:p>
    <w:p w14:paraId="60E49447" w14:textId="77777777" w:rsidR="00732D00" w:rsidRDefault="00000000">
      <w:pPr>
        <w:pStyle w:val="ListParagraph"/>
        <w:numPr>
          <w:ilvl w:val="0"/>
          <w:numId w:val="105"/>
        </w:numPr>
        <w:tabs>
          <w:tab w:val="left" w:pos="792"/>
        </w:tabs>
        <w:spacing w:before="214" w:line="247" w:lineRule="auto"/>
        <w:ind w:right="126" w:hanging="665"/>
        <w:jc w:val="both"/>
      </w:pPr>
      <w:r>
        <w:t>As regards AI systems that are safety components of products, or which are themselves products,</w:t>
      </w:r>
      <w:r>
        <w:rPr>
          <w:spacing w:val="40"/>
        </w:rPr>
        <w:t xml:space="preserve"> </w:t>
      </w:r>
      <w:r>
        <w:t>falling</w:t>
      </w:r>
      <w:r>
        <w:rPr>
          <w:spacing w:val="40"/>
        </w:rPr>
        <w:t xml:space="preserve"> </w:t>
      </w:r>
      <w:r>
        <w:t>within</w:t>
      </w:r>
      <w:r>
        <w:rPr>
          <w:spacing w:val="40"/>
        </w:rPr>
        <w:t xml:space="preserve"> </w:t>
      </w:r>
      <w:r>
        <w:t>the</w:t>
      </w:r>
      <w:r>
        <w:rPr>
          <w:spacing w:val="40"/>
        </w:rPr>
        <w:t xml:space="preserve"> </w:t>
      </w:r>
      <w:r>
        <w:t>scope</w:t>
      </w:r>
      <w:r>
        <w:rPr>
          <w:spacing w:val="40"/>
        </w:rPr>
        <w:t xml:space="preserve"> </w:t>
      </w:r>
      <w:r>
        <w:t>of</w:t>
      </w:r>
      <w:r>
        <w:rPr>
          <w:spacing w:val="40"/>
        </w:rPr>
        <w:t xml:space="preserve"> </w:t>
      </w:r>
      <w:r>
        <w:t>certain</w:t>
      </w:r>
      <w:r>
        <w:rPr>
          <w:spacing w:val="40"/>
        </w:rPr>
        <w:t xml:space="preserve"> </w:t>
      </w:r>
      <w:r>
        <w:t>Union</w:t>
      </w:r>
      <w:r>
        <w:rPr>
          <w:spacing w:val="40"/>
        </w:rPr>
        <w:t xml:space="preserve"> </w:t>
      </w:r>
      <w:r>
        <w:t>harmonisation</w:t>
      </w:r>
      <w:r>
        <w:rPr>
          <w:spacing w:val="40"/>
        </w:rPr>
        <w:t xml:space="preserve"> </w:t>
      </w:r>
      <w:r>
        <w:t>legislation,</w:t>
      </w:r>
      <w:r>
        <w:rPr>
          <w:spacing w:val="40"/>
        </w:rPr>
        <w:t xml:space="preserve"> </w:t>
      </w:r>
      <w:r>
        <w:t>it</w:t>
      </w:r>
      <w:r>
        <w:rPr>
          <w:spacing w:val="40"/>
        </w:rPr>
        <w:t xml:space="preserve"> </w:t>
      </w:r>
      <w:r>
        <w:t>is appropriate to classify them as high-risk under this Regulation if the product in question undergoes the conformity assessment procedure with a third-party conformity assessment</w:t>
      </w:r>
      <w:r>
        <w:rPr>
          <w:spacing w:val="80"/>
        </w:rPr>
        <w:t xml:space="preserve"> </w:t>
      </w:r>
      <w:r>
        <w:t>body pursuant to that</w:t>
      </w:r>
      <w:r>
        <w:rPr>
          <w:spacing w:val="32"/>
        </w:rPr>
        <w:t xml:space="preserve"> </w:t>
      </w:r>
      <w:r>
        <w:t>relevant Union harmonisation legislation.</w:t>
      </w:r>
      <w:r>
        <w:rPr>
          <w:spacing w:val="32"/>
        </w:rPr>
        <w:t xml:space="preserve"> </w:t>
      </w:r>
      <w:r>
        <w:t>In</w:t>
      </w:r>
      <w:r>
        <w:rPr>
          <w:spacing w:val="32"/>
        </w:rPr>
        <w:t xml:space="preserve"> </w:t>
      </w:r>
      <w:r>
        <w:t>particular,</w:t>
      </w:r>
      <w:r>
        <w:rPr>
          <w:spacing w:val="32"/>
        </w:rPr>
        <w:t xml:space="preserve"> </w:t>
      </w:r>
      <w:r>
        <w:t>such products are machinery, toys, lifts, equipment and protective systems intended for use in potentially explosive atmospheres, radio equipment, pressure equipment, recreational craft equipment, cableway installations, appliances burning gaseous fuels, medical devices, and in vitro diagnostic medical devices.</w:t>
      </w:r>
    </w:p>
    <w:p w14:paraId="3C196453" w14:textId="77777777" w:rsidR="00732D00" w:rsidRDefault="00A447DA">
      <w:pPr>
        <w:pStyle w:val="BodyText"/>
        <w:spacing w:before="5"/>
        <w:rPr>
          <w:sz w:val="23"/>
        </w:rPr>
      </w:pPr>
      <w:r>
        <w:pict w14:anchorId="2D8B75F2">
          <v:rect id="docshape131" o:spid="_x0000_s2493" alt="" style="position:absolute;margin-left:79.2pt;margin-top:14.7pt;width:135.6pt;height:.7pt;z-index:-15675392;mso-wrap-edited:f;mso-width-percent:0;mso-height-percent:0;mso-wrap-distance-left:0;mso-wrap-distance-right:0;mso-position-horizontal-relative:page;mso-width-percent:0;mso-height-percent:0" fillcolor="black" stroked="f">
            <w10:wrap type="topAndBottom" anchorx="page"/>
          </v:rect>
        </w:pict>
      </w:r>
    </w:p>
    <w:p w14:paraId="352A99A6" w14:textId="77777777" w:rsidR="00732D00" w:rsidRDefault="00000000">
      <w:pPr>
        <w:tabs>
          <w:tab w:val="left" w:pos="802"/>
        </w:tabs>
        <w:spacing w:before="103" w:line="252" w:lineRule="auto"/>
        <w:ind w:left="803" w:right="135" w:hanging="677"/>
        <w:jc w:val="both"/>
        <w:rPr>
          <w:sz w:val="18"/>
        </w:rPr>
      </w:pPr>
      <w:r>
        <w:rPr>
          <w:b/>
          <w:spacing w:val="-6"/>
          <w:w w:val="105"/>
          <w:sz w:val="18"/>
          <w:vertAlign w:val="superscript"/>
        </w:rPr>
        <w:t>10</w:t>
      </w:r>
      <w:r>
        <w:rPr>
          <w:b/>
          <w:sz w:val="18"/>
        </w:rPr>
        <w:tab/>
      </w:r>
      <w:r>
        <w:rPr>
          <w:w w:val="105"/>
          <w:sz w:val="18"/>
        </w:rPr>
        <w:t>Regulation (EC) No 300/2008 of the European Parliament and of the Council of 11 March 2008 on common rules in the field of civil</w:t>
      </w:r>
      <w:r>
        <w:rPr>
          <w:spacing w:val="-1"/>
          <w:w w:val="105"/>
          <w:sz w:val="18"/>
        </w:rPr>
        <w:t xml:space="preserve"> </w:t>
      </w:r>
      <w:r>
        <w:rPr>
          <w:w w:val="105"/>
          <w:sz w:val="18"/>
        </w:rPr>
        <w:t>aviation</w:t>
      </w:r>
      <w:r>
        <w:rPr>
          <w:spacing w:val="-1"/>
          <w:w w:val="105"/>
          <w:sz w:val="18"/>
        </w:rPr>
        <w:t xml:space="preserve"> </w:t>
      </w:r>
      <w:r>
        <w:rPr>
          <w:w w:val="105"/>
          <w:sz w:val="18"/>
        </w:rPr>
        <w:t>security</w:t>
      </w:r>
      <w:r>
        <w:rPr>
          <w:spacing w:val="-1"/>
          <w:w w:val="105"/>
          <w:sz w:val="18"/>
        </w:rPr>
        <w:t xml:space="preserve"> </w:t>
      </w:r>
      <w:r>
        <w:rPr>
          <w:w w:val="105"/>
          <w:sz w:val="18"/>
        </w:rPr>
        <w:t>and repealing Regulation (EC) No 2320/2002 (OJ L</w:t>
      </w:r>
      <w:r>
        <w:rPr>
          <w:spacing w:val="-1"/>
          <w:w w:val="105"/>
          <w:sz w:val="18"/>
        </w:rPr>
        <w:t xml:space="preserve"> </w:t>
      </w:r>
      <w:r>
        <w:rPr>
          <w:w w:val="105"/>
          <w:sz w:val="18"/>
        </w:rPr>
        <w:t>97,</w:t>
      </w:r>
      <w:r>
        <w:rPr>
          <w:spacing w:val="-1"/>
          <w:w w:val="105"/>
          <w:sz w:val="18"/>
        </w:rPr>
        <w:t xml:space="preserve"> </w:t>
      </w:r>
      <w:r>
        <w:rPr>
          <w:w w:val="105"/>
          <w:sz w:val="18"/>
        </w:rPr>
        <w:t>9.4.2008,</w:t>
      </w:r>
      <w:r>
        <w:rPr>
          <w:spacing w:val="-1"/>
          <w:w w:val="105"/>
          <w:sz w:val="18"/>
        </w:rPr>
        <w:t xml:space="preserve"> </w:t>
      </w:r>
      <w:r>
        <w:rPr>
          <w:w w:val="105"/>
          <w:sz w:val="18"/>
        </w:rPr>
        <w:t xml:space="preserve">p. </w:t>
      </w:r>
      <w:r>
        <w:rPr>
          <w:spacing w:val="-4"/>
          <w:w w:val="105"/>
          <w:sz w:val="18"/>
        </w:rPr>
        <w:t>72).</w:t>
      </w:r>
    </w:p>
    <w:p w14:paraId="3E553272" w14:textId="77777777" w:rsidR="00732D00" w:rsidRDefault="00000000">
      <w:pPr>
        <w:tabs>
          <w:tab w:val="left" w:pos="802"/>
        </w:tabs>
        <w:spacing w:line="249" w:lineRule="auto"/>
        <w:ind w:left="803" w:right="133" w:hanging="677"/>
        <w:jc w:val="both"/>
        <w:rPr>
          <w:sz w:val="18"/>
        </w:rPr>
      </w:pPr>
      <w:r>
        <w:rPr>
          <w:b/>
          <w:spacing w:val="-6"/>
          <w:w w:val="105"/>
          <w:sz w:val="18"/>
          <w:vertAlign w:val="superscript"/>
        </w:rPr>
        <w:t>11</w:t>
      </w:r>
      <w:r>
        <w:rPr>
          <w:b/>
          <w:sz w:val="18"/>
        </w:rPr>
        <w:tab/>
      </w:r>
      <w:r>
        <w:rPr>
          <w:w w:val="105"/>
          <w:sz w:val="18"/>
        </w:rPr>
        <w:t>Regulation (EU) No 167/2013 of the European Parliament and of the Council of 5 February 2013 on the approval and market surveillance of agricultural and forestry vehicles (OJ L 60, 2.3.2013, p. 1).</w:t>
      </w:r>
    </w:p>
    <w:p w14:paraId="657D21A5" w14:textId="77777777" w:rsidR="00732D00" w:rsidRDefault="00000000">
      <w:pPr>
        <w:tabs>
          <w:tab w:val="left" w:pos="802"/>
        </w:tabs>
        <w:spacing w:line="249" w:lineRule="auto"/>
        <w:ind w:left="803" w:right="133" w:hanging="677"/>
        <w:jc w:val="both"/>
        <w:rPr>
          <w:sz w:val="18"/>
        </w:rPr>
      </w:pPr>
      <w:r>
        <w:rPr>
          <w:b/>
          <w:spacing w:val="-6"/>
          <w:w w:val="105"/>
          <w:sz w:val="18"/>
          <w:vertAlign w:val="superscript"/>
        </w:rPr>
        <w:t>12</w:t>
      </w:r>
      <w:r>
        <w:rPr>
          <w:b/>
          <w:sz w:val="18"/>
        </w:rPr>
        <w:tab/>
      </w:r>
      <w:r>
        <w:rPr>
          <w:w w:val="105"/>
          <w:sz w:val="18"/>
        </w:rPr>
        <w:t>Regulation (EU) No 168/2013 of the European Parliament and of the Council of 15 January 2013 on the approval and market surveillance of two- or three-wheel vehicles and quadricycles (OJ L 60, 2.3.2013,</w:t>
      </w:r>
      <w:r>
        <w:rPr>
          <w:spacing w:val="-1"/>
          <w:w w:val="105"/>
          <w:sz w:val="18"/>
        </w:rPr>
        <w:t xml:space="preserve"> </w:t>
      </w:r>
      <w:r>
        <w:rPr>
          <w:w w:val="105"/>
          <w:sz w:val="18"/>
        </w:rPr>
        <w:t>p. 52).</w:t>
      </w:r>
    </w:p>
    <w:p w14:paraId="0C8095CE" w14:textId="77777777" w:rsidR="00732D00" w:rsidRDefault="00000000">
      <w:pPr>
        <w:tabs>
          <w:tab w:val="left" w:pos="802"/>
        </w:tabs>
        <w:spacing w:before="4" w:line="247" w:lineRule="auto"/>
        <w:ind w:left="803" w:right="140" w:hanging="677"/>
        <w:jc w:val="both"/>
        <w:rPr>
          <w:sz w:val="18"/>
        </w:rPr>
      </w:pPr>
      <w:r>
        <w:rPr>
          <w:b/>
          <w:spacing w:val="-6"/>
          <w:w w:val="105"/>
          <w:sz w:val="18"/>
          <w:vertAlign w:val="superscript"/>
        </w:rPr>
        <w:t>13</w:t>
      </w:r>
      <w:r>
        <w:rPr>
          <w:b/>
          <w:sz w:val="18"/>
        </w:rPr>
        <w:tab/>
      </w:r>
      <w:r>
        <w:rPr>
          <w:w w:val="105"/>
          <w:sz w:val="18"/>
        </w:rPr>
        <w:t>Directive 2014/90/EU of the European Parliament and of the Council of 23 July 2014 on marine equipment and repealing Council Directive 96/98/EC (OJ L 257, 28.8.2014, p. 146).</w:t>
      </w:r>
    </w:p>
    <w:p w14:paraId="3BFFB1AA" w14:textId="77777777" w:rsidR="00732D00" w:rsidRDefault="00000000">
      <w:pPr>
        <w:tabs>
          <w:tab w:val="left" w:pos="802"/>
        </w:tabs>
        <w:spacing w:before="3" w:line="252" w:lineRule="auto"/>
        <w:ind w:left="803" w:right="127" w:hanging="677"/>
        <w:jc w:val="both"/>
        <w:rPr>
          <w:sz w:val="18"/>
        </w:rPr>
      </w:pPr>
      <w:r>
        <w:rPr>
          <w:b/>
          <w:spacing w:val="-6"/>
          <w:w w:val="105"/>
          <w:sz w:val="18"/>
          <w:vertAlign w:val="superscript"/>
        </w:rPr>
        <w:t>14</w:t>
      </w:r>
      <w:r>
        <w:rPr>
          <w:b/>
          <w:sz w:val="18"/>
        </w:rPr>
        <w:tab/>
      </w:r>
      <w:r>
        <w:rPr>
          <w:w w:val="105"/>
          <w:sz w:val="18"/>
        </w:rPr>
        <w:t>Directive (EU) 2016/797 of the European Parliament and of the Council of 11 May 2016 on the interoperability of the rail system within the European Union (OJ L 138, 26.5.2016, p. 44).</w:t>
      </w:r>
    </w:p>
    <w:p w14:paraId="5B4F9894" w14:textId="77777777" w:rsidR="00732D00" w:rsidRDefault="00000000">
      <w:pPr>
        <w:tabs>
          <w:tab w:val="left" w:pos="802"/>
        </w:tabs>
        <w:spacing w:line="249" w:lineRule="auto"/>
        <w:ind w:left="803" w:right="126" w:hanging="677"/>
        <w:jc w:val="both"/>
        <w:rPr>
          <w:sz w:val="18"/>
        </w:rPr>
      </w:pPr>
      <w:r>
        <w:rPr>
          <w:b/>
          <w:spacing w:val="-6"/>
          <w:w w:val="105"/>
          <w:sz w:val="18"/>
          <w:vertAlign w:val="superscript"/>
        </w:rPr>
        <w:t>15</w:t>
      </w:r>
      <w:r>
        <w:rPr>
          <w:b/>
          <w:sz w:val="18"/>
        </w:rPr>
        <w:tab/>
      </w:r>
      <w:r>
        <w:rPr>
          <w:w w:val="105"/>
          <w:sz w:val="18"/>
        </w:rPr>
        <w:t>Regulation</w:t>
      </w:r>
      <w:r>
        <w:rPr>
          <w:spacing w:val="-3"/>
          <w:w w:val="105"/>
          <w:sz w:val="18"/>
        </w:rPr>
        <w:t xml:space="preserve"> </w:t>
      </w:r>
      <w:r>
        <w:rPr>
          <w:w w:val="105"/>
          <w:sz w:val="18"/>
        </w:rPr>
        <w:t>(EU) 2018/858</w:t>
      </w:r>
      <w:r>
        <w:rPr>
          <w:spacing w:val="-5"/>
          <w:w w:val="105"/>
          <w:sz w:val="18"/>
        </w:rPr>
        <w:t xml:space="preserve"> </w:t>
      </w:r>
      <w:r>
        <w:rPr>
          <w:w w:val="105"/>
          <w:sz w:val="18"/>
        </w:rPr>
        <w:t>of</w:t>
      </w:r>
      <w:r>
        <w:rPr>
          <w:spacing w:val="-3"/>
          <w:w w:val="105"/>
          <w:sz w:val="18"/>
        </w:rPr>
        <w:t xml:space="preserve"> </w:t>
      </w:r>
      <w:r>
        <w:rPr>
          <w:w w:val="105"/>
          <w:sz w:val="18"/>
        </w:rPr>
        <w:t>the European</w:t>
      </w:r>
      <w:r>
        <w:rPr>
          <w:spacing w:val="-3"/>
          <w:w w:val="105"/>
          <w:sz w:val="18"/>
        </w:rPr>
        <w:t xml:space="preserve"> </w:t>
      </w:r>
      <w:r>
        <w:rPr>
          <w:w w:val="105"/>
          <w:sz w:val="18"/>
        </w:rPr>
        <w:t>Parliament</w:t>
      </w:r>
      <w:r>
        <w:rPr>
          <w:spacing w:val="-2"/>
          <w:w w:val="105"/>
          <w:sz w:val="18"/>
        </w:rPr>
        <w:t xml:space="preserve"> </w:t>
      </w:r>
      <w:r>
        <w:rPr>
          <w:w w:val="105"/>
          <w:sz w:val="18"/>
        </w:rPr>
        <w:t>and of</w:t>
      </w:r>
      <w:r>
        <w:rPr>
          <w:spacing w:val="-3"/>
          <w:w w:val="105"/>
          <w:sz w:val="18"/>
        </w:rPr>
        <w:t xml:space="preserve"> </w:t>
      </w:r>
      <w:r>
        <w:rPr>
          <w:w w:val="105"/>
          <w:sz w:val="18"/>
        </w:rPr>
        <w:t>the</w:t>
      </w:r>
      <w:r>
        <w:rPr>
          <w:spacing w:val="-2"/>
          <w:w w:val="105"/>
          <w:sz w:val="18"/>
        </w:rPr>
        <w:t xml:space="preserve"> </w:t>
      </w:r>
      <w:r>
        <w:rPr>
          <w:w w:val="105"/>
          <w:sz w:val="18"/>
        </w:rPr>
        <w:t>Council</w:t>
      </w:r>
      <w:r>
        <w:rPr>
          <w:spacing w:val="-2"/>
          <w:w w:val="105"/>
          <w:sz w:val="18"/>
        </w:rPr>
        <w:t xml:space="preserve"> </w:t>
      </w:r>
      <w:r>
        <w:rPr>
          <w:w w:val="105"/>
          <w:sz w:val="18"/>
        </w:rPr>
        <w:t>of</w:t>
      </w:r>
      <w:r>
        <w:rPr>
          <w:spacing w:val="-3"/>
          <w:w w:val="105"/>
          <w:sz w:val="18"/>
        </w:rPr>
        <w:t xml:space="preserve"> </w:t>
      </w:r>
      <w:r>
        <w:rPr>
          <w:w w:val="105"/>
          <w:sz w:val="18"/>
        </w:rPr>
        <w:t>30</w:t>
      </w:r>
      <w:r>
        <w:rPr>
          <w:spacing w:val="-1"/>
          <w:w w:val="105"/>
          <w:sz w:val="18"/>
        </w:rPr>
        <w:t xml:space="preserve"> </w:t>
      </w:r>
      <w:r>
        <w:rPr>
          <w:w w:val="105"/>
          <w:sz w:val="18"/>
        </w:rPr>
        <w:t>May</w:t>
      </w:r>
      <w:r>
        <w:rPr>
          <w:spacing w:val="-7"/>
          <w:w w:val="105"/>
          <w:sz w:val="18"/>
        </w:rPr>
        <w:t xml:space="preserve"> </w:t>
      </w:r>
      <w:r>
        <w:rPr>
          <w:w w:val="105"/>
          <w:sz w:val="18"/>
        </w:rPr>
        <w:t>2018</w:t>
      </w:r>
      <w:r>
        <w:rPr>
          <w:spacing w:val="-1"/>
          <w:w w:val="105"/>
          <w:sz w:val="18"/>
        </w:rPr>
        <w:t xml:space="preserve"> </w:t>
      </w:r>
      <w:r>
        <w:rPr>
          <w:w w:val="105"/>
          <w:sz w:val="18"/>
        </w:rPr>
        <w:t>on</w:t>
      </w:r>
      <w:r>
        <w:rPr>
          <w:spacing w:val="-5"/>
          <w:w w:val="105"/>
          <w:sz w:val="18"/>
        </w:rPr>
        <w:t xml:space="preserve"> </w:t>
      </w:r>
      <w:r>
        <w:rPr>
          <w:w w:val="105"/>
          <w:sz w:val="18"/>
        </w:rPr>
        <w:t>the</w:t>
      </w:r>
      <w:r>
        <w:rPr>
          <w:spacing w:val="-2"/>
          <w:w w:val="105"/>
          <w:sz w:val="18"/>
        </w:rPr>
        <w:t xml:space="preserve"> </w:t>
      </w:r>
      <w:r>
        <w:rPr>
          <w:w w:val="105"/>
          <w:sz w:val="18"/>
        </w:rPr>
        <w:t>approval</w:t>
      </w:r>
      <w:r>
        <w:rPr>
          <w:spacing w:val="-2"/>
          <w:w w:val="105"/>
          <w:sz w:val="18"/>
        </w:rPr>
        <w:t xml:space="preserve"> </w:t>
      </w:r>
      <w:r>
        <w:rPr>
          <w:w w:val="105"/>
          <w:sz w:val="18"/>
        </w:rPr>
        <w:t>and market surveillance of motor vehicles and their trailers, and of systems, components and separate technical units intended for such vehicles, amending Regulations (EC) No 715/2007 and (EC) No 595/2009 and repealing Directive 2007/46/EC (OJ L 151, 14.6.2018, p. 1).</w:t>
      </w:r>
    </w:p>
    <w:p w14:paraId="179D4D18" w14:textId="77777777" w:rsidR="00732D00" w:rsidRDefault="00000000">
      <w:pPr>
        <w:tabs>
          <w:tab w:val="left" w:pos="802"/>
        </w:tabs>
        <w:spacing w:before="2" w:line="252" w:lineRule="auto"/>
        <w:ind w:left="803" w:right="126" w:hanging="677"/>
        <w:jc w:val="both"/>
        <w:rPr>
          <w:sz w:val="18"/>
        </w:rPr>
      </w:pPr>
      <w:r>
        <w:rPr>
          <w:b/>
          <w:spacing w:val="-6"/>
          <w:w w:val="105"/>
          <w:sz w:val="18"/>
          <w:vertAlign w:val="superscript"/>
        </w:rPr>
        <w:t>16</w:t>
      </w:r>
      <w:r>
        <w:rPr>
          <w:b/>
          <w:sz w:val="18"/>
        </w:rPr>
        <w:tab/>
      </w:r>
      <w:r>
        <w:rPr>
          <w:w w:val="105"/>
          <w:sz w:val="18"/>
        </w:rPr>
        <w:t>Regulation</w:t>
      </w:r>
      <w:r>
        <w:rPr>
          <w:spacing w:val="-2"/>
          <w:w w:val="105"/>
          <w:sz w:val="18"/>
        </w:rPr>
        <w:t xml:space="preserve"> </w:t>
      </w:r>
      <w:r>
        <w:rPr>
          <w:w w:val="105"/>
          <w:sz w:val="18"/>
        </w:rPr>
        <w:t>(EU)</w:t>
      </w:r>
      <w:r>
        <w:rPr>
          <w:spacing w:val="-1"/>
          <w:w w:val="105"/>
          <w:sz w:val="18"/>
        </w:rPr>
        <w:t xml:space="preserve"> </w:t>
      </w:r>
      <w:r>
        <w:rPr>
          <w:w w:val="105"/>
          <w:sz w:val="18"/>
        </w:rPr>
        <w:t>2018/1139 of</w:t>
      </w:r>
      <w:r>
        <w:rPr>
          <w:spacing w:val="-4"/>
          <w:w w:val="105"/>
          <w:sz w:val="18"/>
        </w:rPr>
        <w:t xml:space="preserve"> </w:t>
      </w:r>
      <w:r>
        <w:rPr>
          <w:w w:val="105"/>
          <w:sz w:val="18"/>
        </w:rPr>
        <w:t>the</w:t>
      </w:r>
      <w:r>
        <w:rPr>
          <w:spacing w:val="-1"/>
          <w:w w:val="105"/>
          <w:sz w:val="18"/>
        </w:rPr>
        <w:t xml:space="preserve"> </w:t>
      </w:r>
      <w:r>
        <w:rPr>
          <w:w w:val="105"/>
          <w:sz w:val="18"/>
        </w:rPr>
        <w:t>European</w:t>
      </w:r>
      <w:r>
        <w:rPr>
          <w:spacing w:val="-2"/>
          <w:w w:val="105"/>
          <w:sz w:val="18"/>
        </w:rPr>
        <w:t xml:space="preserve"> </w:t>
      </w:r>
      <w:r>
        <w:rPr>
          <w:w w:val="105"/>
          <w:sz w:val="18"/>
        </w:rPr>
        <w:t>Parliament</w:t>
      </w:r>
      <w:r>
        <w:rPr>
          <w:spacing w:val="-2"/>
          <w:w w:val="105"/>
          <w:sz w:val="18"/>
        </w:rPr>
        <w:t xml:space="preserve"> </w:t>
      </w:r>
      <w:r>
        <w:rPr>
          <w:w w:val="105"/>
          <w:sz w:val="18"/>
        </w:rPr>
        <w:t>and of</w:t>
      </w:r>
      <w:r>
        <w:rPr>
          <w:spacing w:val="-1"/>
          <w:w w:val="105"/>
          <w:sz w:val="18"/>
        </w:rPr>
        <w:t xml:space="preserve"> </w:t>
      </w:r>
      <w:r>
        <w:rPr>
          <w:w w:val="105"/>
          <w:sz w:val="18"/>
        </w:rPr>
        <w:t>the</w:t>
      </w:r>
      <w:r>
        <w:rPr>
          <w:spacing w:val="-3"/>
          <w:w w:val="105"/>
          <w:sz w:val="18"/>
        </w:rPr>
        <w:t xml:space="preserve"> </w:t>
      </w:r>
      <w:r>
        <w:rPr>
          <w:w w:val="105"/>
          <w:sz w:val="18"/>
        </w:rPr>
        <w:t>Council</w:t>
      </w:r>
      <w:r>
        <w:rPr>
          <w:spacing w:val="-2"/>
          <w:w w:val="105"/>
          <w:sz w:val="18"/>
        </w:rPr>
        <w:t xml:space="preserve"> </w:t>
      </w:r>
      <w:r>
        <w:rPr>
          <w:w w:val="105"/>
          <w:sz w:val="18"/>
        </w:rPr>
        <w:t>of</w:t>
      </w:r>
      <w:r>
        <w:rPr>
          <w:spacing w:val="-1"/>
          <w:w w:val="105"/>
          <w:sz w:val="18"/>
        </w:rPr>
        <w:t xml:space="preserve"> </w:t>
      </w:r>
      <w:r>
        <w:rPr>
          <w:w w:val="105"/>
          <w:sz w:val="18"/>
        </w:rPr>
        <w:t>4 July</w:t>
      </w:r>
      <w:r>
        <w:rPr>
          <w:spacing w:val="-4"/>
          <w:w w:val="105"/>
          <w:sz w:val="18"/>
        </w:rPr>
        <w:t xml:space="preserve"> </w:t>
      </w:r>
      <w:r>
        <w:rPr>
          <w:w w:val="105"/>
          <w:sz w:val="18"/>
        </w:rPr>
        <w:t>2018 on</w:t>
      </w:r>
      <w:r>
        <w:rPr>
          <w:spacing w:val="-4"/>
          <w:w w:val="105"/>
          <w:sz w:val="18"/>
        </w:rPr>
        <w:t xml:space="preserve"> </w:t>
      </w:r>
      <w:r>
        <w:rPr>
          <w:w w:val="105"/>
          <w:sz w:val="18"/>
        </w:rPr>
        <w:t>common</w:t>
      </w:r>
      <w:r>
        <w:rPr>
          <w:spacing w:val="-2"/>
          <w:w w:val="105"/>
          <w:sz w:val="18"/>
        </w:rPr>
        <w:t xml:space="preserve"> </w:t>
      </w:r>
      <w:r>
        <w:rPr>
          <w:w w:val="105"/>
          <w:sz w:val="18"/>
        </w:rPr>
        <w:t>rules in the field of civil aviation and establishing a European Union Aviation Safety Agency, and amending Regulations (EC) No 2111/2005, (EC) No 1008/2008, (EU) No 996/2010, (EU) No 376/2014 and Directives 2014/30/EU and 2014/53/EU of the European Parliament and of the Council, and repealing Regulations (EC) No 552/2004 and (EC) No 216/2008 of the European Parliament and of the Council and Council Regulation (EEC) No 3922/91 (OJ L 212, 22.8.2018, p. 1).</w:t>
      </w:r>
    </w:p>
    <w:p w14:paraId="08A357B5" w14:textId="77777777" w:rsidR="00732D00" w:rsidRDefault="00000000">
      <w:pPr>
        <w:tabs>
          <w:tab w:val="left" w:pos="802"/>
        </w:tabs>
        <w:spacing w:line="252" w:lineRule="auto"/>
        <w:ind w:left="803" w:right="124" w:hanging="677"/>
        <w:jc w:val="both"/>
        <w:rPr>
          <w:sz w:val="18"/>
        </w:rPr>
      </w:pPr>
      <w:r>
        <w:rPr>
          <w:b/>
          <w:spacing w:val="-6"/>
          <w:w w:val="105"/>
          <w:sz w:val="18"/>
          <w:vertAlign w:val="superscript"/>
        </w:rPr>
        <w:t>17</w:t>
      </w:r>
      <w:r>
        <w:rPr>
          <w:b/>
          <w:sz w:val="18"/>
        </w:rPr>
        <w:tab/>
      </w:r>
      <w:r>
        <w:rPr>
          <w:w w:val="105"/>
          <w:sz w:val="18"/>
        </w:rPr>
        <w:t>Regulation (EU) 2019/2144 of the European Parliament and of the Council of 27 November 2019 on type- approval requirements for motor vehicles and their trailers, and systems, components and separate technical units intended for such vehicles, as regards their general safety and the protection of vehicle occupants and vulnerable</w:t>
      </w:r>
      <w:r>
        <w:rPr>
          <w:spacing w:val="-2"/>
          <w:w w:val="105"/>
          <w:sz w:val="18"/>
        </w:rPr>
        <w:t xml:space="preserve"> </w:t>
      </w:r>
      <w:r>
        <w:rPr>
          <w:w w:val="105"/>
          <w:sz w:val="18"/>
        </w:rPr>
        <w:t>road</w:t>
      </w:r>
      <w:r>
        <w:rPr>
          <w:spacing w:val="-3"/>
          <w:w w:val="105"/>
          <w:sz w:val="18"/>
        </w:rPr>
        <w:t xml:space="preserve"> </w:t>
      </w:r>
      <w:r>
        <w:rPr>
          <w:w w:val="105"/>
          <w:sz w:val="18"/>
        </w:rPr>
        <w:t>users,</w:t>
      </w:r>
      <w:r>
        <w:rPr>
          <w:spacing w:val="-3"/>
          <w:w w:val="105"/>
          <w:sz w:val="18"/>
        </w:rPr>
        <w:t xml:space="preserve"> </w:t>
      </w:r>
      <w:r>
        <w:rPr>
          <w:w w:val="105"/>
          <w:sz w:val="18"/>
        </w:rPr>
        <w:t>amending</w:t>
      </w:r>
      <w:r>
        <w:rPr>
          <w:spacing w:val="-5"/>
          <w:w w:val="105"/>
          <w:sz w:val="18"/>
        </w:rPr>
        <w:t xml:space="preserve"> </w:t>
      </w:r>
      <w:r>
        <w:rPr>
          <w:w w:val="105"/>
          <w:sz w:val="18"/>
        </w:rPr>
        <w:t>Regulation</w:t>
      </w:r>
      <w:r>
        <w:rPr>
          <w:spacing w:val="-5"/>
          <w:w w:val="105"/>
          <w:sz w:val="18"/>
        </w:rPr>
        <w:t xml:space="preserve"> </w:t>
      </w:r>
      <w:r>
        <w:rPr>
          <w:w w:val="105"/>
          <w:sz w:val="18"/>
        </w:rPr>
        <w:t>(EU)</w:t>
      </w:r>
      <w:r>
        <w:rPr>
          <w:spacing w:val="-5"/>
          <w:w w:val="105"/>
          <w:sz w:val="18"/>
        </w:rPr>
        <w:t xml:space="preserve"> </w:t>
      </w:r>
      <w:r>
        <w:rPr>
          <w:w w:val="105"/>
          <w:sz w:val="18"/>
        </w:rPr>
        <w:t>2018/858</w:t>
      </w:r>
      <w:r>
        <w:rPr>
          <w:spacing w:val="-7"/>
          <w:w w:val="105"/>
          <w:sz w:val="18"/>
        </w:rPr>
        <w:t xml:space="preserve"> </w:t>
      </w:r>
      <w:r>
        <w:rPr>
          <w:w w:val="105"/>
          <w:sz w:val="18"/>
        </w:rPr>
        <w:t>of</w:t>
      </w:r>
      <w:r>
        <w:rPr>
          <w:spacing w:val="-5"/>
          <w:w w:val="105"/>
          <w:sz w:val="18"/>
        </w:rPr>
        <w:t xml:space="preserve"> </w:t>
      </w:r>
      <w:r>
        <w:rPr>
          <w:w w:val="105"/>
          <w:sz w:val="18"/>
        </w:rPr>
        <w:t>the</w:t>
      </w:r>
      <w:r>
        <w:rPr>
          <w:spacing w:val="-6"/>
          <w:w w:val="105"/>
          <w:sz w:val="18"/>
        </w:rPr>
        <w:t xml:space="preserve"> </w:t>
      </w:r>
      <w:r>
        <w:rPr>
          <w:w w:val="105"/>
          <w:sz w:val="18"/>
        </w:rPr>
        <w:t>European</w:t>
      </w:r>
      <w:r>
        <w:rPr>
          <w:spacing w:val="-5"/>
          <w:w w:val="105"/>
          <w:sz w:val="18"/>
        </w:rPr>
        <w:t xml:space="preserve"> </w:t>
      </w:r>
      <w:r>
        <w:rPr>
          <w:w w:val="105"/>
          <w:sz w:val="18"/>
        </w:rPr>
        <w:t>Parliament</w:t>
      </w:r>
      <w:r>
        <w:rPr>
          <w:spacing w:val="-4"/>
          <w:w w:val="105"/>
          <w:sz w:val="18"/>
        </w:rPr>
        <w:t xml:space="preserve"> </w:t>
      </w:r>
      <w:r>
        <w:rPr>
          <w:w w:val="105"/>
          <w:sz w:val="18"/>
        </w:rPr>
        <w:t>and</w:t>
      </w:r>
      <w:r>
        <w:rPr>
          <w:spacing w:val="-3"/>
          <w:w w:val="105"/>
          <w:sz w:val="18"/>
        </w:rPr>
        <w:t xml:space="preserve"> </w:t>
      </w:r>
      <w:r>
        <w:rPr>
          <w:w w:val="105"/>
          <w:sz w:val="18"/>
        </w:rPr>
        <w:t>of</w:t>
      </w:r>
      <w:r>
        <w:rPr>
          <w:spacing w:val="-5"/>
          <w:w w:val="105"/>
          <w:sz w:val="18"/>
        </w:rPr>
        <w:t xml:space="preserve"> </w:t>
      </w:r>
      <w:r>
        <w:rPr>
          <w:w w:val="105"/>
          <w:sz w:val="18"/>
        </w:rPr>
        <w:t>the</w:t>
      </w:r>
      <w:r>
        <w:rPr>
          <w:spacing w:val="-2"/>
          <w:w w:val="105"/>
          <w:sz w:val="18"/>
        </w:rPr>
        <w:t xml:space="preserve"> </w:t>
      </w:r>
      <w:r>
        <w:rPr>
          <w:w w:val="105"/>
          <w:sz w:val="18"/>
        </w:rPr>
        <w:t>Council</w:t>
      </w:r>
      <w:r>
        <w:rPr>
          <w:spacing w:val="-3"/>
          <w:w w:val="105"/>
          <w:sz w:val="18"/>
        </w:rPr>
        <w:t xml:space="preserve"> </w:t>
      </w:r>
      <w:r>
        <w:rPr>
          <w:w w:val="105"/>
          <w:sz w:val="18"/>
        </w:rPr>
        <w:t>and repealing Regulations (EC) No 78/2009, (EC) No 79/2009 and (EC) No 661/2009</w:t>
      </w:r>
      <w:r>
        <w:rPr>
          <w:spacing w:val="-1"/>
          <w:w w:val="105"/>
          <w:sz w:val="18"/>
        </w:rPr>
        <w:t xml:space="preserve"> </w:t>
      </w:r>
      <w:r>
        <w:rPr>
          <w:w w:val="105"/>
          <w:sz w:val="18"/>
        </w:rPr>
        <w:t>of</w:t>
      </w:r>
      <w:r>
        <w:rPr>
          <w:spacing w:val="-1"/>
          <w:w w:val="105"/>
          <w:sz w:val="18"/>
        </w:rPr>
        <w:t xml:space="preserve"> </w:t>
      </w:r>
      <w:r>
        <w:rPr>
          <w:w w:val="105"/>
          <w:sz w:val="18"/>
        </w:rPr>
        <w:t>the European Parliament and of the Council and Commission Regulations (EC) No 631/2009, (EU) No 406/2010, (EU) No 672/2010, (EU) No 1003/2010, (EU) No 1005/2010, (EU) No 1008/2010, (EU) No 1009/2010, (EU) No 19/2011, (EU) No 109/2011, (EU) No 458/2011, (EU) No 65/2012, (EU) No 130/2012, (EU) No 347/2012, (EU) No 351/2012, (EU) No 1230/2012 and (EU) 2015/166 (OJ L 325, 16.12.2019, p. 1).</w:t>
      </w:r>
    </w:p>
    <w:p w14:paraId="7D6860E4" w14:textId="77777777" w:rsidR="00732D00" w:rsidRDefault="00732D00">
      <w:pPr>
        <w:spacing w:line="252" w:lineRule="auto"/>
        <w:jc w:val="both"/>
        <w:rPr>
          <w:sz w:val="18"/>
        </w:rPr>
        <w:sectPr w:rsidR="00732D00">
          <w:pgSz w:w="12240" w:h="15840"/>
          <w:pgMar w:top="900" w:right="1460" w:bottom="1240" w:left="1460" w:header="0" w:footer="1053" w:gutter="0"/>
          <w:cols w:space="720"/>
        </w:sectPr>
      </w:pPr>
    </w:p>
    <w:p w14:paraId="2859F621" w14:textId="77777777" w:rsidR="00732D00" w:rsidRDefault="00000000">
      <w:pPr>
        <w:pStyle w:val="ListParagraph"/>
        <w:numPr>
          <w:ilvl w:val="0"/>
          <w:numId w:val="105"/>
        </w:numPr>
        <w:tabs>
          <w:tab w:val="left" w:pos="791"/>
          <w:tab w:val="left" w:pos="792"/>
        </w:tabs>
        <w:spacing w:before="80" w:line="244" w:lineRule="auto"/>
        <w:ind w:right="127" w:hanging="665"/>
      </w:pPr>
      <w:r>
        <w:lastRenderedPageBreak/>
        <w:t>The</w:t>
      </w:r>
      <w:r>
        <w:rPr>
          <w:spacing w:val="65"/>
        </w:rPr>
        <w:t xml:space="preserve"> </w:t>
      </w:r>
      <w:r>
        <w:t>classification</w:t>
      </w:r>
      <w:r>
        <w:rPr>
          <w:spacing w:val="64"/>
        </w:rPr>
        <w:t xml:space="preserve"> </w:t>
      </w:r>
      <w:r>
        <w:t>of</w:t>
      </w:r>
      <w:r>
        <w:rPr>
          <w:spacing w:val="63"/>
        </w:rPr>
        <w:t xml:space="preserve"> </w:t>
      </w:r>
      <w:r>
        <w:t>an</w:t>
      </w:r>
      <w:r>
        <w:rPr>
          <w:spacing w:val="68"/>
        </w:rPr>
        <w:t xml:space="preserve"> </w:t>
      </w:r>
      <w:r>
        <w:t>AI</w:t>
      </w:r>
      <w:r>
        <w:rPr>
          <w:spacing w:val="63"/>
        </w:rPr>
        <w:t xml:space="preserve"> </w:t>
      </w:r>
      <w:r>
        <w:t>system</w:t>
      </w:r>
      <w:r>
        <w:rPr>
          <w:spacing w:val="67"/>
        </w:rPr>
        <w:t xml:space="preserve"> </w:t>
      </w:r>
      <w:r>
        <w:t>as</w:t>
      </w:r>
      <w:r>
        <w:rPr>
          <w:spacing w:val="68"/>
        </w:rPr>
        <w:t xml:space="preserve"> </w:t>
      </w:r>
      <w:r>
        <w:t>high-risk</w:t>
      </w:r>
      <w:r>
        <w:rPr>
          <w:spacing w:val="64"/>
        </w:rPr>
        <w:t xml:space="preserve"> </w:t>
      </w:r>
      <w:r>
        <w:t>pursuant</w:t>
      </w:r>
      <w:r>
        <w:rPr>
          <w:spacing w:val="69"/>
        </w:rPr>
        <w:t xml:space="preserve"> </w:t>
      </w:r>
      <w:r>
        <w:t>to</w:t>
      </w:r>
      <w:r>
        <w:rPr>
          <w:spacing w:val="66"/>
        </w:rPr>
        <w:t xml:space="preserve"> </w:t>
      </w:r>
      <w:r>
        <w:t>this</w:t>
      </w:r>
      <w:r>
        <w:rPr>
          <w:spacing w:val="40"/>
        </w:rPr>
        <w:t xml:space="preserve"> </w:t>
      </w:r>
      <w:r>
        <w:t>Regulation</w:t>
      </w:r>
      <w:r>
        <w:rPr>
          <w:spacing w:val="64"/>
        </w:rPr>
        <w:t xml:space="preserve"> </w:t>
      </w:r>
      <w:r>
        <w:t>should</w:t>
      </w:r>
      <w:r>
        <w:rPr>
          <w:spacing w:val="64"/>
        </w:rPr>
        <w:t xml:space="preserve"> </w:t>
      </w:r>
      <w:r>
        <w:t>not necessarily</w:t>
      </w:r>
      <w:r>
        <w:rPr>
          <w:spacing w:val="53"/>
        </w:rPr>
        <w:t xml:space="preserve"> </w:t>
      </w:r>
      <w:r>
        <w:t>mean</w:t>
      </w:r>
      <w:r>
        <w:rPr>
          <w:spacing w:val="60"/>
        </w:rPr>
        <w:t xml:space="preserve"> </w:t>
      </w:r>
      <w:r>
        <w:t>that</w:t>
      </w:r>
      <w:r>
        <w:rPr>
          <w:spacing w:val="59"/>
        </w:rPr>
        <w:t xml:space="preserve"> </w:t>
      </w:r>
      <w:r>
        <w:t>the</w:t>
      </w:r>
      <w:r>
        <w:rPr>
          <w:spacing w:val="56"/>
        </w:rPr>
        <w:t xml:space="preserve"> </w:t>
      </w:r>
      <w:r>
        <w:t>product</w:t>
      </w:r>
      <w:r>
        <w:rPr>
          <w:spacing w:val="55"/>
        </w:rPr>
        <w:t xml:space="preserve"> </w:t>
      </w:r>
      <w:r>
        <w:t>whose</w:t>
      </w:r>
      <w:r>
        <w:rPr>
          <w:spacing w:val="56"/>
        </w:rPr>
        <w:t xml:space="preserve"> </w:t>
      </w:r>
      <w:r>
        <w:t>safety</w:t>
      </w:r>
      <w:r>
        <w:rPr>
          <w:spacing w:val="55"/>
        </w:rPr>
        <w:t xml:space="preserve"> </w:t>
      </w:r>
      <w:r>
        <w:t>component</w:t>
      </w:r>
      <w:r>
        <w:rPr>
          <w:spacing w:val="59"/>
        </w:rPr>
        <w:t xml:space="preserve"> </w:t>
      </w:r>
      <w:r>
        <w:t>is</w:t>
      </w:r>
      <w:r>
        <w:rPr>
          <w:spacing w:val="57"/>
        </w:rPr>
        <w:t xml:space="preserve"> </w:t>
      </w:r>
      <w:r>
        <w:t>the</w:t>
      </w:r>
      <w:r>
        <w:rPr>
          <w:spacing w:val="59"/>
        </w:rPr>
        <w:t xml:space="preserve"> </w:t>
      </w:r>
      <w:r>
        <w:t>AI</w:t>
      </w:r>
      <w:r>
        <w:rPr>
          <w:spacing w:val="56"/>
        </w:rPr>
        <w:t xml:space="preserve"> </w:t>
      </w:r>
      <w:r>
        <w:t>system,</w:t>
      </w:r>
      <w:r>
        <w:rPr>
          <w:spacing w:val="57"/>
        </w:rPr>
        <w:t xml:space="preserve"> </w:t>
      </w:r>
      <w:r>
        <w:t>or</w:t>
      </w:r>
      <w:r>
        <w:rPr>
          <w:spacing w:val="56"/>
        </w:rPr>
        <w:t xml:space="preserve"> </w:t>
      </w:r>
      <w:r>
        <w:t>the</w:t>
      </w:r>
      <w:r>
        <w:rPr>
          <w:spacing w:val="59"/>
        </w:rPr>
        <w:t xml:space="preserve"> </w:t>
      </w:r>
      <w:r>
        <w:t>AI</w:t>
      </w:r>
    </w:p>
    <w:p w14:paraId="1E4407AA" w14:textId="03A939C0" w:rsidR="00732D00" w:rsidRDefault="00000000">
      <w:pPr>
        <w:ind w:left="803"/>
      </w:pPr>
      <w:r>
        <w:rPr>
          <w:noProof/>
        </w:rPr>
        <w:drawing>
          <wp:anchor distT="0" distB="0" distL="0" distR="0" simplePos="0" relativeHeight="484647936" behindDoc="1" locked="0" layoutInCell="1" allowOverlap="1" wp14:anchorId="48464E43" wp14:editId="4C352E44">
            <wp:simplePos x="0" y="0"/>
            <wp:positionH relativeFrom="page">
              <wp:posOffset>1897380</wp:posOffset>
            </wp:positionH>
            <wp:positionV relativeFrom="paragraph">
              <wp:posOffset>31109</wp:posOffset>
            </wp:positionV>
            <wp:extent cx="297179" cy="102108"/>
            <wp:effectExtent l="0" t="0" r="0" b="0"/>
            <wp:wrapNone/>
            <wp:docPr id="133"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01.png"/>
                    <pic:cNvPicPr/>
                  </pic:nvPicPr>
                  <pic:blipFill>
                    <a:blip r:embed="rId115" cstate="print"/>
                    <a:stretch>
                      <a:fillRect/>
                    </a:stretch>
                  </pic:blipFill>
                  <pic:spPr>
                    <a:xfrm>
                      <a:off x="0" y="0"/>
                      <a:ext cx="297179" cy="102108"/>
                    </a:xfrm>
                    <a:prstGeom prst="rect">
                      <a:avLst/>
                    </a:prstGeom>
                  </pic:spPr>
                </pic:pic>
              </a:graphicData>
            </a:graphic>
          </wp:anchor>
        </w:drawing>
      </w:r>
      <w:r>
        <w:rPr>
          <w:noProof/>
        </w:rPr>
        <w:drawing>
          <wp:anchor distT="0" distB="0" distL="0" distR="0" simplePos="0" relativeHeight="484648448" behindDoc="1" locked="0" layoutInCell="1" allowOverlap="1" wp14:anchorId="2F3CBCF2" wp14:editId="48296C60">
            <wp:simplePos x="0" y="0"/>
            <wp:positionH relativeFrom="page">
              <wp:posOffset>2246376</wp:posOffset>
            </wp:positionH>
            <wp:positionV relativeFrom="paragraph">
              <wp:posOffset>64637</wp:posOffset>
            </wp:positionV>
            <wp:extent cx="111252" cy="68580"/>
            <wp:effectExtent l="0" t="0" r="0" b="0"/>
            <wp:wrapNone/>
            <wp:docPr id="135"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02.png"/>
                    <pic:cNvPicPr/>
                  </pic:nvPicPr>
                  <pic:blipFill>
                    <a:blip r:embed="rId116" cstate="print"/>
                    <a:stretch>
                      <a:fillRect/>
                    </a:stretch>
                  </pic:blipFill>
                  <pic:spPr>
                    <a:xfrm>
                      <a:off x="0" y="0"/>
                      <a:ext cx="111252" cy="68580"/>
                    </a:xfrm>
                    <a:prstGeom prst="rect">
                      <a:avLst/>
                    </a:prstGeom>
                  </pic:spPr>
                </pic:pic>
              </a:graphicData>
            </a:graphic>
          </wp:anchor>
        </w:drawing>
      </w:r>
      <w:r w:rsidR="00A447DA">
        <w:pict w14:anchorId="782F7E41">
          <v:shape id="docshape132" o:spid="_x0000_s2492" alt="" style="position:absolute;left:0;text-align:left;margin-left:191.4pt;margin-top:5.1pt;width:4.7pt;height:5.4pt;z-index:-18667520;mso-wrap-edited:f;mso-width-percent:0;mso-height-percent:0;mso-position-horizontal-relative:page;mso-position-vertical-relative:text;mso-width-percent:0;mso-height-percent:0" coordsize="94,108" o:spt="100" adj="0,,0" path="m19,36l7,36r,-3l5,31,5,19,7,14,14,9,19,2,29,,50,,65,5r5,2l34,7,29,9r-5,5l24,29r-2,4l19,33r,3xm34,108r-17,l10,105,5,101,2,96,,89,,72,2,69,5,62,19,53r7,-4l34,45,45,41,58,36r,-12l55,17,48,9,43,7r27,l74,17r,2l77,26r,17l58,43,46,48r-8,5l34,53r-5,4l24,60r-2,5l19,67r,19l24,89r2,4l54,93r-8,5l38,105r-2,l34,108xm54,93r-13,l48,91,58,84r,-41l77,43r,48l58,91r-4,2xm92,93r-6,l94,86r,5l92,93xm77,108r-15,l60,105r-2,-4l58,91r19,l77,93r15,l84,103r-7,5xe" fillcolor="black" stroked="f">
            <v:stroke joinstyle="round"/>
            <v:formulas/>
            <v:path arrowok="t" o:connecttype="custom" o:connectlocs="4445,87630;3175,84455;4445,73660;12065,66040;31750,64770;44450,69215;18415,70485;15240,83185;12065,85725;21590,133350;6350,131445;1270,125730;0,110490;3175,104140;16510,95885;28575,90805;36830,80010;30480,70485;44450,69215;46990,76835;48895,92075;29210,95250;21590,98425;15240,102870;12065,107315;15240,121285;34290,123825;24130,131445;21590,133350;26035,123825;36830,118110;48895,92075;36830,122555;58420,123825;59690,119380;58420,123825;39370,133350;36830,128905;48895,122555;58420,123825;48895,133350" o:connectangles="0,0,0,0,0,0,0,0,0,0,0,0,0,0,0,0,0,0,0,0,0,0,0,0,0,0,0,0,0,0,0,0,0,0,0,0,0,0,0,0,0"/>
            <w10:wrap anchorx="page"/>
          </v:shape>
        </w:pict>
      </w:r>
      <w:r>
        <w:rPr>
          <w:noProof/>
        </w:rPr>
        <w:drawing>
          <wp:anchor distT="0" distB="0" distL="0" distR="0" simplePos="0" relativeHeight="484649472" behindDoc="1" locked="0" layoutInCell="1" allowOverlap="1" wp14:anchorId="431D0B77" wp14:editId="4C4DBE2E">
            <wp:simplePos x="0" y="0"/>
            <wp:positionH relativeFrom="page">
              <wp:posOffset>3096767</wp:posOffset>
            </wp:positionH>
            <wp:positionV relativeFrom="paragraph">
              <wp:posOffset>31109</wp:posOffset>
            </wp:positionV>
            <wp:extent cx="85344" cy="102107"/>
            <wp:effectExtent l="0" t="0" r="0" b="0"/>
            <wp:wrapNone/>
            <wp:docPr id="137"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03.png"/>
                    <pic:cNvPicPr/>
                  </pic:nvPicPr>
                  <pic:blipFill>
                    <a:blip r:embed="rId117" cstate="print"/>
                    <a:stretch>
                      <a:fillRect/>
                    </a:stretch>
                  </pic:blipFill>
                  <pic:spPr>
                    <a:xfrm>
                      <a:off x="0" y="0"/>
                      <a:ext cx="85344" cy="102107"/>
                    </a:xfrm>
                    <a:prstGeom prst="rect">
                      <a:avLst/>
                    </a:prstGeom>
                  </pic:spPr>
                </pic:pic>
              </a:graphicData>
            </a:graphic>
          </wp:anchor>
        </w:drawing>
      </w:r>
      <w:r>
        <w:rPr>
          <w:noProof/>
        </w:rPr>
        <w:drawing>
          <wp:anchor distT="0" distB="0" distL="0" distR="0" simplePos="0" relativeHeight="484649984" behindDoc="1" locked="0" layoutInCell="1" allowOverlap="1" wp14:anchorId="5D85BE68" wp14:editId="6EE6717F">
            <wp:simplePos x="0" y="0"/>
            <wp:positionH relativeFrom="page">
              <wp:posOffset>3255263</wp:posOffset>
            </wp:positionH>
            <wp:positionV relativeFrom="paragraph">
              <wp:posOffset>31109</wp:posOffset>
            </wp:positionV>
            <wp:extent cx="612648" cy="102108"/>
            <wp:effectExtent l="0" t="0" r="0" b="0"/>
            <wp:wrapNone/>
            <wp:docPr id="139"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04.png"/>
                    <pic:cNvPicPr/>
                  </pic:nvPicPr>
                  <pic:blipFill>
                    <a:blip r:embed="rId118" cstate="print"/>
                    <a:stretch>
                      <a:fillRect/>
                    </a:stretch>
                  </pic:blipFill>
                  <pic:spPr>
                    <a:xfrm>
                      <a:off x="0" y="0"/>
                      <a:ext cx="612648" cy="102108"/>
                    </a:xfrm>
                    <a:prstGeom prst="rect">
                      <a:avLst/>
                    </a:prstGeom>
                  </pic:spPr>
                </pic:pic>
              </a:graphicData>
            </a:graphic>
          </wp:anchor>
        </w:drawing>
      </w:r>
      <w:r>
        <w:rPr>
          <w:noProof/>
        </w:rPr>
        <w:drawing>
          <wp:anchor distT="0" distB="0" distL="0" distR="0" simplePos="0" relativeHeight="484650496" behindDoc="1" locked="0" layoutInCell="1" allowOverlap="1" wp14:anchorId="199D0D8D" wp14:editId="391D89CE">
            <wp:simplePos x="0" y="0"/>
            <wp:positionH relativeFrom="page">
              <wp:posOffset>3947160</wp:posOffset>
            </wp:positionH>
            <wp:positionV relativeFrom="paragraph">
              <wp:posOffset>31109</wp:posOffset>
            </wp:positionV>
            <wp:extent cx="588263" cy="131064"/>
            <wp:effectExtent l="0" t="0" r="0" b="0"/>
            <wp:wrapNone/>
            <wp:docPr id="141"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05.png"/>
                    <pic:cNvPicPr/>
                  </pic:nvPicPr>
                  <pic:blipFill>
                    <a:blip r:embed="rId119" cstate="print"/>
                    <a:stretch>
                      <a:fillRect/>
                    </a:stretch>
                  </pic:blipFill>
                  <pic:spPr>
                    <a:xfrm>
                      <a:off x="0" y="0"/>
                      <a:ext cx="588263" cy="131064"/>
                    </a:xfrm>
                    <a:prstGeom prst="rect">
                      <a:avLst/>
                    </a:prstGeom>
                  </pic:spPr>
                </pic:pic>
              </a:graphicData>
            </a:graphic>
          </wp:anchor>
        </w:drawing>
      </w:r>
      <w:r>
        <w:rPr>
          <w:noProof/>
        </w:rPr>
        <w:drawing>
          <wp:anchor distT="0" distB="0" distL="0" distR="0" simplePos="0" relativeHeight="15785984" behindDoc="0" locked="0" layoutInCell="1" allowOverlap="1" wp14:anchorId="3D3C646D" wp14:editId="50E5731A">
            <wp:simplePos x="0" y="0"/>
            <wp:positionH relativeFrom="page">
              <wp:posOffset>4616196</wp:posOffset>
            </wp:positionH>
            <wp:positionV relativeFrom="paragraph">
              <wp:posOffset>31109</wp:posOffset>
            </wp:positionV>
            <wp:extent cx="323087" cy="102108"/>
            <wp:effectExtent l="0" t="0" r="0" b="0"/>
            <wp:wrapNone/>
            <wp:docPr id="143"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06.png"/>
                    <pic:cNvPicPr/>
                  </pic:nvPicPr>
                  <pic:blipFill>
                    <a:blip r:embed="rId120" cstate="print"/>
                    <a:stretch>
                      <a:fillRect/>
                    </a:stretch>
                  </pic:blipFill>
                  <pic:spPr>
                    <a:xfrm>
                      <a:off x="0" y="0"/>
                      <a:ext cx="323087" cy="102108"/>
                    </a:xfrm>
                    <a:prstGeom prst="rect">
                      <a:avLst/>
                    </a:prstGeom>
                  </pic:spPr>
                </pic:pic>
              </a:graphicData>
            </a:graphic>
          </wp:anchor>
        </w:drawing>
      </w:r>
      <w:r>
        <w:rPr>
          <w:noProof/>
        </w:rPr>
        <w:drawing>
          <wp:anchor distT="0" distB="0" distL="0" distR="0" simplePos="0" relativeHeight="15786496" behindDoc="0" locked="0" layoutInCell="1" allowOverlap="1" wp14:anchorId="0D7D8D8E" wp14:editId="24AC43A6">
            <wp:simplePos x="0" y="0"/>
            <wp:positionH relativeFrom="page">
              <wp:posOffset>5004815</wp:posOffset>
            </wp:positionH>
            <wp:positionV relativeFrom="paragraph">
              <wp:posOffset>31109</wp:posOffset>
            </wp:positionV>
            <wp:extent cx="170687" cy="102108"/>
            <wp:effectExtent l="0" t="0" r="0" b="0"/>
            <wp:wrapNone/>
            <wp:docPr id="145"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07.png"/>
                    <pic:cNvPicPr/>
                  </pic:nvPicPr>
                  <pic:blipFill>
                    <a:blip r:embed="rId121" cstate="print"/>
                    <a:stretch>
                      <a:fillRect/>
                    </a:stretch>
                  </pic:blipFill>
                  <pic:spPr>
                    <a:xfrm>
                      <a:off x="0" y="0"/>
                      <a:ext cx="170687" cy="102108"/>
                    </a:xfrm>
                    <a:prstGeom prst="rect">
                      <a:avLst/>
                    </a:prstGeom>
                  </pic:spPr>
                </pic:pic>
              </a:graphicData>
            </a:graphic>
          </wp:anchor>
        </w:drawing>
      </w:r>
      <w:r>
        <w:rPr>
          <w:noProof/>
        </w:rPr>
        <w:drawing>
          <wp:anchor distT="0" distB="0" distL="0" distR="0" simplePos="0" relativeHeight="15787008" behindDoc="0" locked="0" layoutInCell="1" allowOverlap="1" wp14:anchorId="7FAC0095" wp14:editId="049F46B3">
            <wp:simplePos x="0" y="0"/>
            <wp:positionH relativeFrom="page">
              <wp:posOffset>5248655</wp:posOffset>
            </wp:positionH>
            <wp:positionV relativeFrom="paragraph">
              <wp:posOffset>31109</wp:posOffset>
            </wp:positionV>
            <wp:extent cx="400811" cy="102108"/>
            <wp:effectExtent l="0" t="0" r="0" b="0"/>
            <wp:wrapNone/>
            <wp:docPr id="147"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08.png"/>
                    <pic:cNvPicPr/>
                  </pic:nvPicPr>
                  <pic:blipFill>
                    <a:blip r:embed="rId122" cstate="print"/>
                    <a:stretch>
                      <a:fillRect/>
                    </a:stretch>
                  </pic:blipFill>
                  <pic:spPr>
                    <a:xfrm>
                      <a:off x="0" y="0"/>
                      <a:ext cx="400811" cy="102108"/>
                    </a:xfrm>
                    <a:prstGeom prst="rect">
                      <a:avLst/>
                    </a:prstGeom>
                  </pic:spPr>
                </pic:pic>
              </a:graphicData>
            </a:graphic>
          </wp:anchor>
        </w:drawing>
      </w:r>
      <w:r>
        <w:rPr>
          <w:noProof/>
        </w:rPr>
        <w:drawing>
          <wp:anchor distT="0" distB="0" distL="0" distR="0" simplePos="0" relativeHeight="15787520" behindDoc="0" locked="0" layoutInCell="1" allowOverlap="1" wp14:anchorId="6D67EA29" wp14:editId="468F1C62">
            <wp:simplePos x="0" y="0"/>
            <wp:positionH relativeFrom="page">
              <wp:posOffset>5716523</wp:posOffset>
            </wp:positionH>
            <wp:positionV relativeFrom="paragraph">
              <wp:posOffset>31109</wp:posOffset>
            </wp:positionV>
            <wp:extent cx="630935" cy="102108"/>
            <wp:effectExtent l="0" t="0" r="0" b="0"/>
            <wp:wrapNone/>
            <wp:docPr id="149"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09.png"/>
                    <pic:cNvPicPr/>
                  </pic:nvPicPr>
                  <pic:blipFill>
                    <a:blip r:embed="rId123" cstate="print"/>
                    <a:stretch>
                      <a:fillRect/>
                    </a:stretch>
                  </pic:blipFill>
                  <pic:spPr>
                    <a:xfrm>
                      <a:off x="0" y="0"/>
                      <a:ext cx="630935" cy="102108"/>
                    </a:xfrm>
                    <a:prstGeom prst="rect">
                      <a:avLst/>
                    </a:prstGeom>
                  </pic:spPr>
                </pic:pic>
              </a:graphicData>
            </a:graphic>
          </wp:anchor>
        </w:drawing>
      </w:r>
      <w:r>
        <w:rPr>
          <w:noProof/>
        </w:rPr>
        <w:drawing>
          <wp:anchor distT="0" distB="0" distL="0" distR="0" simplePos="0" relativeHeight="15788032" behindDoc="0" locked="0" layoutInCell="1" allowOverlap="1" wp14:anchorId="7B40AE3F" wp14:editId="7B698E22">
            <wp:simplePos x="0" y="0"/>
            <wp:positionH relativeFrom="page">
              <wp:posOffset>6420611</wp:posOffset>
            </wp:positionH>
            <wp:positionV relativeFrom="paragraph">
              <wp:posOffset>31109</wp:posOffset>
            </wp:positionV>
            <wp:extent cx="103631" cy="100584"/>
            <wp:effectExtent l="0" t="0" r="0" b="0"/>
            <wp:wrapNone/>
            <wp:docPr id="151"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10.png"/>
                    <pic:cNvPicPr/>
                  </pic:nvPicPr>
                  <pic:blipFill>
                    <a:blip r:embed="rId124" cstate="print"/>
                    <a:stretch>
                      <a:fillRect/>
                    </a:stretch>
                  </pic:blipFill>
                  <pic:spPr>
                    <a:xfrm>
                      <a:off x="0" y="0"/>
                      <a:ext cx="103631" cy="100584"/>
                    </a:xfrm>
                    <a:prstGeom prst="rect">
                      <a:avLst/>
                    </a:prstGeom>
                  </pic:spPr>
                </pic:pic>
              </a:graphicData>
            </a:graphic>
          </wp:anchor>
        </w:drawing>
      </w:r>
      <w:r>
        <w:rPr>
          <w:noProof/>
        </w:rPr>
        <w:drawing>
          <wp:anchor distT="0" distB="0" distL="0" distR="0" simplePos="0" relativeHeight="15788544" behindDoc="0" locked="0" layoutInCell="1" allowOverlap="1" wp14:anchorId="1B7EBA3F" wp14:editId="67BBBB28">
            <wp:simplePos x="0" y="0"/>
            <wp:positionH relativeFrom="page">
              <wp:posOffset>6589776</wp:posOffset>
            </wp:positionH>
            <wp:positionV relativeFrom="paragraph">
              <wp:posOffset>31109</wp:posOffset>
            </wp:positionV>
            <wp:extent cx="172211" cy="102108"/>
            <wp:effectExtent l="0" t="0" r="0" b="0"/>
            <wp:wrapNone/>
            <wp:docPr id="153"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11.png"/>
                    <pic:cNvPicPr/>
                  </pic:nvPicPr>
                  <pic:blipFill>
                    <a:blip r:embed="rId125" cstate="print"/>
                    <a:stretch>
                      <a:fillRect/>
                    </a:stretch>
                  </pic:blipFill>
                  <pic:spPr>
                    <a:xfrm>
                      <a:off x="0" y="0"/>
                      <a:ext cx="172211" cy="102108"/>
                    </a:xfrm>
                    <a:prstGeom prst="rect">
                      <a:avLst/>
                    </a:prstGeom>
                  </pic:spPr>
                </pic:pic>
              </a:graphicData>
            </a:graphic>
          </wp:anchor>
        </w:drawing>
      </w:r>
      <w:r>
        <w:rPr>
          <w:noProof/>
        </w:rPr>
        <w:drawing>
          <wp:inline distT="0" distB="0" distL="0" distR="0" wp14:anchorId="2807D72F" wp14:editId="4FD6DDE5">
            <wp:extent cx="385571" cy="117347"/>
            <wp:effectExtent l="0" t="0" r="0" b="0"/>
            <wp:docPr id="15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12.png"/>
                    <pic:cNvPicPr/>
                  </pic:nvPicPr>
                  <pic:blipFill>
                    <a:blip r:embed="rId126" cstate="print"/>
                    <a:stretch>
                      <a:fillRect/>
                    </a:stretch>
                  </pic:blipFill>
                  <pic:spPr>
                    <a:xfrm>
                      <a:off x="0" y="0"/>
                      <a:ext cx="385571" cy="117347"/>
                    </a:xfrm>
                    <a:prstGeom prst="rect">
                      <a:avLst/>
                    </a:prstGeom>
                  </pic:spPr>
                </pic:pic>
              </a:graphicData>
            </a:graphic>
          </wp:inline>
        </w:drawing>
      </w:r>
      <w:r>
        <w:rPr>
          <w:position w:val="5"/>
        </w:rPr>
        <w:t>-</w:t>
      </w:r>
    </w:p>
    <w:p w14:paraId="32E6B6A9" w14:textId="77777777" w:rsidR="00732D00" w:rsidRDefault="00000000">
      <w:pPr>
        <w:pStyle w:val="BodyText"/>
        <w:spacing w:before="8" w:line="244" w:lineRule="auto"/>
        <w:ind w:left="791" w:right="123"/>
        <w:jc w:val="both"/>
      </w:pPr>
      <w:r>
        <w:t>relevant Union harmonisation legislation that applies to the product. This is notably the case</w:t>
      </w:r>
      <w:r>
        <w:rPr>
          <w:spacing w:val="40"/>
        </w:rPr>
        <w:t xml:space="preserve"> </w:t>
      </w:r>
      <w:r>
        <w:t>for Regulation</w:t>
      </w:r>
      <w:r>
        <w:rPr>
          <w:spacing w:val="40"/>
        </w:rPr>
        <w:t xml:space="preserve"> </w:t>
      </w:r>
      <w:r>
        <w:t>(EU)</w:t>
      </w:r>
      <w:r>
        <w:rPr>
          <w:spacing w:val="40"/>
        </w:rPr>
        <w:t xml:space="preserve"> </w:t>
      </w:r>
      <w:r>
        <w:t>2017/745</w:t>
      </w:r>
      <w:r>
        <w:rPr>
          <w:spacing w:val="40"/>
        </w:rPr>
        <w:t xml:space="preserve"> </w:t>
      </w:r>
      <w:r>
        <w:t>of the European</w:t>
      </w:r>
      <w:r>
        <w:rPr>
          <w:spacing w:val="40"/>
        </w:rPr>
        <w:t xml:space="preserve"> </w:t>
      </w:r>
      <w:r>
        <w:t>Parliament</w:t>
      </w:r>
      <w:r>
        <w:rPr>
          <w:spacing w:val="40"/>
        </w:rPr>
        <w:t xml:space="preserve"> </w:t>
      </w:r>
      <w:r>
        <w:t>and</w:t>
      </w:r>
      <w:r>
        <w:rPr>
          <w:spacing w:val="40"/>
        </w:rPr>
        <w:t xml:space="preserve"> </w:t>
      </w:r>
      <w:r>
        <w:t>of the Council</w:t>
      </w:r>
      <w:r>
        <w:rPr>
          <w:vertAlign w:val="superscript"/>
        </w:rPr>
        <w:t>18</w:t>
      </w:r>
      <w:r>
        <w:rPr>
          <w:spacing w:val="40"/>
        </w:rPr>
        <w:t xml:space="preserve"> </w:t>
      </w:r>
      <w:r>
        <w:t>and Regulation (EU) 2017/746 of the European Parliament and of the Council</w:t>
      </w:r>
      <w:r>
        <w:rPr>
          <w:vertAlign w:val="superscript"/>
        </w:rPr>
        <w:t>19</w:t>
      </w:r>
      <w:r>
        <w:t>, where a third- party conformity assessment is provided for medium-risk and high-risk products.</w:t>
      </w:r>
    </w:p>
    <w:p w14:paraId="37FCD048" w14:textId="77777777" w:rsidR="00732D00" w:rsidRDefault="00000000">
      <w:pPr>
        <w:pStyle w:val="ListParagraph"/>
        <w:numPr>
          <w:ilvl w:val="0"/>
          <w:numId w:val="105"/>
        </w:numPr>
        <w:tabs>
          <w:tab w:val="left" w:pos="792"/>
        </w:tabs>
        <w:spacing w:line="247" w:lineRule="auto"/>
        <w:ind w:right="122" w:hanging="665"/>
        <w:jc w:val="both"/>
        <w:rPr>
          <w:b/>
        </w:rPr>
      </w:pPr>
      <w:r>
        <w:t xml:space="preserve">As regards </w:t>
      </w:r>
      <w:r>
        <w:rPr>
          <w:strike/>
        </w:rPr>
        <w:t>stand-alone AI systems, meaning</w:t>
      </w:r>
      <w:r>
        <w:t xml:space="preserve"> high-risk AI systems other than those that are safety</w:t>
      </w:r>
      <w:r>
        <w:rPr>
          <w:spacing w:val="40"/>
        </w:rPr>
        <w:t xml:space="preserve"> </w:t>
      </w:r>
      <w:r>
        <w:t>components</w:t>
      </w:r>
      <w:r>
        <w:rPr>
          <w:spacing w:val="40"/>
        </w:rPr>
        <w:t xml:space="preserve"> </w:t>
      </w:r>
      <w:r>
        <w:t>of</w:t>
      </w:r>
      <w:r>
        <w:rPr>
          <w:spacing w:val="40"/>
        </w:rPr>
        <w:t xml:space="preserve"> </w:t>
      </w:r>
      <w:r>
        <w:t>products,</w:t>
      </w:r>
      <w:r>
        <w:rPr>
          <w:spacing w:val="40"/>
        </w:rPr>
        <w:t xml:space="preserve"> </w:t>
      </w:r>
      <w:r>
        <w:t>or</w:t>
      </w:r>
      <w:r>
        <w:rPr>
          <w:spacing w:val="40"/>
        </w:rPr>
        <w:t xml:space="preserve"> </w:t>
      </w:r>
      <w:r>
        <w:t>which</w:t>
      </w:r>
      <w:r>
        <w:rPr>
          <w:spacing w:val="40"/>
        </w:rPr>
        <w:t xml:space="preserve"> </w:t>
      </w:r>
      <w:r>
        <w:t>are</w:t>
      </w:r>
      <w:r>
        <w:rPr>
          <w:spacing w:val="40"/>
        </w:rPr>
        <w:t xml:space="preserve"> </w:t>
      </w:r>
      <w:r>
        <w:t>themselves</w:t>
      </w:r>
      <w:r>
        <w:rPr>
          <w:spacing w:val="40"/>
        </w:rPr>
        <w:t xml:space="preserve"> </w:t>
      </w:r>
      <w:r>
        <w:t>products,</w:t>
      </w:r>
      <w:r>
        <w:rPr>
          <w:spacing w:val="40"/>
        </w:rPr>
        <w:t xml:space="preserve"> </w:t>
      </w:r>
      <w:r>
        <w:t>it</w:t>
      </w:r>
      <w:r>
        <w:rPr>
          <w:spacing w:val="40"/>
        </w:rPr>
        <w:t xml:space="preserve"> </w:t>
      </w:r>
      <w:r>
        <w:t>is</w:t>
      </w:r>
      <w:r>
        <w:rPr>
          <w:spacing w:val="40"/>
        </w:rPr>
        <w:t xml:space="preserve"> </w:t>
      </w:r>
      <w:r>
        <w:t>appropriate</w:t>
      </w:r>
      <w:r>
        <w:rPr>
          <w:spacing w:val="40"/>
        </w:rPr>
        <w:t xml:space="preserve"> </w:t>
      </w:r>
      <w:r>
        <w:t>to classify them as high-risk if, in the light of their intended purpose, they pose a high risk of</w:t>
      </w:r>
      <w:r>
        <w:rPr>
          <w:spacing w:val="40"/>
        </w:rPr>
        <w:t xml:space="preserve"> </w:t>
      </w:r>
      <w:r>
        <w:t>harm to the health and</w:t>
      </w:r>
      <w:r>
        <w:rPr>
          <w:spacing w:val="24"/>
        </w:rPr>
        <w:t xml:space="preserve"> </w:t>
      </w:r>
      <w:r>
        <w:t>safety or</w:t>
      </w:r>
      <w:r>
        <w:rPr>
          <w:spacing w:val="24"/>
        </w:rPr>
        <w:t xml:space="preserve"> </w:t>
      </w:r>
      <w:r>
        <w:t>the</w:t>
      </w:r>
      <w:r>
        <w:rPr>
          <w:spacing w:val="24"/>
        </w:rPr>
        <w:t xml:space="preserve"> </w:t>
      </w:r>
      <w:r>
        <w:t>fundamental</w:t>
      </w:r>
      <w:r>
        <w:rPr>
          <w:spacing w:val="23"/>
        </w:rPr>
        <w:t xml:space="preserve"> </w:t>
      </w:r>
      <w:r>
        <w:t>rights of</w:t>
      </w:r>
      <w:r>
        <w:rPr>
          <w:spacing w:val="24"/>
        </w:rPr>
        <w:t xml:space="preserve"> </w:t>
      </w:r>
      <w:r>
        <w:t>persons, taking into account</w:t>
      </w:r>
      <w:r>
        <w:rPr>
          <w:spacing w:val="26"/>
        </w:rPr>
        <w:t xml:space="preserve"> </w:t>
      </w:r>
      <w:r>
        <w:t>both the severity of the possible harm and its probability of occurrence, and they are used in a number of specifically pre-defined areas specified in the Regulation. The identification of</w:t>
      </w:r>
      <w:r>
        <w:rPr>
          <w:spacing w:val="40"/>
        </w:rPr>
        <w:t xml:space="preserve"> </w:t>
      </w:r>
      <w:r>
        <w:t>those systems is based on the same methodology and criteria envisaged also for any future amendments</w:t>
      </w:r>
      <w:r>
        <w:rPr>
          <w:spacing w:val="40"/>
        </w:rPr>
        <w:t xml:space="preserve"> </w:t>
      </w:r>
      <w:r>
        <w:t>of the list of high-risk</w:t>
      </w:r>
      <w:r>
        <w:rPr>
          <w:spacing w:val="40"/>
        </w:rPr>
        <w:t xml:space="preserve"> </w:t>
      </w:r>
      <w:r>
        <w:t>AI systems.</w:t>
      </w:r>
      <w:r>
        <w:rPr>
          <w:spacing w:val="38"/>
        </w:rPr>
        <w:t xml:space="preserve"> </w:t>
      </w:r>
      <w:r>
        <w:rPr>
          <w:b/>
          <w:strike/>
        </w:rPr>
        <w:t>On top of that,</w:t>
      </w:r>
      <w:r>
        <w:rPr>
          <w:b/>
          <w:spacing w:val="40"/>
        </w:rPr>
        <w:t xml:space="preserve"> </w:t>
      </w:r>
      <w:r>
        <w:rPr>
          <w:b/>
        </w:rPr>
        <w:t>It is</w:t>
      </w:r>
      <w:r>
        <w:rPr>
          <w:b/>
          <w:spacing w:val="40"/>
        </w:rPr>
        <w:t xml:space="preserve"> </w:t>
      </w:r>
      <w:r>
        <w:rPr>
          <w:b/>
        </w:rPr>
        <w:t>also important to clarify</w:t>
      </w:r>
      <w:r>
        <w:rPr>
          <w:b/>
          <w:spacing w:val="40"/>
        </w:rPr>
        <w:t xml:space="preserve"> </w:t>
      </w:r>
      <w:r>
        <w:rPr>
          <w:b/>
        </w:rPr>
        <w:t>that</w:t>
      </w:r>
      <w:r>
        <w:rPr>
          <w:b/>
          <w:spacing w:val="40"/>
        </w:rPr>
        <w:t xml:space="preserve"> </w:t>
      </w:r>
      <w:r>
        <w:rPr>
          <w:b/>
        </w:rPr>
        <w:t>within</w:t>
      </w:r>
      <w:r>
        <w:rPr>
          <w:b/>
          <w:spacing w:val="40"/>
        </w:rPr>
        <w:t xml:space="preserve"> </w:t>
      </w:r>
      <w:r>
        <w:rPr>
          <w:b/>
        </w:rPr>
        <w:t>the</w:t>
      </w:r>
      <w:r>
        <w:rPr>
          <w:b/>
          <w:spacing w:val="40"/>
        </w:rPr>
        <w:t xml:space="preserve"> </w:t>
      </w:r>
      <w:r>
        <w:rPr>
          <w:b/>
        </w:rPr>
        <w:t>high-risk</w:t>
      </w:r>
      <w:r>
        <w:rPr>
          <w:b/>
          <w:spacing w:val="40"/>
        </w:rPr>
        <w:t xml:space="preserve"> </w:t>
      </w:r>
      <w:r>
        <w:rPr>
          <w:b/>
        </w:rPr>
        <w:t>scenarios</w:t>
      </w:r>
      <w:r>
        <w:rPr>
          <w:b/>
          <w:spacing w:val="40"/>
        </w:rPr>
        <w:t xml:space="preserve"> </w:t>
      </w:r>
      <w:r>
        <w:rPr>
          <w:b/>
        </w:rPr>
        <w:t>referred</w:t>
      </w:r>
      <w:r>
        <w:rPr>
          <w:b/>
          <w:spacing w:val="40"/>
        </w:rPr>
        <w:t xml:space="preserve"> </w:t>
      </w:r>
      <w:r>
        <w:rPr>
          <w:b/>
        </w:rPr>
        <w:t>to</w:t>
      </w:r>
      <w:r>
        <w:rPr>
          <w:b/>
          <w:spacing w:val="40"/>
        </w:rPr>
        <w:t xml:space="preserve"> </w:t>
      </w:r>
      <w:r>
        <w:rPr>
          <w:b/>
        </w:rPr>
        <w:t>in</w:t>
      </w:r>
      <w:r>
        <w:rPr>
          <w:b/>
          <w:spacing w:val="40"/>
        </w:rPr>
        <w:t xml:space="preserve"> </w:t>
      </w:r>
      <w:r>
        <w:rPr>
          <w:b/>
        </w:rPr>
        <w:t>Annex</w:t>
      </w:r>
      <w:r>
        <w:rPr>
          <w:b/>
          <w:spacing w:val="40"/>
        </w:rPr>
        <w:t xml:space="preserve"> </w:t>
      </w:r>
      <w:r>
        <w:rPr>
          <w:b/>
        </w:rPr>
        <w:t>III</w:t>
      </w:r>
      <w:r>
        <w:rPr>
          <w:b/>
          <w:spacing w:val="40"/>
        </w:rPr>
        <w:t xml:space="preserve"> </w:t>
      </w:r>
      <w:r>
        <w:rPr>
          <w:b/>
        </w:rPr>
        <w:t>there</w:t>
      </w:r>
      <w:r>
        <w:rPr>
          <w:b/>
          <w:spacing w:val="40"/>
        </w:rPr>
        <w:t xml:space="preserve"> </w:t>
      </w:r>
      <w:r>
        <w:rPr>
          <w:b/>
        </w:rPr>
        <w:t>may</w:t>
      </w:r>
      <w:r>
        <w:rPr>
          <w:b/>
          <w:spacing w:val="40"/>
        </w:rPr>
        <w:t xml:space="preserve"> </w:t>
      </w:r>
      <w:r>
        <w:rPr>
          <w:b/>
        </w:rPr>
        <w:t>be systems that do not lead to a significant risk to the legal interests protected under those scenarios, taking into account the output produced by the AI system. Therefore only when</w:t>
      </w:r>
      <w:r>
        <w:rPr>
          <w:b/>
          <w:spacing w:val="40"/>
        </w:rPr>
        <w:t xml:space="preserve"> </w:t>
      </w:r>
      <w:r>
        <w:rPr>
          <w:b/>
        </w:rPr>
        <w:t>such</w:t>
      </w:r>
      <w:r>
        <w:rPr>
          <w:b/>
          <w:spacing w:val="40"/>
        </w:rPr>
        <w:t xml:space="preserve"> </w:t>
      </w:r>
      <w:r>
        <w:rPr>
          <w:b/>
        </w:rPr>
        <w:t>output</w:t>
      </w:r>
      <w:r>
        <w:rPr>
          <w:b/>
          <w:spacing w:val="40"/>
        </w:rPr>
        <w:t xml:space="preserve"> </w:t>
      </w:r>
      <w:r>
        <w:rPr>
          <w:b/>
        </w:rPr>
        <w:t>has</w:t>
      </w:r>
      <w:r>
        <w:rPr>
          <w:b/>
          <w:spacing w:val="40"/>
        </w:rPr>
        <w:t xml:space="preserve"> </w:t>
      </w:r>
      <w:r>
        <w:rPr>
          <w:b/>
        </w:rPr>
        <w:t>a</w:t>
      </w:r>
      <w:r>
        <w:rPr>
          <w:b/>
          <w:spacing w:val="40"/>
        </w:rPr>
        <w:t xml:space="preserve"> </w:t>
      </w:r>
      <w:r>
        <w:rPr>
          <w:b/>
        </w:rPr>
        <w:t>high</w:t>
      </w:r>
      <w:r>
        <w:rPr>
          <w:b/>
          <w:spacing w:val="40"/>
        </w:rPr>
        <w:t xml:space="preserve"> </w:t>
      </w:r>
      <w:r>
        <w:rPr>
          <w:b/>
        </w:rPr>
        <w:t>degree</w:t>
      </w:r>
      <w:r>
        <w:rPr>
          <w:b/>
          <w:spacing w:val="40"/>
        </w:rPr>
        <w:t xml:space="preserve"> </w:t>
      </w:r>
      <w:r>
        <w:rPr>
          <w:b/>
        </w:rPr>
        <w:t>of</w:t>
      </w:r>
      <w:r>
        <w:rPr>
          <w:b/>
          <w:spacing w:val="40"/>
        </w:rPr>
        <w:t xml:space="preserve"> </w:t>
      </w:r>
      <w:r>
        <w:rPr>
          <w:b/>
        </w:rPr>
        <w:t>importance</w:t>
      </w:r>
      <w:r>
        <w:rPr>
          <w:b/>
          <w:spacing w:val="40"/>
        </w:rPr>
        <w:t xml:space="preserve"> </w:t>
      </w:r>
      <w:r>
        <w:rPr>
          <w:b/>
        </w:rPr>
        <w:t>(i.e.</w:t>
      </w:r>
      <w:r>
        <w:rPr>
          <w:b/>
          <w:spacing w:val="40"/>
        </w:rPr>
        <w:t xml:space="preserve"> </w:t>
      </w:r>
      <w:r>
        <w:rPr>
          <w:b/>
        </w:rPr>
        <w:t>is</w:t>
      </w:r>
      <w:r>
        <w:rPr>
          <w:b/>
          <w:spacing w:val="40"/>
        </w:rPr>
        <w:t xml:space="preserve"> </w:t>
      </w:r>
      <w:r>
        <w:rPr>
          <w:b/>
        </w:rPr>
        <w:t>not</w:t>
      </w:r>
      <w:r>
        <w:rPr>
          <w:b/>
          <w:spacing w:val="40"/>
        </w:rPr>
        <w:t xml:space="preserve"> </w:t>
      </w:r>
      <w:r>
        <w:rPr>
          <w:b/>
        </w:rPr>
        <w:t>purely</w:t>
      </w:r>
      <w:r>
        <w:rPr>
          <w:b/>
          <w:spacing w:val="40"/>
        </w:rPr>
        <w:t xml:space="preserve"> </w:t>
      </w:r>
      <w:r>
        <w:rPr>
          <w:b/>
        </w:rPr>
        <w:t>accessory)</w:t>
      </w:r>
      <w:r>
        <w:rPr>
          <w:b/>
          <w:spacing w:val="40"/>
        </w:rPr>
        <w:t xml:space="preserve"> </w:t>
      </w:r>
      <w:r>
        <w:rPr>
          <w:b/>
        </w:rPr>
        <w:t>in respect of the relevant action or decision so as to generate a significant risk to the legal interests protected, the AI system generating such output should be considered as high- risk. For instance, when the information provided by an AI systems to the human</w:t>
      </w:r>
      <w:r>
        <w:rPr>
          <w:b/>
          <w:spacing w:val="40"/>
        </w:rPr>
        <w:t xml:space="preserve"> </w:t>
      </w:r>
      <w:r>
        <w:rPr>
          <w:b/>
        </w:rPr>
        <w:t>consists of the profiling of natural persons within the meaning of of Article 4(4) Regulation</w:t>
      </w:r>
      <w:r>
        <w:rPr>
          <w:b/>
          <w:spacing w:val="28"/>
        </w:rPr>
        <w:t xml:space="preserve"> </w:t>
      </w:r>
      <w:r>
        <w:rPr>
          <w:b/>
        </w:rPr>
        <w:t>(EU)</w:t>
      </w:r>
      <w:r>
        <w:rPr>
          <w:b/>
          <w:spacing w:val="27"/>
        </w:rPr>
        <w:t xml:space="preserve"> </w:t>
      </w:r>
      <w:r>
        <w:rPr>
          <w:b/>
        </w:rPr>
        <w:t>2016/679</w:t>
      </w:r>
      <w:r>
        <w:rPr>
          <w:b/>
          <w:spacing w:val="31"/>
        </w:rPr>
        <w:t xml:space="preserve"> </w:t>
      </w:r>
      <w:r>
        <w:rPr>
          <w:b/>
        </w:rPr>
        <w:t>and</w:t>
      </w:r>
      <w:r>
        <w:rPr>
          <w:b/>
          <w:spacing w:val="28"/>
        </w:rPr>
        <w:t xml:space="preserve"> </w:t>
      </w:r>
      <w:r>
        <w:rPr>
          <w:b/>
        </w:rPr>
        <w:t>Article</w:t>
      </w:r>
      <w:r>
        <w:rPr>
          <w:b/>
          <w:spacing w:val="29"/>
        </w:rPr>
        <w:t xml:space="preserve"> </w:t>
      </w:r>
      <w:r>
        <w:rPr>
          <w:b/>
        </w:rPr>
        <w:t>3(4)</w:t>
      </w:r>
      <w:r>
        <w:rPr>
          <w:b/>
          <w:spacing w:val="25"/>
        </w:rPr>
        <w:t xml:space="preserve"> </w:t>
      </w:r>
      <w:r>
        <w:rPr>
          <w:b/>
        </w:rPr>
        <w:t>of</w:t>
      </w:r>
      <w:r>
        <w:rPr>
          <w:b/>
          <w:spacing w:val="29"/>
        </w:rPr>
        <w:t xml:space="preserve"> </w:t>
      </w:r>
      <w:r>
        <w:rPr>
          <w:b/>
        </w:rPr>
        <w:t>Directive</w:t>
      </w:r>
      <w:r>
        <w:rPr>
          <w:b/>
          <w:spacing w:val="29"/>
        </w:rPr>
        <w:t xml:space="preserve"> </w:t>
      </w:r>
      <w:r>
        <w:rPr>
          <w:b/>
        </w:rPr>
        <w:t>(EU)</w:t>
      </w:r>
      <w:r>
        <w:rPr>
          <w:b/>
          <w:spacing w:val="27"/>
        </w:rPr>
        <w:t xml:space="preserve"> </w:t>
      </w:r>
      <w:r>
        <w:rPr>
          <w:b/>
        </w:rPr>
        <w:t>2016/680</w:t>
      </w:r>
      <w:r>
        <w:rPr>
          <w:b/>
          <w:spacing w:val="27"/>
        </w:rPr>
        <w:t xml:space="preserve"> </w:t>
      </w:r>
      <w:r>
        <w:rPr>
          <w:b/>
        </w:rPr>
        <w:t>and</w:t>
      </w:r>
      <w:r>
        <w:rPr>
          <w:b/>
          <w:spacing w:val="28"/>
        </w:rPr>
        <w:t xml:space="preserve"> </w:t>
      </w:r>
      <w:r>
        <w:rPr>
          <w:b/>
        </w:rPr>
        <w:t>Article</w:t>
      </w:r>
      <w:r>
        <w:rPr>
          <w:b/>
          <w:spacing w:val="23"/>
        </w:rPr>
        <w:t xml:space="preserve"> </w:t>
      </w:r>
      <w:r>
        <w:rPr>
          <w:b/>
        </w:rPr>
        <w:t>3(5) of Regulation (EU) 2018/1725, such information should not typically be considered of accessory nature in the context of high risk AI systems as referred to in Annex III. However, if the output of the AI system has only negligible or minor relevance for</w:t>
      </w:r>
      <w:r>
        <w:rPr>
          <w:b/>
          <w:spacing w:val="80"/>
        </w:rPr>
        <w:t xml:space="preserve"> </w:t>
      </w:r>
      <w:r>
        <w:rPr>
          <w:b/>
        </w:rPr>
        <w:t>human</w:t>
      </w:r>
      <w:r>
        <w:rPr>
          <w:b/>
          <w:spacing w:val="40"/>
        </w:rPr>
        <w:t xml:space="preserve"> </w:t>
      </w:r>
      <w:r>
        <w:rPr>
          <w:b/>
        </w:rPr>
        <w:t>action</w:t>
      </w:r>
      <w:r>
        <w:rPr>
          <w:b/>
          <w:spacing w:val="40"/>
        </w:rPr>
        <w:t xml:space="preserve"> </w:t>
      </w:r>
      <w:r>
        <w:rPr>
          <w:b/>
        </w:rPr>
        <w:t>or</w:t>
      </w:r>
      <w:r>
        <w:rPr>
          <w:b/>
          <w:spacing w:val="40"/>
        </w:rPr>
        <w:t xml:space="preserve"> </w:t>
      </w:r>
      <w:r>
        <w:rPr>
          <w:b/>
        </w:rPr>
        <w:t>decision,</w:t>
      </w:r>
      <w:r>
        <w:rPr>
          <w:b/>
          <w:spacing w:val="40"/>
        </w:rPr>
        <w:t xml:space="preserve"> </w:t>
      </w:r>
      <w:r>
        <w:rPr>
          <w:b/>
        </w:rPr>
        <w:t>it</w:t>
      </w:r>
      <w:r>
        <w:rPr>
          <w:b/>
          <w:spacing w:val="40"/>
        </w:rPr>
        <w:t xml:space="preserve"> </w:t>
      </w:r>
      <w:r>
        <w:rPr>
          <w:b/>
        </w:rPr>
        <w:t>may</w:t>
      </w:r>
      <w:r>
        <w:rPr>
          <w:b/>
          <w:spacing w:val="40"/>
        </w:rPr>
        <w:t xml:space="preserve"> </w:t>
      </w:r>
      <w:r>
        <w:rPr>
          <w:b/>
        </w:rPr>
        <w:t>be</w:t>
      </w:r>
      <w:r>
        <w:rPr>
          <w:b/>
          <w:spacing w:val="40"/>
        </w:rPr>
        <w:t xml:space="preserve"> </w:t>
      </w:r>
      <w:r>
        <w:rPr>
          <w:b/>
        </w:rPr>
        <w:t>considered</w:t>
      </w:r>
      <w:r>
        <w:rPr>
          <w:b/>
          <w:spacing w:val="40"/>
        </w:rPr>
        <w:t xml:space="preserve"> </w:t>
      </w:r>
      <w:r>
        <w:rPr>
          <w:b/>
        </w:rPr>
        <w:t>purely</w:t>
      </w:r>
      <w:r>
        <w:rPr>
          <w:b/>
          <w:spacing w:val="40"/>
        </w:rPr>
        <w:t xml:space="preserve"> </w:t>
      </w:r>
      <w:r>
        <w:rPr>
          <w:b/>
        </w:rPr>
        <w:t>accessory,</w:t>
      </w:r>
      <w:r>
        <w:rPr>
          <w:b/>
          <w:spacing w:val="40"/>
        </w:rPr>
        <w:t xml:space="preserve"> </w:t>
      </w:r>
      <w:r>
        <w:rPr>
          <w:b/>
        </w:rPr>
        <w:t>including</w:t>
      </w:r>
      <w:r>
        <w:rPr>
          <w:b/>
          <w:spacing w:val="80"/>
        </w:rPr>
        <w:t xml:space="preserve"> </w:t>
      </w:r>
      <w:r>
        <w:rPr>
          <w:b/>
        </w:rPr>
        <w:t>for example, AI systems used for translation for informative purposes or for the</w:t>
      </w:r>
      <w:r>
        <w:rPr>
          <w:b/>
          <w:spacing w:val="40"/>
        </w:rPr>
        <w:t xml:space="preserve"> </w:t>
      </w:r>
      <w:r>
        <w:rPr>
          <w:b/>
        </w:rPr>
        <w:t xml:space="preserve">management of documents. </w:t>
      </w:r>
      <w:r>
        <w:rPr>
          <w:b/>
          <w:strike/>
        </w:rPr>
        <w:t>the significance of the ouput of the AI system in relation to</w:t>
      </w:r>
      <w:r>
        <w:rPr>
          <w:b/>
        </w:rPr>
        <w:t xml:space="preserve"> </w:t>
      </w:r>
      <w:r>
        <w:rPr>
          <w:b/>
          <w:strike/>
        </w:rPr>
        <w:t>the decision or action taken by a human, as well as the immediacy of the effect should</w:t>
      </w:r>
      <w:r>
        <w:rPr>
          <w:b/>
          <w:spacing w:val="40"/>
        </w:rPr>
        <w:t xml:space="preserve"> </w:t>
      </w:r>
      <w:r>
        <w:rPr>
          <w:b/>
          <w:strike/>
        </w:rPr>
        <w:t>also be taken into account when classifying AI systems as high risk.</w:t>
      </w:r>
    </w:p>
    <w:p w14:paraId="78CF2083" w14:textId="77777777" w:rsidR="00732D00" w:rsidRDefault="00000000">
      <w:pPr>
        <w:pStyle w:val="ListParagraph"/>
        <w:numPr>
          <w:ilvl w:val="0"/>
          <w:numId w:val="105"/>
        </w:numPr>
        <w:tabs>
          <w:tab w:val="left" w:pos="792"/>
        </w:tabs>
        <w:spacing w:before="203" w:line="247" w:lineRule="auto"/>
        <w:ind w:right="122" w:hanging="665"/>
        <w:jc w:val="both"/>
      </w:pPr>
      <w:r>
        <w:rPr>
          <w:noProof/>
        </w:rPr>
        <w:drawing>
          <wp:anchor distT="0" distB="0" distL="0" distR="0" simplePos="0" relativeHeight="484654080" behindDoc="1" locked="0" layoutInCell="1" allowOverlap="1" wp14:anchorId="69D6CF1D" wp14:editId="70D47CB6">
            <wp:simplePos x="0" y="0"/>
            <wp:positionH relativeFrom="page">
              <wp:posOffset>2087879</wp:posOffset>
            </wp:positionH>
            <wp:positionV relativeFrom="paragraph">
              <wp:posOffset>654107</wp:posOffset>
            </wp:positionV>
            <wp:extent cx="586740" cy="102108"/>
            <wp:effectExtent l="0" t="0" r="0" b="0"/>
            <wp:wrapNone/>
            <wp:docPr id="159"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14.png"/>
                    <pic:cNvPicPr/>
                  </pic:nvPicPr>
                  <pic:blipFill>
                    <a:blip r:embed="rId127" cstate="print"/>
                    <a:stretch>
                      <a:fillRect/>
                    </a:stretch>
                  </pic:blipFill>
                  <pic:spPr>
                    <a:xfrm>
                      <a:off x="0" y="0"/>
                      <a:ext cx="586740" cy="102108"/>
                    </a:xfrm>
                    <a:prstGeom prst="rect">
                      <a:avLst/>
                    </a:prstGeom>
                  </pic:spPr>
                </pic:pic>
              </a:graphicData>
            </a:graphic>
          </wp:anchor>
        </w:drawing>
      </w:r>
      <w:r>
        <w:t>Technical</w:t>
      </w:r>
      <w:r>
        <w:rPr>
          <w:spacing w:val="40"/>
        </w:rPr>
        <w:t xml:space="preserve"> </w:t>
      </w:r>
      <w:r>
        <w:t>inaccuracies</w:t>
      </w:r>
      <w:r>
        <w:rPr>
          <w:spacing w:val="40"/>
        </w:rPr>
        <w:t xml:space="preserve"> </w:t>
      </w:r>
      <w:r>
        <w:t>of</w:t>
      </w:r>
      <w:r>
        <w:rPr>
          <w:spacing w:val="40"/>
        </w:rPr>
        <w:t xml:space="preserve"> </w:t>
      </w:r>
      <w:r>
        <w:t>AI</w:t>
      </w:r>
      <w:r>
        <w:rPr>
          <w:spacing w:val="40"/>
        </w:rPr>
        <w:t xml:space="preserve"> </w:t>
      </w:r>
      <w:r>
        <w:t>systems</w:t>
      </w:r>
      <w:r>
        <w:rPr>
          <w:spacing w:val="40"/>
        </w:rPr>
        <w:t xml:space="preserve"> </w:t>
      </w:r>
      <w:r>
        <w:t>intended</w:t>
      </w:r>
      <w:r>
        <w:rPr>
          <w:spacing w:val="40"/>
        </w:rPr>
        <w:t xml:space="preserve"> </w:t>
      </w:r>
      <w:r>
        <w:t>for</w:t>
      </w:r>
      <w:r>
        <w:rPr>
          <w:spacing w:val="40"/>
        </w:rPr>
        <w:t xml:space="preserve"> </w:t>
      </w:r>
      <w:r>
        <w:t>the</w:t>
      </w:r>
      <w:r>
        <w:rPr>
          <w:spacing w:val="126"/>
        </w:rPr>
        <w:t xml:space="preserve"> </w:t>
      </w:r>
      <w:r>
        <w:rPr>
          <w:strike/>
        </w:rPr>
        <w:t>remote</w:t>
      </w:r>
      <w:r>
        <w:rPr>
          <w:spacing w:val="123"/>
        </w:rPr>
        <w:t xml:space="preserve"> </w:t>
      </w:r>
      <w:r>
        <w:rPr>
          <w:b/>
          <w:u w:val="thick"/>
        </w:rPr>
        <w:t>remote</w:t>
      </w:r>
      <w:r>
        <w:rPr>
          <w:b/>
          <w:spacing w:val="40"/>
        </w:rPr>
        <w:t xml:space="preserve"> </w:t>
      </w:r>
      <w:r>
        <w:t xml:space="preserve">biometric identification of natural persons can lead to biased results and entail discriminatory effects. This is particularly relevant when it comes to age, ethnicity, </w:t>
      </w:r>
      <w:r>
        <w:rPr>
          <w:b/>
        </w:rPr>
        <w:t xml:space="preserve">race, </w:t>
      </w:r>
      <w:r>
        <w:t>sex or disabilities.</w:t>
      </w:r>
      <w:r>
        <w:rPr>
          <w:spacing w:val="40"/>
        </w:rPr>
        <w:t xml:space="preserve"> </w:t>
      </w:r>
      <w:r>
        <w:rPr>
          <w:noProof/>
          <w:position w:val="-3"/>
        </w:rPr>
        <w:drawing>
          <wp:inline distT="0" distB="0" distL="0" distR="0" wp14:anchorId="22C14D4D" wp14:editId="6CBF4E20">
            <wp:extent cx="588263" cy="123444"/>
            <wp:effectExtent l="0" t="0" r="0" b="0"/>
            <wp:docPr id="161"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15.png"/>
                    <pic:cNvPicPr/>
                  </pic:nvPicPr>
                  <pic:blipFill>
                    <a:blip r:embed="rId128" cstate="print"/>
                    <a:stretch>
                      <a:fillRect/>
                    </a:stretch>
                  </pic:blipFill>
                  <pic:spPr>
                    <a:xfrm>
                      <a:off x="0" y="0"/>
                      <a:ext cx="588263" cy="123444"/>
                    </a:xfrm>
                    <a:prstGeom prst="rect">
                      <a:avLst/>
                    </a:prstGeom>
                  </pic:spPr>
                </pic:pic>
              </a:graphicData>
            </a:graphic>
          </wp:inline>
        </w:drawing>
      </w:r>
      <w:r>
        <w:rPr>
          <w:spacing w:val="80"/>
        </w:rPr>
        <w:t xml:space="preserve">  </w:t>
      </w:r>
      <w:r>
        <w:t>-</w:t>
      </w:r>
      <w:r>
        <w:rPr>
          <w:spacing w:val="80"/>
          <w:w w:val="150"/>
        </w:rPr>
        <w:t xml:space="preserve">  </w:t>
      </w:r>
      <w:r>
        <w:rPr>
          <w:noProof/>
          <w:spacing w:val="6"/>
          <w:position w:val="-4"/>
        </w:rPr>
        <w:drawing>
          <wp:inline distT="0" distB="0" distL="0" distR="0" wp14:anchorId="02250296" wp14:editId="60E0E9C4">
            <wp:extent cx="568452" cy="131064"/>
            <wp:effectExtent l="0" t="0" r="0" b="0"/>
            <wp:docPr id="163"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16.png"/>
                    <pic:cNvPicPr/>
                  </pic:nvPicPr>
                  <pic:blipFill>
                    <a:blip r:embed="rId129" cstate="print"/>
                    <a:stretch>
                      <a:fillRect/>
                    </a:stretch>
                  </pic:blipFill>
                  <pic:spPr>
                    <a:xfrm>
                      <a:off x="0" y="0"/>
                      <a:ext cx="568452" cy="131064"/>
                    </a:xfrm>
                    <a:prstGeom prst="rect">
                      <a:avLst/>
                    </a:prstGeom>
                  </pic:spPr>
                </pic:pic>
              </a:graphicData>
            </a:graphic>
          </wp:inline>
        </w:drawing>
      </w:r>
      <w:r>
        <w:rPr>
          <w:spacing w:val="6"/>
        </w:rPr>
        <w:t xml:space="preserve"> </w:t>
      </w:r>
      <w:r>
        <w:rPr>
          <w:strike/>
        </w:rPr>
        <w:t>remote</w:t>
      </w:r>
      <w:r>
        <w:t xml:space="preserve"> </w:t>
      </w:r>
      <w:r>
        <w:rPr>
          <w:b/>
          <w:u w:val="thick"/>
        </w:rPr>
        <w:t>remote</w:t>
      </w:r>
      <w:r>
        <w:rPr>
          <w:b/>
        </w:rPr>
        <w:t xml:space="preserve"> </w:t>
      </w:r>
      <w:r>
        <w:t xml:space="preserve">biometric identification systems should be classified as high-risk. In view of the risks that they pose, both types of </w:t>
      </w:r>
      <w:r>
        <w:rPr>
          <w:strike/>
        </w:rPr>
        <w:t>remote</w:t>
      </w:r>
      <w:r>
        <w:t xml:space="preserve"> </w:t>
      </w:r>
      <w:r>
        <w:rPr>
          <w:b/>
          <w:u w:val="thick"/>
        </w:rPr>
        <w:t>remote</w:t>
      </w:r>
      <w:r>
        <w:rPr>
          <w:b/>
        </w:rPr>
        <w:t xml:space="preserve"> </w:t>
      </w:r>
      <w:r>
        <w:t>biometric identification systems should be subject to specific requirements on logging capabilities and human oversight.</w:t>
      </w:r>
    </w:p>
    <w:p w14:paraId="3D1F30EF" w14:textId="77777777" w:rsidR="00732D00" w:rsidRDefault="00732D00">
      <w:pPr>
        <w:pStyle w:val="BodyText"/>
        <w:spacing w:before="2"/>
        <w:rPr>
          <w:sz w:val="19"/>
        </w:rPr>
      </w:pPr>
    </w:p>
    <w:p w14:paraId="70A517AA" w14:textId="77777777" w:rsidR="00732D00" w:rsidRDefault="00000000">
      <w:pPr>
        <w:pStyle w:val="ListParagraph"/>
        <w:numPr>
          <w:ilvl w:val="0"/>
          <w:numId w:val="105"/>
        </w:numPr>
        <w:tabs>
          <w:tab w:val="left" w:pos="792"/>
        </w:tabs>
        <w:spacing w:line="244" w:lineRule="auto"/>
        <w:ind w:right="124" w:hanging="665"/>
        <w:jc w:val="both"/>
      </w:pPr>
      <w:r>
        <w:t>As</w:t>
      </w:r>
      <w:r>
        <w:rPr>
          <w:spacing w:val="40"/>
        </w:rPr>
        <w:t xml:space="preserve"> </w:t>
      </w:r>
      <w:r>
        <w:t>regards</w:t>
      </w:r>
      <w:r>
        <w:rPr>
          <w:spacing w:val="40"/>
        </w:rPr>
        <w:t xml:space="preserve"> </w:t>
      </w:r>
      <w:r>
        <w:t>the</w:t>
      </w:r>
      <w:r>
        <w:rPr>
          <w:spacing w:val="40"/>
        </w:rPr>
        <w:t xml:space="preserve"> </w:t>
      </w:r>
      <w:r>
        <w:t>management</w:t>
      </w:r>
      <w:r>
        <w:rPr>
          <w:spacing w:val="40"/>
        </w:rPr>
        <w:t xml:space="preserve"> </w:t>
      </w:r>
      <w:r>
        <w:t>and</w:t>
      </w:r>
      <w:r>
        <w:rPr>
          <w:spacing w:val="40"/>
        </w:rPr>
        <w:t xml:space="preserve"> </w:t>
      </w:r>
      <w:r>
        <w:t>operation</w:t>
      </w:r>
      <w:r>
        <w:rPr>
          <w:spacing w:val="40"/>
        </w:rPr>
        <w:t xml:space="preserve"> </w:t>
      </w:r>
      <w:r>
        <w:t>of</w:t>
      </w:r>
      <w:r>
        <w:rPr>
          <w:spacing w:val="40"/>
        </w:rPr>
        <w:t xml:space="preserve"> </w:t>
      </w:r>
      <w:r>
        <w:t>critical</w:t>
      </w:r>
      <w:r>
        <w:rPr>
          <w:spacing w:val="40"/>
        </w:rPr>
        <w:t xml:space="preserve"> </w:t>
      </w:r>
      <w:r>
        <w:t>infrastructure,</w:t>
      </w:r>
      <w:r>
        <w:rPr>
          <w:spacing w:val="40"/>
        </w:rPr>
        <w:t xml:space="preserve"> </w:t>
      </w:r>
      <w:r>
        <w:t>it</w:t>
      </w:r>
      <w:r>
        <w:rPr>
          <w:spacing w:val="40"/>
        </w:rPr>
        <w:t xml:space="preserve"> </w:t>
      </w:r>
      <w:r>
        <w:t>is</w:t>
      </w:r>
      <w:r>
        <w:rPr>
          <w:spacing w:val="40"/>
        </w:rPr>
        <w:t xml:space="preserve"> </w:t>
      </w:r>
      <w:r>
        <w:t>appropriate</w:t>
      </w:r>
      <w:r>
        <w:rPr>
          <w:spacing w:val="40"/>
        </w:rPr>
        <w:t xml:space="preserve"> </w:t>
      </w:r>
      <w:r>
        <w:t>to classify</w:t>
      </w:r>
      <w:r>
        <w:rPr>
          <w:spacing w:val="66"/>
        </w:rPr>
        <w:t xml:space="preserve"> </w:t>
      </w:r>
      <w:r>
        <w:t>as</w:t>
      </w:r>
      <w:r>
        <w:rPr>
          <w:spacing w:val="74"/>
        </w:rPr>
        <w:t xml:space="preserve"> </w:t>
      </w:r>
      <w:r>
        <w:t>high-risk</w:t>
      </w:r>
      <w:r>
        <w:rPr>
          <w:spacing w:val="72"/>
        </w:rPr>
        <w:t xml:space="preserve"> </w:t>
      </w:r>
      <w:r>
        <w:t>the</w:t>
      </w:r>
      <w:r>
        <w:rPr>
          <w:spacing w:val="73"/>
        </w:rPr>
        <w:t xml:space="preserve"> </w:t>
      </w:r>
      <w:r>
        <w:t>AI</w:t>
      </w:r>
      <w:r>
        <w:rPr>
          <w:spacing w:val="66"/>
        </w:rPr>
        <w:t xml:space="preserve"> </w:t>
      </w:r>
      <w:r>
        <w:t>systems</w:t>
      </w:r>
      <w:r>
        <w:rPr>
          <w:spacing w:val="72"/>
        </w:rPr>
        <w:t xml:space="preserve"> </w:t>
      </w:r>
      <w:r>
        <w:t>intended</w:t>
      </w:r>
      <w:r>
        <w:rPr>
          <w:spacing w:val="72"/>
        </w:rPr>
        <w:t xml:space="preserve"> </w:t>
      </w:r>
      <w:r>
        <w:t>to</w:t>
      </w:r>
      <w:r>
        <w:rPr>
          <w:spacing w:val="74"/>
        </w:rPr>
        <w:t xml:space="preserve"> </w:t>
      </w:r>
      <w:r>
        <w:t>be</w:t>
      </w:r>
      <w:r>
        <w:rPr>
          <w:spacing w:val="70"/>
        </w:rPr>
        <w:t xml:space="preserve"> </w:t>
      </w:r>
      <w:r>
        <w:t>used</w:t>
      </w:r>
      <w:r>
        <w:rPr>
          <w:spacing w:val="72"/>
        </w:rPr>
        <w:t xml:space="preserve"> </w:t>
      </w:r>
      <w:r>
        <w:t>as</w:t>
      </w:r>
      <w:r>
        <w:rPr>
          <w:spacing w:val="74"/>
        </w:rPr>
        <w:t xml:space="preserve"> </w:t>
      </w:r>
      <w:r>
        <w:t>safety</w:t>
      </w:r>
      <w:r>
        <w:rPr>
          <w:spacing w:val="66"/>
        </w:rPr>
        <w:t xml:space="preserve"> </w:t>
      </w:r>
      <w:r>
        <w:t>components</w:t>
      </w:r>
      <w:r>
        <w:rPr>
          <w:spacing w:val="69"/>
        </w:rPr>
        <w:t xml:space="preserve"> </w:t>
      </w:r>
      <w:r>
        <w:t>in</w:t>
      </w:r>
      <w:r>
        <w:rPr>
          <w:spacing w:val="72"/>
        </w:rPr>
        <w:t xml:space="preserve"> </w:t>
      </w:r>
      <w:r>
        <w:t>the</w:t>
      </w:r>
    </w:p>
    <w:p w14:paraId="27FB72E0" w14:textId="77777777" w:rsidR="00732D00" w:rsidRDefault="00A447DA">
      <w:pPr>
        <w:pStyle w:val="BodyText"/>
        <w:spacing w:before="4"/>
        <w:rPr>
          <w:sz w:val="10"/>
        </w:rPr>
      </w:pPr>
      <w:r>
        <w:pict w14:anchorId="2F74E3AA">
          <v:rect id="docshape133" o:spid="_x0000_s2491" alt="" style="position:absolute;margin-left:79.2pt;margin-top:7.2pt;width:135.6pt;height:.7pt;z-index:-15674880;mso-wrap-edited:f;mso-width-percent:0;mso-height-percent:0;mso-wrap-distance-left:0;mso-wrap-distance-right:0;mso-position-horizontal-relative:page;mso-width-percent:0;mso-height-percent:0" fillcolor="black" stroked="f">
            <w10:wrap type="topAndBottom" anchorx="page"/>
          </v:rect>
        </w:pict>
      </w:r>
    </w:p>
    <w:p w14:paraId="7472C88C" w14:textId="77777777" w:rsidR="00732D00" w:rsidRDefault="00000000">
      <w:pPr>
        <w:tabs>
          <w:tab w:val="left" w:pos="802"/>
        </w:tabs>
        <w:spacing w:before="103" w:line="249" w:lineRule="auto"/>
        <w:ind w:left="803" w:right="124" w:hanging="677"/>
        <w:jc w:val="both"/>
        <w:rPr>
          <w:sz w:val="18"/>
        </w:rPr>
      </w:pPr>
      <w:r>
        <w:rPr>
          <w:b/>
          <w:spacing w:val="-6"/>
          <w:w w:val="105"/>
          <w:sz w:val="18"/>
          <w:vertAlign w:val="superscript"/>
        </w:rPr>
        <w:t>18</w:t>
      </w:r>
      <w:r>
        <w:rPr>
          <w:b/>
          <w:sz w:val="18"/>
        </w:rPr>
        <w:tab/>
      </w:r>
      <w:r>
        <w:rPr>
          <w:w w:val="105"/>
          <w:sz w:val="18"/>
        </w:rPr>
        <w:t>Regulation</w:t>
      </w:r>
      <w:r>
        <w:rPr>
          <w:spacing w:val="-1"/>
          <w:w w:val="105"/>
          <w:sz w:val="18"/>
        </w:rPr>
        <w:t xml:space="preserve"> </w:t>
      </w:r>
      <w:r>
        <w:rPr>
          <w:w w:val="105"/>
          <w:sz w:val="18"/>
        </w:rPr>
        <w:t>(EU) 2017/745 of the European Parliament and of</w:t>
      </w:r>
      <w:r>
        <w:rPr>
          <w:spacing w:val="-2"/>
          <w:w w:val="105"/>
          <w:sz w:val="18"/>
        </w:rPr>
        <w:t xml:space="preserve"> </w:t>
      </w:r>
      <w:r>
        <w:rPr>
          <w:w w:val="105"/>
          <w:sz w:val="18"/>
        </w:rPr>
        <w:t>the Council</w:t>
      </w:r>
      <w:r>
        <w:rPr>
          <w:spacing w:val="-1"/>
          <w:w w:val="105"/>
          <w:sz w:val="18"/>
        </w:rPr>
        <w:t xml:space="preserve"> </w:t>
      </w:r>
      <w:r>
        <w:rPr>
          <w:w w:val="105"/>
          <w:sz w:val="18"/>
        </w:rPr>
        <w:t>of</w:t>
      </w:r>
      <w:r>
        <w:rPr>
          <w:spacing w:val="-2"/>
          <w:w w:val="105"/>
          <w:sz w:val="18"/>
        </w:rPr>
        <w:t xml:space="preserve"> </w:t>
      </w:r>
      <w:r>
        <w:rPr>
          <w:w w:val="105"/>
          <w:sz w:val="18"/>
        </w:rPr>
        <w:t>5 April 2017 on medical</w:t>
      </w:r>
      <w:r>
        <w:rPr>
          <w:spacing w:val="-1"/>
          <w:w w:val="105"/>
          <w:sz w:val="18"/>
        </w:rPr>
        <w:t xml:space="preserve"> </w:t>
      </w:r>
      <w:r>
        <w:rPr>
          <w:w w:val="105"/>
          <w:sz w:val="18"/>
        </w:rPr>
        <w:t>devices, amending Directive 2001/83/EC, Regulation (EC) No 178/2002 and Regulation (EC) No 1223/2009 and repealing Council Directives 90/385/EEC and 93/42/EEC (OJ L 117, 5.5.2017, p. 1).</w:t>
      </w:r>
    </w:p>
    <w:p w14:paraId="7284A681" w14:textId="77777777" w:rsidR="00732D00" w:rsidRDefault="00000000">
      <w:pPr>
        <w:tabs>
          <w:tab w:val="left" w:pos="802"/>
        </w:tabs>
        <w:spacing w:before="2" w:line="252" w:lineRule="auto"/>
        <w:ind w:left="803" w:right="128" w:hanging="677"/>
        <w:jc w:val="both"/>
        <w:rPr>
          <w:sz w:val="18"/>
        </w:rPr>
      </w:pPr>
      <w:r>
        <w:rPr>
          <w:b/>
          <w:spacing w:val="-6"/>
          <w:w w:val="105"/>
          <w:sz w:val="18"/>
          <w:vertAlign w:val="superscript"/>
        </w:rPr>
        <w:t>19</w:t>
      </w:r>
      <w:r>
        <w:rPr>
          <w:b/>
          <w:sz w:val="18"/>
        </w:rPr>
        <w:tab/>
      </w:r>
      <w:r>
        <w:rPr>
          <w:w w:val="105"/>
          <w:sz w:val="18"/>
        </w:rPr>
        <w:t>Regulation (EU) 2017/746 of the European Parliament and of the Council of 5 April 2017 on in vitro diagnostic medical devices and repealing Directive 98/79/EC and Commission Decision 2010/227/EU (OJ L 117, 5.5.2017, p. 176).</w:t>
      </w:r>
    </w:p>
    <w:p w14:paraId="65F4A89C" w14:textId="77777777" w:rsidR="00732D00" w:rsidRDefault="00732D00">
      <w:pPr>
        <w:spacing w:line="252" w:lineRule="auto"/>
        <w:jc w:val="both"/>
        <w:rPr>
          <w:sz w:val="18"/>
        </w:rPr>
        <w:sectPr w:rsidR="00732D00">
          <w:pgSz w:w="12240" w:h="15840"/>
          <w:pgMar w:top="900" w:right="1460" w:bottom="1240" w:left="1460" w:header="0" w:footer="1053" w:gutter="0"/>
          <w:cols w:space="720"/>
        </w:sectPr>
      </w:pPr>
    </w:p>
    <w:p w14:paraId="75F54B59" w14:textId="77777777" w:rsidR="00732D00" w:rsidRDefault="00000000">
      <w:pPr>
        <w:spacing w:before="80" w:line="247" w:lineRule="auto"/>
        <w:ind w:left="791" w:right="124"/>
        <w:jc w:val="both"/>
        <w:rPr>
          <w:b/>
        </w:rPr>
      </w:pPr>
      <w:r>
        <w:lastRenderedPageBreak/>
        <w:t xml:space="preserve">management and operation of </w:t>
      </w:r>
      <w:r>
        <w:rPr>
          <w:b/>
          <w:u w:val="thick"/>
        </w:rPr>
        <w:t>critical digital infrastructure as listed in Annex I point 8 of</w:t>
      </w:r>
      <w:r>
        <w:rPr>
          <w:b/>
        </w:rPr>
        <w:t xml:space="preserve"> </w:t>
      </w:r>
      <w:r>
        <w:rPr>
          <w:b/>
          <w:u w:val="thick"/>
        </w:rPr>
        <w:t>the Directive on the resilience of critical entities,</w:t>
      </w:r>
      <w:r>
        <w:rPr>
          <w:b/>
        </w:rPr>
        <w:t xml:space="preserve"> </w:t>
      </w:r>
      <w:r>
        <w:t>road traffic and the supply of water, gas, heating</w:t>
      </w:r>
      <w:r>
        <w:rPr>
          <w:spacing w:val="40"/>
        </w:rPr>
        <w:t xml:space="preserve"> </w:t>
      </w:r>
      <w:r>
        <w:t>and</w:t>
      </w:r>
      <w:r>
        <w:rPr>
          <w:spacing w:val="40"/>
        </w:rPr>
        <w:t xml:space="preserve"> </w:t>
      </w:r>
      <w:r>
        <w:t>electricity,</w:t>
      </w:r>
      <w:r>
        <w:rPr>
          <w:spacing w:val="40"/>
        </w:rPr>
        <w:t xml:space="preserve"> </w:t>
      </w:r>
      <w:r>
        <w:t>since</w:t>
      </w:r>
      <w:r>
        <w:rPr>
          <w:spacing w:val="40"/>
        </w:rPr>
        <w:t xml:space="preserve"> </w:t>
      </w:r>
      <w:r>
        <w:t>their</w:t>
      </w:r>
      <w:r>
        <w:rPr>
          <w:spacing w:val="40"/>
        </w:rPr>
        <w:t xml:space="preserve"> </w:t>
      </w:r>
      <w:r>
        <w:t>failure</w:t>
      </w:r>
      <w:r>
        <w:rPr>
          <w:spacing w:val="40"/>
        </w:rPr>
        <w:t xml:space="preserve"> </w:t>
      </w:r>
      <w:r>
        <w:t>or</w:t>
      </w:r>
      <w:r>
        <w:rPr>
          <w:spacing w:val="40"/>
        </w:rPr>
        <w:t xml:space="preserve"> </w:t>
      </w:r>
      <w:r>
        <w:t>malfunctioning</w:t>
      </w:r>
      <w:r>
        <w:rPr>
          <w:spacing w:val="40"/>
        </w:rPr>
        <w:t xml:space="preserve"> </w:t>
      </w:r>
      <w:r>
        <w:t>may</w:t>
      </w:r>
      <w:r>
        <w:rPr>
          <w:spacing w:val="40"/>
        </w:rPr>
        <w:t xml:space="preserve"> </w:t>
      </w:r>
      <w:r>
        <w:t>put</w:t>
      </w:r>
      <w:r>
        <w:rPr>
          <w:spacing w:val="40"/>
        </w:rPr>
        <w:t xml:space="preserve"> </w:t>
      </w:r>
      <w:r>
        <w:t>at</w:t>
      </w:r>
      <w:r>
        <w:rPr>
          <w:spacing w:val="40"/>
        </w:rPr>
        <w:t xml:space="preserve"> </w:t>
      </w:r>
      <w:r>
        <w:t>risk</w:t>
      </w:r>
      <w:r>
        <w:rPr>
          <w:spacing w:val="40"/>
        </w:rPr>
        <w:t xml:space="preserve"> </w:t>
      </w:r>
      <w:r>
        <w:t>the</w:t>
      </w:r>
      <w:r>
        <w:rPr>
          <w:spacing w:val="40"/>
        </w:rPr>
        <w:t xml:space="preserve"> </w:t>
      </w:r>
      <w:r>
        <w:t>life</w:t>
      </w:r>
      <w:r>
        <w:rPr>
          <w:spacing w:val="40"/>
        </w:rPr>
        <w:t xml:space="preserve"> </w:t>
      </w:r>
      <w:r>
        <w:t>and health of persons at large scale and lead to appreciable disruptions in the ordinary conduct of social and economic</w:t>
      </w:r>
      <w:r>
        <w:rPr>
          <w:spacing w:val="35"/>
        </w:rPr>
        <w:t xml:space="preserve"> </w:t>
      </w:r>
      <w:r>
        <w:t>activities.</w:t>
      </w:r>
      <w:r>
        <w:rPr>
          <w:spacing w:val="33"/>
        </w:rPr>
        <w:t xml:space="preserve"> </w:t>
      </w:r>
      <w:r>
        <w:rPr>
          <w:b/>
          <w:strike/>
          <w:u w:val="thick"/>
        </w:rPr>
        <w:t>Considering the increasing digitalisation of all sectors of</w:t>
      </w:r>
      <w:r>
        <w:rPr>
          <w:b/>
          <w:spacing w:val="40"/>
        </w:rPr>
        <w:t xml:space="preserve"> </w:t>
      </w:r>
      <w:r>
        <w:rPr>
          <w:b/>
          <w:strike/>
          <w:u w:val="thick"/>
        </w:rPr>
        <w:t>the economic and public life, it is also appropriate to classify as high risk AI systems</w:t>
      </w:r>
      <w:r>
        <w:rPr>
          <w:b/>
        </w:rPr>
        <w:t xml:space="preserve"> </w:t>
      </w:r>
      <w:r>
        <w:rPr>
          <w:b/>
          <w:strike/>
          <w:u w:val="thick"/>
        </w:rPr>
        <w:t>intended</w:t>
      </w:r>
      <w:r>
        <w:rPr>
          <w:b/>
          <w:strike/>
          <w:spacing w:val="23"/>
          <w:u w:val="thick"/>
        </w:rPr>
        <w:t xml:space="preserve"> </w:t>
      </w:r>
      <w:r>
        <w:rPr>
          <w:b/>
          <w:strike/>
          <w:u w:val="thick"/>
        </w:rPr>
        <w:t>to</w:t>
      </w:r>
      <w:r>
        <w:rPr>
          <w:b/>
          <w:strike/>
          <w:spacing w:val="22"/>
          <w:u w:val="thick"/>
        </w:rPr>
        <w:t xml:space="preserve"> </w:t>
      </w:r>
      <w:r>
        <w:rPr>
          <w:b/>
          <w:strike/>
          <w:u w:val="thick"/>
        </w:rPr>
        <w:t>be</w:t>
      </w:r>
      <w:r>
        <w:rPr>
          <w:b/>
          <w:strike/>
          <w:spacing w:val="21"/>
          <w:u w:val="thick"/>
        </w:rPr>
        <w:t xml:space="preserve"> </w:t>
      </w:r>
      <w:r>
        <w:rPr>
          <w:b/>
          <w:strike/>
          <w:u w:val="thick"/>
        </w:rPr>
        <w:t>used</w:t>
      </w:r>
      <w:r>
        <w:rPr>
          <w:b/>
          <w:strike/>
          <w:spacing w:val="23"/>
          <w:u w:val="thick"/>
        </w:rPr>
        <w:t xml:space="preserve"> </w:t>
      </w:r>
      <w:r>
        <w:rPr>
          <w:b/>
          <w:strike/>
          <w:u w:val="thick"/>
        </w:rPr>
        <w:t>to</w:t>
      </w:r>
      <w:r>
        <w:rPr>
          <w:b/>
          <w:strike/>
          <w:spacing w:val="22"/>
          <w:u w:val="thick"/>
        </w:rPr>
        <w:t xml:space="preserve"> </w:t>
      </w:r>
      <w:r>
        <w:rPr>
          <w:b/>
          <w:strike/>
          <w:u w:val="thick"/>
        </w:rPr>
        <w:t>control</w:t>
      </w:r>
      <w:r>
        <w:rPr>
          <w:b/>
          <w:strike/>
          <w:spacing w:val="26"/>
          <w:u w:val="thick"/>
        </w:rPr>
        <w:t xml:space="preserve"> </w:t>
      </w:r>
      <w:r>
        <w:rPr>
          <w:b/>
          <w:strike/>
          <w:u w:val="thick"/>
        </w:rPr>
        <w:t>or</w:t>
      </w:r>
      <w:r>
        <w:rPr>
          <w:b/>
          <w:strike/>
          <w:spacing w:val="21"/>
          <w:u w:val="thick"/>
        </w:rPr>
        <w:t xml:space="preserve"> </w:t>
      </w:r>
      <w:r>
        <w:rPr>
          <w:b/>
          <w:strike/>
          <w:u w:val="thick"/>
        </w:rPr>
        <w:t>as</w:t>
      </w:r>
      <w:r>
        <w:rPr>
          <w:b/>
          <w:strike/>
          <w:spacing w:val="20"/>
          <w:u w:val="thick"/>
        </w:rPr>
        <w:t xml:space="preserve"> </w:t>
      </w:r>
      <w:r>
        <w:rPr>
          <w:b/>
          <w:strike/>
          <w:u w:val="thick"/>
        </w:rPr>
        <w:t>safety</w:t>
      </w:r>
      <w:r>
        <w:rPr>
          <w:b/>
          <w:strike/>
          <w:spacing w:val="22"/>
          <w:u w:val="thick"/>
        </w:rPr>
        <w:t xml:space="preserve"> </w:t>
      </w:r>
      <w:r>
        <w:rPr>
          <w:b/>
          <w:strike/>
          <w:u w:val="thick"/>
        </w:rPr>
        <w:t>components</w:t>
      </w:r>
      <w:r>
        <w:rPr>
          <w:b/>
          <w:strike/>
          <w:spacing w:val="20"/>
          <w:u w:val="thick"/>
        </w:rPr>
        <w:t xml:space="preserve"> </w:t>
      </w:r>
      <w:r>
        <w:rPr>
          <w:b/>
          <w:strike/>
          <w:u w:val="thick"/>
        </w:rPr>
        <w:t>of</w:t>
      </w:r>
      <w:r>
        <w:rPr>
          <w:b/>
          <w:strike/>
          <w:spacing w:val="21"/>
          <w:u w:val="thick"/>
        </w:rPr>
        <w:t xml:space="preserve"> </w:t>
      </w:r>
      <w:r>
        <w:rPr>
          <w:b/>
          <w:strike/>
          <w:u w:val="thick"/>
        </w:rPr>
        <w:t>critical</w:t>
      </w:r>
      <w:r>
        <w:rPr>
          <w:b/>
          <w:strike/>
          <w:spacing w:val="22"/>
          <w:u w:val="thick"/>
        </w:rPr>
        <w:t xml:space="preserve"> </w:t>
      </w:r>
      <w:r>
        <w:rPr>
          <w:b/>
          <w:strike/>
          <w:u w:val="thick"/>
        </w:rPr>
        <w:t>digital</w:t>
      </w:r>
      <w:r>
        <w:rPr>
          <w:b/>
          <w:strike/>
          <w:spacing w:val="22"/>
          <w:u w:val="thick"/>
        </w:rPr>
        <w:t xml:space="preserve"> </w:t>
      </w:r>
      <w:r>
        <w:rPr>
          <w:b/>
          <w:strike/>
          <w:u w:val="thick"/>
        </w:rPr>
        <w:t>infrastructure</w:t>
      </w:r>
      <w:r>
        <w:rPr>
          <w:b/>
        </w:rPr>
        <w:t xml:space="preserve"> </w:t>
      </w:r>
      <w:r>
        <w:rPr>
          <w:b/>
          <w:strike/>
          <w:u w:val="thick"/>
        </w:rPr>
        <w:t>as listed in Annex I point 8 of the Directive on the resilience of critical entities.</w:t>
      </w:r>
      <w:r>
        <w:rPr>
          <w:b/>
        </w:rPr>
        <w:t xml:space="preserve"> </w:t>
      </w:r>
      <w:r>
        <w:rPr>
          <w:b/>
          <w:strike/>
        </w:rPr>
        <w:t>Furthermore, AI systems that control</w:t>
      </w:r>
      <w:r>
        <w:rPr>
          <w:b/>
          <w:strike/>
          <w:spacing w:val="80"/>
        </w:rPr>
        <w:t xml:space="preserve"> </w:t>
      </w:r>
      <w:r>
        <w:rPr>
          <w:b/>
          <w:strike/>
        </w:rPr>
        <w:t>emissions and pollution should also be classified</w:t>
      </w:r>
      <w:r>
        <w:rPr>
          <w:b/>
          <w:spacing w:val="80"/>
        </w:rPr>
        <w:t xml:space="preserve"> </w:t>
      </w:r>
      <w:r>
        <w:rPr>
          <w:b/>
          <w:strike/>
        </w:rPr>
        <w:t>as</w:t>
      </w:r>
      <w:r>
        <w:rPr>
          <w:b/>
          <w:strike/>
          <w:spacing w:val="40"/>
        </w:rPr>
        <w:t xml:space="preserve"> </w:t>
      </w:r>
      <w:r>
        <w:rPr>
          <w:b/>
          <w:strike/>
        </w:rPr>
        <w:t>high-risk,</w:t>
      </w:r>
      <w:r>
        <w:rPr>
          <w:b/>
          <w:strike/>
          <w:spacing w:val="37"/>
        </w:rPr>
        <w:t xml:space="preserve"> </w:t>
      </w:r>
      <w:r>
        <w:rPr>
          <w:b/>
          <w:strike/>
        </w:rPr>
        <w:t>taking</w:t>
      </w:r>
      <w:r>
        <w:rPr>
          <w:b/>
          <w:strike/>
          <w:spacing w:val="37"/>
        </w:rPr>
        <w:t xml:space="preserve"> </w:t>
      </w:r>
      <w:r>
        <w:rPr>
          <w:b/>
          <w:strike/>
        </w:rPr>
        <w:t>into</w:t>
      </w:r>
      <w:r>
        <w:rPr>
          <w:b/>
          <w:strike/>
          <w:spacing w:val="37"/>
        </w:rPr>
        <w:t xml:space="preserve"> </w:t>
      </w:r>
      <w:r>
        <w:rPr>
          <w:b/>
          <w:strike/>
        </w:rPr>
        <w:t>account</w:t>
      </w:r>
      <w:r>
        <w:rPr>
          <w:b/>
          <w:strike/>
          <w:spacing w:val="37"/>
        </w:rPr>
        <w:t xml:space="preserve"> </w:t>
      </w:r>
      <w:r>
        <w:rPr>
          <w:b/>
          <w:strike/>
        </w:rPr>
        <w:t>the</w:t>
      </w:r>
      <w:r>
        <w:rPr>
          <w:b/>
          <w:strike/>
          <w:spacing w:val="40"/>
        </w:rPr>
        <w:t xml:space="preserve"> </w:t>
      </w:r>
      <w:r>
        <w:rPr>
          <w:b/>
          <w:strike/>
        </w:rPr>
        <w:t>serious</w:t>
      </w:r>
      <w:r>
        <w:rPr>
          <w:b/>
          <w:strike/>
          <w:spacing w:val="38"/>
        </w:rPr>
        <w:t xml:space="preserve"> </w:t>
      </w:r>
      <w:r>
        <w:rPr>
          <w:b/>
          <w:strike/>
        </w:rPr>
        <w:t>incidents</w:t>
      </w:r>
      <w:r>
        <w:rPr>
          <w:b/>
          <w:strike/>
          <w:spacing w:val="38"/>
        </w:rPr>
        <w:t xml:space="preserve"> </w:t>
      </w:r>
      <w:r>
        <w:rPr>
          <w:b/>
          <w:strike/>
        </w:rPr>
        <w:t>and</w:t>
      </w:r>
      <w:r>
        <w:rPr>
          <w:b/>
          <w:strike/>
          <w:spacing w:val="36"/>
        </w:rPr>
        <w:t xml:space="preserve"> </w:t>
      </w:r>
      <w:r>
        <w:rPr>
          <w:b/>
          <w:strike/>
        </w:rPr>
        <w:t>the</w:t>
      </w:r>
      <w:r>
        <w:rPr>
          <w:b/>
          <w:strike/>
          <w:spacing w:val="33"/>
        </w:rPr>
        <w:t xml:space="preserve"> </w:t>
      </w:r>
      <w:r>
        <w:rPr>
          <w:b/>
          <w:strike/>
        </w:rPr>
        <w:t>irreversible</w:t>
      </w:r>
      <w:r>
        <w:rPr>
          <w:b/>
          <w:strike/>
          <w:spacing w:val="37"/>
        </w:rPr>
        <w:t xml:space="preserve"> </w:t>
      </w:r>
      <w:r>
        <w:rPr>
          <w:b/>
          <w:strike/>
        </w:rPr>
        <w:t>damage</w:t>
      </w:r>
      <w:r>
        <w:rPr>
          <w:b/>
          <w:strike/>
          <w:spacing w:val="33"/>
        </w:rPr>
        <w:t xml:space="preserve"> </w:t>
      </w:r>
      <w:r>
        <w:rPr>
          <w:b/>
          <w:strike/>
        </w:rPr>
        <w:t>to</w:t>
      </w:r>
      <w:r>
        <w:rPr>
          <w:b/>
        </w:rPr>
        <w:t xml:space="preserve"> </w:t>
      </w:r>
      <w:r>
        <w:rPr>
          <w:b/>
          <w:strike/>
        </w:rPr>
        <w:t>the environment and health that can be caused.</w:t>
      </w:r>
      <w:r>
        <w:rPr>
          <w:b/>
        </w:rPr>
        <w:t xml:space="preserve"> </w:t>
      </w:r>
      <w:r>
        <w:rPr>
          <w:b/>
          <w:u w:val="thick"/>
        </w:rPr>
        <w:t>Examples of safety components of such</w:t>
      </w:r>
      <w:r>
        <w:rPr>
          <w:b/>
        </w:rPr>
        <w:t xml:space="preserve"> </w:t>
      </w:r>
      <w:r>
        <w:rPr>
          <w:b/>
          <w:u w:val="thick"/>
        </w:rPr>
        <w:t>critical infrastructure may include systems for monitoring water pressure, radiation</w:t>
      </w:r>
      <w:r>
        <w:rPr>
          <w:b/>
        </w:rPr>
        <w:t xml:space="preserve"> </w:t>
      </w:r>
      <w:r>
        <w:rPr>
          <w:b/>
          <w:u w:val="thick"/>
        </w:rPr>
        <w:t>controlling systems in relation to communication antennas or fire alarm controlling</w:t>
      </w:r>
      <w:r>
        <w:rPr>
          <w:b/>
        </w:rPr>
        <w:t xml:space="preserve"> </w:t>
      </w:r>
      <w:r>
        <w:rPr>
          <w:b/>
          <w:u w:val="thick"/>
        </w:rPr>
        <w:t>systems in cloud computing centres.</w:t>
      </w:r>
    </w:p>
    <w:p w14:paraId="5E589E00" w14:textId="77777777" w:rsidR="00732D00" w:rsidRDefault="00000000">
      <w:pPr>
        <w:pStyle w:val="ListParagraph"/>
        <w:numPr>
          <w:ilvl w:val="0"/>
          <w:numId w:val="105"/>
        </w:numPr>
        <w:tabs>
          <w:tab w:val="left" w:pos="792"/>
        </w:tabs>
        <w:spacing w:before="214" w:line="244" w:lineRule="auto"/>
        <w:ind w:right="122" w:hanging="665"/>
        <w:jc w:val="both"/>
      </w:pPr>
      <w:r>
        <w:rPr>
          <w:noProof/>
        </w:rPr>
        <w:drawing>
          <wp:anchor distT="0" distB="0" distL="0" distR="0" simplePos="0" relativeHeight="119" behindDoc="0" locked="0" layoutInCell="1" allowOverlap="1" wp14:anchorId="13CD809C" wp14:editId="4DCBA575">
            <wp:simplePos x="0" y="0"/>
            <wp:positionH relativeFrom="page">
              <wp:posOffset>1434083</wp:posOffset>
            </wp:positionH>
            <wp:positionV relativeFrom="paragraph">
              <wp:posOffset>822686</wp:posOffset>
            </wp:positionV>
            <wp:extent cx="5312412" cy="130683"/>
            <wp:effectExtent l="0" t="0" r="0" b="0"/>
            <wp:wrapTopAndBottom/>
            <wp:docPr id="16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17.png"/>
                    <pic:cNvPicPr/>
                  </pic:nvPicPr>
                  <pic:blipFill>
                    <a:blip r:embed="rId130" cstate="print"/>
                    <a:stretch>
                      <a:fillRect/>
                    </a:stretch>
                  </pic:blipFill>
                  <pic:spPr>
                    <a:xfrm>
                      <a:off x="0" y="0"/>
                      <a:ext cx="5312412" cy="130683"/>
                    </a:xfrm>
                    <a:prstGeom prst="rect">
                      <a:avLst/>
                    </a:prstGeom>
                  </pic:spPr>
                </pic:pic>
              </a:graphicData>
            </a:graphic>
          </wp:anchor>
        </w:drawing>
      </w:r>
      <w:r w:rsidR="00A447DA">
        <w:pict w14:anchorId="1897499B">
          <v:rect id="docshape134" o:spid="_x0000_s2490" alt="" style="position:absolute;left:0;text-align:left;margin-left:529.8pt;margin-top:22.15pt;width:3pt;height:1.2pt;z-index:15790080;mso-wrap-edited:f;mso-width-percent:0;mso-height-percent:0;mso-position-horizontal-relative:page;mso-position-vertical-relative:text;mso-width-percent:0;mso-height-percent:0" fillcolor="black" stroked="f">
            <w10:wrap anchorx="page"/>
          </v:rect>
        </w:pict>
      </w:r>
      <w:r>
        <w:t>AI systems used in education or vocational training, notably for determining access</w:t>
      </w:r>
      <w:r>
        <w:rPr>
          <w:b/>
        </w:rPr>
        <w:t>,</w:t>
      </w:r>
      <w:r>
        <w:rPr>
          <w:b/>
          <w:spacing w:val="80"/>
        </w:rPr>
        <w:t xml:space="preserve"> </w:t>
      </w:r>
      <w:r>
        <w:rPr>
          <w:b/>
          <w:u w:val="thick"/>
        </w:rPr>
        <w:t>admission</w:t>
      </w:r>
      <w:r>
        <w:rPr>
          <w:b/>
        </w:rPr>
        <w:t xml:space="preserve"> </w:t>
      </w:r>
      <w:r>
        <w:t xml:space="preserve">or assigning persons to educational and vocational training institutions </w:t>
      </w:r>
      <w:r>
        <w:rPr>
          <w:b/>
          <w:u w:val="thick"/>
        </w:rPr>
        <w:t>or</w:t>
      </w:r>
      <w:r>
        <w:rPr>
          <w:b/>
        </w:rPr>
        <w:t xml:space="preserve"> </w:t>
      </w:r>
      <w:r>
        <w:rPr>
          <w:b/>
          <w:u w:val="thick"/>
        </w:rPr>
        <w:t>programmes</w:t>
      </w:r>
      <w:r>
        <w:rPr>
          <w:b/>
          <w:spacing w:val="16"/>
          <w:u w:val="thick"/>
        </w:rPr>
        <w:t xml:space="preserve"> </w:t>
      </w:r>
      <w:r>
        <w:rPr>
          <w:b/>
          <w:u w:val="thick"/>
        </w:rPr>
        <w:t>at all</w:t>
      </w:r>
      <w:r>
        <w:rPr>
          <w:b/>
          <w:spacing w:val="16"/>
          <w:u w:val="thick"/>
        </w:rPr>
        <w:t xml:space="preserve"> </w:t>
      </w:r>
      <w:r>
        <w:rPr>
          <w:b/>
          <w:u w:val="thick"/>
        </w:rPr>
        <w:t>levels</w:t>
      </w:r>
      <w:r>
        <w:rPr>
          <w:b/>
          <w:spacing w:val="20"/>
        </w:rPr>
        <w:t xml:space="preserve"> </w:t>
      </w:r>
      <w:r>
        <w:t xml:space="preserve">or to evaluate </w:t>
      </w:r>
      <w:r>
        <w:rPr>
          <w:b/>
          <w:u w:val="thick"/>
        </w:rPr>
        <w:t>learning outcomes</w:t>
      </w:r>
      <w:r>
        <w:rPr>
          <w:b/>
          <w:spacing w:val="16"/>
          <w:u w:val="thick"/>
        </w:rPr>
        <w:t xml:space="preserve"> </w:t>
      </w:r>
      <w:r>
        <w:rPr>
          <w:b/>
          <w:u w:val="thick"/>
        </w:rPr>
        <w:t>of</w:t>
      </w:r>
      <w:r>
        <w:rPr>
          <w:b/>
          <w:spacing w:val="19"/>
        </w:rPr>
        <w:t xml:space="preserve"> </w:t>
      </w:r>
      <w:r>
        <w:t>persons</w:t>
      </w:r>
      <w:r>
        <w:rPr>
          <w:spacing w:val="8"/>
        </w:rPr>
        <w:t xml:space="preserve"> </w:t>
      </w:r>
      <w:r>
        <w:rPr>
          <w:strike/>
          <w:u w:val="single"/>
        </w:rPr>
        <w:t>on tests</w:t>
      </w:r>
      <w:r>
        <w:rPr>
          <w:strike/>
          <w:spacing w:val="16"/>
          <w:u w:val="single"/>
        </w:rPr>
        <w:t xml:space="preserve"> </w:t>
      </w:r>
      <w:r>
        <w:rPr>
          <w:strike/>
          <w:u w:val="single"/>
        </w:rPr>
        <w:t>as</w:t>
      </w:r>
      <w:r>
        <w:rPr>
          <w:strike/>
          <w:spacing w:val="16"/>
          <w:u w:val="single"/>
        </w:rPr>
        <w:t xml:space="preserve"> </w:t>
      </w:r>
      <w:r>
        <w:rPr>
          <w:strike/>
          <w:u w:val="single"/>
        </w:rPr>
        <w:t>part of or</w:t>
      </w:r>
      <w:r>
        <w:t xml:space="preserve"> </w:t>
      </w:r>
      <w:r>
        <w:rPr>
          <w:strike/>
          <w:u w:val="single"/>
        </w:rPr>
        <w:t>as</w:t>
      </w:r>
      <w:r>
        <w:rPr>
          <w:strike/>
          <w:spacing w:val="80"/>
          <w:u w:val="single"/>
        </w:rPr>
        <w:t xml:space="preserve"> </w:t>
      </w:r>
      <w:r>
        <w:rPr>
          <w:strike/>
          <w:u w:val="single"/>
        </w:rPr>
        <w:t>a</w:t>
      </w:r>
      <w:r>
        <w:rPr>
          <w:strike/>
          <w:spacing w:val="80"/>
          <w:u w:val="single"/>
        </w:rPr>
        <w:t xml:space="preserve"> </w:t>
      </w:r>
      <w:r>
        <w:rPr>
          <w:strike/>
          <w:u w:val="single"/>
        </w:rPr>
        <w:t>precondition</w:t>
      </w:r>
      <w:r>
        <w:rPr>
          <w:strike/>
          <w:spacing w:val="80"/>
          <w:u w:val="single"/>
        </w:rPr>
        <w:t xml:space="preserve"> </w:t>
      </w:r>
      <w:r>
        <w:rPr>
          <w:strike/>
          <w:u w:val="single"/>
        </w:rPr>
        <w:t>for</w:t>
      </w:r>
      <w:r>
        <w:rPr>
          <w:strike/>
          <w:spacing w:val="80"/>
          <w:u w:val="single"/>
        </w:rPr>
        <w:t xml:space="preserve"> </w:t>
      </w:r>
      <w:r>
        <w:rPr>
          <w:strike/>
          <w:u w:val="single"/>
        </w:rPr>
        <w:t>their</w:t>
      </w:r>
      <w:r>
        <w:rPr>
          <w:strike/>
          <w:spacing w:val="80"/>
          <w:u w:val="single"/>
        </w:rPr>
        <w:t xml:space="preserve"> </w:t>
      </w:r>
      <w:r>
        <w:rPr>
          <w:strike/>
          <w:u w:val="single"/>
        </w:rPr>
        <w:t>education</w:t>
      </w:r>
      <w:r>
        <w:rPr>
          <w:spacing w:val="80"/>
        </w:rPr>
        <w:t xml:space="preserve"> </w:t>
      </w:r>
      <w:r>
        <w:t>should</w:t>
      </w:r>
      <w:r>
        <w:rPr>
          <w:spacing w:val="80"/>
        </w:rPr>
        <w:t xml:space="preserve"> </w:t>
      </w:r>
      <w:r>
        <w:t>be</w:t>
      </w:r>
      <w:r>
        <w:rPr>
          <w:spacing w:val="80"/>
        </w:rPr>
        <w:t xml:space="preserve"> </w:t>
      </w:r>
      <w:r>
        <w:t>considered</w:t>
      </w:r>
      <w:r>
        <w:rPr>
          <w:spacing w:val="80"/>
        </w:rPr>
        <w:t xml:space="preserve"> </w:t>
      </w:r>
      <w:r>
        <w:t>high-risk,</w:t>
      </w:r>
      <w:r>
        <w:rPr>
          <w:spacing w:val="80"/>
        </w:rPr>
        <w:t xml:space="preserve"> </w:t>
      </w:r>
      <w:r>
        <w:t>since</w:t>
      </w:r>
      <w:r>
        <w:rPr>
          <w:spacing w:val="77"/>
        </w:rPr>
        <w:t xml:space="preserve"> </w:t>
      </w:r>
      <w:r>
        <w:t>they</w:t>
      </w:r>
      <w:r>
        <w:rPr>
          <w:spacing w:val="78"/>
        </w:rPr>
        <w:t xml:space="preserve"> </w:t>
      </w:r>
      <w:r>
        <w:t>may</w:t>
      </w:r>
    </w:p>
    <w:p w14:paraId="08B24BD5" w14:textId="77777777" w:rsidR="00732D00" w:rsidRDefault="00000000">
      <w:pPr>
        <w:pStyle w:val="BodyText"/>
        <w:spacing w:before="11" w:line="244" w:lineRule="auto"/>
        <w:ind w:left="791" w:right="130"/>
        <w:jc w:val="both"/>
      </w:pPr>
      <w:r>
        <w:t>ability to secure their livelihood. When improperly designed and used, such systems may violate the right to education and training as well as the right not to be discriminated against and perpetuate historical patterns of discrimination.</w:t>
      </w:r>
    </w:p>
    <w:p w14:paraId="3B13D816" w14:textId="77777777" w:rsidR="00732D00" w:rsidRDefault="00732D00">
      <w:pPr>
        <w:pStyle w:val="BodyText"/>
        <w:spacing w:before="10"/>
        <w:rPr>
          <w:sz w:val="19"/>
        </w:rPr>
      </w:pPr>
    </w:p>
    <w:p w14:paraId="03559631" w14:textId="77777777" w:rsidR="00732D00" w:rsidRDefault="00000000">
      <w:pPr>
        <w:pStyle w:val="ListParagraph"/>
        <w:numPr>
          <w:ilvl w:val="0"/>
          <w:numId w:val="105"/>
        </w:numPr>
        <w:tabs>
          <w:tab w:val="left" w:pos="792"/>
        </w:tabs>
        <w:spacing w:line="247" w:lineRule="auto"/>
        <w:ind w:right="123" w:hanging="665"/>
        <w:jc w:val="both"/>
      </w:pPr>
      <w:r>
        <w:t>AI systems used in</w:t>
      </w:r>
      <w:r>
        <w:rPr>
          <w:spacing w:val="40"/>
        </w:rPr>
        <w:t xml:space="preserve"> </w:t>
      </w:r>
      <w:r>
        <w:t>employment, workers management</w:t>
      </w:r>
      <w:r>
        <w:rPr>
          <w:spacing w:val="40"/>
        </w:rPr>
        <w:t xml:space="preserve"> </w:t>
      </w:r>
      <w:r>
        <w:t>and access to self-employment,</w:t>
      </w:r>
      <w:r>
        <w:rPr>
          <w:spacing w:val="40"/>
        </w:rPr>
        <w:t xml:space="preserve"> </w:t>
      </w:r>
      <w:r>
        <w:t xml:space="preserve">notably for the recruitment and selection of persons, for making decisions on promotion and termination and for task allocation </w:t>
      </w:r>
      <w:r>
        <w:rPr>
          <w:b/>
          <w:u w:val="thick"/>
        </w:rPr>
        <w:t>based on individual behavior or personal traits or</w:t>
      </w:r>
      <w:r>
        <w:rPr>
          <w:b/>
        </w:rPr>
        <w:t xml:space="preserve"> </w:t>
      </w:r>
      <w:r>
        <w:rPr>
          <w:b/>
          <w:u w:val="thick"/>
        </w:rPr>
        <w:t>characteristics</w:t>
      </w:r>
      <w:r>
        <w:t>,</w:t>
      </w:r>
      <w:r>
        <w:rPr>
          <w:spacing w:val="40"/>
        </w:rPr>
        <w:t xml:space="preserve"> </w:t>
      </w:r>
      <w:r>
        <w:t>monitoring</w:t>
      </w:r>
      <w:r>
        <w:rPr>
          <w:spacing w:val="40"/>
        </w:rPr>
        <w:t xml:space="preserve"> </w:t>
      </w:r>
      <w:r>
        <w:t>or</w:t>
      </w:r>
      <w:r>
        <w:rPr>
          <w:spacing w:val="40"/>
        </w:rPr>
        <w:t xml:space="preserve"> </w:t>
      </w:r>
      <w:r>
        <w:t>evaluation</w:t>
      </w:r>
      <w:r>
        <w:rPr>
          <w:spacing w:val="40"/>
        </w:rPr>
        <w:t xml:space="preserve"> </w:t>
      </w:r>
      <w:r>
        <w:t>of</w:t>
      </w:r>
      <w:r>
        <w:rPr>
          <w:spacing w:val="40"/>
        </w:rPr>
        <w:t xml:space="preserve"> </w:t>
      </w:r>
      <w:r>
        <w:t>persons</w:t>
      </w:r>
      <w:r>
        <w:rPr>
          <w:spacing w:val="40"/>
        </w:rPr>
        <w:t xml:space="preserve"> </w:t>
      </w:r>
      <w:r>
        <w:t>in</w:t>
      </w:r>
      <w:r>
        <w:rPr>
          <w:spacing w:val="40"/>
        </w:rPr>
        <w:t xml:space="preserve"> </w:t>
      </w:r>
      <w:r>
        <w:t>work-related</w:t>
      </w:r>
      <w:r>
        <w:rPr>
          <w:spacing w:val="40"/>
        </w:rPr>
        <w:t xml:space="preserve"> </w:t>
      </w:r>
      <w:r>
        <w:t>contractual relationships, should also be classified as high-risk, since those systems may appreciably impact future career prospects and livelihoods of these persons. Relevant work-related contractual relationships should involve employees and persons providing services through platforms as referred to in the Commission Work Programme 2021. Such persons should in principle not be considered users within the meaning of this Regulation. Throughout the recruitment process and in the evaluation, promotion, or retention of persons in work-related contractual relationships, such systems may perpetuate historical patterns of discrimination,</w:t>
      </w:r>
      <w:r>
        <w:rPr>
          <w:spacing w:val="80"/>
        </w:rPr>
        <w:t xml:space="preserve"> </w:t>
      </w:r>
      <w:r>
        <w:t>for</w:t>
      </w:r>
      <w:r>
        <w:rPr>
          <w:spacing w:val="40"/>
        </w:rPr>
        <w:t xml:space="preserve"> </w:t>
      </w:r>
      <w:r>
        <w:t>example</w:t>
      </w:r>
      <w:r>
        <w:rPr>
          <w:spacing w:val="40"/>
        </w:rPr>
        <w:t xml:space="preserve"> </w:t>
      </w:r>
      <w:r>
        <w:t>against</w:t>
      </w:r>
      <w:r>
        <w:rPr>
          <w:spacing w:val="40"/>
        </w:rPr>
        <w:t xml:space="preserve"> </w:t>
      </w:r>
      <w:r>
        <w:t>women,</w:t>
      </w:r>
      <w:r>
        <w:rPr>
          <w:spacing w:val="40"/>
        </w:rPr>
        <w:t xml:space="preserve"> </w:t>
      </w:r>
      <w:r>
        <w:t>certain</w:t>
      </w:r>
      <w:r>
        <w:rPr>
          <w:spacing w:val="40"/>
        </w:rPr>
        <w:t xml:space="preserve"> </w:t>
      </w:r>
      <w:r>
        <w:t>age</w:t>
      </w:r>
      <w:r>
        <w:rPr>
          <w:spacing w:val="40"/>
        </w:rPr>
        <w:t xml:space="preserve"> </w:t>
      </w:r>
      <w:r>
        <w:t>groups,</w:t>
      </w:r>
      <w:r>
        <w:rPr>
          <w:spacing w:val="40"/>
        </w:rPr>
        <w:t xml:space="preserve"> </w:t>
      </w:r>
      <w:r>
        <w:t>persons</w:t>
      </w:r>
      <w:r>
        <w:rPr>
          <w:spacing w:val="40"/>
        </w:rPr>
        <w:t xml:space="preserve"> </w:t>
      </w:r>
      <w:r>
        <w:t>with</w:t>
      </w:r>
      <w:r>
        <w:rPr>
          <w:spacing w:val="40"/>
        </w:rPr>
        <w:t xml:space="preserve"> </w:t>
      </w:r>
      <w:r>
        <w:t>disabilities,</w:t>
      </w:r>
      <w:r>
        <w:rPr>
          <w:spacing w:val="40"/>
        </w:rPr>
        <w:t xml:space="preserve"> </w:t>
      </w:r>
      <w:r>
        <w:t>or</w:t>
      </w:r>
      <w:r>
        <w:rPr>
          <w:spacing w:val="40"/>
        </w:rPr>
        <w:t xml:space="preserve"> </w:t>
      </w:r>
      <w:r>
        <w:t>persons</w:t>
      </w:r>
      <w:r>
        <w:rPr>
          <w:spacing w:val="40"/>
        </w:rPr>
        <w:t xml:space="preserve"> </w:t>
      </w:r>
      <w:r>
        <w:t>of certain racial or ethnic origins or sexual orientation. AI systems used to monitor the performance and behaviour of these persons may also impact their rights</w:t>
      </w:r>
      <w:r>
        <w:rPr>
          <w:spacing w:val="32"/>
        </w:rPr>
        <w:t xml:space="preserve"> </w:t>
      </w:r>
      <w:r>
        <w:t>to data protection</w:t>
      </w:r>
      <w:r>
        <w:rPr>
          <w:spacing w:val="80"/>
        </w:rPr>
        <w:t xml:space="preserve"> </w:t>
      </w:r>
      <w:r>
        <w:t>and privacy.</w:t>
      </w:r>
    </w:p>
    <w:p w14:paraId="056F933F" w14:textId="77777777" w:rsidR="00732D00" w:rsidRDefault="00000000">
      <w:pPr>
        <w:pStyle w:val="ListParagraph"/>
        <w:numPr>
          <w:ilvl w:val="0"/>
          <w:numId w:val="105"/>
        </w:numPr>
        <w:tabs>
          <w:tab w:val="left" w:pos="792"/>
        </w:tabs>
        <w:spacing w:before="213" w:line="247" w:lineRule="auto"/>
        <w:ind w:right="122" w:hanging="665"/>
        <w:jc w:val="both"/>
      </w:pPr>
      <w:r>
        <w:t>Another area</w:t>
      </w:r>
      <w:r>
        <w:rPr>
          <w:spacing w:val="27"/>
        </w:rPr>
        <w:t xml:space="preserve"> </w:t>
      </w:r>
      <w:r>
        <w:t>in which the use of AI systems deserves special consideration is the access to</w:t>
      </w:r>
      <w:r>
        <w:rPr>
          <w:spacing w:val="80"/>
        </w:rPr>
        <w:t xml:space="preserve"> </w:t>
      </w:r>
      <w:r>
        <w:t>and enjoyment of certain essential private and public services and benefits necessary for</w:t>
      </w:r>
      <w:r>
        <w:rPr>
          <w:spacing w:val="80"/>
        </w:rPr>
        <w:t xml:space="preserve"> </w:t>
      </w:r>
      <w:r>
        <w:t xml:space="preserve">people </w:t>
      </w:r>
      <w:r>
        <w:rPr>
          <w:noProof/>
          <w:spacing w:val="8"/>
          <w:position w:val="-4"/>
        </w:rPr>
        <w:drawing>
          <wp:inline distT="0" distB="0" distL="0" distR="0" wp14:anchorId="44132F2E" wp14:editId="2F05E209">
            <wp:extent cx="3896868" cy="131064"/>
            <wp:effectExtent l="0" t="0" r="0" b="0"/>
            <wp:docPr id="16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18.png"/>
                    <pic:cNvPicPr/>
                  </pic:nvPicPr>
                  <pic:blipFill>
                    <a:blip r:embed="rId131" cstate="print"/>
                    <a:stretch>
                      <a:fillRect/>
                    </a:stretch>
                  </pic:blipFill>
                  <pic:spPr>
                    <a:xfrm>
                      <a:off x="0" y="0"/>
                      <a:ext cx="3896868" cy="131064"/>
                    </a:xfrm>
                    <a:prstGeom prst="rect">
                      <a:avLst/>
                    </a:prstGeom>
                  </pic:spPr>
                </pic:pic>
              </a:graphicData>
            </a:graphic>
          </wp:inline>
        </w:drawing>
      </w:r>
      <w:r>
        <w:t>. In particular, AI</w:t>
      </w:r>
    </w:p>
    <w:p w14:paraId="24708944" w14:textId="77777777" w:rsidR="00732D00" w:rsidRDefault="00000000">
      <w:pPr>
        <w:pStyle w:val="BodyText"/>
        <w:spacing w:line="244" w:lineRule="auto"/>
        <w:ind w:left="791" w:right="129"/>
        <w:jc w:val="both"/>
      </w:pPr>
      <w:r>
        <w:rPr>
          <w:noProof/>
        </w:rPr>
        <w:drawing>
          <wp:anchor distT="0" distB="0" distL="0" distR="0" simplePos="0" relativeHeight="484655616" behindDoc="1" locked="0" layoutInCell="1" allowOverlap="1" wp14:anchorId="0FBD4372" wp14:editId="6AD12D86">
            <wp:simplePos x="0" y="0"/>
            <wp:positionH relativeFrom="page">
              <wp:posOffset>3375659</wp:posOffset>
            </wp:positionH>
            <wp:positionV relativeFrom="paragraph">
              <wp:posOffset>228044</wp:posOffset>
            </wp:positionV>
            <wp:extent cx="76200" cy="89915"/>
            <wp:effectExtent l="0" t="0" r="0" b="0"/>
            <wp:wrapNone/>
            <wp:docPr id="169"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19.png"/>
                    <pic:cNvPicPr/>
                  </pic:nvPicPr>
                  <pic:blipFill>
                    <a:blip r:embed="rId132" cstate="print"/>
                    <a:stretch>
                      <a:fillRect/>
                    </a:stretch>
                  </pic:blipFill>
                  <pic:spPr>
                    <a:xfrm>
                      <a:off x="0" y="0"/>
                      <a:ext cx="76200" cy="89915"/>
                    </a:xfrm>
                    <a:prstGeom prst="rect">
                      <a:avLst/>
                    </a:prstGeom>
                  </pic:spPr>
                </pic:pic>
              </a:graphicData>
            </a:graphic>
          </wp:anchor>
        </w:drawing>
      </w:r>
      <w:r>
        <w:rPr>
          <w:noProof/>
        </w:rPr>
        <w:drawing>
          <wp:anchor distT="0" distB="0" distL="0" distR="0" simplePos="0" relativeHeight="15791104" behindDoc="0" locked="0" layoutInCell="1" allowOverlap="1" wp14:anchorId="75CC67F6" wp14:editId="3DBD32FE">
            <wp:simplePos x="0" y="0"/>
            <wp:positionH relativeFrom="page">
              <wp:posOffset>5682996</wp:posOffset>
            </wp:positionH>
            <wp:positionV relativeFrom="paragraph">
              <wp:posOffset>208232</wp:posOffset>
            </wp:positionV>
            <wp:extent cx="521208" cy="88392"/>
            <wp:effectExtent l="0" t="0" r="0" b="0"/>
            <wp:wrapNone/>
            <wp:docPr id="171"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20.png"/>
                    <pic:cNvPicPr/>
                  </pic:nvPicPr>
                  <pic:blipFill>
                    <a:blip r:embed="rId133" cstate="print"/>
                    <a:stretch>
                      <a:fillRect/>
                    </a:stretch>
                  </pic:blipFill>
                  <pic:spPr>
                    <a:xfrm>
                      <a:off x="0" y="0"/>
                      <a:ext cx="521208" cy="88392"/>
                    </a:xfrm>
                    <a:prstGeom prst="rect">
                      <a:avLst/>
                    </a:prstGeom>
                  </pic:spPr>
                </pic:pic>
              </a:graphicData>
            </a:graphic>
          </wp:anchor>
        </w:drawing>
      </w:r>
      <w:r>
        <w:rPr>
          <w:noProof/>
        </w:rPr>
        <w:drawing>
          <wp:anchor distT="0" distB="0" distL="0" distR="0" simplePos="0" relativeHeight="15791616" behindDoc="0" locked="0" layoutInCell="1" allowOverlap="1" wp14:anchorId="1E5A0009" wp14:editId="7DC010DD">
            <wp:simplePos x="0" y="0"/>
            <wp:positionH relativeFrom="page">
              <wp:posOffset>6268212</wp:posOffset>
            </wp:positionH>
            <wp:positionV relativeFrom="paragraph">
              <wp:posOffset>194516</wp:posOffset>
            </wp:positionV>
            <wp:extent cx="490727" cy="102107"/>
            <wp:effectExtent l="0" t="0" r="0" b="0"/>
            <wp:wrapNone/>
            <wp:docPr id="17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21.png"/>
                    <pic:cNvPicPr/>
                  </pic:nvPicPr>
                  <pic:blipFill>
                    <a:blip r:embed="rId134" cstate="print"/>
                    <a:stretch>
                      <a:fillRect/>
                    </a:stretch>
                  </pic:blipFill>
                  <pic:spPr>
                    <a:xfrm>
                      <a:off x="0" y="0"/>
                      <a:ext cx="490727" cy="102107"/>
                    </a:xfrm>
                    <a:prstGeom prst="rect">
                      <a:avLst/>
                    </a:prstGeom>
                  </pic:spPr>
                </pic:pic>
              </a:graphicData>
            </a:graphic>
          </wp:anchor>
        </w:drawing>
      </w:r>
      <w:r>
        <w:t>systems used to evaluate the credit score or creditworthiness of natural persons should be classified</w:t>
      </w:r>
      <w:r>
        <w:rPr>
          <w:spacing w:val="40"/>
        </w:rPr>
        <w:t xml:space="preserve"> </w:t>
      </w:r>
      <w:r>
        <w:t>as</w:t>
      </w:r>
      <w:r>
        <w:rPr>
          <w:spacing w:val="40"/>
        </w:rPr>
        <w:t xml:space="preserve"> </w:t>
      </w:r>
      <w:r>
        <w:t>high-risk</w:t>
      </w:r>
      <w:r>
        <w:rPr>
          <w:spacing w:val="40"/>
        </w:rPr>
        <w:t xml:space="preserve"> </w:t>
      </w:r>
      <w:r>
        <w:t>AI</w:t>
      </w:r>
      <w:r>
        <w:rPr>
          <w:spacing w:val="40"/>
        </w:rPr>
        <w:t xml:space="preserve"> </w:t>
      </w:r>
      <w:r>
        <w:t>system</w:t>
      </w:r>
      <w:r>
        <w:rPr>
          <w:spacing w:val="40"/>
        </w:rPr>
        <w:t xml:space="preserve">  </w:t>
      </w:r>
      <w:r>
        <w:rPr>
          <w:noProof/>
          <w:spacing w:val="21"/>
          <w:position w:val="-4"/>
        </w:rPr>
        <w:drawing>
          <wp:inline distT="0" distB="0" distL="0" distR="0" wp14:anchorId="4C53E5F2" wp14:editId="49A951E6">
            <wp:extent cx="2090927" cy="131064"/>
            <wp:effectExtent l="0" t="0" r="0" b="0"/>
            <wp:docPr id="175"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22.png"/>
                    <pic:cNvPicPr/>
                  </pic:nvPicPr>
                  <pic:blipFill>
                    <a:blip r:embed="rId135" cstate="print"/>
                    <a:stretch>
                      <a:fillRect/>
                    </a:stretch>
                  </pic:blipFill>
                  <pic:spPr>
                    <a:xfrm>
                      <a:off x="0" y="0"/>
                      <a:ext cx="2090927" cy="131064"/>
                    </a:xfrm>
                    <a:prstGeom prst="rect">
                      <a:avLst/>
                    </a:prstGeom>
                  </pic:spPr>
                </pic:pic>
              </a:graphicData>
            </a:graphic>
          </wp:inline>
        </w:drawing>
      </w:r>
    </w:p>
    <w:p w14:paraId="0C4EC415" w14:textId="77777777" w:rsidR="00732D00" w:rsidRDefault="00000000">
      <w:pPr>
        <w:pStyle w:val="BodyText"/>
        <w:spacing w:line="244" w:lineRule="auto"/>
        <w:ind w:left="791" w:right="123"/>
        <w:jc w:val="both"/>
      </w:pPr>
      <w:r>
        <w:t>resources or</w:t>
      </w:r>
      <w:r>
        <w:rPr>
          <w:spacing w:val="30"/>
        </w:rPr>
        <w:t xml:space="preserve"> </w:t>
      </w:r>
      <w:r>
        <w:t>essential</w:t>
      </w:r>
      <w:r>
        <w:rPr>
          <w:spacing w:val="32"/>
        </w:rPr>
        <w:t xml:space="preserve"> </w:t>
      </w:r>
      <w:r>
        <w:t>services such</w:t>
      </w:r>
      <w:r>
        <w:rPr>
          <w:spacing w:val="34"/>
        </w:rPr>
        <w:t xml:space="preserve"> </w:t>
      </w:r>
      <w:r>
        <w:t>as</w:t>
      </w:r>
      <w:r>
        <w:rPr>
          <w:spacing w:val="32"/>
        </w:rPr>
        <w:t xml:space="preserve"> </w:t>
      </w:r>
      <w:r>
        <w:t>housing, electricity, and</w:t>
      </w:r>
      <w:r>
        <w:rPr>
          <w:spacing w:val="30"/>
        </w:rPr>
        <w:t xml:space="preserve"> </w:t>
      </w:r>
      <w:r>
        <w:t>telecommunication services. AI systems used for this purpose may lead to discrimination of persons or groups and perpetuate</w:t>
      </w:r>
      <w:r>
        <w:rPr>
          <w:spacing w:val="40"/>
        </w:rPr>
        <w:t xml:space="preserve"> </w:t>
      </w:r>
      <w:r>
        <w:t>historical</w:t>
      </w:r>
      <w:r>
        <w:rPr>
          <w:spacing w:val="40"/>
        </w:rPr>
        <w:t xml:space="preserve"> </w:t>
      </w:r>
      <w:r>
        <w:t>patterns</w:t>
      </w:r>
      <w:r>
        <w:rPr>
          <w:spacing w:val="40"/>
        </w:rPr>
        <w:t xml:space="preserve"> </w:t>
      </w:r>
      <w:r>
        <w:t>of</w:t>
      </w:r>
      <w:r>
        <w:rPr>
          <w:spacing w:val="40"/>
        </w:rPr>
        <w:t xml:space="preserve"> </w:t>
      </w:r>
      <w:r>
        <w:t>discrimination,</w:t>
      </w:r>
      <w:r>
        <w:rPr>
          <w:spacing w:val="40"/>
        </w:rPr>
        <w:t xml:space="preserve"> </w:t>
      </w:r>
      <w:r>
        <w:t>for</w:t>
      </w:r>
      <w:r>
        <w:rPr>
          <w:spacing w:val="40"/>
        </w:rPr>
        <w:t xml:space="preserve"> </w:t>
      </w:r>
      <w:r>
        <w:t>example</w:t>
      </w:r>
      <w:r>
        <w:rPr>
          <w:spacing w:val="40"/>
        </w:rPr>
        <w:t xml:space="preserve"> </w:t>
      </w:r>
      <w:r>
        <w:t>based</w:t>
      </w:r>
      <w:r>
        <w:rPr>
          <w:spacing w:val="40"/>
        </w:rPr>
        <w:t xml:space="preserve"> </w:t>
      </w:r>
      <w:r>
        <w:t>on</w:t>
      </w:r>
      <w:r>
        <w:rPr>
          <w:spacing w:val="40"/>
        </w:rPr>
        <w:t xml:space="preserve"> </w:t>
      </w:r>
      <w:r>
        <w:t>racial</w:t>
      </w:r>
      <w:r>
        <w:rPr>
          <w:spacing w:val="40"/>
        </w:rPr>
        <w:t xml:space="preserve"> </w:t>
      </w:r>
      <w:r>
        <w:t>or</w:t>
      </w:r>
      <w:r>
        <w:rPr>
          <w:spacing w:val="40"/>
        </w:rPr>
        <w:t xml:space="preserve"> </w:t>
      </w:r>
      <w:r>
        <w:t>ethnic origins, disabilities, age, sexual orientation, or create new forms of discriminatory impacts. Considering the</w:t>
      </w:r>
      <w:r>
        <w:rPr>
          <w:spacing w:val="13"/>
        </w:rPr>
        <w:t xml:space="preserve"> </w:t>
      </w:r>
      <w:r>
        <w:t>very limited</w:t>
      </w:r>
      <w:r>
        <w:rPr>
          <w:spacing w:val="14"/>
        </w:rPr>
        <w:t xml:space="preserve"> </w:t>
      </w:r>
      <w:r>
        <w:t>scale</w:t>
      </w:r>
      <w:r>
        <w:rPr>
          <w:spacing w:val="13"/>
        </w:rPr>
        <w:t xml:space="preserve"> </w:t>
      </w:r>
      <w:r>
        <w:t>of</w:t>
      </w:r>
      <w:r>
        <w:rPr>
          <w:spacing w:val="13"/>
        </w:rPr>
        <w:t xml:space="preserve"> </w:t>
      </w:r>
      <w:r>
        <w:t>the</w:t>
      </w:r>
      <w:r>
        <w:rPr>
          <w:spacing w:val="13"/>
        </w:rPr>
        <w:t xml:space="preserve"> </w:t>
      </w:r>
      <w:r>
        <w:t>impact</w:t>
      </w:r>
      <w:r>
        <w:rPr>
          <w:spacing w:val="16"/>
        </w:rPr>
        <w:t xml:space="preserve"> </w:t>
      </w:r>
      <w:r>
        <w:t>and</w:t>
      </w:r>
      <w:r>
        <w:rPr>
          <w:spacing w:val="17"/>
        </w:rPr>
        <w:t xml:space="preserve"> </w:t>
      </w:r>
      <w:r>
        <w:t>the</w:t>
      </w:r>
      <w:r>
        <w:rPr>
          <w:spacing w:val="13"/>
        </w:rPr>
        <w:t xml:space="preserve"> </w:t>
      </w:r>
      <w:r>
        <w:t>available</w:t>
      </w:r>
      <w:r>
        <w:rPr>
          <w:spacing w:val="17"/>
        </w:rPr>
        <w:t xml:space="preserve"> </w:t>
      </w:r>
      <w:r>
        <w:t>alternatives</w:t>
      </w:r>
      <w:r>
        <w:rPr>
          <w:spacing w:val="18"/>
        </w:rPr>
        <w:t xml:space="preserve"> </w:t>
      </w:r>
      <w:r>
        <w:t>on the</w:t>
      </w:r>
      <w:r>
        <w:rPr>
          <w:spacing w:val="13"/>
        </w:rPr>
        <w:t xml:space="preserve"> </w:t>
      </w:r>
      <w:r>
        <w:t>market, it</w:t>
      </w:r>
      <w:r>
        <w:rPr>
          <w:spacing w:val="31"/>
        </w:rPr>
        <w:t xml:space="preserve"> </w:t>
      </w:r>
      <w:r>
        <w:t>is</w:t>
      </w:r>
      <w:r>
        <w:rPr>
          <w:spacing w:val="34"/>
        </w:rPr>
        <w:t xml:space="preserve"> </w:t>
      </w:r>
      <w:r>
        <w:t>appropriate</w:t>
      </w:r>
      <w:r>
        <w:rPr>
          <w:spacing w:val="35"/>
        </w:rPr>
        <w:t xml:space="preserve"> </w:t>
      </w:r>
      <w:r>
        <w:t>to</w:t>
      </w:r>
      <w:r>
        <w:rPr>
          <w:spacing w:val="36"/>
        </w:rPr>
        <w:t xml:space="preserve"> </w:t>
      </w:r>
      <w:r>
        <w:t>exempt</w:t>
      </w:r>
      <w:r>
        <w:rPr>
          <w:spacing w:val="34"/>
        </w:rPr>
        <w:t xml:space="preserve"> </w:t>
      </w:r>
      <w:r>
        <w:t>AI</w:t>
      </w:r>
      <w:r>
        <w:rPr>
          <w:spacing w:val="31"/>
        </w:rPr>
        <w:t xml:space="preserve"> </w:t>
      </w:r>
      <w:r>
        <w:t>systems</w:t>
      </w:r>
      <w:r>
        <w:rPr>
          <w:spacing w:val="36"/>
        </w:rPr>
        <w:t xml:space="preserve"> </w:t>
      </w:r>
      <w:r>
        <w:t>for</w:t>
      </w:r>
      <w:r>
        <w:rPr>
          <w:spacing w:val="33"/>
        </w:rPr>
        <w:t xml:space="preserve"> </w:t>
      </w:r>
      <w:r>
        <w:t>the</w:t>
      </w:r>
      <w:r>
        <w:rPr>
          <w:spacing w:val="33"/>
        </w:rPr>
        <w:t xml:space="preserve"> </w:t>
      </w:r>
      <w:r>
        <w:t>purpose</w:t>
      </w:r>
      <w:r>
        <w:rPr>
          <w:spacing w:val="32"/>
        </w:rPr>
        <w:t xml:space="preserve"> </w:t>
      </w:r>
      <w:r>
        <w:t>of</w:t>
      </w:r>
      <w:r>
        <w:rPr>
          <w:spacing w:val="35"/>
        </w:rPr>
        <w:t xml:space="preserve"> </w:t>
      </w:r>
      <w:r>
        <w:t>creditworthiness</w:t>
      </w:r>
      <w:r>
        <w:rPr>
          <w:spacing w:val="37"/>
        </w:rPr>
        <w:t xml:space="preserve"> </w:t>
      </w:r>
      <w:r>
        <w:t>assessment</w:t>
      </w:r>
      <w:r>
        <w:rPr>
          <w:spacing w:val="34"/>
        </w:rPr>
        <w:t xml:space="preserve"> </w:t>
      </w:r>
      <w:r>
        <w:rPr>
          <w:spacing w:val="-5"/>
        </w:rPr>
        <w:t>and</w:t>
      </w:r>
    </w:p>
    <w:p w14:paraId="44C50CF4" w14:textId="77777777" w:rsidR="00732D00" w:rsidRDefault="00732D00">
      <w:pPr>
        <w:spacing w:line="244" w:lineRule="auto"/>
        <w:jc w:val="both"/>
        <w:sectPr w:rsidR="00732D00">
          <w:pgSz w:w="12240" w:h="15840"/>
          <w:pgMar w:top="900" w:right="1460" w:bottom="1240" w:left="1460" w:header="0" w:footer="1053" w:gutter="0"/>
          <w:cols w:space="720"/>
        </w:sectPr>
      </w:pPr>
    </w:p>
    <w:p w14:paraId="568ED6BD" w14:textId="77777777" w:rsidR="00732D00" w:rsidRDefault="00000000">
      <w:pPr>
        <w:spacing w:before="80" w:line="247" w:lineRule="auto"/>
        <w:ind w:left="791" w:right="122"/>
        <w:jc w:val="both"/>
      </w:pPr>
      <w:r>
        <w:rPr>
          <w:noProof/>
        </w:rPr>
        <w:lastRenderedPageBreak/>
        <w:drawing>
          <wp:anchor distT="0" distB="0" distL="0" distR="0" simplePos="0" relativeHeight="124" behindDoc="0" locked="0" layoutInCell="1" allowOverlap="1" wp14:anchorId="7FB7CE5A" wp14:editId="49743ED1">
            <wp:simplePos x="0" y="0"/>
            <wp:positionH relativeFrom="page">
              <wp:posOffset>1435607</wp:posOffset>
            </wp:positionH>
            <wp:positionV relativeFrom="paragraph">
              <wp:posOffset>1231458</wp:posOffset>
            </wp:positionV>
            <wp:extent cx="5303295" cy="130682"/>
            <wp:effectExtent l="0" t="0" r="0" b="0"/>
            <wp:wrapTopAndBottom/>
            <wp:docPr id="177"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23.png"/>
                    <pic:cNvPicPr/>
                  </pic:nvPicPr>
                  <pic:blipFill>
                    <a:blip r:embed="rId136" cstate="print"/>
                    <a:stretch>
                      <a:fillRect/>
                    </a:stretch>
                  </pic:blipFill>
                  <pic:spPr>
                    <a:xfrm>
                      <a:off x="0" y="0"/>
                      <a:ext cx="5303295" cy="130682"/>
                    </a:xfrm>
                    <a:prstGeom prst="rect">
                      <a:avLst/>
                    </a:prstGeom>
                  </pic:spPr>
                </pic:pic>
              </a:graphicData>
            </a:graphic>
          </wp:anchor>
        </w:drawing>
      </w:r>
      <w:r>
        <w:t xml:space="preserve">credit scoring when put into service by </w:t>
      </w:r>
      <w:r>
        <w:rPr>
          <w:strike/>
        </w:rPr>
        <w:t>small-scale providers</w:t>
      </w:r>
      <w:r>
        <w:t xml:space="preserve"> </w:t>
      </w:r>
      <w:r>
        <w:rPr>
          <w:b/>
          <w:strike/>
          <w:u w:val="thick"/>
        </w:rPr>
        <w:t>SMEs,</w:t>
      </w:r>
      <w:r>
        <w:rPr>
          <w:b/>
        </w:rPr>
        <w:t xml:space="preserve"> </w:t>
      </w:r>
      <w:r>
        <w:rPr>
          <w:b/>
          <w:u w:val="thick"/>
        </w:rPr>
        <w:t>micro or small</w:t>
      </w:r>
      <w:r>
        <w:rPr>
          <w:b/>
        </w:rPr>
        <w:t xml:space="preserve"> </w:t>
      </w:r>
      <w:r>
        <w:rPr>
          <w:b/>
          <w:u w:val="thick"/>
        </w:rPr>
        <w:t>entreprises, as defined in the Annex of Commission Recommendation 2003/361/EC</w:t>
      </w:r>
      <w:r>
        <w:rPr>
          <w:b/>
        </w:rPr>
        <w:t xml:space="preserve"> </w:t>
      </w:r>
      <w:r>
        <w:rPr>
          <w:b/>
          <w:strike/>
          <w:u w:val="thick"/>
        </w:rPr>
        <w:t>including start-ups,</w:t>
      </w:r>
      <w:r>
        <w:rPr>
          <w:b/>
        </w:rPr>
        <w:t xml:space="preserve"> </w:t>
      </w:r>
      <w:r>
        <w:t xml:space="preserve">for their own use. Natural persons applying for or receiving </w:t>
      </w:r>
      <w:r>
        <w:rPr>
          <w:b/>
          <w:u w:val="thick"/>
        </w:rPr>
        <w:t>essential</w:t>
      </w:r>
      <w:r>
        <w:rPr>
          <w:b/>
        </w:rPr>
        <w:t xml:space="preserve"> </w:t>
      </w:r>
      <w:r>
        <w:t>public</w:t>
      </w:r>
      <w:r>
        <w:rPr>
          <w:spacing w:val="40"/>
        </w:rPr>
        <w:t xml:space="preserve"> </w:t>
      </w:r>
      <w:r>
        <w:t>assistance</w:t>
      </w:r>
      <w:r>
        <w:rPr>
          <w:spacing w:val="40"/>
        </w:rPr>
        <w:t xml:space="preserve"> </w:t>
      </w:r>
      <w:r>
        <w:t>benefits</w:t>
      </w:r>
      <w:r>
        <w:rPr>
          <w:spacing w:val="40"/>
        </w:rPr>
        <w:t xml:space="preserve"> </w:t>
      </w:r>
      <w:r>
        <w:t>and</w:t>
      </w:r>
      <w:r>
        <w:rPr>
          <w:spacing w:val="40"/>
        </w:rPr>
        <w:t xml:space="preserve"> </w:t>
      </w:r>
      <w:r>
        <w:t>services</w:t>
      </w:r>
      <w:r>
        <w:rPr>
          <w:spacing w:val="40"/>
        </w:rPr>
        <w:t xml:space="preserve"> </w:t>
      </w:r>
      <w:r>
        <w:t>from</w:t>
      </w:r>
      <w:r>
        <w:rPr>
          <w:spacing w:val="40"/>
        </w:rPr>
        <w:t xml:space="preserve"> </w:t>
      </w:r>
      <w:r>
        <w:t>public</w:t>
      </w:r>
      <w:r>
        <w:rPr>
          <w:spacing w:val="40"/>
        </w:rPr>
        <w:t xml:space="preserve"> </w:t>
      </w:r>
      <w:r>
        <w:t>authorities</w:t>
      </w:r>
      <w:r>
        <w:rPr>
          <w:spacing w:val="40"/>
        </w:rPr>
        <w:t xml:space="preserve"> </w:t>
      </w:r>
      <w:r>
        <w:t>are</w:t>
      </w:r>
      <w:r>
        <w:rPr>
          <w:spacing w:val="40"/>
        </w:rPr>
        <w:t xml:space="preserve"> </w:t>
      </w:r>
      <w:r>
        <w:t>typically dependent</w:t>
      </w:r>
      <w:r>
        <w:rPr>
          <w:spacing w:val="40"/>
        </w:rPr>
        <w:t xml:space="preserve"> </w:t>
      </w:r>
      <w:r>
        <w:t>on those benefits and services and in a vulnerable position in relation to the responsible authorities.</w:t>
      </w:r>
      <w:r>
        <w:rPr>
          <w:spacing w:val="40"/>
        </w:rPr>
        <w:t xml:space="preserve"> </w:t>
      </w:r>
      <w:r>
        <w:t>If</w:t>
      </w:r>
      <w:r>
        <w:rPr>
          <w:spacing w:val="40"/>
        </w:rPr>
        <w:t xml:space="preserve"> </w:t>
      </w:r>
      <w:r>
        <w:t>AI</w:t>
      </w:r>
      <w:r>
        <w:rPr>
          <w:spacing w:val="40"/>
        </w:rPr>
        <w:t xml:space="preserve"> </w:t>
      </w:r>
      <w:r>
        <w:t>systems</w:t>
      </w:r>
      <w:r>
        <w:rPr>
          <w:spacing w:val="40"/>
        </w:rPr>
        <w:t xml:space="preserve"> </w:t>
      </w:r>
      <w:r>
        <w:t>are</w:t>
      </w:r>
      <w:r>
        <w:rPr>
          <w:spacing w:val="40"/>
        </w:rPr>
        <w:t xml:space="preserve"> </w:t>
      </w:r>
      <w:r>
        <w:t>used</w:t>
      </w:r>
      <w:r>
        <w:rPr>
          <w:spacing w:val="40"/>
        </w:rPr>
        <w:t xml:space="preserve"> </w:t>
      </w:r>
      <w:r>
        <w:t>for</w:t>
      </w:r>
      <w:r>
        <w:rPr>
          <w:spacing w:val="40"/>
        </w:rPr>
        <w:t xml:space="preserve"> </w:t>
      </w:r>
      <w:r>
        <w:t>determining</w:t>
      </w:r>
      <w:r>
        <w:rPr>
          <w:spacing w:val="40"/>
        </w:rPr>
        <w:t xml:space="preserve"> </w:t>
      </w:r>
      <w:r>
        <w:t>whether</w:t>
      </w:r>
      <w:r>
        <w:rPr>
          <w:spacing w:val="40"/>
        </w:rPr>
        <w:t xml:space="preserve"> </w:t>
      </w:r>
      <w:r>
        <w:t>such</w:t>
      </w:r>
      <w:r>
        <w:rPr>
          <w:spacing w:val="40"/>
        </w:rPr>
        <w:t xml:space="preserve"> </w:t>
      </w:r>
      <w:r>
        <w:t>benefits</w:t>
      </w:r>
      <w:r>
        <w:rPr>
          <w:spacing w:val="40"/>
        </w:rPr>
        <w:t xml:space="preserve"> </w:t>
      </w:r>
      <w:r>
        <w:t>and</w:t>
      </w:r>
      <w:r>
        <w:rPr>
          <w:spacing w:val="40"/>
        </w:rPr>
        <w:t xml:space="preserve"> </w:t>
      </w:r>
      <w:r>
        <w:t>services should</w:t>
      </w:r>
      <w:r>
        <w:rPr>
          <w:spacing w:val="19"/>
        </w:rPr>
        <w:t xml:space="preserve"> </w:t>
      </w:r>
      <w:r>
        <w:t>be</w:t>
      </w:r>
      <w:r>
        <w:rPr>
          <w:spacing w:val="18"/>
        </w:rPr>
        <w:t xml:space="preserve"> </w:t>
      </w:r>
      <w:r>
        <w:t>denied,</w:t>
      </w:r>
      <w:r>
        <w:rPr>
          <w:spacing w:val="21"/>
        </w:rPr>
        <w:t xml:space="preserve"> </w:t>
      </w:r>
      <w:r>
        <w:t>reduced,</w:t>
      </w:r>
      <w:r>
        <w:rPr>
          <w:spacing w:val="19"/>
        </w:rPr>
        <w:t xml:space="preserve"> </w:t>
      </w:r>
      <w:r>
        <w:t>revoked</w:t>
      </w:r>
      <w:r>
        <w:rPr>
          <w:spacing w:val="21"/>
        </w:rPr>
        <w:t xml:space="preserve"> </w:t>
      </w:r>
      <w:r>
        <w:t>or</w:t>
      </w:r>
      <w:r>
        <w:rPr>
          <w:spacing w:val="22"/>
        </w:rPr>
        <w:t xml:space="preserve"> </w:t>
      </w:r>
      <w:r>
        <w:t>reclaimed</w:t>
      </w:r>
      <w:r>
        <w:rPr>
          <w:spacing w:val="21"/>
        </w:rPr>
        <w:t xml:space="preserve"> </w:t>
      </w:r>
      <w:r>
        <w:t>by</w:t>
      </w:r>
      <w:r>
        <w:rPr>
          <w:spacing w:val="19"/>
        </w:rPr>
        <w:t xml:space="preserve"> </w:t>
      </w:r>
      <w:r>
        <w:t>authorities,</w:t>
      </w:r>
      <w:r>
        <w:rPr>
          <w:spacing w:val="19"/>
        </w:rPr>
        <w:t xml:space="preserve"> </w:t>
      </w:r>
      <w:r>
        <w:t>they</w:t>
      </w:r>
      <w:r>
        <w:rPr>
          <w:spacing w:val="12"/>
        </w:rPr>
        <w:t xml:space="preserve"> </w:t>
      </w:r>
      <w:r>
        <w:t>may</w:t>
      </w:r>
      <w:r>
        <w:rPr>
          <w:spacing w:val="19"/>
        </w:rPr>
        <w:t xml:space="preserve"> </w:t>
      </w:r>
      <w:r>
        <w:t>have</w:t>
      </w:r>
      <w:r>
        <w:rPr>
          <w:spacing w:val="20"/>
        </w:rPr>
        <w:t xml:space="preserve"> </w:t>
      </w:r>
      <w:r>
        <w:t>a</w:t>
      </w:r>
      <w:r>
        <w:rPr>
          <w:spacing w:val="18"/>
        </w:rPr>
        <w:t xml:space="preserve"> </w:t>
      </w:r>
      <w:r>
        <w:rPr>
          <w:spacing w:val="-2"/>
        </w:rPr>
        <w:t>significant</w:t>
      </w:r>
    </w:p>
    <w:p w14:paraId="40D0F24B" w14:textId="77777777" w:rsidR="00732D00" w:rsidRDefault="00000000">
      <w:pPr>
        <w:tabs>
          <w:tab w:val="left" w:pos="9195"/>
        </w:tabs>
        <w:spacing w:before="11" w:line="247" w:lineRule="auto"/>
        <w:ind w:left="791" w:right="123"/>
        <w:jc w:val="both"/>
        <w:rPr>
          <w:b/>
        </w:rPr>
      </w:pPr>
      <w:r>
        <w:t>social protection, non-discrimination, human dignity or an effective remedy. Those systems should</w:t>
      </w:r>
      <w:r>
        <w:rPr>
          <w:spacing w:val="33"/>
        </w:rPr>
        <w:t xml:space="preserve"> </w:t>
      </w:r>
      <w:r>
        <w:t>therefore</w:t>
      </w:r>
      <w:r>
        <w:rPr>
          <w:spacing w:val="34"/>
        </w:rPr>
        <w:t xml:space="preserve"> </w:t>
      </w:r>
      <w:r>
        <w:t>be</w:t>
      </w:r>
      <w:r>
        <w:rPr>
          <w:spacing w:val="29"/>
        </w:rPr>
        <w:t xml:space="preserve"> </w:t>
      </w:r>
      <w:r>
        <w:t>classified</w:t>
      </w:r>
      <w:r>
        <w:rPr>
          <w:spacing w:val="33"/>
        </w:rPr>
        <w:t xml:space="preserve"> </w:t>
      </w:r>
      <w:r>
        <w:t>as</w:t>
      </w:r>
      <w:r>
        <w:rPr>
          <w:spacing w:val="30"/>
        </w:rPr>
        <w:t xml:space="preserve"> </w:t>
      </w:r>
      <w:r>
        <w:t>high-risk.</w:t>
      </w:r>
      <w:r>
        <w:rPr>
          <w:spacing w:val="33"/>
        </w:rPr>
        <w:t xml:space="preserve"> </w:t>
      </w:r>
      <w:r>
        <w:t>Nonetheless,</w:t>
      </w:r>
      <w:r>
        <w:rPr>
          <w:spacing w:val="35"/>
        </w:rPr>
        <w:t xml:space="preserve"> </w:t>
      </w:r>
      <w:r>
        <w:t>this</w:t>
      </w:r>
      <w:r>
        <w:rPr>
          <w:spacing w:val="33"/>
        </w:rPr>
        <w:t xml:space="preserve"> </w:t>
      </w:r>
      <w:r>
        <w:t>Regulation</w:t>
      </w:r>
      <w:r>
        <w:rPr>
          <w:spacing w:val="33"/>
        </w:rPr>
        <w:t xml:space="preserve"> </w:t>
      </w:r>
      <w:r>
        <w:t>should</w:t>
      </w:r>
      <w:r>
        <w:rPr>
          <w:spacing w:val="33"/>
        </w:rPr>
        <w:t xml:space="preserve"> </w:t>
      </w:r>
      <w:r>
        <w:t>not</w:t>
      </w:r>
      <w:r>
        <w:rPr>
          <w:spacing w:val="36"/>
        </w:rPr>
        <w:t xml:space="preserve"> </w:t>
      </w:r>
      <w:r>
        <w:t>hamper the development and use of innovative approaches in the public administration, which would stand to benefit from a wider use of compliant and safe AI systems, provided that those</w:t>
      </w:r>
      <w:r>
        <w:rPr>
          <w:spacing w:val="40"/>
        </w:rPr>
        <w:t xml:space="preserve"> </w:t>
      </w:r>
      <w:r>
        <w:t>systems do not entail a high risk to legal and natural persons. Finally, AI systems used to dispatch or establish priority in the dispatching of emergency first response services should</w:t>
      </w:r>
      <w:r>
        <w:rPr>
          <w:spacing w:val="40"/>
        </w:rPr>
        <w:t xml:space="preserve"> </w:t>
      </w:r>
      <w:r>
        <w:t>also be classified as high-risk since they make decisions in very critical situations for the life and</w:t>
      </w:r>
      <w:r>
        <w:rPr>
          <w:spacing w:val="40"/>
        </w:rPr>
        <w:t xml:space="preserve"> </w:t>
      </w:r>
      <w:r>
        <w:t>health</w:t>
      </w:r>
      <w:r>
        <w:rPr>
          <w:spacing w:val="40"/>
        </w:rPr>
        <w:t xml:space="preserve"> </w:t>
      </w:r>
      <w:r>
        <w:t>of</w:t>
      </w:r>
      <w:r>
        <w:rPr>
          <w:spacing w:val="40"/>
        </w:rPr>
        <w:t xml:space="preserve"> </w:t>
      </w:r>
      <w:r>
        <w:t>persons</w:t>
      </w:r>
      <w:r>
        <w:rPr>
          <w:spacing w:val="40"/>
        </w:rPr>
        <w:t xml:space="preserve"> </w:t>
      </w:r>
      <w:r>
        <w:t>and</w:t>
      </w:r>
      <w:r>
        <w:rPr>
          <w:spacing w:val="40"/>
        </w:rPr>
        <w:t xml:space="preserve"> </w:t>
      </w:r>
      <w:r>
        <w:t>their</w:t>
      </w:r>
      <w:r>
        <w:rPr>
          <w:spacing w:val="40"/>
        </w:rPr>
        <w:t xml:space="preserve"> </w:t>
      </w:r>
      <w:r>
        <w:t>property.</w:t>
      </w:r>
      <w:r>
        <w:rPr>
          <w:spacing w:val="40"/>
        </w:rPr>
        <w:t xml:space="preserve"> </w:t>
      </w:r>
      <w:r>
        <w:rPr>
          <w:b/>
          <w:strike/>
        </w:rPr>
        <w:t>AI</w:t>
      </w:r>
      <w:r>
        <w:rPr>
          <w:b/>
          <w:strike/>
          <w:spacing w:val="40"/>
        </w:rPr>
        <w:t xml:space="preserve"> </w:t>
      </w:r>
      <w:r>
        <w:rPr>
          <w:b/>
          <w:strike/>
        </w:rPr>
        <w:t>systems</w:t>
      </w:r>
      <w:r>
        <w:rPr>
          <w:b/>
          <w:strike/>
          <w:spacing w:val="40"/>
        </w:rPr>
        <w:t xml:space="preserve"> </w:t>
      </w:r>
      <w:r>
        <w:rPr>
          <w:b/>
          <w:strike/>
        </w:rPr>
        <w:t>are</w:t>
      </w:r>
      <w:r>
        <w:rPr>
          <w:b/>
          <w:strike/>
          <w:spacing w:val="40"/>
        </w:rPr>
        <w:t xml:space="preserve"> </w:t>
      </w:r>
      <w:r>
        <w:rPr>
          <w:b/>
          <w:strike/>
        </w:rPr>
        <w:t>also</w:t>
      </w:r>
      <w:r>
        <w:rPr>
          <w:b/>
          <w:strike/>
          <w:spacing w:val="40"/>
        </w:rPr>
        <w:t xml:space="preserve"> </w:t>
      </w:r>
      <w:r>
        <w:rPr>
          <w:b/>
          <w:strike/>
        </w:rPr>
        <w:t>increasingly</w:t>
      </w:r>
      <w:r>
        <w:rPr>
          <w:b/>
          <w:strike/>
          <w:spacing w:val="40"/>
        </w:rPr>
        <w:t xml:space="preserve"> </w:t>
      </w:r>
      <w:r>
        <w:rPr>
          <w:b/>
          <w:strike/>
        </w:rPr>
        <w:t>used</w:t>
      </w:r>
      <w:r>
        <w:rPr>
          <w:b/>
          <w:strike/>
          <w:spacing w:val="40"/>
        </w:rPr>
        <w:t xml:space="preserve"> </w:t>
      </w:r>
      <w:r>
        <w:rPr>
          <w:b/>
          <w:strike/>
        </w:rPr>
        <w:t>in</w:t>
      </w:r>
      <w:r>
        <w:rPr>
          <w:b/>
        </w:rPr>
        <w:t xml:space="preserve"> </w:t>
      </w:r>
      <w:r>
        <w:rPr>
          <w:b/>
          <w:strike/>
        </w:rPr>
        <w:t>insurance for premium setting, underwriting and claims assessment which, if not duly</w:t>
      </w:r>
      <w:r>
        <w:rPr>
          <w:b/>
        </w:rPr>
        <w:t xml:space="preserve"> </w:t>
      </w:r>
      <w:r>
        <w:rPr>
          <w:b/>
          <w:strike/>
        </w:rPr>
        <w:t>designed, dev</w:t>
      </w:r>
      <w:r>
        <w:rPr>
          <w:b/>
          <w:strike/>
        </w:rPr>
        <w:tab/>
      </w:r>
      <w:r>
        <w:rPr>
          <w:b/>
        </w:rPr>
        <w:t xml:space="preserve"> </w:t>
      </w:r>
      <w:r>
        <w:rPr>
          <w:b/>
          <w:strike/>
        </w:rPr>
        <w:t>including financial exclusion and discrimination.</w:t>
      </w:r>
      <w:r>
        <w:rPr>
          <w:b/>
        </w:rPr>
        <w:t xml:space="preserve"> </w:t>
      </w:r>
      <w:r>
        <w:rPr>
          <w:b/>
          <w:u w:val="thick"/>
        </w:rPr>
        <w:t>AI systems are also increasingly used</w:t>
      </w:r>
      <w:r>
        <w:rPr>
          <w:b/>
          <w:spacing w:val="40"/>
        </w:rPr>
        <w:t xml:space="preserve"> </w:t>
      </w:r>
      <w:r>
        <w:rPr>
          <w:b/>
          <w:u w:val="thick"/>
        </w:rPr>
        <w:t>for risk assessment and pricing in the case of insurance products that include life and</w:t>
      </w:r>
      <w:r>
        <w:rPr>
          <w:b/>
        </w:rPr>
        <w:t xml:space="preserve"> </w:t>
      </w:r>
      <w:r>
        <w:rPr>
          <w:b/>
          <w:u w:val="thick"/>
        </w:rPr>
        <w:t>health</w:t>
      </w:r>
      <w:r>
        <w:rPr>
          <w:b/>
          <w:spacing w:val="32"/>
          <w:u w:val="thick"/>
        </w:rPr>
        <w:t xml:space="preserve"> </w:t>
      </w:r>
      <w:r>
        <w:rPr>
          <w:b/>
          <w:u w:val="thick"/>
        </w:rPr>
        <w:t>insurance</w:t>
      </w:r>
      <w:r>
        <w:rPr>
          <w:b/>
          <w:spacing w:val="32"/>
          <w:u w:val="thick"/>
        </w:rPr>
        <w:t xml:space="preserve"> </w:t>
      </w:r>
      <w:r>
        <w:rPr>
          <w:b/>
          <w:u w:val="thick"/>
        </w:rPr>
        <w:t>which,</w:t>
      </w:r>
      <w:r>
        <w:rPr>
          <w:b/>
          <w:spacing w:val="30"/>
          <w:u w:val="thick"/>
        </w:rPr>
        <w:t xml:space="preserve"> </w:t>
      </w:r>
      <w:r>
        <w:rPr>
          <w:b/>
          <w:u w:val="thick"/>
        </w:rPr>
        <w:t>if</w:t>
      </w:r>
      <w:r>
        <w:rPr>
          <w:b/>
          <w:spacing w:val="32"/>
          <w:u w:val="thick"/>
        </w:rPr>
        <w:t xml:space="preserve"> </w:t>
      </w:r>
      <w:r>
        <w:rPr>
          <w:b/>
          <w:u w:val="thick"/>
        </w:rPr>
        <w:t>not</w:t>
      </w:r>
      <w:r>
        <w:rPr>
          <w:b/>
          <w:spacing w:val="31"/>
          <w:u w:val="thick"/>
        </w:rPr>
        <w:t xml:space="preserve"> </w:t>
      </w:r>
      <w:r>
        <w:rPr>
          <w:b/>
          <w:u w:val="thick"/>
        </w:rPr>
        <w:t>duly</w:t>
      </w:r>
      <w:r>
        <w:rPr>
          <w:b/>
          <w:spacing w:val="30"/>
          <w:u w:val="thick"/>
        </w:rPr>
        <w:t xml:space="preserve"> </w:t>
      </w:r>
      <w:r>
        <w:rPr>
          <w:b/>
          <w:u w:val="thick"/>
        </w:rPr>
        <w:t>designed,</w:t>
      </w:r>
      <w:r>
        <w:rPr>
          <w:b/>
          <w:spacing w:val="30"/>
          <w:u w:val="thick"/>
        </w:rPr>
        <w:t xml:space="preserve"> </w:t>
      </w:r>
      <w:r>
        <w:rPr>
          <w:b/>
          <w:u w:val="thick"/>
        </w:rPr>
        <w:t>developed</w:t>
      </w:r>
      <w:r>
        <w:rPr>
          <w:b/>
          <w:spacing w:val="33"/>
          <w:u w:val="thick"/>
        </w:rPr>
        <w:t xml:space="preserve"> </w:t>
      </w:r>
      <w:r>
        <w:rPr>
          <w:b/>
          <w:u w:val="thick"/>
        </w:rPr>
        <w:t>and</w:t>
      </w:r>
      <w:r>
        <w:rPr>
          <w:b/>
          <w:spacing w:val="30"/>
          <w:u w:val="thick"/>
        </w:rPr>
        <w:t xml:space="preserve"> </w:t>
      </w:r>
      <w:r>
        <w:rPr>
          <w:b/>
          <w:u w:val="thick"/>
        </w:rPr>
        <w:t>used,</w:t>
      </w:r>
      <w:r>
        <w:rPr>
          <w:b/>
          <w:spacing w:val="30"/>
          <w:u w:val="thick"/>
        </w:rPr>
        <w:t xml:space="preserve"> </w:t>
      </w:r>
      <w:r>
        <w:rPr>
          <w:b/>
          <w:u w:val="thick"/>
        </w:rPr>
        <w:t>can</w:t>
      </w:r>
      <w:r>
        <w:rPr>
          <w:b/>
          <w:spacing w:val="33"/>
          <w:u w:val="thick"/>
        </w:rPr>
        <w:t xml:space="preserve"> </w:t>
      </w:r>
      <w:r>
        <w:rPr>
          <w:b/>
          <w:u w:val="thick"/>
        </w:rPr>
        <w:t>lead</w:t>
      </w:r>
      <w:r>
        <w:rPr>
          <w:b/>
          <w:spacing w:val="33"/>
          <w:u w:val="thick"/>
        </w:rPr>
        <w:t xml:space="preserve"> </w:t>
      </w:r>
      <w:r>
        <w:rPr>
          <w:b/>
          <w:u w:val="thick"/>
        </w:rPr>
        <w:t>to</w:t>
      </w:r>
      <w:r>
        <w:rPr>
          <w:b/>
          <w:spacing w:val="29"/>
          <w:u w:val="thick"/>
        </w:rPr>
        <w:t xml:space="preserve"> </w:t>
      </w:r>
      <w:r>
        <w:rPr>
          <w:b/>
          <w:spacing w:val="-2"/>
          <w:u w:val="thick"/>
        </w:rPr>
        <w:t>serious</w:t>
      </w:r>
    </w:p>
    <w:p w14:paraId="2AEBF4B9" w14:textId="77777777" w:rsidR="00732D00" w:rsidRDefault="00000000">
      <w:pPr>
        <w:tabs>
          <w:tab w:val="left" w:pos="4222"/>
        </w:tabs>
        <w:spacing w:line="244" w:lineRule="auto"/>
        <w:ind w:left="791" w:right="125"/>
        <w:jc w:val="both"/>
        <w:rPr>
          <w:b/>
        </w:rPr>
      </w:pPr>
      <w:r>
        <w:rPr>
          <w:noProof/>
        </w:rPr>
        <w:drawing>
          <wp:anchor distT="0" distB="0" distL="0" distR="0" simplePos="0" relativeHeight="484658176" behindDoc="1" locked="0" layoutInCell="1" allowOverlap="1" wp14:anchorId="0B9AB5F7" wp14:editId="494376A2">
            <wp:simplePos x="0" y="0"/>
            <wp:positionH relativeFrom="page">
              <wp:posOffset>2298192</wp:posOffset>
            </wp:positionH>
            <wp:positionV relativeFrom="paragraph">
              <wp:posOffset>-625436</wp:posOffset>
            </wp:positionV>
            <wp:extent cx="385571" cy="126492"/>
            <wp:effectExtent l="0" t="0" r="0" b="0"/>
            <wp:wrapNone/>
            <wp:docPr id="179"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24.png"/>
                    <pic:cNvPicPr/>
                  </pic:nvPicPr>
                  <pic:blipFill>
                    <a:blip r:embed="rId137" cstate="print"/>
                    <a:stretch>
                      <a:fillRect/>
                    </a:stretch>
                  </pic:blipFill>
                  <pic:spPr>
                    <a:xfrm>
                      <a:off x="0" y="0"/>
                      <a:ext cx="385571" cy="126492"/>
                    </a:xfrm>
                    <a:prstGeom prst="rect">
                      <a:avLst/>
                    </a:prstGeom>
                  </pic:spPr>
                </pic:pic>
              </a:graphicData>
            </a:graphic>
          </wp:anchor>
        </w:drawing>
      </w:r>
      <w:r>
        <w:rPr>
          <w:noProof/>
        </w:rPr>
        <w:drawing>
          <wp:anchor distT="0" distB="0" distL="0" distR="0" simplePos="0" relativeHeight="484658688" behindDoc="1" locked="0" layoutInCell="1" allowOverlap="1" wp14:anchorId="3C2AFDA4" wp14:editId="58515FC8">
            <wp:simplePos x="0" y="0"/>
            <wp:positionH relativeFrom="page">
              <wp:posOffset>2773680</wp:posOffset>
            </wp:positionH>
            <wp:positionV relativeFrom="paragraph">
              <wp:posOffset>-625436</wp:posOffset>
            </wp:positionV>
            <wp:extent cx="217931" cy="97536"/>
            <wp:effectExtent l="0" t="0" r="0" b="0"/>
            <wp:wrapNone/>
            <wp:docPr id="18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25.png"/>
                    <pic:cNvPicPr/>
                  </pic:nvPicPr>
                  <pic:blipFill>
                    <a:blip r:embed="rId138" cstate="print"/>
                    <a:stretch>
                      <a:fillRect/>
                    </a:stretch>
                  </pic:blipFill>
                  <pic:spPr>
                    <a:xfrm>
                      <a:off x="0" y="0"/>
                      <a:ext cx="217931" cy="97536"/>
                    </a:xfrm>
                    <a:prstGeom prst="rect">
                      <a:avLst/>
                    </a:prstGeom>
                  </pic:spPr>
                </pic:pic>
              </a:graphicData>
            </a:graphic>
          </wp:anchor>
        </w:drawing>
      </w:r>
      <w:r>
        <w:rPr>
          <w:noProof/>
        </w:rPr>
        <w:drawing>
          <wp:anchor distT="0" distB="0" distL="0" distR="0" simplePos="0" relativeHeight="484659200" behindDoc="1" locked="0" layoutInCell="1" allowOverlap="1" wp14:anchorId="44D46861" wp14:editId="23B51A38">
            <wp:simplePos x="0" y="0"/>
            <wp:positionH relativeFrom="page">
              <wp:posOffset>3083051</wp:posOffset>
            </wp:positionH>
            <wp:positionV relativeFrom="paragraph">
              <wp:posOffset>-625436</wp:posOffset>
            </wp:positionV>
            <wp:extent cx="304800" cy="120396"/>
            <wp:effectExtent l="0" t="0" r="0" b="0"/>
            <wp:wrapNone/>
            <wp:docPr id="183"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26.png"/>
                    <pic:cNvPicPr/>
                  </pic:nvPicPr>
                  <pic:blipFill>
                    <a:blip r:embed="rId139" cstate="print"/>
                    <a:stretch>
                      <a:fillRect/>
                    </a:stretch>
                  </pic:blipFill>
                  <pic:spPr>
                    <a:xfrm>
                      <a:off x="0" y="0"/>
                      <a:ext cx="304800" cy="120396"/>
                    </a:xfrm>
                    <a:prstGeom prst="rect">
                      <a:avLst/>
                    </a:prstGeom>
                  </pic:spPr>
                </pic:pic>
              </a:graphicData>
            </a:graphic>
          </wp:anchor>
        </w:drawing>
      </w:r>
      <w:r>
        <w:rPr>
          <w:noProof/>
        </w:rPr>
        <w:drawing>
          <wp:anchor distT="0" distB="0" distL="0" distR="0" simplePos="0" relativeHeight="484659712" behindDoc="1" locked="0" layoutInCell="1" allowOverlap="1" wp14:anchorId="75BBAD08" wp14:editId="3BEA122E">
            <wp:simplePos x="0" y="0"/>
            <wp:positionH relativeFrom="page">
              <wp:posOffset>3473196</wp:posOffset>
            </wp:positionH>
            <wp:positionV relativeFrom="paragraph">
              <wp:posOffset>-596480</wp:posOffset>
            </wp:positionV>
            <wp:extent cx="202691" cy="68580"/>
            <wp:effectExtent l="0" t="0" r="0" b="0"/>
            <wp:wrapNone/>
            <wp:docPr id="185"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27.png"/>
                    <pic:cNvPicPr/>
                  </pic:nvPicPr>
                  <pic:blipFill>
                    <a:blip r:embed="rId140" cstate="print"/>
                    <a:stretch>
                      <a:fillRect/>
                    </a:stretch>
                  </pic:blipFill>
                  <pic:spPr>
                    <a:xfrm>
                      <a:off x="0" y="0"/>
                      <a:ext cx="202691" cy="68580"/>
                    </a:xfrm>
                    <a:prstGeom prst="rect">
                      <a:avLst/>
                    </a:prstGeom>
                  </pic:spPr>
                </pic:pic>
              </a:graphicData>
            </a:graphic>
          </wp:anchor>
        </w:drawing>
      </w:r>
      <w:r>
        <w:rPr>
          <w:noProof/>
        </w:rPr>
        <w:drawing>
          <wp:anchor distT="0" distB="0" distL="0" distR="0" simplePos="0" relativeHeight="484660224" behindDoc="1" locked="0" layoutInCell="1" allowOverlap="1" wp14:anchorId="1DC8355F" wp14:editId="24B43C01">
            <wp:simplePos x="0" y="0"/>
            <wp:positionH relativeFrom="page">
              <wp:posOffset>3765803</wp:posOffset>
            </wp:positionH>
            <wp:positionV relativeFrom="paragraph">
              <wp:posOffset>-625436</wp:posOffset>
            </wp:positionV>
            <wp:extent cx="243840" cy="97536"/>
            <wp:effectExtent l="0" t="0" r="0" b="0"/>
            <wp:wrapNone/>
            <wp:docPr id="187"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28.png"/>
                    <pic:cNvPicPr/>
                  </pic:nvPicPr>
                  <pic:blipFill>
                    <a:blip r:embed="rId141" cstate="print"/>
                    <a:stretch>
                      <a:fillRect/>
                    </a:stretch>
                  </pic:blipFill>
                  <pic:spPr>
                    <a:xfrm>
                      <a:off x="0" y="0"/>
                      <a:ext cx="243840" cy="97536"/>
                    </a:xfrm>
                    <a:prstGeom prst="rect">
                      <a:avLst/>
                    </a:prstGeom>
                  </pic:spPr>
                </pic:pic>
              </a:graphicData>
            </a:graphic>
          </wp:anchor>
        </w:drawing>
      </w:r>
      <w:r>
        <w:rPr>
          <w:noProof/>
        </w:rPr>
        <w:drawing>
          <wp:anchor distT="0" distB="0" distL="0" distR="0" simplePos="0" relativeHeight="484660736" behindDoc="1" locked="0" layoutInCell="1" allowOverlap="1" wp14:anchorId="316EB893" wp14:editId="7FAB9A71">
            <wp:simplePos x="0" y="0"/>
            <wp:positionH relativeFrom="page">
              <wp:posOffset>4096511</wp:posOffset>
            </wp:positionH>
            <wp:positionV relativeFrom="paragraph">
              <wp:posOffset>-619340</wp:posOffset>
            </wp:positionV>
            <wp:extent cx="111252" cy="91439"/>
            <wp:effectExtent l="0" t="0" r="0" b="0"/>
            <wp:wrapNone/>
            <wp:docPr id="189"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29.png"/>
                    <pic:cNvPicPr/>
                  </pic:nvPicPr>
                  <pic:blipFill>
                    <a:blip r:embed="rId142" cstate="print"/>
                    <a:stretch>
                      <a:fillRect/>
                    </a:stretch>
                  </pic:blipFill>
                  <pic:spPr>
                    <a:xfrm>
                      <a:off x="0" y="0"/>
                      <a:ext cx="111252" cy="91439"/>
                    </a:xfrm>
                    <a:prstGeom prst="rect">
                      <a:avLst/>
                    </a:prstGeom>
                  </pic:spPr>
                </pic:pic>
              </a:graphicData>
            </a:graphic>
          </wp:anchor>
        </w:drawing>
      </w:r>
      <w:r>
        <w:rPr>
          <w:noProof/>
        </w:rPr>
        <w:drawing>
          <wp:anchor distT="0" distB="0" distL="0" distR="0" simplePos="0" relativeHeight="484661248" behindDoc="1" locked="0" layoutInCell="1" allowOverlap="1" wp14:anchorId="7550E658" wp14:editId="3BA1C391">
            <wp:simplePos x="0" y="0"/>
            <wp:positionH relativeFrom="page">
              <wp:posOffset>4294632</wp:posOffset>
            </wp:positionH>
            <wp:positionV relativeFrom="paragraph">
              <wp:posOffset>-626960</wp:posOffset>
            </wp:positionV>
            <wp:extent cx="420623" cy="99060"/>
            <wp:effectExtent l="0" t="0" r="0" b="0"/>
            <wp:wrapNone/>
            <wp:docPr id="191"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30.png"/>
                    <pic:cNvPicPr/>
                  </pic:nvPicPr>
                  <pic:blipFill>
                    <a:blip r:embed="rId143" cstate="print"/>
                    <a:stretch>
                      <a:fillRect/>
                    </a:stretch>
                  </pic:blipFill>
                  <pic:spPr>
                    <a:xfrm>
                      <a:off x="0" y="0"/>
                      <a:ext cx="420623" cy="99060"/>
                    </a:xfrm>
                    <a:prstGeom prst="rect">
                      <a:avLst/>
                    </a:prstGeom>
                  </pic:spPr>
                </pic:pic>
              </a:graphicData>
            </a:graphic>
          </wp:anchor>
        </w:drawing>
      </w:r>
      <w:r>
        <w:rPr>
          <w:noProof/>
        </w:rPr>
        <w:drawing>
          <wp:anchor distT="0" distB="0" distL="0" distR="0" simplePos="0" relativeHeight="484661760" behindDoc="1" locked="0" layoutInCell="1" allowOverlap="1" wp14:anchorId="47D8666B" wp14:editId="53DE016B">
            <wp:simplePos x="0" y="0"/>
            <wp:positionH relativeFrom="page">
              <wp:posOffset>4802123</wp:posOffset>
            </wp:positionH>
            <wp:positionV relativeFrom="paragraph">
              <wp:posOffset>-596480</wp:posOffset>
            </wp:positionV>
            <wp:extent cx="810767" cy="97536"/>
            <wp:effectExtent l="0" t="0" r="0" b="0"/>
            <wp:wrapNone/>
            <wp:docPr id="193"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31.png"/>
                    <pic:cNvPicPr/>
                  </pic:nvPicPr>
                  <pic:blipFill>
                    <a:blip r:embed="rId144" cstate="print"/>
                    <a:stretch>
                      <a:fillRect/>
                    </a:stretch>
                  </pic:blipFill>
                  <pic:spPr>
                    <a:xfrm>
                      <a:off x="0" y="0"/>
                      <a:ext cx="810767" cy="97536"/>
                    </a:xfrm>
                    <a:prstGeom prst="rect">
                      <a:avLst/>
                    </a:prstGeom>
                  </pic:spPr>
                </pic:pic>
              </a:graphicData>
            </a:graphic>
          </wp:anchor>
        </w:drawing>
      </w:r>
      <w:r>
        <w:rPr>
          <w:noProof/>
        </w:rPr>
        <w:drawing>
          <wp:anchor distT="0" distB="0" distL="0" distR="0" simplePos="0" relativeHeight="484662272" behindDoc="1" locked="0" layoutInCell="1" allowOverlap="1" wp14:anchorId="06E94AF4" wp14:editId="3EED2764">
            <wp:simplePos x="0" y="0"/>
            <wp:positionH relativeFrom="page">
              <wp:posOffset>5699760</wp:posOffset>
            </wp:positionH>
            <wp:positionV relativeFrom="paragraph">
              <wp:posOffset>-626960</wp:posOffset>
            </wp:positionV>
            <wp:extent cx="176783" cy="99060"/>
            <wp:effectExtent l="0" t="0" r="0" b="0"/>
            <wp:wrapNone/>
            <wp:docPr id="195"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32.png"/>
                    <pic:cNvPicPr/>
                  </pic:nvPicPr>
                  <pic:blipFill>
                    <a:blip r:embed="rId145" cstate="print"/>
                    <a:stretch>
                      <a:fillRect/>
                    </a:stretch>
                  </pic:blipFill>
                  <pic:spPr>
                    <a:xfrm>
                      <a:off x="0" y="0"/>
                      <a:ext cx="176783" cy="99060"/>
                    </a:xfrm>
                    <a:prstGeom prst="rect">
                      <a:avLst/>
                    </a:prstGeom>
                  </pic:spPr>
                </pic:pic>
              </a:graphicData>
            </a:graphic>
          </wp:anchor>
        </w:drawing>
      </w:r>
      <w:r>
        <w:rPr>
          <w:noProof/>
        </w:rPr>
        <w:drawing>
          <wp:anchor distT="0" distB="0" distL="0" distR="0" simplePos="0" relativeHeight="484662784" behindDoc="1" locked="0" layoutInCell="1" allowOverlap="1" wp14:anchorId="2B0CFC60" wp14:editId="2C3AA892">
            <wp:simplePos x="0" y="0"/>
            <wp:positionH relativeFrom="page">
              <wp:posOffset>5960364</wp:posOffset>
            </wp:positionH>
            <wp:positionV relativeFrom="paragraph">
              <wp:posOffset>-626960</wp:posOffset>
            </wp:positionV>
            <wp:extent cx="490727" cy="128015"/>
            <wp:effectExtent l="0" t="0" r="0" b="0"/>
            <wp:wrapNone/>
            <wp:docPr id="197"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33.png"/>
                    <pic:cNvPicPr/>
                  </pic:nvPicPr>
                  <pic:blipFill>
                    <a:blip r:embed="rId146" cstate="print"/>
                    <a:stretch>
                      <a:fillRect/>
                    </a:stretch>
                  </pic:blipFill>
                  <pic:spPr>
                    <a:xfrm>
                      <a:off x="0" y="0"/>
                      <a:ext cx="490727" cy="128015"/>
                    </a:xfrm>
                    <a:prstGeom prst="rect">
                      <a:avLst/>
                    </a:prstGeom>
                  </pic:spPr>
                </pic:pic>
              </a:graphicData>
            </a:graphic>
          </wp:anchor>
        </w:drawing>
      </w:r>
      <w:r>
        <w:rPr>
          <w:noProof/>
        </w:rPr>
        <w:drawing>
          <wp:anchor distT="0" distB="0" distL="0" distR="0" simplePos="0" relativeHeight="484663296" behindDoc="1" locked="0" layoutInCell="1" allowOverlap="1" wp14:anchorId="6161BDA2" wp14:editId="7DB4CC76">
            <wp:simplePos x="0" y="0"/>
            <wp:positionH relativeFrom="page">
              <wp:posOffset>6537959</wp:posOffset>
            </wp:positionH>
            <wp:positionV relativeFrom="paragraph">
              <wp:posOffset>-626960</wp:posOffset>
            </wp:positionV>
            <wp:extent cx="219455" cy="121920"/>
            <wp:effectExtent l="0" t="0" r="0" b="0"/>
            <wp:wrapNone/>
            <wp:docPr id="199"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34.png"/>
                    <pic:cNvPicPr/>
                  </pic:nvPicPr>
                  <pic:blipFill>
                    <a:blip r:embed="rId147" cstate="print"/>
                    <a:stretch>
                      <a:fillRect/>
                    </a:stretch>
                  </pic:blipFill>
                  <pic:spPr>
                    <a:xfrm>
                      <a:off x="0" y="0"/>
                      <a:ext cx="219455" cy="121920"/>
                    </a:xfrm>
                    <a:prstGeom prst="rect">
                      <a:avLst/>
                    </a:prstGeom>
                  </pic:spPr>
                </pic:pic>
              </a:graphicData>
            </a:graphic>
          </wp:anchor>
        </w:drawing>
      </w:r>
      <w:r>
        <w:rPr>
          <w:noProof/>
        </w:rPr>
        <w:drawing>
          <wp:anchor distT="0" distB="0" distL="0" distR="0" simplePos="0" relativeHeight="15798784" behindDoc="0" locked="0" layoutInCell="1" allowOverlap="1" wp14:anchorId="1C14B831" wp14:editId="61EAE3E0">
            <wp:simplePos x="0" y="0"/>
            <wp:positionH relativeFrom="page">
              <wp:posOffset>1434084</wp:posOffset>
            </wp:positionH>
            <wp:positionV relativeFrom="paragraph">
              <wp:posOffset>63411</wp:posOffset>
            </wp:positionV>
            <wp:extent cx="810768" cy="97536"/>
            <wp:effectExtent l="0" t="0" r="0" b="0"/>
            <wp:wrapNone/>
            <wp:docPr id="201"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35.png"/>
                    <pic:cNvPicPr/>
                  </pic:nvPicPr>
                  <pic:blipFill>
                    <a:blip r:embed="rId148" cstate="print"/>
                    <a:stretch>
                      <a:fillRect/>
                    </a:stretch>
                  </pic:blipFill>
                  <pic:spPr>
                    <a:xfrm>
                      <a:off x="0" y="0"/>
                      <a:ext cx="810768" cy="97536"/>
                    </a:xfrm>
                    <a:prstGeom prst="rect">
                      <a:avLst/>
                    </a:prstGeom>
                  </pic:spPr>
                </pic:pic>
              </a:graphicData>
            </a:graphic>
          </wp:anchor>
        </w:drawing>
      </w:r>
      <w:r>
        <w:rPr>
          <w:noProof/>
        </w:rPr>
        <w:drawing>
          <wp:anchor distT="0" distB="0" distL="0" distR="0" simplePos="0" relativeHeight="15799296" behindDoc="0" locked="0" layoutInCell="1" allowOverlap="1" wp14:anchorId="0B34EB6F" wp14:editId="0838B9C0">
            <wp:simplePos x="0" y="0"/>
            <wp:positionH relativeFrom="page">
              <wp:posOffset>2375916</wp:posOffset>
            </wp:positionH>
            <wp:positionV relativeFrom="paragraph">
              <wp:posOffset>32931</wp:posOffset>
            </wp:positionV>
            <wp:extent cx="176783" cy="99060"/>
            <wp:effectExtent l="0" t="0" r="0" b="0"/>
            <wp:wrapNone/>
            <wp:docPr id="203"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36.png"/>
                    <pic:cNvPicPr/>
                  </pic:nvPicPr>
                  <pic:blipFill>
                    <a:blip r:embed="rId149" cstate="print"/>
                    <a:stretch>
                      <a:fillRect/>
                    </a:stretch>
                  </pic:blipFill>
                  <pic:spPr>
                    <a:xfrm>
                      <a:off x="0" y="0"/>
                      <a:ext cx="176783" cy="99060"/>
                    </a:xfrm>
                    <a:prstGeom prst="rect">
                      <a:avLst/>
                    </a:prstGeom>
                  </pic:spPr>
                </pic:pic>
              </a:graphicData>
            </a:graphic>
          </wp:anchor>
        </w:drawing>
      </w:r>
      <w:r>
        <w:rPr>
          <w:noProof/>
        </w:rPr>
        <w:drawing>
          <wp:anchor distT="0" distB="0" distL="0" distR="0" simplePos="0" relativeHeight="15799808" behindDoc="0" locked="0" layoutInCell="1" allowOverlap="1" wp14:anchorId="033AA59D" wp14:editId="7BF0279C">
            <wp:simplePos x="0" y="0"/>
            <wp:positionH relativeFrom="page">
              <wp:posOffset>2679191</wp:posOffset>
            </wp:positionH>
            <wp:positionV relativeFrom="paragraph">
              <wp:posOffset>32931</wp:posOffset>
            </wp:positionV>
            <wp:extent cx="492252" cy="128015"/>
            <wp:effectExtent l="0" t="0" r="0" b="0"/>
            <wp:wrapNone/>
            <wp:docPr id="205"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37.png"/>
                    <pic:cNvPicPr/>
                  </pic:nvPicPr>
                  <pic:blipFill>
                    <a:blip r:embed="rId150" cstate="print"/>
                    <a:stretch>
                      <a:fillRect/>
                    </a:stretch>
                  </pic:blipFill>
                  <pic:spPr>
                    <a:xfrm>
                      <a:off x="0" y="0"/>
                      <a:ext cx="492252" cy="128015"/>
                    </a:xfrm>
                    <a:prstGeom prst="rect">
                      <a:avLst/>
                    </a:prstGeom>
                  </pic:spPr>
                </pic:pic>
              </a:graphicData>
            </a:graphic>
          </wp:anchor>
        </w:drawing>
      </w:r>
      <w:r>
        <w:rPr>
          <w:noProof/>
        </w:rPr>
        <w:drawing>
          <wp:anchor distT="0" distB="0" distL="0" distR="0" simplePos="0" relativeHeight="15800320" behindDoc="0" locked="0" layoutInCell="1" allowOverlap="1" wp14:anchorId="472C98FD" wp14:editId="14F6027F">
            <wp:simplePos x="0" y="0"/>
            <wp:positionH relativeFrom="page">
              <wp:posOffset>3299459</wp:posOffset>
            </wp:positionH>
            <wp:positionV relativeFrom="paragraph">
              <wp:posOffset>32931</wp:posOffset>
            </wp:positionV>
            <wp:extent cx="185927" cy="99060"/>
            <wp:effectExtent l="0" t="0" r="0" b="0"/>
            <wp:wrapNone/>
            <wp:docPr id="207"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38.png"/>
                    <pic:cNvPicPr/>
                  </pic:nvPicPr>
                  <pic:blipFill>
                    <a:blip r:embed="rId151" cstate="print"/>
                    <a:stretch>
                      <a:fillRect/>
                    </a:stretch>
                  </pic:blipFill>
                  <pic:spPr>
                    <a:xfrm>
                      <a:off x="0" y="0"/>
                      <a:ext cx="185927" cy="99060"/>
                    </a:xfrm>
                    <a:prstGeom prst="rect">
                      <a:avLst/>
                    </a:prstGeom>
                  </pic:spPr>
                </pic:pic>
              </a:graphicData>
            </a:graphic>
          </wp:anchor>
        </w:drawing>
      </w:r>
      <w:r>
        <w:rPr>
          <w:u w:val="thick"/>
        </w:rPr>
        <w:tab/>
      </w:r>
      <w:r>
        <w:rPr>
          <w:b/>
          <w:u w:val="thick"/>
        </w:rPr>
        <w:t>and health, including financial exclusion and</w:t>
      </w:r>
      <w:r>
        <w:rPr>
          <w:b/>
        </w:rPr>
        <w:t xml:space="preserve"> </w:t>
      </w:r>
      <w:r>
        <w:rPr>
          <w:b/>
          <w:spacing w:val="-2"/>
          <w:u w:val="thick"/>
        </w:rPr>
        <w:t>discrimination.</w:t>
      </w:r>
    </w:p>
    <w:p w14:paraId="39183001" w14:textId="77777777" w:rsidR="00732D00" w:rsidRDefault="00732D00">
      <w:pPr>
        <w:pStyle w:val="BodyText"/>
        <w:spacing w:before="1"/>
        <w:rPr>
          <w:b/>
          <w:sz w:val="19"/>
        </w:rPr>
      </w:pPr>
    </w:p>
    <w:p w14:paraId="6FF6652F" w14:textId="77777777" w:rsidR="00732D00" w:rsidRDefault="00000000">
      <w:pPr>
        <w:pStyle w:val="ListParagraph"/>
        <w:numPr>
          <w:ilvl w:val="0"/>
          <w:numId w:val="105"/>
        </w:numPr>
        <w:tabs>
          <w:tab w:val="left" w:pos="791"/>
          <w:tab w:val="left" w:pos="792"/>
        </w:tabs>
        <w:spacing w:line="244" w:lineRule="auto"/>
        <w:ind w:right="128" w:hanging="665"/>
      </w:pPr>
      <w:r>
        <w:rPr>
          <w:noProof/>
        </w:rPr>
        <w:drawing>
          <wp:anchor distT="0" distB="0" distL="0" distR="0" simplePos="0" relativeHeight="125" behindDoc="0" locked="0" layoutInCell="1" allowOverlap="1" wp14:anchorId="3CCA7AC8" wp14:editId="3ED530C9">
            <wp:simplePos x="0" y="0"/>
            <wp:positionH relativeFrom="page">
              <wp:posOffset>1434084</wp:posOffset>
            </wp:positionH>
            <wp:positionV relativeFrom="paragraph">
              <wp:posOffset>355725</wp:posOffset>
            </wp:positionV>
            <wp:extent cx="5327196" cy="131159"/>
            <wp:effectExtent l="0" t="0" r="0" b="0"/>
            <wp:wrapTopAndBottom/>
            <wp:docPr id="209" name="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39.png"/>
                    <pic:cNvPicPr/>
                  </pic:nvPicPr>
                  <pic:blipFill>
                    <a:blip r:embed="rId152" cstate="print"/>
                    <a:stretch>
                      <a:fillRect/>
                    </a:stretch>
                  </pic:blipFill>
                  <pic:spPr>
                    <a:xfrm>
                      <a:off x="0" y="0"/>
                      <a:ext cx="5327196" cy="131159"/>
                    </a:xfrm>
                    <a:prstGeom prst="rect">
                      <a:avLst/>
                    </a:prstGeom>
                  </pic:spPr>
                </pic:pic>
              </a:graphicData>
            </a:graphic>
          </wp:anchor>
        </w:drawing>
      </w:r>
      <w:r>
        <w:t>Actions</w:t>
      </w:r>
      <w:r>
        <w:rPr>
          <w:spacing w:val="80"/>
          <w:w w:val="150"/>
        </w:rPr>
        <w:t xml:space="preserve"> </w:t>
      </w:r>
      <w:r>
        <w:t>by</w:t>
      </w:r>
      <w:r>
        <w:rPr>
          <w:spacing w:val="80"/>
          <w:w w:val="150"/>
        </w:rPr>
        <w:t xml:space="preserve"> </w:t>
      </w:r>
      <w:r>
        <w:t>law</w:t>
      </w:r>
      <w:r>
        <w:rPr>
          <w:spacing w:val="80"/>
          <w:w w:val="150"/>
        </w:rPr>
        <w:t xml:space="preserve"> </w:t>
      </w:r>
      <w:r>
        <w:t>enforcement</w:t>
      </w:r>
      <w:r>
        <w:rPr>
          <w:spacing w:val="80"/>
          <w:w w:val="150"/>
        </w:rPr>
        <w:t xml:space="preserve"> </w:t>
      </w:r>
      <w:r>
        <w:t>authorities</w:t>
      </w:r>
      <w:r>
        <w:rPr>
          <w:spacing w:val="80"/>
          <w:w w:val="150"/>
        </w:rPr>
        <w:t xml:space="preserve"> </w:t>
      </w:r>
      <w:r>
        <w:t>involving</w:t>
      </w:r>
      <w:r>
        <w:rPr>
          <w:spacing w:val="80"/>
          <w:w w:val="150"/>
        </w:rPr>
        <w:t xml:space="preserve"> </w:t>
      </w:r>
      <w:r>
        <w:t>certain</w:t>
      </w:r>
      <w:r>
        <w:rPr>
          <w:spacing w:val="80"/>
          <w:w w:val="150"/>
        </w:rPr>
        <w:t xml:space="preserve"> </w:t>
      </w:r>
      <w:r>
        <w:t>uses</w:t>
      </w:r>
      <w:r>
        <w:rPr>
          <w:spacing w:val="80"/>
          <w:w w:val="150"/>
        </w:rPr>
        <w:t xml:space="preserve"> </w:t>
      </w:r>
      <w:r>
        <w:t>of</w:t>
      </w:r>
      <w:r>
        <w:rPr>
          <w:spacing w:val="80"/>
          <w:w w:val="150"/>
        </w:rPr>
        <w:t xml:space="preserve"> </w:t>
      </w:r>
      <w:r>
        <w:t>AI</w:t>
      </w:r>
      <w:r>
        <w:rPr>
          <w:spacing w:val="80"/>
          <w:w w:val="150"/>
        </w:rPr>
        <w:t xml:space="preserve"> </w:t>
      </w:r>
      <w:r>
        <w:t>systems</w:t>
      </w:r>
      <w:r>
        <w:rPr>
          <w:spacing w:val="80"/>
          <w:w w:val="150"/>
        </w:rPr>
        <w:t xml:space="preserve"> </w:t>
      </w:r>
      <w:r>
        <w:t>are characterised by a significant degree of power imbalance</w:t>
      </w:r>
      <w:r>
        <w:rPr>
          <w:spacing w:val="15"/>
        </w:rPr>
        <w:t xml:space="preserve"> </w:t>
      </w:r>
      <w:r>
        <w:t>and</w:t>
      </w:r>
      <w:r>
        <w:rPr>
          <w:spacing w:val="16"/>
        </w:rPr>
        <w:t xml:space="preserve"> </w:t>
      </w:r>
      <w:r>
        <w:t>may lead to surveillance,</w:t>
      </w:r>
      <w:r>
        <w:rPr>
          <w:spacing w:val="16"/>
        </w:rPr>
        <w:t xml:space="preserve"> </w:t>
      </w:r>
      <w:r>
        <w:t>arrest</w:t>
      </w:r>
    </w:p>
    <w:p w14:paraId="5A94BF92" w14:textId="77777777" w:rsidR="00732D00" w:rsidRDefault="00000000">
      <w:pPr>
        <w:pStyle w:val="BodyText"/>
        <w:spacing w:before="11" w:line="247" w:lineRule="auto"/>
        <w:ind w:left="791" w:right="121"/>
        <w:jc w:val="both"/>
      </w:pPr>
      <w:r>
        <w:t>rights</w:t>
      </w:r>
      <w:r>
        <w:rPr>
          <w:spacing w:val="40"/>
        </w:rPr>
        <w:t xml:space="preserve"> </w:t>
      </w:r>
      <w:r>
        <w:t>guaranteed</w:t>
      </w:r>
      <w:r>
        <w:rPr>
          <w:spacing w:val="40"/>
        </w:rPr>
        <w:t xml:space="preserve"> </w:t>
      </w:r>
      <w:r>
        <w:t>in</w:t>
      </w:r>
      <w:r>
        <w:rPr>
          <w:spacing w:val="40"/>
        </w:rPr>
        <w:t xml:space="preserve"> </w:t>
      </w:r>
      <w:r>
        <w:t>the</w:t>
      </w:r>
      <w:r>
        <w:rPr>
          <w:spacing w:val="40"/>
        </w:rPr>
        <w:t xml:space="preserve"> </w:t>
      </w:r>
      <w:r>
        <w:t>Charter.</w:t>
      </w:r>
      <w:r>
        <w:rPr>
          <w:spacing w:val="40"/>
        </w:rPr>
        <w:t xml:space="preserve"> </w:t>
      </w:r>
      <w:r>
        <w:t>In</w:t>
      </w:r>
      <w:r>
        <w:rPr>
          <w:spacing w:val="40"/>
        </w:rPr>
        <w:t xml:space="preserve"> </w:t>
      </w:r>
      <w:r>
        <w:t>particular,</w:t>
      </w:r>
      <w:r>
        <w:rPr>
          <w:spacing w:val="40"/>
        </w:rPr>
        <w:t xml:space="preserve"> </w:t>
      </w:r>
      <w:r>
        <w:t>if</w:t>
      </w:r>
      <w:r>
        <w:rPr>
          <w:spacing w:val="40"/>
        </w:rPr>
        <w:t xml:space="preserve"> </w:t>
      </w:r>
      <w:r>
        <w:t>the</w:t>
      </w:r>
      <w:r>
        <w:rPr>
          <w:spacing w:val="40"/>
        </w:rPr>
        <w:t xml:space="preserve"> </w:t>
      </w:r>
      <w:r>
        <w:t>AI</w:t>
      </w:r>
      <w:r>
        <w:rPr>
          <w:spacing w:val="40"/>
        </w:rPr>
        <w:t xml:space="preserve"> </w:t>
      </w:r>
      <w:r>
        <w:t>system</w:t>
      </w:r>
      <w:r>
        <w:rPr>
          <w:spacing w:val="40"/>
        </w:rPr>
        <w:t xml:space="preserve"> </w:t>
      </w:r>
      <w:r>
        <w:t>is</w:t>
      </w:r>
      <w:r>
        <w:rPr>
          <w:spacing w:val="40"/>
        </w:rPr>
        <w:t xml:space="preserve"> </w:t>
      </w:r>
      <w:r>
        <w:t>not</w:t>
      </w:r>
      <w:r>
        <w:rPr>
          <w:spacing w:val="40"/>
        </w:rPr>
        <w:t xml:space="preserve"> </w:t>
      </w:r>
      <w:r>
        <w:t>trained</w:t>
      </w:r>
      <w:r>
        <w:rPr>
          <w:spacing w:val="40"/>
        </w:rPr>
        <w:t xml:space="preserve"> </w:t>
      </w:r>
      <w:r>
        <w:t>with</w:t>
      </w:r>
      <w:r>
        <w:rPr>
          <w:spacing w:val="40"/>
        </w:rPr>
        <w:t xml:space="preserve"> </w:t>
      </w:r>
      <w:r>
        <w:t>high quality</w:t>
      </w:r>
      <w:r>
        <w:rPr>
          <w:spacing w:val="20"/>
        </w:rPr>
        <w:t xml:space="preserve"> </w:t>
      </w:r>
      <w:r>
        <w:t>data,</w:t>
      </w:r>
      <w:r>
        <w:rPr>
          <w:spacing w:val="27"/>
        </w:rPr>
        <w:t xml:space="preserve"> </w:t>
      </w:r>
      <w:r>
        <w:t>does</w:t>
      </w:r>
      <w:r>
        <w:rPr>
          <w:spacing w:val="25"/>
        </w:rPr>
        <w:t xml:space="preserve"> </w:t>
      </w:r>
      <w:r>
        <w:t>not</w:t>
      </w:r>
      <w:r>
        <w:rPr>
          <w:spacing w:val="22"/>
        </w:rPr>
        <w:t xml:space="preserve"> </w:t>
      </w:r>
      <w:r>
        <w:t>meet</w:t>
      </w:r>
      <w:r>
        <w:rPr>
          <w:spacing w:val="26"/>
        </w:rPr>
        <w:t xml:space="preserve"> </w:t>
      </w:r>
      <w:r>
        <w:t>adequate</w:t>
      </w:r>
      <w:r>
        <w:rPr>
          <w:spacing w:val="23"/>
        </w:rPr>
        <w:t xml:space="preserve"> </w:t>
      </w:r>
      <w:r>
        <w:t>requirements</w:t>
      </w:r>
      <w:r>
        <w:rPr>
          <w:spacing w:val="25"/>
        </w:rPr>
        <w:t xml:space="preserve"> </w:t>
      </w:r>
      <w:r>
        <w:t>in</w:t>
      </w:r>
      <w:r>
        <w:rPr>
          <w:spacing w:val="22"/>
        </w:rPr>
        <w:t xml:space="preserve"> </w:t>
      </w:r>
      <w:r>
        <w:t>terms</w:t>
      </w:r>
      <w:r>
        <w:rPr>
          <w:spacing w:val="25"/>
        </w:rPr>
        <w:t xml:space="preserve"> </w:t>
      </w:r>
      <w:r>
        <w:t>of</w:t>
      </w:r>
      <w:r>
        <w:rPr>
          <w:spacing w:val="25"/>
        </w:rPr>
        <w:t xml:space="preserve"> </w:t>
      </w:r>
      <w:r>
        <w:t>its</w:t>
      </w:r>
      <w:r>
        <w:rPr>
          <w:spacing w:val="22"/>
        </w:rPr>
        <w:t xml:space="preserve"> </w:t>
      </w:r>
      <w:r>
        <w:t>accuracy</w:t>
      </w:r>
      <w:r>
        <w:rPr>
          <w:spacing w:val="22"/>
        </w:rPr>
        <w:t xml:space="preserve"> </w:t>
      </w:r>
      <w:r>
        <w:t>or</w:t>
      </w:r>
      <w:r>
        <w:rPr>
          <w:spacing w:val="25"/>
        </w:rPr>
        <w:t xml:space="preserve"> </w:t>
      </w:r>
      <w:r>
        <w:t>robustness,</w:t>
      </w:r>
      <w:r>
        <w:rPr>
          <w:spacing w:val="25"/>
        </w:rPr>
        <w:t xml:space="preserve"> </w:t>
      </w:r>
      <w:r>
        <w:t>or is not properly designed and tested before being put on the market or otherwise put into</w:t>
      </w:r>
      <w:r>
        <w:rPr>
          <w:spacing w:val="40"/>
        </w:rPr>
        <w:t xml:space="preserve"> </w:t>
      </w:r>
      <w:r>
        <w:t>service, it may single out people in a discriminatory or otherwise incorrect or unjust manner. Furthermore, the exercise of important procedural fundamental rights, such as the right to an effective remedy and to a fair trial as well as the right of defence and the presumption of innocence, could be hampered, in particular, where such AI systems are not sufficiently transparent, explainable and documented. It is therefore appropriate to classify as high-risk a number of AI systems intended to be used in the law enforcement context where accuracy, reliability and transparency is particularly important to avoid adverse impacts, retain public trust and ensure accountability and effective redress. In view of the nature of the activities in question</w:t>
      </w:r>
      <w:r>
        <w:rPr>
          <w:spacing w:val="40"/>
        </w:rPr>
        <w:t xml:space="preserve"> </w:t>
      </w:r>
      <w:r>
        <w:t>and</w:t>
      </w:r>
      <w:r>
        <w:rPr>
          <w:spacing w:val="40"/>
        </w:rPr>
        <w:t xml:space="preserve"> </w:t>
      </w:r>
      <w:r>
        <w:t>the</w:t>
      </w:r>
      <w:r>
        <w:rPr>
          <w:spacing w:val="40"/>
        </w:rPr>
        <w:t xml:space="preserve"> </w:t>
      </w:r>
      <w:r>
        <w:t>risks</w:t>
      </w:r>
      <w:r>
        <w:rPr>
          <w:spacing w:val="40"/>
        </w:rPr>
        <w:t xml:space="preserve"> </w:t>
      </w:r>
      <w:r>
        <w:t>relating</w:t>
      </w:r>
      <w:r>
        <w:rPr>
          <w:spacing w:val="40"/>
        </w:rPr>
        <w:t xml:space="preserve"> </w:t>
      </w:r>
      <w:r>
        <w:t>thereto,</w:t>
      </w:r>
      <w:r>
        <w:rPr>
          <w:spacing w:val="40"/>
        </w:rPr>
        <w:t xml:space="preserve"> </w:t>
      </w:r>
      <w:r>
        <w:t>those</w:t>
      </w:r>
      <w:r>
        <w:rPr>
          <w:spacing w:val="40"/>
        </w:rPr>
        <w:t xml:space="preserve"> </w:t>
      </w:r>
      <w:r>
        <w:t>high-risk</w:t>
      </w:r>
      <w:r>
        <w:rPr>
          <w:spacing w:val="40"/>
        </w:rPr>
        <w:t xml:space="preserve"> </w:t>
      </w:r>
      <w:r>
        <w:t>AI</w:t>
      </w:r>
      <w:r>
        <w:rPr>
          <w:spacing w:val="40"/>
        </w:rPr>
        <w:t xml:space="preserve"> </w:t>
      </w:r>
      <w:r>
        <w:t>systems</w:t>
      </w:r>
      <w:r>
        <w:rPr>
          <w:spacing w:val="40"/>
        </w:rPr>
        <w:t xml:space="preserve"> </w:t>
      </w:r>
      <w:r>
        <w:t>should</w:t>
      </w:r>
      <w:r>
        <w:rPr>
          <w:spacing w:val="40"/>
        </w:rPr>
        <w:t xml:space="preserve"> </w:t>
      </w:r>
      <w:r>
        <w:t>include</w:t>
      </w:r>
      <w:r>
        <w:rPr>
          <w:spacing w:val="40"/>
        </w:rPr>
        <w:t xml:space="preserve"> </w:t>
      </w:r>
      <w:r>
        <w:t>in particular AI systems intended to be used by law enforcement authorities for individual risk assessments,</w:t>
      </w:r>
      <w:r>
        <w:rPr>
          <w:spacing w:val="23"/>
        </w:rPr>
        <w:t xml:space="preserve"> </w:t>
      </w:r>
      <w:r>
        <w:t>polygraphs</w:t>
      </w:r>
      <w:r>
        <w:rPr>
          <w:spacing w:val="27"/>
        </w:rPr>
        <w:t xml:space="preserve"> </w:t>
      </w:r>
      <w:r>
        <w:t>and</w:t>
      </w:r>
      <w:r>
        <w:rPr>
          <w:spacing w:val="23"/>
        </w:rPr>
        <w:t xml:space="preserve"> </w:t>
      </w:r>
      <w:r>
        <w:t>similar</w:t>
      </w:r>
      <w:r>
        <w:rPr>
          <w:spacing w:val="26"/>
        </w:rPr>
        <w:t xml:space="preserve"> </w:t>
      </w:r>
      <w:r>
        <w:t>tools</w:t>
      </w:r>
      <w:r>
        <w:rPr>
          <w:spacing w:val="23"/>
        </w:rPr>
        <w:t xml:space="preserve"> </w:t>
      </w:r>
      <w:r>
        <w:t>or</w:t>
      </w:r>
      <w:r>
        <w:rPr>
          <w:spacing w:val="23"/>
        </w:rPr>
        <w:t xml:space="preserve"> </w:t>
      </w:r>
      <w:r>
        <w:t>to</w:t>
      </w:r>
      <w:r>
        <w:rPr>
          <w:spacing w:val="26"/>
        </w:rPr>
        <w:t xml:space="preserve"> </w:t>
      </w:r>
      <w:r>
        <w:t>detect</w:t>
      </w:r>
      <w:r>
        <w:rPr>
          <w:spacing w:val="27"/>
        </w:rPr>
        <w:t xml:space="preserve"> </w:t>
      </w:r>
      <w:r>
        <w:t>the</w:t>
      </w:r>
      <w:r>
        <w:rPr>
          <w:spacing w:val="26"/>
        </w:rPr>
        <w:t xml:space="preserve"> </w:t>
      </w:r>
      <w:r>
        <w:t>emotional</w:t>
      </w:r>
      <w:r>
        <w:rPr>
          <w:spacing w:val="27"/>
        </w:rPr>
        <w:t xml:space="preserve"> </w:t>
      </w:r>
      <w:r>
        <w:t>state</w:t>
      </w:r>
      <w:r>
        <w:rPr>
          <w:spacing w:val="26"/>
        </w:rPr>
        <w:t xml:space="preserve"> </w:t>
      </w:r>
      <w:r>
        <w:t>of</w:t>
      </w:r>
      <w:r>
        <w:rPr>
          <w:spacing w:val="23"/>
        </w:rPr>
        <w:t xml:space="preserve"> </w:t>
      </w:r>
      <w:r>
        <w:t>natural</w:t>
      </w:r>
      <w:r>
        <w:rPr>
          <w:spacing w:val="29"/>
        </w:rPr>
        <w:t xml:space="preserve"> </w:t>
      </w:r>
      <w:r>
        <w:t>person,</w:t>
      </w:r>
    </w:p>
    <w:p w14:paraId="17863BDA" w14:textId="77777777" w:rsidR="00732D00" w:rsidRDefault="00000000">
      <w:pPr>
        <w:pStyle w:val="BodyText"/>
        <w:spacing w:line="244" w:lineRule="auto"/>
        <w:ind w:left="791" w:right="121" w:firstLine="2191"/>
        <w:jc w:val="both"/>
      </w:pPr>
      <w:r>
        <w:rPr>
          <w:noProof/>
        </w:rPr>
        <w:drawing>
          <wp:anchor distT="0" distB="0" distL="0" distR="0" simplePos="0" relativeHeight="15800832" behindDoc="0" locked="0" layoutInCell="1" allowOverlap="1" wp14:anchorId="13BD589A" wp14:editId="61FCCDA8">
            <wp:simplePos x="0" y="0"/>
            <wp:positionH relativeFrom="page">
              <wp:posOffset>1429512</wp:posOffset>
            </wp:positionH>
            <wp:positionV relativeFrom="paragraph">
              <wp:posOffset>29895</wp:posOffset>
            </wp:positionV>
            <wp:extent cx="1391412" cy="131064"/>
            <wp:effectExtent l="0" t="0" r="0" b="0"/>
            <wp:wrapNone/>
            <wp:docPr id="211"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40.png"/>
                    <pic:cNvPicPr/>
                  </pic:nvPicPr>
                  <pic:blipFill>
                    <a:blip r:embed="rId153" cstate="print"/>
                    <a:stretch>
                      <a:fillRect/>
                    </a:stretch>
                  </pic:blipFill>
                  <pic:spPr>
                    <a:xfrm>
                      <a:off x="0" y="0"/>
                      <a:ext cx="1391412" cy="131064"/>
                    </a:xfrm>
                    <a:prstGeom prst="rect">
                      <a:avLst/>
                    </a:prstGeom>
                  </pic:spPr>
                </pic:pic>
              </a:graphicData>
            </a:graphic>
          </wp:anchor>
        </w:drawing>
      </w:r>
      <w:r>
        <w:t>, for the evaluation of the reliability of evidence in criminal proceedings, for predicting the occurrence or reoccurrence of an actual or potential criminal offence</w:t>
      </w:r>
      <w:r>
        <w:rPr>
          <w:spacing w:val="40"/>
        </w:rPr>
        <w:t xml:space="preserve"> </w:t>
      </w:r>
      <w:r>
        <w:t>based</w:t>
      </w:r>
      <w:r>
        <w:rPr>
          <w:spacing w:val="40"/>
        </w:rPr>
        <w:t xml:space="preserve"> </w:t>
      </w:r>
      <w:r>
        <w:t>on</w:t>
      </w:r>
      <w:r>
        <w:rPr>
          <w:spacing w:val="40"/>
        </w:rPr>
        <w:t xml:space="preserve"> </w:t>
      </w:r>
      <w:r>
        <w:t>profiling</w:t>
      </w:r>
      <w:r>
        <w:rPr>
          <w:spacing w:val="40"/>
        </w:rPr>
        <w:t xml:space="preserve"> </w:t>
      </w:r>
      <w:r>
        <w:t>of</w:t>
      </w:r>
      <w:r>
        <w:rPr>
          <w:spacing w:val="40"/>
        </w:rPr>
        <w:t xml:space="preserve"> </w:t>
      </w:r>
      <w:r>
        <w:t>natural</w:t>
      </w:r>
      <w:r>
        <w:rPr>
          <w:spacing w:val="40"/>
        </w:rPr>
        <w:t xml:space="preserve"> </w:t>
      </w:r>
      <w:r>
        <w:t>persons,</w:t>
      </w:r>
      <w:r>
        <w:rPr>
          <w:spacing w:val="40"/>
        </w:rPr>
        <w:t xml:space="preserve"> </w:t>
      </w:r>
      <w:r>
        <w:t>or</w:t>
      </w:r>
      <w:r>
        <w:rPr>
          <w:spacing w:val="40"/>
        </w:rPr>
        <w:t xml:space="preserve"> </w:t>
      </w:r>
      <w:r>
        <w:t>assessing</w:t>
      </w:r>
      <w:r>
        <w:rPr>
          <w:spacing w:val="40"/>
        </w:rPr>
        <w:t xml:space="preserve"> </w:t>
      </w:r>
      <w:r>
        <w:t>personality</w:t>
      </w:r>
      <w:r>
        <w:rPr>
          <w:spacing w:val="40"/>
        </w:rPr>
        <w:t xml:space="preserve"> </w:t>
      </w:r>
      <w:r>
        <w:t>traits</w:t>
      </w:r>
      <w:r>
        <w:rPr>
          <w:spacing w:val="40"/>
        </w:rPr>
        <w:t xml:space="preserve"> </w:t>
      </w:r>
      <w:r>
        <w:t>and characteristics or past criminal behaviour of natural persons or groups, for profiling in the course of detection, investigation or prosecution of criminal offences</w:t>
      </w:r>
      <w:r>
        <w:rPr>
          <w:strike/>
          <w:u w:val="single"/>
        </w:rPr>
        <w:t>, as well as for crime</w:t>
      </w:r>
      <w:r>
        <w:t xml:space="preserve"> </w:t>
      </w:r>
      <w:r>
        <w:rPr>
          <w:strike/>
          <w:u w:val="single"/>
        </w:rPr>
        <w:t>analytics regarding natural persons</w:t>
      </w:r>
      <w:r>
        <w:t>. AI systems specifically intended to be used for administrative</w:t>
      </w:r>
      <w:r>
        <w:rPr>
          <w:spacing w:val="40"/>
        </w:rPr>
        <w:t xml:space="preserve"> </w:t>
      </w:r>
      <w:r>
        <w:t>proceedings</w:t>
      </w:r>
      <w:r>
        <w:rPr>
          <w:spacing w:val="40"/>
        </w:rPr>
        <w:t xml:space="preserve"> </w:t>
      </w:r>
      <w:r>
        <w:t>by</w:t>
      </w:r>
      <w:r>
        <w:rPr>
          <w:spacing w:val="40"/>
        </w:rPr>
        <w:t xml:space="preserve"> </w:t>
      </w:r>
      <w:r>
        <w:t>tax</w:t>
      </w:r>
      <w:r>
        <w:rPr>
          <w:spacing w:val="40"/>
        </w:rPr>
        <w:t xml:space="preserve"> </w:t>
      </w:r>
      <w:r>
        <w:t>and</w:t>
      </w:r>
      <w:r>
        <w:rPr>
          <w:spacing w:val="40"/>
        </w:rPr>
        <w:t xml:space="preserve"> </w:t>
      </w:r>
      <w:r>
        <w:t>customs</w:t>
      </w:r>
      <w:r>
        <w:rPr>
          <w:spacing w:val="40"/>
        </w:rPr>
        <w:t xml:space="preserve"> </w:t>
      </w:r>
      <w:r>
        <w:t>authorities</w:t>
      </w:r>
      <w:r>
        <w:rPr>
          <w:spacing w:val="40"/>
        </w:rPr>
        <w:t xml:space="preserve"> </w:t>
      </w:r>
      <w:r>
        <w:rPr>
          <w:b/>
          <w:u w:val="thick"/>
        </w:rPr>
        <w:t>as</w:t>
      </w:r>
      <w:r>
        <w:rPr>
          <w:b/>
          <w:spacing w:val="40"/>
          <w:u w:val="thick"/>
        </w:rPr>
        <w:t xml:space="preserve"> </w:t>
      </w:r>
      <w:r>
        <w:rPr>
          <w:b/>
          <w:u w:val="thick"/>
        </w:rPr>
        <w:t>well</w:t>
      </w:r>
      <w:r>
        <w:rPr>
          <w:b/>
          <w:spacing w:val="40"/>
          <w:u w:val="thick"/>
        </w:rPr>
        <w:t xml:space="preserve"> </w:t>
      </w:r>
      <w:r>
        <w:rPr>
          <w:b/>
          <w:u w:val="thick"/>
        </w:rPr>
        <w:t>as</w:t>
      </w:r>
      <w:r>
        <w:rPr>
          <w:b/>
          <w:spacing w:val="40"/>
          <w:u w:val="thick"/>
        </w:rPr>
        <w:t xml:space="preserve"> </w:t>
      </w:r>
      <w:r>
        <w:rPr>
          <w:b/>
          <w:u w:val="thick"/>
        </w:rPr>
        <w:t>by</w:t>
      </w:r>
      <w:r>
        <w:rPr>
          <w:b/>
          <w:spacing w:val="40"/>
          <w:u w:val="thick"/>
        </w:rPr>
        <w:t xml:space="preserve"> </w:t>
      </w:r>
      <w:r>
        <w:rPr>
          <w:b/>
          <w:u w:val="thick"/>
        </w:rPr>
        <w:t>financial</w:t>
      </w:r>
      <w:r>
        <w:rPr>
          <w:b/>
        </w:rPr>
        <w:t xml:space="preserve"> </w:t>
      </w:r>
      <w:r>
        <w:rPr>
          <w:b/>
          <w:u w:val="thick"/>
        </w:rPr>
        <w:t>intelligence units carrying out adminstrative tasks analysing information pursuant to</w:t>
      </w:r>
      <w:r>
        <w:rPr>
          <w:b/>
        </w:rPr>
        <w:t xml:space="preserve"> </w:t>
      </w:r>
      <w:r>
        <w:rPr>
          <w:b/>
          <w:u w:val="thick"/>
        </w:rPr>
        <w:t>Union</w:t>
      </w:r>
      <w:r>
        <w:rPr>
          <w:b/>
          <w:spacing w:val="41"/>
          <w:u w:val="thick"/>
        </w:rPr>
        <w:t xml:space="preserve"> </w:t>
      </w:r>
      <w:r>
        <w:rPr>
          <w:b/>
          <w:u w:val="thick"/>
        </w:rPr>
        <w:t>anti-money</w:t>
      </w:r>
      <w:r>
        <w:rPr>
          <w:b/>
          <w:spacing w:val="40"/>
          <w:u w:val="thick"/>
        </w:rPr>
        <w:t xml:space="preserve"> </w:t>
      </w:r>
      <w:r>
        <w:rPr>
          <w:b/>
          <w:u w:val="thick"/>
        </w:rPr>
        <w:t>laundering</w:t>
      </w:r>
      <w:r>
        <w:rPr>
          <w:b/>
          <w:spacing w:val="42"/>
          <w:u w:val="thick"/>
        </w:rPr>
        <w:t xml:space="preserve"> </w:t>
      </w:r>
      <w:r>
        <w:rPr>
          <w:b/>
          <w:u w:val="thick"/>
        </w:rPr>
        <w:t>legislation</w:t>
      </w:r>
      <w:r>
        <w:rPr>
          <w:b/>
          <w:spacing w:val="41"/>
        </w:rPr>
        <w:t xml:space="preserve"> </w:t>
      </w:r>
      <w:r>
        <w:t>should</w:t>
      </w:r>
      <w:r>
        <w:rPr>
          <w:spacing w:val="40"/>
        </w:rPr>
        <w:t xml:space="preserve"> </w:t>
      </w:r>
      <w:r>
        <w:t>not</w:t>
      </w:r>
      <w:r>
        <w:rPr>
          <w:spacing w:val="40"/>
        </w:rPr>
        <w:t xml:space="preserve"> </w:t>
      </w:r>
      <w:r>
        <w:t>be</w:t>
      </w:r>
      <w:r>
        <w:rPr>
          <w:spacing w:val="39"/>
        </w:rPr>
        <w:t xml:space="preserve"> </w:t>
      </w:r>
      <w:r>
        <w:t>considered</w:t>
      </w:r>
      <w:r>
        <w:rPr>
          <w:spacing w:val="40"/>
        </w:rPr>
        <w:t xml:space="preserve"> </w:t>
      </w:r>
      <w:r>
        <w:t>high-risk</w:t>
      </w:r>
      <w:r>
        <w:rPr>
          <w:spacing w:val="40"/>
        </w:rPr>
        <w:t xml:space="preserve"> </w:t>
      </w:r>
      <w:r>
        <w:t>AI</w:t>
      </w:r>
      <w:r>
        <w:rPr>
          <w:spacing w:val="37"/>
        </w:rPr>
        <w:t xml:space="preserve"> </w:t>
      </w:r>
      <w:r>
        <w:rPr>
          <w:spacing w:val="-2"/>
        </w:rPr>
        <w:t>systems</w:t>
      </w:r>
    </w:p>
    <w:p w14:paraId="13B2DEAF" w14:textId="77777777" w:rsidR="00732D00" w:rsidRDefault="00732D00">
      <w:pPr>
        <w:spacing w:line="244" w:lineRule="auto"/>
        <w:jc w:val="both"/>
        <w:sectPr w:rsidR="00732D00">
          <w:pgSz w:w="12240" w:h="15840"/>
          <w:pgMar w:top="900" w:right="1460" w:bottom="1240" w:left="1460" w:header="0" w:footer="1053" w:gutter="0"/>
          <w:cols w:space="720"/>
        </w:sectPr>
      </w:pPr>
    </w:p>
    <w:p w14:paraId="501593CC" w14:textId="77777777" w:rsidR="00732D00" w:rsidRDefault="00000000">
      <w:pPr>
        <w:pStyle w:val="BodyText"/>
        <w:spacing w:before="80" w:line="244" w:lineRule="auto"/>
        <w:ind w:left="791"/>
      </w:pPr>
      <w:r>
        <w:lastRenderedPageBreak/>
        <w:t>used</w:t>
      </w:r>
      <w:r>
        <w:rPr>
          <w:spacing w:val="26"/>
        </w:rPr>
        <w:t xml:space="preserve"> </w:t>
      </w:r>
      <w:r>
        <w:t>by law</w:t>
      </w:r>
      <w:r>
        <w:rPr>
          <w:spacing w:val="29"/>
        </w:rPr>
        <w:t xml:space="preserve"> </w:t>
      </w:r>
      <w:r>
        <w:t>enforcement</w:t>
      </w:r>
      <w:r>
        <w:rPr>
          <w:spacing w:val="28"/>
        </w:rPr>
        <w:t xml:space="preserve"> </w:t>
      </w:r>
      <w:r>
        <w:t>authorities</w:t>
      </w:r>
      <w:r>
        <w:rPr>
          <w:spacing w:val="26"/>
        </w:rPr>
        <w:t xml:space="preserve"> </w:t>
      </w:r>
      <w:r>
        <w:t>for</w:t>
      </w:r>
      <w:r>
        <w:rPr>
          <w:spacing w:val="34"/>
        </w:rPr>
        <w:t xml:space="preserve"> </w:t>
      </w:r>
      <w:r>
        <w:t>the purposes</w:t>
      </w:r>
      <w:r>
        <w:rPr>
          <w:spacing w:val="26"/>
        </w:rPr>
        <w:t xml:space="preserve"> </w:t>
      </w:r>
      <w:r>
        <w:t>of</w:t>
      </w:r>
      <w:r>
        <w:rPr>
          <w:spacing w:val="26"/>
        </w:rPr>
        <w:t xml:space="preserve"> </w:t>
      </w:r>
      <w:r>
        <w:t>prevention,</w:t>
      </w:r>
      <w:r>
        <w:rPr>
          <w:spacing w:val="26"/>
        </w:rPr>
        <w:t xml:space="preserve"> </w:t>
      </w:r>
      <w:r>
        <w:t>detection,</w:t>
      </w:r>
      <w:r>
        <w:rPr>
          <w:spacing w:val="26"/>
        </w:rPr>
        <w:t xml:space="preserve"> </w:t>
      </w:r>
      <w:r>
        <w:t>investigation and prosecution of criminal offences.</w:t>
      </w:r>
    </w:p>
    <w:p w14:paraId="66D3EA19" w14:textId="77777777" w:rsidR="00732D00" w:rsidRDefault="00732D00">
      <w:pPr>
        <w:pStyle w:val="BodyText"/>
        <w:spacing w:before="9"/>
        <w:rPr>
          <w:sz w:val="19"/>
        </w:rPr>
      </w:pPr>
    </w:p>
    <w:p w14:paraId="6AC8BDFC" w14:textId="77777777" w:rsidR="00732D00" w:rsidRDefault="00000000">
      <w:pPr>
        <w:pStyle w:val="ListParagraph"/>
        <w:numPr>
          <w:ilvl w:val="0"/>
          <w:numId w:val="105"/>
        </w:numPr>
        <w:tabs>
          <w:tab w:val="left" w:pos="792"/>
        </w:tabs>
        <w:spacing w:line="247" w:lineRule="auto"/>
        <w:ind w:right="121" w:hanging="665"/>
        <w:jc w:val="both"/>
      </w:pPr>
      <w:r>
        <w:t>AI systems used in migration, asylum and border control management affect people who are often</w:t>
      </w:r>
      <w:r>
        <w:rPr>
          <w:spacing w:val="40"/>
        </w:rPr>
        <w:t xml:space="preserve"> </w:t>
      </w:r>
      <w:r>
        <w:t>in</w:t>
      </w:r>
      <w:r>
        <w:rPr>
          <w:spacing w:val="40"/>
        </w:rPr>
        <w:t xml:space="preserve"> </w:t>
      </w:r>
      <w:r>
        <w:t>particularly</w:t>
      </w:r>
      <w:r>
        <w:rPr>
          <w:spacing w:val="40"/>
        </w:rPr>
        <w:t xml:space="preserve"> </w:t>
      </w:r>
      <w:r>
        <w:t>vulnerable</w:t>
      </w:r>
      <w:r>
        <w:rPr>
          <w:spacing w:val="40"/>
        </w:rPr>
        <w:t xml:space="preserve"> </w:t>
      </w:r>
      <w:r>
        <w:t>position</w:t>
      </w:r>
      <w:r>
        <w:rPr>
          <w:spacing w:val="40"/>
        </w:rPr>
        <w:t xml:space="preserve"> </w:t>
      </w:r>
      <w:r>
        <w:t>and</w:t>
      </w:r>
      <w:r>
        <w:rPr>
          <w:spacing w:val="40"/>
        </w:rPr>
        <w:t xml:space="preserve"> </w:t>
      </w:r>
      <w:r>
        <w:t>who</w:t>
      </w:r>
      <w:r>
        <w:rPr>
          <w:spacing w:val="40"/>
        </w:rPr>
        <w:t xml:space="preserve"> </w:t>
      </w:r>
      <w:r>
        <w:t>are</w:t>
      </w:r>
      <w:r>
        <w:rPr>
          <w:spacing w:val="40"/>
        </w:rPr>
        <w:t xml:space="preserve"> </w:t>
      </w:r>
      <w:r>
        <w:t>dependent</w:t>
      </w:r>
      <w:r>
        <w:rPr>
          <w:spacing w:val="40"/>
        </w:rPr>
        <w:t xml:space="preserve"> </w:t>
      </w:r>
      <w:r>
        <w:t>on</w:t>
      </w:r>
      <w:r>
        <w:rPr>
          <w:spacing w:val="40"/>
        </w:rPr>
        <w:t xml:space="preserve"> </w:t>
      </w:r>
      <w:r>
        <w:t>the</w:t>
      </w:r>
      <w:r>
        <w:rPr>
          <w:spacing w:val="40"/>
        </w:rPr>
        <w:t xml:space="preserve"> </w:t>
      </w:r>
      <w:r>
        <w:t>outcome</w:t>
      </w:r>
      <w:r>
        <w:rPr>
          <w:spacing w:val="40"/>
        </w:rPr>
        <w:t xml:space="preserve"> </w:t>
      </w:r>
      <w:r>
        <w:t>of</w:t>
      </w:r>
      <w:r>
        <w:rPr>
          <w:spacing w:val="40"/>
        </w:rPr>
        <w:t xml:space="preserve"> </w:t>
      </w:r>
      <w:r>
        <w:t>the actions of the competent public authorities. The accuracy, non-discriminatory nature and transparency of the AI systems used in those contexts are therefore particularly important to guarantee</w:t>
      </w:r>
      <w:r>
        <w:rPr>
          <w:spacing w:val="29"/>
        </w:rPr>
        <w:t xml:space="preserve"> </w:t>
      </w:r>
      <w:r>
        <w:t>the</w:t>
      </w:r>
      <w:r>
        <w:rPr>
          <w:spacing w:val="29"/>
        </w:rPr>
        <w:t xml:space="preserve"> </w:t>
      </w:r>
      <w:r>
        <w:t>respect</w:t>
      </w:r>
      <w:r>
        <w:rPr>
          <w:spacing w:val="34"/>
        </w:rPr>
        <w:t xml:space="preserve"> </w:t>
      </w:r>
      <w:r>
        <w:t>of</w:t>
      </w:r>
      <w:r>
        <w:rPr>
          <w:spacing w:val="29"/>
        </w:rPr>
        <w:t xml:space="preserve"> </w:t>
      </w:r>
      <w:r>
        <w:t>the</w:t>
      </w:r>
      <w:r>
        <w:rPr>
          <w:spacing w:val="29"/>
        </w:rPr>
        <w:t xml:space="preserve"> </w:t>
      </w:r>
      <w:r>
        <w:t>fundamental</w:t>
      </w:r>
      <w:r>
        <w:rPr>
          <w:spacing w:val="34"/>
        </w:rPr>
        <w:t xml:space="preserve"> </w:t>
      </w:r>
      <w:r>
        <w:t>rights</w:t>
      </w:r>
      <w:r>
        <w:rPr>
          <w:spacing w:val="30"/>
        </w:rPr>
        <w:t xml:space="preserve"> </w:t>
      </w:r>
      <w:r>
        <w:t>of</w:t>
      </w:r>
      <w:r>
        <w:rPr>
          <w:spacing w:val="29"/>
        </w:rPr>
        <w:t xml:space="preserve"> </w:t>
      </w:r>
      <w:r>
        <w:t>the</w:t>
      </w:r>
      <w:r>
        <w:rPr>
          <w:spacing w:val="37"/>
        </w:rPr>
        <w:t xml:space="preserve"> </w:t>
      </w:r>
      <w:r>
        <w:t>affected</w:t>
      </w:r>
      <w:r>
        <w:rPr>
          <w:spacing w:val="30"/>
        </w:rPr>
        <w:t xml:space="preserve"> </w:t>
      </w:r>
      <w:r>
        <w:t>persons,</w:t>
      </w:r>
      <w:r>
        <w:rPr>
          <w:spacing w:val="30"/>
        </w:rPr>
        <w:t xml:space="preserve"> </w:t>
      </w:r>
      <w:r>
        <w:t>notably</w:t>
      </w:r>
      <w:r>
        <w:rPr>
          <w:spacing w:val="25"/>
        </w:rPr>
        <w:t xml:space="preserve"> </w:t>
      </w:r>
      <w:r>
        <w:t>their</w:t>
      </w:r>
      <w:r>
        <w:rPr>
          <w:spacing w:val="29"/>
        </w:rPr>
        <w:t xml:space="preserve"> </w:t>
      </w:r>
      <w:r>
        <w:t>rights to free movement, non-discrimination, protection of private life and personal data,</w:t>
      </w:r>
      <w:r>
        <w:rPr>
          <w:spacing w:val="80"/>
        </w:rPr>
        <w:t xml:space="preserve"> </w:t>
      </w:r>
      <w:r>
        <w:t>international</w:t>
      </w:r>
      <w:r>
        <w:rPr>
          <w:spacing w:val="40"/>
        </w:rPr>
        <w:t xml:space="preserve"> </w:t>
      </w:r>
      <w:r>
        <w:t>protection</w:t>
      </w:r>
      <w:r>
        <w:rPr>
          <w:spacing w:val="40"/>
        </w:rPr>
        <w:t xml:space="preserve"> </w:t>
      </w:r>
      <w:r>
        <w:t>and</w:t>
      </w:r>
      <w:r>
        <w:rPr>
          <w:spacing w:val="40"/>
        </w:rPr>
        <w:t xml:space="preserve"> </w:t>
      </w:r>
      <w:r>
        <w:t>good</w:t>
      </w:r>
      <w:r>
        <w:rPr>
          <w:spacing w:val="40"/>
        </w:rPr>
        <w:t xml:space="preserve"> </w:t>
      </w:r>
      <w:r>
        <w:t>administration.</w:t>
      </w:r>
      <w:r>
        <w:rPr>
          <w:spacing w:val="40"/>
        </w:rPr>
        <w:t xml:space="preserve"> </w:t>
      </w:r>
      <w:r>
        <w:t>It</w:t>
      </w:r>
      <w:r>
        <w:rPr>
          <w:spacing w:val="40"/>
        </w:rPr>
        <w:t xml:space="preserve"> </w:t>
      </w:r>
      <w:r>
        <w:t>is</w:t>
      </w:r>
      <w:r>
        <w:rPr>
          <w:spacing w:val="40"/>
        </w:rPr>
        <w:t xml:space="preserve"> </w:t>
      </w:r>
      <w:r>
        <w:t>therefore</w:t>
      </w:r>
      <w:r>
        <w:rPr>
          <w:spacing w:val="40"/>
        </w:rPr>
        <w:t xml:space="preserve"> </w:t>
      </w:r>
      <w:r>
        <w:t>appropriate</w:t>
      </w:r>
      <w:r>
        <w:rPr>
          <w:spacing w:val="40"/>
        </w:rPr>
        <w:t xml:space="preserve"> </w:t>
      </w:r>
      <w:r>
        <w:t>to</w:t>
      </w:r>
      <w:r>
        <w:rPr>
          <w:spacing w:val="40"/>
        </w:rPr>
        <w:t xml:space="preserve"> </w:t>
      </w:r>
      <w:r>
        <w:t>classify</w:t>
      </w:r>
      <w:r>
        <w:rPr>
          <w:spacing w:val="40"/>
        </w:rPr>
        <w:t xml:space="preserve"> </w:t>
      </w:r>
      <w:r>
        <w:t>as high-risk AI systems intended to be used by the competent public authorities charged with</w:t>
      </w:r>
      <w:r>
        <w:rPr>
          <w:spacing w:val="40"/>
        </w:rPr>
        <w:t xml:space="preserve"> </w:t>
      </w:r>
      <w:r>
        <w:t xml:space="preserve">tasks in the fields of migration, asylum and border control management as polygraphs and similar tools or to detect the emotional state of a natural person; for assessing certain risks posed by natural persons entering the territory of a Member State or applying for visa or asylum; </w:t>
      </w:r>
      <w:r>
        <w:rPr>
          <w:strike/>
        </w:rPr>
        <w:t>for verifying the authenticity of the relevant documents of natural persons;</w:t>
      </w:r>
      <w:r>
        <w:t xml:space="preserve"> for</w:t>
      </w:r>
      <w:r>
        <w:rPr>
          <w:spacing w:val="40"/>
        </w:rPr>
        <w:t xml:space="preserve"> </w:t>
      </w:r>
      <w:r>
        <w:t>assisting</w:t>
      </w:r>
      <w:r>
        <w:rPr>
          <w:spacing w:val="37"/>
        </w:rPr>
        <w:t xml:space="preserve"> </w:t>
      </w:r>
      <w:r>
        <w:t>competent</w:t>
      </w:r>
      <w:r>
        <w:rPr>
          <w:spacing w:val="40"/>
        </w:rPr>
        <w:t xml:space="preserve"> </w:t>
      </w:r>
      <w:r>
        <w:t>public</w:t>
      </w:r>
      <w:r>
        <w:rPr>
          <w:spacing w:val="40"/>
        </w:rPr>
        <w:t xml:space="preserve"> </w:t>
      </w:r>
      <w:r>
        <w:t>authorities</w:t>
      </w:r>
      <w:r>
        <w:rPr>
          <w:spacing w:val="40"/>
        </w:rPr>
        <w:t xml:space="preserve"> </w:t>
      </w:r>
      <w:r>
        <w:t>for</w:t>
      </w:r>
      <w:r>
        <w:rPr>
          <w:spacing w:val="40"/>
        </w:rPr>
        <w:t xml:space="preserve"> </w:t>
      </w:r>
      <w:r>
        <w:t>the</w:t>
      </w:r>
      <w:r>
        <w:rPr>
          <w:spacing w:val="40"/>
        </w:rPr>
        <w:t xml:space="preserve"> </w:t>
      </w:r>
      <w:r>
        <w:t>examination</w:t>
      </w:r>
      <w:r>
        <w:rPr>
          <w:spacing w:val="40"/>
        </w:rPr>
        <w:t xml:space="preserve"> </w:t>
      </w:r>
      <w:r>
        <w:t>of</w:t>
      </w:r>
      <w:r>
        <w:rPr>
          <w:spacing w:val="40"/>
        </w:rPr>
        <w:t xml:space="preserve"> </w:t>
      </w:r>
      <w:r>
        <w:t>applications</w:t>
      </w:r>
      <w:r>
        <w:rPr>
          <w:spacing w:val="38"/>
        </w:rPr>
        <w:t xml:space="preserve"> </w:t>
      </w:r>
      <w:r>
        <w:t>for</w:t>
      </w:r>
      <w:r>
        <w:rPr>
          <w:spacing w:val="40"/>
        </w:rPr>
        <w:t xml:space="preserve"> </w:t>
      </w:r>
      <w:r>
        <w:t>asylum,</w:t>
      </w:r>
      <w:r>
        <w:rPr>
          <w:spacing w:val="40"/>
        </w:rPr>
        <w:t xml:space="preserve"> </w:t>
      </w:r>
      <w:r>
        <w:t>visa and residence permits and associated complaints with regard to the objective to establish the eligibility of the natural persons applying for a status. AI systems in the area of migration, asylum and border control management covered by this Regulation should comply with the relevant</w:t>
      </w:r>
      <w:r>
        <w:rPr>
          <w:spacing w:val="40"/>
        </w:rPr>
        <w:t xml:space="preserve"> </w:t>
      </w:r>
      <w:r>
        <w:t>procedural</w:t>
      </w:r>
      <w:r>
        <w:rPr>
          <w:spacing w:val="40"/>
        </w:rPr>
        <w:t xml:space="preserve"> </w:t>
      </w:r>
      <w:r>
        <w:t>requirements</w:t>
      </w:r>
      <w:r>
        <w:rPr>
          <w:spacing w:val="40"/>
        </w:rPr>
        <w:t xml:space="preserve"> </w:t>
      </w:r>
      <w:r>
        <w:t>set</w:t>
      </w:r>
      <w:r>
        <w:rPr>
          <w:spacing w:val="40"/>
        </w:rPr>
        <w:t xml:space="preserve"> </w:t>
      </w:r>
      <w:r>
        <w:t>by</w:t>
      </w:r>
      <w:r>
        <w:rPr>
          <w:spacing w:val="40"/>
        </w:rPr>
        <w:t xml:space="preserve"> </w:t>
      </w:r>
      <w:r>
        <w:t>the</w:t>
      </w:r>
      <w:r>
        <w:rPr>
          <w:spacing w:val="40"/>
        </w:rPr>
        <w:t xml:space="preserve"> </w:t>
      </w:r>
      <w:r>
        <w:t>Directive</w:t>
      </w:r>
      <w:r>
        <w:rPr>
          <w:spacing w:val="40"/>
        </w:rPr>
        <w:t xml:space="preserve"> </w:t>
      </w:r>
      <w:r>
        <w:t>2013/32/EU</w:t>
      </w:r>
      <w:r>
        <w:rPr>
          <w:spacing w:val="40"/>
        </w:rPr>
        <w:t xml:space="preserve"> </w:t>
      </w:r>
      <w:r>
        <w:t>of</w:t>
      </w:r>
      <w:r>
        <w:rPr>
          <w:spacing w:val="40"/>
        </w:rPr>
        <w:t xml:space="preserve"> </w:t>
      </w:r>
      <w:r>
        <w:t>the</w:t>
      </w:r>
      <w:r>
        <w:rPr>
          <w:spacing w:val="40"/>
        </w:rPr>
        <w:t xml:space="preserve"> </w:t>
      </w:r>
      <w:r>
        <w:t>European Parliament</w:t>
      </w:r>
      <w:r>
        <w:rPr>
          <w:spacing w:val="40"/>
        </w:rPr>
        <w:t xml:space="preserve"> </w:t>
      </w:r>
      <w:r>
        <w:t>and</w:t>
      </w:r>
      <w:r>
        <w:rPr>
          <w:spacing w:val="40"/>
        </w:rPr>
        <w:t xml:space="preserve"> </w:t>
      </w:r>
      <w:r>
        <w:t>of the</w:t>
      </w:r>
      <w:r>
        <w:rPr>
          <w:spacing w:val="40"/>
        </w:rPr>
        <w:t xml:space="preserve"> </w:t>
      </w:r>
      <w:r>
        <w:t>Council</w:t>
      </w:r>
      <w:r>
        <w:rPr>
          <w:vertAlign w:val="superscript"/>
        </w:rPr>
        <w:t>20</w:t>
      </w:r>
      <w:r>
        <w:t>,</w:t>
      </w:r>
      <w:r>
        <w:rPr>
          <w:spacing w:val="40"/>
        </w:rPr>
        <w:t xml:space="preserve"> </w:t>
      </w:r>
      <w:r>
        <w:t>the</w:t>
      </w:r>
      <w:r>
        <w:rPr>
          <w:spacing w:val="40"/>
        </w:rPr>
        <w:t xml:space="preserve"> </w:t>
      </w:r>
      <w:r>
        <w:t>Regulation</w:t>
      </w:r>
      <w:r>
        <w:rPr>
          <w:spacing w:val="40"/>
        </w:rPr>
        <w:t xml:space="preserve"> </w:t>
      </w:r>
      <w:r>
        <w:t>(EC)</w:t>
      </w:r>
      <w:r>
        <w:rPr>
          <w:spacing w:val="40"/>
        </w:rPr>
        <w:t xml:space="preserve"> </w:t>
      </w:r>
      <w:r>
        <w:t>No</w:t>
      </w:r>
      <w:r>
        <w:rPr>
          <w:spacing w:val="40"/>
        </w:rPr>
        <w:t xml:space="preserve"> </w:t>
      </w:r>
      <w:r>
        <w:t>810/2009</w:t>
      </w:r>
      <w:r>
        <w:rPr>
          <w:spacing w:val="40"/>
        </w:rPr>
        <w:t xml:space="preserve"> </w:t>
      </w:r>
      <w:r>
        <w:t>of</w:t>
      </w:r>
      <w:r>
        <w:rPr>
          <w:spacing w:val="40"/>
        </w:rPr>
        <w:t xml:space="preserve"> </w:t>
      </w:r>
      <w:r>
        <w:t>the</w:t>
      </w:r>
      <w:r>
        <w:rPr>
          <w:spacing w:val="40"/>
        </w:rPr>
        <w:t xml:space="preserve"> </w:t>
      </w:r>
      <w:r>
        <w:t>European Parliament and of the Council</w:t>
      </w:r>
      <w:r>
        <w:rPr>
          <w:vertAlign w:val="superscript"/>
        </w:rPr>
        <w:t>21</w:t>
      </w:r>
      <w:r>
        <w:t xml:space="preserve"> and other relevant legislation.</w:t>
      </w:r>
    </w:p>
    <w:p w14:paraId="322D64E2" w14:textId="77777777" w:rsidR="00732D00" w:rsidRDefault="00000000">
      <w:pPr>
        <w:pStyle w:val="ListParagraph"/>
        <w:numPr>
          <w:ilvl w:val="0"/>
          <w:numId w:val="105"/>
        </w:numPr>
        <w:tabs>
          <w:tab w:val="left" w:pos="792"/>
        </w:tabs>
        <w:spacing w:before="209" w:line="247" w:lineRule="auto"/>
        <w:ind w:right="122" w:hanging="665"/>
        <w:jc w:val="both"/>
      </w:pPr>
      <w:r>
        <w:t>Certain</w:t>
      </w:r>
      <w:r>
        <w:rPr>
          <w:spacing w:val="40"/>
        </w:rPr>
        <w:t xml:space="preserve"> </w:t>
      </w:r>
      <w:r>
        <w:t>AI</w:t>
      </w:r>
      <w:r>
        <w:rPr>
          <w:spacing w:val="40"/>
        </w:rPr>
        <w:t xml:space="preserve"> </w:t>
      </w:r>
      <w:r>
        <w:t>systems</w:t>
      </w:r>
      <w:r>
        <w:rPr>
          <w:spacing w:val="40"/>
        </w:rPr>
        <w:t xml:space="preserve"> </w:t>
      </w:r>
      <w:r>
        <w:t>intended</w:t>
      </w:r>
      <w:r>
        <w:rPr>
          <w:spacing w:val="40"/>
        </w:rPr>
        <w:t xml:space="preserve"> </w:t>
      </w:r>
      <w:r>
        <w:t>for</w:t>
      </w:r>
      <w:r>
        <w:rPr>
          <w:spacing w:val="40"/>
        </w:rPr>
        <w:t xml:space="preserve"> </w:t>
      </w:r>
      <w:r>
        <w:t>the</w:t>
      </w:r>
      <w:r>
        <w:rPr>
          <w:spacing w:val="40"/>
        </w:rPr>
        <w:t xml:space="preserve"> </w:t>
      </w:r>
      <w:r>
        <w:t>administration</w:t>
      </w:r>
      <w:r>
        <w:rPr>
          <w:spacing w:val="40"/>
        </w:rPr>
        <w:t xml:space="preserve"> </w:t>
      </w:r>
      <w:r>
        <w:t>of</w:t>
      </w:r>
      <w:r>
        <w:rPr>
          <w:spacing w:val="40"/>
        </w:rPr>
        <w:t xml:space="preserve"> </w:t>
      </w:r>
      <w:r>
        <w:t>justice</w:t>
      </w:r>
      <w:r>
        <w:rPr>
          <w:spacing w:val="40"/>
        </w:rPr>
        <w:t xml:space="preserve"> </w:t>
      </w:r>
      <w:r>
        <w:t>and</w:t>
      </w:r>
      <w:r>
        <w:rPr>
          <w:spacing w:val="40"/>
        </w:rPr>
        <w:t xml:space="preserve"> </w:t>
      </w:r>
      <w:r>
        <w:t>democratic</w:t>
      </w:r>
      <w:r>
        <w:rPr>
          <w:spacing w:val="40"/>
        </w:rPr>
        <w:t xml:space="preserve"> </w:t>
      </w:r>
      <w:r>
        <w:t>processes should be classified as high-risk, considering their potentially significant impact on</w:t>
      </w:r>
      <w:r>
        <w:rPr>
          <w:spacing w:val="80"/>
        </w:rPr>
        <w:t xml:space="preserve"> </w:t>
      </w:r>
      <w:r>
        <w:t>democracy,</w:t>
      </w:r>
      <w:r>
        <w:rPr>
          <w:spacing w:val="23"/>
        </w:rPr>
        <w:t xml:space="preserve"> </w:t>
      </w:r>
      <w:r>
        <w:t>rule</w:t>
      </w:r>
      <w:r>
        <w:rPr>
          <w:spacing w:val="22"/>
        </w:rPr>
        <w:t xml:space="preserve"> </w:t>
      </w:r>
      <w:r>
        <w:t>of</w:t>
      </w:r>
      <w:r>
        <w:rPr>
          <w:spacing w:val="25"/>
        </w:rPr>
        <w:t xml:space="preserve"> </w:t>
      </w:r>
      <w:r>
        <w:t>law,</w:t>
      </w:r>
      <w:r>
        <w:rPr>
          <w:spacing w:val="23"/>
        </w:rPr>
        <w:t xml:space="preserve"> </w:t>
      </w:r>
      <w:r>
        <w:t>individual</w:t>
      </w:r>
      <w:r>
        <w:rPr>
          <w:spacing w:val="24"/>
        </w:rPr>
        <w:t xml:space="preserve"> </w:t>
      </w:r>
      <w:r>
        <w:t>freedoms</w:t>
      </w:r>
      <w:r>
        <w:rPr>
          <w:spacing w:val="23"/>
        </w:rPr>
        <w:t xml:space="preserve"> </w:t>
      </w:r>
      <w:r>
        <w:t>as</w:t>
      </w:r>
      <w:r>
        <w:rPr>
          <w:spacing w:val="23"/>
        </w:rPr>
        <w:t xml:space="preserve"> </w:t>
      </w:r>
      <w:r>
        <w:t>well</w:t>
      </w:r>
      <w:r>
        <w:rPr>
          <w:spacing w:val="26"/>
        </w:rPr>
        <w:t xml:space="preserve"> </w:t>
      </w:r>
      <w:r>
        <w:t>as</w:t>
      </w:r>
      <w:r>
        <w:rPr>
          <w:spacing w:val="23"/>
        </w:rPr>
        <w:t xml:space="preserve"> </w:t>
      </w:r>
      <w:r>
        <w:t>the</w:t>
      </w:r>
      <w:r>
        <w:rPr>
          <w:spacing w:val="27"/>
        </w:rPr>
        <w:t xml:space="preserve"> </w:t>
      </w:r>
      <w:r>
        <w:t>right</w:t>
      </w:r>
      <w:r>
        <w:rPr>
          <w:spacing w:val="24"/>
        </w:rPr>
        <w:t xml:space="preserve"> </w:t>
      </w:r>
      <w:r>
        <w:t>to</w:t>
      </w:r>
      <w:r>
        <w:rPr>
          <w:spacing w:val="20"/>
        </w:rPr>
        <w:t xml:space="preserve"> </w:t>
      </w:r>
      <w:r>
        <w:t>an</w:t>
      </w:r>
      <w:r>
        <w:rPr>
          <w:spacing w:val="25"/>
        </w:rPr>
        <w:t xml:space="preserve"> </w:t>
      </w:r>
      <w:r>
        <w:t>effective</w:t>
      </w:r>
      <w:r>
        <w:rPr>
          <w:spacing w:val="25"/>
        </w:rPr>
        <w:t xml:space="preserve"> </w:t>
      </w:r>
      <w:r>
        <w:t>remedy</w:t>
      </w:r>
      <w:r>
        <w:rPr>
          <w:spacing w:val="18"/>
        </w:rPr>
        <w:t xml:space="preserve"> </w:t>
      </w:r>
      <w:r>
        <w:t xml:space="preserve">and to a fair trial. In particular, to address the risks of potential biases, errors and opacity, it is appropriate to qualify as high-risk AI systems intended to assist judicial authorities in </w:t>
      </w:r>
      <w:r>
        <w:rPr>
          <w:strike/>
        </w:rPr>
        <w:t>researching and</w:t>
      </w:r>
      <w:r>
        <w:rPr>
          <w:spacing w:val="35"/>
        </w:rPr>
        <w:t xml:space="preserve"> </w:t>
      </w:r>
      <w:r>
        <w:t>interpreting facts and the law</w:t>
      </w:r>
      <w:r>
        <w:rPr>
          <w:spacing w:val="34"/>
        </w:rPr>
        <w:t xml:space="preserve"> </w:t>
      </w:r>
      <w:r>
        <w:t>and in applying the</w:t>
      </w:r>
      <w:r>
        <w:rPr>
          <w:spacing w:val="34"/>
        </w:rPr>
        <w:t xml:space="preserve"> </w:t>
      </w:r>
      <w:r>
        <w:t>law</w:t>
      </w:r>
      <w:r>
        <w:rPr>
          <w:spacing w:val="34"/>
        </w:rPr>
        <w:t xml:space="preserve"> </w:t>
      </w:r>
      <w:r>
        <w:t>to</w:t>
      </w:r>
      <w:r>
        <w:rPr>
          <w:spacing w:val="38"/>
        </w:rPr>
        <w:t xml:space="preserve"> </w:t>
      </w:r>
      <w:r>
        <w:t>a concrete set of facts. Such qualification should not extend, however, to AI systems intended for purely ancillary administrative activities that do not affect the actual administration of justice in individual</w:t>
      </w:r>
      <w:r>
        <w:rPr>
          <w:spacing w:val="40"/>
        </w:rPr>
        <w:t xml:space="preserve"> </w:t>
      </w:r>
      <w:r>
        <w:t>cases,</w:t>
      </w:r>
      <w:r>
        <w:rPr>
          <w:spacing w:val="40"/>
        </w:rPr>
        <w:t xml:space="preserve"> </w:t>
      </w:r>
      <w:r>
        <w:t>such</w:t>
      </w:r>
      <w:r>
        <w:rPr>
          <w:spacing w:val="40"/>
        </w:rPr>
        <w:t xml:space="preserve"> </w:t>
      </w:r>
      <w:r>
        <w:t>as</w:t>
      </w:r>
      <w:r>
        <w:rPr>
          <w:spacing w:val="40"/>
        </w:rPr>
        <w:t xml:space="preserve"> </w:t>
      </w:r>
      <w:r>
        <w:t>anonymisation</w:t>
      </w:r>
      <w:r>
        <w:rPr>
          <w:spacing w:val="40"/>
        </w:rPr>
        <w:t xml:space="preserve"> </w:t>
      </w:r>
      <w:r>
        <w:t>or</w:t>
      </w:r>
      <w:r>
        <w:rPr>
          <w:spacing w:val="40"/>
        </w:rPr>
        <w:t xml:space="preserve"> </w:t>
      </w:r>
      <w:r>
        <w:t>pseudonymisation</w:t>
      </w:r>
      <w:r>
        <w:rPr>
          <w:spacing w:val="40"/>
        </w:rPr>
        <w:t xml:space="preserve"> </w:t>
      </w:r>
      <w:r>
        <w:t>of</w:t>
      </w:r>
      <w:r>
        <w:rPr>
          <w:spacing w:val="40"/>
        </w:rPr>
        <w:t xml:space="preserve"> </w:t>
      </w:r>
      <w:r>
        <w:t>judicial</w:t>
      </w:r>
      <w:r>
        <w:rPr>
          <w:spacing w:val="40"/>
        </w:rPr>
        <w:t xml:space="preserve"> </w:t>
      </w:r>
      <w:r>
        <w:t xml:space="preserve">decisions, documents or data, communication between personnel, administrative tasks </w:t>
      </w:r>
      <w:r>
        <w:rPr>
          <w:strike/>
        </w:rPr>
        <w:t>or allocation of</w:t>
      </w:r>
      <w:r>
        <w:t xml:space="preserve"> </w:t>
      </w:r>
      <w:r>
        <w:rPr>
          <w:strike/>
          <w:spacing w:val="-2"/>
        </w:rPr>
        <w:t>resources</w:t>
      </w:r>
      <w:r>
        <w:rPr>
          <w:spacing w:val="-2"/>
        </w:rPr>
        <w:t>.</w:t>
      </w:r>
    </w:p>
    <w:p w14:paraId="12840127" w14:textId="77777777" w:rsidR="00732D00" w:rsidRDefault="00732D00">
      <w:pPr>
        <w:pStyle w:val="BodyText"/>
        <w:spacing w:before="9"/>
        <w:rPr>
          <w:sz w:val="18"/>
        </w:rPr>
      </w:pPr>
    </w:p>
    <w:p w14:paraId="6D2D00D8" w14:textId="77777777" w:rsidR="00732D00" w:rsidRDefault="00000000">
      <w:pPr>
        <w:pStyle w:val="ListParagraph"/>
        <w:numPr>
          <w:ilvl w:val="0"/>
          <w:numId w:val="105"/>
        </w:numPr>
        <w:tabs>
          <w:tab w:val="left" w:pos="792"/>
        </w:tabs>
        <w:spacing w:line="247" w:lineRule="auto"/>
        <w:ind w:right="122" w:hanging="665"/>
        <w:jc w:val="both"/>
      </w:pPr>
      <w:r>
        <w:t xml:space="preserve">The fact that an AI system is classified as high risk under this Regulation should not be interpreted as indicating that the use of the system is </w:t>
      </w:r>
      <w:r>
        <w:rPr>
          <w:strike/>
        </w:rPr>
        <w:t>necessarily</w:t>
      </w:r>
      <w:r>
        <w:t xml:space="preserve"> lawful under other acts of Union law or under national law compatible with Union law, such as on the protection of personal data, on the use of polygraphs and similar tools or other systems to detect the emotional</w:t>
      </w:r>
      <w:r>
        <w:rPr>
          <w:spacing w:val="40"/>
        </w:rPr>
        <w:t xml:space="preserve"> </w:t>
      </w:r>
      <w:r>
        <w:t>state</w:t>
      </w:r>
      <w:r>
        <w:rPr>
          <w:spacing w:val="40"/>
        </w:rPr>
        <w:t xml:space="preserve"> </w:t>
      </w:r>
      <w:r>
        <w:t>of</w:t>
      </w:r>
      <w:r>
        <w:rPr>
          <w:spacing w:val="40"/>
        </w:rPr>
        <w:t xml:space="preserve"> </w:t>
      </w:r>
      <w:r>
        <w:t>natural</w:t>
      </w:r>
      <w:r>
        <w:rPr>
          <w:spacing w:val="40"/>
        </w:rPr>
        <w:t xml:space="preserve"> </w:t>
      </w:r>
      <w:r>
        <w:t>persons.</w:t>
      </w:r>
      <w:r>
        <w:rPr>
          <w:spacing w:val="40"/>
        </w:rPr>
        <w:t xml:space="preserve"> </w:t>
      </w:r>
      <w:r>
        <w:t>Any such</w:t>
      </w:r>
      <w:r>
        <w:rPr>
          <w:spacing w:val="40"/>
        </w:rPr>
        <w:t xml:space="preserve"> </w:t>
      </w:r>
      <w:r>
        <w:t>use</w:t>
      </w:r>
      <w:r>
        <w:rPr>
          <w:spacing w:val="40"/>
        </w:rPr>
        <w:t xml:space="preserve"> </w:t>
      </w:r>
      <w:r>
        <w:t>should</w:t>
      </w:r>
      <w:r>
        <w:rPr>
          <w:spacing w:val="40"/>
        </w:rPr>
        <w:t xml:space="preserve"> </w:t>
      </w:r>
      <w:r>
        <w:t>continue</w:t>
      </w:r>
      <w:r>
        <w:rPr>
          <w:spacing w:val="40"/>
        </w:rPr>
        <w:t xml:space="preserve"> </w:t>
      </w:r>
      <w:r>
        <w:t>to</w:t>
      </w:r>
      <w:r>
        <w:rPr>
          <w:spacing w:val="40"/>
        </w:rPr>
        <w:t xml:space="preserve"> </w:t>
      </w:r>
      <w:r>
        <w:t>occur</w:t>
      </w:r>
      <w:r>
        <w:rPr>
          <w:spacing w:val="40"/>
        </w:rPr>
        <w:t xml:space="preserve"> </w:t>
      </w:r>
      <w:r>
        <w:t>solely in accordance with the applicable requirements resulting from the Charter and from the</w:t>
      </w:r>
      <w:r>
        <w:rPr>
          <w:spacing w:val="80"/>
        </w:rPr>
        <w:t xml:space="preserve"> </w:t>
      </w:r>
      <w:r>
        <w:t>applicable acts of secondary Union law and national law. This Regulation should not be understood</w:t>
      </w:r>
      <w:r>
        <w:rPr>
          <w:spacing w:val="40"/>
        </w:rPr>
        <w:t xml:space="preserve"> </w:t>
      </w:r>
      <w:r>
        <w:t>as</w:t>
      </w:r>
      <w:r>
        <w:rPr>
          <w:spacing w:val="40"/>
        </w:rPr>
        <w:t xml:space="preserve"> </w:t>
      </w:r>
      <w:r>
        <w:t>providing</w:t>
      </w:r>
      <w:r>
        <w:rPr>
          <w:spacing w:val="40"/>
        </w:rPr>
        <w:t xml:space="preserve"> </w:t>
      </w:r>
      <w:r>
        <w:t>for</w:t>
      </w:r>
      <w:r>
        <w:rPr>
          <w:spacing w:val="40"/>
        </w:rPr>
        <w:t xml:space="preserve"> </w:t>
      </w:r>
      <w:r>
        <w:t>the</w:t>
      </w:r>
      <w:r>
        <w:rPr>
          <w:spacing w:val="40"/>
        </w:rPr>
        <w:t xml:space="preserve"> </w:t>
      </w:r>
      <w:r>
        <w:t>legal</w:t>
      </w:r>
      <w:r>
        <w:rPr>
          <w:spacing w:val="40"/>
        </w:rPr>
        <w:t xml:space="preserve"> </w:t>
      </w:r>
      <w:r>
        <w:t>ground</w:t>
      </w:r>
      <w:r>
        <w:rPr>
          <w:spacing w:val="40"/>
        </w:rPr>
        <w:t xml:space="preserve"> </w:t>
      </w:r>
      <w:r>
        <w:t>for</w:t>
      </w:r>
      <w:r>
        <w:rPr>
          <w:spacing w:val="40"/>
        </w:rPr>
        <w:t xml:space="preserve"> </w:t>
      </w:r>
      <w:r>
        <w:t>processing</w:t>
      </w:r>
      <w:r>
        <w:rPr>
          <w:spacing w:val="40"/>
        </w:rPr>
        <w:t xml:space="preserve"> </w:t>
      </w:r>
      <w:r>
        <w:t>of</w:t>
      </w:r>
      <w:r>
        <w:rPr>
          <w:spacing w:val="40"/>
        </w:rPr>
        <w:t xml:space="preserve"> </w:t>
      </w:r>
      <w:r>
        <w:t>personal</w:t>
      </w:r>
      <w:r>
        <w:rPr>
          <w:spacing w:val="40"/>
        </w:rPr>
        <w:t xml:space="preserve"> </w:t>
      </w:r>
      <w:r>
        <w:t>data,</w:t>
      </w:r>
      <w:r>
        <w:rPr>
          <w:spacing w:val="40"/>
        </w:rPr>
        <w:t xml:space="preserve"> </w:t>
      </w:r>
      <w:r>
        <w:t>including special categories of personal data, where relevant</w:t>
      </w:r>
      <w:r>
        <w:rPr>
          <w:b/>
        </w:rPr>
        <w:t>, unless it is specifically provided for otherwise in this Regulation</w:t>
      </w:r>
      <w:r>
        <w:t>.</w:t>
      </w:r>
    </w:p>
    <w:p w14:paraId="728649D7" w14:textId="77777777" w:rsidR="00732D00" w:rsidRDefault="00A447DA">
      <w:pPr>
        <w:pStyle w:val="BodyText"/>
        <w:spacing w:before="10"/>
        <w:rPr>
          <w:sz w:val="25"/>
        </w:rPr>
      </w:pPr>
      <w:r>
        <w:pict w14:anchorId="3A6A8B56">
          <v:rect id="docshape135" o:spid="_x0000_s2489" alt="" style="position:absolute;margin-left:79.2pt;margin-top:16.1pt;width:135.6pt;height:.6pt;z-index:-15655936;mso-wrap-edited:f;mso-width-percent:0;mso-height-percent:0;mso-wrap-distance-left:0;mso-wrap-distance-right:0;mso-position-horizontal-relative:page;mso-width-percent:0;mso-height-percent:0" fillcolor="black" stroked="f">
            <w10:wrap type="topAndBottom" anchorx="page"/>
          </v:rect>
        </w:pict>
      </w:r>
    </w:p>
    <w:p w14:paraId="24CBA230" w14:textId="77777777" w:rsidR="00732D00" w:rsidRDefault="00000000">
      <w:pPr>
        <w:tabs>
          <w:tab w:val="left" w:pos="802"/>
        </w:tabs>
        <w:spacing w:before="103" w:line="249" w:lineRule="auto"/>
        <w:ind w:left="803" w:right="125" w:hanging="677"/>
        <w:rPr>
          <w:sz w:val="18"/>
        </w:rPr>
      </w:pPr>
      <w:r>
        <w:rPr>
          <w:b/>
          <w:spacing w:val="-6"/>
          <w:w w:val="105"/>
          <w:sz w:val="18"/>
          <w:vertAlign w:val="superscript"/>
        </w:rPr>
        <w:t>20</w:t>
      </w:r>
      <w:r>
        <w:rPr>
          <w:b/>
          <w:sz w:val="18"/>
        </w:rPr>
        <w:tab/>
      </w:r>
      <w:r>
        <w:rPr>
          <w:w w:val="105"/>
          <w:sz w:val="18"/>
        </w:rPr>
        <w:t>Directive 2013/32/EU of the European Parliament and of the Council of 26 June 2013 on common procedures for granting and withdrawing international protection (OJ L 180, 29.6.2013, p. 60).</w:t>
      </w:r>
    </w:p>
    <w:p w14:paraId="3319C043" w14:textId="77777777" w:rsidR="00732D00" w:rsidRDefault="00000000">
      <w:pPr>
        <w:tabs>
          <w:tab w:val="left" w:pos="802"/>
        </w:tabs>
        <w:spacing w:before="1" w:line="254" w:lineRule="auto"/>
        <w:ind w:left="803" w:right="125" w:hanging="677"/>
        <w:rPr>
          <w:sz w:val="18"/>
        </w:rPr>
      </w:pPr>
      <w:r>
        <w:rPr>
          <w:b/>
          <w:spacing w:val="-6"/>
          <w:w w:val="105"/>
          <w:sz w:val="18"/>
          <w:vertAlign w:val="superscript"/>
        </w:rPr>
        <w:t>21</w:t>
      </w:r>
      <w:r>
        <w:rPr>
          <w:b/>
          <w:sz w:val="18"/>
        </w:rPr>
        <w:tab/>
      </w:r>
      <w:r>
        <w:rPr>
          <w:w w:val="105"/>
          <w:sz w:val="18"/>
        </w:rPr>
        <w:t>Regulation (EC) No</w:t>
      </w:r>
      <w:r>
        <w:rPr>
          <w:spacing w:val="-1"/>
          <w:w w:val="105"/>
          <w:sz w:val="18"/>
        </w:rPr>
        <w:t xml:space="preserve"> </w:t>
      </w:r>
      <w:r>
        <w:rPr>
          <w:w w:val="105"/>
          <w:sz w:val="18"/>
        </w:rPr>
        <w:t>810/2009 of the European Parliament and of the Council of 13 July 2009 establishing a Community Code on Visas (Visa Code) (OJ L 243, 15.9.2009, p. 1).</w:t>
      </w:r>
    </w:p>
    <w:p w14:paraId="7DF1A659" w14:textId="77777777" w:rsidR="00732D00" w:rsidRDefault="00732D00">
      <w:pPr>
        <w:spacing w:line="254" w:lineRule="auto"/>
        <w:rPr>
          <w:sz w:val="18"/>
        </w:rPr>
        <w:sectPr w:rsidR="00732D00">
          <w:pgSz w:w="12240" w:h="15840"/>
          <w:pgMar w:top="900" w:right="1460" w:bottom="1240" w:left="1460" w:header="0" w:footer="1053" w:gutter="0"/>
          <w:cols w:space="720"/>
        </w:sectPr>
      </w:pPr>
    </w:p>
    <w:p w14:paraId="3A87A6A2" w14:textId="77777777" w:rsidR="00732D00" w:rsidRDefault="00000000">
      <w:pPr>
        <w:pStyle w:val="ListParagraph"/>
        <w:numPr>
          <w:ilvl w:val="0"/>
          <w:numId w:val="105"/>
        </w:numPr>
        <w:tabs>
          <w:tab w:val="left" w:pos="792"/>
        </w:tabs>
        <w:spacing w:before="80" w:line="247" w:lineRule="auto"/>
        <w:ind w:right="126" w:hanging="665"/>
        <w:jc w:val="both"/>
      </w:pPr>
      <w:r>
        <w:lastRenderedPageBreak/>
        <w:t xml:space="preserve">To mitigate the risks from high-risk AI systems placed or otherwise put into service on the Union market </w:t>
      </w:r>
      <w:r>
        <w:rPr>
          <w:strike/>
        </w:rPr>
        <w:t>for users and affected persons</w:t>
      </w:r>
      <w:r>
        <w:t xml:space="preserve">, certain mandatory requirements should apply, taking into account the intended purpose of the use of the system and according to the risk management system to be established by the provider. </w:t>
      </w:r>
      <w:r>
        <w:rPr>
          <w:b/>
        </w:rPr>
        <w:t>In particular, the risk management system should consist of a continuous iterative process planned and run throughout the entire lifecycle of a high-risk AI system. This process should ensure that the provider identifies and analyses the risks to the health, safety and fundamental rights of the persons</w:t>
      </w:r>
      <w:r>
        <w:rPr>
          <w:b/>
          <w:spacing w:val="30"/>
        </w:rPr>
        <w:t xml:space="preserve"> </w:t>
      </w:r>
      <w:r>
        <w:rPr>
          <w:b/>
        </w:rPr>
        <w:t>who</w:t>
      </w:r>
      <w:r>
        <w:rPr>
          <w:b/>
          <w:spacing w:val="30"/>
        </w:rPr>
        <w:t xml:space="preserve"> </w:t>
      </w:r>
      <w:r>
        <w:rPr>
          <w:b/>
        </w:rPr>
        <w:t>may</w:t>
      </w:r>
      <w:r>
        <w:rPr>
          <w:b/>
          <w:spacing w:val="30"/>
        </w:rPr>
        <w:t xml:space="preserve"> </w:t>
      </w:r>
      <w:r>
        <w:rPr>
          <w:b/>
        </w:rPr>
        <w:t>be</w:t>
      </w:r>
      <w:r>
        <w:rPr>
          <w:b/>
          <w:spacing w:val="29"/>
        </w:rPr>
        <w:t xml:space="preserve"> </w:t>
      </w:r>
      <w:r>
        <w:rPr>
          <w:b/>
        </w:rPr>
        <w:t>affected</w:t>
      </w:r>
      <w:r>
        <w:rPr>
          <w:b/>
          <w:spacing w:val="31"/>
        </w:rPr>
        <w:t xml:space="preserve"> </w:t>
      </w:r>
      <w:r>
        <w:rPr>
          <w:b/>
        </w:rPr>
        <w:t>by</w:t>
      </w:r>
      <w:r>
        <w:rPr>
          <w:b/>
          <w:spacing w:val="30"/>
        </w:rPr>
        <w:t xml:space="preserve"> </w:t>
      </w:r>
      <w:r>
        <w:rPr>
          <w:b/>
        </w:rPr>
        <w:t>the</w:t>
      </w:r>
      <w:r>
        <w:rPr>
          <w:b/>
          <w:spacing w:val="31"/>
        </w:rPr>
        <w:t xml:space="preserve"> </w:t>
      </w:r>
      <w:r>
        <w:rPr>
          <w:b/>
        </w:rPr>
        <w:t>system</w:t>
      </w:r>
      <w:r>
        <w:rPr>
          <w:b/>
          <w:spacing w:val="27"/>
        </w:rPr>
        <w:t xml:space="preserve"> </w:t>
      </w:r>
      <w:r>
        <w:rPr>
          <w:b/>
        </w:rPr>
        <w:t>in</w:t>
      </w:r>
      <w:r>
        <w:rPr>
          <w:b/>
          <w:spacing w:val="31"/>
        </w:rPr>
        <w:t xml:space="preserve"> </w:t>
      </w:r>
      <w:r>
        <w:rPr>
          <w:b/>
        </w:rPr>
        <w:t>light</w:t>
      </w:r>
      <w:r>
        <w:rPr>
          <w:b/>
          <w:spacing w:val="29"/>
        </w:rPr>
        <w:t xml:space="preserve"> </w:t>
      </w:r>
      <w:r>
        <w:rPr>
          <w:b/>
        </w:rPr>
        <w:t>of</w:t>
      </w:r>
      <w:r>
        <w:rPr>
          <w:b/>
          <w:spacing w:val="32"/>
        </w:rPr>
        <w:t xml:space="preserve"> </w:t>
      </w:r>
      <w:r>
        <w:rPr>
          <w:b/>
        </w:rPr>
        <w:t>its</w:t>
      </w:r>
      <w:r>
        <w:rPr>
          <w:b/>
          <w:spacing w:val="30"/>
        </w:rPr>
        <w:t xml:space="preserve"> </w:t>
      </w:r>
      <w:r>
        <w:rPr>
          <w:b/>
        </w:rPr>
        <w:t>intended</w:t>
      </w:r>
      <w:r>
        <w:rPr>
          <w:b/>
          <w:spacing w:val="29"/>
        </w:rPr>
        <w:t xml:space="preserve"> </w:t>
      </w:r>
      <w:r>
        <w:rPr>
          <w:b/>
        </w:rPr>
        <w:t>purpose,</w:t>
      </w:r>
      <w:r>
        <w:rPr>
          <w:b/>
          <w:spacing w:val="28"/>
        </w:rPr>
        <w:t xml:space="preserve"> </w:t>
      </w:r>
      <w:r>
        <w:rPr>
          <w:b/>
        </w:rPr>
        <w:t>including the possible risks arising from the interaction between the AI system and the</w:t>
      </w:r>
      <w:r>
        <w:rPr>
          <w:b/>
          <w:spacing w:val="40"/>
        </w:rPr>
        <w:t xml:space="preserve"> </w:t>
      </w:r>
      <w:r>
        <w:rPr>
          <w:b/>
        </w:rPr>
        <w:t>environment</w:t>
      </w:r>
      <w:r>
        <w:rPr>
          <w:b/>
          <w:spacing w:val="40"/>
        </w:rPr>
        <w:t xml:space="preserve"> </w:t>
      </w:r>
      <w:r>
        <w:rPr>
          <w:b/>
        </w:rPr>
        <w:t>within</w:t>
      </w:r>
      <w:r>
        <w:rPr>
          <w:b/>
          <w:spacing w:val="40"/>
        </w:rPr>
        <w:t xml:space="preserve"> </w:t>
      </w:r>
      <w:r>
        <w:rPr>
          <w:b/>
        </w:rPr>
        <w:t>which</w:t>
      </w:r>
      <w:r>
        <w:rPr>
          <w:b/>
          <w:spacing w:val="40"/>
        </w:rPr>
        <w:t xml:space="preserve"> </w:t>
      </w:r>
      <w:r>
        <w:rPr>
          <w:b/>
        </w:rPr>
        <w:t>it</w:t>
      </w:r>
      <w:r>
        <w:rPr>
          <w:b/>
          <w:spacing w:val="40"/>
        </w:rPr>
        <w:t xml:space="preserve"> </w:t>
      </w:r>
      <w:r>
        <w:rPr>
          <w:b/>
        </w:rPr>
        <w:t>operates,</w:t>
      </w:r>
      <w:r>
        <w:rPr>
          <w:b/>
          <w:spacing w:val="40"/>
        </w:rPr>
        <w:t xml:space="preserve"> </w:t>
      </w:r>
      <w:r>
        <w:rPr>
          <w:b/>
        </w:rPr>
        <w:t>and</w:t>
      </w:r>
      <w:r>
        <w:rPr>
          <w:b/>
          <w:spacing w:val="40"/>
        </w:rPr>
        <w:t xml:space="preserve"> </w:t>
      </w:r>
      <w:r>
        <w:rPr>
          <w:b/>
        </w:rPr>
        <w:t>accordingly</w:t>
      </w:r>
      <w:r>
        <w:rPr>
          <w:b/>
          <w:spacing w:val="40"/>
        </w:rPr>
        <w:t xml:space="preserve"> </w:t>
      </w:r>
      <w:r>
        <w:rPr>
          <w:b/>
        </w:rPr>
        <w:t>adopts</w:t>
      </w:r>
      <w:r>
        <w:rPr>
          <w:b/>
          <w:spacing w:val="40"/>
        </w:rPr>
        <w:t xml:space="preserve"> </w:t>
      </w:r>
      <w:r>
        <w:rPr>
          <w:b/>
        </w:rPr>
        <w:t>suitable</w:t>
      </w:r>
      <w:r>
        <w:rPr>
          <w:b/>
          <w:spacing w:val="40"/>
        </w:rPr>
        <w:t xml:space="preserve"> </w:t>
      </w:r>
      <w:r>
        <w:rPr>
          <w:b/>
        </w:rPr>
        <w:t xml:space="preserve">risk management measures </w:t>
      </w:r>
      <w:r>
        <w:rPr>
          <w:b/>
          <w:u w:val="thick"/>
        </w:rPr>
        <w:t>in the light of state of the art</w:t>
      </w:r>
      <w:r>
        <w:t>.</w:t>
      </w:r>
    </w:p>
    <w:p w14:paraId="011069E6" w14:textId="77777777" w:rsidR="00732D00" w:rsidRDefault="00000000">
      <w:pPr>
        <w:pStyle w:val="ListParagraph"/>
        <w:numPr>
          <w:ilvl w:val="0"/>
          <w:numId w:val="105"/>
        </w:numPr>
        <w:tabs>
          <w:tab w:val="left" w:pos="792"/>
        </w:tabs>
        <w:spacing w:before="215" w:line="247" w:lineRule="auto"/>
        <w:ind w:right="127" w:hanging="665"/>
        <w:jc w:val="both"/>
      </w:pPr>
      <w:r>
        <w:t>Requirements should apply to high-risk AI systems as regards the quality of data sets used, technical</w:t>
      </w:r>
      <w:r>
        <w:rPr>
          <w:spacing w:val="36"/>
        </w:rPr>
        <w:t xml:space="preserve"> </w:t>
      </w:r>
      <w:r>
        <w:t>documentation</w:t>
      </w:r>
      <w:r>
        <w:rPr>
          <w:spacing w:val="36"/>
        </w:rPr>
        <w:t xml:space="preserve"> </w:t>
      </w:r>
      <w:r>
        <w:t>and</w:t>
      </w:r>
      <w:r>
        <w:rPr>
          <w:spacing w:val="32"/>
        </w:rPr>
        <w:t xml:space="preserve"> </w:t>
      </w:r>
      <w:r>
        <w:t>record-keeping,</w:t>
      </w:r>
      <w:r>
        <w:rPr>
          <w:spacing w:val="32"/>
        </w:rPr>
        <w:t xml:space="preserve"> </w:t>
      </w:r>
      <w:r>
        <w:t>transparency</w:t>
      </w:r>
      <w:r>
        <w:rPr>
          <w:spacing w:val="30"/>
        </w:rPr>
        <w:t xml:space="preserve"> </w:t>
      </w:r>
      <w:r>
        <w:t>and</w:t>
      </w:r>
      <w:r>
        <w:rPr>
          <w:spacing w:val="30"/>
        </w:rPr>
        <w:t xml:space="preserve"> </w:t>
      </w:r>
      <w:r>
        <w:t>the</w:t>
      </w:r>
      <w:r>
        <w:rPr>
          <w:spacing w:val="32"/>
        </w:rPr>
        <w:t xml:space="preserve"> </w:t>
      </w:r>
      <w:r>
        <w:t>provision</w:t>
      </w:r>
      <w:r>
        <w:rPr>
          <w:spacing w:val="32"/>
        </w:rPr>
        <w:t xml:space="preserve"> </w:t>
      </w:r>
      <w:r>
        <w:t>of</w:t>
      </w:r>
      <w:r>
        <w:rPr>
          <w:spacing w:val="32"/>
        </w:rPr>
        <w:t xml:space="preserve"> </w:t>
      </w:r>
      <w:r>
        <w:t>information to users, human oversight, and robustness,</w:t>
      </w:r>
      <w:r>
        <w:rPr>
          <w:spacing w:val="35"/>
        </w:rPr>
        <w:t xml:space="preserve"> </w:t>
      </w:r>
      <w:r>
        <w:t>accuracy and</w:t>
      </w:r>
      <w:r>
        <w:rPr>
          <w:spacing w:val="35"/>
        </w:rPr>
        <w:t xml:space="preserve"> </w:t>
      </w:r>
      <w:r>
        <w:t>cybersecurity. Those requirements</w:t>
      </w:r>
      <w:r>
        <w:rPr>
          <w:spacing w:val="40"/>
        </w:rPr>
        <w:t xml:space="preserve"> </w:t>
      </w:r>
      <w:r>
        <w:t>are necessary to effectively mitigate the risks for health, safety and fundamental rights, as applicable</w:t>
      </w:r>
      <w:r>
        <w:rPr>
          <w:spacing w:val="40"/>
        </w:rPr>
        <w:t xml:space="preserve"> </w:t>
      </w:r>
      <w:r>
        <w:t>in</w:t>
      </w:r>
      <w:r>
        <w:rPr>
          <w:spacing w:val="40"/>
        </w:rPr>
        <w:t xml:space="preserve"> </w:t>
      </w:r>
      <w:r>
        <w:t>the</w:t>
      </w:r>
      <w:r>
        <w:rPr>
          <w:spacing w:val="40"/>
        </w:rPr>
        <w:t xml:space="preserve"> </w:t>
      </w:r>
      <w:r>
        <w:t>light</w:t>
      </w:r>
      <w:r>
        <w:rPr>
          <w:spacing w:val="40"/>
        </w:rPr>
        <w:t xml:space="preserve"> </w:t>
      </w:r>
      <w:r>
        <w:t>of</w:t>
      </w:r>
      <w:r>
        <w:rPr>
          <w:spacing w:val="40"/>
        </w:rPr>
        <w:t xml:space="preserve"> </w:t>
      </w:r>
      <w:r>
        <w:t>the</w:t>
      </w:r>
      <w:r>
        <w:rPr>
          <w:spacing w:val="40"/>
        </w:rPr>
        <w:t xml:space="preserve"> </w:t>
      </w:r>
      <w:r>
        <w:t>intended</w:t>
      </w:r>
      <w:r>
        <w:rPr>
          <w:spacing w:val="40"/>
        </w:rPr>
        <w:t xml:space="preserve"> </w:t>
      </w:r>
      <w:r>
        <w:t>purpose</w:t>
      </w:r>
      <w:r>
        <w:rPr>
          <w:spacing w:val="40"/>
        </w:rPr>
        <w:t xml:space="preserve"> </w:t>
      </w:r>
      <w:r>
        <w:t>of</w:t>
      </w:r>
      <w:r>
        <w:rPr>
          <w:spacing w:val="40"/>
        </w:rPr>
        <w:t xml:space="preserve"> </w:t>
      </w:r>
      <w:r>
        <w:t>the</w:t>
      </w:r>
      <w:r>
        <w:rPr>
          <w:spacing w:val="40"/>
        </w:rPr>
        <w:t xml:space="preserve"> </w:t>
      </w:r>
      <w:r>
        <w:t>system,</w:t>
      </w:r>
      <w:r>
        <w:rPr>
          <w:spacing w:val="40"/>
        </w:rPr>
        <w:t xml:space="preserve"> </w:t>
      </w:r>
      <w:r>
        <w:t>and</w:t>
      </w:r>
      <w:r>
        <w:rPr>
          <w:spacing w:val="40"/>
        </w:rPr>
        <w:t xml:space="preserve"> </w:t>
      </w:r>
      <w:r>
        <w:t>no</w:t>
      </w:r>
      <w:r>
        <w:rPr>
          <w:spacing w:val="40"/>
        </w:rPr>
        <w:t xml:space="preserve"> </w:t>
      </w:r>
      <w:r>
        <w:t>other</w:t>
      </w:r>
      <w:r>
        <w:rPr>
          <w:spacing w:val="40"/>
        </w:rPr>
        <w:t xml:space="preserve"> </w:t>
      </w:r>
      <w:r>
        <w:t>less</w:t>
      </w:r>
      <w:r>
        <w:rPr>
          <w:spacing w:val="40"/>
        </w:rPr>
        <w:t xml:space="preserve"> </w:t>
      </w:r>
      <w:r>
        <w:t>trade restrictive measures are reasonably available, thus avoiding unjustified restrictions to trade.</w:t>
      </w:r>
    </w:p>
    <w:p w14:paraId="6DBB563F" w14:textId="77777777" w:rsidR="00732D00" w:rsidRDefault="00732D00">
      <w:pPr>
        <w:pStyle w:val="BodyText"/>
        <w:spacing w:before="1"/>
        <w:rPr>
          <w:sz w:val="19"/>
        </w:rPr>
      </w:pPr>
    </w:p>
    <w:p w14:paraId="46E8A9D8" w14:textId="77777777" w:rsidR="00732D00" w:rsidRDefault="00000000">
      <w:pPr>
        <w:pStyle w:val="ListParagraph"/>
        <w:numPr>
          <w:ilvl w:val="0"/>
          <w:numId w:val="105"/>
        </w:numPr>
        <w:tabs>
          <w:tab w:val="left" w:pos="792"/>
        </w:tabs>
        <w:spacing w:before="1" w:line="247" w:lineRule="auto"/>
        <w:ind w:right="121" w:hanging="665"/>
        <w:jc w:val="both"/>
      </w:pPr>
      <w:r>
        <w:t>High data quality is essential for the performance of many AI systems, especially when techniques involving the training of models are used, with a view to ensure that the high-risk AI system</w:t>
      </w:r>
      <w:r>
        <w:rPr>
          <w:spacing w:val="40"/>
        </w:rPr>
        <w:t xml:space="preserve"> </w:t>
      </w:r>
      <w:r>
        <w:t>performs</w:t>
      </w:r>
      <w:r>
        <w:rPr>
          <w:spacing w:val="40"/>
        </w:rPr>
        <w:t xml:space="preserve"> </w:t>
      </w:r>
      <w:r>
        <w:t>as</w:t>
      </w:r>
      <w:r>
        <w:rPr>
          <w:spacing w:val="40"/>
        </w:rPr>
        <w:t xml:space="preserve"> </w:t>
      </w:r>
      <w:r>
        <w:t>intended</w:t>
      </w:r>
      <w:r>
        <w:rPr>
          <w:spacing w:val="40"/>
        </w:rPr>
        <w:t xml:space="preserve"> </w:t>
      </w:r>
      <w:r>
        <w:t>and</w:t>
      </w:r>
      <w:r>
        <w:rPr>
          <w:spacing w:val="40"/>
        </w:rPr>
        <w:t xml:space="preserve"> </w:t>
      </w:r>
      <w:r>
        <w:t>safely and</w:t>
      </w:r>
      <w:r>
        <w:rPr>
          <w:spacing w:val="40"/>
        </w:rPr>
        <w:t xml:space="preserve"> </w:t>
      </w:r>
      <w:r>
        <w:t>it</w:t>
      </w:r>
      <w:r>
        <w:rPr>
          <w:spacing w:val="40"/>
        </w:rPr>
        <w:t xml:space="preserve"> </w:t>
      </w:r>
      <w:r>
        <w:t>does</w:t>
      </w:r>
      <w:r>
        <w:rPr>
          <w:spacing w:val="40"/>
        </w:rPr>
        <w:t xml:space="preserve"> </w:t>
      </w:r>
      <w:r>
        <w:t>not become</w:t>
      </w:r>
      <w:r>
        <w:rPr>
          <w:spacing w:val="40"/>
        </w:rPr>
        <w:t xml:space="preserve"> </w:t>
      </w:r>
      <w:r>
        <w:t>the source of discrimination</w:t>
      </w:r>
      <w:r>
        <w:rPr>
          <w:spacing w:val="40"/>
        </w:rPr>
        <w:t xml:space="preserve"> </w:t>
      </w:r>
      <w:r>
        <w:t>prohibited</w:t>
      </w:r>
      <w:r>
        <w:rPr>
          <w:spacing w:val="40"/>
        </w:rPr>
        <w:t xml:space="preserve"> </w:t>
      </w:r>
      <w:r>
        <w:t>by</w:t>
      </w:r>
      <w:r>
        <w:rPr>
          <w:spacing w:val="40"/>
        </w:rPr>
        <w:t xml:space="preserve"> </w:t>
      </w:r>
      <w:r>
        <w:t>Union</w:t>
      </w:r>
      <w:r>
        <w:rPr>
          <w:spacing w:val="40"/>
        </w:rPr>
        <w:t xml:space="preserve"> </w:t>
      </w:r>
      <w:r>
        <w:t>law.</w:t>
      </w:r>
      <w:r>
        <w:rPr>
          <w:spacing w:val="40"/>
        </w:rPr>
        <w:t xml:space="preserve"> </w:t>
      </w:r>
      <w:r>
        <w:t>High</w:t>
      </w:r>
      <w:r>
        <w:rPr>
          <w:spacing w:val="40"/>
        </w:rPr>
        <w:t xml:space="preserve"> </w:t>
      </w:r>
      <w:r>
        <w:t>quality</w:t>
      </w:r>
      <w:r>
        <w:rPr>
          <w:spacing w:val="40"/>
        </w:rPr>
        <w:t xml:space="preserve"> </w:t>
      </w:r>
      <w:r>
        <w:t>training,</w:t>
      </w:r>
      <w:r>
        <w:rPr>
          <w:spacing w:val="40"/>
        </w:rPr>
        <w:t xml:space="preserve"> </w:t>
      </w:r>
      <w:r>
        <w:t>validation</w:t>
      </w:r>
      <w:r>
        <w:rPr>
          <w:spacing w:val="40"/>
        </w:rPr>
        <w:t xml:space="preserve"> </w:t>
      </w:r>
      <w:r>
        <w:t>and</w:t>
      </w:r>
      <w:r>
        <w:rPr>
          <w:spacing w:val="40"/>
        </w:rPr>
        <w:t xml:space="preserve"> </w:t>
      </w:r>
      <w:r>
        <w:t>testing</w:t>
      </w:r>
      <w:r>
        <w:rPr>
          <w:spacing w:val="40"/>
        </w:rPr>
        <w:t xml:space="preserve"> </w:t>
      </w:r>
      <w:r>
        <w:t>data sets require the implementation of appropriate data governance and management practices. Training, validation and testing data sets should be sufficiently relevant, representative and</w:t>
      </w:r>
      <w:r>
        <w:rPr>
          <w:spacing w:val="80"/>
        </w:rPr>
        <w:t xml:space="preserve"> </w:t>
      </w:r>
      <w:r>
        <w:rPr>
          <w:strike/>
        </w:rPr>
        <w:t>free of errors and complete in view of the intended purpose of the system. They should also</w:t>
      </w:r>
      <w:r>
        <w:t xml:space="preserve"> have the appropriate statistical properties, including as regards the persons or groups of</w:t>
      </w:r>
      <w:r>
        <w:rPr>
          <w:spacing w:val="80"/>
        </w:rPr>
        <w:t xml:space="preserve"> </w:t>
      </w:r>
      <w:r>
        <w:t>persons</w:t>
      </w:r>
      <w:r>
        <w:rPr>
          <w:spacing w:val="40"/>
        </w:rPr>
        <w:t xml:space="preserve"> </w:t>
      </w:r>
      <w:r>
        <w:t>on</w:t>
      </w:r>
      <w:r>
        <w:rPr>
          <w:spacing w:val="39"/>
        </w:rPr>
        <w:t xml:space="preserve"> </w:t>
      </w:r>
      <w:r>
        <w:t>which</w:t>
      </w:r>
      <w:r>
        <w:rPr>
          <w:spacing w:val="40"/>
        </w:rPr>
        <w:t xml:space="preserve"> </w:t>
      </w:r>
      <w:r>
        <w:t>the</w:t>
      </w:r>
      <w:r>
        <w:rPr>
          <w:spacing w:val="40"/>
        </w:rPr>
        <w:t xml:space="preserve"> </w:t>
      </w:r>
      <w:r>
        <w:t>high-risk</w:t>
      </w:r>
      <w:r>
        <w:rPr>
          <w:spacing w:val="40"/>
        </w:rPr>
        <w:t xml:space="preserve"> </w:t>
      </w:r>
      <w:r>
        <w:t>AI</w:t>
      </w:r>
      <w:r>
        <w:rPr>
          <w:spacing w:val="38"/>
        </w:rPr>
        <w:t xml:space="preserve"> </w:t>
      </w:r>
      <w:r>
        <w:t>system</w:t>
      </w:r>
      <w:r>
        <w:rPr>
          <w:spacing w:val="40"/>
        </w:rPr>
        <w:t xml:space="preserve"> </w:t>
      </w:r>
      <w:r>
        <w:t>is</w:t>
      </w:r>
      <w:r>
        <w:rPr>
          <w:spacing w:val="40"/>
        </w:rPr>
        <w:t xml:space="preserve"> </w:t>
      </w:r>
      <w:r>
        <w:t>intended</w:t>
      </w:r>
      <w:r>
        <w:rPr>
          <w:spacing w:val="40"/>
        </w:rPr>
        <w:t xml:space="preserve"> </w:t>
      </w:r>
      <w:r>
        <w:t>to</w:t>
      </w:r>
      <w:r>
        <w:rPr>
          <w:spacing w:val="40"/>
        </w:rPr>
        <w:t xml:space="preserve"> </w:t>
      </w:r>
      <w:r>
        <w:t>be</w:t>
      </w:r>
      <w:r>
        <w:rPr>
          <w:spacing w:val="40"/>
        </w:rPr>
        <w:t xml:space="preserve"> </w:t>
      </w:r>
      <w:r>
        <w:t>used.</w:t>
      </w:r>
      <w:r>
        <w:rPr>
          <w:spacing w:val="40"/>
        </w:rPr>
        <w:t xml:space="preserve"> </w:t>
      </w:r>
      <w:r>
        <w:rPr>
          <w:b/>
        </w:rPr>
        <w:t>These</w:t>
      </w:r>
      <w:r>
        <w:rPr>
          <w:b/>
          <w:spacing w:val="40"/>
        </w:rPr>
        <w:t xml:space="preserve"> </w:t>
      </w:r>
      <w:r>
        <w:rPr>
          <w:b/>
        </w:rPr>
        <w:t>datasets</w:t>
      </w:r>
      <w:r>
        <w:rPr>
          <w:b/>
          <w:spacing w:val="39"/>
        </w:rPr>
        <w:t xml:space="preserve"> </w:t>
      </w:r>
      <w:r>
        <w:rPr>
          <w:b/>
        </w:rPr>
        <w:t>should also be as free of errors and complete as possible in view of the intended purpose of the</w:t>
      </w:r>
      <w:r>
        <w:rPr>
          <w:b/>
          <w:spacing w:val="40"/>
        </w:rPr>
        <w:t xml:space="preserve"> </w:t>
      </w:r>
      <w:r>
        <w:rPr>
          <w:b/>
        </w:rPr>
        <w:t>AI</w:t>
      </w:r>
      <w:r>
        <w:rPr>
          <w:b/>
          <w:spacing w:val="40"/>
        </w:rPr>
        <w:t xml:space="preserve"> </w:t>
      </w:r>
      <w:r>
        <w:rPr>
          <w:b/>
        </w:rPr>
        <w:t>system,</w:t>
      </w:r>
      <w:r>
        <w:rPr>
          <w:b/>
          <w:spacing w:val="40"/>
        </w:rPr>
        <w:t xml:space="preserve"> </w:t>
      </w:r>
      <w:r>
        <w:rPr>
          <w:b/>
        </w:rPr>
        <w:t>taking</w:t>
      </w:r>
      <w:r>
        <w:rPr>
          <w:b/>
          <w:spacing w:val="40"/>
        </w:rPr>
        <w:t xml:space="preserve"> </w:t>
      </w:r>
      <w:r>
        <w:rPr>
          <w:b/>
        </w:rPr>
        <w:t>into</w:t>
      </w:r>
      <w:r>
        <w:rPr>
          <w:b/>
          <w:spacing w:val="40"/>
        </w:rPr>
        <w:t xml:space="preserve"> </w:t>
      </w:r>
      <w:r>
        <w:rPr>
          <w:b/>
        </w:rPr>
        <w:t>account,</w:t>
      </w:r>
      <w:r>
        <w:rPr>
          <w:b/>
          <w:spacing w:val="40"/>
        </w:rPr>
        <w:t xml:space="preserve"> </w:t>
      </w:r>
      <w:r>
        <w:rPr>
          <w:b/>
        </w:rPr>
        <w:t>in</w:t>
      </w:r>
      <w:r>
        <w:rPr>
          <w:b/>
          <w:spacing w:val="40"/>
        </w:rPr>
        <w:t xml:space="preserve"> </w:t>
      </w:r>
      <w:r>
        <w:rPr>
          <w:b/>
        </w:rPr>
        <w:t>a</w:t>
      </w:r>
      <w:r>
        <w:rPr>
          <w:b/>
          <w:spacing w:val="40"/>
        </w:rPr>
        <w:t xml:space="preserve"> </w:t>
      </w:r>
      <w:r>
        <w:rPr>
          <w:b/>
        </w:rPr>
        <w:t>proportionate</w:t>
      </w:r>
      <w:r>
        <w:rPr>
          <w:b/>
          <w:spacing w:val="40"/>
        </w:rPr>
        <w:t xml:space="preserve"> </w:t>
      </w:r>
      <w:r>
        <w:rPr>
          <w:b/>
        </w:rPr>
        <w:t>manner,</w:t>
      </w:r>
      <w:r>
        <w:rPr>
          <w:b/>
          <w:spacing w:val="40"/>
        </w:rPr>
        <w:t xml:space="preserve"> </w:t>
      </w:r>
      <w:r>
        <w:rPr>
          <w:b/>
        </w:rPr>
        <w:t>technical</w:t>
      </w:r>
      <w:r>
        <w:rPr>
          <w:b/>
          <w:spacing w:val="40"/>
        </w:rPr>
        <w:t xml:space="preserve"> </w:t>
      </w:r>
      <w:r>
        <w:rPr>
          <w:b/>
        </w:rPr>
        <w:t>feasibility</w:t>
      </w:r>
      <w:r>
        <w:rPr>
          <w:b/>
          <w:spacing w:val="40"/>
        </w:rPr>
        <w:t xml:space="preserve"> </w:t>
      </w:r>
      <w:r>
        <w:rPr>
          <w:b/>
        </w:rPr>
        <w:t>and state of the art, the availability of data and the implementation of appropriate risk management</w:t>
      </w:r>
      <w:r>
        <w:rPr>
          <w:b/>
          <w:spacing w:val="40"/>
        </w:rPr>
        <w:t xml:space="preserve"> </w:t>
      </w:r>
      <w:r>
        <w:rPr>
          <w:b/>
        </w:rPr>
        <w:t>measures</w:t>
      </w:r>
      <w:r>
        <w:rPr>
          <w:b/>
          <w:spacing w:val="40"/>
        </w:rPr>
        <w:t xml:space="preserve"> </w:t>
      </w:r>
      <w:r>
        <w:rPr>
          <w:b/>
        </w:rPr>
        <w:t>so</w:t>
      </w:r>
      <w:r>
        <w:rPr>
          <w:b/>
          <w:spacing w:val="40"/>
        </w:rPr>
        <w:t xml:space="preserve"> </w:t>
      </w:r>
      <w:r>
        <w:rPr>
          <w:b/>
        </w:rPr>
        <w:t>that</w:t>
      </w:r>
      <w:r>
        <w:rPr>
          <w:b/>
          <w:spacing w:val="40"/>
        </w:rPr>
        <w:t xml:space="preserve"> </w:t>
      </w:r>
      <w:r>
        <w:rPr>
          <w:b/>
        </w:rPr>
        <w:t>possible</w:t>
      </w:r>
      <w:r>
        <w:rPr>
          <w:b/>
          <w:spacing w:val="40"/>
        </w:rPr>
        <w:t xml:space="preserve"> </w:t>
      </w:r>
      <w:r>
        <w:rPr>
          <w:b/>
        </w:rPr>
        <w:t>shortcomings</w:t>
      </w:r>
      <w:r>
        <w:rPr>
          <w:b/>
          <w:spacing w:val="40"/>
        </w:rPr>
        <w:t xml:space="preserve"> </w:t>
      </w:r>
      <w:r>
        <w:rPr>
          <w:b/>
        </w:rPr>
        <w:t>of</w:t>
      </w:r>
      <w:r>
        <w:rPr>
          <w:b/>
          <w:spacing w:val="40"/>
        </w:rPr>
        <w:t xml:space="preserve"> </w:t>
      </w:r>
      <w:r>
        <w:rPr>
          <w:b/>
        </w:rPr>
        <w:t>the</w:t>
      </w:r>
      <w:r>
        <w:rPr>
          <w:b/>
          <w:spacing w:val="40"/>
        </w:rPr>
        <w:t xml:space="preserve"> </w:t>
      </w:r>
      <w:r>
        <w:rPr>
          <w:b/>
        </w:rPr>
        <w:t>datasets</w:t>
      </w:r>
      <w:r>
        <w:rPr>
          <w:b/>
          <w:spacing w:val="80"/>
        </w:rPr>
        <w:t xml:space="preserve"> </w:t>
      </w:r>
      <w:r>
        <w:rPr>
          <w:b/>
        </w:rPr>
        <w:t>are</w:t>
      </w:r>
      <w:r>
        <w:rPr>
          <w:b/>
          <w:spacing w:val="40"/>
        </w:rPr>
        <w:t xml:space="preserve"> </w:t>
      </w:r>
      <w:r>
        <w:rPr>
          <w:b/>
        </w:rPr>
        <w:t>duly addressed.</w:t>
      </w:r>
      <w:r>
        <w:rPr>
          <w:b/>
          <w:spacing w:val="33"/>
        </w:rPr>
        <w:t xml:space="preserve"> </w:t>
      </w:r>
      <w:r>
        <w:rPr>
          <w:b/>
        </w:rPr>
        <w:t>The</w:t>
      </w:r>
      <w:r>
        <w:rPr>
          <w:b/>
          <w:spacing w:val="32"/>
        </w:rPr>
        <w:t xml:space="preserve"> </w:t>
      </w:r>
      <w:r>
        <w:rPr>
          <w:b/>
        </w:rPr>
        <w:t>requirement</w:t>
      </w:r>
      <w:r>
        <w:rPr>
          <w:b/>
          <w:spacing w:val="32"/>
        </w:rPr>
        <w:t xml:space="preserve"> </w:t>
      </w:r>
      <w:r>
        <w:rPr>
          <w:b/>
        </w:rPr>
        <w:t>for</w:t>
      </w:r>
      <w:r>
        <w:rPr>
          <w:b/>
          <w:spacing w:val="34"/>
        </w:rPr>
        <w:t xml:space="preserve"> </w:t>
      </w:r>
      <w:r>
        <w:rPr>
          <w:b/>
        </w:rPr>
        <w:t>the</w:t>
      </w:r>
      <w:r>
        <w:rPr>
          <w:b/>
          <w:spacing w:val="32"/>
        </w:rPr>
        <w:t xml:space="preserve"> </w:t>
      </w:r>
      <w:r>
        <w:rPr>
          <w:b/>
        </w:rPr>
        <w:t>datasets</w:t>
      </w:r>
      <w:r>
        <w:rPr>
          <w:b/>
          <w:spacing w:val="30"/>
        </w:rPr>
        <w:t xml:space="preserve"> </w:t>
      </w:r>
      <w:r>
        <w:rPr>
          <w:b/>
        </w:rPr>
        <w:t>to</w:t>
      </w:r>
      <w:r>
        <w:rPr>
          <w:b/>
          <w:spacing w:val="33"/>
        </w:rPr>
        <w:t xml:space="preserve"> </w:t>
      </w:r>
      <w:r>
        <w:rPr>
          <w:b/>
        </w:rPr>
        <w:t>be</w:t>
      </w:r>
      <w:r>
        <w:rPr>
          <w:b/>
          <w:spacing w:val="29"/>
        </w:rPr>
        <w:t xml:space="preserve"> </w:t>
      </w:r>
      <w:r>
        <w:rPr>
          <w:b/>
        </w:rPr>
        <w:t>complete</w:t>
      </w:r>
      <w:r>
        <w:rPr>
          <w:b/>
          <w:spacing w:val="34"/>
        </w:rPr>
        <w:t xml:space="preserve"> </w:t>
      </w:r>
      <w:r>
        <w:rPr>
          <w:b/>
        </w:rPr>
        <w:t>and</w:t>
      </w:r>
      <w:r>
        <w:rPr>
          <w:b/>
          <w:spacing w:val="32"/>
        </w:rPr>
        <w:t xml:space="preserve"> </w:t>
      </w:r>
      <w:r>
        <w:rPr>
          <w:b/>
        </w:rPr>
        <w:t>free</w:t>
      </w:r>
      <w:r>
        <w:rPr>
          <w:b/>
          <w:spacing w:val="32"/>
        </w:rPr>
        <w:t xml:space="preserve"> </w:t>
      </w:r>
      <w:r>
        <w:rPr>
          <w:b/>
        </w:rPr>
        <w:t>of</w:t>
      </w:r>
      <w:r>
        <w:rPr>
          <w:b/>
          <w:spacing w:val="35"/>
        </w:rPr>
        <w:t xml:space="preserve"> </w:t>
      </w:r>
      <w:r>
        <w:rPr>
          <w:b/>
        </w:rPr>
        <w:t>errors</w:t>
      </w:r>
      <w:r>
        <w:rPr>
          <w:b/>
          <w:spacing w:val="33"/>
        </w:rPr>
        <w:t xml:space="preserve"> </w:t>
      </w:r>
      <w:r>
        <w:rPr>
          <w:b/>
        </w:rPr>
        <w:t>should not</w:t>
      </w:r>
      <w:r>
        <w:rPr>
          <w:b/>
          <w:spacing w:val="40"/>
        </w:rPr>
        <w:t xml:space="preserve"> </w:t>
      </w:r>
      <w:r>
        <w:rPr>
          <w:b/>
        </w:rPr>
        <w:t>affect</w:t>
      </w:r>
      <w:r>
        <w:rPr>
          <w:b/>
          <w:spacing w:val="40"/>
        </w:rPr>
        <w:t xml:space="preserve"> </w:t>
      </w:r>
      <w:r>
        <w:rPr>
          <w:b/>
        </w:rPr>
        <w:t>the</w:t>
      </w:r>
      <w:r>
        <w:rPr>
          <w:b/>
          <w:spacing w:val="40"/>
        </w:rPr>
        <w:t xml:space="preserve"> </w:t>
      </w:r>
      <w:r>
        <w:rPr>
          <w:b/>
        </w:rPr>
        <w:t>use</w:t>
      </w:r>
      <w:r>
        <w:rPr>
          <w:b/>
          <w:spacing w:val="40"/>
        </w:rPr>
        <w:t xml:space="preserve"> </w:t>
      </w:r>
      <w:r>
        <w:rPr>
          <w:b/>
        </w:rPr>
        <w:t>of</w:t>
      </w:r>
      <w:r>
        <w:rPr>
          <w:b/>
          <w:spacing w:val="40"/>
        </w:rPr>
        <w:t xml:space="preserve"> </w:t>
      </w:r>
      <w:r>
        <w:rPr>
          <w:b/>
        </w:rPr>
        <w:t>privacy-preserving</w:t>
      </w:r>
      <w:r>
        <w:rPr>
          <w:b/>
          <w:spacing w:val="40"/>
        </w:rPr>
        <w:t xml:space="preserve"> </w:t>
      </w:r>
      <w:r>
        <w:rPr>
          <w:b/>
        </w:rPr>
        <w:t>techniques</w:t>
      </w:r>
      <w:r>
        <w:rPr>
          <w:b/>
          <w:spacing w:val="40"/>
        </w:rPr>
        <w:t xml:space="preserve"> </w:t>
      </w:r>
      <w:r>
        <w:rPr>
          <w:b/>
        </w:rPr>
        <w:t>in</w:t>
      </w:r>
      <w:r>
        <w:rPr>
          <w:b/>
          <w:spacing w:val="40"/>
        </w:rPr>
        <w:t xml:space="preserve"> </w:t>
      </w:r>
      <w:r>
        <w:rPr>
          <w:b/>
        </w:rPr>
        <w:t>the</w:t>
      </w:r>
      <w:r>
        <w:rPr>
          <w:b/>
          <w:spacing w:val="40"/>
        </w:rPr>
        <w:t xml:space="preserve"> </w:t>
      </w:r>
      <w:r>
        <w:rPr>
          <w:b/>
        </w:rPr>
        <w:t>context</w:t>
      </w:r>
      <w:r>
        <w:rPr>
          <w:b/>
          <w:spacing w:val="40"/>
        </w:rPr>
        <w:t xml:space="preserve"> </w:t>
      </w:r>
      <w:r>
        <w:rPr>
          <w:b/>
        </w:rPr>
        <w:t>of</w:t>
      </w:r>
      <w:r>
        <w:rPr>
          <w:b/>
          <w:spacing w:val="40"/>
        </w:rPr>
        <w:t xml:space="preserve"> </w:t>
      </w:r>
      <w:r>
        <w:rPr>
          <w:b/>
        </w:rPr>
        <w:t>the</w:t>
      </w:r>
      <w:r>
        <w:rPr>
          <w:b/>
          <w:spacing w:val="40"/>
        </w:rPr>
        <w:t xml:space="preserve"> </w:t>
      </w:r>
      <w:r>
        <w:rPr>
          <w:b/>
        </w:rPr>
        <w:t xml:space="preserve">the development and testing of AI systems. </w:t>
      </w:r>
      <w:r>
        <w:rPr>
          <w:strike/>
        </w:rPr>
        <w:t>In particular, t</w:t>
      </w:r>
      <w:r>
        <w:t xml:space="preserve">Training, validation and testing data sets should take into account, to the extent required </w:t>
      </w:r>
      <w:r>
        <w:rPr>
          <w:strike/>
        </w:rPr>
        <w:t>in the light of</w:t>
      </w:r>
      <w:r>
        <w:t xml:space="preserve"> </w:t>
      </w:r>
      <w:r>
        <w:rPr>
          <w:b/>
        </w:rPr>
        <w:t xml:space="preserve">by </w:t>
      </w:r>
      <w:r>
        <w:t>their intended purpose, the features, characteristics or elements that are particular to the specific geographical, behavioural</w:t>
      </w:r>
      <w:r>
        <w:rPr>
          <w:spacing w:val="40"/>
        </w:rPr>
        <w:t xml:space="preserve"> </w:t>
      </w:r>
      <w:r>
        <w:t>or</w:t>
      </w:r>
      <w:r>
        <w:rPr>
          <w:spacing w:val="37"/>
        </w:rPr>
        <w:t xml:space="preserve"> </w:t>
      </w:r>
      <w:r>
        <w:t>functional</w:t>
      </w:r>
      <w:r>
        <w:rPr>
          <w:spacing w:val="40"/>
        </w:rPr>
        <w:t xml:space="preserve"> </w:t>
      </w:r>
      <w:r>
        <w:t>setting</w:t>
      </w:r>
      <w:r>
        <w:rPr>
          <w:spacing w:val="36"/>
        </w:rPr>
        <w:t xml:space="preserve"> </w:t>
      </w:r>
      <w:r>
        <w:t>or</w:t>
      </w:r>
      <w:r>
        <w:rPr>
          <w:spacing w:val="40"/>
        </w:rPr>
        <w:t xml:space="preserve"> </w:t>
      </w:r>
      <w:r>
        <w:t>context</w:t>
      </w:r>
      <w:r>
        <w:rPr>
          <w:spacing w:val="40"/>
        </w:rPr>
        <w:t xml:space="preserve"> </w:t>
      </w:r>
      <w:r>
        <w:t>within</w:t>
      </w:r>
      <w:r>
        <w:rPr>
          <w:spacing w:val="40"/>
        </w:rPr>
        <w:t xml:space="preserve"> </w:t>
      </w:r>
      <w:r>
        <w:t>which</w:t>
      </w:r>
      <w:r>
        <w:rPr>
          <w:spacing w:val="40"/>
        </w:rPr>
        <w:t xml:space="preserve"> </w:t>
      </w:r>
      <w:r>
        <w:t>the</w:t>
      </w:r>
      <w:r>
        <w:rPr>
          <w:spacing w:val="40"/>
        </w:rPr>
        <w:t xml:space="preserve"> </w:t>
      </w:r>
      <w:r>
        <w:t>AI system</w:t>
      </w:r>
      <w:r>
        <w:rPr>
          <w:spacing w:val="40"/>
        </w:rPr>
        <w:t xml:space="preserve"> </w:t>
      </w:r>
      <w:r>
        <w:t>is</w:t>
      </w:r>
      <w:r>
        <w:rPr>
          <w:spacing w:val="40"/>
        </w:rPr>
        <w:t xml:space="preserve"> </w:t>
      </w:r>
      <w:r>
        <w:t>intended</w:t>
      </w:r>
      <w:r>
        <w:rPr>
          <w:spacing w:val="40"/>
        </w:rPr>
        <w:t xml:space="preserve"> </w:t>
      </w:r>
      <w:r>
        <w:t>to</w:t>
      </w:r>
      <w:r>
        <w:rPr>
          <w:spacing w:val="40"/>
        </w:rPr>
        <w:t xml:space="preserve"> </w:t>
      </w:r>
      <w:r>
        <w:t>be used. In order to protect the right of others from the discrimination that might result from the bias</w:t>
      </w:r>
      <w:r>
        <w:rPr>
          <w:spacing w:val="40"/>
        </w:rPr>
        <w:t xml:space="preserve"> </w:t>
      </w:r>
      <w:r>
        <w:t>in</w:t>
      </w:r>
      <w:r>
        <w:rPr>
          <w:spacing w:val="40"/>
        </w:rPr>
        <w:t xml:space="preserve"> </w:t>
      </w:r>
      <w:r>
        <w:t>AI</w:t>
      </w:r>
      <w:r>
        <w:rPr>
          <w:spacing w:val="40"/>
        </w:rPr>
        <w:t xml:space="preserve"> </w:t>
      </w:r>
      <w:r>
        <w:t>systems,</w:t>
      </w:r>
      <w:r>
        <w:rPr>
          <w:spacing w:val="40"/>
        </w:rPr>
        <w:t xml:space="preserve"> </w:t>
      </w:r>
      <w:r>
        <w:t>the</w:t>
      </w:r>
      <w:r>
        <w:rPr>
          <w:spacing w:val="40"/>
        </w:rPr>
        <w:t xml:space="preserve"> </w:t>
      </w:r>
      <w:r>
        <w:t>providers</w:t>
      </w:r>
      <w:r>
        <w:rPr>
          <w:spacing w:val="40"/>
        </w:rPr>
        <w:t xml:space="preserve"> </w:t>
      </w:r>
      <w:r>
        <w:t>should</w:t>
      </w:r>
      <w:r>
        <w:rPr>
          <w:spacing w:val="40"/>
        </w:rPr>
        <w:t xml:space="preserve"> </w:t>
      </w:r>
      <w:r>
        <w:t>be</w:t>
      </w:r>
      <w:r>
        <w:rPr>
          <w:spacing w:val="40"/>
        </w:rPr>
        <w:t xml:space="preserve"> </w:t>
      </w:r>
      <w:r>
        <w:t>able</w:t>
      </w:r>
      <w:r>
        <w:rPr>
          <w:spacing w:val="40"/>
        </w:rPr>
        <w:t xml:space="preserve"> </w:t>
      </w:r>
      <w:r>
        <w:t>to</w:t>
      </w:r>
      <w:r>
        <w:rPr>
          <w:spacing w:val="40"/>
        </w:rPr>
        <w:t xml:space="preserve"> </w:t>
      </w:r>
      <w:r>
        <w:t>process</w:t>
      </w:r>
      <w:r>
        <w:rPr>
          <w:spacing w:val="40"/>
        </w:rPr>
        <w:t xml:space="preserve"> </w:t>
      </w:r>
      <w:r>
        <w:t>also</w:t>
      </w:r>
      <w:r>
        <w:rPr>
          <w:spacing w:val="40"/>
        </w:rPr>
        <w:t xml:space="preserve"> </w:t>
      </w:r>
      <w:r>
        <w:t>special</w:t>
      </w:r>
      <w:r>
        <w:rPr>
          <w:spacing w:val="40"/>
        </w:rPr>
        <w:t xml:space="preserve"> </w:t>
      </w:r>
      <w:r>
        <w:t>categories</w:t>
      </w:r>
      <w:r>
        <w:rPr>
          <w:spacing w:val="40"/>
        </w:rPr>
        <w:t xml:space="preserve"> </w:t>
      </w:r>
      <w:r>
        <w:t>of personal</w:t>
      </w:r>
      <w:r>
        <w:rPr>
          <w:spacing w:val="40"/>
        </w:rPr>
        <w:t xml:space="preserve"> </w:t>
      </w:r>
      <w:r>
        <w:t>data,</w:t>
      </w:r>
      <w:r>
        <w:rPr>
          <w:spacing w:val="40"/>
        </w:rPr>
        <w:t xml:space="preserve"> </w:t>
      </w:r>
      <w:r>
        <w:t>as</w:t>
      </w:r>
      <w:r>
        <w:rPr>
          <w:spacing w:val="40"/>
        </w:rPr>
        <w:t xml:space="preserve"> </w:t>
      </w:r>
      <w:r>
        <w:t>a</w:t>
      </w:r>
      <w:r>
        <w:rPr>
          <w:spacing w:val="40"/>
        </w:rPr>
        <w:t xml:space="preserve"> </w:t>
      </w:r>
      <w:r>
        <w:t>matter</w:t>
      </w:r>
      <w:r>
        <w:rPr>
          <w:spacing w:val="40"/>
        </w:rPr>
        <w:t xml:space="preserve"> </w:t>
      </w:r>
      <w:r>
        <w:t>of</w:t>
      </w:r>
      <w:r>
        <w:rPr>
          <w:spacing w:val="40"/>
        </w:rPr>
        <w:t xml:space="preserve"> </w:t>
      </w:r>
      <w:r>
        <w:t>substantial</w:t>
      </w:r>
      <w:r>
        <w:rPr>
          <w:spacing w:val="40"/>
        </w:rPr>
        <w:t xml:space="preserve"> </w:t>
      </w:r>
      <w:r>
        <w:t>public</w:t>
      </w:r>
      <w:r>
        <w:rPr>
          <w:spacing w:val="40"/>
        </w:rPr>
        <w:t xml:space="preserve"> </w:t>
      </w:r>
      <w:r>
        <w:t>interest</w:t>
      </w:r>
      <w:r>
        <w:rPr>
          <w:spacing w:val="40"/>
        </w:rPr>
        <w:t xml:space="preserve"> </w:t>
      </w:r>
      <w:r>
        <w:rPr>
          <w:b/>
        </w:rPr>
        <w:t>within</w:t>
      </w:r>
      <w:r>
        <w:rPr>
          <w:b/>
          <w:spacing w:val="40"/>
        </w:rPr>
        <w:t xml:space="preserve"> </w:t>
      </w:r>
      <w:r>
        <w:rPr>
          <w:b/>
        </w:rPr>
        <w:t>the</w:t>
      </w:r>
      <w:r>
        <w:rPr>
          <w:b/>
          <w:spacing w:val="40"/>
        </w:rPr>
        <w:t xml:space="preserve"> </w:t>
      </w:r>
      <w:r>
        <w:rPr>
          <w:b/>
        </w:rPr>
        <w:t>meaning</w:t>
      </w:r>
      <w:r>
        <w:rPr>
          <w:b/>
          <w:spacing w:val="40"/>
        </w:rPr>
        <w:t xml:space="preserve"> </w:t>
      </w:r>
      <w:r>
        <w:rPr>
          <w:b/>
        </w:rPr>
        <w:t>of</w:t>
      </w:r>
      <w:r>
        <w:rPr>
          <w:b/>
          <w:spacing w:val="40"/>
        </w:rPr>
        <w:t xml:space="preserve"> </w:t>
      </w:r>
      <w:r>
        <w:rPr>
          <w:b/>
        </w:rPr>
        <w:t>Article 9(2)(g)</w:t>
      </w:r>
      <w:r>
        <w:rPr>
          <w:b/>
          <w:spacing w:val="27"/>
        </w:rPr>
        <w:t xml:space="preserve"> </w:t>
      </w:r>
      <w:r>
        <w:rPr>
          <w:b/>
        </w:rPr>
        <w:t>of</w:t>
      </w:r>
      <w:r>
        <w:rPr>
          <w:b/>
          <w:spacing w:val="31"/>
        </w:rPr>
        <w:t xml:space="preserve"> </w:t>
      </w:r>
      <w:r>
        <w:rPr>
          <w:b/>
        </w:rPr>
        <w:t>Regulation</w:t>
      </w:r>
      <w:r>
        <w:rPr>
          <w:b/>
          <w:spacing w:val="34"/>
        </w:rPr>
        <w:t xml:space="preserve"> </w:t>
      </w:r>
      <w:r>
        <w:rPr>
          <w:b/>
        </w:rPr>
        <w:t>(EU)</w:t>
      </w:r>
      <w:r>
        <w:rPr>
          <w:b/>
          <w:spacing w:val="27"/>
        </w:rPr>
        <w:t xml:space="preserve"> </w:t>
      </w:r>
      <w:r>
        <w:rPr>
          <w:b/>
        </w:rPr>
        <w:t>2016/679</w:t>
      </w:r>
      <w:r>
        <w:rPr>
          <w:b/>
          <w:spacing w:val="29"/>
        </w:rPr>
        <w:t xml:space="preserve"> </w:t>
      </w:r>
      <w:r>
        <w:rPr>
          <w:b/>
        </w:rPr>
        <w:t>and</w:t>
      </w:r>
      <w:r>
        <w:rPr>
          <w:b/>
          <w:spacing w:val="28"/>
        </w:rPr>
        <w:t xml:space="preserve"> </w:t>
      </w:r>
      <w:r>
        <w:rPr>
          <w:b/>
        </w:rPr>
        <w:t>Article</w:t>
      </w:r>
      <w:r>
        <w:rPr>
          <w:b/>
          <w:spacing w:val="29"/>
        </w:rPr>
        <w:t xml:space="preserve"> </w:t>
      </w:r>
      <w:r>
        <w:rPr>
          <w:b/>
        </w:rPr>
        <w:t>10(2)g)</w:t>
      </w:r>
      <w:r>
        <w:rPr>
          <w:b/>
          <w:spacing w:val="29"/>
        </w:rPr>
        <w:t xml:space="preserve"> </w:t>
      </w:r>
      <w:r>
        <w:rPr>
          <w:b/>
        </w:rPr>
        <w:t>of</w:t>
      </w:r>
      <w:r>
        <w:rPr>
          <w:b/>
          <w:spacing w:val="31"/>
        </w:rPr>
        <w:t xml:space="preserve"> </w:t>
      </w:r>
      <w:r>
        <w:rPr>
          <w:b/>
        </w:rPr>
        <w:t>Regulation</w:t>
      </w:r>
      <w:r>
        <w:rPr>
          <w:b/>
          <w:spacing w:val="28"/>
        </w:rPr>
        <w:t xml:space="preserve"> </w:t>
      </w:r>
      <w:r>
        <w:rPr>
          <w:b/>
        </w:rPr>
        <w:t>(EU)</w:t>
      </w:r>
      <w:r>
        <w:rPr>
          <w:b/>
          <w:spacing w:val="29"/>
        </w:rPr>
        <w:t xml:space="preserve"> </w:t>
      </w:r>
      <w:r>
        <w:rPr>
          <w:b/>
        </w:rPr>
        <w:t>2018/1725</w:t>
      </w:r>
      <w:r>
        <w:t xml:space="preserve">, in order to ensure the bias monitoring, detection and correction in relation to high-risk AI </w:t>
      </w:r>
      <w:r>
        <w:rPr>
          <w:spacing w:val="-2"/>
        </w:rPr>
        <w:t>systems.</w:t>
      </w:r>
    </w:p>
    <w:p w14:paraId="66C8ABB1" w14:textId="77777777" w:rsidR="00732D00" w:rsidRDefault="00000000">
      <w:pPr>
        <w:spacing w:before="208" w:line="247" w:lineRule="auto"/>
        <w:ind w:left="791" w:right="123" w:hanging="665"/>
        <w:jc w:val="both"/>
        <w:rPr>
          <w:b/>
        </w:rPr>
      </w:pPr>
      <w:r>
        <w:rPr>
          <w:b/>
        </w:rPr>
        <w:t>(44a)</w:t>
      </w:r>
      <w:r>
        <w:rPr>
          <w:b/>
          <w:spacing w:val="80"/>
        </w:rPr>
        <w:t xml:space="preserve"> </w:t>
      </w:r>
      <w:r>
        <w:rPr>
          <w:b/>
        </w:rPr>
        <w:t>When applying the principles referred to in Article 5(1)(c) of Regulation 2016/679 and Article</w:t>
      </w:r>
      <w:r>
        <w:rPr>
          <w:b/>
          <w:spacing w:val="40"/>
        </w:rPr>
        <w:t xml:space="preserve"> </w:t>
      </w:r>
      <w:r>
        <w:rPr>
          <w:b/>
        </w:rPr>
        <w:t>4(1)(c)</w:t>
      </w:r>
      <w:r>
        <w:rPr>
          <w:b/>
          <w:spacing w:val="40"/>
        </w:rPr>
        <w:t xml:space="preserve"> </w:t>
      </w:r>
      <w:r>
        <w:rPr>
          <w:b/>
        </w:rPr>
        <w:t>of</w:t>
      </w:r>
      <w:r>
        <w:rPr>
          <w:b/>
          <w:spacing w:val="40"/>
        </w:rPr>
        <w:t xml:space="preserve"> </w:t>
      </w:r>
      <w:r>
        <w:rPr>
          <w:b/>
        </w:rPr>
        <w:t>Regulation</w:t>
      </w:r>
      <w:r>
        <w:rPr>
          <w:b/>
          <w:spacing w:val="40"/>
        </w:rPr>
        <w:t xml:space="preserve"> </w:t>
      </w:r>
      <w:r>
        <w:rPr>
          <w:b/>
        </w:rPr>
        <w:t>2018/1725,</w:t>
      </w:r>
      <w:r>
        <w:rPr>
          <w:b/>
          <w:spacing w:val="40"/>
        </w:rPr>
        <w:t xml:space="preserve"> </w:t>
      </w:r>
      <w:r>
        <w:rPr>
          <w:b/>
        </w:rPr>
        <w:t>in</w:t>
      </w:r>
      <w:r>
        <w:rPr>
          <w:b/>
          <w:spacing w:val="40"/>
        </w:rPr>
        <w:t xml:space="preserve"> </w:t>
      </w:r>
      <w:r>
        <w:rPr>
          <w:b/>
        </w:rPr>
        <w:t>particular</w:t>
      </w:r>
      <w:r>
        <w:rPr>
          <w:b/>
          <w:spacing w:val="40"/>
        </w:rPr>
        <w:t xml:space="preserve"> </w:t>
      </w:r>
      <w:r>
        <w:rPr>
          <w:b/>
        </w:rPr>
        <w:t>the</w:t>
      </w:r>
      <w:r>
        <w:rPr>
          <w:b/>
          <w:spacing w:val="40"/>
        </w:rPr>
        <w:t xml:space="preserve"> </w:t>
      </w:r>
      <w:r>
        <w:rPr>
          <w:b/>
        </w:rPr>
        <w:t>principle</w:t>
      </w:r>
      <w:r>
        <w:rPr>
          <w:b/>
          <w:spacing w:val="40"/>
        </w:rPr>
        <w:t xml:space="preserve"> </w:t>
      </w:r>
      <w:r>
        <w:rPr>
          <w:b/>
        </w:rPr>
        <w:t>of</w:t>
      </w:r>
      <w:r>
        <w:rPr>
          <w:b/>
          <w:spacing w:val="40"/>
        </w:rPr>
        <w:t xml:space="preserve"> </w:t>
      </w:r>
      <w:r>
        <w:rPr>
          <w:b/>
        </w:rPr>
        <w:t>data minimisation, in regard to training, validation and testing data sets under this</w:t>
      </w:r>
      <w:r>
        <w:rPr>
          <w:b/>
          <w:spacing w:val="40"/>
        </w:rPr>
        <w:t xml:space="preserve"> </w:t>
      </w:r>
      <w:r>
        <w:rPr>
          <w:b/>
        </w:rPr>
        <w:t>Regulation, due regard should be had to the full life cycle of the AI system.</w:t>
      </w:r>
    </w:p>
    <w:p w14:paraId="3B6F988B" w14:textId="77777777" w:rsidR="00732D00" w:rsidRDefault="00000000">
      <w:pPr>
        <w:pStyle w:val="ListParagraph"/>
        <w:numPr>
          <w:ilvl w:val="0"/>
          <w:numId w:val="105"/>
        </w:numPr>
        <w:tabs>
          <w:tab w:val="left" w:pos="792"/>
        </w:tabs>
        <w:spacing w:before="215" w:line="244" w:lineRule="auto"/>
        <w:ind w:right="121" w:hanging="665"/>
        <w:jc w:val="both"/>
      </w:pPr>
      <w:r>
        <w:t>For</w:t>
      </w:r>
      <w:r>
        <w:rPr>
          <w:spacing w:val="40"/>
        </w:rPr>
        <w:t xml:space="preserve"> </w:t>
      </w:r>
      <w:r>
        <w:t>the</w:t>
      </w:r>
      <w:r>
        <w:rPr>
          <w:spacing w:val="40"/>
        </w:rPr>
        <w:t xml:space="preserve"> </w:t>
      </w:r>
      <w:r>
        <w:t>development</w:t>
      </w:r>
      <w:r>
        <w:rPr>
          <w:spacing w:val="40"/>
        </w:rPr>
        <w:t xml:space="preserve"> </w:t>
      </w:r>
      <w:r>
        <w:t>of</w:t>
      </w:r>
      <w:r>
        <w:rPr>
          <w:spacing w:val="40"/>
        </w:rPr>
        <w:t xml:space="preserve"> </w:t>
      </w:r>
      <w:r>
        <w:t>high-risk</w:t>
      </w:r>
      <w:r>
        <w:rPr>
          <w:spacing w:val="40"/>
        </w:rPr>
        <w:t xml:space="preserve"> </w:t>
      </w:r>
      <w:r>
        <w:t>AI</w:t>
      </w:r>
      <w:r>
        <w:rPr>
          <w:spacing w:val="40"/>
        </w:rPr>
        <w:t xml:space="preserve"> </w:t>
      </w:r>
      <w:r>
        <w:t>systems,</w:t>
      </w:r>
      <w:r>
        <w:rPr>
          <w:spacing w:val="40"/>
        </w:rPr>
        <w:t xml:space="preserve"> </w:t>
      </w:r>
      <w:r>
        <w:t>certain</w:t>
      </w:r>
      <w:r>
        <w:rPr>
          <w:spacing w:val="40"/>
        </w:rPr>
        <w:t xml:space="preserve"> </w:t>
      </w:r>
      <w:r>
        <w:t>actors,</w:t>
      </w:r>
      <w:r>
        <w:rPr>
          <w:spacing w:val="40"/>
        </w:rPr>
        <w:t xml:space="preserve"> </w:t>
      </w:r>
      <w:r>
        <w:t>such</w:t>
      </w:r>
      <w:r>
        <w:rPr>
          <w:spacing w:val="40"/>
        </w:rPr>
        <w:t xml:space="preserve"> </w:t>
      </w:r>
      <w:r>
        <w:t>as</w:t>
      </w:r>
      <w:r>
        <w:rPr>
          <w:spacing w:val="40"/>
        </w:rPr>
        <w:t xml:space="preserve"> </w:t>
      </w:r>
      <w:r>
        <w:t>providers,</w:t>
      </w:r>
      <w:r>
        <w:rPr>
          <w:spacing w:val="40"/>
        </w:rPr>
        <w:t xml:space="preserve"> </w:t>
      </w:r>
      <w:r>
        <w:t>notified bodies</w:t>
      </w:r>
      <w:r>
        <w:rPr>
          <w:spacing w:val="40"/>
        </w:rPr>
        <w:t xml:space="preserve"> </w:t>
      </w:r>
      <w:r>
        <w:t>and</w:t>
      </w:r>
      <w:r>
        <w:rPr>
          <w:spacing w:val="40"/>
        </w:rPr>
        <w:t xml:space="preserve"> </w:t>
      </w:r>
      <w:r>
        <w:t>other</w:t>
      </w:r>
      <w:r>
        <w:rPr>
          <w:spacing w:val="37"/>
        </w:rPr>
        <w:t xml:space="preserve"> </w:t>
      </w:r>
      <w:r>
        <w:t>relevant</w:t>
      </w:r>
      <w:r>
        <w:rPr>
          <w:spacing w:val="40"/>
        </w:rPr>
        <w:t xml:space="preserve"> </w:t>
      </w:r>
      <w:r>
        <w:t>entities,</w:t>
      </w:r>
      <w:r>
        <w:rPr>
          <w:spacing w:val="40"/>
        </w:rPr>
        <w:t xml:space="preserve"> </w:t>
      </w:r>
      <w:r>
        <w:t>such</w:t>
      </w:r>
      <w:r>
        <w:rPr>
          <w:spacing w:val="37"/>
        </w:rPr>
        <w:t xml:space="preserve"> </w:t>
      </w:r>
      <w:r>
        <w:t>as</w:t>
      </w:r>
      <w:r>
        <w:rPr>
          <w:spacing w:val="40"/>
        </w:rPr>
        <w:t xml:space="preserve"> </w:t>
      </w:r>
      <w:r>
        <w:t>digital</w:t>
      </w:r>
      <w:r>
        <w:rPr>
          <w:spacing w:val="39"/>
        </w:rPr>
        <w:t xml:space="preserve"> </w:t>
      </w:r>
      <w:r>
        <w:t>innovation</w:t>
      </w:r>
      <w:r>
        <w:rPr>
          <w:spacing w:val="40"/>
        </w:rPr>
        <w:t xml:space="preserve"> </w:t>
      </w:r>
      <w:r>
        <w:t>hubs,</w:t>
      </w:r>
      <w:r>
        <w:rPr>
          <w:spacing w:val="37"/>
        </w:rPr>
        <w:t xml:space="preserve"> </w:t>
      </w:r>
      <w:r>
        <w:t>testing</w:t>
      </w:r>
      <w:r>
        <w:rPr>
          <w:spacing w:val="37"/>
        </w:rPr>
        <w:t xml:space="preserve"> </w:t>
      </w:r>
      <w:r>
        <w:t>experimentation</w:t>
      </w:r>
    </w:p>
    <w:p w14:paraId="433BCDE9" w14:textId="77777777" w:rsidR="00732D00" w:rsidRDefault="00732D00">
      <w:pPr>
        <w:spacing w:line="244" w:lineRule="auto"/>
        <w:jc w:val="both"/>
        <w:sectPr w:rsidR="00732D00">
          <w:pgSz w:w="12240" w:h="15840"/>
          <w:pgMar w:top="900" w:right="1460" w:bottom="1240" w:left="1460" w:header="0" w:footer="1053" w:gutter="0"/>
          <w:cols w:space="720"/>
        </w:sectPr>
      </w:pPr>
    </w:p>
    <w:p w14:paraId="68572D12" w14:textId="77777777" w:rsidR="00732D00" w:rsidRDefault="00000000">
      <w:pPr>
        <w:pStyle w:val="BodyText"/>
        <w:spacing w:before="80" w:line="247" w:lineRule="auto"/>
        <w:ind w:left="791" w:right="128"/>
        <w:jc w:val="both"/>
      </w:pPr>
      <w:r>
        <w:lastRenderedPageBreak/>
        <w:t>facilities and researchers, should be able to access and use high quality datasets within their respective fields of activities which are related to this Regulation. European common data spaces</w:t>
      </w:r>
      <w:r>
        <w:rPr>
          <w:spacing w:val="40"/>
        </w:rPr>
        <w:t xml:space="preserve"> </w:t>
      </w:r>
      <w:r>
        <w:t>established</w:t>
      </w:r>
      <w:r>
        <w:rPr>
          <w:spacing w:val="40"/>
        </w:rPr>
        <w:t xml:space="preserve"> </w:t>
      </w:r>
      <w:r>
        <w:t>by</w:t>
      </w:r>
      <w:r>
        <w:rPr>
          <w:spacing w:val="40"/>
        </w:rPr>
        <w:t xml:space="preserve"> </w:t>
      </w:r>
      <w:r>
        <w:t>the</w:t>
      </w:r>
      <w:r>
        <w:rPr>
          <w:spacing w:val="40"/>
        </w:rPr>
        <w:t xml:space="preserve"> </w:t>
      </w:r>
      <w:r>
        <w:t>Commission</w:t>
      </w:r>
      <w:r>
        <w:rPr>
          <w:spacing w:val="40"/>
        </w:rPr>
        <w:t xml:space="preserve"> </w:t>
      </w:r>
      <w:r>
        <w:t>and</w:t>
      </w:r>
      <w:r>
        <w:rPr>
          <w:spacing w:val="40"/>
        </w:rPr>
        <w:t xml:space="preserve"> </w:t>
      </w:r>
      <w:r>
        <w:t>the</w:t>
      </w:r>
      <w:r>
        <w:rPr>
          <w:spacing w:val="40"/>
        </w:rPr>
        <w:t xml:space="preserve"> </w:t>
      </w:r>
      <w:r>
        <w:t>facilitation</w:t>
      </w:r>
      <w:r>
        <w:rPr>
          <w:spacing w:val="40"/>
        </w:rPr>
        <w:t xml:space="preserve"> </w:t>
      </w:r>
      <w:r>
        <w:t>of</w:t>
      </w:r>
      <w:r>
        <w:rPr>
          <w:spacing w:val="40"/>
        </w:rPr>
        <w:t xml:space="preserve"> </w:t>
      </w:r>
      <w:r>
        <w:t>data</w:t>
      </w:r>
      <w:r>
        <w:rPr>
          <w:spacing w:val="40"/>
        </w:rPr>
        <w:t xml:space="preserve"> </w:t>
      </w:r>
      <w:r>
        <w:t>sharing</w:t>
      </w:r>
      <w:r>
        <w:rPr>
          <w:spacing w:val="40"/>
        </w:rPr>
        <w:t xml:space="preserve"> </w:t>
      </w:r>
      <w:r>
        <w:t>between businesses</w:t>
      </w:r>
      <w:r>
        <w:rPr>
          <w:spacing w:val="40"/>
        </w:rPr>
        <w:t xml:space="preserve"> </w:t>
      </w:r>
      <w:r>
        <w:t>and</w:t>
      </w:r>
      <w:r>
        <w:rPr>
          <w:spacing w:val="40"/>
        </w:rPr>
        <w:t xml:space="preserve"> </w:t>
      </w:r>
      <w:r>
        <w:t>with</w:t>
      </w:r>
      <w:r>
        <w:rPr>
          <w:spacing w:val="40"/>
        </w:rPr>
        <w:t xml:space="preserve"> </w:t>
      </w:r>
      <w:r>
        <w:t>government</w:t>
      </w:r>
      <w:r>
        <w:rPr>
          <w:spacing w:val="40"/>
        </w:rPr>
        <w:t xml:space="preserve"> </w:t>
      </w:r>
      <w:r>
        <w:t>in</w:t>
      </w:r>
      <w:r>
        <w:rPr>
          <w:spacing w:val="40"/>
        </w:rPr>
        <w:t xml:space="preserve"> </w:t>
      </w:r>
      <w:r>
        <w:t>the</w:t>
      </w:r>
      <w:r>
        <w:rPr>
          <w:spacing w:val="40"/>
        </w:rPr>
        <w:t xml:space="preserve"> </w:t>
      </w:r>
      <w:r>
        <w:t>public</w:t>
      </w:r>
      <w:r>
        <w:rPr>
          <w:spacing w:val="40"/>
        </w:rPr>
        <w:t xml:space="preserve"> </w:t>
      </w:r>
      <w:r>
        <w:t>interest</w:t>
      </w:r>
      <w:r>
        <w:rPr>
          <w:spacing w:val="40"/>
        </w:rPr>
        <w:t xml:space="preserve"> </w:t>
      </w:r>
      <w:r>
        <w:t>will</w:t>
      </w:r>
      <w:r>
        <w:rPr>
          <w:spacing w:val="40"/>
        </w:rPr>
        <w:t xml:space="preserve"> </w:t>
      </w:r>
      <w:r>
        <w:t>be</w:t>
      </w:r>
      <w:r>
        <w:rPr>
          <w:spacing w:val="40"/>
        </w:rPr>
        <w:t xml:space="preserve"> </w:t>
      </w:r>
      <w:r>
        <w:t>instrumental</w:t>
      </w:r>
      <w:r>
        <w:rPr>
          <w:spacing w:val="40"/>
        </w:rPr>
        <w:t xml:space="preserve"> </w:t>
      </w:r>
      <w:r>
        <w:t>to</w:t>
      </w:r>
      <w:r>
        <w:rPr>
          <w:spacing w:val="40"/>
        </w:rPr>
        <w:t xml:space="preserve"> </w:t>
      </w:r>
      <w:r>
        <w:t>provide trustful, accountable and non-discriminatory access to high quality data for the training, validation and testing of AI systems. For example, in health, the European health data space will</w:t>
      </w:r>
      <w:r>
        <w:rPr>
          <w:spacing w:val="40"/>
        </w:rPr>
        <w:t xml:space="preserve"> </w:t>
      </w:r>
      <w:r>
        <w:t>facilitate</w:t>
      </w:r>
      <w:r>
        <w:rPr>
          <w:spacing w:val="40"/>
        </w:rPr>
        <w:t xml:space="preserve"> </w:t>
      </w:r>
      <w:r>
        <w:t>non-discriminatory</w:t>
      </w:r>
      <w:r>
        <w:rPr>
          <w:spacing w:val="40"/>
        </w:rPr>
        <w:t xml:space="preserve"> </w:t>
      </w:r>
      <w:r>
        <w:t>access</w:t>
      </w:r>
      <w:r>
        <w:rPr>
          <w:spacing w:val="40"/>
        </w:rPr>
        <w:t xml:space="preserve"> </w:t>
      </w:r>
      <w:r>
        <w:t>to</w:t>
      </w:r>
      <w:r>
        <w:rPr>
          <w:spacing w:val="40"/>
        </w:rPr>
        <w:t xml:space="preserve"> </w:t>
      </w:r>
      <w:r>
        <w:t>health</w:t>
      </w:r>
      <w:r>
        <w:rPr>
          <w:spacing w:val="40"/>
        </w:rPr>
        <w:t xml:space="preserve"> </w:t>
      </w:r>
      <w:r>
        <w:t>data</w:t>
      </w:r>
      <w:r>
        <w:rPr>
          <w:spacing w:val="40"/>
        </w:rPr>
        <w:t xml:space="preserve"> </w:t>
      </w:r>
      <w:r>
        <w:t>and</w:t>
      </w:r>
      <w:r>
        <w:rPr>
          <w:spacing w:val="40"/>
        </w:rPr>
        <w:t xml:space="preserve"> </w:t>
      </w:r>
      <w:r>
        <w:t>the</w:t>
      </w:r>
      <w:r>
        <w:rPr>
          <w:spacing w:val="40"/>
        </w:rPr>
        <w:t xml:space="preserve"> </w:t>
      </w:r>
      <w:r>
        <w:t>training</w:t>
      </w:r>
      <w:r>
        <w:rPr>
          <w:spacing w:val="40"/>
        </w:rPr>
        <w:t xml:space="preserve"> </w:t>
      </w:r>
      <w:r>
        <w:t>of</w:t>
      </w:r>
      <w:r>
        <w:rPr>
          <w:spacing w:val="40"/>
        </w:rPr>
        <w:t xml:space="preserve"> </w:t>
      </w:r>
      <w:r>
        <w:t>artificial intelligence algorithms on those datasets, in a privacy-preserving, secure, timely, transparent and</w:t>
      </w:r>
      <w:r>
        <w:rPr>
          <w:spacing w:val="40"/>
        </w:rPr>
        <w:t xml:space="preserve"> </w:t>
      </w:r>
      <w:r>
        <w:t>trustworthy manner,</w:t>
      </w:r>
      <w:r>
        <w:rPr>
          <w:spacing w:val="40"/>
        </w:rPr>
        <w:t xml:space="preserve"> </w:t>
      </w:r>
      <w:r>
        <w:t>and</w:t>
      </w:r>
      <w:r>
        <w:rPr>
          <w:spacing w:val="40"/>
        </w:rPr>
        <w:t xml:space="preserve"> </w:t>
      </w:r>
      <w:r>
        <w:t>with</w:t>
      </w:r>
      <w:r>
        <w:rPr>
          <w:spacing w:val="40"/>
        </w:rPr>
        <w:t xml:space="preserve"> </w:t>
      </w:r>
      <w:r>
        <w:t>an</w:t>
      </w:r>
      <w:r>
        <w:rPr>
          <w:spacing w:val="40"/>
        </w:rPr>
        <w:t xml:space="preserve"> </w:t>
      </w:r>
      <w:r>
        <w:t>appropriate</w:t>
      </w:r>
      <w:r>
        <w:rPr>
          <w:spacing w:val="40"/>
        </w:rPr>
        <w:t xml:space="preserve"> </w:t>
      </w:r>
      <w:r>
        <w:t>institutional</w:t>
      </w:r>
      <w:r>
        <w:rPr>
          <w:spacing w:val="40"/>
        </w:rPr>
        <w:t xml:space="preserve"> </w:t>
      </w:r>
      <w:r>
        <w:t>governance.</w:t>
      </w:r>
      <w:r>
        <w:rPr>
          <w:spacing w:val="40"/>
        </w:rPr>
        <w:t xml:space="preserve"> </w:t>
      </w:r>
      <w:r>
        <w:t>Relevant competent</w:t>
      </w:r>
      <w:r>
        <w:rPr>
          <w:spacing w:val="40"/>
        </w:rPr>
        <w:t xml:space="preserve"> </w:t>
      </w:r>
      <w:r>
        <w:t>authorities,</w:t>
      </w:r>
      <w:r>
        <w:rPr>
          <w:spacing w:val="40"/>
        </w:rPr>
        <w:t xml:space="preserve"> </w:t>
      </w:r>
      <w:r>
        <w:t>including</w:t>
      </w:r>
      <w:r>
        <w:rPr>
          <w:spacing w:val="40"/>
        </w:rPr>
        <w:t xml:space="preserve"> </w:t>
      </w:r>
      <w:r>
        <w:t>sectoral</w:t>
      </w:r>
      <w:r>
        <w:rPr>
          <w:spacing w:val="40"/>
        </w:rPr>
        <w:t xml:space="preserve"> </w:t>
      </w:r>
      <w:r>
        <w:t>ones,</w:t>
      </w:r>
      <w:r>
        <w:rPr>
          <w:spacing w:val="40"/>
        </w:rPr>
        <w:t xml:space="preserve"> </w:t>
      </w:r>
      <w:r>
        <w:t>providing</w:t>
      </w:r>
      <w:r>
        <w:rPr>
          <w:spacing w:val="40"/>
        </w:rPr>
        <w:t xml:space="preserve"> </w:t>
      </w:r>
      <w:r>
        <w:t>or</w:t>
      </w:r>
      <w:r>
        <w:rPr>
          <w:spacing w:val="40"/>
        </w:rPr>
        <w:t xml:space="preserve"> </w:t>
      </w:r>
      <w:r>
        <w:t>supporting</w:t>
      </w:r>
      <w:r>
        <w:rPr>
          <w:spacing w:val="40"/>
        </w:rPr>
        <w:t xml:space="preserve"> </w:t>
      </w:r>
      <w:r>
        <w:t>the</w:t>
      </w:r>
      <w:r>
        <w:rPr>
          <w:spacing w:val="40"/>
        </w:rPr>
        <w:t xml:space="preserve"> </w:t>
      </w:r>
      <w:r>
        <w:t>access</w:t>
      </w:r>
      <w:r>
        <w:rPr>
          <w:spacing w:val="40"/>
        </w:rPr>
        <w:t xml:space="preserve"> </w:t>
      </w:r>
      <w:r>
        <w:t>to</w:t>
      </w:r>
      <w:r>
        <w:rPr>
          <w:spacing w:val="40"/>
        </w:rPr>
        <w:t xml:space="preserve"> </w:t>
      </w:r>
      <w:r>
        <w:t>data may also support the provision of high-quality data for the training, validation and testing of</w:t>
      </w:r>
      <w:r>
        <w:rPr>
          <w:spacing w:val="40"/>
        </w:rPr>
        <w:t xml:space="preserve"> </w:t>
      </w:r>
      <w:r>
        <w:t>AI systems.</w:t>
      </w:r>
    </w:p>
    <w:p w14:paraId="73690C0A" w14:textId="77777777" w:rsidR="00732D00" w:rsidRDefault="00000000">
      <w:pPr>
        <w:pStyle w:val="ListParagraph"/>
        <w:numPr>
          <w:ilvl w:val="0"/>
          <w:numId w:val="105"/>
        </w:numPr>
        <w:tabs>
          <w:tab w:val="left" w:pos="792"/>
        </w:tabs>
        <w:spacing w:before="214" w:line="247" w:lineRule="auto"/>
        <w:ind w:right="123" w:hanging="665"/>
        <w:jc w:val="both"/>
        <w:rPr>
          <w:b/>
        </w:rPr>
      </w:pPr>
      <w:r>
        <w:t>Having</w:t>
      </w:r>
      <w:r>
        <w:rPr>
          <w:spacing w:val="40"/>
        </w:rPr>
        <w:t xml:space="preserve"> </w:t>
      </w:r>
      <w:r>
        <w:t>information</w:t>
      </w:r>
      <w:r>
        <w:rPr>
          <w:spacing w:val="40"/>
        </w:rPr>
        <w:t xml:space="preserve"> </w:t>
      </w:r>
      <w:r>
        <w:t>on</w:t>
      </w:r>
      <w:r>
        <w:rPr>
          <w:spacing w:val="40"/>
        </w:rPr>
        <w:t xml:space="preserve"> </w:t>
      </w:r>
      <w:r>
        <w:t>how</w:t>
      </w:r>
      <w:r>
        <w:rPr>
          <w:spacing w:val="40"/>
        </w:rPr>
        <w:t xml:space="preserve"> </w:t>
      </w:r>
      <w:r>
        <w:t>high-risk</w:t>
      </w:r>
      <w:r>
        <w:rPr>
          <w:spacing w:val="40"/>
        </w:rPr>
        <w:t xml:space="preserve"> </w:t>
      </w:r>
      <w:r>
        <w:t>AI</w:t>
      </w:r>
      <w:r>
        <w:rPr>
          <w:spacing w:val="40"/>
        </w:rPr>
        <w:t xml:space="preserve"> </w:t>
      </w:r>
      <w:r>
        <w:t>systems</w:t>
      </w:r>
      <w:r>
        <w:rPr>
          <w:spacing w:val="40"/>
        </w:rPr>
        <w:t xml:space="preserve"> </w:t>
      </w:r>
      <w:r>
        <w:t>have</w:t>
      </w:r>
      <w:r>
        <w:rPr>
          <w:spacing w:val="40"/>
        </w:rPr>
        <w:t xml:space="preserve"> </w:t>
      </w:r>
      <w:r>
        <w:t>been</w:t>
      </w:r>
      <w:r>
        <w:rPr>
          <w:spacing w:val="40"/>
        </w:rPr>
        <w:t xml:space="preserve"> </w:t>
      </w:r>
      <w:r>
        <w:t>developed</w:t>
      </w:r>
      <w:r>
        <w:rPr>
          <w:spacing w:val="40"/>
        </w:rPr>
        <w:t xml:space="preserve"> </w:t>
      </w:r>
      <w:r>
        <w:t>and</w:t>
      </w:r>
      <w:r>
        <w:rPr>
          <w:spacing w:val="40"/>
        </w:rPr>
        <w:t xml:space="preserve"> </w:t>
      </w:r>
      <w:r>
        <w:t>how</w:t>
      </w:r>
      <w:r>
        <w:rPr>
          <w:spacing w:val="40"/>
        </w:rPr>
        <w:t xml:space="preserve"> </w:t>
      </w:r>
      <w:r>
        <w:t>they perform throughout their lifecycle is essential to verify compliance with the requirements</w:t>
      </w:r>
      <w:r>
        <w:rPr>
          <w:spacing w:val="40"/>
        </w:rPr>
        <w:t xml:space="preserve"> </w:t>
      </w:r>
      <w:r>
        <w:t>under this Regulation. This requires keeping records and the availability of a technical documentation,</w:t>
      </w:r>
      <w:r>
        <w:rPr>
          <w:spacing w:val="38"/>
        </w:rPr>
        <w:t xml:space="preserve"> </w:t>
      </w:r>
      <w:r>
        <w:t>containing</w:t>
      </w:r>
      <w:r>
        <w:rPr>
          <w:spacing w:val="38"/>
        </w:rPr>
        <w:t xml:space="preserve"> </w:t>
      </w:r>
      <w:r>
        <w:t>information</w:t>
      </w:r>
      <w:r>
        <w:rPr>
          <w:spacing w:val="40"/>
        </w:rPr>
        <w:t xml:space="preserve"> </w:t>
      </w:r>
      <w:r>
        <w:t>which</w:t>
      </w:r>
      <w:r>
        <w:rPr>
          <w:spacing w:val="38"/>
        </w:rPr>
        <w:t xml:space="preserve"> </w:t>
      </w:r>
      <w:r>
        <w:t>is</w:t>
      </w:r>
      <w:r>
        <w:rPr>
          <w:spacing w:val="40"/>
        </w:rPr>
        <w:t xml:space="preserve"> </w:t>
      </w:r>
      <w:r>
        <w:t>necessary</w:t>
      </w:r>
      <w:r>
        <w:rPr>
          <w:spacing w:val="36"/>
        </w:rPr>
        <w:t xml:space="preserve"> </w:t>
      </w:r>
      <w:r>
        <w:t>to</w:t>
      </w:r>
      <w:r>
        <w:rPr>
          <w:spacing w:val="40"/>
        </w:rPr>
        <w:t xml:space="preserve"> </w:t>
      </w:r>
      <w:r>
        <w:t>assess</w:t>
      </w:r>
      <w:r>
        <w:rPr>
          <w:spacing w:val="40"/>
        </w:rPr>
        <w:t xml:space="preserve"> </w:t>
      </w:r>
      <w:r>
        <w:t>the</w:t>
      </w:r>
      <w:r>
        <w:rPr>
          <w:spacing w:val="40"/>
        </w:rPr>
        <w:t xml:space="preserve"> </w:t>
      </w:r>
      <w:r>
        <w:t>compliance</w:t>
      </w:r>
      <w:r>
        <w:rPr>
          <w:spacing w:val="40"/>
        </w:rPr>
        <w:t xml:space="preserve"> </w:t>
      </w:r>
      <w:r>
        <w:t>of</w:t>
      </w:r>
      <w:r>
        <w:rPr>
          <w:spacing w:val="40"/>
        </w:rPr>
        <w:t xml:space="preserve"> </w:t>
      </w:r>
      <w:r>
        <w:t>the AI system with the relevant requirements. Such information should include the general characteristics, capabilities and limitations of the system, algorithms,</w:t>
      </w:r>
      <w:r>
        <w:rPr>
          <w:spacing w:val="40"/>
        </w:rPr>
        <w:t xml:space="preserve"> </w:t>
      </w:r>
      <w:r>
        <w:t>data, training, testing</w:t>
      </w:r>
      <w:r>
        <w:rPr>
          <w:spacing w:val="80"/>
        </w:rPr>
        <w:t xml:space="preserve"> </w:t>
      </w:r>
      <w:r>
        <w:t xml:space="preserve">and validation processes used as well as documentation on the relevant risk management system. The technical documentation should be kept up to date. </w:t>
      </w:r>
      <w:r>
        <w:rPr>
          <w:b/>
        </w:rPr>
        <w:t>Furthermore, providers or users</w:t>
      </w:r>
      <w:r>
        <w:rPr>
          <w:b/>
          <w:spacing w:val="39"/>
        </w:rPr>
        <w:t xml:space="preserve"> </w:t>
      </w:r>
      <w:r>
        <w:rPr>
          <w:b/>
        </w:rPr>
        <w:t>should</w:t>
      </w:r>
      <w:r>
        <w:rPr>
          <w:b/>
          <w:spacing w:val="39"/>
        </w:rPr>
        <w:t xml:space="preserve"> </w:t>
      </w:r>
      <w:r>
        <w:rPr>
          <w:b/>
        </w:rPr>
        <w:t>keep</w:t>
      </w:r>
      <w:r>
        <w:rPr>
          <w:b/>
          <w:spacing w:val="39"/>
        </w:rPr>
        <w:t xml:space="preserve"> </w:t>
      </w:r>
      <w:r>
        <w:rPr>
          <w:b/>
        </w:rPr>
        <w:t>logs</w:t>
      </w:r>
      <w:r>
        <w:rPr>
          <w:b/>
          <w:spacing w:val="40"/>
        </w:rPr>
        <w:t xml:space="preserve"> </w:t>
      </w:r>
      <w:r>
        <w:rPr>
          <w:b/>
        </w:rPr>
        <w:t>automatically</w:t>
      </w:r>
      <w:r>
        <w:rPr>
          <w:b/>
          <w:spacing w:val="38"/>
        </w:rPr>
        <w:t xml:space="preserve"> </w:t>
      </w:r>
      <w:r>
        <w:rPr>
          <w:b/>
        </w:rPr>
        <w:t>generated</w:t>
      </w:r>
      <w:r>
        <w:rPr>
          <w:b/>
          <w:spacing w:val="37"/>
        </w:rPr>
        <w:t xml:space="preserve"> </w:t>
      </w:r>
      <w:r>
        <w:rPr>
          <w:b/>
        </w:rPr>
        <w:t>by</w:t>
      </w:r>
      <w:r>
        <w:rPr>
          <w:b/>
          <w:spacing w:val="38"/>
        </w:rPr>
        <w:t xml:space="preserve"> </w:t>
      </w:r>
      <w:r>
        <w:rPr>
          <w:b/>
        </w:rPr>
        <w:t>the</w:t>
      </w:r>
      <w:r>
        <w:rPr>
          <w:b/>
          <w:spacing w:val="40"/>
        </w:rPr>
        <w:t xml:space="preserve"> </w:t>
      </w:r>
      <w:r>
        <w:rPr>
          <w:b/>
        </w:rPr>
        <w:t>high-risk</w:t>
      </w:r>
      <w:r>
        <w:rPr>
          <w:b/>
          <w:spacing w:val="39"/>
        </w:rPr>
        <w:t xml:space="preserve"> </w:t>
      </w:r>
      <w:r>
        <w:rPr>
          <w:b/>
        </w:rPr>
        <w:t>AI</w:t>
      </w:r>
      <w:r>
        <w:rPr>
          <w:b/>
          <w:spacing w:val="39"/>
        </w:rPr>
        <w:t xml:space="preserve"> </w:t>
      </w:r>
      <w:r>
        <w:rPr>
          <w:b/>
        </w:rPr>
        <w:t>system,</w:t>
      </w:r>
      <w:r>
        <w:rPr>
          <w:b/>
          <w:spacing w:val="38"/>
        </w:rPr>
        <w:t xml:space="preserve"> </w:t>
      </w:r>
      <w:r>
        <w:rPr>
          <w:b/>
        </w:rPr>
        <w:t>including for</w:t>
      </w:r>
      <w:r>
        <w:rPr>
          <w:b/>
          <w:spacing w:val="24"/>
        </w:rPr>
        <w:t xml:space="preserve"> </w:t>
      </w:r>
      <w:r>
        <w:rPr>
          <w:b/>
        </w:rPr>
        <w:t>instance</w:t>
      </w:r>
      <w:r>
        <w:rPr>
          <w:b/>
          <w:spacing w:val="24"/>
        </w:rPr>
        <w:t xml:space="preserve"> </w:t>
      </w:r>
      <w:r>
        <w:rPr>
          <w:b/>
        </w:rPr>
        <w:t>output</w:t>
      </w:r>
      <w:r>
        <w:rPr>
          <w:b/>
          <w:spacing w:val="22"/>
        </w:rPr>
        <w:t xml:space="preserve"> </w:t>
      </w:r>
      <w:r>
        <w:rPr>
          <w:b/>
        </w:rPr>
        <w:t>data,</w:t>
      </w:r>
      <w:r>
        <w:rPr>
          <w:b/>
          <w:spacing w:val="24"/>
        </w:rPr>
        <w:t xml:space="preserve"> </w:t>
      </w:r>
      <w:r>
        <w:rPr>
          <w:b/>
        </w:rPr>
        <w:t>start</w:t>
      </w:r>
      <w:r>
        <w:rPr>
          <w:b/>
          <w:spacing w:val="24"/>
        </w:rPr>
        <w:t xml:space="preserve"> </w:t>
      </w:r>
      <w:r>
        <w:rPr>
          <w:b/>
        </w:rPr>
        <w:t>date</w:t>
      </w:r>
      <w:r>
        <w:rPr>
          <w:b/>
          <w:spacing w:val="24"/>
        </w:rPr>
        <w:t xml:space="preserve"> </w:t>
      </w:r>
      <w:r>
        <w:rPr>
          <w:b/>
        </w:rPr>
        <w:t>and</w:t>
      </w:r>
      <w:r>
        <w:rPr>
          <w:b/>
          <w:spacing w:val="25"/>
        </w:rPr>
        <w:t xml:space="preserve"> </w:t>
      </w:r>
      <w:r>
        <w:rPr>
          <w:b/>
        </w:rPr>
        <w:t>time</w:t>
      </w:r>
      <w:r>
        <w:rPr>
          <w:b/>
          <w:spacing w:val="24"/>
        </w:rPr>
        <w:t xml:space="preserve"> </w:t>
      </w:r>
      <w:r>
        <w:rPr>
          <w:b/>
        </w:rPr>
        <w:t>etc.,</w:t>
      </w:r>
      <w:r>
        <w:rPr>
          <w:b/>
          <w:spacing w:val="24"/>
        </w:rPr>
        <w:t xml:space="preserve"> </w:t>
      </w:r>
      <w:r>
        <w:rPr>
          <w:b/>
        </w:rPr>
        <w:t>to the</w:t>
      </w:r>
      <w:r>
        <w:rPr>
          <w:b/>
          <w:spacing w:val="24"/>
        </w:rPr>
        <w:t xml:space="preserve"> </w:t>
      </w:r>
      <w:r>
        <w:rPr>
          <w:b/>
        </w:rPr>
        <w:t>extent</w:t>
      </w:r>
      <w:r>
        <w:rPr>
          <w:b/>
          <w:spacing w:val="26"/>
        </w:rPr>
        <w:t xml:space="preserve"> </w:t>
      </w:r>
      <w:r>
        <w:rPr>
          <w:b/>
        </w:rPr>
        <w:t>that</w:t>
      </w:r>
      <w:r>
        <w:rPr>
          <w:b/>
          <w:spacing w:val="24"/>
        </w:rPr>
        <w:t xml:space="preserve"> </w:t>
      </w:r>
      <w:r>
        <w:rPr>
          <w:b/>
        </w:rPr>
        <w:t>such</w:t>
      </w:r>
      <w:r>
        <w:rPr>
          <w:b/>
          <w:spacing w:val="29"/>
        </w:rPr>
        <w:t xml:space="preserve"> </w:t>
      </w:r>
      <w:r>
        <w:rPr>
          <w:b/>
        </w:rPr>
        <w:t>a</w:t>
      </w:r>
      <w:r>
        <w:rPr>
          <w:b/>
          <w:spacing w:val="22"/>
        </w:rPr>
        <w:t xml:space="preserve"> </w:t>
      </w:r>
      <w:r>
        <w:rPr>
          <w:b/>
        </w:rPr>
        <w:t>system</w:t>
      </w:r>
      <w:r>
        <w:rPr>
          <w:b/>
          <w:spacing w:val="24"/>
        </w:rPr>
        <w:t xml:space="preserve"> </w:t>
      </w:r>
      <w:r>
        <w:rPr>
          <w:b/>
        </w:rPr>
        <w:t xml:space="preserve">and the related </w:t>
      </w:r>
      <w:r>
        <w:rPr>
          <w:b/>
          <w:strike/>
        </w:rPr>
        <w:t>such</w:t>
      </w:r>
      <w:r>
        <w:rPr>
          <w:b/>
        </w:rPr>
        <w:t xml:space="preserve"> logs are under their control, for a period that is appropriate to enable them to fulfil their obligations.</w:t>
      </w:r>
    </w:p>
    <w:p w14:paraId="1FFFC92E" w14:textId="77777777" w:rsidR="00732D00" w:rsidRDefault="00732D00">
      <w:pPr>
        <w:pStyle w:val="BodyText"/>
        <w:spacing w:before="9"/>
        <w:rPr>
          <w:b/>
          <w:sz w:val="18"/>
        </w:rPr>
      </w:pPr>
    </w:p>
    <w:p w14:paraId="32D5B2C4" w14:textId="77777777" w:rsidR="00732D00" w:rsidRDefault="00000000">
      <w:pPr>
        <w:pStyle w:val="ListParagraph"/>
        <w:numPr>
          <w:ilvl w:val="0"/>
          <w:numId w:val="105"/>
        </w:numPr>
        <w:tabs>
          <w:tab w:val="left" w:pos="792"/>
        </w:tabs>
        <w:spacing w:line="247" w:lineRule="auto"/>
        <w:ind w:right="122" w:hanging="665"/>
        <w:jc w:val="both"/>
        <w:rPr>
          <w:b/>
        </w:rPr>
      </w:pPr>
      <w:r>
        <w:t>To</w:t>
      </w:r>
      <w:r>
        <w:rPr>
          <w:spacing w:val="40"/>
        </w:rPr>
        <w:t xml:space="preserve"> </w:t>
      </w:r>
      <w:r>
        <w:t>address</w:t>
      </w:r>
      <w:r>
        <w:rPr>
          <w:spacing w:val="40"/>
        </w:rPr>
        <w:t xml:space="preserve"> </w:t>
      </w:r>
      <w:r>
        <w:t>the</w:t>
      </w:r>
      <w:r>
        <w:rPr>
          <w:spacing w:val="40"/>
        </w:rPr>
        <w:t xml:space="preserve"> </w:t>
      </w:r>
      <w:r>
        <w:t>opacity</w:t>
      </w:r>
      <w:r>
        <w:rPr>
          <w:spacing w:val="40"/>
        </w:rPr>
        <w:t xml:space="preserve"> </w:t>
      </w:r>
      <w:r>
        <w:t>that</w:t>
      </w:r>
      <w:r>
        <w:rPr>
          <w:spacing w:val="40"/>
        </w:rPr>
        <w:t xml:space="preserve"> </w:t>
      </w:r>
      <w:r>
        <w:t>may</w:t>
      </w:r>
      <w:r>
        <w:rPr>
          <w:spacing w:val="40"/>
        </w:rPr>
        <w:t xml:space="preserve"> </w:t>
      </w:r>
      <w:r>
        <w:t>make</w:t>
      </w:r>
      <w:r>
        <w:rPr>
          <w:spacing w:val="40"/>
        </w:rPr>
        <w:t xml:space="preserve"> </w:t>
      </w:r>
      <w:r>
        <w:t>certain</w:t>
      </w:r>
      <w:r>
        <w:rPr>
          <w:spacing w:val="40"/>
        </w:rPr>
        <w:t xml:space="preserve"> </w:t>
      </w:r>
      <w:r>
        <w:t>AI</w:t>
      </w:r>
      <w:r>
        <w:rPr>
          <w:spacing w:val="40"/>
        </w:rPr>
        <w:t xml:space="preserve"> </w:t>
      </w:r>
      <w:r>
        <w:t>systems</w:t>
      </w:r>
      <w:r>
        <w:rPr>
          <w:spacing w:val="40"/>
        </w:rPr>
        <w:t xml:space="preserve"> </w:t>
      </w:r>
      <w:r>
        <w:t>incomprehensible</w:t>
      </w:r>
      <w:r>
        <w:rPr>
          <w:spacing w:val="40"/>
        </w:rPr>
        <w:t xml:space="preserve"> </w:t>
      </w:r>
      <w:r>
        <w:t>to</w:t>
      </w:r>
      <w:r>
        <w:rPr>
          <w:spacing w:val="40"/>
        </w:rPr>
        <w:t xml:space="preserve"> </w:t>
      </w:r>
      <w:r>
        <w:t>or</w:t>
      </w:r>
      <w:r>
        <w:rPr>
          <w:spacing w:val="40"/>
        </w:rPr>
        <w:t xml:space="preserve"> </w:t>
      </w:r>
      <w:r>
        <w:t>too complex</w:t>
      </w:r>
      <w:r>
        <w:rPr>
          <w:spacing w:val="38"/>
        </w:rPr>
        <w:t xml:space="preserve"> </w:t>
      </w:r>
      <w:r>
        <w:t>for</w:t>
      </w:r>
      <w:r>
        <w:rPr>
          <w:spacing w:val="33"/>
        </w:rPr>
        <w:t xml:space="preserve"> </w:t>
      </w:r>
      <w:r>
        <w:t>natural</w:t>
      </w:r>
      <w:r>
        <w:rPr>
          <w:spacing w:val="38"/>
        </w:rPr>
        <w:t xml:space="preserve"> </w:t>
      </w:r>
      <w:r>
        <w:t>persons,</w:t>
      </w:r>
      <w:r>
        <w:rPr>
          <w:spacing w:val="38"/>
        </w:rPr>
        <w:t xml:space="preserve"> </w:t>
      </w:r>
      <w:r>
        <w:t>a</w:t>
      </w:r>
      <w:r>
        <w:rPr>
          <w:spacing w:val="31"/>
        </w:rPr>
        <w:t xml:space="preserve"> </w:t>
      </w:r>
      <w:r>
        <w:t>certain</w:t>
      </w:r>
      <w:r>
        <w:rPr>
          <w:spacing w:val="35"/>
        </w:rPr>
        <w:t xml:space="preserve"> </w:t>
      </w:r>
      <w:r>
        <w:t>degree</w:t>
      </w:r>
      <w:r>
        <w:rPr>
          <w:spacing w:val="37"/>
        </w:rPr>
        <w:t xml:space="preserve"> </w:t>
      </w:r>
      <w:r>
        <w:t>of</w:t>
      </w:r>
      <w:r>
        <w:rPr>
          <w:spacing w:val="35"/>
        </w:rPr>
        <w:t xml:space="preserve"> </w:t>
      </w:r>
      <w:r>
        <w:t>transparency</w:t>
      </w:r>
      <w:r>
        <w:rPr>
          <w:spacing w:val="30"/>
        </w:rPr>
        <w:t xml:space="preserve"> </w:t>
      </w:r>
      <w:r>
        <w:t>should</w:t>
      </w:r>
      <w:r>
        <w:rPr>
          <w:spacing w:val="35"/>
        </w:rPr>
        <w:t xml:space="preserve"> </w:t>
      </w:r>
      <w:r>
        <w:t>be</w:t>
      </w:r>
      <w:r>
        <w:rPr>
          <w:spacing w:val="31"/>
        </w:rPr>
        <w:t xml:space="preserve"> </w:t>
      </w:r>
      <w:r>
        <w:t>required</w:t>
      </w:r>
      <w:r>
        <w:rPr>
          <w:spacing w:val="38"/>
        </w:rPr>
        <w:t xml:space="preserve"> </w:t>
      </w:r>
      <w:r>
        <w:t>for</w:t>
      </w:r>
      <w:r>
        <w:rPr>
          <w:spacing w:val="35"/>
        </w:rPr>
        <w:t xml:space="preserve"> </w:t>
      </w:r>
      <w:r>
        <w:t>high- risk AI systems. Users should be able to interpret the system output and use it appropriately. High-risk AI systems should therefore be accompanied by relevant documentation and instructions</w:t>
      </w:r>
      <w:r>
        <w:rPr>
          <w:spacing w:val="40"/>
        </w:rPr>
        <w:t xml:space="preserve"> </w:t>
      </w:r>
      <w:r>
        <w:t>of</w:t>
      </w:r>
      <w:r>
        <w:rPr>
          <w:spacing w:val="40"/>
        </w:rPr>
        <w:t xml:space="preserve"> </w:t>
      </w:r>
      <w:r>
        <w:t>use</w:t>
      </w:r>
      <w:r>
        <w:rPr>
          <w:spacing w:val="40"/>
        </w:rPr>
        <w:t xml:space="preserve"> </w:t>
      </w:r>
      <w:r>
        <w:t>and</w:t>
      </w:r>
      <w:r>
        <w:rPr>
          <w:spacing w:val="40"/>
        </w:rPr>
        <w:t xml:space="preserve"> </w:t>
      </w:r>
      <w:r>
        <w:t>include</w:t>
      </w:r>
      <w:r>
        <w:rPr>
          <w:spacing w:val="40"/>
        </w:rPr>
        <w:t xml:space="preserve"> </w:t>
      </w:r>
      <w:r>
        <w:t>concise</w:t>
      </w:r>
      <w:r>
        <w:rPr>
          <w:spacing w:val="40"/>
        </w:rPr>
        <w:t xml:space="preserve"> </w:t>
      </w:r>
      <w:r>
        <w:t>and</w:t>
      </w:r>
      <w:r>
        <w:rPr>
          <w:spacing w:val="40"/>
        </w:rPr>
        <w:t xml:space="preserve"> </w:t>
      </w:r>
      <w:r>
        <w:t>clear</w:t>
      </w:r>
      <w:r>
        <w:rPr>
          <w:spacing w:val="40"/>
        </w:rPr>
        <w:t xml:space="preserve"> </w:t>
      </w:r>
      <w:r>
        <w:t>information,</w:t>
      </w:r>
      <w:r>
        <w:rPr>
          <w:spacing w:val="40"/>
        </w:rPr>
        <w:t xml:space="preserve"> </w:t>
      </w:r>
      <w:r>
        <w:t>including</w:t>
      </w:r>
      <w:r>
        <w:rPr>
          <w:spacing w:val="40"/>
        </w:rPr>
        <w:t xml:space="preserve"> </w:t>
      </w:r>
      <w:r>
        <w:t>in</w:t>
      </w:r>
      <w:r>
        <w:rPr>
          <w:spacing w:val="40"/>
        </w:rPr>
        <w:t xml:space="preserve"> </w:t>
      </w:r>
      <w:r>
        <w:t>relation</w:t>
      </w:r>
      <w:r>
        <w:rPr>
          <w:spacing w:val="40"/>
        </w:rPr>
        <w:t xml:space="preserve"> </w:t>
      </w:r>
      <w:r>
        <w:t xml:space="preserve">to possible risks to fundamental rights and discrimination </w:t>
      </w:r>
      <w:r>
        <w:rPr>
          <w:b/>
          <w:u w:val="thick"/>
        </w:rPr>
        <w:t>of the persons who may be affected</w:t>
      </w:r>
      <w:r>
        <w:rPr>
          <w:b/>
        </w:rPr>
        <w:t xml:space="preserve"> </w:t>
      </w:r>
      <w:r>
        <w:rPr>
          <w:b/>
          <w:u w:val="thick"/>
        </w:rPr>
        <w:t>by the system in light of its intended purpose</w:t>
      </w:r>
      <w:r>
        <w:t xml:space="preserve">, where appropriate. </w:t>
      </w:r>
      <w:r>
        <w:rPr>
          <w:b/>
        </w:rPr>
        <w:t>To facilitate the understanding of the instructions of use by users, they should contain illustrative examples, as appropriate.</w:t>
      </w:r>
    </w:p>
    <w:p w14:paraId="4B37E6DD" w14:textId="77777777" w:rsidR="00732D00" w:rsidRDefault="00732D00">
      <w:pPr>
        <w:pStyle w:val="BodyText"/>
        <w:rPr>
          <w:b/>
          <w:sz w:val="19"/>
        </w:rPr>
      </w:pPr>
    </w:p>
    <w:p w14:paraId="3AA08813" w14:textId="77777777" w:rsidR="00732D00" w:rsidRDefault="00000000">
      <w:pPr>
        <w:pStyle w:val="ListParagraph"/>
        <w:numPr>
          <w:ilvl w:val="0"/>
          <w:numId w:val="105"/>
        </w:numPr>
        <w:tabs>
          <w:tab w:val="left" w:pos="792"/>
        </w:tabs>
        <w:spacing w:line="247" w:lineRule="auto"/>
        <w:ind w:right="124" w:hanging="665"/>
        <w:jc w:val="both"/>
        <w:rPr>
          <w:b/>
        </w:rPr>
      </w:pPr>
      <w:r>
        <w:t>High-risk AI systems</w:t>
      </w:r>
      <w:r>
        <w:rPr>
          <w:spacing w:val="32"/>
        </w:rPr>
        <w:t xml:space="preserve"> </w:t>
      </w:r>
      <w:r>
        <w:t>should be designed</w:t>
      </w:r>
      <w:r>
        <w:rPr>
          <w:spacing w:val="29"/>
        </w:rPr>
        <w:t xml:space="preserve"> </w:t>
      </w:r>
      <w:r>
        <w:t>and developed in such</w:t>
      </w:r>
      <w:r>
        <w:rPr>
          <w:spacing w:val="29"/>
        </w:rPr>
        <w:t xml:space="preserve"> </w:t>
      </w:r>
      <w:r>
        <w:t>a way that</w:t>
      </w:r>
      <w:r>
        <w:rPr>
          <w:spacing w:val="27"/>
        </w:rPr>
        <w:t xml:space="preserve"> </w:t>
      </w:r>
      <w:r>
        <w:t>natural</w:t>
      </w:r>
      <w:r>
        <w:rPr>
          <w:spacing w:val="27"/>
        </w:rPr>
        <w:t xml:space="preserve"> </w:t>
      </w:r>
      <w:r>
        <w:t>persons can</w:t>
      </w:r>
      <w:r>
        <w:rPr>
          <w:spacing w:val="40"/>
        </w:rPr>
        <w:t xml:space="preserve"> </w:t>
      </w:r>
      <w:r>
        <w:t>oversee</w:t>
      </w:r>
      <w:r>
        <w:rPr>
          <w:spacing w:val="40"/>
        </w:rPr>
        <w:t xml:space="preserve"> </w:t>
      </w:r>
      <w:r>
        <w:t>their</w:t>
      </w:r>
      <w:r>
        <w:rPr>
          <w:spacing w:val="40"/>
        </w:rPr>
        <w:t xml:space="preserve"> </w:t>
      </w:r>
      <w:r>
        <w:t>functioning.</w:t>
      </w:r>
      <w:r>
        <w:rPr>
          <w:spacing w:val="40"/>
        </w:rPr>
        <w:t xml:space="preserve"> </w:t>
      </w:r>
      <w:r>
        <w:t>For</w:t>
      </w:r>
      <w:r>
        <w:rPr>
          <w:spacing w:val="40"/>
        </w:rPr>
        <w:t xml:space="preserve"> </w:t>
      </w:r>
      <w:r>
        <w:t>this</w:t>
      </w:r>
      <w:r>
        <w:rPr>
          <w:spacing w:val="40"/>
        </w:rPr>
        <w:t xml:space="preserve"> </w:t>
      </w:r>
      <w:r>
        <w:t>purpose,</w:t>
      </w:r>
      <w:r>
        <w:rPr>
          <w:spacing w:val="40"/>
        </w:rPr>
        <w:t xml:space="preserve"> </w:t>
      </w:r>
      <w:r>
        <w:t>appropriate</w:t>
      </w:r>
      <w:r>
        <w:rPr>
          <w:spacing w:val="40"/>
        </w:rPr>
        <w:t xml:space="preserve"> </w:t>
      </w:r>
      <w:r>
        <w:t>human</w:t>
      </w:r>
      <w:r>
        <w:rPr>
          <w:spacing w:val="40"/>
        </w:rPr>
        <w:t xml:space="preserve"> </w:t>
      </w:r>
      <w:r>
        <w:t>oversight</w:t>
      </w:r>
      <w:r>
        <w:rPr>
          <w:spacing w:val="40"/>
        </w:rPr>
        <w:t xml:space="preserve"> </w:t>
      </w:r>
      <w:r>
        <w:t>measures should be identified by the provider of the system before its placing on the market or putting into</w:t>
      </w:r>
      <w:r>
        <w:rPr>
          <w:spacing w:val="40"/>
        </w:rPr>
        <w:t xml:space="preserve"> </w:t>
      </w:r>
      <w:r>
        <w:t>service.</w:t>
      </w:r>
      <w:r>
        <w:rPr>
          <w:spacing w:val="40"/>
        </w:rPr>
        <w:t xml:space="preserve"> </w:t>
      </w:r>
      <w:r>
        <w:t>In</w:t>
      </w:r>
      <w:r>
        <w:rPr>
          <w:spacing w:val="40"/>
        </w:rPr>
        <w:t xml:space="preserve"> </w:t>
      </w:r>
      <w:r>
        <w:t>particular,</w:t>
      </w:r>
      <w:r>
        <w:rPr>
          <w:spacing w:val="40"/>
        </w:rPr>
        <w:t xml:space="preserve"> </w:t>
      </w:r>
      <w:r>
        <w:t>where</w:t>
      </w:r>
      <w:r>
        <w:rPr>
          <w:spacing w:val="40"/>
        </w:rPr>
        <w:t xml:space="preserve"> </w:t>
      </w:r>
      <w:r>
        <w:t>appropriate,</w:t>
      </w:r>
      <w:r>
        <w:rPr>
          <w:spacing w:val="40"/>
        </w:rPr>
        <w:t xml:space="preserve"> </w:t>
      </w:r>
      <w:r>
        <w:t>such</w:t>
      </w:r>
      <w:r>
        <w:rPr>
          <w:spacing w:val="40"/>
        </w:rPr>
        <w:t xml:space="preserve"> </w:t>
      </w:r>
      <w:r>
        <w:t>measures</w:t>
      </w:r>
      <w:r>
        <w:rPr>
          <w:spacing w:val="40"/>
        </w:rPr>
        <w:t xml:space="preserve"> </w:t>
      </w:r>
      <w:r>
        <w:t>should</w:t>
      </w:r>
      <w:r>
        <w:rPr>
          <w:spacing w:val="40"/>
        </w:rPr>
        <w:t xml:space="preserve"> </w:t>
      </w:r>
      <w:r>
        <w:t>guarantee</w:t>
      </w:r>
      <w:r>
        <w:rPr>
          <w:spacing w:val="40"/>
        </w:rPr>
        <w:t xml:space="preserve"> </w:t>
      </w:r>
      <w:r>
        <w:t>that</w:t>
      </w:r>
      <w:r>
        <w:rPr>
          <w:spacing w:val="40"/>
        </w:rPr>
        <w:t xml:space="preserve"> </w:t>
      </w:r>
      <w:r>
        <w:t>the system is subject to in-built operational constraints that cannot be overridden by the system itself and is responsive to the human operator, and that the natural persons to whom human oversight has</w:t>
      </w:r>
      <w:r>
        <w:rPr>
          <w:spacing w:val="31"/>
        </w:rPr>
        <w:t xml:space="preserve"> </w:t>
      </w:r>
      <w:r>
        <w:t>been</w:t>
      </w:r>
      <w:r>
        <w:rPr>
          <w:spacing w:val="31"/>
        </w:rPr>
        <w:t xml:space="preserve"> </w:t>
      </w:r>
      <w:r>
        <w:t>assigned</w:t>
      </w:r>
      <w:r>
        <w:rPr>
          <w:spacing w:val="31"/>
        </w:rPr>
        <w:t xml:space="preserve"> </w:t>
      </w:r>
      <w:r>
        <w:t>have the</w:t>
      </w:r>
      <w:r>
        <w:rPr>
          <w:spacing w:val="29"/>
        </w:rPr>
        <w:t xml:space="preserve"> </w:t>
      </w:r>
      <w:r>
        <w:t>necessary competence,</w:t>
      </w:r>
      <w:r>
        <w:rPr>
          <w:spacing w:val="33"/>
        </w:rPr>
        <w:t xml:space="preserve"> </w:t>
      </w:r>
      <w:r>
        <w:t>training and</w:t>
      </w:r>
      <w:r>
        <w:rPr>
          <w:spacing w:val="33"/>
        </w:rPr>
        <w:t xml:space="preserve"> </w:t>
      </w:r>
      <w:r>
        <w:t>authority to</w:t>
      </w:r>
      <w:r>
        <w:rPr>
          <w:spacing w:val="31"/>
        </w:rPr>
        <w:t xml:space="preserve"> </w:t>
      </w:r>
      <w:r>
        <w:t xml:space="preserve">carry out that role. </w:t>
      </w:r>
      <w:r>
        <w:rPr>
          <w:b/>
        </w:rPr>
        <w:t>Considering the significant consequences for persons in case of incorrect matches by certain biometric identification systems, it is appropriate to provide for an enhanced human oversight requirement for those systems so that no action or decision may be taken by the user on the basis of the identification resulting from the system unless this has been separately verified and confirmed by at least two natural persons. Those persons could be from one or more entities and include the person operating or using</w:t>
      </w:r>
      <w:r>
        <w:rPr>
          <w:b/>
          <w:spacing w:val="25"/>
        </w:rPr>
        <w:t xml:space="preserve"> </w:t>
      </w:r>
      <w:r>
        <w:rPr>
          <w:b/>
        </w:rPr>
        <w:t>the</w:t>
      </w:r>
      <w:r>
        <w:rPr>
          <w:b/>
          <w:spacing w:val="24"/>
        </w:rPr>
        <w:t xml:space="preserve"> </w:t>
      </w:r>
      <w:r>
        <w:rPr>
          <w:b/>
        </w:rPr>
        <w:t>system.</w:t>
      </w:r>
      <w:r>
        <w:rPr>
          <w:b/>
          <w:spacing w:val="22"/>
        </w:rPr>
        <w:t xml:space="preserve"> </w:t>
      </w:r>
      <w:r>
        <w:rPr>
          <w:b/>
        </w:rPr>
        <w:t>This</w:t>
      </w:r>
      <w:r>
        <w:rPr>
          <w:b/>
          <w:spacing w:val="22"/>
        </w:rPr>
        <w:t xml:space="preserve"> </w:t>
      </w:r>
      <w:r>
        <w:rPr>
          <w:b/>
        </w:rPr>
        <w:t>requirement</w:t>
      </w:r>
      <w:r>
        <w:rPr>
          <w:b/>
          <w:spacing w:val="25"/>
        </w:rPr>
        <w:t xml:space="preserve"> </w:t>
      </w:r>
      <w:r>
        <w:rPr>
          <w:b/>
        </w:rPr>
        <w:t>should</w:t>
      </w:r>
      <w:r>
        <w:rPr>
          <w:b/>
          <w:spacing w:val="28"/>
        </w:rPr>
        <w:t xml:space="preserve"> </w:t>
      </w:r>
      <w:r>
        <w:rPr>
          <w:b/>
        </w:rPr>
        <w:t>not</w:t>
      </w:r>
      <w:r>
        <w:rPr>
          <w:b/>
          <w:spacing w:val="21"/>
        </w:rPr>
        <w:t xml:space="preserve"> </w:t>
      </w:r>
      <w:r>
        <w:rPr>
          <w:b/>
        </w:rPr>
        <w:t>pose</w:t>
      </w:r>
      <w:r>
        <w:rPr>
          <w:b/>
          <w:spacing w:val="27"/>
        </w:rPr>
        <w:t xml:space="preserve"> </w:t>
      </w:r>
      <w:r>
        <w:rPr>
          <w:b/>
        </w:rPr>
        <w:t>unnecessary</w:t>
      </w:r>
      <w:r>
        <w:rPr>
          <w:b/>
          <w:spacing w:val="25"/>
        </w:rPr>
        <w:t xml:space="preserve"> </w:t>
      </w:r>
      <w:r>
        <w:rPr>
          <w:b/>
        </w:rPr>
        <w:t>burden</w:t>
      </w:r>
      <w:r>
        <w:rPr>
          <w:b/>
          <w:spacing w:val="26"/>
        </w:rPr>
        <w:t xml:space="preserve"> </w:t>
      </w:r>
      <w:r>
        <w:rPr>
          <w:b/>
        </w:rPr>
        <w:t>or</w:t>
      </w:r>
      <w:r>
        <w:rPr>
          <w:b/>
          <w:spacing w:val="27"/>
        </w:rPr>
        <w:t xml:space="preserve"> </w:t>
      </w:r>
      <w:r>
        <w:rPr>
          <w:b/>
        </w:rPr>
        <w:t>delays</w:t>
      </w:r>
      <w:r>
        <w:rPr>
          <w:b/>
          <w:spacing w:val="25"/>
        </w:rPr>
        <w:t xml:space="preserve"> </w:t>
      </w:r>
      <w:r>
        <w:rPr>
          <w:b/>
        </w:rPr>
        <w:t>and</w:t>
      </w:r>
    </w:p>
    <w:p w14:paraId="3B9107EF" w14:textId="77777777" w:rsidR="00732D00" w:rsidRDefault="00732D00">
      <w:pPr>
        <w:spacing w:line="247" w:lineRule="auto"/>
        <w:jc w:val="both"/>
        <w:sectPr w:rsidR="00732D00">
          <w:pgSz w:w="12240" w:h="15840"/>
          <w:pgMar w:top="900" w:right="1460" w:bottom="1240" w:left="1460" w:header="0" w:footer="1053" w:gutter="0"/>
          <w:cols w:space="720"/>
        </w:sectPr>
      </w:pPr>
    </w:p>
    <w:p w14:paraId="45EA3D28" w14:textId="77777777" w:rsidR="00732D00" w:rsidRDefault="00000000">
      <w:pPr>
        <w:spacing w:before="85" w:line="244" w:lineRule="auto"/>
        <w:ind w:left="791" w:right="133"/>
        <w:jc w:val="both"/>
        <w:rPr>
          <w:b/>
        </w:rPr>
      </w:pPr>
      <w:r>
        <w:rPr>
          <w:b/>
        </w:rPr>
        <w:lastRenderedPageBreak/>
        <w:t>it could be sufficient that the separate verifications by the different persons are automatically recorded in the logs generated by the system.</w:t>
      </w:r>
    </w:p>
    <w:p w14:paraId="4638FF7F" w14:textId="77777777" w:rsidR="00732D00" w:rsidRDefault="00732D00">
      <w:pPr>
        <w:pStyle w:val="BodyText"/>
        <w:spacing w:before="4"/>
        <w:rPr>
          <w:b/>
          <w:sz w:val="19"/>
        </w:rPr>
      </w:pPr>
    </w:p>
    <w:p w14:paraId="13AE8E6B" w14:textId="77777777" w:rsidR="00732D00" w:rsidRDefault="00000000">
      <w:pPr>
        <w:pStyle w:val="ListParagraph"/>
        <w:numPr>
          <w:ilvl w:val="0"/>
          <w:numId w:val="105"/>
        </w:numPr>
        <w:tabs>
          <w:tab w:val="left" w:pos="792"/>
        </w:tabs>
        <w:spacing w:line="247" w:lineRule="auto"/>
        <w:ind w:right="130" w:hanging="665"/>
        <w:jc w:val="both"/>
      </w:pPr>
      <w:r>
        <w:t>High-risk AI systems should perform consistently throughout their lifecycle and meet an appropriate level of accuracy, robustness and cybersecurity in accordance with the generally acknowledged state of the art. The level of accuracy and accuracy metrics should be communicated to the users.</w:t>
      </w:r>
    </w:p>
    <w:p w14:paraId="2A9A6C33" w14:textId="77777777" w:rsidR="00732D00" w:rsidRDefault="00732D00">
      <w:pPr>
        <w:pStyle w:val="BodyText"/>
        <w:spacing w:before="4"/>
        <w:rPr>
          <w:sz w:val="19"/>
        </w:rPr>
      </w:pPr>
    </w:p>
    <w:p w14:paraId="0135A564" w14:textId="77777777" w:rsidR="00732D00" w:rsidRDefault="00000000">
      <w:pPr>
        <w:pStyle w:val="ListParagraph"/>
        <w:numPr>
          <w:ilvl w:val="0"/>
          <w:numId w:val="105"/>
        </w:numPr>
        <w:tabs>
          <w:tab w:val="left" w:pos="792"/>
        </w:tabs>
        <w:spacing w:line="247" w:lineRule="auto"/>
        <w:ind w:right="123" w:hanging="665"/>
        <w:jc w:val="both"/>
      </w:pPr>
      <w:r>
        <w:t>The technical robustness is a key requirement for high-risk AI systems. They should be resilient</w:t>
      </w:r>
      <w:r>
        <w:rPr>
          <w:spacing w:val="40"/>
        </w:rPr>
        <w:t xml:space="preserve"> </w:t>
      </w:r>
      <w:r>
        <w:rPr>
          <w:b/>
        </w:rPr>
        <w:t>in</w:t>
      </w:r>
      <w:r>
        <w:rPr>
          <w:b/>
          <w:spacing w:val="40"/>
        </w:rPr>
        <w:t xml:space="preserve"> </w:t>
      </w:r>
      <w:r>
        <w:rPr>
          <w:b/>
        </w:rPr>
        <w:t>relation</w:t>
      </w:r>
      <w:r>
        <w:rPr>
          <w:b/>
          <w:spacing w:val="40"/>
        </w:rPr>
        <w:t xml:space="preserve"> </w:t>
      </w:r>
      <w:r>
        <w:rPr>
          <w:b/>
        </w:rPr>
        <w:t>to</w:t>
      </w:r>
      <w:r>
        <w:rPr>
          <w:b/>
          <w:spacing w:val="40"/>
        </w:rPr>
        <w:t xml:space="preserve"> </w:t>
      </w:r>
      <w:r>
        <w:rPr>
          <w:b/>
        </w:rPr>
        <w:t>harmful</w:t>
      </w:r>
      <w:r>
        <w:rPr>
          <w:b/>
          <w:spacing w:val="40"/>
        </w:rPr>
        <w:t xml:space="preserve"> </w:t>
      </w:r>
      <w:r>
        <w:rPr>
          <w:b/>
        </w:rPr>
        <w:t>or</w:t>
      </w:r>
      <w:r>
        <w:rPr>
          <w:b/>
          <w:spacing w:val="40"/>
        </w:rPr>
        <w:t xml:space="preserve"> </w:t>
      </w:r>
      <w:r>
        <w:rPr>
          <w:b/>
        </w:rPr>
        <w:t>otherwise</w:t>
      </w:r>
      <w:r>
        <w:rPr>
          <w:b/>
          <w:spacing w:val="40"/>
        </w:rPr>
        <w:t xml:space="preserve"> </w:t>
      </w:r>
      <w:r>
        <w:rPr>
          <w:b/>
        </w:rPr>
        <w:t>undesirable</w:t>
      </w:r>
      <w:r>
        <w:rPr>
          <w:b/>
          <w:spacing w:val="40"/>
        </w:rPr>
        <w:t xml:space="preserve"> </w:t>
      </w:r>
      <w:r>
        <w:rPr>
          <w:b/>
        </w:rPr>
        <w:t>behaviour</w:t>
      </w:r>
      <w:r>
        <w:rPr>
          <w:b/>
          <w:spacing w:val="40"/>
        </w:rPr>
        <w:t xml:space="preserve"> </w:t>
      </w:r>
      <w:r>
        <w:rPr>
          <w:b/>
        </w:rPr>
        <w:t>that</w:t>
      </w:r>
      <w:r>
        <w:rPr>
          <w:b/>
          <w:spacing w:val="40"/>
        </w:rPr>
        <w:t xml:space="preserve"> </w:t>
      </w:r>
      <w:r>
        <w:rPr>
          <w:b/>
        </w:rPr>
        <w:t>may</w:t>
      </w:r>
      <w:r>
        <w:rPr>
          <w:b/>
          <w:spacing w:val="40"/>
        </w:rPr>
        <w:t xml:space="preserve"> </w:t>
      </w:r>
      <w:r>
        <w:rPr>
          <w:b/>
        </w:rPr>
        <w:t xml:space="preserve">result from </w:t>
      </w:r>
      <w:r>
        <w:rPr>
          <w:strike/>
        </w:rPr>
        <w:t>against risks connected to the</w:t>
      </w:r>
      <w:r>
        <w:t xml:space="preserve"> limitations </w:t>
      </w:r>
      <w:r>
        <w:rPr>
          <w:b/>
        </w:rPr>
        <w:t xml:space="preserve">within the systems or the environment in which the systems operate </w:t>
      </w:r>
      <w:r>
        <w:rPr>
          <w:strike/>
        </w:rPr>
        <w:t>of the system</w:t>
      </w:r>
      <w:r>
        <w:t xml:space="preserve"> (e.g. errors, faults, inconsistencies, unexpected situations)</w:t>
      </w:r>
      <w:r>
        <w:rPr>
          <w:b/>
        </w:rPr>
        <w:t xml:space="preserve">. High-risk AI systems should therefore be designed and developed with appropriate technical solutions to prevent or minimize that harmful or otherwise undesirable behaviour, such as for instance mechanisms enabling the system to safely interrupt its operation (fail-safe plans) in the presence of certain anomalies or when operation takes place outside certain predetermined boundaries </w:t>
      </w:r>
      <w:r>
        <w:rPr>
          <w:strike/>
        </w:rPr>
        <w:t>as well as against</w:t>
      </w:r>
      <w:r>
        <w:t xml:space="preserve"> </w:t>
      </w:r>
      <w:r>
        <w:rPr>
          <w:strike/>
        </w:rPr>
        <w:t>malicious</w:t>
      </w:r>
      <w:r>
        <w:rPr>
          <w:strike/>
          <w:spacing w:val="29"/>
        </w:rPr>
        <w:t xml:space="preserve"> </w:t>
      </w:r>
      <w:r>
        <w:rPr>
          <w:strike/>
        </w:rPr>
        <w:t>actions</w:t>
      </w:r>
      <w:r>
        <w:rPr>
          <w:strike/>
          <w:spacing w:val="29"/>
        </w:rPr>
        <w:t xml:space="preserve"> </w:t>
      </w:r>
      <w:r>
        <w:rPr>
          <w:strike/>
        </w:rPr>
        <w:t>that</w:t>
      </w:r>
      <w:r>
        <w:rPr>
          <w:strike/>
          <w:spacing w:val="27"/>
        </w:rPr>
        <w:t xml:space="preserve"> </w:t>
      </w:r>
      <w:r>
        <w:rPr>
          <w:strike/>
        </w:rPr>
        <w:t>may</w:t>
      </w:r>
      <w:r>
        <w:rPr>
          <w:strike/>
          <w:spacing w:val="23"/>
        </w:rPr>
        <w:t xml:space="preserve"> </w:t>
      </w:r>
      <w:r>
        <w:rPr>
          <w:strike/>
        </w:rPr>
        <w:t>compromise</w:t>
      </w:r>
      <w:r>
        <w:rPr>
          <w:strike/>
          <w:spacing w:val="30"/>
        </w:rPr>
        <w:t xml:space="preserve"> </w:t>
      </w:r>
      <w:r>
        <w:rPr>
          <w:strike/>
        </w:rPr>
        <w:t>the</w:t>
      </w:r>
      <w:r>
        <w:rPr>
          <w:strike/>
          <w:spacing w:val="26"/>
        </w:rPr>
        <w:t xml:space="preserve"> </w:t>
      </w:r>
      <w:r>
        <w:rPr>
          <w:strike/>
        </w:rPr>
        <w:t>security</w:t>
      </w:r>
      <w:r>
        <w:rPr>
          <w:strike/>
          <w:spacing w:val="23"/>
        </w:rPr>
        <w:t xml:space="preserve"> </w:t>
      </w:r>
      <w:r>
        <w:rPr>
          <w:strike/>
        </w:rPr>
        <w:t>of</w:t>
      </w:r>
      <w:r>
        <w:rPr>
          <w:strike/>
          <w:spacing w:val="28"/>
        </w:rPr>
        <w:t xml:space="preserve"> </w:t>
      </w:r>
      <w:r>
        <w:rPr>
          <w:strike/>
        </w:rPr>
        <w:t>the</w:t>
      </w:r>
      <w:r>
        <w:rPr>
          <w:strike/>
          <w:spacing w:val="26"/>
        </w:rPr>
        <w:t xml:space="preserve"> </w:t>
      </w:r>
      <w:r>
        <w:rPr>
          <w:strike/>
        </w:rPr>
        <w:t>AI</w:t>
      </w:r>
      <w:r>
        <w:rPr>
          <w:strike/>
          <w:spacing w:val="20"/>
        </w:rPr>
        <w:t xml:space="preserve"> </w:t>
      </w:r>
      <w:r>
        <w:rPr>
          <w:strike/>
        </w:rPr>
        <w:t>system</w:t>
      </w:r>
      <w:r>
        <w:rPr>
          <w:strike/>
          <w:spacing w:val="29"/>
        </w:rPr>
        <w:t xml:space="preserve"> </w:t>
      </w:r>
      <w:r>
        <w:rPr>
          <w:strike/>
        </w:rPr>
        <w:t>and</w:t>
      </w:r>
      <w:r>
        <w:rPr>
          <w:strike/>
          <w:spacing w:val="31"/>
        </w:rPr>
        <w:t xml:space="preserve"> </w:t>
      </w:r>
      <w:r>
        <w:rPr>
          <w:strike/>
        </w:rPr>
        <w:t>result</w:t>
      </w:r>
      <w:r>
        <w:rPr>
          <w:strike/>
          <w:spacing w:val="29"/>
        </w:rPr>
        <w:t xml:space="preserve"> </w:t>
      </w:r>
      <w:r>
        <w:rPr>
          <w:strike/>
        </w:rPr>
        <w:t>in</w:t>
      </w:r>
      <w:r>
        <w:rPr>
          <w:strike/>
          <w:spacing w:val="29"/>
        </w:rPr>
        <w:t xml:space="preserve"> </w:t>
      </w:r>
      <w:r>
        <w:rPr>
          <w:strike/>
        </w:rPr>
        <w:t>harmful</w:t>
      </w:r>
      <w:r>
        <w:t xml:space="preserve"> </w:t>
      </w:r>
      <w:r>
        <w:rPr>
          <w:strike/>
        </w:rPr>
        <w:t>or otherwise undesirable behaviour</w:t>
      </w:r>
      <w:r>
        <w:t>. Failure to protect against these risks could lead to safety impacts</w:t>
      </w:r>
      <w:r>
        <w:rPr>
          <w:spacing w:val="29"/>
        </w:rPr>
        <w:t xml:space="preserve"> </w:t>
      </w:r>
      <w:r>
        <w:t>or</w:t>
      </w:r>
      <w:r>
        <w:rPr>
          <w:spacing w:val="22"/>
        </w:rPr>
        <w:t xml:space="preserve"> </w:t>
      </w:r>
      <w:r>
        <w:t>negatively</w:t>
      </w:r>
      <w:r>
        <w:rPr>
          <w:spacing w:val="21"/>
        </w:rPr>
        <w:t xml:space="preserve"> </w:t>
      </w:r>
      <w:r>
        <w:t>affect</w:t>
      </w:r>
      <w:r>
        <w:rPr>
          <w:spacing w:val="27"/>
        </w:rPr>
        <w:t xml:space="preserve"> </w:t>
      </w:r>
      <w:r>
        <w:t>the</w:t>
      </w:r>
      <w:r>
        <w:rPr>
          <w:spacing w:val="28"/>
        </w:rPr>
        <w:t xml:space="preserve"> </w:t>
      </w:r>
      <w:r>
        <w:t>fundamental</w:t>
      </w:r>
      <w:r>
        <w:rPr>
          <w:spacing w:val="32"/>
        </w:rPr>
        <w:t xml:space="preserve"> </w:t>
      </w:r>
      <w:r>
        <w:t>rights,</w:t>
      </w:r>
      <w:r>
        <w:rPr>
          <w:spacing w:val="28"/>
        </w:rPr>
        <w:t xml:space="preserve"> </w:t>
      </w:r>
      <w:r>
        <w:t>for</w:t>
      </w:r>
      <w:r>
        <w:rPr>
          <w:spacing w:val="26"/>
        </w:rPr>
        <w:t xml:space="preserve"> </w:t>
      </w:r>
      <w:r>
        <w:t>example</w:t>
      </w:r>
      <w:r>
        <w:rPr>
          <w:spacing w:val="28"/>
        </w:rPr>
        <w:t xml:space="preserve"> </w:t>
      </w:r>
      <w:r>
        <w:t>due</w:t>
      </w:r>
      <w:r>
        <w:rPr>
          <w:spacing w:val="22"/>
        </w:rPr>
        <w:t xml:space="preserve"> </w:t>
      </w:r>
      <w:r>
        <w:t>to</w:t>
      </w:r>
      <w:r>
        <w:rPr>
          <w:spacing w:val="26"/>
        </w:rPr>
        <w:t xml:space="preserve"> </w:t>
      </w:r>
      <w:r>
        <w:t>erroneous</w:t>
      </w:r>
      <w:r>
        <w:rPr>
          <w:spacing w:val="26"/>
        </w:rPr>
        <w:t xml:space="preserve"> </w:t>
      </w:r>
      <w:r>
        <w:t>decisions or wrong or biased outputs generated by the AI system.</w:t>
      </w:r>
    </w:p>
    <w:p w14:paraId="02169E09" w14:textId="77777777" w:rsidR="00732D00" w:rsidRDefault="00000000">
      <w:pPr>
        <w:pStyle w:val="ListParagraph"/>
        <w:numPr>
          <w:ilvl w:val="0"/>
          <w:numId w:val="105"/>
        </w:numPr>
        <w:tabs>
          <w:tab w:val="left" w:pos="792"/>
        </w:tabs>
        <w:spacing w:before="215" w:line="244" w:lineRule="auto"/>
        <w:ind w:right="125" w:hanging="611"/>
        <w:jc w:val="both"/>
      </w:pPr>
      <w:r>
        <w:rPr>
          <w:noProof/>
        </w:rPr>
        <w:drawing>
          <wp:anchor distT="0" distB="0" distL="0" distR="0" simplePos="0" relativeHeight="143" behindDoc="0" locked="0" layoutInCell="1" allowOverlap="1" wp14:anchorId="7E50DF3B" wp14:editId="7F90E1FA">
            <wp:simplePos x="0" y="0"/>
            <wp:positionH relativeFrom="page">
              <wp:posOffset>1431036</wp:posOffset>
            </wp:positionH>
            <wp:positionV relativeFrom="paragraph">
              <wp:posOffset>495620</wp:posOffset>
            </wp:positionV>
            <wp:extent cx="556307" cy="102679"/>
            <wp:effectExtent l="0" t="0" r="0" b="0"/>
            <wp:wrapTopAndBottom/>
            <wp:docPr id="213"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41.png"/>
                    <pic:cNvPicPr/>
                  </pic:nvPicPr>
                  <pic:blipFill>
                    <a:blip r:embed="rId154" cstate="print"/>
                    <a:stretch>
                      <a:fillRect/>
                    </a:stretch>
                  </pic:blipFill>
                  <pic:spPr>
                    <a:xfrm>
                      <a:off x="0" y="0"/>
                      <a:ext cx="556307" cy="102679"/>
                    </a:xfrm>
                    <a:prstGeom prst="rect">
                      <a:avLst/>
                    </a:prstGeom>
                  </pic:spPr>
                </pic:pic>
              </a:graphicData>
            </a:graphic>
          </wp:anchor>
        </w:drawing>
      </w:r>
      <w:r>
        <w:rPr>
          <w:noProof/>
        </w:rPr>
        <w:drawing>
          <wp:anchor distT="0" distB="0" distL="0" distR="0" simplePos="0" relativeHeight="144" behindDoc="0" locked="0" layoutInCell="1" allowOverlap="1" wp14:anchorId="743A2449" wp14:editId="758EF715">
            <wp:simplePos x="0" y="0"/>
            <wp:positionH relativeFrom="page">
              <wp:posOffset>2066544</wp:posOffset>
            </wp:positionH>
            <wp:positionV relativeFrom="paragraph">
              <wp:posOffset>495620</wp:posOffset>
            </wp:positionV>
            <wp:extent cx="271257" cy="102679"/>
            <wp:effectExtent l="0" t="0" r="0" b="0"/>
            <wp:wrapTopAndBottom/>
            <wp:docPr id="215"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42.png"/>
                    <pic:cNvPicPr/>
                  </pic:nvPicPr>
                  <pic:blipFill>
                    <a:blip r:embed="rId155" cstate="print"/>
                    <a:stretch>
                      <a:fillRect/>
                    </a:stretch>
                  </pic:blipFill>
                  <pic:spPr>
                    <a:xfrm>
                      <a:off x="0" y="0"/>
                      <a:ext cx="271257" cy="102679"/>
                    </a:xfrm>
                    <a:prstGeom prst="rect">
                      <a:avLst/>
                    </a:prstGeom>
                  </pic:spPr>
                </pic:pic>
              </a:graphicData>
            </a:graphic>
          </wp:anchor>
        </w:drawing>
      </w:r>
      <w:r>
        <w:rPr>
          <w:noProof/>
        </w:rPr>
        <w:drawing>
          <wp:anchor distT="0" distB="0" distL="0" distR="0" simplePos="0" relativeHeight="145" behindDoc="0" locked="0" layoutInCell="1" allowOverlap="1" wp14:anchorId="08A9D67F" wp14:editId="76966EF8">
            <wp:simplePos x="0" y="0"/>
            <wp:positionH relativeFrom="page">
              <wp:posOffset>2417063</wp:posOffset>
            </wp:positionH>
            <wp:positionV relativeFrom="paragraph">
              <wp:posOffset>495620</wp:posOffset>
            </wp:positionV>
            <wp:extent cx="375333" cy="130683"/>
            <wp:effectExtent l="0" t="0" r="0" b="0"/>
            <wp:wrapTopAndBottom/>
            <wp:docPr id="217"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43.png"/>
                    <pic:cNvPicPr/>
                  </pic:nvPicPr>
                  <pic:blipFill>
                    <a:blip r:embed="rId156" cstate="print"/>
                    <a:stretch>
                      <a:fillRect/>
                    </a:stretch>
                  </pic:blipFill>
                  <pic:spPr>
                    <a:xfrm>
                      <a:off x="0" y="0"/>
                      <a:ext cx="375333" cy="130683"/>
                    </a:xfrm>
                    <a:prstGeom prst="rect">
                      <a:avLst/>
                    </a:prstGeom>
                  </pic:spPr>
                </pic:pic>
              </a:graphicData>
            </a:graphic>
          </wp:anchor>
        </w:drawing>
      </w:r>
      <w:r>
        <w:rPr>
          <w:noProof/>
        </w:rPr>
        <w:drawing>
          <wp:anchor distT="0" distB="0" distL="0" distR="0" simplePos="0" relativeHeight="146" behindDoc="0" locked="0" layoutInCell="1" allowOverlap="1" wp14:anchorId="042C2013" wp14:editId="2BD735AC">
            <wp:simplePos x="0" y="0"/>
            <wp:positionH relativeFrom="page">
              <wp:posOffset>2878835</wp:posOffset>
            </wp:positionH>
            <wp:positionV relativeFrom="paragraph">
              <wp:posOffset>495620</wp:posOffset>
            </wp:positionV>
            <wp:extent cx="574397" cy="130683"/>
            <wp:effectExtent l="0" t="0" r="0" b="0"/>
            <wp:wrapTopAndBottom/>
            <wp:docPr id="219" name="image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44.png"/>
                    <pic:cNvPicPr/>
                  </pic:nvPicPr>
                  <pic:blipFill>
                    <a:blip r:embed="rId157" cstate="print"/>
                    <a:stretch>
                      <a:fillRect/>
                    </a:stretch>
                  </pic:blipFill>
                  <pic:spPr>
                    <a:xfrm>
                      <a:off x="0" y="0"/>
                      <a:ext cx="574397" cy="130683"/>
                    </a:xfrm>
                    <a:prstGeom prst="rect">
                      <a:avLst/>
                    </a:prstGeom>
                  </pic:spPr>
                </pic:pic>
              </a:graphicData>
            </a:graphic>
          </wp:anchor>
        </w:drawing>
      </w:r>
      <w:r>
        <w:rPr>
          <w:noProof/>
        </w:rPr>
        <w:drawing>
          <wp:anchor distT="0" distB="0" distL="0" distR="0" simplePos="0" relativeHeight="147" behindDoc="0" locked="0" layoutInCell="1" allowOverlap="1" wp14:anchorId="7A32C6DF" wp14:editId="09044C7B">
            <wp:simplePos x="0" y="0"/>
            <wp:positionH relativeFrom="page">
              <wp:posOffset>3534155</wp:posOffset>
            </wp:positionH>
            <wp:positionV relativeFrom="paragraph">
              <wp:posOffset>495620</wp:posOffset>
            </wp:positionV>
            <wp:extent cx="173175" cy="102679"/>
            <wp:effectExtent l="0" t="0" r="0" b="0"/>
            <wp:wrapTopAndBottom/>
            <wp:docPr id="221"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45.png"/>
                    <pic:cNvPicPr/>
                  </pic:nvPicPr>
                  <pic:blipFill>
                    <a:blip r:embed="rId158" cstate="print"/>
                    <a:stretch>
                      <a:fillRect/>
                    </a:stretch>
                  </pic:blipFill>
                  <pic:spPr>
                    <a:xfrm>
                      <a:off x="0" y="0"/>
                      <a:ext cx="173175" cy="102679"/>
                    </a:xfrm>
                    <a:prstGeom prst="rect">
                      <a:avLst/>
                    </a:prstGeom>
                  </pic:spPr>
                </pic:pic>
              </a:graphicData>
            </a:graphic>
          </wp:anchor>
        </w:drawing>
      </w:r>
      <w:r>
        <w:rPr>
          <w:noProof/>
        </w:rPr>
        <w:drawing>
          <wp:anchor distT="0" distB="0" distL="0" distR="0" simplePos="0" relativeHeight="148" behindDoc="0" locked="0" layoutInCell="1" allowOverlap="1" wp14:anchorId="04F6BAB7" wp14:editId="0865C285">
            <wp:simplePos x="0" y="0"/>
            <wp:positionH relativeFrom="page">
              <wp:posOffset>3796284</wp:posOffset>
            </wp:positionH>
            <wp:positionV relativeFrom="paragraph">
              <wp:posOffset>498668</wp:posOffset>
            </wp:positionV>
            <wp:extent cx="489857" cy="128587"/>
            <wp:effectExtent l="0" t="0" r="0" b="0"/>
            <wp:wrapTopAndBottom/>
            <wp:docPr id="223"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46.png"/>
                    <pic:cNvPicPr/>
                  </pic:nvPicPr>
                  <pic:blipFill>
                    <a:blip r:embed="rId159" cstate="print"/>
                    <a:stretch>
                      <a:fillRect/>
                    </a:stretch>
                  </pic:blipFill>
                  <pic:spPr>
                    <a:xfrm>
                      <a:off x="0" y="0"/>
                      <a:ext cx="489857" cy="128587"/>
                    </a:xfrm>
                    <a:prstGeom prst="rect">
                      <a:avLst/>
                    </a:prstGeom>
                  </pic:spPr>
                </pic:pic>
              </a:graphicData>
            </a:graphic>
          </wp:anchor>
        </w:drawing>
      </w:r>
      <w:r w:rsidR="00A447DA">
        <w:pict w14:anchorId="42E41918">
          <v:group id="docshapegroup136" o:spid="_x0000_s2486" alt="" style="position:absolute;left:0;text-align:left;margin-left:343.9pt;margin-top:39.05pt;width:66.75pt;height:8.05pt;z-index:-15652352;mso-wrap-distance-left:0;mso-wrap-distance-right:0;mso-position-horizontal-relative:page;mso-position-vertical-relative:text" coordorigin="6878,781" coordsize="1335,161">
            <v:shape id="docshape137" o:spid="_x0000_s2487" type="#_x0000_t75" alt="" style="position:absolute;left:6878;top:780;width:1284;height:161">
              <v:imagedata r:id="rId160" o:title=""/>
            </v:shape>
            <v:shape id="docshape138" o:spid="_x0000_s2488" alt="" style="position:absolute;left:8186;top:914;width:27;height:27" coordorigin="8186,915" coordsize="27,27" path="m8206,941r-15,l8186,937r,-15l8189,920r2,-3l8196,915r7,l8213,925r,7l8210,937r-4,4xe" fillcolor="black" stroked="f">
              <v:path arrowok="t"/>
            </v:shape>
            <w10:wrap type="topAndBottom" anchorx="page"/>
          </v:group>
        </w:pict>
      </w:r>
      <w:r>
        <w:rPr>
          <w:noProof/>
        </w:rPr>
        <w:drawing>
          <wp:anchor distT="0" distB="0" distL="0" distR="0" simplePos="0" relativeHeight="150" behindDoc="0" locked="0" layoutInCell="1" allowOverlap="1" wp14:anchorId="75015A32" wp14:editId="4FEE1744">
            <wp:simplePos x="0" y="0"/>
            <wp:positionH relativeFrom="page">
              <wp:posOffset>5306567</wp:posOffset>
            </wp:positionH>
            <wp:positionV relativeFrom="paragraph">
              <wp:posOffset>495620</wp:posOffset>
            </wp:positionV>
            <wp:extent cx="735471" cy="130683"/>
            <wp:effectExtent l="0" t="0" r="0" b="0"/>
            <wp:wrapTopAndBottom/>
            <wp:docPr id="225" name="image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48.png"/>
                    <pic:cNvPicPr/>
                  </pic:nvPicPr>
                  <pic:blipFill>
                    <a:blip r:embed="rId161" cstate="print"/>
                    <a:stretch>
                      <a:fillRect/>
                    </a:stretch>
                  </pic:blipFill>
                  <pic:spPr>
                    <a:xfrm>
                      <a:off x="0" y="0"/>
                      <a:ext cx="735471" cy="130683"/>
                    </a:xfrm>
                    <a:prstGeom prst="rect">
                      <a:avLst/>
                    </a:prstGeom>
                  </pic:spPr>
                </pic:pic>
              </a:graphicData>
            </a:graphic>
          </wp:anchor>
        </w:drawing>
      </w:r>
      <w:r>
        <w:rPr>
          <w:noProof/>
        </w:rPr>
        <w:drawing>
          <wp:anchor distT="0" distB="0" distL="0" distR="0" simplePos="0" relativeHeight="151" behindDoc="0" locked="0" layoutInCell="1" allowOverlap="1" wp14:anchorId="7BFF6324" wp14:editId="0F8B5B4F">
            <wp:simplePos x="0" y="0"/>
            <wp:positionH relativeFrom="page">
              <wp:posOffset>6131052</wp:posOffset>
            </wp:positionH>
            <wp:positionV relativeFrom="paragraph">
              <wp:posOffset>495620</wp:posOffset>
            </wp:positionV>
            <wp:extent cx="399647" cy="130683"/>
            <wp:effectExtent l="0" t="0" r="0" b="0"/>
            <wp:wrapTopAndBottom/>
            <wp:docPr id="227"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49.png"/>
                    <pic:cNvPicPr/>
                  </pic:nvPicPr>
                  <pic:blipFill>
                    <a:blip r:embed="rId162" cstate="print"/>
                    <a:stretch>
                      <a:fillRect/>
                    </a:stretch>
                  </pic:blipFill>
                  <pic:spPr>
                    <a:xfrm>
                      <a:off x="0" y="0"/>
                      <a:ext cx="399647" cy="130683"/>
                    </a:xfrm>
                    <a:prstGeom prst="rect">
                      <a:avLst/>
                    </a:prstGeom>
                  </pic:spPr>
                </pic:pic>
              </a:graphicData>
            </a:graphic>
          </wp:anchor>
        </w:drawing>
      </w:r>
      <w:r>
        <w:rPr>
          <w:noProof/>
        </w:rPr>
        <w:drawing>
          <wp:anchor distT="0" distB="0" distL="0" distR="0" simplePos="0" relativeHeight="152" behindDoc="0" locked="0" layoutInCell="1" allowOverlap="1" wp14:anchorId="703AA9A8" wp14:editId="158B8892">
            <wp:simplePos x="0" y="0"/>
            <wp:positionH relativeFrom="page">
              <wp:posOffset>6611111</wp:posOffset>
            </wp:positionH>
            <wp:positionV relativeFrom="paragraph">
              <wp:posOffset>498668</wp:posOffset>
            </wp:positionV>
            <wp:extent cx="147250" cy="97154"/>
            <wp:effectExtent l="0" t="0" r="0" b="0"/>
            <wp:wrapTopAndBottom/>
            <wp:docPr id="229" name="image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50.png"/>
                    <pic:cNvPicPr/>
                  </pic:nvPicPr>
                  <pic:blipFill>
                    <a:blip r:embed="rId163" cstate="print"/>
                    <a:stretch>
                      <a:fillRect/>
                    </a:stretch>
                  </pic:blipFill>
                  <pic:spPr>
                    <a:xfrm>
                      <a:off x="0" y="0"/>
                      <a:ext cx="147250" cy="97154"/>
                    </a:xfrm>
                    <a:prstGeom prst="rect">
                      <a:avLst/>
                    </a:prstGeom>
                  </pic:spPr>
                </pic:pic>
              </a:graphicData>
            </a:graphic>
          </wp:anchor>
        </w:drawing>
      </w:r>
      <w:r>
        <w:t>Cybersecurity</w:t>
      </w:r>
      <w:r>
        <w:rPr>
          <w:spacing w:val="26"/>
        </w:rPr>
        <w:t xml:space="preserve"> </w:t>
      </w:r>
      <w:r>
        <w:t>plays</w:t>
      </w:r>
      <w:r>
        <w:rPr>
          <w:spacing w:val="32"/>
        </w:rPr>
        <w:t xml:space="preserve"> </w:t>
      </w:r>
      <w:r>
        <w:t>a</w:t>
      </w:r>
      <w:r>
        <w:rPr>
          <w:spacing w:val="26"/>
        </w:rPr>
        <w:t xml:space="preserve"> </w:t>
      </w:r>
      <w:r>
        <w:t>crucial</w:t>
      </w:r>
      <w:r>
        <w:rPr>
          <w:spacing w:val="30"/>
        </w:rPr>
        <w:t xml:space="preserve"> </w:t>
      </w:r>
      <w:r>
        <w:t>role</w:t>
      </w:r>
      <w:r>
        <w:rPr>
          <w:spacing w:val="28"/>
        </w:rPr>
        <w:t xml:space="preserve"> </w:t>
      </w:r>
      <w:r>
        <w:t>in</w:t>
      </w:r>
      <w:r>
        <w:rPr>
          <w:spacing w:val="26"/>
        </w:rPr>
        <w:t xml:space="preserve"> </w:t>
      </w:r>
      <w:r>
        <w:t>ensuring</w:t>
      </w:r>
      <w:r>
        <w:rPr>
          <w:spacing w:val="26"/>
        </w:rPr>
        <w:t xml:space="preserve"> </w:t>
      </w:r>
      <w:r>
        <w:t>that</w:t>
      </w:r>
      <w:r>
        <w:rPr>
          <w:spacing w:val="32"/>
        </w:rPr>
        <w:t xml:space="preserve"> </w:t>
      </w:r>
      <w:r>
        <w:t>AI</w:t>
      </w:r>
      <w:r>
        <w:rPr>
          <w:spacing w:val="24"/>
        </w:rPr>
        <w:t xml:space="preserve"> </w:t>
      </w:r>
      <w:r>
        <w:t>systems</w:t>
      </w:r>
      <w:r>
        <w:rPr>
          <w:spacing w:val="32"/>
        </w:rPr>
        <w:t xml:space="preserve"> </w:t>
      </w:r>
      <w:r>
        <w:t>are</w:t>
      </w:r>
      <w:r>
        <w:rPr>
          <w:spacing w:val="28"/>
        </w:rPr>
        <w:t xml:space="preserve"> </w:t>
      </w:r>
      <w:r>
        <w:t>resilient</w:t>
      </w:r>
      <w:r>
        <w:rPr>
          <w:spacing w:val="30"/>
        </w:rPr>
        <w:t xml:space="preserve"> </w:t>
      </w:r>
      <w:r>
        <w:t>against</w:t>
      </w:r>
      <w:r>
        <w:rPr>
          <w:spacing w:val="32"/>
        </w:rPr>
        <w:t xml:space="preserve"> </w:t>
      </w:r>
      <w:r>
        <w:t>attempts to</w:t>
      </w:r>
      <w:r>
        <w:rPr>
          <w:spacing w:val="80"/>
        </w:rPr>
        <w:t xml:space="preserve"> </w:t>
      </w:r>
      <w:r>
        <w:t>alter</w:t>
      </w:r>
      <w:r>
        <w:rPr>
          <w:spacing w:val="80"/>
        </w:rPr>
        <w:t xml:space="preserve"> </w:t>
      </w:r>
      <w:r>
        <w:t>their</w:t>
      </w:r>
      <w:r>
        <w:rPr>
          <w:spacing w:val="80"/>
        </w:rPr>
        <w:t xml:space="preserve"> </w:t>
      </w:r>
      <w:r>
        <w:t>use,</w:t>
      </w:r>
      <w:r>
        <w:rPr>
          <w:spacing w:val="80"/>
        </w:rPr>
        <w:t xml:space="preserve"> </w:t>
      </w:r>
      <w:r>
        <w:t>behaviour,</w:t>
      </w:r>
      <w:r>
        <w:rPr>
          <w:spacing w:val="80"/>
        </w:rPr>
        <w:t xml:space="preserve"> </w:t>
      </w:r>
      <w:r>
        <w:t>performance</w:t>
      </w:r>
      <w:r>
        <w:rPr>
          <w:spacing w:val="80"/>
        </w:rPr>
        <w:t xml:space="preserve"> </w:t>
      </w:r>
      <w:r>
        <w:t>or</w:t>
      </w:r>
      <w:r>
        <w:rPr>
          <w:spacing w:val="80"/>
        </w:rPr>
        <w:t xml:space="preserve"> </w:t>
      </w:r>
      <w:r>
        <w:t>compromise</w:t>
      </w:r>
      <w:r>
        <w:rPr>
          <w:spacing w:val="80"/>
        </w:rPr>
        <w:t xml:space="preserve"> </w:t>
      </w:r>
      <w:r>
        <w:t>their</w:t>
      </w:r>
      <w:r>
        <w:rPr>
          <w:spacing w:val="80"/>
        </w:rPr>
        <w:t xml:space="preserve"> </w:t>
      </w:r>
      <w:r>
        <w:t>security</w:t>
      </w:r>
      <w:r>
        <w:rPr>
          <w:spacing w:val="80"/>
        </w:rPr>
        <w:t xml:space="preserve"> </w:t>
      </w:r>
      <w:r>
        <w:t>properties</w:t>
      </w:r>
      <w:r>
        <w:rPr>
          <w:spacing w:val="80"/>
        </w:rPr>
        <w:t xml:space="preserve"> </w:t>
      </w:r>
      <w:r>
        <w:t>by</w:t>
      </w:r>
    </w:p>
    <w:p w14:paraId="38B9754B" w14:textId="77777777" w:rsidR="00732D00" w:rsidRDefault="00000000">
      <w:pPr>
        <w:pStyle w:val="BodyText"/>
        <w:spacing w:before="5" w:after="56"/>
        <w:ind w:left="791"/>
        <w:jc w:val="both"/>
      </w:pPr>
      <w:r>
        <w:t>systems</w:t>
      </w:r>
      <w:r>
        <w:rPr>
          <w:spacing w:val="34"/>
        </w:rPr>
        <w:t xml:space="preserve"> </w:t>
      </w:r>
      <w:r>
        <w:t>can</w:t>
      </w:r>
      <w:r>
        <w:rPr>
          <w:spacing w:val="37"/>
        </w:rPr>
        <w:t xml:space="preserve"> </w:t>
      </w:r>
      <w:r>
        <w:t>leverage</w:t>
      </w:r>
      <w:r>
        <w:rPr>
          <w:spacing w:val="34"/>
        </w:rPr>
        <w:t xml:space="preserve"> </w:t>
      </w:r>
      <w:r>
        <w:t>AI</w:t>
      </w:r>
      <w:r>
        <w:rPr>
          <w:spacing w:val="36"/>
        </w:rPr>
        <w:t xml:space="preserve"> </w:t>
      </w:r>
      <w:r>
        <w:t>specific</w:t>
      </w:r>
      <w:r>
        <w:rPr>
          <w:spacing w:val="33"/>
        </w:rPr>
        <w:t xml:space="preserve"> </w:t>
      </w:r>
      <w:r>
        <w:t>assets,</w:t>
      </w:r>
      <w:r>
        <w:rPr>
          <w:spacing w:val="35"/>
        </w:rPr>
        <w:t xml:space="preserve"> </w:t>
      </w:r>
      <w:r>
        <w:t>such</w:t>
      </w:r>
      <w:r>
        <w:rPr>
          <w:spacing w:val="37"/>
        </w:rPr>
        <w:t xml:space="preserve"> </w:t>
      </w:r>
      <w:r>
        <w:t>as</w:t>
      </w:r>
      <w:r>
        <w:rPr>
          <w:spacing w:val="35"/>
        </w:rPr>
        <w:t xml:space="preserve"> </w:t>
      </w:r>
      <w:r>
        <w:t>training</w:t>
      </w:r>
      <w:r>
        <w:rPr>
          <w:spacing w:val="31"/>
        </w:rPr>
        <w:t xml:space="preserve"> </w:t>
      </w:r>
      <w:r>
        <w:t>data</w:t>
      </w:r>
      <w:r>
        <w:rPr>
          <w:spacing w:val="32"/>
        </w:rPr>
        <w:t xml:space="preserve"> </w:t>
      </w:r>
      <w:r>
        <w:t>sets</w:t>
      </w:r>
      <w:r>
        <w:rPr>
          <w:spacing w:val="37"/>
        </w:rPr>
        <w:t xml:space="preserve"> </w:t>
      </w:r>
      <w:r>
        <w:t>(e.g.</w:t>
      </w:r>
      <w:r>
        <w:rPr>
          <w:spacing w:val="31"/>
        </w:rPr>
        <w:t xml:space="preserve"> </w:t>
      </w:r>
      <w:r>
        <w:t>data</w:t>
      </w:r>
      <w:r>
        <w:rPr>
          <w:spacing w:val="34"/>
        </w:rPr>
        <w:t xml:space="preserve"> </w:t>
      </w:r>
      <w:r>
        <w:t>poisoning)</w:t>
      </w:r>
      <w:r>
        <w:rPr>
          <w:spacing w:val="31"/>
        </w:rPr>
        <w:t xml:space="preserve"> </w:t>
      </w:r>
      <w:r>
        <w:rPr>
          <w:spacing w:val="-5"/>
        </w:rPr>
        <w:t>or</w:t>
      </w:r>
    </w:p>
    <w:p w14:paraId="47BADD4E" w14:textId="77777777" w:rsidR="00732D00" w:rsidRDefault="00000000">
      <w:pPr>
        <w:pStyle w:val="BodyText"/>
        <w:spacing w:before="6" w:line="244" w:lineRule="auto"/>
        <w:ind w:left="791" w:right="122"/>
        <w:jc w:val="both"/>
      </w:pPr>
      <w:r>
        <w:t>assets or the underlying ICT infrastructure. To ensure a level of cybersecurity appropriate to</w:t>
      </w:r>
      <w:r>
        <w:rPr>
          <w:spacing w:val="40"/>
        </w:rPr>
        <w:t xml:space="preserve"> </w:t>
      </w:r>
      <w:r>
        <w:t>the risks, suitable measures</w:t>
      </w:r>
      <w:r>
        <w:rPr>
          <w:spacing w:val="40"/>
        </w:rPr>
        <w:t xml:space="preserve"> </w:t>
      </w:r>
      <w:r>
        <w:t>should</w:t>
      </w:r>
      <w:r>
        <w:rPr>
          <w:spacing w:val="40"/>
        </w:rPr>
        <w:t xml:space="preserve"> </w:t>
      </w:r>
      <w:r>
        <w:t>therefore be taken</w:t>
      </w:r>
      <w:r>
        <w:rPr>
          <w:spacing w:val="40"/>
        </w:rPr>
        <w:t xml:space="preserve"> </w:t>
      </w:r>
      <w:r>
        <w:t>by the providers</w:t>
      </w:r>
      <w:r>
        <w:rPr>
          <w:spacing w:val="40"/>
        </w:rPr>
        <w:t xml:space="preserve"> </w:t>
      </w:r>
      <w:r>
        <w:t>of high-risk</w:t>
      </w:r>
      <w:r>
        <w:rPr>
          <w:spacing w:val="40"/>
        </w:rPr>
        <w:t xml:space="preserve"> </w:t>
      </w:r>
      <w:r>
        <w:t>AI systems, also taking into account as appropriate the underlying ICT infrastructure.</w:t>
      </w:r>
    </w:p>
    <w:p w14:paraId="4096BFD0" w14:textId="77777777" w:rsidR="00732D00" w:rsidRDefault="00A447DA">
      <w:pPr>
        <w:pStyle w:val="ListParagraph"/>
        <w:numPr>
          <w:ilvl w:val="0"/>
          <w:numId w:val="105"/>
        </w:numPr>
        <w:tabs>
          <w:tab w:val="left" w:pos="792"/>
          <w:tab w:val="left" w:pos="5173"/>
        </w:tabs>
        <w:spacing w:line="247" w:lineRule="auto"/>
        <w:ind w:right="121" w:hanging="665"/>
        <w:jc w:val="both"/>
      </w:pPr>
      <w:r>
        <w:pict w14:anchorId="56B26065">
          <v:group id="docshapegroup139" o:spid="_x0000_s2482" alt="" style="position:absolute;left:0;text-align:left;margin-left:167.75pt;margin-top:80.25pt;width:157.95pt;height:23.3pt;z-index:-18643968;mso-position-horizontal-relative:page" coordorigin="3355,1605" coordsize="3159,466">
            <v:shape id="docshape140" o:spid="_x0000_s2483" type="#_x0000_t75" alt="" style="position:absolute;left:6196;top:1604;width:317;height:161">
              <v:imagedata r:id="rId164" o:title=""/>
            </v:shape>
            <v:shape id="docshape141" o:spid="_x0000_s2484" type="#_x0000_t75" alt="" style="position:absolute;left:3355;top:1604;width:2777;height:466">
              <v:imagedata r:id="rId165" o:title=""/>
            </v:shape>
            <v:shape id="docshape142" o:spid="_x0000_s2485" alt="" style="position:absolute;left:6158;top:1998;width:27;height:27" coordorigin="6158,1998" coordsize="27,27" path="m6175,2025r-7,l6158,2015r,-7l6161,2006r2,-5l6166,1998r12,l6180,2001r2,5l6185,2008r,7l6175,2025xe" fillcolor="black" stroked="f">
              <v:path arrowok="t"/>
            </v:shape>
            <w10:wrap anchorx="page"/>
          </v:group>
        </w:pict>
      </w:r>
      <w:r w:rsidR="00000000">
        <w:t>As part of Union harmonisation legislation, rules applicable to the placing on the market, putting into service and use of high-risk AI systems should be laid down consistently with Regulation</w:t>
      </w:r>
      <w:r w:rsidR="00000000">
        <w:rPr>
          <w:spacing w:val="33"/>
        </w:rPr>
        <w:t xml:space="preserve"> </w:t>
      </w:r>
      <w:r w:rsidR="00000000">
        <w:t>(EC)</w:t>
      </w:r>
      <w:r w:rsidR="00000000">
        <w:rPr>
          <w:spacing w:val="33"/>
        </w:rPr>
        <w:t xml:space="preserve"> </w:t>
      </w:r>
      <w:r w:rsidR="00000000">
        <w:t>No</w:t>
      </w:r>
      <w:r w:rsidR="00000000">
        <w:rPr>
          <w:spacing w:val="33"/>
        </w:rPr>
        <w:t xml:space="preserve"> </w:t>
      </w:r>
      <w:r w:rsidR="00000000">
        <w:t>765/2008</w:t>
      </w:r>
      <w:r w:rsidR="00000000">
        <w:rPr>
          <w:spacing w:val="33"/>
        </w:rPr>
        <w:t xml:space="preserve"> </w:t>
      </w:r>
      <w:r w:rsidR="00000000">
        <w:t>of</w:t>
      </w:r>
      <w:r w:rsidR="00000000">
        <w:rPr>
          <w:spacing w:val="33"/>
        </w:rPr>
        <w:t xml:space="preserve"> </w:t>
      </w:r>
      <w:r w:rsidR="00000000">
        <w:t>the</w:t>
      </w:r>
      <w:r w:rsidR="00000000">
        <w:rPr>
          <w:spacing w:val="36"/>
        </w:rPr>
        <w:t xml:space="preserve"> </w:t>
      </w:r>
      <w:r w:rsidR="00000000">
        <w:t>European</w:t>
      </w:r>
      <w:r w:rsidR="00000000">
        <w:rPr>
          <w:spacing w:val="33"/>
        </w:rPr>
        <w:t xml:space="preserve"> </w:t>
      </w:r>
      <w:r w:rsidR="00000000">
        <w:t>Parliament</w:t>
      </w:r>
      <w:r w:rsidR="00000000">
        <w:rPr>
          <w:spacing w:val="34"/>
        </w:rPr>
        <w:t xml:space="preserve"> </w:t>
      </w:r>
      <w:r w:rsidR="00000000">
        <w:t>and</w:t>
      </w:r>
      <w:r w:rsidR="00000000">
        <w:rPr>
          <w:spacing w:val="31"/>
        </w:rPr>
        <w:t xml:space="preserve"> </w:t>
      </w:r>
      <w:r w:rsidR="00000000">
        <w:t>of</w:t>
      </w:r>
      <w:r w:rsidR="00000000">
        <w:rPr>
          <w:spacing w:val="33"/>
        </w:rPr>
        <w:t xml:space="preserve"> </w:t>
      </w:r>
      <w:r w:rsidR="00000000">
        <w:t>the</w:t>
      </w:r>
      <w:r w:rsidR="00000000">
        <w:rPr>
          <w:spacing w:val="32"/>
        </w:rPr>
        <w:t xml:space="preserve"> </w:t>
      </w:r>
      <w:r w:rsidR="00000000">
        <w:t>Council</w:t>
      </w:r>
      <w:r w:rsidR="00000000">
        <w:rPr>
          <w:vertAlign w:val="superscript"/>
        </w:rPr>
        <w:t>22</w:t>
      </w:r>
      <w:r w:rsidR="00000000">
        <w:rPr>
          <w:spacing w:val="34"/>
        </w:rPr>
        <w:t xml:space="preserve"> </w:t>
      </w:r>
      <w:r w:rsidR="00000000">
        <w:t>setting</w:t>
      </w:r>
      <w:r w:rsidR="00000000">
        <w:rPr>
          <w:spacing w:val="31"/>
        </w:rPr>
        <w:t xml:space="preserve"> </w:t>
      </w:r>
      <w:r w:rsidR="00000000">
        <w:t>out the requirements for accreditation and the market surveillance of products, Decision No 768/2008/EC of the European Parliament and of the Council</w:t>
      </w:r>
      <w:r w:rsidR="00000000">
        <w:rPr>
          <w:vertAlign w:val="superscript"/>
        </w:rPr>
        <w:t>23</w:t>
      </w:r>
      <w:r w:rsidR="00000000">
        <w:t xml:space="preserve"> on a</w:t>
      </w:r>
      <w:r w:rsidR="00000000">
        <w:rPr>
          <w:spacing w:val="28"/>
        </w:rPr>
        <w:t xml:space="preserve"> </w:t>
      </w:r>
      <w:r w:rsidR="00000000">
        <w:t>common framework for</w:t>
      </w:r>
      <w:r w:rsidR="00000000">
        <w:rPr>
          <w:spacing w:val="80"/>
        </w:rPr>
        <w:t xml:space="preserve"> </w:t>
      </w:r>
      <w:r w:rsidR="00000000">
        <w:t>the</w:t>
      </w:r>
      <w:r w:rsidR="00000000">
        <w:rPr>
          <w:spacing w:val="29"/>
        </w:rPr>
        <w:t xml:space="preserve"> </w:t>
      </w:r>
      <w:r w:rsidR="00000000">
        <w:t>marketing</w:t>
      </w:r>
      <w:r w:rsidR="00000000">
        <w:rPr>
          <w:spacing w:val="30"/>
        </w:rPr>
        <w:t xml:space="preserve"> </w:t>
      </w:r>
      <w:r w:rsidR="00000000">
        <w:t>of</w:t>
      </w:r>
      <w:r w:rsidR="00000000">
        <w:rPr>
          <w:spacing w:val="29"/>
        </w:rPr>
        <w:t xml:space="preserve"> </w:t>
      </w:r>
      <w:r w:rsidR="00000000">
        <w:t>products</w:t>
      </w:r>
      <w:r w:rsidR="00000000">
        <w:rPr>
          <w:spacing w:val="30"/>
        </w:rPr>
        <w:t xml:space="preserve"> </w:t>
      </w:r>
      <w:r w:rsidR="00000000">
        <w:t>and</w:t>
      </w:r>
      <w:r w:rsidR="00000000">
        <w:rPr>
          <w:spacing w:val="30"/>
        </w:rPr>
        <w:t xml:space="preserve"> </w:t>
      </w:r>
      <w:r w:rsidR="00000000">
        <w:t>Regulation</w:t>
      </w:r>
      <w:r w:rsidR="00000000">
        <w:rPr>
          <w:spacing w:val="33"/>
        </w:rPr>
        <w:t xml:space="preserve"> </w:t>
      </w:r>
      <w:r w:rsidR="00000000">
        <w:t>(EU)</w:t>
      </w:r>
      <w:r w:rsidR="00000000">
        <w:rPr>
          <w:spacing w:val="32"/>
        </w:rPr>
        <w:t xml:space="preserve"> </w:t>
      </w:r>
      <w:r w:rsidR="00000000">
        <w:t>2019/1020</w:t>
      </w:r>
      <w:r w:rsidR="00000000">
        <w:rPr>
          <w:spacing w:val="33"/>
        </w:rPr>
        <w:t xml:space="preserve"> </w:t>
      </w:r>
      <w:r w:rsidR="00000000">
        <w:t>of</w:t>
      </w:r>
      <w:r w:rsidR="00000000">
        <w:rPr>
          <w:spacing w:val="29"/>
        </w:rPr>
        <w:t xml:space="preserve"> </w:t>
      </w:r>
      <w:r w:rsidR="00000000">
        <w:t>the</w:t>
      </w:r>
      <w:r w:rsidR="00000000">
        <w:rPr>
          <w:spacing w:val="32"/>
        </w:rPr>
        <w:t xml:space="preserve"> </w:t>
      </w:r>
      <w:r w:rsidR="00000000">
        <w:t>European</w:t>
      </w:r>
      <w:r w:rsidR="00000000">
        <w:rPr>
          <w:spacing w:val="30"/>
        </w:rPr>
        <w:t xml:space="preserve"> </w:t>
      </w:r>
      <w:r w:rsidR="00000000">
        <w:t>Parliament</w:t>
      </w:r>
      <w:r w:rsidR="00000000">
        <w:rPr>
          <w:spacing w:val="33"/>
        </w:rPr>
        <w:t xml:space="preserve"> </w:t>
      </w:r>
      <w:r w:rsidR="00000000">
        <w:t>and of the Council</w:t>
      </w:r>
      <w:r w:rsidR="00000000">
        <w:rPr>
          <w:vertAlign w:val="superscript"/>
        </w:rPr>
        <w:t>24</w:t>
      </w:r>
      <w:r w:rsidR="00000000">
        <w:tab/>
      </w:r>
      <w:r w:rsidR="00000000">
        <w:rPr>
          <w:noProof/>
          <w:position w:val="-4"/>
        </w:rPr>
        <w:drawing>
          <wp:inline distT="0" distB="0" distL="0" distR="0" wp14:anchorId="017869D4" wp14:editId="03808E36">
            <wp:extent cx="652272" cy="131064"/>
            <wp:effectExtent l="0" t="0" r="0" b="0"/>
            <wp:docPr id="233" name="image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54.png"/>
                    <pic:cNvPicPr/>
                  </pic:nvPicPr>
                  <pic:blipFill>
                    <a:blip r:embed="rId166" cstate="print"/>
                    <a:stretch>
                      <a:fillRect/>
                    </a:stretch>
                  </pic:blipFill>
                  <pic:spPr>
                    <a:xfrm>
                      <a:off x="0" y="0"/>
                      <a:ext cx="652272" cy="131064"/>
                    </a:xfrm>
                    <a:prstGeom prst="rect">
                      <a:avLst/>
                    </a:prstGeom>
                  </pic:spPr>
                </pic:pic>
              </a:graphicData>
            </a:graphic>
          </wp:inline>
        </w:drawing>
      </w:r>
      <w:r w:rsidR="00000000">
        <w:rPr>
          <w:position w:val="-4"/>
        </w:rPr>
        <w:t xml:space="preserve"> </w:t>
      </w:r>
      <w:r w:rsidR="00000000">
        <w:rPr>
          <w:noProof/>
          <w:spacing w:val="12"/>
          <w:position w:val="-4"/>
        </w:rPr>
        <w:drawing>
          <wp:inline distT="0" distB="0" distL="0" distR="0" wp14:anchorId="75DC56D3" wp14:editId="20FBE49B">
            <wp:extent cx="673608" cy="131064"/>
            <wp:effectExtent l="0" t="0" r="0" b="0"/>
            <wp:docPr id="235" name="image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55.png"/>
                    <pic:cNvPicPr/>
                  </pic:nvPicPr>
                  <pic:blipFill>
                    <a:blip r:embed="rId167" cstate="print"/>
                    <a:stretch>
                      <a:fillRect/>
                    </a:stretch>
                  </pic:blipFill>
                  <pic:spPr>
                    <a:xfrm>
                      <a:off x="0" y="0"/>
                      <a:ext cx="673608" cy="131064"/>
                    </a:xfrm>
                    <a:prstGeom prst="rect">
                      <a:avLst/>
                    </a:prstGeom>
                  </pic:spPr>
                </pic:pic>
              </a:graphicData>
            </a:graphic>
          </wp:inline>
        </w:drawing>
      </w:r>
      <w:r w:rsidR="00000000">
        <w:rPr>
          <w:spacing w:val="12"/>
          <w:position w:val="-4"/>
        </w:rPr>
        <w:t xml:space="preserve"> </w:t>
      </w:r>
      <w:r w:rsidR="00000000">
        <w:rPr>
          <w:noProof/>
          <w:spacing w:val="-7"/>
          <w:position w:val="-4"/>
        </w:rPr>
        <w:drawing>
          <wp:inline distT="0" distB="0" distL="0" distR="0" wp14:anchorId="7A7DE3F3" wp14:editId="4A9ED2B8">
            <wp:extent cx="359663" cy="129539"/>
            <wp:effectExtent l="0" t="0" r="0" b="0"/>
            <wp:docPr id="237" name="image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56.png"/>
                    <pic:cNvPicPr/>
                  </pic:nvPicPr>
                  <pic:blipFill>
                    <a:blip r:embed="rId168" cstate="print"/>
                    <a:stretch>
                      <a:fillRect/>
                    </a:stretch>
                  </pic:blipFill>
                  <pic:spPr>
                    <a:xfrm>
                      <a:off x="0" y="0"/>
                      <a:ext cx="359663" cy="129539"/>
                    </a:xfrm>
                    <a:prstGeom prst="rect">
                      <a:avLst/>
                    </a:prstGeom>
                  </pic:spPr>
                </pic:pic>
              </a:graphicData>
            </a:graphic>
          </wp:inline>
        </w:drawing>
      </w:r>
      <w:r w:rsidR="00000000">
        <w:rPr>
          <w:spacing w:val="21"/>
          <w:position w:val="-4"/>
        </w:rPr>
        <w:t xml:space="preserve"> </w:t>
      </w:r>
      <w:r w:rsidR="00000000">
        <w:rPr>
          <w:noProof/>
          <w:spacing w:val="21"/>
          <w:position w:val="-4"/>
        </w:rPr>
        <w:drawing>
          <wp:inline distT="0" distB="0" distL="0" distR="0" wp14:anchorId="4A06B6FB" wp14:editId="7EA6A8BA">
            <wp:extent cx="629412" cy="131064"/>
            <wp:effectExtent l="0" t="0" r="0" b="0"/>
            <wp:docPr id="239" name="image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57.png"/>
                    <pic:cNvPicPr/>
                  </pic:nvPicPr>
                  <pic:blipFill>
                    <a:blip r:embed="rId169" cstate="print"/>
                    <a:stretch>
                      <a:fillRect/>
                    </a:stretch>
                  </pic:blipFill>
                  <pic:spPr>
                    <a:xfrm>
                      <a:off x="0" y="0"/>
                      <a:ext cx="629412" cy="131064"/>
                    </a:xfrm>
                    <a:prstGeom prst="rect">
                      <a:avLst/>
                    </a:prstGeom>
                  </pic:spPr>
                </pic:pic>
              </a:graphicData>
            </a:graphic>
          </wp:inline>
        </w:drawing>
      </w:r>
      <w:r w:rsidR="00000000">
        <w:rPr>
          <w:spacing w:val="21"/>
          <w:position w:val="-4"/>
        </w:rPr>
        <w:t xml:space="preserve"> </w:t>
      </w:r>
      <w:r w:rsidR="00000000">
        <w:rPr>
          <w:spacing w:val="-2"/>
        </w:rPr>
        <w:t>Framework</w:t>
      </w:r>
    </w:p>
    <w:p w14:paraId="724973A3" w14:textId="77777777" w:rsidR="00732D00" w:rsidRDefault="00732D00">
      <w:pPr>
        <w:pStyle w:val="BodyText"/>
        <w:spacing w:before="3"/>
        <w:rPr>
          <w:sz w:val="19"/>
        </w:rPr>
      </w:pPr>
    </w:p>
    <w:p w14:paraId="06E635B2" w14:textId="77777777" w:rsidR="00732D00" w:rsidRDefault="00000000">
      <w:pPr>
        <w:spacing w:line="244" w:lineRule="auto"/>
        <w:ind w:left="791" w:hanging="665"/>
        <w:rPr>
          <w:b/>
        </w:rPr>
      </w:pPr>
      <w:r>
        <w:rPr>
          <w:b/>
        </w:rPr>
        <w:t>(52a)</w:t>
      </w:r>
      <w:r>
        <w:rPr>
          <w:b/>
          <w:spacing w:val="80"/>
          <w:w w:val="150"/>
        </w:rPr>
        <w:t xml:space="preserve"> </w:t>
      </w:r>
      <w:r>
        <w:rPr>
          <w:b/>
        </w:rPr>
        <w:t>In</w:t>
      </w:r>
      <w:r>
        <w:rPr>
          <w:b/>
          <w:spacing w:val="40"/>
        </w:rPr>
        <w:t xml:space="preserve"> </w:t>
      </w:r>
      <w:r>
        <w:rPr>
          <w:b/>
        </w:rPr>
        <w:t>line</w:t>
      </w:r>
      <w:r>
        <w:rPr>
          <w:b/>
          <w:spacing w:val="40"/>
        </w:rPr>
        <w:t xml:space="preserve"> </w:t>
      </w:r>
      <w:r>
        <w:rPr>
          <w:b/>
        </w:rPr>
        <w:t>with</w:t>
      </w:r>
      <w:r>
        <w:rPr>
          <w:b/>
          <w:spacing w:val="40"/>
        </w:rPr>
        <w:t xml:space="preserve"> </w:t>
      </w:r>
      <w:r>
        <w:rPr>
          <w:b/>
        </w:rPr>
        <w:t>New</w:t>
      </w:r>
      <w:r>
        <w:rPr>
          <w:b/>
          <w:spacing w:val="40"/>
        </w:rPr>
        <w:t xml:space="preserve"> </w:t>
      </w:r>
      <w:r>
        <w:rPr>
          <w:b/>
        </w:rPr>
        <w:t>Legislative</w:t>
      </w:r>
      <w:r>
        <w:rPr>
          <w:b/>
          <w:spacing w:val="40"/>
        </w:rPr>
        <w:t xml:space="preserve"> </w:t>
      </w:r>
      <w:r>
        <w:rPr>
          <w:b/>
        </w:rPr>
        <w:t>Framework</w:t>
      </w:r>
      <w:r>
        <w:rPr>
          <w:b/>
          <w:spacing w:val="40"/>
        </w:rPr>
        <w:t xml:space="preserve"> </w:t>
      </w:r>
      <w:r>
        <w:rPr>
          <w:b/>
        </w:rPr>
        <w:t>principles,</w:t>
      </w:r>
      <w:r>
        <w:rPr>
          <w:b/>
          <w:spacing w:val="40"/>
        </w:rPr>
        <w:t xml:space="preserve"> </w:t>
      </w:r>
      <w:r>
        <w:rPr>
          <w:b/>
        </w:rPr>
        <w:t>specific</w:t>
      </w:r>
      <w:r>
        <w:rPr>
          <w:b/>
          <w:spacing w:val="40"/>
        </w:rPr>
        <w:t xml:space="preserve"> </w:t>
      </w:r>
      <w:r>
        <w:rPr>
          <w:b/>
        </w:rPr>
        <w:t>obligations</w:t>
      </w:r>
      <w:r>
        <w:rPr>
          <w:b/>
          <w:spacing w:val="40"/>
        </w:rPr>
        <w:t xml:space="preserve"> </w:t>
      </w:r>
      <w:r>
        <w:rPr>
          <w:b/>
        </w:rPr>
        <w:t>for</w:t>
      </w:r>
      <w:r>
        <w:rPr>
          <w:b/>
          <w:spacing w:val="40"/>
        </w:rPr>
        <w:t xml:space="preserve"> </w:t>
      </w:r>
      <w:r>
        <w:rPr>
          <w:b/>
        </w:rPr>
        <w:t>relevant operators</w:t>
      </w:r>
      <w:r>
        <w:rPr>
          <w:b/>
          <w:spacing w:val="77"/>
        </w:rPr>
        <w:t xml:space="preserve"> </w:t>
      </w:r>
      <w:r>
        <w:rPr>
          <w:b/>
        </w:rPr>
        <w:t>within</w:t>
      </w:r>
      <w:r>
        <w:rPr>
          <w:b/>
          <w:spacing w:val="78"/>
        </w:rPr>
        <w:t xml:space="preserve"> </w:t>
      </w:r>
      <w:r>
        <w:rPr>
          <w:b/>
        </w:rPr>
        <w:t>the</w:t>
      </w:r>
      <w:r>
        <w:rPr>
          <w:b/>
          <w:spacing w:val="79"/>
        </w:rPr>
        <w:t xml:space="preserve"> </w:t>
      </w:r>
      <w:r>
        <w:rPr>
          <w:b/>
        </w:rPr>
        <w:t>AI</w:t>
      </w:r>
      <w:r>
        <w:rPr>
          <w:b/>
          <w:spacing w:val="77"/>
        </w:rPr>
        <w:t xml:space="preserve"> </w:t>
      </w:r>
      <w:r>
        <w:rPr>
          <w:b/>
        </w:rPr>
        <w:t>value</w:t>
      </w:r>
      <w:r>
        <w:rPr>
          <w:b/>
          <w:spacing w:val="77"/>
        </w:rPr>
        <w:t xml:space="preserve"> </w:t>
      </w:r>
      <w:r>
        <w:rPr>
          <w:b/>
        </w:rPr>
        <w:t>chain</w:t>
      </w:r>
      <w:r>
        <w:rPr>
          <w:b/>
          <w:spacing w:val="78"/>
        </w:rPr>
        <w:t xml:space="preserve"> </w:t>
      </w:r>
      <w:r>
        <w:rPr>
          <w:b/>
        </w:rPr>
        <w:t>should</w:t>
      </w:r>
      <w:r>
        <w:rPr>
          <w:b/>
          <w:spacing w:val="75"/>
        </w:rPr>
        <w:t xml:space="preserve"> </w:t>
      </w:r>
      <w:r>
        <w:rPr>
          <w:b/>
        </w:rPr>
        <w:t>be</w:t>
      </w:r>
      <w:r>
        <w:rPr>
          <w:b/>
          <w:spacing w:val="77"/>
        </w:rPr>
        <w:t xml:space="preserve"> </w:t>
      </w:r>
      <w:r>
        <w:rPr>
          <w:b/>
        </w:rPr>
        <w:t>set</w:t>
      </w:r>
      <w:r>
        <w:rPr>
          <w:b/>
          <w:spacing w:val="76"/>
        </w:rPr>
        <w:t xml:space="preserve"> </w:t>
      </w:r>
      <w:r>
        <w:rPr>
          <w:b/>
        </w:rPr>
        <w:t>to</w:t>
      </w:r>
      <w:r>
        <w:rPr>
          <w:b/>
          <w:spacing w:val="53"/>
          <w:w w:val="150"/>
        </w:rPr>
        <w:t xml:space="preserve"> </w:t>
      </w:r>
      <w:r>
        <w:rPr>
          <w:b/>
        </w:rPr>
        <w:t>ensure</w:t>
      </w:r>
      <w:r>
        <w:rPr>
          <w:b/>
          <w:spacing w:val="79"/>
        </w:rPr>
        <w:t xml:space="preserve"> </w:t>
      </w:r>
      <w:r>
        <w:rPr>
          <w:b/>
        </w:rPr>
        <w:t>legal</w:t>
      </w:r>
      <w:r>
        <w:rPr>
          <w:b/>
          <w:spacing w:val="77"/>
        </w:rPr>
        <w:t xml:space="preserve"> </w:t>
      </w:r>
      <w:r>
        <w:rPr>
          <w:b/>
        </w:rPr>
        <w:t>certainty</w:t>
      </w:r>
      <w:r>
        <w:rPr>
          <w:b/>
          <w:spacing w:val="78"/>
        </w:rPr>
        <w:t xml:space="preserve"> </w:t>
      </w:r>
      <w:r>
        <w:rPr>
          <w:b/>
          <w:spacing w:val="-5"/>
        </w:rPr>
        <w:t>and</w:t>
      </w:r>
    </w:p>
    <w:p w14:paraId="48A69C58" w14:textId="77777777" w:rsidR="00732D00" w:rsidRDefault="00A447DA">
      <w:pPr>
        <w:pStyle w:val="BodyText"/>
        <w:spacing w:before="6"/>
        <w:rPr>
          <w:b/>
          <w:sz w:val="24"/>
        </w:rPr>
      </w:pPr>
      <w:r>
        <w:pict w14:anchorId="5AA3D6D6">
          <v:rect id="docshape143" o:spid="_x0000_s2481" alt="" style="position:absolute;margin-left:79.2pt;margin-top:15.35pt;width:135.6pt;height:.7pt;z-index:-15650304;mso-wrap-edited:f;mso-width-percent:0;mso-height-percent:0;mso-wrap-distance-left:0;mso-wrap-distance-right:0;mso-position-horizontal-relative:page;mso-width-percent:0;mso-height-percent:0" fillcolor="black" stroked="f">
            <w10:wrap type="topAndBottom" anchorx="page"/>
          </v:rect>
        </w:pict>
      </w:r>
    </w:p>
    <w:p w14:paraId="3AC8BC07" w14:textId="77777777" w:rsidR="00732D00" w:rsidRDefault="00000000">
      <w:pPr>
        <w:tabs>
          <w:tab w:val="left" w:pos="802"/>
        </w:tabs>
        <w:spacing w:before="105" w:line="249" w:lineRule="auto"/>
        <w:ind w:left="803" w:right="131" w:hanging="677"/>
        <w:jc w:val="both"/>
        <w:rPr>
          <w:sz w:val="18"/>
        </w:rPr>
      </w:pPr>
      <w:r>
        <w:rPr>
          <w:b/>
          <w:spacing w:val="-6"/>
          <w:w w:val="105"/>
          <w:sz w:val="18"/>
          <w:vertAlign w:val="superscript"/>
        </w:rPr>
        <w:t>22</w:t>
      </w:r>
      <w:r>
        <w:rPr>
          <w:b/>
          <w:sz w:val="18"/>
        </w:rPr>
        <w:tab/>
      </w:r>
      <w:r>
        <w:rPr>
          <w:w w:val="105"/>
          <w:sz w:val="18"/>
        </w:rPr>
        <w:t>Regulation (EC) No 765/2008 of the European Parliament and of the Council of 9 July 2008 setting out the requirements for accreditation and market surveillance relating to the marketing of products and repealing Regulation (EEC) No 339/93 (OJ L 218, 13.8.2008, p. 30).</w:t>
      </w:r>
    </w:p>
    <w:p w14:paraId="41E22D23" w14:textId="77777777" w:rsidR="00732D00" w:rsidRDefault="00000000">
      <w:pPr>
        <w:tabs>
          <w:tab w:val="left" w:pos="802"/>
        </w:tabs>
        <w:spacing w:before="3" w:line="249" w:lineRule="auto"/>
        <w:ind w:left="803" w:right="134" w:hanging="677"/>
        <w:jc w:val="both"/>
        <w:rPr>
          <w:sz w:val="18"/>
        </w:rPr>
      </w:pPr>
      <w:r>
        <w:rPr>
          <w:b/>
          <w:spacing w:val="-6"/>
          <w:w w:val="105"/>
          <w:sz w:val="18"/>
          <w:vertAlign w:val="superscript"/>
        </w:rPr>
        <w:t>23</w:t>
      </w:r>
      <w:r>
        <w:rPr>
          <w:b/>
          <w:sz w:val="18"/>
        </w:rPr>
        <w:tab/>
      </w:r>
      <w:r>
        <w:rPr>
          <w:w w:val="105"/>
          <w:sz w:val="18"/>
        </w:rPr>
        <w:t>Decision No 768/2008/EC of the European Parliament and of the Council of 9 July 2008 on a common framework for the marketing of products, and repealing Council Decision 93/465/EEC (OJ L 218, 13.8.2008, p. 82).</w:t>
      </w:r>
    </w:p>
    <w:p w14:paraId="1CEA7454" w14:textId="77777777" w:rsidR="00732D00" w:rsidRDefault="00A447DA">
      <w:pPr>
        <w:tabs>
          <w:tab w:val="left" w:pos="802"/>
        </w:tabs>
        <w:spacing w:before="2" w:line="252" w:lineRule="auto"/>
        <w:ind w:left="803" w:right="131" w:hanging="677"/>
        <w:jc w:val="both"/>
        <w:rPr>
          <w:sz w:val="18"/>
        </w:rPr>
      </w:pPr>
      <w:r>
        <w:pict w14:anchorId="733619EA">
          <v:rect id="docshape144" o:spid="_x0000_s2480" alt="" style="position:absolute;left:0;text-align:left;margin-left:443.05pt;margin-top:27.8pt;width:5.05pt;height:.5pt;z-index:-18643456;mso-wrap-edited:f;mso-width-percent:0;mso-height-percent:0;mso-position-horizontal-relative:page;mso-width-percent:0;mso-height-percent:0" fillcolor="black" stroked="f">
            <w10:wrap anchorx="page"/>
          </v:rect>
        </w:pict>
      </w:r>
      <w:r w:rsidR="00000000">
        <w:rPr>
          <w:b/>
          <w:spacing w:val="-6"/>
          <w:w w:val="105"/>
          <w:sz w:val="18"/>
          <w:vertAlign w:val="superscript"/>
        </w:rPr>
        <w:t>24</w:t>
      </w:r>
      <w:r w:rsidR="00000000">
        <w:rPr>
          <w:b/>
          <w:sz w:val="18"/>
        </w:rPr>
        <w:tab/>
      </w:r>
      <w:r w:rsidR="00000000">
        <w:rPr>
          <w:w w:val="105"/>
          <w:sz w:val="18"/>
        </w:rPr>
        <w:t>Regulation (EU) 2019/1020 of the European Parliament and of the Council of 20 June 2019 on market surveillance and compliance of products and amending Directive 2004/42/EC and Regulations (EC) No 765/2008 and (EU) No 305/2011 (Text with EEA relevance) (OJ L 169, 25.6.2019, p. 1</w:t>
      </w:r>
      <w:r w:rsidR="00000000">
        <w:rPr>
          <w:spacing w:val="40"/>
          <w:w w:val="105"/>
          <w:sz w:val="18"/>
        </w:rPr>
        <w:t xml:space="preserve"> </w:t>
      </w:r>
      <w:r w:rsidR="00000000">
        <w:rPr>
          <w:w w:val="105"/>
          <w:sz w:val="18"/>
        </w:rPr>
        <w:t>44).</w:t>
      </w:r>
    </w:p>
    <w:p w14:paraId="697D8178" w14:textId="77777777" w:rsidR="00732D00" w:rsidRDefault="00732D00">
      <w:pPr>
        <w:spacing w:line="252" w:lineRule="auto"/>
        <w:jc w:val="both"/>
        <w:rPr>
          <w:sz w:val="18"/>
        </w:rPr>
        <w:sectPr w:rsidR="00732D00">
          <w:pgSz w:w="12240" w:h="15840"/>
          <w:pgMar w:top="900" w:right="1460" w:bottom="1240" w:left="1460" w:header="0" w:footer="1053" w:gutter="0"/>
          <w:cols w:space="720"/>
        </w:sectPr>
      </w:pPr>
    </w:p>
    <w:p w14:paraId="0EDCD953" w14:textId="77777777" w:rsidR="00732D00" w:rsidRDefault="00000000">
      <w:pPr>
        <w:spacing w:before="85" w:line="244" w:lineRule="auto"/>
        <w:ind w:left="791" w:right="128"/>
        <w:jc w:val="both"/>
        <w:rPr>
          <w:b/>
        </w:rPr>
      </w:pPr>
      <w:r>
        <w:rPr>
          <w:b/>
        </w:rPr>
        <w:lastRenderedPageBreak/>
        <w:t>facilitate</w:t>
      </w:r>
      <w:r>
        <w:rPr>
          <w:b/>
          <w:spacing w:val="40"/>
        </w:rPr>
        <w:t xml:space="preserve"> </w:t>
      </w:r>
      <w:r>
        <w:rPr>
          <w:b/>
        </w:rPr>
        <w:t>compliance</w:t>
      </w:r>
      <w:r>
        <w:rPr>
          <w:b/>
          <w:spacing w:val="40"/>
        </w:rPr>
        <w:t xml:space="preserve"> </w:t>
      </w:r>
      <w:r>
        <w:rPr>
          <w:b/>
        </w:rPr>
        <w:t>with</w:t>
      </w:r>
      <w:r>
        <w:rPr>
          <w:b/>
          <w:spacing w:val="40"/>
        </w:rPr>
        <w:t xml:space="preserve"> </w:t>
      </w:r>
      <w:r>
        <w:rPr>
          <w:b/>
        </w:rPr>
        <w:t>this</w:t>
      </w:r>
      <w:r>
        <w:rPr>
          <w:b/>
          <w:spacing w:val="40"/>
        </w:rPr>
        <w:t xml:space="preserve"> </w:t>
      </w:r>
      <w:r>
        <w:rPr>
          <w:b/>
        </w:rPr>
        <w:t>Regulation.</w:t>
      </w:r>
      <w:r>
        <w:rPr>
          <w:b/>
          <w:spacing w:val="38"/>
        </w:rPr>
        <w:t xml:space="preserve"> </w:t>
      </w:r>
      <w:r>
        <w:rPr>
          <w:b/>
        </w:rPr>
        <w:t>In</w:t>
      </w:r>
      <w:r>
        <w:rPr>
          <w:b/>
          <w:spacing w:val="37"/>
        </w:rPr>
        <w:t xml:space="preserve"> </w:t>
      </w:r>
      <w:r>
        <w:rPr>
          <w:b/>
        </w:rPr>
        <w:t>certain</w:t>
      </w:r>
      <w:r>
        <w:rPr>
          <w:b/>
          <w:spacing w:val="40"/>
        </w:rPr>
        <w:t xml:space="preserve"> </w:t>
      </w:r>
      <w:r>
        <w:rPr>
          <w:b/>
        </w:rPr>
        <w:t>situations</w:t>
      </w:r>
      <w:r>
        <w:rPr>
          <w:b/>
          <w:spacing w:val="40"/>
        </w:rPr>
        <w:t xml:space="preserve"> </w:t>
      </w:r>
      <w:r>
        <w:rPr>
          <w:b/>
        </w:rPr>
        <w:t>those</w:t>
      </w:r>
      <w:r>
        <w:rPr>
          <w:b/>
          <w:spacing w:val="40"/>
        </w:rPr>
        <w:t xml:space="preserve"> </w:t>
      </w:r>
      <w:r>
        <w:rPr>
          <w:b/>
        </w:rPr>
        <w:t>operators</w:t>
      </w:r>
      <w:r>
        <w:rPr>
          <w:b/>
          <w:spacing w:val="40"/>
        </w:rPr>
        <w:t xml:space="preserve"> </w:t>
      </w:r>
      <w:r>
        <w:rPr>
          <w:b/>
        </w:rPr>
        <w:t>could act in more than one role at the same time and should therefore fufil cumulatively all relevant</w:t>
      </w:r>
      <w:r>
        <w:rPr>
          <w:b/>
          <w:spacing w:val="25"/>
        </w:rPr>
        <w:t xml:space="preserve"> </w:t>
      </w:r>
      <w:r>
        <w:rPr>
          <w:b/>
        </w:rPr>
        <w:t>obligations</w:t>
      </w:r>
      <w:r>
        <w:rPr>
          <w:b/>
          <w:spacing w:val="25"/>
        </w:rPr>
        <w:t xml:space="preserve"> </w:t>
      </w:r>
      <w:r>
        <w:rPr>
          <w:b/>
        </w:rPr>
        <w:t>associated</w:t>
      </w:r>
      <w:r>
        <w:rPr>
          <w:b/>
          <w:spacing w:val="28"/>
        </w:rPr>
        <w:t xml:space="preserve"> </w:t>
      </w:r>
      <w:r>
        <w:rPr>
          <w:b/>
        </w:rPr>
        <w:t>with</w:t>
      </w:r>
      <w:r>
        <w:rPr>
          <w:b/>
          <w:spacing w:val="24"/>
        </w:rPr>
        <w:t xml:space="preserve"> </w:t>
      </w:r>
      <w:r>
        <w:rPr>
          <w:b/>
        </w:rPr>
        <w:t>those</w:t>
      </w:r>
      <w:r>
        <w:rPr>
          <w:b/>
          <w:spacing w:val="24"/>
        </w:rPr>
        <w:t xml:space="preserve"> </w:t>
      </w:r>
      <w:r>
        <w:rPr>
          <w:b/>
        </w:rPr>
        <w:t>roles.</w:t>
      </w:r>
      <w:r>
        <w:rPr>
          <w:b/>
          <w:spacing w:val="27"/>
        </w:rPr>
        <w:t xml:space="preserve"> </w:t>
      </w:r>
      <w:r>
        <w:rPr>
          <w:b/>
        </w:rPr>
        <w:t>For</w:t>
      </w:r>
      <w:r>
        <w:rPr>
          <w:b/>
          <w:spacing w:val="27"/>
        </w:rPr>
        <w:t xml:space="preserve"> </w:t>
      </w:r>
      <w:r>
        <w:rPr>
          <w:b/>
        </w:rPr>
        <w:t>example,</w:t>
      </w:r>
      <w:r>
        <w:rPr>
          <w:b/>
          <w:spacing w:val="25"/>
        </w:rPr>
        <w:t xml:space="preserve"> </w:t>
      </w:r>
      <w:r>
        <w:rPr>
          <w:b/>
        </w:rPr>
        <w:t>an</w:t>
      </w:r>
      <w:r>
        <w:rPr>
          <w:b/>
          <w:spacing w:val="32"/>
        </w:rPr>
        <w:t xml:space="preserve"> </w:t>
      </w:r>
      <w:r>
        <w:rPr>
          <w:b/>
        </w:rPr>
        <w:t>operator</w:t>
      </w:r>
      <w:r>
        <w:rPr>
          <w:b/>
          <w:spacing w:val="27"/>
        </w:rPr>
        <w:t xml:space="preserve"> </w:t>
      </w:r>
      <w:r>
        <w:rPr>
          <w:b/>
        </w:rPr>
        <w:t>could</w:t>
      </w:r>
      <w:r>
        <w:rPr>
          <w:b/>
          <w:spacing w:val="26"/>
        </w:rPr>
        <w:t xml:space="preserve"> </w:t>
      </w:r>
      <w:r>
        <w:rPr>
          <w:b/>
        </w:rPr>
        <w:t>act</w:t>
      </w:r>
      <w:r>
        <w:rPr>
          <w:b/>
          <w:spacing w:val="25"/>
        </w:rPr>
        <w:t xml:space="preserve"> </w:t>
      </w:r>
      <w:r>
        <w:rPr>
          <w:b/>
        </w:rPr>
        <w:t>as a distributor and an importer at the same time.</w:t>
      </w:r>
    </w:p>
    <w:p w14:paraId="4989FAE0" w14:textId="77777777" w:rsidR="00732D00" w:rsidRDefault="00732D00">
      <w:pPr>
        <w:pStyle w:val="BodyText"/>
        <w:spacing w:before="9"/>
        <w:rPr>
          <w:b/>
          <w:sz w:val="19"/>
        </w:rPr>
      </w:pPr>
    </w:p>
    <w:p w14:paraId="4D6A4648" w14:textId="77777777" w:rsidR="00732D00" w:rsidRDefault="00000000">
      <w:pPr>
        <w:pStyle w:val="ListParagraph"/>
        <w:numPr>
          <w:ilvl w:val="0"/>
          <w:numId w:val="105"/>
        </w:numPr>
        <w:tabs>
          <w:tab w:val="left" w:pos="792"/>
        </w:tabs>
        <w:spacing w:line="244" w:lineRule="auto"/>
        <w:ind w:right="125" w:hanging="665"/>
        <w:jc w:val="both"/>
      </w:pPr>
      <w:r>
        <w:t>It is appropriate that a specific natural or legal person, defined as the provider, takes the responsibility for the placing on the market or putting into service of a high-risk AI system, regardless</w:t>
      </w:r>
      <w:r>
        <w:rPr>
          <w:spacing w:val="30"/>
        </w:rPr>
        <w:t xml:space="preserve"> </w:t>
      </w:r>
      <w:r>
        <w:t>of</w:t>
      </w:r>
      <w:r>
        <w:rPr>
          <w:spacing w:val="29"/>
        </w:rPr>
        <w:t xml:space="preserve"> </w:t>
      </w:r>
      <w:r>
        <w:t>whether</w:t>
      </w:r>
      <w:r>
        <w:rPr>
          <w:spacing w:val="29"/>
        </w:rPr>
        <w:t xml:space="preserve"> </w:t>
      </w:r>
      <w:r>
        <w:t>that</w:t>
      </w:r>
      <w:r>
        <w:rPr>
          <w:spacing w:val="34"/>
        </w:rPr>
        <w:t xml:space="preserve"> </w:t>
      </w:r>
      <w:r>
        <w:t>natural</w:t>
      </w:r>
      <w:r>
        <w:rPr>
          <w:spacing w:val="28"/>
        </w:rPr>
        <w:t xml:space="preserve"> </w:t>
      </w:r>
      <w:r>
        <w:t>or</w:t>
      </w:r>
      <w:r>
        <w:rPr>
          <w:spacing w:val="29"/>
        </w:rPr>
        <w:t xml:space="preserve"> </w:t>
      </w:r>
      <w:r>
        <w:t>legal</w:t>
      </w:r>
      <w:r>
        <w:rPr>
          <w:spacing w:val="30"/>
        </w:rPr>
        <w:t xml:space="preserve"> </w:t>
      </w:r>
      <w:r>
        <w:t>person</w:t>
      </w:r>
      <w:r>
        <w:rPr>
          <w:spacing w:val="30"/>
        </w:rPr>
        <w:t xml:space="preserve"> </w:t>
      </w:r>
      <w:r>
        <w:t>is</w:t>
      </w:r>
      <w:r>
        <w:rPr>
          <w:spacing w:val="28"/>
        </w:rPr>
        <w:t xml:space="preserve"> </w:t>
      </w:r>
      <w:r>
        <w:t>the</w:t>
      </w:r>
      <w:r>
        <w:rPr>
          <w:spacing w:val="31"/>
        </w:rPr>
        <w:t xml:space="preserve"> </w:t>
      </w:r>
      <w:r>
        <w:t>person</w:t>
      </w:r>
      <w:r>
        <w:rPr>
          <w:spacing w:val="30"/>
        </w:rPr>
        <w:t xml:space="preserve"> </w:t>
      </w:r>
      <w:r>
        <w:t>who</w:t>
      </w:r>
      <w:r>
        <w:rPr>
          <w:spacing w:val="28"/>
        </w:rPr>
        <w:t xml:space="preserve"> </w:t>
      </w:r>
      <w:r>
        <w:t>designed</w:t>
      </w:r>
      <w:r>
        <w:rPr>
          <w:spacing w:val="30"/>
        </w:rPr>
        <w:t xml:space="preserve"> </w:t>
      </w:r>
      <w:r>
        <w:t>or</w:t>
      </w:r>
      <w:r>
        <w:rPr>
          <w:spacing w:val="29"/>
        </w:rPr>
        <w:t xml:space="preserve"> </w:t>
      </w:r>
      <w:r>
        <w:t>developed the system.</w:t>
      </w:r>
    </w:p>
    <w:p w14:paraId="6BC144D3" w14:textId="77777777" w:rsidR="00732D00" w:rsidRDefault="00000000">
      <w:pPr>
        <w:pStyle w:val="ListParagraph"/>
        <w:numPr>
          <w:ilvl w:val="0"/>
          <w:numId w:val="105"/>
        </w:numPr>
        <w:tabs>
          <w:tab w:val="left" w:pos="792"/>
        </w:tabs>
        <w:spacing w:line="247" w:lineRule="auto"/>
        <w:ind w:right="125" w:hanging="665"/>
        <w:jc w:val="both"/>
      </w:pPr>
      <w:r>
        <w:t>The provider should establish a sound quality management system, ensure the</w:t>
      </w:r>
      <w:r>
        <w:rPr>
          <w:spacing w:val="80"/>
          <w:w w:val="150"/>
        </w:rPr>
        <w:t xml:space="preserve"> </w:t>
      </w:r>
      <w:r>
        <w:t>accomplishment of the required conformity assessment procedure, draw up the relevant documentation</w:t>
      </w:r>
      <w:r>
        <w:rPr>
          <w:spacing w:val="40"/>
        </w:rPr>
        <w:t xml:space="preserve"> </w:t>
      </w:r>
      <w:r>
        <w:t>and</w:t>
      </w:r>
      <w:r>
        <w:rPr>
          <w:spacing w:val="40"/>
        </w:rPr>
        <w:t xml:space="preserve"> </w:t>
      </w:r>
      <w:r>
        <w:t>establish</w:t>
      </w:r>
      <w:r>
        <w:rPr>
          <w:spacing w:val="40"/>
        </w:rPr>
        <w:t xml:space="preserve"> </w:t>
      </w:r>
      <w:r>
        <w:t>a</w:t>
      </w:r>
      <w:r>
        <w:rPr>
          <w:spacing w:val="40"/>
        </w:rPr>
        <w:t xml:space="preserve"> </w:t>
      </w:r>
      <w:r>
        <w:t>robust</w:t>
      </w:r>
      <w:r>
        <w:rPr>
          <w:spacing w:val="40"/>
        </w:rPr>
        <w:t xml:space="preserve"> </w:t>
      </w:r>
      <w:r>
        <w:t>post-market</w:t>
      </w:r>
      <w:r>
        <w:rPr>
          <w:spacing w:val="40"/>
        </w:rPr>
        <w:t xml:space="preserve"> </w:t>
      </w:r>
      <w:r>
        <w:t>monitoring</w:t>
      </w:r>
      <w:r>
        <w:rPr>
          <w:spacing w:val="40"/>
        </w:rPr>
        <w:t xml:space="preserve"> </w:t>
      </w:r>
      <w:r>
        <w:t>system.</w:t>
      </w:r>
      <w:r>
        <w:rPr>
          <w:spacing w:val="40"/>
        </w:rPr>
        <w:t xml:space="preserve"> </w:t>
      </w:r>
      <w:r>
        <w:t>Public</w:t>
      </w:r>
      <w:r>
        <w:rPr>
          <w:spacing w:val="40"/>
        </w:rPr>
        <w:t xml:space="preserve"> </w:t>
      </w:r>
      <w:r>
        <w:t>authorities which put into service high-risk AI systems for their own use may adopt and implement the rules</w:t>
      </w:r>
      <w:r>
        <w:rPr>
          <w:spacing w:val="28"/>
        </w:rPr>
        <w:t xml:space="preserve"> </w:t>
      </w:r>
      <w:r>
        <w:t>for</w:t>
      </w:r>
      <w:r>
        <w:rPr>
          <w:spacing w:val="27"/>
        </w:rPr>
        <w:t xml:space="preserve"> </w:t>
      </w:r>
      <w:r>
        <w:t>the</w:t>
      </w:r>
      <w:r>
        <w:rPr>
          <w:spacing w:val="23"/>
        </w:rPr>
        <w:t xml:space="preserve"> </w:t>
      </w:r>
      <w:r>
        <w:t>quality</w:t>
      </w:r>
      <w:r>
        <w:rPr>
          <w:spacing w:val="20"/>
        </w:rPr>
        <w:t xml:space="preserve"> </w:t>
      </w:r>
      <w:r>
        <w:t>management</w:t>
      </w:r>
      <w:r>
        <w:rPr>
          <w:spacing w:val="26"/>
        </w:rPr>
        <w:t xml:space="preserve"> </w:t>
      </w:r>
      <w:r>
        <w:t>system</w:t>
      </w:r>
      <w:r>
        <w:rPr>
          <w:spacing w:val="28"/>
        </w:rPr>
        <w:t xml:space="preserve"> </w:t>
      </w:r>
      <w:r>
        <w:t>as</w:t>
      </w:r>
      <w:r>
        <w:rPr>
          <w:spacing w:val="22"/>
        </w:rPr>
        <w:t xml:space="preserve"> </w:t>
      </w:r>
      <w:r>
        <w:t>part</w:t>
      </w:r>
      <w:r>
        <w:rPr>
          <w:spacing w:val="28"/>
        </w:rPr>
        <w:t xml:space="preserve"> </w:t>
      </w:r>
      <w:r>
        <w:t>of</w:t>
      </w:r>
      <w:r>
        <w:rPr>
          <w:spacing w:val="25"/>
        </w:rPr>
        <w:t xml:space="preserve"> </w:t>
      </w:r>
      <w:r>
        <w:t>the</w:t>
      </w:r>
      <w:r>
        <w:rPr>
          <w:spacing w:val="23"/>
        </w:rPr>
        <w:t xml:space="preserve"> </w:t>
      </w:r>
      <w:r>
        <w:t>quality</w:t>
      </w:r>
      <w:r>
        <w:rPr>
          <w:spacing w:val="20"/>
        </w:rPr>
        <w:t xml:space="preserve"> </w:t>
      </w:r>
      <w:r>
        <w:t>management</w:t>
      </w:r>
      <w:r>
        <w:rPr>
          <w:spacing w:val="26"/>
        </w:rPr>
        <w:t xml:space="preserve"> </w:t>
      </w:r>
      <w:r>
        <w:t>system</w:t>
      </w:r>
      <w:r>
        <w:rPr>
          <w:spacing w:val="28"/>
        </w:rPr>
        <w:t xml:space="preserve"> </w:t>
      </w:r>
      <w:r>
        <w:t>adopted at</w:t>
      </w:r>
      <w:r>
        <w:rPr>
          <w:spacing w:val="40"/>
        </w:rPr>
        <w:t xml:space="preserve"> </w:t>
      </w:r>
      <w:r>
        <w:t>a</w:t>
      </w:r>
      <w:r>
        <w:rPr>
          <w:spacing w:val="40"/>
        </w:rPr>
        <w:t xml:space="preserve"> </w:t>
      </w:r>
      <w:r>
        <w:t>national</w:t>
      </w:r>
      <w:r>
        <w:rPr>
          <w:spacing w:val="40"/>
        </w:rPr>
        <w:t xml:space="preserve"> </w:t>
      </w:r>
      <w:r>
        <w:t>or</w:t>
      </w:r>
      <w:r>
        <w:rPr>
          <w:spacing w:val="40"/>
        </w:rPr>
        <w:t xml:space="preserve"> </w:t>
      </w:r>
      <w:r>
        <w:t>regional</w:t>
      </w:r>
      <w:r>
        <w:rPr>
          <w:spacing w:val="40"/>
        </w:rPr>
        <w:t xml:space="preserve"> </w:t>
      </w:r>
      <w:r>
        <w:t>level,</w:t>
      </w:r>
      <w:r>
        <w:rPr>
          <w:spacing w:val="40"/>
        </w:rPr>
        <w:t xml:space="preserve"> </w:t>
      </w:r>
      <w:r>
        <w:t>as</w:t>
      </w:r>
      <w:r>
        <w:rPr>
          <w:spacing w:val="40"/>
        </w:rPr>
        <w:t xml:space="preserve"> </w:t>
      </w:r>
      <w:r>
        <w:t>appropriate,</w:t>
      </w:r>
      <w:r>
        <w:rPr>
          <w:spacing w:val="40"/>
        </w:rPr>
        <w:t xml:space="preserve"> </w:t>
      </w:r>
      <w:r>
        <w:t>taking</w:t>
      </w:r>
      <w:r>
        <w:rPr>
          <w:spacing w:val="40"/>
        </w:rPr>
        <w:t xml:space="preserve"> </w:t>
      </w:r>
      <w:r>
        <w:t>into</w:t>
      </w:r>
      <w:r>
        <w:rPr>
          <w:spacing w:val="40"/>
        </w:rPr>
        <w:t xml:space="preserve"> </w:t>
      </w:r>
      <w:r>
        <w:t>account</w:t>
      </w:r>
      <w:r>
        <w:rPr>
          <w:spacing w:val="40"/>
        </w:rPr>
        <w:t xml:space="preserve"> </w:t>
      </w:r>
      <w:r>
        <w:t>the</w:t>
      </w:r>
      <w:r>
        <w:rPr>
          <w:spacing w:val="40"/>
        </w:rPr>
        <w:t xml:space="preserve"> </w:t>
      </w:r>
      <w:r>
        <w:t>specificities</w:t>
      </w:r>
      <w:r>
        <w:rPr>
          <w:spacing w:val="40"/>
        </w:rPr>
        <w:t xml:space="preserve"> </w:t>
      </w:r>
      <w:r>
        <w:t>of</w:t>
      </w:r>
      <w:r>
        <w:rPr>
          <w:spacing w:val="40"/>
        </w:rPr>
        <w:t xml:space="preserve"> </w:t>
      </w:r>
      <w:r>
        <w:t>the sector and the competences and organisation of the public authority in question.</w:t>
      </w:r>
    </w:p>
    <w:p w14:paraId="707A4E35" w14:textId="77777777" w:rsidR="00732D00" w:rsidRDefault="00732D00">
      <w:pPr>
        <w:pStyle w:val="BodyText"/>
        <w:spacing w:before="4"/>
        <w:rPr>
          <w:sz w:val="19"/>
        </w:rPr>
      </w:pPr>
    </w:p>
    <w:p w14:paraId="1F1740DD" w14:textId="77777777" w:rsidR="00732D00" w:rsidRDefault="00000000">
      <w:pPr>
        <w:spacing w:line="247" w:lineRule="auto"/>
        <w:ind w:left="791" w:right="120" w:hanging="665"/>
        <w:jc w:val="both"/>
        <w:rPr>
          <w:b/>
        </w:rPr>
      </w:pPr>
      <w:r>
        <w:rPr>
          <w:b/>
        </w:rPr>
        <w:t>(54a)</w:t>
      </w:r>
      <w:r>
        <w:rPr>
          <w:b/>
          <w:spacing w:val="40"/>
        </w:rPr>
        <w:t xml:space="preserve"> </w:t>
      </w:r>
      <w:r>
        <w:rPr>
          <w:b/>
        </w:rPr>
        <w:t>To</w:t>
      </w:r>
      <w:r>
        <w:rPr>
          <w:b/>
          <w:spacing w:val="40"/>
        </w:rPr>
        <w:t xml:space="preserve"> </w:t>
      </w:r>
      <w:r>
        <w:rPr>
          <w:b/>
        </w:rPr>
        <w:t>ensure</w:t>
      </w:r>
      <w:r>
        <w:rPr>
          <w:b/>
          <w:spacing w:val="40"/>
        </w:rPr>
        <w:t xml:space="preserve"> </w:t>
      </w:r>
      <w:r>
        <w:rPr>
          <w:b/>
        </w:rPr>
        <w:t>legal</w:t>
      </w:r>
      <w:r>
        <w:rPr>
          <w:b/>
          <w:spacing w:val="40"/>
        </w:rPr>
        <w:t xml:space="preserve"> </w:t>
      </w:r>
      <w:r>
        <w:rPr>
          <w:b/>
        </w:rPr>
        <w:t>certainty,</w:t>
      </w:r>
      <w:r>
        <w:rPr>
          <w:b/>
          <w:spacing w:val="40"/>
        </w:rPr>
        <w:t xml:space="preserve"> </w:t>
      </w:r>
      <w:r>
        <w:rPr>
          <w:b/>
        </w:rPr>
        <w:t>it</w:t>
      </w:r>
      <w:r>
        <w:rPr>
          <w:b/>
          <w:spacing w:val="40"/>
        </w:rPr>
        <w:t xml:space="preserve"> </w:t>
      </w:r>
      <w:r>
        <w:rPr>
          <w:b/>
        </w:rPr>
        <w:t>is</w:t>
      </w:r>
      <w:r>
        <w:rPr>
          <w:b/>
          <w:spacing w:val="40"/>
        </w:rPr>
        <w:t xml:space="preserve"> </w:t>
      </w:r>
      <w:r>
        <w:rPr>
          <w:b/>
        </w:rPr>
        <w:t>necessary</w:t>
      </w:r>
      <w:r>
        <w:rPr>
          <w:b/>
          <w:spacing w:val="40"/>
        </w:rPr>
        <w:t xml:space="preserve"> </w:t>
      </w:r>
      <w:r>
        <w:rPr>
          <w:b/>
        </w:rPr>
        <w:t>to</w:t>
      </w:r>
      <w:r>
        <w:rPr>
          <w:b/>
          <w:spacing w:val="40"/>
        </w:rPr>
        <w:t xml:space="preserve"> </w:t>
      </w:r>
      <w:r>
        <w:rPr>
          <w:b/>
        </w:rPr>
        <w:t>clarify</w:t>
      </w:r>
      <w:r>
        <w:rPr>
          <w:b/>
          <w:spacing w:val="40"/>
        </w:rPr>
        <w:t xml:space="preserve"> </w:t>
      </w:r>
      <w:r>
        <w:rPr>
          <w:b/>
        </w:rPr>
        <w:t>that,</w:t>
      </w:r>
      <w:r>
        <w:rPr>
          <w:b/>
          <w:spacing w:val="40"/>
        </w:rPr>
        <w:t xml:space="preserve"> </w:t>
      </w:r>
      <w:r>
        <w:rPr>
          <w:b/>
        </w:rPr>
        <w:t>under</w:t>
      </w:r>
      <w:r>
        <w:rPr>
          <w:b/>
          <w:spacing w:val="40"/>
        </w:rPr>
        <w:t xml:space="preserve"> </w:t>
      </w:r>
      <w:r>
        <w:rPr>
          <w:b/>
        </w:rPr>
        <w:t>certain</w:t>
      </w:r>
      <w:r>
        <w:rPr>
          <w:b/>
          <w:spacing w:val="40"/>
        </w:rPr>
        <w:t xml:space="preserve"> </w:t>
      </w:r>
      <w:r>
        <w:rPr>
          <w:b/>
        </w:rPr>
        <w:t xml:space="preserve">specific conditions, any natural or legal person should be considered a provider of a new high- risk AI system and therefore assume all the relevant obligations </w:t>
      </w:r>
      <w:r>
        <w:rPr>
          <w:b/>
          <w:strike/>
        </w:rPr>
        <w:t>under certain specific</w:t>
      </w:r>
      <w:r>
        <w:rPr>
          <w:b/>
        </w:rPr>
        <w:t xml:space="preserve"> </w:t>
      </w:r>
      <w:r>
        <w:rPr>
          <w:b/>
          <w:strike/>
        </w:rPr>
        <w:t>conditions</w:t>
      </w:r>
      <w:r>
        <w:rPr>
          <w:b/>
        </w:rPr>
        <w:t>. For example, this</w:t>
      </w:r>
      <w:r>
        <w:rPr>
          <w:b/>
          <w:spacing w:val="40"/>
        </w:rPr>
        <w:t xml:space="preserve"> </w:t>
      </w:r>
      <w:r>
        <w:rPr>
          <w:b/>
        </w:rPr>
        <w:t>would be the</w:t>
      </w:r>
      <w:r>
        <w:rPr>
          <w:b/>
          <w:spacing w:val="40"/>
        </w:rPr>
        <w:t xml:space="preserve"> </w:t>
      </w:r>
      <w:r>
        <w:rPr>
          <w:b/>
        </w:rPr>
        <w:t>case</w:t>
      </w:r>
      <w:r>
        <w:rPr>
          <w:b/>
          <w:spacing w:val="40"/>
        </w:rPr>
        <w:t xml:space="preserve"> </w:t>
      </w:r>
      <w:r>
        <w:rPr>
          <w:b/>
        </w:rPr>
        <w:t>if</w:t>
      </w:r>
      <w:r>
        <w:rPr>
          <w:b/>
          <w:spacing w:val="40"/>
        </w:rPr>
        <w:t xml:space="preserve"> </w:t>
      </w:r>
      <w:r>
        <w:rPr>
          <w:b/>
        </w:rPr>
        <w:t>that person</w:t>
      </w:r>
      <w:r>
        <w:rPr>
          <w:b/>
          <w:spacing w:val="40"/>
        </w:rPr>
        <w:t xml:space="preserve"> </w:t>
      </w:r>
      <w:r>
        <w:rPr>
          <w:b/>
        </w:rPr>
        <w:t>puts its</w:t>
      </w:r>
      <w:r>
        <w:rPr>
          <w:b/>
          <w:spacing w:val="40"/>
        </w:rPr>
        <w:t xml:space="preserve"> </w:t>
      </w:r>
      <w:r>
        <w:rPr>
          <w:b/>
        </w:rPr>
        <w:t>name</w:t>
      </w:r>
      <w:r>
        <w:rPr>
          <w:b/>
          <w:spacing w:val="40"/>
        </w:rPr>
        <w:t xml:space="preserve"> </w:t>
      </w:r>
      <w:r>
        <w:rPr>
          <w:b/>
        </w:rPr>
        <w:t>or trademark</w:t>
      </w:r>
      <w:r>
        <w:rPr>
          <w:b/>
          <w:spacing w:val="29"/>
        </w:rPr>
        <w:t xml:space="preserve"> </w:t>
      </w:r>
      <w:r>
        <w:rPr>
          <w:b/>
        </w:rPr>
        <w:t>on</w:t>
      </w:r>
      <w:r>
        <w:rPr>
          <w:b/>
          <w:spacing w:val="26"/>
        </w:rPr>
        <w:t xml:space="preserve"> </w:t>
      </w:r>
      <w:r>
        <w:rPr>
          <w:b/>
        </w:rPr>
        <w:t>a</w:t>
      </w:r>
      <w:r>
        <w:rPr>
          <w:b/>
          <w:spacing w:val="25"/>
        </w:rPr>
        <w:t xml:space="preserve"> </w:t>
      </w:r>
      <w:r>
        <w:rPr>
          <w:b/>
        </w:rPr>
        <w:t>high-risk</w:t>
      </w:r>
      <w:r>
        <w:rPr>
          <w:b/>
          <w:spacing w:val="26"/>
        </w:rPr>
        <w:t xml:space="preserve"> </w:t>
      </w:r>
      <w:r>
        <w:rPr>
          <w:b/>
        </w:rPr>
        <w:t>AI</w:t>
      </w:r>
      <w:r>
        <w:rPr>
          <w:b/>
          <w:spacing w:val="28"/>
        </w:rPr>
        <w:t xml:space="preserve"> </w:t>
      </w:r>
      <w:r>
        <w:rPr>
          <w:b/>
        </w:rPr>
        <w:t>system</w:t>
      </w:r>
      <w:r>
        <w:rPr>
          <w:b/>
          <w:spacing w:val="25"/>
        </w:rPr>
        <w:t xml:space="preserve"> </w:t>
      </w:r>
      <w:r>
        <w:rPr>
          <w:b/>
        </w:rPr>
        <w:t>already</w:t>
      </w:r>
      <w:r>
        <w:rPr>
          <w:b/>
          <w:spacing w:val="28"/>
        </w:rPr>
        <w:t xml:space="preserve"> </w:t>
      </w:r>
      <w:r>
        <w:rPr>
          <w:b/>
        </w:rPr>
        <w:t>placed</w:t>
      </w:r>
      <w:r>
        <w:rPr>
          <w:b/>
          <w:spacing w:val="29"/>
        </w:rPr>
        <w:t xml:space="preserve"> </w:t>
      </w:r>
      <w:r>
        <w:rPr>
          <w:b/>
        </w:rPr>
        <w:t>on</w:t>
      </w:r>
      <w:r>
        <w:rPr>
          <w:b/>
          <w:spacing w:val="26"/>
        </w:rPr>
        <w:t xml:space="preserve"> </w:t>
      </w:r>
      <w:r>
        <w:rPr>
          <w:b/>
        </w:rPr>
        <w:t>the</w:t>
      </w:r>
      <w:r>
        <w:rPr>
          <w:b/>
          <w:spacing w:val="32"/>
        </w:rPr>
        <w:t xml:space="preserve"> </w:t>
      </w:r>
      <w:r>
        <w:rPr>
          <w:b/>
        </w:rPr>
        <w:t>market</w:t>
      </w:r>
      <w:r>
        <w:rPr>
          <w:b/>
          <w:spacing w:val="25"/>
        </w:rPr>
        <w:t xml:space="preserve"> </w:t>
      </w:r>
      <w:r>
        <w:rPr>
          <w:b/>
        </w:rPr>
        <w:t>or</w:t>
      </w:r>
      <w:r>
        <w:rPr>
          <w:b/>
          <w:spacing w:val="27"/>
        </w:rPr>
        <w:t xml:space="preserve"> </w:t>
      </w:r>
      <w:r>
        <w:rPr>
          <w:b/>
        </w:rPr>
        <w:t>put</w:t>
      </w:r>
      <w:r>
        <w:rPr>
          <w:b/>
          <w:spacing w:val="25"/>
        </w:rPr>
        <w:t xml:space="preserve"> </w:t>
      </w:r>
      <w:r>
        <w:rPr>
          <w:b/>
        </w:rPr>
        <w:t>into</w:t>
      </w:r>
      <w:r>
        <w:rPr>
          <w:b/>
          <w:spacing w:val="25"/>
        </w:rPr>
        <w:t xml:space="preserve"> </w:t>
      </w:r>
      <w:r>
        <w:rPr>
          <w:b/>
        </w:rPr>
        <w:t>service, or if that person modifies the intended purpose of an AI system which is not high-risk</w:t>
      </w:r>
      <w:r>
        <w:rPr>
          <w:b/>
          <w:spacing w:val="40"/>
        </w:rPr>
        <w:t xml:space="preserve"> </w:t>
      </w:r>
      <w:r>
        <w:rPr>
          <w:b/>
        </w:rPr>
        <w:t>and</w:t>
      </w:r>
      <w:r>
        <w:rPr>
          <w:b/>
          <w:spacing w:val="40"/>
        </w:rPr>
        <w:t xml:space="preserve"> </w:t>
      </w:r>
      <w:r>
        <w:rPr>
          <w:b/>
        </w:rPr>
        <w:t>is</w:t>
      </w:r>
      <w:r>
        <w:rPr>
          <w:b/>
          <w:spacing w:val="40"/>
        </w:rPr>
        <w:t xml:space="preserve"> </w:t>
      </w:r>
      <w:r>
        <w:rPr>
          <w:b/>
        </w:rPr>
        <w:t>already</w:t>
      </w:r>
      <w:r>
        <w:rPr>
          <w:b/>
          <w:spacing w:val="40"/>
        </w:rPr>
        <w:t xml:space="preserve"> </w:t>
      </w:r>
      <w:r>
        <w:rPr>
          <w:b/>
        </w:rPr>
        <w:t>placed</w:t>
      </w:r>
      <w:r>
        <w:rPr>
          <w:b/>
          <w:spacing w:val="40"/>
        </w:rPr>
        <w:t xml:space="preserve"> </w:t>
      </w:r>
      <w:r>
        <w:rPr>
          <w:b/>
        </w:rPr>
        <w:t>on</w:t>
      </w:r>
      <w:r>
        <w:rPr>
          <w:b/>
          <w:spacing w:val="40"/>
        </w:rPr>
        <w:t xml:space="preserve"> </w:t>
      </w:r>
      <w:r>
        <w:rPr>
          <w:b/>
        </w:rPr>
        <w:t>the</w:t>
      </w:r>
      <w:r>
        <w:rPr>
          <w:b/>
          <w:spacing w:val="40"/>
        </w:rPr>
        <w:t xml:space="preserve"> </w:t>
      </w:r>
      <w:r>
        <w:rPr>
          <w:b/>
        </w:rPr>
        <w:t>market</w:t>
      </w:r>
      <w:r>
        <w:rPr>
          <w:b/>
          <w:spacing w:val="40"/>
        </w:rPr>
        <w:t xml:space="preserve"> </w:t>
      </w:r>
      <w:r>
        <w:rPr>
          <w:b/>
        </w:rPr>
        <w:t>or</w:t>
      </w:r>
      <w:r>
        <w:rPr>
          <w:b/>
          <w:spacing w:val="40"/>
        </w:rPr>
        <w:t xml:space="preserve"> </w:t>
      </w:r>
      <w:r>
        <w:rPr>
          <w:b/>
        </w:rPr>
        <w:t>put</w:t>
      </w:r>
      <w:r>
        <w:rPr>
          <w:b/>
          <w:spacing w:val="40"/>
        </w:rPr>
        <w:t xml:space="preserve"> </w:t>
      </w:r>
      <w:r>
        <w:rPr>
          <w:b/>
        </w:rPr>
        <w:t>into</w:t>
      </w:r>
      <w:r>
        <w:rPr>
          <w:b/>
          <w:spacing w:val="40"/>
        </w:rPr>
        <w:t xml:space="preserve"> </w:t>
      </w:r>
      <w:r>
        <w:rPr>
          <w:b/>
        </w:rPr>
        <w:t>service, in</w:t>
      </w:r>
      <w:r>
        <w:rPr>
          <w:b/>
          <w:spacing w:val="40"/>
        </w:rPr>
        <w:t xml:space="preserve"> </w:t>
      </w:r>
      <w:r>
        <w:rPr>
          <w:b/>
        </w:rPr>
        <w:t>a</w:t>
      </w:r>
      <w:r>
        <w:rPr>
          <w:b/>
          <w:spacing w:val="40"/>
        </w:rPr>
        <w:t xml:space="preserve"> </w:t>
      </w:r>
      <w:r>
        <w:rPr>
          <w:b/>
        </w:rPr>
        <w:t>way</w:t>
      </w:r>
      <w:r>
        <w:rPr>
          <w:b/>
          <w:spacing w:val="40"/>
        </w:rPr>
        <w:t xml:space="preserve"> </w:t>
      </w:r>
      <w:r>
        <w:rPr>
          <w:b/>
        </w:rPr>
        <w:t>that</w:t>
      </w:r>
      <w:r>
        <w:rPr>
          <w:b/>
          <w:spacing w:val="40"/>
        </w:rPr>
        <w:t xml:space="preserve"> </w:t>
      </w:r>
      <w:r>
        <w:rPr>
          <w:b/>
        </w:rPr>
        <w:t>makes</w:t>
      </w:r>
      <w:r>
        <w:rPr>
          <w:b/>
          <w:spacing w:val="40"/>
        </w:rPr>
        <w:t xml:space="preserve"> </w:t>
      </w:r>
      <w:r>
        <w:rPr>
          <w:b/>
        </w:rPr>
        <w:t>the modified</w:t>
      </w:r>
      <w:r>
        <w:rPr>
          <w:b/>
          <w:spacing w:val="40"/>
        </w:rPr>
        <w:t xml:space="preserve"> </w:t>
      </w:r>
      <w:r>
        <w:rPr>
          <w:b/>
        </w:rPr>
        <w:t>system</w:t>
      </w:r>
      <w:r>
        <w:rPr>
          <w:b/>
          <w:spacing w:val="40"/>
        </w:rPr>
        <w:t xml:space="preserve"> </w:t>
      </w:r>
      <w:r>
        <w:rPr>
          <w:b/>
        </w:rPr>
        <w:t>a</w:t>
      </w:r>
      <w:r>
        <w:rPr>
          <w:b/>
          <w:spacing w:val="40"/>
        </w:rPr>
        <w:t xml:space="preserve"> </w:t>
      </w:r>
      <w:r>
        <w:rPr>
          <w:b/>
        </w:rPr>
        <w:t>high-risk</w:t>
      </w:r>
      <w:r>
        <w:rPr>
          <w:b/>
          <w:spacing w:val="40"/>
        </w:rPr>
        <w:t xml:space="preserve"> </w:t>
      </w:r>
      <w:r>
        <w:rPr>
          <w:b/>
        </w:rPr>
        <w:t>AI</w:t>
      </w:r>
      <w:r>
        <w:rPr>
          <w:b/>
          <w:spacing w:val="40"/>
        </w:rPr>
        <w:t xml:space="preserve"> </w:t>
      </w:r>
      <w:r>
        <w:rPr>
          <w:b/>
        </w:rPr>
        <w:t>system.</w:t>
      </w:r>
      <w:r>
        <w:rPr>
          <w:b/>
          <w:spacing w:val="40"/>
        </w:rPr>
        <w:t xml:space="preserve"> </w:t>
      </w:r>
      <w:r>
        <w:rPr>
          <w:b/>
        </w:rPr>
        <w:t>These</w:t>
      </w:r>
      <w:r>
        <w:rPr>
          <w:b/>
          <w:spacing w:val="40"/>
        </w:rPr>
        <w:t xml:space="preserve"> </w:t>
      </w:r>
      <w:r>
        <w:rPr>
          <w:b/>
        </w:rPr>
        <w:t>provisions</w:t>
      </w:r>
      <w:r>
        <w:rPr>
          <w:b/>
          <w:spacing w:val="40"/>
        </w:rPr>
        <w:t xml:space="preserve"> </w:t>
      </w:r>
      <w:r>
        <w:rPr>
          <w:b/>
        </w:rPr>
        <w:t>should</w:t>
      </w:r>
      <w:r>
        <w:rPr>
          <w:b/>
          <w:spacing w:val="40"/>
        </w:rPr>
        <w:t xml:space="preserve"> </w:t>
      </w:r>
      <w:r>
        <w:rPr>
          <w:b/>
        </w:rPr>
        <w:t>apply</w:t>
      </w:r>
      <w:r>
        <w:rPr>
          <w:b/>
          <w:spacing w:val="40"/>
        </w:rPr>
        <w:t xml:space="preserve"> </w:t>
      </w:r>
      <w:r>
        <w:rPr>
          <w:b/>
        </w:rPr>
        <w:t>without prejudice</w:t>
      </w:r>
      <w:r>
        <w:rPr>
          <w:b/>
          <w:spacing w:val="40"/>
        </w:rPr>
        <w:t xml:space="preserve"> </w:t>
      </w:r>
      <w:r>
        <w:rPr>
          <w:b/>
        </w:rPr>
        <w:t>to</w:t>
      </w:r>
      <w:r>
        <w:rPr>
          <w:b/>
          <w:spacing w:val="40"/>
        </w:rPr>
        <w:t xml:space="preserve"> </w:t>
      </w:r>
      <w:r>
        <w:rPr>
          <w:b/>
        </w:rPr>
        <w:t>more</w:t>
      </w:r>
      <w:r>
        <w:rPr>
          <w:b/>
          <w:spacing w:val="40"/>
        </w:rPr>
        <w:t xml:space="preserve"> </w:t>
      </w:r>
      <w:r>
        <w:rPr>
          <w:b/>
        </w:rPr>
        <w:t>specific</w:t>
      </w:r>
      <w:r>
        <w:rPr>
          <w:b/>
          <w:spacing w:val="40"/>
        </w:rPr>
        <w:t xml:space="preserve"> </w:t>
      </w:r>
      <w:r>
        <w:rPr>
          <w:b/>
        </w:rPr>
        <w:t>provisions</w:t>
      </w:r>
      <w:r>
        <w:rPr>
          <w:b/>
          <w:spacing w:val="40"/>
        </w:rPr>
        <w:t xml:space="preserve"> </w:t>
      </w:r>
      <w:r>
        <w:rPr>
          <w:b/>
        </w:rPr>
        <w:t>established</w:t>
      </w:r>
      <w:r>
        <w:rPr>
          <w:b/>
          <w:spacing w:val="40"/>
        </w:rPr>
        <w:t xml:space="preserve"> </w:t>
      </w:r>
      <w:r>
        <w:rPr>
          <w:b/>
        </w:rPr>
        <w:t>in</w:t>
      </w:r>
      <w:r>
        <w:rPr>
          <w:b/>
          <w:spacing w:val="40"/>
        </w:rPr>
        <w:t xml:space="preserve"> </w:t>
      </w:r>
      <w:r>
        <w:rPr>
          <w:b/>
        </w:rPr>
        <w:t>certain</w:t>
      </w:r>
      <w:r>
        <w:rPr>
          <w:b/>
          <w:spacing w:val="40"/>
        </w:rPr>
        <w:t xml:space="preserve"> </w:t>
      </w:r>
      <w:r>
        <w:rPr>
          <w:b/>
        </w:rPr>
        <w:t>New</w:t>
      </w:r>
      <w:r>
        <w:rPr>
          <w:b/>
          <w:spacing w:val="40"/>
        </w:rPr>
        <w:t xml:space="preserve"> </w:t>
      </w:r>
      <w:r>
        <w:rPr>
          <w:b/>
        </w:rPr>
        <w:t>Legislative Framework sectorial legislation with which this Regulation should apply jointly. For example, Article 16, paragraph 2 of Regulation 745/2017, establishing that certain changes should not be considered modifications of a device that could affect its compliance with the applicable requirements, should continue to apply to high-risk AI systems that are medical devices within the meaning of</w:t>
      </w:r>
      <w:r>
        <w:rPr>
          <w:b/>
          <w:spacing w:val="40"/>
        </w:rPr>
        <w:t xml:space="preserve"> </w:t>
      </w:r>
      <w:r>
        <w:rPr>
          <w:b/>
        </w:rPr>
        <w:t>that Regulation.</w:t>
      </w:r>
    </w:p>
    <w:p w14:paraId="5A2030A1" w14:textId="77777777" w:rsidR="00732D00" w:rsidRDefault="00000000">
      <w:pPr>
        <w:pStyle w:val="ListParagraph"/>
        <w:numPr>
          <w:ilvl w:val="0"/>
          <w:numId w:val="105"/>
        </w:numPr>
        <w:tabs>
          <w:tab w:val="left" w:pos="792"/>
        </w:tabs>
        <w:spacing w:before="209" w:line="247" w:lineRule="auto"/>
        <w:ind w:right="125" w:hanging="665"/>
        <w:jc w:val="both"/>
      </w:pPr>
      <w:r>
        <w:t>Where a high-risk AI system that is a safety component of a product which is covered by a relevant New Legislative Framework sectorial legislation is not placed on the market or put into</w:t>
      </w:r>
      <w:r>
        <w:rPr>
          <w:spacing w:val="28"/>
        </w:rPr>
        <w:t xml:space="preserve"> </w:t>
      </w:r>
      <w:r>
        <w:t>service</w:t>
      </w:r>
      <w:r>
        <w:rPr>
          <w:spacing w:val="25"/>
        </w:rPr>
        <w:t xml:space="preserve"> </w:t>
      </w:r>
      <w:r>
        <w:t>independently</w:t>
      </w:r>
      <w:r>
        <w:rPr>
          <w:spacing w:val="25"/>
        </w:rPr>
        <w:t xml:space="preserve"> </w:t>
      </w:r>
      <w:r>
        <w:t>from</w:t>
      </w:r>
      <w:r>
        <w:rPr>
          <w:spacing w:val="31"/>
        </w:rPr>
        <w:t xml:space="preserve"> </w:t>
      </w:r>
      <w:r>
        <w:t>the</w:t>
      </w:r>
      <w:r>
        <w:rPr>
          <w:spacing w:val="29"/>
        </w:rPr>
        <w:t xml:space="preserve"> </w:t>
      </w:r>
      <w:r>
        <w:t>product,</w:t>
      </w:r>
      <w:r>
        <w:rPr>
          <w:spacing w:val="31"/>
        </w:rPr>
        <w:t xml:space="preserve"> </w:t>
      </w:r>
      <w:r>
        <w:t>the</w:t>
      </w:r>
      <w:r>
        <w:rPr>
          <w:spacing w:val="35"/>
        </w:rPr>
        <w:t xml:space="preserve"> </w:t>
      </w:r>
      <w:r>
        <w:rPr>
          <w:b/>
        </w:rPr>
        <w:t>product</w:t>
      </w:r>
      <w:r>
        <w:rPr>
          <w:b/>
          <w:spacing w:val="28"/>
        </w:rPr>
        <w:t xml:space="preserve"> </w:t>
      </w:r>
      <w:r>
        <w:t>manufacturer</w:t>
      </w:r>
      <w:r>
        <w:rPr>
          <w:spacing w:val="18"/>
        </w:rPr>
        <w:t xml:space="preserve"> </w:t>
      </w:r>
      <w:r>
        <w:rPr>
          <w:strike/>
        </w:rPr>
        <w:t>of</w:t>
      </w:r>
      <w:r>
        <w:rPr>
          <w:strike/>
          <w:spacing w:val="29"/>
        </w:rPr>
        <w:t xml:space="preserve"> </w:t>
      </w:r>
      <w:r>
        <w:rPr>
          <w:strike/>
        </w:rPr>
        <w:t>the</w:t>
      </w:r>
      <w:r>
        <w:rPr>
          <w:strike/>
          <w:spacing w:val="29"/>
        </w:rPr>
        <w:t xml:space="preserve"> </w:t>
      </w:r>
      <w:r>
        <w:rPr>
          <w:strike/>
        </w:rPr>
        <w:t>final</w:t>
      </w:r>
      <w:r>
        <w:rPr>
          <w:strike/>
          <w:spacing w:val="28"/>
        </w:rPr>
        <w:t xml:space="preserve"> </w:t>
      </w:r>
      <w:r>
        <w:rPr>
          <w:strike/>
        </w:rPr>
        <w:t>product</w:t>
      </w:r>
      <w:r>
        <w:t xml:space="preserve"> as</w:t>
      </w:r>
      <w:r>
        <w:rPr>
          <w:spacing w:val="40"/>
        </w:rPr>
        <w:t xml:space="preserve"> </w:t>
      </w:r>
      <w:r>
        <w:t>defined</w:t>
      </w:r>
      <w:r>
        <w:rPr>
          <w:spacing w:val="40"/>
        </w:rPr>
        <w:t xml:space="preserve"> </w:t>
      </w:r>
      <w:r>
        <w:t>under</w:t>
      </w:r>
      <w:r>
        <w:rPr>
          <w:spacing w:val="40"/>
        </w:rPr>
        <w:t xml:space="preserve"> </w:t>
      </w:r>
      <w:r>
        <w:t>the</w:t>
      </w:r>
      <w:r>
        <w:rPr>
          <w:spacing w:val="40"/>
        </w:rPr>
        <w:t xml:space="preserve"> </w:t>
      </w:r>
      <w:r>
        <w:t>relevant</w:t>
      </w:r>
      <w:r>
        <w:rPr>
          <w:spacing w:val="40"/>
        </w:rPr>
        <w:t xml:space="preserve"> </w:t>
      </w:r>
      <w:r>
        <w:t>New</w:t>
      </w:r>
      <w:r>
        <w:rPr>
          <w:spacing w:val="40"/>
        </w:rPr>
        <w:t xml:space="preserve"> </w:t>
      </w:r>
      <w:r>
        <w:t>Legislative</w:t>
      </w:r>
      <w:r>
        <w:rPr>
          <w:spacing w:val="40"/>
        </w:rPr>
        <w:t xml:space="preserve"> </w:t>
      </w:r>
      <w:r>
        <w:t>Framework</w:t>
      </w:r>
      <w:r>
        <w:rPr>
          <w:spacing w:val="40"/>
        </w:rPr>
        <w:t xml:space="preserve"> </w:t>
      </w:r>
      <w:r>
        <w:t>legislation</w:t>
      </w:r>
      <w:r>
        <w:rPr>
          <w:spacing w:val="40"/>
        </w:rPr>
        <w:t xml:space="preserve"> </w:t>
      </w:r>
      <w:r>
        <w:t>should</w:t>
      </w:r>
      <w:r>
        <w:rPr>
          <w:spacing w:val="40"/>
        </w:rPr>
        <w:t xml:space="preserve"> </w:t>
      </w:r>
      <w:r>
        <w:t>comply</w:t>
      </w:r>
      <w:r>
        <w:rPr>
          <w:spacing w:val="40"/>
        </w:rPr>
        <w:t xml:space="preserve"> </w:t>
      </w:r>
      <w:r>
        <w:t>with the obligations of the provider established in this Regulation and notably ensure that the AI system embedded in</w:t>
      </w:r>
      <w:r>
        <w:rPr>
          <w:spacing w:val="31"/>
        </w:rPr>
        <w:t xml:space="preserve"> </w:t>
      </w:r>
      <w:r>
        <w:t>the final product complies with the requirements of this Regulation.</w:t>
      </w:r>
    </w:p>
    <w:p w14:paraId="1FF6823B" w14:textId="77777777" w:rsidR="00732D00" w:rsidRDefault="00732D00">
      <w:pPr>
        <w:pStyle w:val="BodyText"/>
        <w:spacing w:before="1"/>
        <w:rPr>
          <w:sz w:val="19"/>
        </w:rPr>
      </w:pPr>
    </w:p>
    <w:p w14:paraId="4EEEE0EF" w14:textId="77777777" w:rsidR="00732D00" w:rsidRDefault="00000000">
      <w:pPr>
        <w:pStyle w:val="ListParagraph"/>
        <w:numPr>
          <w:ilvl w:val="0"/>
          <w:numId w:val="105"/>
        </w:numPr>
        <w:tabs>
          <w:tab w:val="left" w:pos="792"/>
        </w:tabs>
        <w:spacing w:before="1" w:line="247" w:lineRule="auto"/>
        <w:ind w:right="124" w:hanging="665"/>
        <w:jc w:val="both"/>
      </w:pPr>
      <w:r>
        <w:t>To enable enforcement of this Regulation and create a level-playing field for operators, and taking</w:t>
      </w:r>
      <w:r>
        <w:rPr>
          <w:spacing w:val="40"/>
        </w:rPr>
        <w:t xml:space="preserve"> </w:t>
      </w:r>
      <w:r>
        <w:t>into</w:t>
      </w:r>
      <w:r>
        <w:rPr>
          <w:spacing w:val="40"/>
        </w:rPr>
        <w:t xml:space="preserve"> </w:t>
      </w:r>
      <w:r>
        <w:t>account</w:t>
      </w:r>
      <w:r>
        <w:rPr>
          <w:spacing w:val="40"/>
        </w:rPr>
        <w:t xml:space="preserve"> </w:t>
      </w:r>
      <w:r>
        <w:t>the</w:t>
      </w:r>
      <w:r>
        <w:rPr>
          <w:spacing w:val="40"/>
        </w:rPr>
        <w:t xml:space="preserve"> </w:t>
      </w:r>
      <w:r>
        <w:t>different</w:t>
      </w:r>
      <w:r>
        <w:rPr>
          <w:spacing w:val="40"/>
        </w:rPr>
        <w:t xml:space="preserve"> </w:t>
      </w:r>
      <w:r>
        <w:t>forms</w:t>
      </w:r>
      <w:r>
        <w:rPr>
          <w:spacing w:val="40"/>
        </w:rPr>
        <w:t xml:space="preserve"> </w:t>
      </w:r>
      <w:r>
        <w:t>of</w:t>
      </w:r>
      <w:r>
        <w:rPr>
          <w:spacing w:val="40"/>
        </w:rPr>
        <w:t xml:space="preserve"> </w:t>
      </w:r>
      <w:r>
        <w:t>making</w:t>
      </w:r>
      <w:r>
        <w:rPr>
          <w:spacing w:val="40"/>
        </w:rPr>
        <w:t xml:space="preserve"> </w:t>
      </w:r>
      <w:r>
        <w:t>available</w:t>
      </w:r>
      <w:r>
        <w:rPr>
          <w:spacing w:val="40"/>
        </w:rPr>
        <w:t xml:space="preserve"> </w:t>
      </w:r>
      <w:r>
        <w:t>of</w:t>
      </w:r>
      <w:r>
        <w:rPr>
          <w:spacing w:val="40"/>
        </w:rPr>
        <w:t xml:space="preserve"> </w:t>
      </w:r>
      <w:r>
        <w:t>digital</w:t>
      </w:r>
      <w:r>
        <w:rPr>
          <w:spacing w:val="40"/>
        </w:rPr>
        <w:t xml:space="preserve"> </w:t>
      </w:r>
      <w:r>
        <w:t>products,</w:t>
      </w:r>
      <w:r>
        <w:rPr>
          <w:spacing w:val="40"/>
        </w:rPr>
        <w:t xml:space="preserve"> </w:t>
      </w:r>
      <w:r>
        <w:t>it</w:t>
      </w:r>
      <w:r>
        <w:rPr>
          <w:spacing w:val="40"/>
        </w:rPr>
        <w:t xml:space="preserve"> </w:t>
      </w:r>
      <w:r>
        <w:t>is important to ensure that, under all circumstances, a person established in the Union can</w:t>
      </w:r>
      <w:r>
        <w:rPr>
          <w:spacing w:val="40"/>
        </w:rPr>
        <w:t xml:space="preserve"> </w:t>
      </w:r>
      <w:r>
        <w:t>provide authorities with all the necessary information on the compliance of an AI system. Therefore,</w:t>
      </w:r>
      <w:r>
        <w:rPr>
          <w:spacing w:val="40"/>
        </w:rPr>
        <w:t xml:space="preserve"> </w:t>
      </w:r>
      <w:r>
        <w:t>prior</w:t>
      </w:r>
      <w:r>
        <w:rPr>
          <w:spacing w:val="40"/>
        </w:rPr>
        <w:t xml:space="preserve"> </w:t>
      </w:r>
      <w:r>
        <w:t>to</w:t>
      </w:r>
      <w:r>
        <w:rPr>
          <w:spacing w:val="40"/>
        </w:rPr>
        <w:t xml:space="preserve"> </w:t>
      </w:r>
      <w:r>
        <w:t>making</w:t>
      </w:r>
      <w:r>
        <w:rPr>
          <w:spacing w:val="40"/>
        </w:rPr>
        <w:t xml:space="preserve"> </w:t>
      </w:r>
      <w:r>
        <w:t>their</w:t>
      </w:r>
      <w:r>
        <w:rPr>
          <w:spacing w:val="40"/>
        </w:rPr>
        <w:t xml:space="preserve"> </w:t>
      </w:r>
      <w:r>
        <w:t>AI</w:t>
      </w:r>
      <w:r>
        <w:rPr>
          <w:spacing w:val="40"/>
        </w:rPr>
        <w:t xml:space="preserve"> </w:t>
      </w:r>
      <w:r>
        <w:t>systems</w:t>
      </w:r>
      <w:r>
        <w:rPr>
          <w:spacing w:val="40"/>
        </w:rPr>
        <w:t xml:space="preserve"> </w:t>
      </w:r>
      <w:r>
        <w:t>available</w:t>
      </w:r>
      <w:r>
        <w:rPr>
          <w:spacing w:val="40"/>
        </w:rPr>
        <w:t xml:space="preserve"> </w:t>
      </w:r>
      <w:r>
        <w:t>in</w:t>
      </w:r>
      <w:r>
        <w:rPr>
          <w:spacing w:val="40"/>
        </w:rPr>
        <w:t xml:space="preserve"> </w:t>
      </w:r>
      <w:r>
        <w:t>the</w:t>
      </w:r>
      <w:r>
        <w:rPr>
          <w:spacing w:val="40"/>
        </w:rPr>
        <w:t xml:space="preserve"> </w:t>
      </w:r>
      <w:r>
        <w:t>Union,</w:t>
      </w:r>
      <w:r>
        <w:rPr>
          <w:spacing w:val="40"/>
        </w:rPr>
        <w:t xml:space="preserve"> </w:t>
      </w:r>
      <w:r>
        <w:t>where</w:t>
      </w:r>
      <w:r>
        <w:rPr>
          <w:spacing w:val="40"/>
        </w:rPr>
        <w:t xml:space="preserve"> </w:t>
      </w:r>
      <w:r>
        <w:t>an</w:t>
      </w:r>
      <w:r>
        <w:rPr>
          <w:spacing w:val="40"/>
        </w:rPr>
        <w:t xml:space="preserve"> </w:t>
      </w:r>
      <w:r>
        <w:t>importer cannot be identified, providers established outside the Union shall, by written mandate,</w:t>
      </w:r>
      <w:r>
        <w:rPr>
          <w:spacing w:val="80"/>
        </w:rPr>
        <w:t xml:space="preserve"> </w:t>
      </w:r>
      <w:r>
        <w:t>appoint an authorised representative established in the Union.</w:t>
      </w:r>
    </w:p>
    <w:p w14:paraId="3D37FFF3" w14:textId="77777777" w:rsidR="00732D00" w:rsidRDefault="00732D00">
      <w:pPr>
        <w:pStyle w:val="BodyText"/>
        <w:spacing w:before="6"/>
        <w:rPr>
          <w:sz w:val="19"/>
        </w:rPr>
      </w:pPr>
    </w:p>
    <w:p w14:paraId="2862DFED" w14:textId="77777777" w:rsidR="00732D00" w:rsidRDefault="00000000">
      <w:pPr>
        <w:spacing w:before="1" w:line="244" w:lineRule="auto"/>
        <w:ind w:left="791" w:right="124" w:hanging="665"/>
        <w:jc w:val="both"/>
        <w:rPr>
          <w:b/>
        </w:rPr>
      </w:pPr>
      <w:r>
        <w:rPr>
          <w:b/>
        </w:rPr>
        <w:t>(56a)</w:t>
      </w:r>
      <w:r>
        <w:rPr>
          <w:b/>
          <w:spacing w:val="40"/>
        </w:rPr>
        <w:t xml:space="preserve">  </w:t>
      </w:r>
      <w:r>
        <w:rPr>
          <w:b/>
        </w:rPr>
        <w:t>For</w:t>
      </w:r>
      <w:r>
        <w:rPr>
          <w:b/>
          <w:spacing w:val="13"/>
        </w:rPr>
        <w:t xml:space="preserve"> </w:t>
      </w:r>
      <w:r>
        <w:rPr>
          <w:b/>
        </w:rPr>
        <w:t>providers</w:t>
      </w:r>
      <w:r>
        <w:rPr>
          <w:b/>
          <w:spacing w:val="12"/>
        </w:rPr>
        <w:t xml:space="preserve"> </w:t>
      </w:r>
      <w:r>
        <w:rPr>
          <w:b/>
        </w:rPr>
        <w:t>who</w:t>
      </w:r>
      <w:r>
        <w:rPr>
          <w:b/>
          <w:spacing w:val="14"/>
        </w:rPr>
        <w:t xml:space="preserve"> </w:t>
      </w:r>
      <w:r>
        <w:rPr>
          <w:b/>
        </w:rPr>
        <w:t>are</w:t>
      </w:r>
      <w:r>
        <w:rPr>
          <w:b/>
          <w:spacing w:val="13"/>
        </w:rPr>
        <w:t xml:space="preserve"> </w:t>
      </w:r>
      <w:r>
        <w:rPr>
          <w:b/>
        </w:rPr>
        <w:t>not</w:t>
      </w:r>
      <w:r>
        <w:rPr>
          <w:b/>
          <w:spacing w:val="13"/>
        </w:rPr>
        <w:t xml:space="preserve"> </w:t>
      </w:r>
      <w:r>
        <w:rPr>
          <w:b/>
        </w:rPr>
        <w:t>established in</w:t>
      </w:r>
      <w:r>
        <w:rPr>
          <w:b/>
          <w:spacing w:val="13"/>
        </w:rPr>
        <w:t xml:space="preserve"> </w:t>
      </w:r>
      <w:r>
        <w:rPr>
          <w:b/>
        </w:rPr>
        <w:t>the</w:t>
      </w:r>
      <w:r>
        <w:rPr>
          <w:b/>
          <w:spacing w:val="13"/>
        </w:rPr>
        <w:t xml:space="preserve"> </w:t>
      </w:r>
      <w:r>
        <w:rPr>
          <w:b/>
        </w:rPr>
        <w:t>Union,</w:t>
      </w:r>
      <w:r>
        <w:rPr>
          <w:b/>
          <w:spacing w:val="12"/>
        </w:rPr>
        <w:t xml:space="preserve"> </w:t>
      </w:r>
      <w:r>
        <w:rPr>
          <w:b/>
        </w:rPr>
        <w:t>the authorised</w:t>
      </w:r>
      <w:r>
        <w:rPr>
          <w:b/>
          <w:spacing w:val="13"/>
        </w:rPr>
        <w:t xml:space="preserve"> </w:t>
      </w:r>
      <w:r>
        <w:rPr>
          <w:b/>
        </w:rPr>
        <w:t>representative</w:t>
      </w:r>
      <w:r>
        <w:rPr>
          <w:b/>
          <w:spacing w:val="16"/>
        </w:rPr>
        <w:t xml:space="preserve"> </w:t>
      </w:r>
      <w:r>
        <w:rPr>
          <w:b/>
        </w:rPr>
        <w:t>plays a pivotal role in ensuring the compliance of the high-risk AI systems placed on the</w:t>
      </w:r>
      <w:r>
        <w:rPr>
          <w:b/>
          <w:spacing w:val="40"/>
        </w:rPr>
        <w:t xml:space="preserve"> </w:t>
      </w:r>
      <w:r>
        <w:rPr>
          <w:b/>
        </w:rPr>
        <w:t>market</w:t>
      </w:r>
      <w:r>
        <w:rPr>
          <w:b/>
          <w:spacing w:val="40"/>
        </w:rPr>
        <w:t xml:space="preserve"> </w:t>
      </w:r>
      <w:r>
        <w:rPr>
          <w:b/>
        </w:rPr>
        <w:t>or</w:t>
      </w:r>
      <w:r>
        <w:rPr>
          <w:b/>
          <w:spacing w:val="40"/>
        </w:rPr>
        <w:t xml:space="preserve"> </w:t>
      </w:r>
      <w:r>
        <w:rPr>
          <w:b/>
        </w:rPr>
        <w:t>put</w:t>
      </w:r>
      <w:r>
        <w:rPr>
          <w:b/>
          <w:spacing w:val="40"/>
        </w:rPr>
        <w:t xml:space="preserve"> </w:t>
      </w:r>
      <w:r>
        <w:rPr>
          <w:b/>
        </w:rPr>
        <w:t>into service</w:t>
      </w:r>
      <w:r>
        <w:rPr>
          <w:b/>
          <w:spacing w:val="40"/>
        </w:rPr>
        <w:t xml:space="preserve"> </w:t>
      </w:r>
      <w:r>
        <w:rPr>
          <w:b/>
        </w:rPr>
        <w:t>in</w:t>
      </w:r>
      <w:r>
        <w:rPr>
          <w:b/>
          <w:spacing w:val="40"/>
        </w:rPr>
        <w:t xml:space="preserve"> </w:t>
      </w:r>
      <w:r>
        <w:rPr>
          <w:b/>
        </w:rPr>
        <w:t>the</w:t>
      </w:r>
      <w:r>
        <w:rPr>
          <w:b/>
          <w:spacing w:val="40"/>
        </w:rPr>
        <w:t xml:space="preserve"> </w:t>
      </w:r>
      <w:r>
        <w:rPr>
          <w:b/>
        </w:rPr>
        <w:t>Union</w:t>
      </w:r>
      <w:r>
        <w:rPr>
          <w:b/>
          <w:spacing w:val="40"/>
        </w:rPr>
        <w:t xml:space="preserve"> </w:t>
      </w:r>
      <w:r>
        <w:rPr>
          <w:b/>
        </w:rPr>
        <w:t>by</w:t>
      </w:r>
      <w:r>
        <w:rPr>
          <w:b/>
          <w:spacing w:val="40"/>
        </w:rPr>
        <w:t xml:space="preserve"> </w:t>
      </w:r>
      <w:r>
        <w:rPr>
          <w:b/>
        </w:rPr>
        <w:t>those</w:t>
      </w:r>
      <w:r>
        <w:rPr>
          <w:b/>
          <w:spacing w:val="40"/>
        </w:rPr>
        <w:t xml:space="preserve"> </w:t>
      </w:r>
      <w:r>
        <w:rPr>
          <w:b/>
        </w:rPr>
        <w:t>providers</w:t>
      </w:r>
      <w:r>
        <w:rPr>
          <w:b/>
          <w:spacing w:val="40"/>
        </w:rPr>
        <w:t xml:space="preserve"> </w:t>
      </w:r>
      <w:r>
        <w:rPr>
          <w:b/>
        </w:rPr>
        <w:t>and</w:t>
      </w:r>
      <w:r>
        <w:rPr>
          <w:b/>
          <w:spacing w:val="40"/>
        </w:rPr>
        <w:t xml:space="preserve"> </w:t>
      </w:r>
      <w:r>
        <w:rPr>
          <w:b/>
        </w:rPr>
        <w:t>in serving</w:t>
      </w:r>
      <w:r>
        <w:rPr>
          <w:b/>
          <w:spacing w:val="40"/>
        </w:rPr>
        <w:t xml:space="preserve"> </w:t>
      </w:r>
      <w:r>
        <w:rPr>
          <w:b/>
        </w:rPr>
        <w:t>as</w:t>
      </w:r>
      <w:r>
        <w:rPr>
          <w:b/>
          <w:spacing w:val="40"/>
        </w:rPr>
        <w:t xml:space="preserve"> </w:t>
      </w:r>
      <w:r>
        <w:rPr>
          <w:b/>
        </w:rPr>
        <w:t>their contact</w:t>
      </w:r>
      <w:r>
        <w:rPr>
          <w:b/>
          <w:spacing w:val="17"/>
        </w:rPr>
        <w:t xml:space="preserve"> </w:t>
      </w:r>
      <w:r>
        <w:rPr>
          <w:b/>
        </w:rPr>
        <w:t>person</w:t>
      </w:r>
      <w:r>
        <w:rPr>
          <w:b/>
          <w:spacing w:val="18"/>
        </w:rPr>
        <w:t xml:space="preserve"> </w:t>
      </w:r>
      <w:r>
        <w:rPr>
          <w:b/>
        </w:rPr>
        <w:t>established</w:t>
      </w:r>
      <w:r>
        <w:rPr>
          <w:b/>
          <w:spacing w:val="18"/>
        </w:rPr>
        <w:t xml:space="preserve"> </w:t>
      </w:r>
      <w:r>
        <w:rPr>
          <w:b/>
        </w:rPr>
        <w:t>in</w:t>
      </w:r>
      <w:r>
        <w:rPr>
          <w:b/>
          <w:spacing w:val="18"/>
        </w:rPr>
        <w:t xml:space="preserve"> </w:t>
      </w:r>
      <w:r>
        <w:rPr>
          <w:b/>
        </w:rPr>
        <w:t>the</w:t>
      </w:r>
      <w:r>
        <w:rPr>
          <w:b/>
          <w:spacing w:val="19"/>
        </w:rPr>
        <w:t xml:space="preserve"> </w:t>
      </w:r>
      <w:r>
        <w:rPr>
          <w:b/>
        </w:rPr>
        <w:t>Union.</w:t>
      </w:r>
      <w:r>
        <w:rPr>
          <w:b/>
          <w:spacing w:val="14"/>
        </w:rPr>
        <w:t xml:space="preserve"> </w:t>
      </w:r>
      <w:r>
        <w:rPr>
          <w:b/>
        </w:rPr>
        <w:t>Given</w:t>
      </w:r>
      <w:r>
        <w:rPr>
          <w:b/>
          <w:spacing w:val="18"/>
        </w:rPr>
        <w:t xml:space="preserve"> </w:t>
      </w:r>
      <w:r>
        <w:rPr>
          <w:b/>
        </w:rPr>
        <w:t>that</w:t>
      </w:r>
      <w:r>
        <w:rPr>
          <w:b/>
          <w:spacing w:val="17"/>
        </w:rPr>
        <w:t xml:space="preserve"> </w:t>
      </w:r>
      <w:r>
        <w:rPr>
          <w:b/>
        </w:rPr>
        <w:t>pivotal</w:t>
      </w:r>
      <w:r>
        <w:rPr>
          <w:b/>
          <w:spacing w:val="18"/>
        </w:rPr>
        <w:t xml:space="preserve"> </w:t>
      </w:r>
      <w:r>
        <w:rPr>
          <w:b/>
        </w:rPr>
        <w:t>role,</w:t>
      </w:r>
      <w:r>
        <w:rPr>
          <w:b/>
          <w:spacing w:val="14"/>
        </w:rPr>
        <w:t xml:space="preserve"> </w:t>
      </w:r>
      <w:r>
        <w:rPr>
          <w:b/>
        </w:rPr>
        <w:t>and</w:t>
      </w:r>
      <w:r>
        <w:rPr>
          <w:b/>
          <w:spacing w:val="18"/>
        </w:rPr>
        <w:t xml:space="preserve"> </w:t>
      </w:r>
      <w:r>
        <w:rPr>
          <w:b/>
        </w:rPr>
        <w:t>in</w:t>
      </w:r>
      <w:r>
        <w:rPr>
          <w:b/>
          <w:spacing w:val="18"/>
        </w:rPr>
        <w:t xml:space="preserve"> </w:t>
      </w:r>
      <w:r>
        <w:rPr>
          <w:b/>
        </w:rPr>
        <w:t>order</w:t>
      </w:r>
      <w:r>
        <w:rPr>
          <w:b/>
          <w:spacing w:val="19"/>
        </w:rPr>
        <w:t xml:space="preserve"> </w:t>
      </w:r>
      <w:r>
        <w:rPr>
          <w:b/>
        </w:rPr>
        <w:t>to</w:t>
      </w:r>
      <w:r>
        <w:rPr>
          <w:b/>
          <w:spacing w:val="17"/>
        </w:rPr>
        <w:t xml:space="preserve"> </w:t>
      </w:r>
      <w:r>
        <w:rPr>
          <w:b/>
        </w:rPr>
        <w:t>ensure</w:t>
      </w:r>
    </w:p>
    <w:p w14:paraId="743547FC" w14:textId="77777777" w:rsidR="00732D00" w:rsidRDefault="00732D00">
      <w:pPr>
        <w:spacing w:line="244" w:lineRule="auto"/>
        <w:jc w:val="both"/>
        <w:sectPr w:rsidR="00732D00">
          <w:pgSz w:w="12240" w:h="15840"/>
          <w:pgMar w:top="900" w:right="1460" w:bottom="1240" w:left="1460" w:header="0" w:footer="1053" w:gutter="0"/>
          <w:cols w:space="720"/>
        </w:sectPr>
      </w:pPr>
    </w:p>
    <w:p w14:paraId="3B1773ED" w14:textId="77777777" w:rsidR="00732D00" w:rsidRDefault="00000000">
      <w:pPr>
        <w:spacing w:before="85" w:line="247" w:lineRule="auto"/>
        <w:ind w:left="791" w:right="129"/>
        <w:jc w:val="both"/>
        <w:rPr>
          <w:b/>
        </w:rPr>
      </w:pPr>
      <w:r>
        <w:rPr>
          <w:b/>
        </w:rPr>
        <w:lastRenderedPageBreak/>
        <w:t>that responsibility is assumed for the purposes of enforcement of this Regulation, it is appropriate to make the authorised representative jointly and severally liable with the provider</w:t>
      </w:r>
      <w:r>
        <w:rPr>
          <w:b/>
          <w:spacing w:val="40"/>
        </w:rPr>
        <w:t xml:space="preserve"> </w:t>
      </w:r>
      <w:r>
        <w:rPr>
          <w:b/>
        </w:rPr>
        <w:t>for</w:t>
      </w:r>
      <w:r>
        <w:rPr>
          <w:b/>
          <w:spacing w:val="40"/>
        </w:rPr>
        <w:t xml:space="preserve"> </w:t>
      </w:r>
      <w:r>
        <w:rPr>
          <w:b/>
        </w:rPr>
        <w:t>defective</w:t>
      </w:r>
      <w:r>
        <w:rPr>
          <w:b/>
          <w:spacing w:val="40"/>
        </w:rPr>
        <w:t xml:space="preserve"> </w:t>
      </w:r>
      <w:r>
        <w:rPr>
          <w:b/>
        </w:rPr>
        <w:t>high-risk</w:t>
      </w:r>
      <w:r>
        <w:rPr>
          <w:b/>
          <w:spacing w:val="40"/>
        </w:rPr>
        <w:t xml:space="preserve"> </w:t>
      </w:r>
      <w:r>
        <w:rPr>
          <w:b/>
        </w:rPr>
        <w:t>AI</w:t>
      </w:r>
      <w:r>
        <w:rPr>
          <w:b/>
          <w:spacing w:val="40"/>
        </w:rPr>
        <w:t xml:space="preserve"> </w:t>
      </w:r>
      <w:r>
        <w:rPr>
          <w:b/>
        </w:rPr>
        <w:t>systems.</w:t>
      </w:r>
      <w:r>
        <w:rPr>
          <w:b/>
          <w:spacing w:val="40"/>
        </w:rPr>
        <w:t xml:space="preserve"> </w:t>
      </w:r>
      <w:r>
        <w:rPr>
          <w:b/>
        </w:rPr>
        <w:t>The</w:t>
      </w:r>
      <w:r>
        <w:rPr>
          <w:b/>
          <w:spacing w:val="40"/>
        </w:rPr>
        <w:t xml:space="preserve"> </w:t>
      </w:r>
      <w:r>
        <w:rPr>
          <w:b/>
        </w:rPr>
        <w:t>liability</w:t>
      </w:r>
      <w:r>
        <w:rPr>
          <w:b/>
          <w:spacing w:val="40"/>
        </w:rPr>
        <w:t xml:space="preserve"> </w:t>
      </w:r>
      <w:r>
        <w:rPr>
          <w:b/>
        </w:rPr>
        <w:t>of</w:t>
      </w:r>
      <w:r>
        <w:rPr>
          <w:b/>
          <w:spacing w:val="40"/>
        </w:rPr>
        <w:t xml:space="preserve"> </w:t>
      </w:r>
      <w:r>
        <w:rPr>
          <w:b/>
        </w:rPr>
        <w:t>the</w:t>
      </w:r>
      <w:r>
        <w:rPr>
          <w:b/>
          <w:spacing w:val="40"/>
        </w:rPr>
        <w:t xml:space="preserve"> </w:t>
      </w:r>
      <w:r>
        <w:rPr>
          <w:b/>
        </w:rPr>
        <w:t>authorised representative provided for in this Regulation is without prejudice to the provisions of Directive 85/374/EEC on liability for defective products.</w:t>
      </w:r>
    </w:p>
    <w:p w14:paraId="0DC71BCC" w14:textId="77777777" w:rsidR="00732D00" w:rsidRDefault="00732D00">
      <w:pPr>
        <w:pStyle w:val="BodyText"/>
        <w:spacing w:before="9"/>
        <w:rPr>
          <w:b/>
          <w:sz w:val="18"/>
        </w:rPr>
      </w:pPr>
    </w:p>
    <w:p w14:paraId="2A822CA4" w14:textId="77777777" w:rsidR="00732D00" w:rsidRDefault="00A447DA">
      <w:pPr>
        <w:pStyle w:val="ListParagraph"/>
        <w:numPr>
          <w:ilvl w:val="0"/>
          <w:numId w:val="105"/>
        </w:numPr>
        <w:tabs>
          <w:tab w:val="left" w:pos="792"/>
        </w:tabs>
        <w:spacing w:line="244" w:lineRule="auto"/>
        <w:ind w:right="126" w:hanging="665"/>
        <w:jc w:val="both"/>
      </w:pPr>
      <w:r>
        <w:pict w14:anchorId="2773603C">
          <v:rect id="docshape145" o:spid="_x0000_s2479" alt="" style="position:absolute;left:0;text-align:left;margin-left:112.55pt;margin-top:7.25pt;width:420.25pt;height:.7pt;z-index:-18642432;mso-wrap-edited:f;mso-width-percent:0;mso-height-percent:0;mso-position-horizontal-relative:page;mso-width-percent:0;mso-height-percent:0" fillcolor="black" stroked="f">
            <w10:wrap anchorx="page"/>
          </v:rect>
        </w:pict>
      </w:r>
      <w:r>
        <w:pict w14:anchorId="72617457">
          <v:rect id="docshape146" o:spid="_x0000_s2478" alt="" style="position:absolute;left:0;text-align:left;margin-left:112.55pt;margin-top:20.25pt;width:420.25pt;height:.7pt;z-index:-18641920;mso-wrap-edited:f;mso-width-percent:0;mso-height-percent:0;mso-position-horizontal-relative:page;mso-width-percent:0;mso-height-percent:0" fillcolor="black" stroked="f">
            <w10:wrap anchorx="page"/>
          </v:rect>
        </w:pict>
      </w:r>
      <w:r w:rsidR="00000000">
        <w:t>In</w:t>
      </w:r>
      <w:r w:rsidR="00000000">
        <w:rPr>
          <w:spacing w:val="40"/>
        </w:rPr>
        <w:t xml:space="preserve"> </w:t>
      </w:r>
      <w:r w:rsidR="00000000">
        <w:t>line</w:t>
      </w:r>
      <w:r w:rsidR="00000000">
        <w:rPr>
          <w:spacing w:val="40"/>
        </w:rPr>
        <w:t xml:space="preserve"> </w:t>
      </w:r>
      <w:r w:rsidR="00000000">
        <w:t>with</w:t>
      </w:r>
      <w:r w:rsidR="00000000">
        <w:rPr>
          <w:spacing w:val="40"/>
        </w:rPr>
        <w:t xml:space="preserve"> </w:t>
      </w:r>
      <w:r w:rsidR="00000000">
        <w:t>New</w:t>
      </w:r>
      <w:r w:rsidR="00000000">
        <w:rPr>
          <w:spacing w:val="40"/>
        </w:rPr>
        <w:t xml:space="preserve"> </w:t>
      </w:r>
      <w:r w:rsidR="00000000">
        <w:t>Legislative</w:t>
      </w:r>
      <w:r w:rsidR="00000000">
        <w:rPr>
          <w:spacing w:val="40"/>
        </w:rPr>
        <w:t xml:space="preserve"> </w:t>
      </w:r>
      <w:r w:rsidR="00000000">
        <w:t>Framework</w:t>
      </w:r>
      <w:r w:rsidR="00000000">
        <w:rPr>
          <w:spacing w:val="40"/>
        </w:rPr>
        <w:t xml:space="preserve"> </w:t>
      </w:r>
      <w:r w:rsidR="00000000">
        <w:t>principles,</w:t>
      </w:r>
      <w:r w:rsidR="00000000">
        <w:rPr>
          <w:spacing w:val="40"/>
        </w:rPr>
        <w:t xml:space="preserve"> </w:t>
      </w:r>
      <w:r w:rsidR="00000000">
        <w:t>specific</w:t>
      </w:r>
      <w:r w:rsidR="00000000">
        <w:rPr>
          <w:spacing w:val="40"/>
        </w:rPr>
        <w:t xml:space="preserve"> </w:t>
      </w:r>
      <w:r w:rsidR="00000000">
        <w:t>obligations</w:t>
      </w:r>
      <w:r w:rsidR="00000000">
        <w:rPr>
          <w:spacing w:val="40"/>
        </w:rPr>
        <w:t xml:space="preserve"> </w:t>
      </w:r>
      <w:r w:rsidR="00000000">
        <w:t>for</w:t>
      </w:r>
      <w:r w:rsidR="00000000">
        <w:rPr>
          <w:spacing w:val="40"/>
        </w:rPr>
        <w:t xml:space="preserve"> </w:t>
      </w:r>
      <w:r w:rsidR="00000000">
        <w:t>relevant economic</w:t>
      </w:r>
      <w:r w:rsidR="00000000">
        <w:rPr>
          <w:spacing w:val="40"/>
        </w:rPr>
        <w:t xml:space="preserve"> </w:t>
      </w:r>
      <w:r w:rsidR="00000000">
        <w:t>operators,</w:t>
      </w:r>
      <w:r w:rsidR="00000000">
        <w:rPr>
          <w:spacing w:val="40"/>
        </w:rPr>
        <w:t xml:space="preserve"> </w:t>
      </w:r>
      <w:r w:rsidR="00000000">
        <w:t>such</w:t>
      </w:r>
      <w:r w:rsidR="00000000">
        <w:rPr>
          <w:spacing w:val="40"/>
        </w:rPr>
        <w:t xml:space="preserve"> </w:t>
      </w:r>
      <w:r w:rsidR="00000000">
        <w:t>as</w:t>
      </w:r>
      <w:r w:rsidR="00000000">
        <w:rPr>
          <w:spacing w:val="40"/>
        </w:rPr>
        <w:t xml:space="preserve"> </w:t>
      </w:r>
      <w:r w:rsidR="00000000">
        <w:t>importers</w:t>
      </w:r>
      <w:r w:rsidR="00000000">
        <w:rPr>
          <w:spacing w:val="40"/>
        </w:rPr>
        <w:t xml:space="preserve"> </w:t>
      </w:r>
      <w:r w:rsidR="00000000">
        <w:t>and</w:t>
      </w:r>
      <w:r w:rsidR="00000000">
        <w:rPr>
          <w:spacing w:val="40"/>
        </w:rPr>
        <w:t xml:space="preserve"> </w:t>
      </w:r>
      <w:r w:rsidR="00000000">
        <w:t>distributors,</w:t>
      </w:r>
      <w:r w:rsidR="00000000">
        <w:rPr>
          <w:spacing w:val="40"/>
        </w:rPr>
        <w:t xml:space="preserve"> </w:t>
      </w:r>
      <w:r w:rsidR="00000000">
        <w:t>should</w:t>
      </w:r>
      <w:r w:rsidR="00000000">
        <w:rPr>
          <w:spacing w:val="40"/>
        </w:rPr>
        <w:t xml:space="preserve"> </w:t>
      </w:r>
      <w:r w:rsidR="00000000">
        <w:t>be</w:t>
      </w:r>
      <w:r w:rsidR="00000000">
        <w:rPr>
          <w:spacing w:val="40"/>
        </w:rPr>
        <w:t xml:space="preserve"> </w:t>
      </w:r>
      <w:r w:rsidR="00000000">
        <w:t>set</w:t>
      </w:r>
      <w:r w:rsidR="00000000">
        <w:rPr>
          <w:spacing w:val="40"/>
        </w:rPr>
        <w:t xml:space="preserve"> </w:t>
      </w:r>
      <w:r w:rsidR="00000000">
        <w:t>to</w:t>
      </w:r>
      <w:r w:rsidR="00000000">
        <w:rPr>
          <w:spacing w:val="40"/>
        </w:rPr>
        <w:t xml:space="preserve"> </w:t>
      </w:r>
      <w:r w:rsidR="00000000">
        <w:t>ensure</w:t>
      </w:r>
      <w:r w:rsidR="00000000">
        <w:rPr>
          <w:spacing w:val="40"/>
        </w:rPr>
        <w:t xml:space="preserve"> </w:t>
      </w:r>
      <w:r w:rsidR="00000000">
        <w:t xml:space="preserve">legal </w:t>
      </w:r>
      <w:r w:rsidR="00000000">
        <w:rPr>
          <w:strike/>
        </w:rPr>
        <w:t>certainty and facilitate regulatory compliance by those relevant operators.</w:t>
      </w:r>
    </w:p>
    <w:p w14:paraId="4F5E3B8D" w14:textId="77777777" w:rsidR="00732D00" w:rsidRDefault="00000000">
      <w:pPr>
        <w:pStyle w:val="ListParagraph"/>
        <w:numPr>
          <w:ilvl w:val="0"/>
          <w:numId w:val="105"/>
        </w:numPr>
        <w:tabs>
          <w:tab w:val="left" w:pos="792"/>
        </w:tabs>
        <w:spacing w:before="1" w:line="247" w:lineRule="auto"/>
        <w:ind w:right="123" w:hanging="665"/>
        <w:jc w:val="both"/>
        <w:rPr>
          <w:b/>
        </w:rPr>
      </w:pPr>
      <w:r>
        <w:t>Given the nature of AI systems and the risks to safety and fundamental rights possibly associated with their use, including as regard the need to ensure proper monitoring of the performance of an AI system in a real-life setting, it is appropriate to set specific responsibilities for users. Users should in particular use high-risk AI systems in accordance with</w:t>
      </w:r>
      <w:r>
        <w:rPr>
          <w:spacing w:val="22"/>
        </w:rPr>
        <w:t xml:space="preserve"> </w:t>
      </w:r>
      <w:r>
        <w:t>the</w:t>
      </w:r>
      <w:r>
        <w:rPr>
          <w:spacing w:val="23"/>
        </w:rPr>
        <w:t xml:space="preserve"> </w:t>
      </w:r>
      <w:r>
        <w:t>instructions</w:t>
      </w:r>
      <w:r>
        <w:rPr>
          <w:spacing w:val="22"/>
        </w:rPr>
        <w:t xml:space="preserve"> </w:t>
      </w:r>
      <w:r>
        <w:t>of</w:t>
      </w:r>
      <w:r>
        <w:rPr>
          <w:spacing w:val="20"/>
        </w:rPr>
        <w:t xml:space="preserve"> </w:t>
      </w:r>
      <w:r>
        <w:t>use</w:t>
      </w:r>
      <w:r>
        <w:rPr>
          <w:spacing w:val="20"/>
        </w:rPr>
        <w:t xml:space="preserve"> </w:t>
      </w:r>
      <w:r>
        <w:t>and</w:t>
      </w:r>
      <w:r>
        <w:rPr>
          <w:spacing w:val="22"/>
        </w:rPr>
        <w:t xml:space="preserve"> </w:t>
      </w:r>
      <w:r>
        <w:t>certain</w:t>
      </w:r>
      <w:r>
        <w:rPr>
          <w:spacing w:val="24"/>
        </w:rPr>
        <w:t xml:space="preserve"> </w:t>
      </w:r>
      <w:r>
        <w:t>other</w:t>
      </w:r>
      <w:r>
        <w:rPr>
          <w:spacing w:val="18"/>
        </w:rPr>
        <w:t xml:space="preserve"> </w:t>
      </w:r>
      <w:r>
        <w:t>obligations</w:t>
      </w:r>
      <w:r>
        <w:rPr>
          <w:spacing w:val="22"/>
        </w:rPr>
        <w:t xml:space="preserve"> </w:t>
      </w:r>
      <w:r>
        <w:t>should</w:t>
      </w:r>
      <w:r>
        <w:rPr>
          <w:spacing w:val="19"/>
        </w:rPr>
        <w:t xml:space="preserve"> </w:t>
      </w:r>
      <w:r>
        <w:t>be</w:t>
      </w:r>
      <w:r>
        <w:rPr>
          <w:spacing w:val="20"/>
        </w:rPr>
        <w:t xml:space="preserve"> </w:t>
      </w:r>
      <w:r>
        <w:t>provided</w:t>
      </w:r>
      <w:r>
        <w:rPr>
          <w:spacing w:val="22"/>
        </w:rPr>
        <w:t xml:space="preserve"> </w:t>
      </w:r>
      <w:r>
        <w:t>for</w:t>
      </w:r>
      <w:r>
        <w:rPr>
          <w:spacing w:val="20"/>
        </w:rPr>
        <w:t xml:space="preserve"> </w:t>
      </w:r>
      <w:r>
        <w:t>with</w:t>
      </w:r>
      <w:r>
        <w:rPr>
          <w:spacing w:val="22"/>
        </w:rPr>
        <w:t xml:space="preserve"> </w:t>
      </w:r>
      <w:r>
        <w:t xml:space="preserve">regard to monitoring of the functioning of the AI systems and with regard to record-keeping, as appropriate. </w:t>
      </w:r>
      <w:r>
        <w:rPr>
          <w:b/>
        </w:rPr>
        <w:t xml:space="preserve">These obligations </w:t>
      </w:r>
      <w:r>
        <w:rPr>
          <w:b/>
          <w:u w:val="thick"/>
        </w:rPr>
        <w:t>should be without prejudice to other user obligations in</w:t>
      </w:r>
      <w:r>
        <w:rPr>
          <w:b/>
        </w:rPr>
        <w:t xml:space="preserve"> </w:t>
      </w:r>
      <w:r>
        <w:rPr>
          <w:b/>
          <w:u w:val="thick"/>
        </w:rPr>
        <w:t>relation to high-risk AI systems under Union or national law, and</w:t>
      </w:r>
      <w:r>
        <w:rPr>
          <w:b/>
        </w:rPr>
        <w:t xml:space="preserve"> should not apply</w:t>
      </w:r>
      <w:r>
        <w:rPr>
          <w:b/>
          <w:spacing w:val="80"/>
        </w:rPr>
        <w:t xml:space="preserve"> </w:t>
      </w:r>
      <w:r>
        <w:rPr>
          <w:b/>
        </w:rPr>
        <w:t>where the use is made in the course of a personal non-professional activity.</w:t>
      </w:r>
    </w:p>
    <w:p w14:paraId="6D1F639E" w14:textId="77777777" w:rsidR="00732D00" w:rsidRDefault="00732D00">
      <w:pPr>
        <w:pStyle w:val="BodyText"/>
        <w:spacing w:before="1"/>
        <w:rPr>
          <w:b/>
          <w:sz w:val="19"/>
        </w:rPr>
      </w:pPr>
    </w:p>
    <w:p w14:paraId="683D849B" w14:textId="77777777" w:rsidR="00732D00" w:rsidRDefault="00000000">
      <w:pPr>
        <w:spacing w:before="1" w:line="247" w:lineRule="auto"/>
        <w:ind w:left="791" w:right="126" w:hanging="665"/>
        <w:jc w:val="both"/>
        <w:rPr>
          <w:b/>
        </w:rPr>
      </w:pPr>
      <w:r>
        <w:rPr>
          <w:noProof/>
        </w:rPr>
        <w:drawing>
          <wp:anchor distT="0" distB="0" distL="0" distR="0" simplePos="0" relativeHeight="156" behindDoc="0" locked="0" layoutInCell="1" allowOverlap="1" wp14:anchorId="1B7E8E36" wp14:editId="61226CDB">
            <wp:simplePos x="0" y="0"/>
            <wp:positionH relativeFrom="page">
              <wp:posOffset>1434083</wp:posOffset>
            </wp:positionH>
            <wp:positionV relativeFrom="paragraph">
              <wp:posOffset>2177841</wp:posOffset>
            </wp:positionV>
            <wp:extent cx="5344031" cy="128587"/>
            <wp:effectExtent l="0" t="0" r="0" b="0"/>
            <wp:wrapTopAndBottom/>
            <wp:docPr id="241" name="image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58.png"/>
                    <pic:cNvPicPr/>
                  </pic:nvPicPr>
                  <pic:blipFill>
                    <a:blip r:embed="rId170" cstate="print"/>
                    <a:stretch>
                      <a:fillRect/>
                    </a:stretch>
                  </pic:blipFill>
                  <pic:spPr>
                    <a:xfrm>
                      <a:off x="0" y="0"/>
                      <a:ext cx="5344031" cy="128587"/>
                    </a:xfrm>
                    <a:prstGeom prst="rect">
                      <a:avLst/>
                    </a:prstGeom>
                  </pic:spPr>
                </pic:pic>
              </a:graphicData>
            </a:graphic>
          </wp:anchor>
        </w:drawing>
      </w:r>
      <w:r w:rsidR="00A447DA">
        <w:pict w14:anchorId="00B6F317">
          <v:shape id="docshape147" o:spid="_x0000_s2477" alt="" style="position:absolute;left:0;text-align:left;margin-left:112.55pt;margin-top:7.3pt;width:420.25pt;height:5.55pt;z-index:-18641408;mso-wrap-edited:f;mso-width-percent:0;mso-height-percent:0;mso-position-horizontal-relative:page;mso-position-vertical-relative:text;mso-width-percent:0;mso-height-percent:0" coordsize="8405,111" o:spt="100" adj="0,,0" path="m8405,84l,84r,27l8405,111r,-27xm8405,l,,,15r8405,l8405,xe" fillcolor="black" stroked="f">
            <v:stroke joinstyle="round"/>
            <v:formulas/>
            <v:path arrowok="t" o:connecttype="custom" o:connectlocs="5337175,146050;0,146050;0,163195;5337175,163195;5337175,146050;5337175,92710;0,92710;0,102235;5337175,102235;5337175,92710" o:connectangles="0,0,0,0,0,0,0,0,0,0"/>
            <w10:wrap anchorx="page"/>
          </v:shape>
        </w:pict>
      </w:r>
      <w:r w:rsidR="00A447DA">
        <w:pict w14:anchorId="444910E8">
          <v:shape id="docshape148" o:spid="_x0000_s2476" alt="" style="position:absolute;left:0;text-align:left;margin-left:112.55pt;margin-top:20.4pt;width:420.25pt;height:5.4pt;z-index:-18640896;mso-wrap-edited:f;mso-width-percent:0;mso-height-percent:0;mso-position-horizontal-relative:page;mso-position-vertical-relative:text;mso-width-percent:0;mso-height-percent:0" coordsize="8405,108" o:spt="100" adj="0,,0" path="m8405,82l,82r,26l8405,108r,-26xm8405,l,,,12r8405,l8405,xe" fillcolor="black" stroked="f">
            <v:stroke joinstyle="round"/>
            <v:formulas/>
            <v:path arrowok="t" o:connecttype="custom" o:connectlocs="5337175,311150;0,311150;0,327660;5337175,327660;5337175,311150;5337175,259080;0,259080;0,266700;5337175,266700;5337175,259080" o:connectangles="0,0,0,0,0,0,0,0,0,0"/>
            <w10:wrap anchorx="page"/>
          </v:shape>
        </w:pict>
      </w:r>
      <w:r w:rsidR="00A447DA">
        <w:pict w14:anchorId="083D8EB8">
          <v:shape id="docshape149" o:spid="_x0000_s2475" alt="" style="position:absolute;left:0;text-align:left;margin-left:112.55pt;margin-top:33.35pt;width:420.25pt;height:5.4pt;z-index:-18640384;mso-wrap-edited:f;mso-width-percent:0;mso-height-percent:0;mso-position-horizontal-relative:page;mso-position-vertical-relative:text;mso-width-percent:0;mso-height-percent:0" coordsize="8405,108" o:spt="100" adj="0,,0" path="m8405,84l,84r,24l8405,108r,-24xm8405,l,,,15r8405,l8405,xe" fillcolor="black" stroked="f">
            <v:stroke joinstyle="round"/>
            <v:formulas/>
            <v:path arrowok="t" o:connecttype="custom" o:connectlocs="5337175,476885;0,476885;0,492125;5337175,492125;5337175,476885;5337175,423545;0,423545;0,433070;5337175,433070;5337175,423545" o:connectangles="0,0,0,0,0,0,0,0,0,0"/>
            <w10:wrap anchorx="page"/>
          </v:shape>
        </w:pict>
      </w:r>
      <w:r w:rsidR="00A447DA">
        <w:pict w14:anchorId="4ED8EC81">
          <v:shape id="docshape150" o:spid="_x0000_s2474" alt="" style="position:absolute;left:0;text-align:left;margin-left:112.55pt;margin-top:46.3pt;width:420.25pt;height:5.4pt;z-index:-18639872;mso-wrap-edited:f;mso-width-percent:0;mso-height-percent:0;mso-position-horizontal-relative:page;mso-position-vertical-relative:text;mso-width-percent:0;mso-height-percent:0" coordsize="8405,108" o:spt="100" adj="0,,0" path="m8405,84l,84r,24l8405,108r,-24xm8405,l,,,15r8405,l8405,xe" fillcolor="black" stroked="f">
            <v:stroke joinstyle="round"/>
            <v:formulas/>
            <v:path arrowok="t" o:connecttype="custom" o:connectlocs="5337175,641350;0,641350;0,656590;5337175,656590;5337175,641350;5337175,588010;0,588010;0,597535;5337175,597535;5337175,588010" o:connectangles="0,0,0,0,0,0,0,0,0,0"/>
            <w10:wrap anchorx="page"/>
          </v:shape>
        </w:pict>
      </w:r>
      <w:r w:rsidR="00A447DA">
        <w:pict w14:anchorId="603F614B">
          <v:rect id="docshape151" o:spid="_x0000_s2473" alt="" style="position:absolute;left:0;text-align:left;margin-left:112.55pt;margin-top:59.3pt;width:3.25pt;height:.7pt;z-index:-18639360;mso-wrap-edited:f;mso-width-percent:0;mso-height-percent:0;mso-position-horizontal-relative:page;mso-position-vertical-relative:text;mso-width-percent:0;mso-height-percent:0" fillcolor="black" stroked="f">
            <w10:wrap anchorx="page"/>
          </v:rect>
        </w:pict>
      </w:r>
      <w:r>
        <w:rPr>
          <w:b/>
        </w:rPr>
        <w:t>(58a)</w:t>
      </w:r>
      <w:r>
        <w:rPr>
          <w:b/>
          <w:spacing w:val="40"/>
        </w:rPr>
        <w:t xml:space="preserve"> </w:t>
      </w:r>
      <w:r>
        <w:rPr>
          <w:b/>
        </w:rPr>
        <w:t>The obligations placed on various operators involved in the AI value chain under this Regulation should apply without prejudice to all other applicable Union and Member States laws aiming to protect fundamental rights and to regulate certain activities, products</w:t>
      </w:r>
      <w:r>
        <w:rPr>
          <w:b/>
          <w:spacing w:val="22"/>
        </w:rPr>
        <w:t xml:space="preserve"> </w:t>
      </w:r>
      <w:r>
        <w:rPr>
          <w:b/>
        </w:rPr>
        <w:t>and</w:t>
      </w:r>
      <w:r>
        <w:rPr>
          <w:b/>
          <w:spacing w:val="26"/>
        </w:rPr>
        <w:t xml:space="preserve"> </w:t>
      </w:r>
      <w:r>
        <w:rPr>
          <w:b/>
        </w:rPr>
        <w:t>services</w:t>
      </w:r>
      <w:r>
        <w:rPr>
          <w:b/>
          <w:spacing w:val="25"/>
        </w:rPr>
        <w:t xml:space="preserve"> </w:t>
      </w:r>
      <w:r>
        <w:rPr>
          <w:b/>
        </w:rPr>
        <w:t>regardless</w:t>
      </w:r>
      <w:r>
        <w:rPr>
          <w:b/>
          <w:spacing w:val="25"/>
        </w:rPr>
        <w:t xml:space="preserve"> </w:t>
      </w:r>
      <w:r>
        <w:rPr>
          <w:b/>
        </w:rPr>
        <w:t>of</w:t>
      </w:r>
      <w:r>
        <w:rPr>
          <w:b/>
          <w:spacing w:val="27"/>
        </w:rPr>
        <w:t xml:space="preserve"> </w:t>
      </w:r>
      <w:r>
        <w:rPr>
          <w:b/>
        </w:rPr>
        <w:t>whether</w:t>
      </w:r>
      <w:r>
        <w:rPr>
          <w:b/>
          <w:spacing w:val="24"/>
        </w:rPr>
        <w:t xml:space="preserve"> </w:t>
      </w:r>
      <w:r>
        <w:rPr>
          <w:b/>
        </w:rPr>
        <w:t>AI</w:t>
      </w:r>
      <w:r>
        <w:rPr>
          <w:b/>
          <w:spacing w:val="25"/>
        </w:rPr>
        <w:t xml:space="preserve"> </w:t>
      </w:r>
      <w:r>
        <w:rPr>
          <w:b/>
        </w:rPr>
        <w:t>systems</w:t>
      </w:r>
      <w:r>
        <w:rPr>
          <w:b/>
          <w:spacing w:val="22"/>
        </w:rPr>
        <w:t xml:space="preserve"> </w:t>
      </w:r>
      <w:r>
        <w:rPr>
          <w:b/>
        </w:rPr>
        <w:t>are</w:t>
      </w:r>
      <w:r>
        <w:rPr>
          <w:b/>
          <w:spacing w:val="24"/>
        </w:rPr>
        <w:t xml:space="preserve"> </w:t>
      </w:r>
      <w:r>
        <w:rPr>
          <w:b/>
        </w:rPr>
        <w:t>used</w:t>
      </w:r>
      <w:r>
        <w:rPr>
          <w:b/>
          <w:spacing w:val="26"/>
        </w:rPr>
        <w:t xml:space="preserve"> </w:t>
      </w:r>
      <w:r>
        <w:rPr>
          <w:b/>
        </w:rPr>
        <w:t>or</w:t>
      </w:r>
      <w:r>
        <w:rPr>
          <w:b/>
          <w:spacing w:val="27"/>
        </w:rPr>
        <w:t xml:space="preserve"> </w:t>
      </w:r>
      <w:r>
        <w:rPr>
          <w:b/>
        </w:rPr>
        <w:t>not.</w:t>
      </w:r>
      <w:r>
        <w:rPr>
          <w:b/>
          <w:spacing w:val="22"/>
        </w:rPr>
        <w:t xml:space="preserve"> </w:t>
      </w:r>
      <w:r>
        <w:rPr>
          <w:b/>
        </w:rPr>
        <w:t>In</w:t>
      </w:r>
      <w:r>
        <w:rPr>
          <w:b/>
          <w:spacing w:val="26"/>
        </w:rPr>
        <w:t xml:space="preserve"> </w:t>
      </w:r>
      <w:r>
        <w:rPr>
          <w:b/>
        </w:rPr>
        <w:t xml:space="preserve">particular, </w:t>
      </w:r>
      <w:r>
        <w:rPr>
          <w:b/>
          <w:u w:val="thick"/>
        </w:rPr>
        <w:t>iI</w:t>
      </w:r>
      <w:r>
        <w:rPr>
          <w:b/>
        </w:rPr>
        <w:t>t is appropriate to clarify that this Regulation does not affect the obligations of providers and users of AI systems in their role as data controllers or processors</w:t>
      </w:r>
      <w:r>
        <w:rPr>
          <w:b/>
          <w:spacing w:val="40"/>
        </w:rPr>
        <w:t xml:space="preserve"> </w:t>
      </w:r>
      <w:r>
        <w:rPr>
          <w:b/>
        </w:rPr>
        <w:t>stemming from Union law on the protection of personal data in so far as the design, the development or the use of AI systems involves the processing of personal data. It is also appropriate to clarify that data subjects continue to enjoy all the rights and guarantees awarded to them by such Union law, including the rights related to solely automated individual</w:t>
      </w:r>
      <w:r>
        <w:rPr>
          <w:b/>
          <w:spacing w:val="40"/>
        </w:rPr>
        <w:t xml:space="preserve"> </w:t>
      </w:r>
      <w:r>
        <w:rPr>
          <w:b/>
        </w:rPr>
        <w:t>decision-making,</w:t>
      </w:r>
      <w:r>
        <w:rPr>
          <w:b/>
          <w:spacing w:val="40"/>
        </w:rPr>
        <w:t xml:space="preserve"> </w:t>
      </w:r>
      <w:r>
        <w:rPr>
          <w:b/>
        </w:rPr>
        <w:t>including</w:t>
      </w:r>
      <w:r>
        <w:rPr>
          <w:b/>
          <w:spacing w:val="40"/>
        </w:rPr>
        <w:t xml:space="preserve"> </w:t>
      </w:r>
      <w:r>
        <w:rPr>
          <w:b/>
        </w:rPr>
        <w:t>profiling.</w:t>
      </w:r>
      <w:r>
        <w:rPr>
          <w:b/>
          <w:spacing w:val="40"/>
        </w:rPr>
        <w:t xml:space="preserve"> </w:t>
      </w:r>
      <w:r>
        <w:rPr>
          <w:b/>
        </w:rPr>
        <w:t>Harmonised</w:t>
      </w:r>
      <w:r>
        <w:rPr>
          <w:b/>
          <w:spacing w:val="40"/>
        </w:rPr>
        <w:t xml:space="preserve"> </w:t>
      </w:r>
      <w:r>
        <w:rPr>
          <w:b/>
        </w:rPr>
        <w:t>rules</w:t>
      </w:r>
      <w:r>
        <w:rPr>
          <w:b/>
          <w:spacing w:val="40"/>
        </w:rPr>
        <w:t xml:space="preserve"> </w:t>
      </w:r>
      <w:r>
        <w:rPr>
          <w:b/>
        </w:rPr>
        <w:t>for</w:t>
      </w:r>
      <w:r>
        <w:rPr>
          <w:b/>
          <w:spacing w:val="40"/>
        </w:rPr>
        <w:t xml:space="preserve"> </w:t>
      </w:r>
      <w:r>
        <w:rPr>
          <w:b/>
        </w:rPr>
        <w:t>the</w:t>
      </w:r>
      <w:r>
        <w:rPr>
          <w:b/>
          <w:spacing w:val="40"/>
        </w:rPr>
        <w:t xml:space="preserve"> </w:t>
      </w:r>
      <w:r>
        <w:rPr>
          <w:b/>
        </w:rPr>
        <w:t>placing</w:t>
      </w:r>
      <w:r>
        <w:rPr>
          <w:b/>
          <w:spacing w:val="40"/>
        </w:rPr>
        <w:t xml:space="preserve"> </w:t>
      </w:r>
      <w:r>
        <w:rPr>
          <w:b/>
        </w:rPr>
        <w:t>on the market, the putting into service and the use of AI systems established under this Regulation</w:t>
      </w:r>
      <w:r>
        <w:rPr>
          <w:b/>
          <w:spacing w:val="21"/>
        </w:rPr>
        <w:t xml:space="preserve"> </w:t>
      </w:r>
      <w:r>
        <w:rPr>
          <w:b/>
        </w:rPr>
        <w:t>should</w:t>
      </w:r>
      <w:r>
        <w:rPr>
          <w:b/>
          <w:spacing w:val="17"/>
        </w:rPr>
        <w:t xml:space="preserve"> </w:t>
      </w:r>
      <w:r>
        <w:rPr>
          <w:b/>
        </w:rPr>
        <w:t>facilitate</w:t>
      </w:r>
      <w:r>
        <w:rPr>
          <w:b/>
          <w:spacing w:val="19"/>
        </w:rPr>
        <w:t xml:space="preserve"> </w:t>
      </w:r>
      <w:r>
        <w:rPr>
          <w:b/>
        </w:rPr>
        <w:t>the</w:t>
      </w:r>
      <w:r>
        <w:rPr>
          <w:b/>
          <w:spacing w:val="18"/>
        </w:rPr>
        <w:t xml:space="preserve"> </w:t>
      </w:r>
      <w:r>
        <w:rPr>
          <w:b/>
        </w:rPr>
        <w:t>effective</w:t>
      </w:r>
      <w:r>
        <w:rPr>
          <w:b/>
          <w:spacing w:val="19"/>
        </w:rPr>
        <w:t xml:space="preserve"> </w:t>
      </w:r>
      <w:r>
        <w:rPr>
          <w:b/>
        </w:rPr>
        <w:t>implementation</w:t>
      </w:r>
      <w:r>
        <w:rPr>
          <w:b/>
          <w:spacing w:val="21"/>
        </w:rPr>
        <w:t xml:space="preserve"> </w:t>
      </w:r>
      <w:r>
        <w:rPr>
          <w:b/>
        </w:rPr>
        <w:t>and</w:t>
      </w:r>
      <w:r>
        <w:rPr>
          <w:b/>
          <w:spacing w:val="24"/>
        </w:rPr>
        <w:t xml:space="preserve"> </w:t>
      </w:r>
      <w:r>
        <w:rPr>
          <w:b/>
        </w:rPr>
        <w:t>enable</w:t>
      </w:r>
      <w:r>
        <w:rPr>
          <w:b/>
          <w:spacing w:val="18"/>
        </w:rPr>
        <w:t xml:space="preserve"> </w:t>
      </w:r>
      <w:r>
        <w:rPr>
          <w:b/>
        </w:rPr>
        <w:t>the</w:t>
      </w:r>
      <w:r>
        <w:rPr>
          <w:b/>
          <w:spacing w:val="21"/>
        </w:rPr>
        <w:t xml:space="preserve"> </w:t>
      </w:r>
      <w:r>
        <w:rPr>
          <w:b/>
        </w:rPr>
        <w:t>exercise</w:t>
      </w:r>
      <w:r>
        <w:rPr>
          <w:b/>
          <w:spacing w:val="19"/>
        </w:rPr>
        <w:t xml:space="preserve"> </w:t>
      </w:r>
      <w:r>
        <w:rPr>
          <w:b/>
        </w:rPr>
        <w:t>of</w:t>
      </w:r>
      <w:r>
        <w:rPr>
          <w:b/>
          <w:spacing w:val="19"/>
        </w:rPr>
        <w:t xml:space="preserve"> </w:t>
      </w:r>
      <w:r>
        <w:rPr>
          <w:b/>
          <w:spacing w:val="-5"/>
        </w:rPr>
        <w:t>the</w:t>
      </w:r>
    </w:p>
    <w:p w14:paraId="1B1510D8" w14:textId="77777777" w:rsidR="00732D00" w:rsidRDefault="00000000">
      <w:pPr>
        <w:spacing w:before="5"/>
        <w:ind w:left="791"/>
        <w:jc w:val="both"/>
        <w:rPr>
          <w:b/>
        </w:rPr>
      </w:pPr>
      <w:r>
        <w:rPr>
          <w:b/>
        </w:rPr>
        <w:t>of</w:t>
      </w:r>
      <w:r>
        <w:rPr>
          <w:b/>
          <w:spacing w:val="10"/>
        </w:rPr>
        <w:t xml:space="preserve"> </w:t>
      </w:r>
      <w:r>
        <w:rPr>
          <w:b/>
        </w:rPr>
        <w:t>personal</w:t>
      </w:r>
      <w:r>
        <w:rPr>
          <w:b/>
          <w:spacing w:val="9"/>
        </w:rPr>
        <w:t xml:space="preserve"> </w:t>
      </w:r>
      <w:r>
        <w:rPr>
          <w:b/>
        </w:rPr>
        <w:t>data</w:t>
      </w:r>
      <w:r>
        <w:rPr>
          <w:b/>
          <w:spacing w:val="12"/>
        </w:rPr>
        <w:t xml:space="preserve"> </w:t>
      </w:r>
      <w:r>
        <w:rPr>
          <w:b/>
        </w:rPr>
        <w:t>and</w:t>
      </w:r>
      <w:r>
        <w:rPr>
          <w:b/>
          <w:spacing w:val="11"/>
        </w:rPr>
        <w:t xml:space="preserve"> </w:t>
      </w:r>
      <w:r>
        <w:rPr>
          <w:b/>
        </w:rPr>
        <w:t>of</w:t>
      </w:r>
      <w:r>
        <w:rPr>
          <w:b/>
          <w:spacing w:val="10"/>
        </w:rPr>
        <w:t xml:space="preserve"> </w:t>
      </w:r>
      <w:r>
        <w:rPr>
          <w:b/>
        </w:rPr>
        <w:t>other</w:t>
      </w:r>
      <w:r>
        <w:rPr>
          <w:b/>
          <w:spacing w:val="8"/>
        </w:rPr>
        <w:t xml:space="preserve"> </w:t>
      </w:r>
      <w:r>
        <w:rPr>
          <w:b/>
        </w:rPr>
        <w:t>fundamental</w:t>
      </w:r>
      <w:r>
        <w:rPr>
          <w:b/>
          <w:spacing w:val="7"/>
        </w:rPr>
        <w:t xml:space="preserve"> </w:t>
      </w:r>
      <w:r>
        <w:rPr>
          <w:b/>
          <w:spacing w:val="-2"/>
        </w:rPr>
        <w:t>rights.</w:t>
      </w:r>
    </w:p>
    <w:p w14:paraId="1233DC7A" w14:textId="77777777" w:rsidR="00732D00" w:rsidRDefault="00732D00">
      <w:pPr>
        <w:pStyle w:val="BodyText"/>
        <w:spacing w:before="10"/>
        <w:rPr>
          <w:b/>
          <w:sz w:val="19"/>
        </w:rPr>
      </w:pPr>
    </w:p>
    <w:p w14:paraId="6A9DFC06" w14:textId="77777777" w:rsidR="00732D00" w:rsidRDefault="00A447DA">
      <w:pPr>
        <w:pStyle w:val="ListParagraph"/>
        <w:numPr>
          <w:ilvl w:val="0"/>
          <w:numId w:val="105"/>
        </w:numPr>
        <w:tabs>
          <w:tab w:val="left" w:pos="792"/>
        </w:tabs>
        <w:spacing w:line="244" w:lineRule="auto"/>
        <w:ind w:right="128" w:hanging="665"/>
        <w:jc w:val="both"/>
      </w:pPr>
      <w:r>
        <w:pict w14:anchorId="42D6D370">
          <v:rect id="docshape152" o:spid="_x0000_s2472" alt="" style="position:absolute;left:0;text-align:left;margin-left:112.55pt;margin-top:7.3pt;width:420.25pt;height:.6pt;z-index:-18638848;mso-wrap-edited:f;mso-width-percent:0;mso-height-percent:0;mso-position-horizontal-relative:page;mso-width-percent:0;mso-height-percent:0" fillcolor="black" stroked="f">
            <w10:wrap anchorx="page"/>
          </v:rect>
        </w:pict>
      </w:r>
      <w:r>
        <w:pict w14:anchorId="5D608655">
          <v:rect id="docshape153" o:spid="_x0000_s2471" alt="" style="position:absolute;left:0;text-align:left;margin-left:112.55pt;margin-top:20.25pt;width:420.25pt;height:.6pt;z-index:-18638336;mso-wrap-edited:f;mso-width-percent:0;mso-height-percent:0;mso-position-horizontal-relative:page;mso-width-percent:0;mso-height-percent:0" fillcolor="black" stroked="f">
            <w10:wrap anchorx="page"/>
          </v:rect>
        </w:pict>
      </w:r>
      <w:r w:rsidR="00000000">
        <w:t>It is appropriate to envisage that the user of the AI system should be the natural or legal</w:t>
      </w:r>
      <w:r w:rsidR="00000000">
        <w:rPr>
          <w:spacing w:val="80"/>
        </w:rPr>
        <w:t xml:space="preserve"> </w:t>
      </w:r>
      <w:r w:rsidR="00000000">
        <w:t>person, public authority, agency or other body under whose authority the AI system is</w:t>
      </w:r>
      <w:r w:rsidR="00000000">
        <w:rPr>
          <w:spacing w:val="80"/>
        </w:rPr>
        <w:t xml:space="preserve"> </w:t>
      </w:r>
      <w:r w:rsidR="00000000">
        <w:rPr>
          <w:strike/>
        </w:rPr>
        <w:t>operated except where the use is made in</w:t>
      </w:r>
      <w:r w:rsidR="00000000">
        <w:rPr>
          <w:strike/>
          <w:spacing w:val="25"/>
        </w:rPr>
        <w:t xml:space="preserve"> </w:t>
      </w:r>
      <w:r w:rsidR="00000000">
        <w:rPr>
          <w:strike/>
        </w:rPr>
        <w:t>the course of a personal non-professional activity</w:t>
      </w:r>
      <w:r w:rsidR="00000000">
        <w:t>.</w:t>
      </w:r>
    </w:p>
    <w:p w14:paraId="49DA6BDD" w14:textId="77777777" w:rsidR="00732D00" w:rsidRDefault="00732D00">
      <w:pPr>
        <w:pStyle w:val="BodyText"/>
        <w:spacing w:before="11"/>
        <w:rPr>
          <w:sz w:val="19"/>
        </w:rPr>
      </w:pPr>
    </w:p>
    <w:p w14:paraId="5B68D686" w14:textId="77777777" w:rsidR="00732D00" w:rsidRDefault="00A447DA">
      <w:pPr>
        <w:pStyle w:val="ListParagraph"/>
        <w:numPr>
          <w:ilvl w:val="0"/>
          <w:numId w:val="105"/>
        </w:numPr>
        <w:tabs>
          <w:tab w:val="left" w:pos="792"/>
        </w:tabs>
        <w:spacing w:line="247" w:lineRule="auto"/>
        <w:ind w:right="124" w:hanging="665"/>
        <w:jc w:val="both"/>
      </w:pPr>
      <w:r>
        <w:pict w14:anchorId="5082B514">
          <v:rect id="docshape154" o:spid="_x0000_s2470" alt="" style="position:absolute;left:0;text-align:left;margin-left:112.55pt;margin-top:7.25pt;width:420.25pt;height:.7pt;z-index:-18637824;mso-wrap-edited:f;mso-width-percent:0;mso-height-percent:0;mso-position-horizontal-relative:page;mso-width-percent:0;mso-height-percent:0" fillcolor="black" stroked="f">
            <w10:wrap anchorx="page"/>
          </v:rect>
        </w:pict>
      </w:r>
      <w:r>
        <w:pict w14:anchorId="0E7A2AC1">
          <v:rect id="docshape155" o:spid="_x0000_s2469" alt="" style="position:absolute;left:0;text-align:left;margin-left:112.55pt;margin-top:20.25pt;width:420.25pt;height:.7pt;z-index:-18637312;mso-wrap-edited:f;mso-width-percent:0;mso-height-percent:0;mso-position-horizontal-relative:page;mso-width-percent:0;mso-height-percent:0" fillcolor="black" stroked="f">
            <w10:wrap anchorx="page"/>
          </v:rect>
        </w:pict>
      </w:r>
      <w:r>
        <w:pict w14:anchorId="0E8C4FB7">
          <v:rect id="docshape156" o:spid="_x0000_s2468" alt="" style="position:absolute;left:0;text-align:left;margin-left:112.55pt;margin-top:33.3pt;width:420.25pt;height:.6pt;z-index:-18636800;mso-wrap-edited:f;mso-width-percent:0;mso-height-percent:0;mso-position-horizontal-relative:page;mso-width-percent:0;mso-height-percent:0" fillcolor="black" stroked="f">
            <w10:wrap anchorx="page"/>
          </v:rect>
        </w:pict>
      </w:r>
      <w:r>
        <w:pict w14:anchorId="6417AD6E">
          <v:rect id="docshape157" o:spid="_x0000_s2467" alt="" style="position:absolute;left:0;text-align:left;margin-left:112.55pt;margin-top:46.25pt;width:420.25pt;height:.7pt;z-index:-18636288;mso-wrap-edited:f;mso-width-percent:0;mso-height-percent:0;mso-position-horizontal-relative:page;mso-width-percent:0;mso-height-percent:0" fillcolor="black" stroked="f">
            <w10:wrap anchorx="page"/>
          </v:rect>
        </w:pict>
      </w:r>
      <w:r>
        <w:pict w14:anchorId="740BFCC7">
          <v:rect id="docshape158" o:spid="_x0000_s2466" alt="" style="position:absolute;left:0;text-align:left;margin-left:112.55pt;margin-top:59.25pt;width:420.25pt;height:.7pt;z-index:-18635776;mso-wrap-edited:f;mso-width-percent:0;mso-height-percent:0;mso-position-horizontal-relative:page;mso-width-percent:0;mso-height-percent:0" fillcolor="black" stroked="f">
            <w10:wrap anchorx="page"/>
          </v:rect>
        </w:pict>
      </w:r>
      <w:r w:rsidR="00000000">
        <w:t>In the light of the complexity of the artificial intelligence value chain, relevant third parties, notably the ones involved in the sale and the supply of software, software tools and components,</w:t>
      </w:r>
      <w:r w:rsidR="00000000">
        <w:rPr>
          <w:spacing w:val="40"/>
        </w:rPr>
        <w:t xml:space="preserve"> </w:t>
      </w:r>
      <w:r w:rsidR="00000000">
        <w:t>pre-trained</w:t>
      </w:r>
      <w:r w:rsidR="00000000">
        <w:rPr>
          <w:spacing w:val="40"/>
        </w:rPr>
        <w:t xml:space="preserve"> </w:t>
      </w:r>
      <w:r w:rsidR="00000000">
        <w:t>models</w:t>
      </w:r>
      <w:r w:rsidR="00000000">
        <w:rPr>
          <w:spacing w:val="40"/>
        </w:rPr>
        <w:t xml:space="preserve"> </w:t>
      </w:r>
      <w:r w:rsidR="00000000">
        <w:t>and</w:t>
      </w:r>
      <w:r w:rsidR="00000000">
        <w:rPr>
          <w:spacing w:val="40"/>
        </w:rPr>
        <w:t xml:space="preserve"> </w:t>
      </w:r>
      <w:r w:rsidR="00000000">
        <w:t>data,</w:t>
      </w:r>
      <w:r w:rsidR="00000000">
        <w:rPr>
          <w:spacing w:val="40"/>
        </w:rPr>
        <w:t xml:space="preserve"> </w:t>
      </w:r>
      <w:r w:rsidR="00000000">
        <w:t>or</w:t>
      </w:r>
      <w:r w:rsidR="00000000">
        <w:rPr>
          <w:spacing w:val="40"/>
        </w:rPr>
        <w:t xml:space="preserve"> </w:t>
      </w:r>
      <w:r w:rsidR="00000000">
        <w:t>providers</w:t>
      </w:r>
      <w:r w:rsidR="00000000">
        <w:rPr>
          <w:spacing w:val="40"/>
        </w:rPr>
        <w:t xml:space="preserve"> </w:t>
      </w:r>
      <w:r w:rsidR="00000000">
        <w:t>of</w:t>
      </w:r>
      <w:r w:rsidR="00000000">
        <w:rPr>
          <w:spacing w:val="40"/>
        </w:rPr>
        <w:t xml:space="preserve"> </w:t>
      </w:r>
      <w:r w:rsidR="00000000">
        <w:t>network</w:t>
      </w:r>
      <w:r w:rsidR="00000000">
        <w:rPr>
          <w:spacing w:val="40"/>
        </w:rPr>
        <w:t xml:space="preserve"> </w:t>
      </w:r>
      <w:r w:rsidR="00000000">
        <w:t>services,</w:t>
      </w:r>
      <w:r w:rsidR="00000000">
        <w:rPr>
          <w:spacing w:val="40"/>
        </w:rPr>
        <w:t xml:space="preserve"> </w:t>
      </w:r>
      <w:r w:rsidR="00000000">
        <w:t xml:space="preserve">should cooperate, as appropriate, with providers and users to enable their compliance with the obligations under this Regulation and with competent authorities established under this </w:t>
      </w:r>
      <w:r w:rsidR="00000000">
        <w:rPr>
          <w:strike/>
          <w:spacing w:val="-2"/>
        </w:rPr>
        <w:t>Regulation.</w:t>
      </w:r>
    </w:p>
    <w:p w14:paraId="5FFAB954" w14:textId="77777777" w:rsidR="00732D00" w:rsidRDefault="00732D00">
      <w:pPr>
        <w:pStyle w:val="BodyText"/>
        <w:spacing w:before="4"/>
        <w:rPr>
          <w:sz w:val="19"/>
        </w:rPr>
      </w:pPr>
    </w:p>
    <w:p w14:paraId="30A4C5E0" w14:textId="77777777" w:rsidR="00732D00" w:rsidRDefault="00000000">
      <w:pPr>
        <w:pStyle w:val="ListParagraph"/>
        <w:numPr>
          <w:ilvl w:val="0"/>
          <w:numId w:val="105"/>
        </w:numPr>
        <w:tabs>
          <w:tab w:val="left" w:pos="792"/>
        </w:tabs>
        <w:spacing w:line="244" w:lineRule="auto"/>
        <w:ind w:right="123" w:hanging="611"/>
        <w:jc w:val="both"/>
      </w:pPr>
      <w:r>
        <w:t>Standardisation should play a key role to provide technical solutions to providers to ensure compliance with this Regulation</w:t>
      </w:r>
      <w:r>
        <w:rPr>
          <w:b/>
        </w:rPr>
        <w:t>, in line with the state of the art</w:t>
      </w:r>
      <w:r>
        <w:t>. Compliance with harmonised</w:t>
      </w:r>
      <w:r>
        <w:rPr>
          <w:spacing w:val="80"/>
        </w:rPr>
        <w:t xml:space="preserve"> </w:t>
      </w:r>
      <w:r>
        <w:t>standards</w:t>
      </w:r>
      <w:r>
        <w:rPr>
          <w:spacing w:val="80"/>
        </w:rPr>
        <w:t xml:space="preserve"> </w:t>
      </w:r>
      <w:r>
        <w:t>as</w:t>
      </w:r>
      <w:r>
        <w:rPr>
          <w:spacing w:val="80"/>
        </w:rPr>
        <w:t xml:space="preserve"> </w:t>
      </w:r>
      <w:r>
        <w:t>defined</w:t>
      </w:r>
      <w:r>
        <w:rPr>
          <w:spacing w:val="80"/>
        </w:rPr>
        <w:t xml:space="preserve"> </w:t>
      </w:r>
      <w:r>
        <w:t>in</w:t>
      </w:r>
      <w:r>
        <w:rPr>
          <w:spacing w:val="80"/>
        </w:rPr>
        <w:t xml:space="preserve"> </w:t>
      </w:r>
      <w:r>
        <w:t>Regulation</w:t>
      </w:r>
      <w:r>
        <w:rPr>
          <w:spacing w:val="80"/>
        </w:rPr>
        <w:t xml:space="preserve"> </w:t>
      </w:r>
      <w:r>
        <w:t>(EU)</w:t>
      </w:r>
      <w:r>
        <w:rPr>
          <w:spacing w:val="80"/>
        </w:rPr>
        <w:t xml:space="preserve"> </w:t>
      </w:r>
      <w:r>
        <w:t>No</w:t>
      </w:r>
      <w:r>
        <w:rPr>
          <w:spacing w:val="80"/>
        </w:rPr>
        <w:t xml:space="preserve"> </w:t>
      </w:r>
      <w:r>
        <w:t>1025/2012</w:t>
      </w:r>
      <w:r>
        <w:rPr>
          <w:spacing w:val="80"/>
        </w:rPr>
        <w:t xml:space="preserve"> </w:t>
      </w:r>
      <w:r>
        <w:t>of</w:t>
      </w:r>
      <w:r>
        <w:rPr>
          <w:spacing w:val="80"/>
        </w:rPr>
        <w:t xml:space="preserve"> </w:t>
      </w:r>
      <w:r>
        <w:t>the</w:t>
      </w:r>
      <w:r>
        <w:rPr>
          <w:spacing w:val="80"/>
        </w:rPr>
        <w:t xml:space="preserve"> </w:t>
      </w:r>
      <w:r>
        <w:t>European</w:t>
      </w:r>
    </w:p>
    <w:p w14:paraId="3C47ED9B" w14:textId="77777777" w:rsidR="00732D00" w:rsidRDefault="00732D00">
      <w:pPr>
        <w:spacing w:line="244" w:lineRule="auto"/>
        <w:jc w:val="both"/>
        <w:sectPr w:rsidR="00732D00">
          <w:pgSz w:w="12240" w:h="15840"/>
          <w:pgMar w:top="900" w:right="1460" w:bottom="1240" w:left="1460" w:header="0" w:footer="1053" w:gutter="0"/>
          <w:cols w:space="720"/>
        </w:sectPr>
      </w:pPr>
    </w:p>
    <w:p w14:paraId="2E7314DF" w14:textId="77777777" w:rsidR="00732D00" w:rsidRDefault="00000000">
      <w:pPr>
        <w:spacing w:before="100" w:line="247" w:lineRule="auto"/>
        <w:ind w:left="791" w:right="124"/>
        <w:jc w:val="both"/>
        <w:rPr>
          <w:b/>
        </w:rPr>
      </w:pPr>
      <w:r>
        <w:lastRenderedPageBreak/>
        <w:t>Parliament and of the Council</w:t>
      </w:r>
      <w:r>
        <w:rPr>
          <w:vertAlign w:val="superscript"/>
        </w:rPr>
        <w:t>25</w:t>
      </w:r>
      <w:r>
        <w:rPr>
          <w:b/>
          <w:u w:val="thick"/>
        </w:rPr>
        <w:t>, which are normally expected to reflect the state of the</w:t>
      </w:r>
      <w:r>
        <w:rPr>
          <w:b/>
        </w:rPr>
        <w:t xml:space="preserve"> </w:t>
      </w:r>
      <w:r>
        <w:rPr>
          <w:b/>
          <w:u w:val="thick"/>
        </w:rPr>
        <w:t>art,</w:t>
      </w:r>
      <w:r>
        <w:t>should be a means for providers to demonstrate conformity with the requirements of this Regulation.</w:t>
      </w:r>
      <w:r>
        <w:rPr>
          <w:spacing w:val="40"/>
        </w:rPr>
        <w:t xml:space="preserve"> </w:t>
      </w:r>
      <w:r>
        <w:t>However,</w:t>
      </w:r>
      <w:r>
        <w:rPr>
          <w:spacing w:val="40"/>
        </w:rPr>
        <w:t xml:space="preserve"> </w:t>
      </w:r>
      <w:r>
        <w:rPr>
          <w:strike/>
          <w:u w:val="single"/>
        </w:rPr>
        <w:t>the</w:t>
      </w:r>
      <w:r>
        <w:rPr>
          <w:strike/>
          <w:spacing w:val="40"/>
          <w:u w:val="single"/>
        </w:rPr>
        <w:t xml:space="preserve"> </w:t>
      </w:r>
      <w:r>
        <w:rPr>
          <w:strike/>
          <w:u w:val="single"/>
        </w:rPr>
        <w:t>Commission</w:t>
      </w:r>
      <w:r>
        <w:rPr>
          <w:strike/>
          <w:spacing w:val="40"/>
          <w:u w:val="single"/>
        </w:rPr>
        <w:t xml:space="preserve"> </w:t>
      </w:r>
      <w:r>
        <w:rPr>
          <w:strike/>
          <w:u w:val="single"/>
        </w:rPr>
        <w:t>could</w:t>
      </w:r>
      <w:r>
        <w:rPr>
          <w:strike/>
          <w:spacing w:val="40"/>
          <w:u w:val="single"/>
        </w:rPr>
        <w:t xml:space="preserve"> </w:t>
      </w:r>
      <w:r>
        <w:rPr>
          <w:strike/>
          <w:u w:val="single"/>
        </w:rPr>
        <w:t>adopt</w:t>
      </w:r>
      <w:r>
        <w:rPr>
          <w:strike/>
          <w:spacing w:val="40"/>
          <w:u w:val="single"/>
        </w:rPr>
        <w:t xml:space="preserve"> </w:t>
      </w:r>
      <w:r>
        <w:rPr>
          <w:strike/>
          <w:u w:val="single"/>
        </w:rPr>
        <w:t>common</w:t>
      </w:r>
      <w:r>
        <w:rPr>
          <w:strike/>
          <w:spacing w:val="40"/>
          <w:u w:val="single"/>
        </w:rPr>
        <w:t xml:space="preserve"> </w:t>
      </w:r>
      <w:r>
        <w:rPr>
          <w:strike/>
          <w:u w:val="single"/>
        </w:rPr>
        <w:t>technical</w:t>
      </w:r>
      <w:r>
        <w:rPr>
          <w:strike/>
          <w:spacing w:val="40"/>
          <w:u w:val="single"/>
        </w:rPr>
        <w:t xml:space="preserve"> </w:t>
      </w:r>
      <w:r>
        <w:rPr>
          <w:strike/>
          <w:u w:val="single"/>
        </w:rPr>
        <w:t>specifications</w:t>
      </w:r>
      <w:r>
        <w:rPr>
          <w:strike/>
          <w:spacing w:val="40"/>
          <w:u w:val="single"/>
        </w:rPr>
        <w:t xml:space="preserve"> </w:t>
      </w:r>
      <w:r>
        <w:rPr>
          <w:strike/>
          <w:u w:val="single"/>
        </w:rPr>
        <w:t>in</w:t>
      </w:r>
      <w:r>
        <w:t xml:space="preserve"> </w:t>
      </w:r>
      <w:r>
        <w:rPr>
          <w:strike/>
          <w:u w:val="single"/>
        </w:rPr>
        <w:t xml:space="preserve">areas where no harmonised standards exist or where they are insufficient. </w:t>
      </w:r>
      <w:r>
        <w:rPr>
          <w:b/>
          <w:u w:val="single"/>
        </w:rPr>
        <w:t>in the absence of</w:t>
      </w:r>
      <w:r>
        <w:rPr>
          <w:b/>
        </w:rPr>
        <w:t xml:space="preserve"> </w:t>
      </w:r>
      <w:r>
        <w:rPr>
          <w:b/>
          <w:u w:val="thick"/>
        </w:rPr>
        <w:t>relevant references to harmonised standards, the Commission should be able to</w:t>
      </w:r>
      <w:r>
        <w:rPr>
          <w:b/>
          <w:spacing w:val="80"/>
        </w:rPr>
        <w:t xml:space="preserve"> </w:t>
      </w:r>
      <w:r>
        <w:rPr>
          <w:b/>
          <w:u w:val="thick"/>
        </w:rPr>
        <w:t>establish,</w:t>
      </w:r>
      <w:r>
        <w:rPr>
          <w:b/>
          <w:spacing w:val="58"/>
          <w:u w:val="thick"/>
        </w:rPr>
        <w:t xml:space="preserve"> </w:t>
      </w:r>
      <w:r>
        <w:rPr>
          <w:b/>
          <w:u w:val="thick"/>
        </w:rPr>
        <w:t>via</w:t>
      </w:r>
      <w:r>
        <w:rPr>
          <w:b/>
          <w:spacing w:val="58"/>
          <w:u w:val="thick"/>
        </w:rPr>
        <w:t xml:space="preserve"> </w:t>
      </w:r>
      <w:r>
        <w:rPr>
          <w:b/>
          <w:u w:val="thick"/>
        </w:rPr>
        <w:t>implementing</w:t>
      </w:r>
      <w:r>
        <w:rPr>
          <w:b/>
          <w:spacing w:val="58"/>
          <w:u w:val="thick"/>
        </w:rPr>
        <w:t xml:space="preserve"> </w:t>
      </w:r>
      <w:r>
        <w:rPr>
          <w:b/>
          <w:u w:val="thick"/>
        </w:rPr>
        <w:t>acts,</w:t>
      </w:r>
      <w:r>
        <w:rPr>
          <w:b/>
          <w:spacing w:val="58"/>
          <w:u w:val="thick"/>
        </w:rPr>
        <w:t xml:space="preserve"> </w:t>
      </w:r>
      <w:r>
        <w:rPr>
          <w:b/>
          <w:u w:val="thick"/>
        </w:rPr>
        <w:t>common</w:t>
      </w:r>
      <w:r>
        <w:rPr>
          <w:b/>
          <w:spacing w:val="59"/>
          <w:u w:val="thick"/>
        </w:rPr>
        <w:t xml:space="preserve"> </w:t>
      </w:r>
      <w:r>
        <w:rPr>
          <w:b/>
          <w:u w:val="thick"/>
        </w:rPr>
        <w:t>specifications</w:t>
      </w:r>
      <w:r>
        <w:rPr>
          <w:b/>
          <w:spacing w:val="58"/>
          <w:u w:val="thick"/>
        </w:rPr>
        <w:t xml:space="preserve"> </w:t>
      </w:r>
      <w:r>
        <w:rPr>
          <w:b/>
          <w:u w:val="thick"/>
        </w:rPr>
        <w:t>as</w:t>
      </w:r>
      <w:r>
        <w:rPr>
          <w:b/>
          <w:spacing w:val="58"/>
          <w:u w:val="thick"/>
        </w:rPr>
        <w:t xml:space="preserve"> </w:t>
      </w:r>
      <w:r>
        <w:rPr>
          <w:b/>
          <w:u w:val="thick"/>
        </w:rPr>
        <w:t>an</w:t>
      </w:r>
      <w:r>
        <w:rPr>
          <w:b/>
          <w:spacing w:val="60"/>
          <w:u w:val="thick"/>
        </w:rPr>
        <w:t xml:space="preserve"> </w:t>
      </w:r>
      <w:r>
        <w:rPr>
          <w:b/>
          <w:u w:val="thick"/>
        </w:rPr>
        <w:t>exceptional</w:t>
      </w:r>
      <w:r>
        <w:rPr>
          <w:b/>
          <w:spacing w:val="59"/>
          <w:u w:val="thick"/>
        </w:rPr>
        <w:t xml:space="preserve"> </w:t>
      </w:r>
      <w:r>
        <w:rPr>
          <w:b/>
          <w:u w:val="thick"/>
        </w:rPr>
        <w:t>fall</w:t>
      </w:r>
      <w:r>
        <w:rPr>
          <w:b/>
          <w:spacing w:val="59"/>
          <w:u w:val="thick"/>
        </w:rPr>
        <w:t xml:space="preserve"> </w:t>
      </w:r>
      <w:r>
        <w:rPr>
          <w:b/>
          <w:spacing w:val="-4"/>
          <w:u w:val="thick"/>
        </w:rPr>
        <w:t>back</w:t>
      </w:r>
    </w:p>
    <w:p w14:paraId="0FF48662" w14:textId="77777777" w:rsidR="00732D00" w:rsidRDefault="00A447DA">
      <w:pPr>
        <w:spacing w:line="247" w:lineRule="auto"/>
        <w:ind w:left="791" w:right="120" w:firstLine="8318"/>
        <w:jc w:val="both"/>
        <w:rPr>
          <w:b/>
        </w:rPr>
      </w:pPr>
      <w:r>
        <w:pict w14:anchorId="506E72F3">
          <v:group id="docshapegroup159" o:spid="_x0000_s2463" alt="" style="position:absolute;left:0;text-align:left;margin-left:112.55pt;margin-top:2.6pt;width:420.25pt;height:10.1pt;z-index:-18634752;mso-position-horizontal-relative:page" coordorigin="2251,52" coordsize="8405,202">
            <v:shape id="docshape160" o:spid="_x0000_s2464" type="#_x0000_t75" alt="" style="position:absolute;left:2258;top:51;width:8297;height:202">
              <v:imagedata r:id="rId171" o:title=""/>
            </v:shape>
            <v:rect id="docshape161" o:spid="_x0000_s2465" alt="" style="position:absolute;left:2251;top:229;width:8405;height:24" fillcolor="black" stroked="f"/>
            <w10:wrap anchorx="page"/>
          </v:group>
        </w:pict>
      </w:r>
      <w:r w:rsidR="00000000">
        <w:rPr>
          <w:b/>
          <w:spacing w:val="-10"/>
        </w:rPr>
        <w:t xml:space="preserve">s </w:t>
      </w:r>
      <w:r w:rsidR="00000000">
        <w:rPr>
          <w:b/>
          <w:u w:val="thick"/>
        </w:rPr>
        <w:t>Regulation,</w:t>
      </w:r>
      <w:r w:rsidR="00000000">
        <w:rPr>
          <w:b/>
          <w:spacing w:val="40"/>
          <w:u w:val="thick"/>
        </w:rPr>
        <w:t xml:space="preserve"> </w:t>
      </w:r>
      <w:r w:rsidR="00000000">
        <w:rPr>
          <w:b/>
          <w:u w:val="thick"/>
        </w:rPr>
        <w:t>when</w:t>
      </w:r>
      <w:r w:rsidR="00000000">
        <w:rPr>
          <w:b/>
          <w:spacing w:val="40"/>
          <w:u w:val="thick"/>
        </w:rPr>
        <w:t xml:space="preserve"> </w:t>
      </w:r>
      <w:r w:rsidR="00000000">
        <w:rPr>
          <w:b/>
          <w:u w:val="thick"/>
        </w:rPr>
        <w:t>the</w:t>
      </w:r>
      <w:r w:rsidR="00000000">
        <w:rPr>
          <w:b/>
          <w:spacing w:val="40"/>
          <w:u w:val="thick"/>
        </w:rPr>
        <w:t xml:space="preserve"> </w:t>
      </w:r>
      <w:r w:rsidR="00000000">
        <w:rPr>
          <w:b/>
          <w:u w:val="thick"/>
        </w:rPr>
        <w:t>standardisation</w:t>
      </w:r>
      <w:r w:rsidR="00000000">
        <w:rPr>
          <w:b/>
          <w:spacing w:val="39"/>
          <w:u w:val="thick"/>
        </w:rPr>
        <w:t xml:space="preserve"> </w:t>
      </w:r>
      <w:r w:rsidR="00000000">
        <w:rPr>
          <w:b/>
          <w:u w:val="thick"/>
        </w:rPr>
        <w:t>process</w:t>
      </w:r>
      <w:r w:rsidR="00000000">
        <w:rPr>
          <w:b/>
          <w:spacing w:val="40"/>
          <w:u w:val="thick"/>
        </w:rPr>
        <w:t xml:space="preserve"> </w:t>
      </w:r>
      <w:r w:rsidR="00000000">
        <w:rPr>
          <w:b/>
          <w:u w:val="thick"/>
        </w:rPr>
        <w:t>is</w:t>
      </w:r>
      <w:r w:rsidR="00000000">
        <w:rPr>
          <w:b/>
          <w:spacing w:val="40"/>
          <w:u w:val="thick"/>
        </w:rPr>
        <w:t xml:space="preserve"> </w:t>
      </w:r>
      <w:r w:rsidR="00000000">
        <w:rPr>
          <w:b/>
          <w:u w:val="thick"/>
        </w:rPr>
        <w:t>blocked</w:t>
      </w:r>
      <w:r w:rsidR="00000000">
        <w:rPr>
          <w:b/>
          <w:spacing w:val="39"/>
          <w:u w:val="thick"/>
        </w:rPr>
        <w:t xml:space="preserve"> </w:t>
      </w:r>
      <w:r w:rsidR="00000000">
        <w:rPr>
          <w:b/>
          <w:u w:val="thick"/>
        </w:rPr>
        <w:t>or</w:t>
      </w:r>
      <w:r w:rsidR="00000000">
        <w:rPr>
          <w:b/>
          <w:spacing w:val="40"/>
          <w:u w:val="thick"/>
        </w:rPr>
        <w:t xml:space="preserve"> </w:t>
      </w:r>
      <w:r w:rsidR="00000000">
        <w:rPr>
          <w:b/>
          <w:u w:val="thick"/>
        </w:rPr>
        <w:t>when</w:t>
      </w:r>
      <w:r w:rsidR="00000000">
        <w:rPr>
          <w:b/>
          <w:spacing w:val="40"/>
          <w:u w:val="thick"/>
        </w:rPr>
        <w:t xml:space="preserve"> </w:t>
      </w:r>
      <w:r w:rsidR="00000000">
        <w:rPr>
          <w:b/>
          <w:u w:val="thick"/>
        </w:rPr>
        <w:t>there</w:t>
      </w:r>
      <w:r w:rsidR="00000000">
        <w:rPr>
          <w:b/>
          <w:spacing w:val="39"/>
          <w:u w:val="thick"/>
        </w:rPr>
        <w:t xml:space="preserve"> </w:t>
      </w:r>
      <w:r w:rsidR="00000000">
        <w:rPr>
          <w:b/>
          <w:u w:val="thick"/>
        </w:rPr>
        <w:t>are</w:t>
      </w:r>
      <w:r w:rsidR="00000000">
        <w:rPr>
          <w:b/>
          <w:spacing w:val="40"/>
          <w:u w:val="thick"/>
        </w:rPr>
        <w:t xml:space="preserve"> </w:t>
      </w:r>
      <w:r w:rsidR="00000000">
        <w:rPr>
          <w:b/>
          <w:u w:val="thick"/>
        </w:rPr>
        <w:t>delays</w:t>
      </w:r>
      <w:r w:rsidR="00000000">
        <w:rPr>
          <w:b/>
          <w:spacing w:val="40"/>
          <w:u w:val="thick"/>
        </w:rPr>
        <w:t xml:space="preserve"> </w:t>
      </w:r>
      <w:r w:rsidR="00000000">
        <w:rPr>
          <w:b/>
          <w:u w:val="thick"/>
        </w:rPr>
        <w:t>in</w:t>
      </w:r>
      <w:r w:rsidR="00000000">
        <w:rPr>
          <w:b/>
        </w:rPr>
        <w:t xml:space="preserve"> </w:t>
      </w:r>
      <w:r w:rsidR="00000000">
        <w:rPr>
          <w:b/>
          <w:u w:val="thick"/>
        </w:rPr>
        <w:t>the establishment of an appropriate harmonised standard. If such delay is due to the</w:t>
      </w:r>
      <w:r w:rsidR="00000000">
        <w:rPr>
          <w:b/>
        </w:rPr>
        <w:t xml:space="preserve"> </w:t>
      </w:r>
      <w:r w:rsidR="00000000">
        <w:rPr>
          <w:b/>
          <w:u w:val="thick"/>
        </w:rPr>
        <w:t>technical complexity of the standard in question, this should be considered by the</w:t>
      </w:r>
      <w:r w:rsidR="00000000">
        <w:rPr>
          <w:b/>
        </w:rPr>
        <w:t xml:space="preserve"> </w:t>
      </w:r>
      <w:r w:rsidR="00000000">
        <w:rPr>
          <w:b/>
          <w:u w:val="thick"/>
        </w:rPr>
        <w:t>Commission before contemplating the establishment of common specifications.</w:t>
      </w:r>
      <w:r w:rsidR="00000000">
        <w:rPr>
          <w:b/>
        </w:rPr>
        <w:t xml:space="preserve"> An appropriate involvement of small and medium enterprises in the elaboration of</w:t>
      </w:r>
      <w:r w:rsidR="00000000">
        <w:rPr>
          <w:b/>
          <w:spacing w:val="80"/>
        </w:rPr>
        <w:t xml:space="preserve"> </w:t>
      </w:r>
      <w:r w:rsidR="00000000">
        <w:rPr>
          <w:b/>
        </w:rPr>
        <w:t>standards supporting the implementation of this Regulation is essential to promote innovation and competitiveness in the field of artificial intelligence within the Union.</w:t>
      </w:r>
      <w:r w:rsidR="00000000">
        <w:rPr>
          <w:b/>
          <w:spacing w:val="40"/>
        </w:rPr>
        <w:t xml:space="preserve"> </w:t>
      </w:r>
      <w:r w:rsidR="00000000">
        <w:rPr>
          <w:b/>
        </w:rPr>
        <w:t>Such</w:t>
      </w:r>
      <w:r w:rsidR="00000000">
        <w:rPr>
          <w:b/>
          <w:spacing w:val="27"/>
        </w:rPr>
        <w:t xml:space="preserve"> </w:t>
      </w:r>
      <w:r w:rsidR="00000000">
        <w:rPr>
          <w:b/>
        </w:rPr>
        <w:t>involvement</w:t>
      </w:r>
      <w:r w:rsidR="00000000">
        <w:rPr>
          <w:b/>
          <w:spacing w:val="26"/>
        </w:rPr>
        <w:t xml:space="preserve"> </w:t>
      </w:r>
      <w:r w:rsidR="00000000">
        <w:rPr>
          <w:b/>
        </w:rPr>
        <w:t>should</w:t>
      </w:r>
      <w:r w:rsidR="00000000">
        <w:rPr>
          <w:b/>
          <w:spacing w:val="27"/>
        </w:rPr>
        <w:t xml:space="preserve"> </w:t>
      </w:r>
      <w:r w:rsidR="00000000">
        <w:rPr>
          <w:b/>
        </w:rPr>
        <w:t>be</w:t>
      </w:r>
      <w:r w:rsidR="00000000">
        <w:rPr>
          <w:b/>
          <w:spacing w:val="22"/>
        </w:rPr>
        <w:t xml:space="preserve"> </w:t>
      </w:r>
      <w:r w:rsidR="00000000">
        <w:rPr>
          <w:b/>
        </w:rPr>
        <w:t>appropriately</w:t>
      </w:r>
      <w:r w:rsidR="00000000">
        <w:rPr>
          <w:b/>
          <w:spacing w:val="24"/>
        </w:rPr>
        <w:t xml:space="preserve"> </w:t>
      </w:r>
      <w:r w:rsidR="00000000">
        <w:rPr>
          <w:b/>
        </w:rPr>
        <w:t>ensured</w:t>
      </w:r>
      <w:r w:rsidR="00000000">
        <w:rPr>
          <w:b/>
          <w:spacing w:val="30"/>
        </w:rPr>
        <w:t xml:space="preserve"> </w:t>
      </w:r>
      <w:r w:rsidR="00000000">
        <w:rPr>
          <w:b/>
        </w:rPr>
        <w:t>in</w:t>
      </w:r>
      <w:r w:rsidR="00000000">
        <w:rPr>
          <w:b/>
          <w:spacing w:val="27"/>
        </w:rPr>
        <w:t xml:space="preserve"> </w:t>
      </w:r>
      <w:r w:rsidR="00000000">
        <w:rPr>
          <w:b/>
        </w:rPr>
        <w:t>accordance</w:t>
      </w:r>
      <w:r w:rsidR="00000000">
        <w:rPr>
          <w:b/>
          <w:spacing w:val="25"/>
        </w:rPr>
        <w:t xml:space="preserve"> </w:t>
      </w:r>
      <w:r w:rsidR="00000000">
        <w:rPr>
          <w:b/>
        </w:rPr>
        <w:t>with</w:t>
      </w:r>
      <w:r w:rsidR="00000000">
        <w:rPr>
          <w:b/>
          <w:spacing w:val="27"/>
        </w:rPr>
        <w:t xml:space="preserve"> </w:t>
      </w:r>
      <w:r w:rsidR="00000000">
        <w:rPr>
          <w:b/>
        </w:rPr>
        <w:t>Article</w:t>
      </w:r>
      <w:r w:rsidR="00000000">
        <w:rPr>
          <w:b/>
          <w:spacing w:val="29"/>
        </w:rPr>
        <w:t xml:space="preserve"> </w:t>
      </w:r>
      <w:r w:rsidR="00000000">
        <w:rPr>
          <w:b/>
        </w:rPr>
        <w:t>5</w:t>
      </w:r>
      <w:r w:rsidR="00000000">
        <w:rPr>
          <w:b/>
          <w:spacing w:val="29"/>
        </w:rPr>
        <w:t xml:space="preserve"> </w:t>
      </w:r>
      <w:r w:rsidR="00000000">
        <w:rPr>
          <w:b/>
        </w:rPr>
        <w:t>and</w:t>
      </w:r>
      <w:r w:rsidR="00000000">
        <w:rPr>
          <w:b/>
          <w:spacing w:val="27"/>
        </w:rPr>
        <w:t xml:space="preserve"> </w:t>
      </w:r>
      <w:r w:rsidR="00000000">
        <w:rPr>
          <w:b/>
        </w:rPr>
        <w:t>6 of Regulation 1025/2012.</w:t>
      </w:r>
    </w:p>
    <w:p w14:paraId="32D40923" w14:textId="77777777" w:rsidR="00732D00" w:rsidRDefault="00000000">
      <w:pPr>
        <w:spacing w:before="216" w:line="247" w:lineRule="auto"/>
        <w:ind w:left="791" w:right="121" w:hanging="665"/>
        <w:jc w:val="both"/>
        <w:rPr>
          <w:b/>
        </w:rPr>
      </w:pPr>
      <w:r>
        <w:rPr>
          <w:b/>
        </w:rPr>
        <w:t>(61a)</w:t>
      </w:r>
      <w:r>
        <w:rPr>
          <w:b/>
          <w:spacing w:val="80"/>
        </w:rPr>
        <w:t xml:space="preserve"> </w:t>
      </w:r>
      <w:r>
        <w:rPr>
          <w:b/>
        </w:rPr>
        <w:t>It</w:t>
      </w:r>
      <w:r>
        <w:rPr>
          <w:b/>
          <w:spacing w:val="40"/>
        </w:rPr>
        <w:t xml:space="preserve"> </w:t>
      </w:r>
      <w:r>
        <w:rPr>
          <w:b/>
        </w:rPr>
        <w:t>is</w:t>
      </w:r>
      <w:r>
        <w:rPr>
          <w:b/>
          <w:spacing w:val="40"/>
        </w:rPr>
        <w:t xml:space="preserve"> </w:t>
      </w:r>
      <w:r>
        <w:rPr>
          <w:b/>
        </w:rPr>
        <w:t>appropriate</w:t>
      </w:r>
      <w:r>
        <w:rPr>
          <w:b/>
          <w:spacing w:val="40"/>
        </w:rPr>
        <w:t xml:space="preserve"> </w:t>
      </w:r>
      <w:r>
        <w:rPr>
          <w:b/>
        </w:rPr>
        <w:t>that,</w:t>
      </w:r>
      <w:r>
        <w:rPr>
          <w:b/>
          <w:spacing w:val="40"/>
        </w:rPr>
        <w:t xml:space="preserve"> </w:t>
      </w:r>
      <w:r>
        <w:rPr>
          <w:b/>
        </w:rPr>
        <w:t>without</w:t>
      </w:r>
      <w:r>
        <w:rPr>
          <w:b/>
          <w:spacing w:val="40"/>
        </w:rPr>
        <w:t xml:space="preserve"> </w:t>
      </w:r>
      <w:r>
        <w:rPr>
          <w:b/>
        </w:rPr>
        <w:t>prejudice</w:t>
      </w:r>
      <w:r>
        <w:rPr>
          <w:b/>
          <w:spacing w:val="40"/>
        </w:rPr>
        <w:t xml:space="preserve"> </w:t>
      </w:r>
      <w:r>
        <w:rPr>
          <w:b/>
        </w:rPr>
        <w:t>to</w:t>
      </w:r>
      <w:r>
        <w:rPr>
          <w:b/>
          <w:spacing w:val="40"/>
        </w:rPr>
        <w:t xml:space="preserve"> </w:t>
      </w:r>
      <w:r>
        <w:rPr>
          <w:b/>
        </w:rPr>
        <w:t>the</w:t>
      </w:r>
      <w:r>
        <w:rPr>
          <w:b/>
          <w:spacing w:val="40"/>
        </w:rPr>
        <w:t xml:space="preserve"> </w:t>
      </w:r>
      <w:r>
        <w:rPr>
          <w:b/>
        </w:rPr>
        <w:t>use</w:t>
      </w:r>
      <w:r>
        <w:rPr>
          <w:b/>
          <w:spacing w:val="40"/>
        </w:rPr>
        <w:t xml:space="preserve"> </w:t>
      </w:r>
      <w:r>
        <w:rPr>
          <w:b/>
        </w:rPr>
        <w:t>of</w:t>
      </w:r>
      <w:r>
        <w:rPr>
          <w:b/>
          <w:spacing w:val="40"/>
        </w:rPr>
        <w:t xml:space="preserve"> </w:t>
      </w:r>
      <w:r>
        <w:rPr>
          <w:b/>
        </w:rPr>
        <w:t>harmonised</w:t>
      </w:r>
      <w:r>
        <w:rPr>
          <w:b/>
          <w:spacing w:val="40"/>
        </w:rPr>
        <w:t xml:space="preserve"> </w:t>
      </w:r>
      <w:r>
        <w:rPr>
          <w:b/>
        </w:rPr>
        <w:t>standards</w:t>
      </w:r>
      <w:r>
        <w:rPr>
          <w:b/>
          <w:spacing w:val="40"/>
        </w:rPr>
        <w:t xml:space="preserve"> </w:t>
      </w:r>
      <w:r>
        <w:rPr>
          <w:b/>
        </w:rPr>
        <w:t>and common specifications, providers benefit from a presumption of conformity with the relevant</w:t>
      </w:r>
      <w:r>
        <w:rPr>
          <w:b/>
          <w:spacing w:val="40"/>
        </w:rPr>
        <w:t xml:space="preserve"> </w:t>
      </w:r>
      <w:r>
        <w:rPr>
          <w:b/>
        </w:rPr>
        <w:t>requirement on</w:t>
      </w:r>
      <w:r>
        <w:rPr>
          <w:b/>
          <w:spacing w:val="40"/>
        </w:rPr>
        <w:t xml:space="preserve"> </w:t>
      </w:r>
      <w:r>
        <w:rPr>
          <w:b/>
        </w:rPr>
        <w:t>data</w:t>
      </w:r>
      <w:r>
        <w:rPr>
          <w:b/>
          <w:spacing w:val="40"/>
        </w:rPr>
        <w:t xml:space="preserve"> </w:t>
      </w:r>
      <w:r>
        <w:rPr>
          <w:b/>
        </w:rPr>
        <w:t>when</w:t>
      </w:r>
      <w:r>
        <w:rPr>
          <w:b/>
          <w:spacing w:val="40"/>
        </w:rPr>
        <w:t xml:space="preserve"> </w:t>
      </w:r>
      <w:r>
        <w:rPr>
          <w:b/>
        </w:rPr>
        <w:t>their</w:t>
      </w:r>
      <w:r>
        <w:rPr>
          <w:b/>
          <w:spacing w:val="40"/>
        </w:rPr>
        <w:t xml:space="preserve"> </w:t>
      </w:r>
      <w:r>
        <w:rPr>
          <w:b/>
        </w:rPr>
        <w:t>high-risk</w:t>
      </w:r>
      <w:r>
        <w:rPr>
          <w:b/>
          <w:spacing w:val="40"/>
        </w:rPr>
        <w:t xml:space="preserve"> </w:t>
      </w:r>
      <w:r>
        <w:rPr>
          <w:b/>
        </w:rPr>
        <w:t>AI</w:t>
      </w:r>
      <w:r>
        <w:rPr>
          <w:b/>
          <w:spacing w:val="40"/>
        </w:rPr>
        <w:t xml:space="preserve"> </w:t>
      </w:r>
      <w:r>
        <w:rPr>
          <w:b/>
        </w:rPr>
        <w:t>system</w:t>
      </w:r>
      <w:r>
        <w:rPr>
          <w:b/>
          <w:spacing w:val="40"/>
        </w:rPr>
        <w:t xml:space="preserve"> </w:t>
      </w:r>
      <w:r>
        <w:rPr>
          <w:b/>
        </w:rPr>
        <w:t>has</w:t>
      </w:r>
      <w:r>
        <w:rPr>
          <w:b/>
          <w:spacing w:val="40"/>
        </w:rPr>
        <w:t xml:space="preserve"> </w:t>
      </w:r>
      <w:r>
        <w:rPr>
          <w:b/>
        </w:rPr>
        <w:t>been</w:t>
      </w:r>
      <w:r>
        <w:rPr>
          <w:b/>
          <w:spacing w:val="40"/>
        </w:rPr>
        <w:t xml:space="preserve"> </w:t>
      </w:r>
      <w:r>
        <w:rPr>
          <w:b/>
        </w:rPr>
        <w:t>trained</w:t>
      </w:r>
      <w:r>
        <w:rPr>
          <w:b/>
          <w:spacing w:val="40"/>
        </w:rPr>
        <w:t xml:space="preserve"> </w:t>
      </w:r>
      <w:r>
        <w:rPr>
          <w:b/>
        </w:rPr>
        <w:t>and tested on data reflecting the specific geographical, behavioural or functional setting within</w:t>
      </w:r>
      <w:r>
        <w:rPr>
          <w:b/>
          <w:spacing w:val="23"/>
        </w:rPr>
        <w:t xml:space="preserve"> </w:t>
      </w:r>
      <w:r>
        <w:rPr>
          <w:b/>
        </w:rPr>
        <w:t>which</w:t>
      </w:r>
      <w:r>
        <w:rPr>
          <w:b/>
          <w:spacing w:val="20"/>
        </w:rPr>
        <w:t xml:space="preserve"> </w:t>
      </w:r>
      <w:r>
        <w:rPr>
          <w:b/>
        </w:rPr>
        <w:t>the</w:t>
      </w:r>
      <w:r>
        <w:rPr>
          <w:b/>
          <w:spacing w:val="24"/>
        </w:rPr>
        <w:t xml:space="preserve"> </w:t>
      </w:r>
      <w:r>
        <w:rPr>
          <w:b/>
        </w:rPr>
        <w:t>AI</w:t>
      </w:r>
      <w:r>
        <w:rPr>
          <w:b/>
          <w:spacing w:val="25"/>
        </w:rPr>
        <w:t xml:space="preserve"> </w:t>
      </w:r>
      <w:r>
        <w:rPr>
          <w:b/>
        </w:rPr>
        <w:t>system</w:t>
      </w:r>
      <w:r>
        <w:rPr>
          <w:b/>
          <w:spacing w:val="21"/>
        </w:rPr>
        <w:t xml:space="preserve"> </w:t>
      </w:r>
      <w:r>
        <w:rPr>
          <w:b/>
        </w:rPr>
        <w:t>is</w:t>
      </w:r>
      <w:r>
        <w:rPr>
          <w:b/>
          <w:spacing w:val="25"/>
        </w:rPr>
        <w:t xml:space="preserve"> </w:t>
      </w:r>
      <w:r>
        <w:rPr>
          <w:b/>
        </w:rPr>
        <w:t>intended</w:t>
      </w:r>
      <w:r>
        <w:rPr>
          <w:b/>
          <w:spacing w:val="25"/>
        </w:rPr>
        <w:t xml:space="preserve"> </w:t>
      </w:r>
      <w:r>
        <w:rPr>
          <w:b/>
        </w:rPr>
        <w:t>to</w:t>
      </w:r>
      <w:r>
        <w:rPr>
          <w:b/>
          <w:spacing w:val="24"/>
        </w:rPr>
        <w:t xml:space="preserve"> </w:t>
      </w:r>
      <w:r>
        <w:rPr>
          <w:b/>
        </w:rPr>
        <w:t>be</w:t>
      </w:r>
      <w:r>
        <w:rPr>
          <w:b/>
          <w:spacing w:val="24"/>
        </w:rPr>
        <w:t xml:space="preserve"> </w:t>
      </w:r>
      <w:r>
        <w:rPr>
          <w:b/>
        </w:rPr>
        <w:t>used.</w:t>
      </w:r>
      <w:r>
        <w:rPr>
          <w:b/>
          <w:spacing w:val="27"/>
        </w:rPr>
        <w:t xml:space="preserve"> </w:t>
      </w:r>
      <w:r>
        <w:rPr>
          <w:b/>
        </w:rPr>
        <w:t>Similarly,</w:t>
      </w:r>
      <w:r>
        <w:rPr>
          <w:b/>
          <w:spacing w:val="27"/>
        </w:rPr>
        <w:t xml:space="preserve"> </w:t>
      </w:r>
      <w:r>
        <w:rPr>
          <w:b/>
        </w:rPr>
        <w:t>in</w:t>
      </w:r>
      <w:r>
        <w:rPr>
          <w:b/>
          <w:spacing w:val="28"/>
        </w:rPr>
        <w:t xml:space="preserve"> </w:t>
      </w:r>
      <w:r>
        <w:rPr>
          <w:b/>
        </w:rPr>
        <w:t>line</w:t>
      </w:r>
      <w:r>
        <w:rPr>
          <w:b/>
          <w:spacing w:val="24"/>
        </w:rPr>
        <w:t xml:space="preserve"> </w:t>
      </w:r>
      <w:r>
        <w:rPr>
          <w:b/>
        </w:rPr>
        <w:t>with</w:t>
      </w:r>
      <w:r>
        <w:rPr>
          <w:b/>
          <w:spacing w:val="25"/>
        </w:rPr>
        <w:t xml:space="preserve"> </w:t>
      </w:r>
      <w:r>
        <w:rPr>
          <w:b/>
        </w:rPr>
        <w:t>Article</w:t>
      </w:r>
      <w:r>
        <w:rPr>
          <w:b/>
          <w:spacing w:val="20"/>
        </w:rPr>
        <w:t xml:space="preserve"> </w:t>
      </w:r>
      <w:r>
        <w:rPr>
          <w:b/>
        </w:rPr>
        <w:t>54(3) of Regulation (EU) 2019/881 of the European Parliament and of the Council, high-risk</w:t>
      </w:r>
      <w:r>
        <w:rPr>
          <w:b/>
          <w:spacing w:val="80"/>
        </w:rPr>
        <w:t xml:space="preserve"> </w:t>
      </w:r>
      <w:r>
        <w:rPr>
          <w:b/>
        </w:rPr>
        <w:t>AI systems that have been certified or for which a statement of conformity has been issued under a cybersecurity scheme pursuant to that Regulation and the references of which have been published in the Official Journal of the European Union should be presumed to be in compliance with the cybersecurity requirement of this Regulation.</w:t>
      </w:r>
      <w:r>
        <w:rPr>
          <w:b/>
          <w:spacing w:val="40"/>
        </w:rPr>
        <w:t xml:space="preserve"> </w:t>
      </w:r>
      <w:r>
        <w:rPr>
          <w:b/>
        </w:rPr>
        <w:t>This remains without prejudice to the voluntary nature of that cybersecurity scheme.</w:t>
      </w:r>
    </w:p>
    <w:p w14:paraId="0B6F4BA6" w14:textId="77777777" w:rsidR="00732D00" w:rsidRDefault="00000000">
      <w:pPr>
        <w:pStyle w:val="ListParagraph"/>
        <w:numPr>
          <w:ilvl w:val="0"/>
          <w:numId w:val="105"/>
        </w:numPr>
        <w:tabs>
          <w:tab w:val="left" w:pos="792"/>
        </w:tabs>
        <w:spacing w:before="210" w:line="247" w:lineRule="auto"/>
        <w:ind w:right="127" w:hanging="665"/>
        <w:jc w:val="both"/>
      </w:pPr>
      <w:r>
        <w:t>In order to ensure a high level of trustworthiness of high-risk AI systems, those systems</w:t>
      </w:r>
      <w:r>
        <w:rPr>
          <w:spacing w:val="80"/>
        </w:rPr>
        <w:t xml:space="preserve"> </w:t>
      </w:r>
      <w:r>
        <w:t>should be subject to a conformity assessment prior to their placing on the market or putting</w:t>
      </w:r>
      <w:r>
        <w:rPr>
          <w:spacing w:val="40"/>
        </w:rPr>
        <w:t xml:space="preserve"> </w:t>
      </w:r>
      <w:r>
        <w:t>into service.</w:t>
      </w:r>
    </w:p>
    <w:p w14:paraId="47B5E12B" w14:textId="77777777" w:rsidR="00732D00" w:rsidRDefault="00732D00">
      <w:pPr>
        <w:pStyle w:val="BodyText"/>
        <w:spacing w:before="5"/>
        <w:rPr>
          <w:sz w:val="19"/>
        </w:rPr>
      </w:pPr>
    </w:p>
    <w:p w14:paraId="278BFB80" w14:textId="77777777" w:rsidR="00732D00" w:rsidRDefault="00000000">
      <w:pPr>
        <w:pStyle w:val="ListParagraph"/>
        <w:numPr>
          <w:ilvl w:val="0"/>
          <w:numId w:val="105"/>
        </w:numPr>
        <w:tabs>
          <w:tab w:val="left" w:pos="792"/>
        </w:tabs>
        <w:spacing w:line="247" w:lineRule="auto"/>
        <w:ind w:right="128" w:hanging="665"/>
        <w:jc w:val="both"/>
      </w:pPr>
      <w:r>
        <w:t>It is appropriate that, in order to minimise the burden on operators and avoid any possible duplication,</w:t>
      </w:r>
      <w:r>
        <w:rPr>
          <w:spacing w:val="40"/>
        </w:rPr>
        <w:t xml:space="preserve"> </w:t>
      </w:r>
      <w:r>
        <w:t>for</w:t>
      </w:r>
      <w:r>
        <w:rPr>
          <w:spacing w:val="40"/>
        </w:rPr>
        <w:t xml:space="preserve"> </w:t>
      </w:r>
      <w:r>
        <w:t>high-risk</w:t>
      </w:r>
      <w:r>
        <w:rPr>
          <w:spacing w:val="40"/>
        </w:rPr>
        <w:t xml:space="preserve"> </w:t>
      </w:r>
      <w:r>
        <w:t>AI</w:t>
      </w:r>
      <w:r>
        <w:rPr>
          <w:spacing w:val="40"/>
        </w:rPr>
        <w:t xml:space="preserve"> </w:t>
      </w:r>
      <w:r>
        <w:t>systems</w:t>
      </w:r>
      <w:r>
        <w:rPr>
          <w:spacing w:val="40"/>
        </w:rPr>
        <w:t xml:space="preserve"> </w:t>
      </w:r>
      <w:r>
        <w:t>related</w:t>
      </w:r>
      <w:r>
        <w:rPr>
          <w:spacing w:val="40"/>
        </w:rPr>
        <w:t xml:space="preserve"> </w:t>
      </w:r>
      <w:r>
        <w:t>to</w:t>
      </w:r>
      <w:r>
        <w:rPr>
          <w:spacing w:val="40"/>
        </w:rPr>
        <w:t xml:space="preserve"> </w:t>
      </w:r>
      <w:r>
        <w:t>products</w:t>
      </w:r>
      <w:r>
        <w:rPr>
          <w:spacing w:val="40"/>
        </w:rPr>
        <w:t xml:space="preserve"> </w:t>
      </w:r>
      <w:r>
        <w:t>which</w:t>
      </w:r>
      <w:r>
        <w:rPr>
          <w:spacing w:val="40"/>
        </w:rPr>
        <w:t xml:space="preserve"> </w:t>
      </w:r>
      <w:r>
        <w:t>are</w:t>
      </w:r>
      <w:r>
        <w:rPr>
          <w:spacing w:val="40"/>
        </w:rPr>
        <w:t xml:space="preserve"> </w:t>
      </w:r>
      <w:r>
        <w:t>covered</w:t>
      </w:r>
      <w:r>
        <w:rPr>
          <w:spacing w:val="40"/>
        </w:rPr>
        <w:t xml:space="preserve"> </w:t>
      </w:r>
      <w:r>
        <w:t>by</w:t>
      </w:r>
      <w:r>
        <w:rPr>
          <w:spacing w:val="40"/>
        </w:rPr>
        <w:t xml:space="preserve"> </w:t>
      </w:r>
      <w:r>
        <w:t>existing Union harmonisation legislation following the New Legislative Framework approach, the compliance of those AI systems with</w:t>
      </w:r>
      <w:r>
        <w:rPr>
          <w:spacing w:val="21"/>
        </w:rPr>
        <w:t xml:space="preserve"> </w:t>
      </w:r>
      <w:r>
        <w:t>the</w:t>
      </w:r>
      <w:r>
        <w:rPr>
          <w:spacing w:val="20"/>
        </w:rPr>
        <w:t xml:space="preserve"> </w:t>
      </w:r>
      <w:r>
        <w:t>requirements of this Regulation should be assessed</w:t>
      </w:r>
      <w:r>
        <w:rPr>
          <w:spacing w:val="80"/>
        </w:rPr>
        <w:t xml:space="preserve"> </w:t>
      </w:r>
      <w:r>
        <w:t>as</w:t>
      </w:r>
      <w:r>
        <w:rPr>
          <w:spacing w:val="40"/>
        </w:rPr>
        <w:t xml:space="preserve"> </w:t>
      </w:r>
      <w:r>
        <w:t>part</w:t>
      </w:r>
      <w:r>
        <w:rPr>
          <w:spacing w:val="40"/>
        </w:rPr>
        <w:t xml:space="preserve"> </w:t>
      </w:r>
      <w:r>
        <w:t>of</w:t>
      </w:r>
      <w:r>
        <w:rPr>
          <w:spacing w:val="40"/>
        </w:rPr>
        <w:t xml:space="preserve"> </w:t>
      </w:r>
      <w:r>
        <w:t>the</w:t>
      </w:r>
      <w:r>
        <w:rPr>
          <w:spacing w:val="40"/>
        </w:rPr>
        <w:t xml:space="preserve"> </w:t>
      </w:r>
      <w:r>
        <w:t>conformity</w:t>
      </w:r>
      <w:r>
        <w:rPr>
          <w:spacing w:val="40"/>
        </w:rPr>
        <w:t xml:space="preserve"> </w:t>
      </w:r>
      <w:r>
        <w:t>assessment</w:t>
      </w:r>
      <w:r>
        <w:rPr>
          <w:spacing w:val="40"/>
        </w:rPr>
        <w:t xml:space="preserve"> </w:t>
      </w:r>
      <w:r>
        <w:t>already</w:t>
      </w:r>
      <w:r>
        <w:rPr>
          <w:spacing w:val="40"/>
        </w:rPr>
        <w:t xml:space="preserve"> </w:t>
      </w:r>
      <w:r>
        <w:t>foreseen</w:t>
      </w:r>
      <w:r>
        <w:rPr>
          <w:spacing w:val="40"/>
        </w:rPr>
        <w:t xml:space="preserve"> </w:t>
      </w:r>
      <w:r>
        <w:t>under</w:t>
      </w:r>
      <w:r>
        <w:rPr>
          <w:spacing w:val="40"/>
        </w:rPr>
        <w:t xml:space="preserve"> </w:t>
      </w:r>
      <w:r>
        <w:t>that</w:t>
      </w:r>
      <w:r>
        <w:rPr>
          <w:spacing w:val="40"/>
        </w:rPr>
        <w:t xml:space="preserve"> </w:t>
      </w:r>
      <w:r>
        <w:t>legislation.</w:t>
      </w:r>
      <w:r>
        <w:rPr>
          <w:spacing w:val="40"/>
        </w:rPr>
        <w:t xml:space="preserve"> </w:t>
      </w:r>
      <w:r>
        <w:t>The applicability of the requirements of this Regulation should thus not affect the specific logic, methodology or general structure of conformity assessment under the relevant specific New Legislative Framework legislation. This approach is fully reflected in the interplay between</w:t>
      </w:r>
      <w:r>
        <w:rPr>
          <w:spacing w:val="40"/>
        </w:rPr>
        <w:t xml:space="preserve"> </w:t>
      </w:r>
      <w:r>
        <w:t>this Regulation and the [Machinery Regulation]. While safety risks of AI systems ensuring safety functions in machinery are addressed by the requirements of this Regulation, certain specific</w:t>
      </w:r>
      <w:r>
        <w:rPr>
          <w:spacing w:val="36"/>
        </w:rPr>
        <w:t xml:space="preserve"> </w:t>
      </w:r>
      <w:r>
        <w:t>requirements</w:t>
      </w:r>
      <w:r>
        <w:rPr>
          <w:spacing w:val="31"/>
        </w:rPr>
        <w:t xml:space="preserve"> </w:t>
      </w:r>
      <w:r>
        <w:t>in</w:t>
      </w:r>
      <w:r>
        <w:rPr>
          <w:spacing w:val="40"/>
        </w:rPr>
        <w:t xml:space="preserve"> </w:t>
      </w:r>
      <w:r>
        <w:t>the</w:t>
      </w:r>
      <w:r>
        <w:rPr>
          <w:spacing w:val="30"/>
        </w:rPr>
        <w:t xml:space="preserve"> </w:t>
      </w:r>
      <w:r>
        <w:t>[Machinery</w:t>
      </w:r>
      <w:r>
        <w:rPr>
          <w:spacing w:val="29"/>
        </w:rPr>
        <w:t xml:space="preserve"> </w:t>
      </w:r>
      <w:r>
        <w:t>Regulation]</w:t>
      </w:r>
      <w:r>
        <w:rPr>
          <w:spacing w:val="36"/>
        </w:rPr>
        <w:t xml:space="preserve"> </w:t>
      </w:r>
      <w:r>
        <w:t>will</w:t>
      </w:r>
      <w:r>
        <w:rPr>
          <w:spacing w:val="35"/>
        </w:rPr>
        <w:t xml:space="preserve"> </w:t>
      </w:r>
      <w:r>
        <w:t>ensure</w:t>
      </w:r>
      <w:r>
        <w:rPr>
          <w:spacing w:val="33"/>
        </w:rPr>
        <w:t xml:space="preserve"> </w:t>
      </w:r>
      <w:r>
        <w:t>the</w:t>
      </w:r>
      <w:r>
        <w:rPr>
          <w:spacing w:val="33"/>
        </w:rPr>
        <w:t xml:space="preserve"> </w:t>
      </w:r>
      <w:r>
        <w:t>safe</w:t>
      </w:r>
      <w:r>
        <w:rPr>
          <w:spacing w:val="36"/>
        </w:rPr>
        <w:t xml:space="preserve"> </w:t>
      </w:r>
      <w:r>
        <w:t>integration</w:t>
      </w:r>
      <w:r>
        <w:rPr>
          <w:spacing w:val="40"/>
        </w:rPr>
        <w:t xml:space="preserve"> </w:t>
      </w:r>
      <w:r>
        <w:t>of</w:t>
      </w:r>
      <w:r>
        <w:rPr>
          <w:spacing w:val="34"/>
        </w:rPr>
        <w:t xml:space="preserve"> </w:t>
      </w:r>
      <w:r>
        <w:t>the AI</w:t>
      </w:r>
      <w:r>
        <w:rPr>
          <w:spacing w:val="21"/>
        </w:rPr>
        <w:t xml:space="preserve"> </w:t>
      </w:r>
      <w:r>
        <w:t>system</w:t>
      </w:r>
      <w:r>
        <w:rPr>
          <w:spacing w:val="27"/>
        </w:rPr>
        <w:t xml:space="preserve"> </w:t>
      </w:r>
      <w:r>
        <w:t>into</w:t>
      </w:r>
      <w:r>
        <w:rPr>
          <w:spacing w:val="27"/>
        </w:rPr>
        <w:t xml:space="preserve"> </w:t>
      </w:r>
      <w:r>
        <w:t>the</w:t>
      </w:r>
      <w:r>
        <w:rPr>
          <w:spacing w:val="26"/>
        </w:rPr>
        <w:t xml:space="preserve"> </w:t>
      </w:r>
      <w:r>
        <w:t>overall</w:t>
      </w:r>
      <w:r>
        <w:rPr>
          <w:spacing w:val="27"/>
        </w:rPr>
        <w:t xml:space="preserve"> </w:t>
      </w:r>
      <w:r>
        <w:t>machinery,</w:t>
      </w:r>
      <w:r>
        <w:rPr>
          <w:spacing w:val="27"/>
        </w:rPr>
        <w:t xml:space="preserve"> </w:t>
      </w:r>
      <w:r>
        <w:t>so</w:t>
      </w:r>
      <w:r>
        <w:rPr>
          <w:spacing w:val="27"/>
        </w:rPr>
        <w:t xml:space="preserve"> </w:t>
      </w:r>
      <w:r>
        <w:t>as</w:t>
      </w:r>
      <w:r>
        <w:rPr>
          <w:spacing w:val="27"/>
        </w:rPr>
        <w:t xml:space="preserve"> </w:t>
      </w:r>
      <w:r>
        <w:t>not</w:t>
      </w:r>
      <w:r>
        <w:rPr>
          <w:spacing w:val="27"/>
        </w:rPr>
        <w:t xml:space="preserve"> </w:t>
      </w:r>
      <w:r>
        <w:t>to</w:t>
      </w:r>
      <w:r>
        <w:rPr>
          <w:spacing w:val="27"/>
        </w:rPr>
        <w:t xml:space="preserve"> </w:t>
      </w:r>
      <w:r>
        <w:t>compromise</w:t>
      </w:r>
      <w:r>
        <w:rPr>
          <w:spacing w:val="26"/>
        </w:rPr>
        <w:t xml:space="preserve"> </w:t>
      </w:r>
      <w:r>
        <w:t>the</w:t>
      </w:r>
      <w:r>
        <w:rPr>
          <w:spacing w:val="28"/>
        </w:rPr>
        <w:t xml:space="preserve"> </w:t>
      </w:r>
      <w:r>
        <w:t>safety</w:t>
      </w:r>
      <w:r>
        <w:rPr>
          <w:spacing w:val="23"/>
        </w:rPr>
        <w:t xml:space="preserve"> </w:t>
      </w:r>
      <w:r>
        <w:t>of</w:t>
      </w:r>
      <w:r>
        <w:rPr>
          <w:spacing w:val="26"/>
        </w:rPr>
        <w:t xml:space="preserve"> </w:t>
      </w:r>
      <w:r>
        <w:t>the</w:t>
      </w:r>
      <w:r>
        <w:rPr>
          <w:spacing w:val="23"/>
        </w:rPr>
        <w:t xml:space="preserve"> </w:t>
      </w:r>
      <w:r>
        <w:t>machinery</w:t>
      </w:r>
    </w:p>
    <w:p w14:paraId="403C1EEA" w14:textId="77777777" w:rsidR="00732D00" w:rsidRDefault="00A447DA">
      <w:pPr>
        <w:pStyle w:val="BodyText"/>
        <w:spacing w:before="8"/>
        <w:rPr>
          <w:sz w:val="25"/>
        </w:rPr>
      </w:pPr>
      <w:r>
        <w:pict w14:anchorId="0D660A40">
          <v:rect id="docshape162" o:spid="_x0000_s2462" alt="" style="position:absolute;margin-left:79.2pt;margin-top:15.95pt;width:135.6pt;height:.6pt;z-index:-15641088;mso-wrap-edited:f;mso-width-percent:0;mso-height-percent:0;mso-wrap-distance-left:0;mso-wrap-distance-right:0;mso-position-horizontal-relative:page;mso-width-percent:0;mso-height-percent:0" fillcolor="black" stroked="f">
            <w10:wrap type="topAndBottom" anchorx="page"/>
          </v:rect>
        </w:pict>
      </w:r>
    </w:p>
    <w:p w14:paraId="5D7AC070" w14:textId="77777777" w:rsidR="00732D00" w:rsidRDefault="00000000">
      <w:pPr>
        <w:tabs>
          <w:tab w:val="left" w:pos="802"/>
        </w:tabs>
        <w:spacing w:before="103" w:line="249" w:lineRule="auto"/>
        <w:ind w:left="803" w:right="129" w:hanging="677"/>
        <w:jc w:val="both"/>
        <w:rPr>
          <w:sz w:val="18"/>
        </w:rPr>
      </w:pPr>
      <w:r>
        <w:rPr>
          <w:b/>
          <w:spacing w:val="-6"/>
          <w:w w:val="105"/>
          <w:sz w:val="18"/>
          <w:vertAlign w:val="superscript"/>
        </w:rPr>
        <w:t>25</w:t>
      </w:r>
      <w:r>
        <w:rPr>
          <w:b/>
          <w:sz w:val="18"/>
        </w:rPr>
        <w:tab/>
      </w:r>
      <w:r>
        <w:rPr>
          <w:w w:val="105"/>
          <w:sz w:val="18"/>
        </w:rPr>
        <w:t>Regulation (EU) No 1025/2012 of the European Parliament and of the Council of 25 October 2012 on European standardisation, amending Council Directives 89/686/EEC and 93/15/EEC and Directives 94/9/EC, 94/25/EC,</w:t>
      </w:r>
      <w:r>
        <w:rPr>
          <w:spacing w:val="28"/>
          <w:w w:val="105"/>
          <w:sz w:val="18"/>
        </w:rPr>
        <w:t xml:space="preserve"> </w:t>
      </w:r>
      <w:r>
        <w:rPr>
          <w:w w:val="105"/>
          <w:sz w:val="18"/>
        </w:rPr>
        <w:t>95/16/EC,</w:t>
      </w:r>
      <w:r>
        <w:rPr>
          <w:spacing w:val="28"/>
          <w:w w:val="105"/>
          <w:sz w:val="18"/>
        </w:rPr>
        <w:t xml:space="preserve"> </w:t>
      </w:r>
      <w:r>
        <w:rPr>
          <w:w w:val="105"/>
          <w:sz w:val="18"/>
        </w:rPr>
        <w:t>97/23/EC,</w:t>
      </w:r>
      <w:r>
        <w:rPr>
          <w:spacing w:val="32"/>
          <w:w w:val="105"/>
          <w:sz w:val="18"/>
        </w:rPr>
        <w:t xml:space="preserve"> </w:t>
      </w:r>
      <w:r>
        <w:rPr>
          <w:w w:val="105"/>
          <w:sz w:val="18"/>
        </w:rPr>
        <w:t>98/34/EC,</w:t>
      </w:r>
      <w:r>
        <w:rPr>
          <w:spacing w:val="28"/>
          <w:w w:val="105"/>
          <w:sz w:val="18"/>
        </w:rPr>
        <w:t xml:space="preserve"> </w:t>
      </w:r>
      <w:r>
        <w:rPr>
          <w:w w:val="105"/>
          <w:sz w:val="18"/>
        </w:rPr>
        <w:t>2004/22/EC,</w:t>
      </w:r>
      <w:r>
        <w:rPr>
          <w:spacing w:val="31"/>
          <w:w w:val="105"/>
          <w:sz w:val="18"/>
        </w:rPr>
        <w:t xml:space="preserve"> </w:t>
      </w:r>
      <w:r>
        <w:rPr>
          <w:w w:val="105"/>
          <w:sz w:val="18"/>
        </w:rPr>
        <w:t>2007/23/EC,</w:t>
      </w:r>
      <w:r>
        <w:rPr>
          <w:spacing w:val="28"/>
          <w:w w:val="105"/>
          <w:sz w:val="18"/>
        </w:rPr>
        <w:t xml:space="preserve"> </w:t>
      </w:r>
      <w:r>
        <w:rPr>
          <w:w w:val="105"/>
          <w:sz w:val="18"/>
        </w:rPr>
        <w:t>2009/23/EC</w:t>
      </w:r>
      <w:r>
        <w:rPr>
          <w:spacing w:val="28"/>
          <w:w w:val="105"/>
          <w:sz w:val="18"/>
        </w:rPr>
        <w:t xml:space="preserve"> </w:t>
      </w:r>
      <w:r>
        <w:rPr>
          <w:w w:val="105"/>
          <w:sz w:val="18"/>
        </w:rPr>
        <w:t>and</w:t>
      </w:r>
      <w:r>
        <w:rPr>
          <w:spacing w:val="30"/>
          <w:w w:val="105"/>
          <w:sz w:val="18"/>
        </w:rPr>
        <w:t xml:space="preserve"> </w:t>
      </w:r>
      <w:r>
        <w:rPr>
          <w:w w:val="105"/>
          <w:sz w:val="18"/>
        </w:rPr>
        <w:t>2009/105/EC</w:t>
      </w:r>
      <w:r>
        <w:rPr>
          <w:spacing w:val="29"/>
          <w:w w:val="105"/>
          <w:sz w:val="18"/>
        </w:rPr>
        <w:t xml:space="preserve"> </w:t>
      </w:r>
      <w:r>
        <w:rPr>
          <w:w w:val="105"/>
          <w:sz w:val="18"/>
        </w:rPr>
        <w:t>of</w:t>
      </w:r>
      <w:r>
        <w:rPr>
          <w:spacing w:val="27"/>
          <w:w w:val="105"/>
          <w:sz w:val="18"/>
        </w:rPr>
        <w:t xml:space="preserve"> </w:t>
      </w:r>
      <w:r>
        <w:rPr>
          <w:spacing w:val="-5"/>
          <w:w w:val="105"/>
          <w:sz w:val="18"/>
        </w:rPr>
        <w:t>the</w:t>
      </w:r>
    </w:p>
    <w:p w14:paraId="493562D3" w14:textId="77777777" w:rsidR="00732D00" w:rsidRDefault="00000000">
      <w:pPr>
        <w:spacing w:before="4" w:line="249" w:lineRule="auto"/>
        <w:ind w:left="803" w:right="135"/>
        <w:jc w:val="both"/>
        <w:rPr>
          <w:sz w:val="18"/>
        </w:rPr>
      </w:pPr>
      <w:r>
        <w:rPr>
          <w:w w:val="105"/>
          <w:sz w:val="18"/>
        </w:rPr>
        <w:t>European Parliament and of the Council and repealing Council Decision 87/95/EEC and Decision No 1673/2006/EC of the European Parliament and of the Council (OJ L 316, 14.11.2012, p. 12).</w:t>
      </w:r>
    </w:p>
    <w:p w14:paraId="201D2633" w14:textId="77777777" w:rsidR="00732D00" w:rsidRDefault="00732D00">
      <w:pPr>
        <w:spacing w:line="249" w:lineRule="auto"/>
        <w:jc w:val="both"/>
        <w:rPr>
          <w:sz w:val="18"/>
        </w:rPr>
        <w:sectPr w:rsidR="00732D00">
          <w:pgSz w:w="12240" w:h="15840"/>
          <w:pgMar w:top="880" w:right="1460" w:bottom="1240" w:left="1460" w:header="0" w:footer="1053" w:gutter="0"/>
          <w:cols w:space="720"/>
        </w:sectPr>
      </w:pPr>
    </w:p>
    <w:p w14:paraId="194F3B6F" w14:textId="77777777" w:rsidR="00732D00" w:rsidRDefault="00A447DA">
      <w:pPr>
        <w:spacing w:before="80" w:line="247" w:lineRule="auto"/>
        <w:ind w:left="791" w:right="128"/>
        <w:jc w:val="both"/>
        <w:rPr>
          <w:b/>
        </w:rPr>
      </w:pPr>
      <w:r>
        <w:lastRenderedPageBreak/>
        <w:pict w14:anchorId="1466AE98">
          <v:rect id="docshape163" o:spid="_x0000_s2461" alt="" style="position:absolute;left:0;text-align:left;margin-left:112.55pt;margin-top:41.65pt;width:420.25pt;height:1.3pt;z-index:-18626560;mso-wrap-edited:f;mso-width-percent:0;mso-height-percent:0;mso-position-horizontal-relative:page;mso-width-percent:0;mso-height-percent:0" fillcolor="black" stroked="f">
            <w10:wrap anchorx="page"/>
          </v:rect>
        </w:pict>
      </w:r>
      <w:r>
        <w:pict w14:anchorId="63466B49">
          <v:rect id="docshape164" o:spid="_x0000_s2460" alt="" style="position:absolute;left:0;text-align:left;margin-left:112.55pt;margin-top:54.6pt;width:420.25pt;height:1.3pt;z-index:-18626048;mso-wrap-edited:f;mso-width-percent:0;mso-height-percent:0;mso-position-horizontal-relative:page;mso-width-percent:0;mso-height-percent:0" fillcolor="black" stroked="f">
            <w10:wrap anchorx="page"/>
          </v:rect>
        </w:pict>
      </w:r>
      <w:r>
        <w:pict w14:anchorId="440EA607">
          <v:rect id="docshape165" o:spid="_x0000_s2459" alt="" style="position:absolute;left:0;text-align:left;margin-left:112.55pt;margin-top:67.55pt;width:420.25pt;height:1.3pt;z-index:-18625536;mso-wrap-edited:f;mso-width-percent:0;mso-height-percent:0;mso-position-horizontal-relative:page;mso-width-percent:0;mso-height-percent:0" fillcolor="black" stroked="f">
            <w10:wrap anchorx="page"/>
          </v:rect>
        </w:pict>
      </w:r>
      <w:r w:rsidR="00000000">
        <w:t xml:space="preserve">as a whole. The [Machinery Regulation] applies the same definition of AI system as this Regulation. </w:t>
      </w:r>
      <w:r w:rsidR="00000000">
        <w:rPr>
          <w:b/>
          <w:u w:val="thick"/>
        </w:rPr>
        <w:t>With regard to high-risk AI systems related to products covered by</w:t>
      </w:r>
      <w:r w:rsidR="00000000">
        <w:rPr>
          <w:b/>
        </w:rPr>
        <w:t xml:space="preserve"> Regulations 745/2017 and 746/2017 on medical devices, the applicability of the requirements of this Regulation should be without prejudice and take into account the risk</w:t>
      </w:r>
      <w:r w:rsidR="00000000">
        <w:rPr>
          <w:b/>
          <w:spacing w:val="40"/>
        </w:rPr>
        <w:t xml:space="preserve"> </w:t>
      </w:r>
      <w:r w:rsidR="00000000">
        <w:rPr>
          <w:b/>
        </w:rPr>
        <w:t>management</w:t>
      </w:r>
      <w:r w:rsidR="00000000">
        <w:rPr>
          <w:b/>
          <w:spacing w:val="40"/>
        </w:rPr>
        <w:t xml:space="preserve"> </w:t>
      </w:r>
      <w:r w:rsidR="00000000">
        <w:rPr>
          <w:b/>
        </w:rPr>
        <w:t>logic</w:t>
      </w:r>
      <w:r w:rsidR="00000000">
        <w:rPr>
          <w:b/>
          <w:spacing w:val="40"/>
        </w:rPr>
        <w:t xml:space="preserve"> </w:t>
      </w:r>
      <w:r w:rsidR="00000000">
        <w:rPr>
          <w:b/>
        </w:rPr>
        <w:t>and</w:t>
      </w:r>
      <w:r w:rsidR="00000000">
        <w:rPr>
          <w:b/>
          <w:spacing w:val="40"/>
        </w:rPr>
        <w:t xml:space="preserve"> </w:t>
      </w:r>
      <w:r w:rsidR="00000000">
        <w:rPr>
          <w:b/>
        </w:rPr>
        <w:t>benefit-risk</w:t>
      </w:r>
      <w:r w:rsidR="00000000">
        <w:rPr>
          <w:b/>
          <w:spacing w:val="40"/>
        </w:rPr>
        <w:t xml:space="preserve"> </w:t>
      </w:r>
      <w:r w:rsidR="00000000">
        <w:rPr>
          <w:b/>
        </w:rPr>
        <w:t>assessment</w:t>
      </w:r>
      <w:r w:rsidR="00000000">
        <w:rPr>
          <w:b/>
          <w:spacing w:val="40"/>
        </w:rPr>
        <w:t xml:space="preserve"> </w:t>
      </w:r>
      <w:r w:rsidR="00000000">
        <w:rPr>
          <w:b/>
        </w:rPr>
        <w:t>performed</w:t>
      </w:r>
      <w:r w:rsidR="00000000">
        <w:rPr>
          <w:b/>
          <w:spacing w:val="40"/>
        </w:rPr>
        <w:t xml:space="preserve"> </w:t>
      </w:r>
      <w:r w:rsidR="00000000">
        <w:rPr>
          <w:b/>
        </w:rPr>
        <w:t>under</w:t>
      </w:r>
      <w:r w:rsidR="00000000">
        <w:rPr>
          <w:b/>
          <w:spacing w:val="40"/>
        </w:rPr>
        <w:t xml:space="preserve"> </w:t>
      </w:r>
      <w:r w:rsidR="00000000">
        <w:rPr>
          <w:b/>
        </w:rPr>
        <w:t>the</w:t>
      </w:r>
      <w:r w:rsidR="00000000">
        <w:rPr>
          <w:b/>
          <w:spacing w:val="40"/>
        </w:rPr>
        <w:t xml:space="preserve"> </w:t>
      </w:r>
      <w:r w:rsidR="00000000">
        <w:rPr>
          <w:b/>
        </w:rPr>
        <w:t xml:space="preserve">medical </w:t>
      </w:r>
      <w:r w:rsidR="00000000">
        <w:rPr>
          <w:b/>
          <w:u w:val="thick"/>
        </w:rPr>
        <w:t>device framework.</w:t>
      </w:r>
    </w:p>
    <w:p w14:paraId="0FA7E10D" w14:textId="77777777" w:rsidR="00732D00" w:rsidRDefault="00732D00">
      <w:pPr>
        <w:pStyle w:val="BodyText"/>
        <w:spacing w:before="1"/>
        <w:rPr>
          <w:b/>
          <w:sz w:val="19"/>
        </w:rPr>
      </w:pPr>
    </w:p>
    <w:p w14:paraId="36716D64" w14:textId="77777777" w:rsidR="00732D00" w:rsidRDefault="00000000">
      <w:pPr>
        <w:pStyle w:val="ListParagraph"/>
        <w:numPr>
          <w:ilvl w:val="0"/>
          <w:numId w:val="105"/>
        </w:numPr>
        <w:tabs>
          <w:tab w:val="left" w:pos="792"/>
        </w:tabs>
        <w:spacing w:line="247" w:lineRule="auto"/>
        <w:ind w:right="121" w:hanging="665"/>
        <w:jc w:val="both"/>
      </w:pPr>
      <w:r>
        <w:t>Given the more extensive experience of professional pre-market certifiers in the field of product</w:t>
      </w:r>
      <w:r>
        <w:rPr>
          <w:spacing w:val="18"/>
        </w:rPr>
        <w:t xml:space="preserve"> </w:t>
      </w:r>
      <w:r>
        <w:t>safety and</w:t>
      </w:r>
      <w:r>
        <w:rPr>
          <w:spacing w:val="23"/>
        </w:rPr>
        <w:t xml:space="preserve"> </w:t>
      </w:r>
      <w:r>
        <w:t>the</w:t>
      </w:r>
      <w:r>
        <w:rPr>
          <w:spacing w:val="22"/>
        </w:rPr>
        <w:t xml:space="preserve"> </w:t>
      </w:r>
      <w:r>
        <w:t>different</w:t>
      </w:r>
      <w:r>
        <w:rPr>
          <w:spacing w:val="18"/>
        </w:rPr>
        <w:t xml:space="preserve"> </w:t>
      </w:r>
      <w:r>
        <w:t>nature</w:t>
      </w:r>
      <w:r>
        <w:rPr>
          <w:spacing w:val="22"/>
        </w:rPr>
        <w:t xml:space="preserve"> </w:t>
      </w:r>
      <w:r>
        <w:t>of</w:t>
      </w:r>
      <w:r>
        <w:rPr>
          <w:spacing w:val="23"/>
        </w:rPr>
        <w:t xml:space="preserve"> </w:t>
      </w:r>
      <w:r>
        <w:t>risks</w:t>
      </w:r>
      <w:r>
        <w:rPr>
          <w:spacing w:val="20"/>
        </w:rPr>
        <w:t xml:space="preserve"> </w:t>
      </w:r>
      <w:r>
        <w:t>involved,</w:t>
      </w:r>
      <w:r>
        <w:rPr>
          <w:spacing w:val="18"/>
        </w:rPr>
        <w:t xml:space="preserve"> </w:t>
      </w:r>
      <w:r>
        <w:t>it</w:t>
      </w:r>
      <w:r>
        <w:rPr>
          <w:spacing w:val="18"/>
        </w:rPr>
        <w:t xml:space="preserve"> </w:t>
      </w:r>
      <w:r>
        <w:t>is</w:t>
      </w:r>
      <w:r>
        <w:rPr>
          <w:spacing w:val="20"/>
        </w:rPr>
        <w:t xml:space="preserve"> </w:t>
      </w:r>
      <w:r>
        <w:t>appropriate</w:t>
      </w:r>
      <w:r>
        <w:rPr>
          <w:spacing w:val="22"/>
        </w:rPr>
        <w:t xml:space="preserve"> </w:t>
      </w:r>
      <w:r>
        <w:t>to</w:t>
      </w:r>
      <w:r>
        <w:rPr>
          <w:spacing w:val="20"/>
        </w:rPr>
        <w:t xml:space="preserve"> </w:t>
      </w:r>
      <w:r>
        <w:t>limit,</w:t>
      </w:r>
      <w:r>
        <w:rPr>
          <w:spacing w:val="20"/>
        </w:rPr>
        <w:t xml:space="preserve"> </w:t>
      </w:r>
      <w:r>
        <w:t>at</w:t>
      </w:r>
      <w:r>
        <w:rPr>
          <w:spacing w:val="18"/>
        </w:rPr>
        <w:t xml:space="preserve"> </w:t>
      </w:r>
      <w:r>
        <w:t>least</w:t>
      </w:r>
      <w:r>
        <w:rPr>
          <w:spacing w:val="24"/>
        </w:rPr>
        <w:t xml:space="preserve"> </w:t>
      </w:r>
      <w:r>
        <w:t>in an initial phase of application of this Regulation, the scope of application of third-party conformity assessment for high-risk AI systems other than those related to products.</w:t>
      </w:r>
      <w:r>
        <w:rPr>
          <w:spacing w:val="80"/>
        </w:rPr>
        <w:t xml:space="preserve"> </w:t>
      </w:r>
      <w:r>
        <w:t>Therefore, the conformity assessment of such systems should be carried out as a general rule</w:t>
      </w:r>
      <w:r>
        <w:rPr>
          <w:spacing w:val="40"/>
        </w:rPr>
        <w:t xml:space="preserve"> </w:t>
      </w:r>
      <w:r>
        <w:t>by the</w:t>
      </w:r>
      <w:r>
        <w:rPr>
          <w:spacing w:val="17"/>
        </w:rPr>
        <w:t xml:space="preserve"> </w:t>
      </w:r>
      <w:r>
        <w:t>provider</w:t>
      </w:r>
      <w:r>
        <w:rPr>
          <w:spacing w:val="20"/>
        </w:rPr>
        <w:t xml:space="preserve"> </w:t>
      </w:r>
      <w:r>
        <w:t>under</w:t>
      </w:r>
      <w:r>
        <w:rPr>
          <w:spacing w:val="17"/>
        </w:rPr>
        <w:t xml:space="preserve"> </w:t>
      </w:r>
      <w:r>
        <w:t>its</w:t>
      </w:r>
      <w:r>
        <w:rPr>
          <w:spacing w:val="21"/>
        </w:rPr>
        <w:t xml:space="preserve"> </w:t>
      </w:r>
      <w:r>
        <w:t>own responsibility,</w:t>
      </w:r>
      <w:r>
        <w:rPr>
          <w:spacing w:val="17"/>
        </w:rPr>
        <w:t xml:space="preserve"> </w:t>
      </w:r>
      <w:r>
        <w:t>with</w:t>
      </w:r>
      <w:r>
        <w:rPr>
          <w:spacing w:val="21"/>
        </w:rPr>
        <w:t xml:space="preserve"> </w:t>
      </w:r>
      <w:r>
        <w:t>the</w:t>
      </w:r>
      <w:r>
        <w:rPr>
          <w:spacing w:val="17"/>
        </w:rPr>
        <w:t xml:space="preserve"> </w:t>
      </w:r>
      <w:r>
        <w:t>only</w:t>
      </w:r>
      <w:r>
        <w:rPr>
          <w:spacing w:val="17"/>
        </w:rPr>
        <w:t xml:space="preserve"> </w:t>
      </w:r>
      <w:r>
        <w:t>exception</w:t>
      </w:r>
      <w:r>
        <w:rPr>
          <w:spacing w:val="21"/>
        </w:rPr>
        <w:t xml:space="preserve"> </w:t>
      </w:r>
      <w:r>
        <w:t>of AI systems</w:t>
      </w:r>
      <w:r>
        <w:rPr>
          <w:spacing w:val="18"/>
        </w:rPr>
        <w:t xml:space="preserve"> </w:t>
      </w:r>
      <w:r>
        <w:t xml:space="preserve">intended to be used for the </w:t>
      </w:r>
      <w:r>
        <w:rPr>
          <w:strike/>
        </w:rPr>
        <w:t>remote</w:t>
      </w:r>
      <w:r>
        <w:t xml:space="preserve"> </w:t>
      </w:r>
      <w:r>
        <w:rPr>
          <w:b/>
          <w:u w:val="thick"/>
        </w:rPr>
        <w:t>remote</w:t>
      </w:r>
      <w:r>
        <w:rPr>
          <w:b/>
        </w:rPr>
        <w:t xml:space="preserve"> </w:t>
      </w:r>
      <w:r>
        <w:t>biometric identification of persons, for which the</w:t>
      </w:r>
      <w:r>
        <w:rPr>
          <w:spacing w:val="40"/>
        </w:rPr>
        <w:t xml:space="preserve"> </w:t>
      </w:r>
      <w:r>
        <w:t>involvement</w:t>
      </w:r>
      <w:r>
        <w:rPr>
          <w:spacing w:val="40"/>
        </w:rPr>
        <w:t xml:space="preserve"> </w:t>
      </w:r>
      <w:r>
        <w:t>of</w:t>
      </w:r>
      <w:r>
        <w:rPr>
          <w:spacing w:val="40"/>
        </w:rPr>
        <w:t xml:space="preserve"> </w:t>
      </w:r>
      <w:r>
        <w:t>a</w:t>
      </w:r>
      <w:r>
        <w:rPr>
          <w:spacing w:val="40"/>
        </w:rPr>
        <w:t xml:space="preserve"> </w:t>
      </w:r>
      <w:r>
        <w:t>notified</w:t>
      </w:r>
      <w:r>
        <w:rPr>
          <w:spacing w:val="40"/>
        </w:rPr>
        <w:t xml:space="preserve"> </w:t>
      </w:r>
      <w:r>
        <w:t>body</w:t>
      </w:r>
      <w:r>
        <w:rPr>
          <w:spacing w:val="40"/>
        </w:rPr>
        <w:t xml:space="preserve"> </w:t>
      </w:r>
      <w:r>
        <w:t>in</w:t>
      </w:r>
      <w:r>
        <w:rPr>
          <w:spacing w:val="40"/>
        </w:rPr>
        <w:t xml:space="preserve"> </w:t>
      </w:r>
      <w:r>
        <w:t>the</w:t>
      </w:r>
      <w:r>
        <w:rPr>
          <w:spacing w:val="40"/>
        </w:rPr>
        <w:t xml:space="preserve"> </w:t>
      </w:r>
      <w:r>
        <w:t>conformity</w:t>
      </w:r>
      <w:r>
        <w:rPr>
          <w:spacing w:val="40"/>
        </w:rPr>
        <w:t xml:space="preserve"> </w:t>
      </w:r>
      <w:r>
        <w:t>assessment</w:t>
      </w:r>
      <w:r>
        <w:rPr>
          <w:spacing w:val="40"/>
        </w:rPr>
        <w:t xml:space="preserve"> </w:t>
      </w:r>
      <w:r>
        <w:t>should</w:t>
      </w:r>
      <w:r>
        <w:rPr>
          <w:spacing w:val="40"/>
        </w:rPr>
        <w:t xml:space="preserve"> </w:t>
      </w:r>
      <w:r>
        <w:t>be</w:t>
      </w:r>
      <w:r>
        <w:rPr>
          <w:spacing w:val="40"/>
        </w:rPr>
        <w:t xml:space="preserve"> </w:t>
      </w:r>
      <w:r>
        <w:t>foreseen,</w:t>
      </w:r>
      <w:r>
        <w:rPr>
          <w:spacing w:val="40"/>
        </w:rPr>
        <w:t xml:space="preserve"> </w:t>
      </w:r>
      <w:r>
        <w:t>to</w:t>
      </w:r>
      <w:r>
        <w:rPr>
          <w:spacing w:val="40"/>
        </w:rPr>
        <w:t xml:space="preserve"> </w:t>
      </w:r>
      <w:r>
        <w:t>the extent they are not prohibited.</w:t>
      </w:r>
    </w:p>
    <w:p w14:paraId="387E5B9D" w14:textId="77777777" w:rsidR="00732D00" w:rsidRDefault="00732D00">
      <w:pPr>
        <w:pStyle w:val="BodyText"/>
        <w:rPr>
          <w:sz w:val="19"/>
        </w:rPr>
      </w:pPr>
    </w:p>
    <w:p w14:paraId="628D580C" w14:textId="77777777" w:rsidR="00732D00" w:rsidRDefault="00000000">
      <w:pPr>
        <w:pStyle w:val="ListParagraph"/>
        <w:numPr>
          <w:ilvl w:val="0"/>
          <w:numId w:val="105"/>
        </w:numPr>
        <w:tabs>
          <w:tab w:val="left" w:pos="792"/>
        </w:tabs>
        <w:spacing w:line="247" w:lineRule="auto"/>
        <w:ind w:right="128" w:hanging="665"/>
        <w:jc w:val="both"/>
        <w:rPr>
          <w:b/>
        </w:rPr>
      </w:pPr>
      <w:r>
        <w:t>In</w:t>
      </w:r>
      <w:r>
        <w:rPr>
          <w:spacing w:val="31"/>
        </w:rPr>
        <w:t xml:space="preserve"> </w:t>
      </w:r>
      <w:r>
        <w:t>order</w:t>
      </w:r>
      <w:r>
        <w:rPr>
          <w:spacing w:val="30"/>
        </w:rPr>
        <w:t xml:space="preserve"> </w:t>
      </w:r>
      <w:r>
        <w:t>to</w:t>
      </w:r>
      <w:r>
        <w:rPr>
          <w:spacing w:val="31"/>
        </w:rPr>
        <w:t xml:space="preserve"> </w:t>
      </w:r>
      <w:r>
        <w:t>carry</w:t>
      </w:r>
      <w:r>
        <w:rPr>
          <w:spacing w:val="25"/>
        </w:rPr>
        <w:t xml:space="preserve"> </w:t>
      </w:r>
      <w:r>
        <w:t>out</w:t>
      </w:r>
      <w:r>
        <w:rPr>
          <w:spacing w:val="34"/>
        </w:rPr>
        <w:t xml:space="preserve"> </w:t>
      </w:r>
      <w:r>
        <w:t>third-party</w:t>
      </w:r>
      <w:r>
        <w:rPr>
          <w:spacing w:val="25"/>
        </w:rPr>
        <w:t xml:space="preserve"> </w:t>
      </w:r>
      <w:r>
        <w:t>conformity</w:t>
      </w:r>
      <w:r>
        <w:rPr>
          <w:spacing w:val="25"/>
        </w:rPr>
        <w:t xml:space="preserve"> </w:t>
      </w:r>
      <w:r>
        <w:t>assessment</w:t>
      </w:r>
      <w:r>
        <w:rPr>
          <w:spacing w:val="31"/>
        </w:rPr>
        <w:t xml:space="preserve"> </w:t>
      </w:r>
      <w:r>
        <w:t>for</w:t>
      </w:r>
      <w:r>
        <w:rPr>
          <w:spacing w:val="30"/>
        </w:rPr>
        <w:t xml:space="preserve"> </w:t>
      </w:r>
      <w:r>
        <w:t>AI</w:t>
      </w:r>
      <w:r>
        <w:rPr>
          <w:spacing w:val="27"/>
        </w:rPr>
        <w:t xml:space="preserve"> </w:t>
      </w:r>
      <w:r>
        <w:t>systems</w:t>
      </w:r>
      <w:r>
        <w:rPr>
          <w:spacing w:val="31"/>
        </w:rPr>
        <w:t xml:space="preserve"> </w:t>
      </w:r>
      <w:r>
        <w:t>intended</w:t>
      </w:r>
      <w:r>
        <w:rPr>
          <w:spacing w:val="31"/>
        </w:rPr>
        <w:t xml:space="preserve"> </w:t>
      </w:r>
      <w:r>
        <w:t>to</w:t>
      </w:r>
      <w:r>
        <w:rPr>
          <w:spacing w:val="31"/>
        </w:rPr>
        <w:t xml:space="preserve"> </w:t>
      </w:r>
      <w:r>
        <w:t>be</w:t>
      </w:r>
      <w:r>
        <w:rPr>
          <w:spacing w:val="30"/>
        </w:rPr>
        <w:t xml:space="preserve"> </w:t>
      </w:r>
      <w:r>
        <w:t xml:space="preserve">used for the </w:t>
      </w:r>
      <w:r>
        <w:rPr>
          <w:strike/>
        </w:rPr>
        <w:t>remote</w:t>
      </w:r>
      <w:r>
        <w:t xml:space="preserve"> </w:t>
      </w:r>
      <w:r>
        <w:rPr>
          <w:b/>
          <w:u w:val="thick"/>
        </w:rPr>
        <w:t>remote</w:t>
      </w:r>
      <w:r>
        <w:rPr>
          <w:b/>
        </w:rPr>
        <w:t xml:space="preserve"> </w:t>
      </w:r>
      <w:r>
        <w:t>biometric identification of persons, notified bodies should be</w:t>
      </w:r>
      <w:r>
        <w:rPr>
          <w:spacing w:val="80"/>
        </w:rPr>
        <w:t xml:space="preserve"> </w:t>
      </w:r>
      <w:r>
        <w:rPr>
          <w:strike/>
        </w:rPr>
        <w:t>designated</w:t>
      </w:r>
      <w:r>
        <w:rPr>
          <w:spacing w:val="40"/>
        </w:rPr>
        <w:t xml:space="preserve"> </w:t>
      </w:r>
      <w:r>
        <w:rPr>
          <w:b/>
        </w:rPr>
        <w:t>notified</w:t>
      </w:r>
      <w:r>
        <w:rPr>
          <w:b/>
          <w:spacing w:val="40"/>
        </w:rPr>
        <w:t xml:space="preserve"> </w:t>
      </w:r>
      <w:r>
        <w:t>under</w:t>
      </w:r>
      <w:r>
        <w:rPr>
          <w:spacing w:val="40"/>
        </w:rPr>
        <w:t xml:space="preserve"> </w:t>
      </w:r>
      <w:r>
        <w:t>this</w:t>
      </w:r>
      <w:r>
        <w:rPr>
          <w:spacing w:val="40"/>
        </w:rPr>
        <w:t xml:space="preserve"> </w:t>
      </w:r>
      <w:r>
        <w:t>Regulation</w:t>
      </w:r>
      <w:r>
        <w:rPr>
          <w:spacing w:val="40"/>
        </w:rPr>
        <w:t xml:space="preserve"> </w:t>
      </w:r>
      <w:r>
        <w:t>by</w:t>
      </w:r>
      <w:r>
        <w:rPr>
          <w:spacing w:val="40"/>
        </w:rPr>
        <w:t xml:space="preserve"> </w:t>
      </w:r>
      <w:r>
        <w:t>the</w:t>
      </w:r>
      <w:r>
        <w:rPr>
          <w:spacing w:val="40"/>
        </w:rPr>
        <w:t xml:space="preserve"> </w:t>
      </w:r>
      <w:r>
        <w:t>national</w:t>
      </w:r>
      <w:r>
        <w:rPr>
          <w:spacing w:val="40"/>
        </w:rPr>
        <w:t xml:space="preserve"> </w:t>
      </w:r>
      <w:r>
        <w:t>competent</w:t>
      </w:r>
      <w:r>
        <w:rPr>
          <w:spacing w:val="40"/>
        </w:rPr>
        <w:t xml:space="preserve"> </w:t>
      </w:r>
      <w:r>
        <w:t>authorities,</w:t>
      </w:r>
      <w:r>
        <w:rPr>
          <w:spacing w:val="40"/>
        </w:rPr>
        <w:t xml:space="preserve"> </w:t>
      </w:r>
      <w:r>
        <w:t xml:space="preserve">provided they are compliant with a set of requirements, notably on independence, competence and absence of conflicts of interests. </w:t>
      </w:r>
      <w:r>
        <w:rPr>
          <w:b/>
        </w:rPr>
        <w:t>Notification of those bodies should be sent by national competent authorities to the Commission and the other Member States by means of the electronic notification tool developed and managed by the Commission pursuant to Article R23 of Decision 768/2008.</w:t>
      </w:r>
    </w:p>
    <w:p w14:paraId="63779F2C" w14:textId="77777777" w:rsidR="00732D00" w:rsidRDefault="00732D00">
      <w:pPr>
        <w:pStyle w:val="BodyText"/>
        <w:spacing w:before="1"/>
        <w:rPr>
          <w:b/>
          <w:sz w:val="19"/>
        </w:rPr>
      </w:pPr>
    </w:p>
    <w:p w14:paraId="7F223A84" w14:textId="77777777" w:rsidR="00732D00" w:rsidRDefault="00A447DA">
      <w:pPr>
        <w:pStyle w:val="ListParagraph"/>
        <w:numPr>
          <w:ilvl w:val="0"/>
          <w:numId w:val="105"/>
        </w:numPr>
        <w:tabs>
          <w:tab w:val="left" w:pos="792"/>
        </w:tabs>
        <w:spacing w:line="247" w:lineRule="auto"/>
        <w:ind w:right="123" w:hanging="665"/>
        <w:jc w:val="both"/>
        <w:rPr>
          <w:b/>
        </w:rPr>
      </w:pPr>
      <w:r>
        <w:pict w14:anchorId="17F31571">
          <v:shape id="docshape166" o:spid="_x0000_s2458" alt="" style="position:absolute;left:0;text-align:left;margin-left:112.9pt;margin-top:119.25pt;width:40.95pt;height:7.85pt;z-index:-15640064;mso-wrap-edited:f;mso-width-percent:0;mso-height-percent:0;mso-wrap-distance-left:0;mso-wrap-distance-right:0;mso-position-horizontal-relative:page;mso-width-percent:0;mso-height-percent:0" coordsize="819,157" o:spt="100" adj="0,,0" path="m89,130r-2,-3l77,137r-2,l72,139r-19,l51,134r-7,-2l41,125,36,115r-2,-9l32,98r,-21l34,67r5,-5l41,58r3,-3l51,55r,3l53,60r3,l56,65r2,5l58,77r2,5l63,84r2,5l82,89r5,-5l87,70,84,62,77,58,72,50,63,48r-12,l39,49,29,53r-9,6l12,67,7,76,4,86,1,95,,106r,14l5,132r10,10l22,151r12,5l56,156r7,-2l72,151r8,-5l84,139r5,-9xm200,118l199,93r-2,-9l192,74,183,60r-7,-5l168,52r,30l168,94r,15l167,121r-1,9l166,137r-2,5l156,149r-14,l137,144r-5,-10l132,77r3,-7l135,62r5,-2l142,58r5,-3l154,55r2,3l159,58r2,2l166,70r,2l168,82r,-30l166,50r-7,-2l135,48r-12,7l113,65r-6,9l104,83r-2,10l101,103r1,11l104,123r3,10l113,142r10,9l135,156r14,l161,155r10,-3l177,149r3,-2l188,139r7,-9l200,118xm322,149r-7,l312,146r,-64l310,72r,-5l308,62r-3,-4l298,50r-5,-2l281,48r-14,7l257,65r,-15l216,50r,5l219,58r2,l224,60r2,5l226,139r-2,5l224,146r-3,3l216,149r,5l267,154r,-5l260,149r,-3l257,144r,-65l262,70r3,-5l267,62r7,l279,67r,3l281,72r,67l276,149r-4,l272,154r50,l322,149xm404,50r-22,l382,12r-2,l375,22r-7,9l360,38r-4,8l336,60r,2l351,62r,75l353,139r,5l356,149r4,2l365,156r22,l396,149r5,-15l399,132r-3,7l392,142r-8,l384,137r-2,-3l382,62r22,l404,50xm456,12r-2,-2l452,5,447,2,444,r-9,l425,10r,14l430,26r2,5l447,31r9,-9l456,12xm466,149r-7,l456,146r,-96l416,50r,5l418,55r5,5l423,62r2,3l425,139r-2,5l423,146r-3,3l416,149r,5l466,154r,-5xm586,149r-7,l579,146r-3,-2l576,72,572,62r-3,-4l562,50r-5,-2l545,48r-14,7l521,65r,-15l480,50r,5l483,58r2,l488,60r2,l490,144r-5,5l480,149r,5l531,154r,-5l524,149r,-3l521,144r,-65l526,70r3,-5l531,62r7,l543,67r,3l545,72r,72l543,144r-3,5l536,149r,5l586,154r,-5xm711,149r-5,l704,146r,-2l701,139r,-89l660,50r,5l665,58r3,l668,60r2,l670,130r-2,4l663,139r-3,l660,142r-9,l648,139r,-2l646,134r,-84l605,50r,5l610,58r2,l612,60r3,l615,125r2,9l617,139r5,10l627,151r5,5l651,156r9,-5l670,142r,12l711,154r,-5xm819,82l814,70,807,60r-7,-5l797,53r-7,-4l790,72r,17l761,89r,-15l766,60r2,-2l773,55r5,l780,58r3,l788,62r,5l790,72r,-23l788,48r-24,l754,53,744,65r-6,8l734,82r-3,11l730,106r,12l732,130r8,9l747,151r12,5l785,156r7,-2l807,144r3,-7l812,134r7,-12l814,120r-2,7l807,132r-5,2l800,137r-17,l778,134r-7,-4l761,110r,-14l819,96r,-7l819,82xe" fillcolor="black" stroked="f">
            <v:stroke joinstyle="round"/>
            <v:formulas/>
            <v:path arrowok="t" o:connecttype="custom" o:connectlocs="33655,1602740;20320,1576705;32385,1549400;36830,1563370;55245,1558925;24765,1545590;635,1574800;21590,1613535;56515,1597025;111760,1549400;105410,1597025;83820,1599565;93345,1549400;105410,1560195;78105,1549400;64770,1586865;94615,1613535;123825,1597025;196850,1560195;178435,1544955;139065,1551305;142240,1607185;165100,1609090;169545,1553845;175260,1609090;242570,1546225;226060,1543685;224155,1605915;254635,1599565;242570,1599565;287020,1517650;273050,1530985;291465,1609090;268605,1552575;266700,1609090;367665,1609090;356870,1546225;304800,1546225;311150,1605915;332740,1609090;337185,1553845;344805,1605915;451485,1609090;419100,1546225;425450,1597025;411480,1602740;387350,1551305;391795,1602740;425450,1604645;512445,1552575;483235,1570990;495300,1551305;500380,1544955;464185,1573530;481965,1613535;520065,1591945;497205,1601470;520065,1570990" o:connectangles="0,0,0,0,0,0,0,0,0,0,0,0,0,0,0,0,0,0,0,0,0,0,0,0,0,0,0,0,0,0,0,0,0,0,0,0,0,0,0,0,0,0,0,0,0,0,0,0,0,0,0,0,0,0,0,0,0,0"/>
            <w10:wrap type="topAndBottom" anchorx="page"/>
          </v:shape>
        </w:pict>
      </w:r>
      <w:r w:rsidR="00000000">
        <w:rPr>
          <w:noProof/>
        </w:rPr>
        <w:drawing>
          <wp:anchor distT="0" distB="0" distL="0" distR="0" simplePos="0" relativeHeight="174" behindDoc="0" locked="0" layoutInCell="1" allowOverlap="1" wp14:anchorId="4CB1B3AB" wp14:editId="584693C4">
            <wp:simplePos x="0" y="0"/>
            <wp:positionH relativeFrom="page">
              <wp:posOffset>2052827</wp:posOffset>
            </wp:positionH>
            <wp:positionV relativeFrom="paragraph">
              <wp:posOffset>1522145</wp:posOffset>
            </wp:positionV>
            <wp:extent cx="113833" cy="92297"/>
            <wp:effectExtent l="0" t="0" r="0" b="0"/>
            <wp:wrapTopAndBottom/>
            <wp:docPr id="243" name="image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60.png"/>
                    <pic:cNvPicPr/>
                  </pic:nvPicPr>
                  <pic:blipFill>
                    <a:blip r:embed="rId172" cstate="print"/>
                    <a:stretch>
                      <a:fillRect/>
                    </a:stretch>
                  </pic:blipFill>
                  <pic:spPr>
                    <a:xfrm>
                      <a:off x="0" y="0"/>
                      <a:ext cx="113833" cy="92297"/>
                    </a:xfrm>
                    <a:prstGeom prst="rect">
                      <a:avLst/>
                    </a:prstGeom>
                  </pic:spPr>
                </pic:pic>
              </a:graphicData>
            </a:graphic>
          </wp:anchor>
        </w:drawing>
      </w:r>
      <w:r w:rsidR="00000000">
        <w:rPr>
          <w:noProof/>
        </w:rPr>
        <w:drawing>
          <wp:anchor distT="0" distB="0" distL="0" distR="0" simplePos="0" relativeHeight="175" behindDoc="0" locked="0" layoutInCell="1" allowOverlap="1" wp14:anchorId="269FAE95" wp14:editId="56F93E94">
            <wp:simplePos x="0" y="0"/>
            <wp:positionH relativeFrom="page">
              <wp:posOffset>2273807</wp:posOffset>
            </wp:positionH>
            <wp:positionV relativeFrom="paragraph">
              <wp:posOffset>1514525</wp:posOffset>
            </wp:positionV>
            <wp:extent cx="395433" cy="100012"/>
            <wp:effectExtent l="0" t="0" r="0" b="0"/>
            <wp:wrapTopAndBottom/>
            <wp:docPr id="245" name="imag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61.png"/>
                    <pic:cNvPicPr/>
                  </pic:nvPicPr>
                  <pic:blipFill>
                    <a:blip r:embed="rId173" cstate="print"/>
                    <a:stretch>
                      <a:fillRect/>
                    </a:stretch>
                  </pic:blipFill>
                  <pic:spPr>
                    <a:xfrm>
                      <a:off x="0" y="0"/>
                      <a:ext cx="395433" cy="100012"/>
                    </a:xfrm>
                    <a:prstGeom prst="rect">
                      <a:avLst/>
                    </a:prstGeom>
                  </pic:spPr>
                </pic:pic>
              </a:graphicData>
            </a:graphic>
          </wp:anchor>
        </w:drawing>
      </w:r>
      <w:r w:rsidR="00000000">
        <w:rPr>
          <w:noProof/>
        </w:rPr>
        <w:drawing>
          <wp:anchor distT="0" distB="0" distL="0" distR="0" simplePos="0" relativeHeight="176" behindDoc="0" locked="0" layoutInCell="1" allowOverlap="1" wp14:anchorId="32E2934D" wp14:editId="3939BB27">
            <wp:simplePos x="0" y="0"/>
            <wp:positionH relativeFrom="page">
              <wp:posOffset>2775203</wp:posOffset>
            </wp:positionH>
            <wp:positionV relativeFrom="paragraph">
              <wp:posOffset>1514525</wp:posOffset>
            </wp:positionV>
            <wp:extent cx="292343" cy="100012"/>
            <wp:effectExtent l="0" t="0" r="0" b="0"/>
            <wp:wrapTopAndBottom/>
            <wp:docPr id="247" name="imag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62.png"/>
                    <pic:cNvPicPr/>
                  </pic:nvPicPr>
                  <pic:blipFill>
                    <a:blip r:embed="rId174" cstate="print"/>
                    <a:stretch>
                      <a:fillRect/>
                    </a:stretch>
                  </pic:blipFill>
                  <pic:spPr>
                    <a:xfrm>
                      <a:off x="0" y="0"/>
                      <a:ext cx="292343" cy="100012"/>
                    </a:xfrm>
                    <a:prstGeom prst="rect">
                      <a:avLst/>
                    </a:prstGeom>
                  </pic:spPr>
                </pic:pic>
              </a:graphicData>
            </a:graphic>
          </wp:anchor>
        </w:drawing>
      </w:r>
      <w:r w:rsidR="00000000">
        <w:rPr>
          <w:noProof/>
        </w:rPr>
        <w:drawing>
          <wp:anchor distT="0" distB="0" distL="0" distR="0" simplePos="0" relativeHeight="177" behindDoc="0" locked="0" layoutInCell="1" allowOverlap="1" wp14:anchorId="76CD9A43" wp14:editId="48A3E70A">
            <wp:simplePos x="0" y="0"/>
            <wp:positionH relativeFrom="page">
              <wp:posOffset>3166872</wp:posOffset>
            </wp:positionH>
            <wp:positionV relativeFrom="paragraph">
              <wp:posOffset>1514525</wp:posOffset>
            </wp:positionV>
            <wp:extent cx="327591" cy="128587"/>
            <wp:effectExtent l="0" t="0" r="0" b="0"/>
            <wp:wrapTopAndBottom/>
            <wp:docPr id="249" name="image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63.png"/>
                    <pic:cNvPicPr/>
                  </pic:nvPicPr>
                  <pic:blipFill>
                    <a:blip r:embed="rId175" cstate="print"/>
                    <a:stretch>
                      <a:fillRect/>
                    </a:stretch>
                  </pic:blipFill>
                  <pic:spPr>
                    <a:xfrm>
                      <a:off x="0" y="0"/>
                      <a:ext cx="327591" cy="128587"/>
                    </a:xfrm>
                    <a:prstGeom prst="rect">
                      <a:avLst/>
                    </a:prstGeom>
                  </pic:spPr>
                </pic:pic>
              </a:graphicData>
            </a:graphic>
          </wp:anchor>
        </w:drawing>
      </w:r>
      <w:r w:rsidR="00000000">
        <w:rPr>
          <w:noProof/>
        </w:rPr>
        <w:drawing>
          <wp:anchor distT="0" distB="0" distL="0" distR="0" simplePos="0" relativeHeight="178" behindDoc="0" locked="0" layoutInCell="1" allowOverlap="1" wp14:anchorId="52E33749" wp14:editId="71CCBE63">
            <wp:simplePos x="0" y="0"/>
            <wp:positionH relativeFrom="page">
              <wp:posOffset>3596639</wp:posOffset>
            </wp:positionH>
            <wp:positionV relativeFrom="paragraph">
              <wp:posOffset>1516049</wp:posOffset>
            </wp:positionV>
            <wp:extent cx="383469" cy="126301"/>
            <wp:effectExtent l="0" t="0" r="0" b="0"/>
            <wp:wrapTopAndBottom/>
            <wp:docPr id="251" name="image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64.png"/>
                    <pic:cNvPicPr/>
                  </pic:nvPicPr>
                  <pic:blipFill>
                    <a:blip r:embed="rId176" cstate="print"/>
                    <a:stretch>
                      <a:fillRect/>
                    </a:stretch>
                  </pic:blipFill>
                  <pic:spPr>
                    <a:xfrm>
                      <a:off x="0" y="0"/>
                      <a:ext cx="383469" cy="126301"/>
                    </a:xfrm>
                    <a:prstGeom prst="rect">
                      <a:avLst/>
                    </a:prstGeom>
                  </pic:spPr>
                </pic:pic>
              </a:graphicData>
            </a:graphic>
          </wp:anchor>
        </w:drawing>
      </w:r>
      <w:r w:rsidR="00000000">
        <w:rPr>
          <w:noProof/>
        </w:rPr>
        <w:drawing>
          <wp:anchor distT="0" distB="0" distL="0" distR="0" simplePos="0" relativeHeight="179" behindDoc="0" locked="0" layoutInCell="1" allowOverlap="1" wp14:anchorId="56B0D81F" wp14:editId="595FF65A">
            <wp:simplePos x="0" y="0"/>
            <wp:positionH relativeFrom="page">
              <wp:posOffset>4087367</wp:posOffset>
            </wp:positionH>
            <wp:positionV relativeFrom="paragraph">
              <wp:posOffset>1545005</wp:posOffset>
            </wp:positionV>
            <wp:extent cx="139039" cy="68008"/>
            <wp:effectExtent l="0" t="0" r="0" b="0"/>
            <wp:wrapTopAndBottom/>
            <wp:docPr id="253" name="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65.png"/>
                    <pic:cNvPicPr/>
                  </pic:nvPicPr>
                  <pic:blipFill>
                    <a:blip r:embed="rId177" cstate="print"/>
                    <a:stretch>
                      <a:fillRect/>
                    </a:stretch>
                  </pic:blipFill>
                  <pic:spPr>
                    <a:xfrm>
                      <a:off x="0" y="0"/>
                      <a:ext cx="139039" cy="68008"/>
                    </a:xfrm>
                    <a:prstGeom prst="rect">
                      <a:avLst/>
                    </a:prstGeom>
                  </pic:spPr>
                </pic:pic>
              </a:graphicData>
            </a:graphic>
          </wp:anchor>
        </w:drawing>
      </w:r>
      <w:r w:rsidR="00000000">
        <w:rPr>
          <w:noProof/>
        </w:rPr>
        <w:drawing>
          <wp:anchor distT="0" distB="0" distL="0" distR="0" simplePos="0" relativeHeight="180" behindDoc="0" locked="0" layoutInCell="1" allowOverlap="1" wp14:anchorId="517AB369" wp14:editId="6B419F61">
            <wp:simplePos x="0" y="0"/>
            <wp:positionH relativeFrom="page">
              <wp:posOffset>4334255</wp:posOffset>
            </wp:positionH>
            <wp:positionV relativeFrom="paragraph">
              <wp:posOffset>1516049</wp:posOffset>
            </wp:positionV>
            <wp:extent cx="183683" cy="97154"/>
            <wp:effectExtent l="0" t="0" r="0" b="0"/>
            <wp:wrapTopAndBottom/>
            <wp:docPr id="255" name="image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66.png"/>
                    <pic:cNvPicPr/>
                  </pic:nvPicPr>
                  <pic:blipFill>
                    <a:blip r:embed="rId178" cstate="print"/>
                    <a:stretch>
                      <a:fillRect/>
                    </a:stretch>
                  </pic:blipFill>
                  <pic:spPr>
                    <a:xfrm>
                      <a:off x="0" y="0"/>
                      <a:ext cx="183683" cy="97154"/>
                    </a:xfrm>
                    <a:prstGeom prst="rect">
                      <a:avLst/>
                    </a:prstGeom>
                  </pic:spPr>
                </pic:pic>
              </a:graphicData>
            </a:graphic>
          </wp:anchor>
        </w:drawing>
      </w:r>
      <w:r w:rsidR="00000000">
        <w:rPr>
          <w:noProof/>
        </w:rPr>
        <w:drawing>
          <wp:anchor distT="0" distB="0" distL="0" distR="0" simplePos="0" relativeHeight="181" behindDoc="0" locked="0" layoutInCell="1" allowOverlap="1" wp14:anchorId="4F8C3D14" wp14:editId="52101762">
            <wp:simplePos x="0" y="0"/>
            <wp:positionH relativeFrom="page">
              <wp:posOffset>4623815</wp:posOffset>
            </wp:positionH>
            <wp:positionV relativeFrom="paragraph">
              <wp:posOffset>1516049</wp:posOffset>
            </wp:positionV>
            <wp:extent cx="434160" cy="97154"/>
            <wp:effectExtent l="0" t="0" r="0" b="0"/>
            <wp:wrapTopAndBottom/>
            <wp:docPr id="257" name="image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167.png"/>
                    <pic:cNvPicPr/>
                  </pic:nvPicPr>
                  <pic:blipFill>
                    <a:blip r:embed="rId179" cstate="print"/>
                    <a:stretch>
                      <a:fillRect/>
                    </a:stretch>
                  </pic:blipFill>
                  <pic:spPr>
                    <a:xfrm>
                      <a:off x="0" y="0"/>
                      <a:ext cx="434160" cy="97154"/>
                    </a:xfrm>
                    <a:prstGeom prst="rect">
                      <a:avLst/>
                    </a:prstGeom>
                  </pic:spPr>
                </pic:pic>
              </a:graphicData>
            </a:graphic>
          </wp:anchor>
        </w:drawing>
      </w:r>
      <w:r w:rsidR="00000000">
        <w:rPr>
          <w:noProof/>
        </w:rPr>
        <w:drawing>
          <wp:anchor distT="0" distB="0" distL="0" distR="0" simplePos="0" relativeHeight="182" behindDoc="0" locked="0" layoutInCell="1" allowOverlap="1" wp14:anchorId="4E5DF2C0" wp14:editId="05369C06">
            <wp:simplePos x="0" y="0"/>
            <wp:positionH relativeFrom="page">
              <wp:posOffset>5160263</wp:posOffset>
            </wp:positionH>
            <wp:positionV relativeFrom="paragraph">
              <wp:posOffset>1545005</wp:posOffset>
            </wp:positionV>
            <wp:extent cx="128460" cy="68008"/>
            <wp:effectExtent l="0" t="0" r="0" b="0"/>
            <wp:wrapTopAndBottom/>
            <wp:docPr id="259"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68.png"/>
                    <pic:cNvPicPr/>
                  </pic:nvPicPr>
                  <pic:blipFill>
                    <a:blip r:embed="rId180" cstate="print"/>
                    <a:stretch>
                      <a:fillRect/>
                    </a:stretch>
                  </pic:blipFill>
                  <pic:spPr>
                    <a:xfrm>
                      <a:off x="0" y="0"/>
                      <a:ext cx="128460" cy="68008"/>
                    </a:xfrm>
                    <a:prstGeom prst="rect">
                      <a:avLst/>
                    </a:prstGeom>
                  </pic:spPr>
                </pic:pic>
              </a:graphicData>
            </a:graphic>
          </wp:anchor>
        </w:drawing>
      </w:r>
      <w:r w:rsidR="00000000">
        <w:rPr>
          <w:noProof/>
        </w:rPr>
        <w:drawing>
          <wp:anchor distT="0" distB="0" distL="0" distR="0" simplePos="0" relativeHeight="183" behindDoc="0" locked="0" layoutInCell="1" allowOverlap="1" wp14:anchorId="1B0C57B7" wp14:editId="438DD089">
            <wp:simplePos x="0" y="0"/>
            <wp:positionH relativeFrom="page">
              <wp:posOffset>5391911</wp:posOffset>
            </wp:positionH>
            <wp:positionV relativeFrom="paragraph">
              <wp:posOffset>1522145</wp:posOffset>
            </wp:positionV>
            <wp:extent cx="201381" cy="121443"/>
            <wp:effectExtent l="0" t="0" r="0" b="0"/>
            <wp:wrapTopAndBottom/>
            <wp:docPr id="261" name="image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169.png"/>
                    <pic:cNvPicPr/>
                  </pic:nvPicPr>
                  <pic:blipFill>
                    <a:blip r:embed="rId181" cstate="print"/>
                    <a:stretch>
                      <a:fillRect/>
                    </a:stretch>
                  </pic:blipFill>
                  <pic:spPr>
                    <a:xfrm>
                      <a:off x="0" y="0"/>
                      <a:ext cx="201381" cy="121443"/>
                    </a:xfrm>
                    <a:prstGeom prst="rect">
                      <a:avLst/>
                    </a:prstGeom>
                  </pic:spPr>
                </pic:pic>
              </a:graphicData>
            </a:graphic>
          </wp:anchor>
        </w:drawing>
      </w:r>
      <w:r w:rsidR="00000000">
        <w:rPr>
          <w:noProof/>
        </w:rPr>
        <w:drawing>
          <wp:anchor distT="0" distB="0" distL="0" distR="0" simplePos="0" relativeHeight="184" behindDoc="0" locked="0" layoutInCell="1" allowOverlap="1" wp14:anchorId="3285F56E" wp14:editId="582558BF">
            <wp:simplePos x="0" y="0"/>
            <wp:positionH relativeFrom="page">
              <wp:posOffset>5692140</wp:posOffset>
            </wp:positionH>
            <wp:positionV relativeFrom="paragraph">
              <wp:posOffset>1514525</wp:posOffset>
            </wp:positionV>
            <wp:extent cx="233874" cy="100012"/>
            <wp:effectExtent l="0" t="0" r="0" b="0"/>
            <wp:wrapTopAndBottom/>
            <wp:docPr id="263" name="image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170.png"/>
                    <pic:cNvPicPr/>
                  </pic:nvPicPr>
                  <pic:blipFill>
                    <a:blip r:embed="rId182" cstate="print"/>
                    <a:stretch>
                      <a:fillRect/>
                    </a:stretch>
                  </pic:blipFill>
                  <pic:spPr>
                    <a:xfrm>
                      <a:off x="0" y="0"/>
                      <a:ext cx="233874" cy="100012"/>
                    </a:xfrm>
                    <a:prstGeom prst="rect">
                      <a:avLst/>
                    </a:prstGeom>
                  </pic:spPr>
                </pic:pic>
              </a:graphicData>
            </a:graphic>
          </wp:anchor>
        </w:drawing>
      </w:r>
      <w:r w:rsidR="00000000">
        <w:rPr>
          <w:noProof/>
        </w:rPr>
        <w:drawing>
          <wp:anchor distT="0" distB="0" distL="0" distR="0" simplePos="0" relativeHeight="185" behindDoc="0" locked="0" layoutInCell="1" allowOverlap="1" wp14:anchorId="2BCA84C9" wp14:editId="1354CDFE">
            <wp:simplePos x="0" y="0"/>
            <wp:positionH relativeFrom="page">
              <wp:posOffset>6027420</wp:posOffset>
            </wp:positionH>
            <wp:positionV relativeFrom="paragraph">
              <wp:posOffset>1514525</wp:posOffset>
            </wp:positionV>
            <wp:extent cx="416972" cy="100012"/>
            <wp:effectExtent l="0" t="0" r="0" b="0"/>
            <wp:wrapTopAndBottom/>
            <wp:docPr id="265"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71.png"/>
                    <pic:cNvPicPr/>
                  </pic:nvPicPr>
                  <pic:blipFill>
                    <a:blip r:embed="rId183" cstate="print"/>
                    <a:stretch>
                      <a:fillRect/>
                    </a:stretch>
                  </pic:blipFill>
                  <pic:spPr>
                    <a:xfrm>
                      <a:off x="0" y="0"/>
                      <a:ext cx="416972" cy="100012"/>
                    </a:xfrm>
                    <a:prstGeom prst="rect">
                      <a:avLst/>
                    </a:prstGeom>
                  </pic:spPr>
                </pic:pic>
              </a:graphicData>
            </a:graphic>
          </wp:anchor>
        </w:drawing>
      </w:r>
      <w:r w:rsidR="00000000">
        <w:rPr>
          <w:noProof/>
        </w:rPr>
        <w:drawing>
          <wp:anchor distT="0" distB="0" distL="0" distR="0" simplePos="0" relativeHeight="186" behindDoc="0" locked="0" layoutInCell="1" allowOverlap="1" wp14:anchorId="376F3AE0" wp14:editId="413286A8">
            <wp:simplePos x="0" y="0"/>
            <wp:positionH relativeFrom="page">
              <wp:posOffset>6544056</wp:posOffset>
            </wp:positionH>
            <wp:positionV relativeFrom="paragraph">
              <wp:posOffset>1514525</wp:posOffset>
            </wp:positionV>
            <wp:extent cx="209719" cy="128587"/>
            <wp:effectExtent l="0" t="0" r="0" b="0"/>
            <wp:wrapTopAndBottom/>
            <wp:docPr id="267" name="image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172.png"/>
                    <pic:cNvPicPr/>
                  </pic:nvPicPr>
                  <pic:blipFill>
                    <a:blip r:embed="rId184" cstate="print"/>
                    <a:stretch>
                      <a:fillRect/>
                    </a:stretch>
                  </pic:blipFill>
                  <pic:spPr>
                    <a:xfrm>
                      <a:off x="0" y="0"/>
                      <a:ext cx="209719" cy="128587"/>
                    </a:xfrm>
                    <a:prstGeom prst="rect">
                      <a:avLst/>
                    </a:prstGeom>
                  </pic:spPr>
                </pic:pic>
              </a:graphicData>
            </a:graphic>
          </wp:anchor>
        </w:drawing>
      </w:r>
      <w:r w:rsidR="00000000">
        <w:t>In line with the commonly established notion of substantial modification for products</w:t>
      </w:r>
      <w:r w:rsidR="00000000">
        <w:rPr>
          <w:spacing w:val="80"/>
        </w:rPr>
        <w:t xml:space="preserve"> </w:t>
      </w:r>
      <w:r w:rsidR="00000000">
        <w:t>regulated by Union harmonisation legislation, it is appropriate that</w:t>
      </w:r>
      <w:r w:rsidR="00000000">
        <w:rPr>
          <w:spacing w:val="40"/>
        </w:rPr>
        <w:t xml:space="preserve"> </w:t>
      </w:r>
      <w:r w:rsidR="00000000">
        <w:rPr>
          <w:b/>
        </w:rPr>
        <w:t>whenever a change</w:t>
      </w:r>
      <w:r w:rsidR="00000000">
        <w:rPr>
          <w:b/>
          <w:spacing w:val="80"/>
        </w:rPr>
        <w:t xml:space="preserve"> </w:t>
      </w:r>
      <w:r w:rsidR="00000000">
        <w:rPr>
          <w:b/>
        </w:rPr>
        <w:t>occurs which may affect the compliance of a high risk AI system with this Regulation</w:t>
      </w:r>
      <w:r w:rsidR="00000000">
        <w:rPr>
          <w:b/>
          <w:spacing w:val="40"/>
        </w:rPr>
        <w:t xml:space="preserve"> </w:t>
      </w:r>
      <w:r w:rsidR="00000000">
        <w:rPr>
          <w:b/>
        </w:rPr>
        <w:t>(e.g. change of operating system or software architecture</w:t>
      </w:r>
      <w:r w:rsidR="00000000">
        <w:rPr>
          <w:b/>
          <w:strike/>
        </w:rPr>
        <w:t>, new or modified training</w:t>
      </w:r>
      <w:r w:rsidR="00000000">
        <w:rPr>
          <w:b/>
        </w:rPr>
        <w:t xml:space="preserve"> </w:t>
      </w:r>
      <w:r w:rsidR="00000000">
        <w:rPr>
          <w:b/>
          <w:strike/>
        </w:rPr>
        <w:t>datasets</w:t>
      </w:r>
      <w:r w:rsidR="00000000">
        <w:rPr>
          <w:b/>
        </w:rPr>
        <w:t>),</w:t>
      </w:r>
      <w:r w:rsidR="00000000">
        <w:rPr>
          <w:b/>
          <w:spacing w:val="29"/>
        </w:rPr>
        <w:t xml:space="preserve"> </w:t>
      </w:r>
      <w:r w:rsidR="00000000">
        <w:rPr>
          <w:b/>
        </w:rPr>
        <w:t>or</w:t>
      </w:r>
      <w:r w:rsidR="00000000">
        <w:rPr>
          <w:b/>
          <w:spacing w:val="31"/>
        </w:rPr>
        <w:t xml:space="preserve"> </w:t>
      </w:r>
      <w:r w:rsidR="00000000">
        <w:rPr>
          <w:b/>
        </w:rPr>
        <w:t>when</w:t>
      </w:r>
      <w:r w:rsidR="00000000">
        <w:rPr>
          <w:b/>
          <w:spacing w:val="31"/>
        </w:rPr>
        <w:t xml:space="preserve"> </w:t>
      </w:r>
      <w:r w:rsidR="00000000">
        <w:rPr>
          <w:b/>
        </w:rPr>
        <w:t>the</w:t>
      </w:r>
      <w:r w:rsidR="00000000">
        <w:rPr>
          <w:b/>
          <w:spacing w:val="26"/>
        </w:rPr>
        <w:t xml:space="preserve"> </w:t>
      </w:r>
      <w:r w:rsidR="00000000">
        <w:rPr>
          <w:b/>
        </w:rPr>
        <w:t>intended</w:t>
      </w:r>
      <w:r w:rsidR="00000000">
        <w:rPr>
          <w:b/>
          <w:spacing w:val="31"/>
        </w:rPr>
        <w:t xml:space="preserve"> </w:t>
      </w:r>
      <w:r w:rsidR="00000000">
        <w:rPr>
          <w:b/>
        </w:rPr>
        <w:t>purpose</w:t>
      </w:r>
      <w:r w:rsidR="00000000">
        <w:rPr>
          <w:b/>
          <w:spacing w:val="28"/>
        </w:rPr>
        <w:t xml:space="preserve"> </w:t>
      </w:r>
      <w:r w:rsidR="00000000">
        <w:rPr>
          <w:b/>
        </w:rPr>
        <w:t>of</w:t>
      </w:r>
      <w:r w:rsidR="00000000">
        <w:rPr>
          <w:b/>
          <w:spacing w:val="31"/>
        </w:rPr>
        <w:t xml:space="preserve"> </w:t>
      </w:r>
      <w:r w:rsidR="00000000">
        <w:rPr>
          <w:b/>
        </w:rPr>
        <w:t>the</w:t>
      </w:r>
      <w:r w:rsidR="00000000">
        <w:rPr>
          <w:b/>
          <w:spacing w:val="28"/>
        </w:rPr>
        <w:t xml:space="preserve"> </w:t>
      </w:r>
      <w:r w:rsidR="00000000">
        <w:rPr>
          <w:b/>
        </w:rPr>
        <w:t>system</w:t>
      </w:r>
      <w:r w:rsidR="00000000">
        <w:rPr>
          <w:b/>
          <w:spacing w:val="28"/>
        </w:rPr>
        <w:t xml:space="preserve"> </w:t>
      </w:r>
      <w:r w:rsidR="00000000">
        <w:rPr>
          <w:b/>
        </w:rPr>
        <w:t>changes,</w:t>
      </w:r>
      <w:r w:rsidR="00000000">
        <w:rPr>
          <w:b/>
          <w:spacing w:val="29"/>
        </w:rPr>
        <w:t xml:space="preserve"> </w:t>
      </w:r>
      <w:r w:rsidR="00000000">
        <w:rPr>
          <w:b/>
        </w:rPr>
        <w:t>that</w:t>
      </w:r>
      <w:r w:rsidR="00000000">
        <w:rPr>
          <w:b/>
          <w:spacing w:val="34"/>
        </w:rPr>
        <w:t xml:space="preserve"> </w:t>
      </w:r>
      <w:r w:rsidR="00000000">
        <w:rPr>
          <w:b/>
        </w:rPr>
        <w:t>AI</w:t>
      </w:r>
      <w:r w:rsidR="00000000">
        <w:rPr>
          <w:b/>
          <w:spacing w:val="29"/>
        </w:rPr>
        <w:t xml:space="preserve"> </w:t>
      </w:r>
      <w:r w:rsidR="00000000">
        <w:rPr>
          <w:b/>
        </w:rPr>
        <w:t>system</w:t>
      </w:r>
      <w:r w:rsidR="00000000">
        <w:rPr>
          <w:b/>
          <w:spacing w:val="28"/>
        </w:rPr>
        <w:t xml:space="preserve"> </w:t>
      </w:r>
      <w:r w:rsidR="00000000">
        <w:rPr>
          <w:b/>
        </w:rPr>
        <w:t xml:space="preserve">should be considered a new AI system which should undergo </w:t>
      </w:r>
      <w:r w:rsidR="00000000">
        <w:rPr>
          <w:strike/>
        </w:rPr>
        <w:t xml:space="preserve">an AI system undergoes </w:t>
      </w:r>
      <w:r w:rsidR="00000000">
        <w:t xml:space="preserve">a new conformity assessment </w:t>
      </w:r>
      <w:r w:rsidR="00000000">
        <w:rPr>
          <w:strike/>
        </w:rPr>
        <w:t>whenever a change occurs which may affect the compliance of the</w:t>
      </w:r>
      <w:r w:rsidR="00000000">
        <w:t xml:space="preserve"> </w:t>
      </w:r>
      <w:r w:rsidR="00000000">
        <w:rPr>
          <w:strike/>
        </w:rPr>
        <w:t>system with this Regulation or when the intended purpose of the system changes</w:t>
      </w:r>
      <w:r w:rsidR="00000000">
        <w:t xml:space="preserve">. </w:t>
      </w:r>
      <w:r w:rsidR="00000000">
        <w:rPr>
          <w:strike/>
        </w:rPr>
        <w:t>In addition</w:t>
      </w:r>
      <w:r w:rsidR="00000000">
        <w:t xml:space="preserve"> </w:t>
      </w:r>
      <w:r w:rsidR="00000000">
        <w:rPr>
          <w:b/>
        </w:rPr>
        <w:t>However</w:t>
      </w:r>
      <w:r w:rsidR="00000000">
        <w:t>,</w:t>
      </w:r>
      <w:r w:rsidR="00000000">
        <w:rPr>
          <w:spacing w:val="20"/>
        </w:rPr>
        <w:t xml:space="preserve"> </w:t>
      </w:r>
      <w:r w:rsidR="00000000">
        <w:rPr>
          <w:b/>
        </w:rPr>
        <w:t>changes</w:t>
      </w:r>
      <w:r w:rsidR="00000000">
        <w:rPr>
          <w:b/>
          <w:spacing w:val="22"/>
        </w:rPr>
        <w:t xml:space="preserve"> </w:t>
      </w:r>
      <w:r w:rsidR="00000000">
        <w:rPr>
          <w:b/>
        </w:rPr>
        <w:t>occuring</w:t>
      </w:r>
      <w:r w:rsidR="00000000">
        <w:rPr>
          <w:b/>
          <w:spacing w:val="22"/>
        </w:rPr>
        <w:t xml:space="preserve"> </w:t>
      </w:r>
      <w:r w:rsidR="00000000">
        <w:rPr>
          <w:b/>
        </w:rPr>
        <w:t>to</w:t>
      </w:r>
      <w:r w:rsidR="00000000">
        <w:rPr>
          <w:b/>
          <w:spacing w:val="22"/>
        </w:rPr>
        <w:t xml:space="preserve"> </w:t>
      </w:r>
      <w:r w:rsidR="00000000">
        <w:rPr>
          <w:b/>
        </w:rPr>
        <w:t>the</w:t>
      </w:r>
      <w:r w:rsidR="00000000">
        <w:rPr>
          <w:b/>
          <w:spacing w:val="21"/>
        </w:rPr>
        <w:t xml:space="preserve"> </w:t>
      </w:r>
      <w:r w:rsidR="00000000">
        <w:rPr>
          <w:b/>
        </w:rPr>
        <w:t>algorithm</w:t>
      </w:r>
      <w:r w:rsidR="00000000">
        <w:rPr>
          <w:b/>
          <w:spacing w:val="15"/>
        </w:rPr>
        <w:t xml:space="preserve"> </w:t>
      </w:r>
      <w:r w:rsidR="00000000">
        <w:rPr>
          <w:b/>
        </w:rPr>
        <w:t>and</w:t>
      </w:r>
      <w:r w:rsidR="00000000">
        <w:rPr>
          <w:b/>
          <w:spacing w:val="24"/>
        </w:rPr>
        <w:t xml:space="preserve"> </w:t>
      </w:r>
      <w:r w:rsidR="00000000">
        <w:rPr>
          <w:b/>
        </w:rPr>
        <w:t>the</w:t>
      </w:r>
      <w:r w:rsidR="00000000">
        <w:rPr>
          <w:b/>
          <w:spacing w:val="24"/>
        </w:rPr>
        <w:t xml:space="preserve"> </w:t>
      </w:r>
      <w:r w:rsidR="00000000">
        <w:rPr>
          <w:b/>
        </w:rPr>
        <w:t>performance</w:t>
      </w:r>
      <w:r w:rsidR="00000000">
        <w:rPr>
          <w:b/>
          <w:spacing w:val="21"/>
        </w:rPr>
        <w:t xml:space="preserve"> </w:t>
      </w:r>
      <w:r w:rsidR="00000000">
        <w:rPr>
          <w:b/>
        </w:rPr>
        <w:t>of</w:t>
      </w:r>
      <w:r w:rsidR="00000000">
        <w:rPr>
          <w:b/>
          <w:spacing w:val="24"/>
        </w:rPr>
        <w:t xml:space="preserve"> </w:t>
      </w:r>
      <w:r w:rsidR="00000000">
        <w:rPr>
          <w:b/>
        </w:rPr>
        <w:t>AI</w:t>
      </w:r>
      <w:r w:rsidR="00000000">
        <w:rPr>
          <w:b/>
          <w:spacing w:val="22"/>
        </w:rPr>
        <w:t xml:space="preserve"> </w:t>
      </w:r>
      <w:r w:rsidR="00000000">
        <w:rPr>
          <w:b/>
        </w:rPr>
        <w:t>systems</w:t>
      </w:r>
      <w:r w:rsidR="00000000">
        <w:rPr>
          <w:b/>
          <w:spacing w:val="25"/>
        </w:rPr>
        <w:t xml:space="preserve"> </w:t>
      </w:r>
      <w:r w:rsidR="00000000">
        <w:rPr>
          <w:b/>
        </w:rPr>
        <w:t>which</w:t>
      </w:r>
    </w:p>
    <w:p w14:paraId="5F2BCA7E" w14:textId="77777777" w:rsidR="00732D00" w:rsidRDefault="00000000">
      <w:pPr>
        <w:spacing w:before="11" w:after="48" w:line="244" w:lineRule="auto"/>
        <w:ind w:left="791" w:right="121"/>
        <w:jc w:val="both"/>
      </w:pPr>
      <w:r>
        <w:rPr>
          <w:b/>
        </w:rPr>
        <w:t>automatically</w:t>
      </w:r>
      <w:r>
        <w:rPr>
          <w:b/>
          <w:spacing w:val="40"/>
        </w:rPr>
        <w:t xml:space="preserve"> </w:t>
      </w:r>
      <w:r>
        <w:rPr>
          <w:b/>
        </w:rPr>
        <w:t>adapting</w:t>
      </w:r>
      <w:r>
        <w:rPr>
          <w:b/>
          <w:spacing w:val="40"/>
        </w:rPr>
        <w:t xml:space="preserve"> </w:t>
      </w:r>
      <w:r>
        <w:rPr>
          <w:b/>
        </w:rPr>
        <w:t>how</w:t>
      </w:r>
      <w:r>
        <w:rPr>
          <w:b/>
          <w:spacing w:val="40"/>
        </w:rPr>
        <w:t xml:space="preserve"> </w:t>
      </w:r>
      <w:r>
        <w:rPr>
          <w:b/>
        </w:rPr>
        <w:t>functions</w:t>
      </w:r>
      <w:r>
        <w:rPr>
          <w:b/>
          <w:spacing w:val="40"/>
        </w:rPr>
        <w:t xml:space="preserve"> </w:t>
      </w:r>
      <w:r>
        <w:rPr>
          <w:b/>
        </w:rPr>
        <w:t>are</w:t>
      </w:r>
      <w:r>
        <w:rPr>
          <w:b/>
          <w:spacing w:val="40"/>
        </w:rPr>
        <w:t xml:space="preserve"> </w:t>
      </w:r>
      <w:r>
        <w:rPr>
          <w:b/>
        </w:rPr>
        <w:t>carried</w:t>
      </w:r>
      <w:r>
        <w:rPr>
          <w:b/>
          <w:spacing w:val="40"/>
        </w:rPr>
        <w:t xml:space="preserve"> </w:t>
      </w:r>
      <w:r>
        <w:rPr>
          <w:b/>
        </w:rPr>
        <w:t>out)</w:t>
      </w:r>
      <w:r>
        <w:rPr>
          <w:b/>
          <w:spacing w:val="40"/>
        </w:rPr>
        <w:t xml:space="preserve"> </w:t>
      </w:r>
      <w:r>
        <w:rPr>
          <w:b/>
        </w:rPr>
        <w:t>should</w:t>
      </w:r>
      <w:r>
        <w:rPr>
          <w:b/>
          <w:spacing w:val="40"/>
        </w:rPr>
        <w:t xml:space="preserve"> </w:t>
      </w:r>
      <w:r>
        <w:rPr>
          <w:b/>
        </w:rPr>
        <w:t>not</w:t>
      </w:r>
      <w:r>
        <w:rPr>
          <w:b/>
          <w:spacing w:val="40"/>
        </w:rPr>
        <w:t xml:space="preserve"> </w:t>
      </w:r>
      <w:r>
        <w:rPr>
          <w:b/>
        </w:rPr>
        <w:t>constitute</w:t>
      </w:r>
      <w:r>
        <w:rPr>
          <w:b/>
          <w:spacing w:val="40"/>
        </w:rPr>
        <w:t xml:space="preserve"> </w:t>
      </w:r>
      <w:r>
        <w:rPr>
          <w:b/>
        </w:rPr>
        <w:t>a substantial modification, provided that those changes have been pre-determined by the provider</w:t>
      </w:r>
      <w:r>
        <w:rPr>
          <w:b/>
          <w:spacing w:val="68"/>
        </w:rPr>
        <w:t xml:space="preserve"> </w:t>
      </w:r>
      <w:r>
        <w:rPr>
          <w:b/>
        </w:rPr>
        <w:t>and</w:t>
      </w:r>
      <w:r>
        <w:rPr>
          <w:b/>
          <w:spacing w:val="73"/>
        </w:rPr>
        <w:t xml:space="preserve"> </w:t>
      </w:r>
      <w:r>
        <w:rPr>
          <w:b/>
        </w:rPr>
        <w:t>assessed</w:t>
      </w:r>
      <w:r>
        <w:rPr>
          <w:b/>
          <w:spacing w:val="66"/>
        </w:rPr>
        <w:t xml:space="preserve"> </w:t>
      </w:r>
      <w:r>
        <w:rPr>
          <w:b/>
        </w:rPr>
        <w:t>at</w:t>
      </w:r>
      <w:r>
        <w:rPr>
          <w:b/>
          <w:spacing w:val="68"/>
        </w:rPr>
        <w:t xml:space="preserve"> </w:t>
      </w:r>
      <w:r>
        <w:rPr>
          <w:b/>
        </w:rPr>
        <w:t>the</w:t>
      </w:r>
      <w:r>
        <w:rPr>
          <w:b/>
          <w:spacing w:val="66"/>
        </w:rPr>
        <w:t xml:space="preserve"> </w:t>
      </w:r>
      <w:r>
        <w:rPr>
          <w:b/>
        </w:rPr>
        <w:t>moment</w:t>
      </w:r>
      <w:r>
        <w:rPr>
          <w:b/>
          <w:spacing w:val="68"/>
        </w:rPr>
        <w:t xml:space="preserve"> </w:t>
      </w:r>
      <w:r>
        <w:rPr>
          <w:b/>
        </w:rPr>
        <w:t>of</w:t>
      </w:r>
      <w:r>
        <w:rPr>
          <w:b/>
          <w:spacing w:val="71"/>
        </w:rPr>
        <w:t xml:space="preserve"> </w:t>
      </w:r>
      <w:r>
        <w:rPr>
          <w:b/>
        </w:rPr>
        <w:t>the</w:t>
      </w:r>
      <w:r>
        <w:rPr>
          <w:b/>
          <w:spacing w:val="66"/>
        </w:rPr>
        <w:t xml:space="preserve"> </w:t>
      </w:r>
      <w:r>
        <w:rPr>
          <w:b/>
        </w:rPr>
        <w:t>conformity</w:t>
      </w:r>
      <w:r>
        <w:rPr>
          <w:b/>
          <w:spacing w:val="69"/>
        </w:rPr>
        <w:t xml:space="preserve"> </w:t>
      </w:r>
      <w:r>
        <w:rPr>
          <w:b/>
        </w:rPr>
        <w:t>assessment.</w:t>
      </w:r>
      <w:r>
        <w:rPr>
          <w:b/>
          <w:spacing w:val="73"/>
        </w:rPr>
        <w:t xml:space="preserve"> </w:t>
      </w:r>
      <w:r>
        <w:rPr>
          <w:strike/>
        </w:rPr>
        <w:t>as</w:t>
      </w:r>
      <w:r>
        <w:rPr>
          <w:strike/>
          <w:spacing w:val="70"/>
        </w:rPr>
        <w:t xml:space="preserve"> </w:t>
      </w:r>
      <w:r>
        <w:rPr>
          <w:strike/>
        </w:rPr>
        <w:t>regards</w:t>
      </w:r>
      <w:r>
        <w:rPr>
          <w:strike/>
          <w:spacing w:val="70"/>
        </w:rPr>
        <w:t xml:space="preserve"> </w:t>
      </w:r>
      <w:r>
        <w:rPr>
          <w:strike/>
          <w:spacing w:val="-5"/>
        </w:rPr>
        <w:t>AI</w:t>
      </w:r>
    </w:p>
    <w:p w14:paraId="73B3AADF" w14:textId="77777777" w:rsidR="00732D00" w:rsidRDefault="00A447DA">
      <w:pPr>
        <w:pStyle w:val="BodyText"/>
        <w:spacing w:before="6" w:line="247" w:lineRule="auto"/>
        <w:ind w:left="791" w:right="127"/>
        <w:jc w:val="both"/>
      </w:pPr>
      <w:r>
        <w:pict w14:anchorId="75E11F38">
          <v:rect id="docshape173" o:spid="_x0000_s2457" alt="" style="position:absolute;left:0;text-align:left;margin-left:112.55pt;margin-top:7.55pt;width:420.25pt;height:.7pt;z-index:-18625024;mso-wrap-edited:f;mso-width-percent:0;mso-height-percent:0;mso-position-horizontal-relative:page;mso-width-percent:0;mso-height-percent:0" fillcolor="black" stroked="f">
            <w10:wrap anchorx="page"/>
          </v:rect>
        </w:pict>
      </w:r>
      <w:r>
        <w:pict w14:anchorId="01C53337">
          <v:rect id="docshape174" o:spid="_x0000_s2456" alt="" style="position:absolute;left:0;text-align:left;margin-left:112.55pt;margin-top:20.65pt;width:420.25pt;height:.6pt;z-index:-18624512;mso-wrap-edited:f;mso-width-percent:0;mso-height-percent:0;mso-position-horizontal-relative:page;mso-width-percent:0;mso-height-percent:0" fillcolor="black" stroked="f">
            <w10:wrap anchorx="page"/>
          </v:rect>
        </w:pict>
      </w:r>
      <w:r>
        <w:pict w14:anchorId="1235F220">
          <v:rect id="docshape175" o:spid="_x0000_s2455" alt="" style="position:absolute;left:0;text-align:left;margin-left:112.55pt;margin-top:33.6pt;width:420.25pt;height:.7pt;z-index:-18624000;mso-wrap-edited:f;mso-width-percent:0;mso-height-percent:0;mso-position-horizontal-relative:page;mso-width-percent:0;mso-height-percent:0" fillcolor="black" stroked="f">
            <w10:wrap anchorx="page"/>
          </v:rect>
        </w:pict>
      </w:r>
      <w:r w:rsidR="00000000">
        <w:t xml:space="preserve">they automatically adapt how functions are carried out), it is necessary to provide rules establishing that the changes to the algorithm and its performance that have been pre- determined by the provider and assessed at the moment of the conformity assessment should </w:t>
      </w:r>
      <w:r w:rsidR="00000000">
        <w:rPr>
          <w:strike/>
        </w:rPr>
        <w:t>not constitute a substantial modification.</w:t>
      </w:r>
    </w:p>
    <w:p w14:paraId="4EAF17C9" w14:textId="77777777" w:rsidR="00732D00" w:rsidRDefault="00732D00">
      <w:pPr>
        <w:pStyle w:val="BodyText"/>
        <w:spacing w:before="4"/>
        <w:rPr>
          <w:sz w:val="19"/>
        </w:rPr>
      </w:pPr>
    </w:p>
    <w:p w14:paraId="2E304DB7" w14:textId="77777777" w:rsidR="00732D00" w:rsidRDefault="00000000">
      <w:pPr>
        <w:pStyle w:val="ListParagraph"/>
        <w:numPr>
          <w:ilvl w:val="0"/>
          <w:numId w:val="105"/>
        </w:numPr>
        <w:tabs>
          <w:tab w:val="left" w:pos="792"/>
        </w:tabs>
        <w:spacing w:line="247" w:lineRule="auto"/>
        <w:ind w:right="129" w:hanging="665"/>
        <w:jc w:val="both"/>
      </w:pPr>
      <w:r>
        <w:t>High-risk AI systems should bear the CE marking to indicate their conformity with this Regulation</w:t>
      </w:r>
      <w:r>
        <w:rPr>
          <w:spacing w:val="33"/>
        </w:rPr>
        <w:t xml:space="preserve"> </w:t>
      </w:r>
      <w:r>
        <w:t>so</w:t>
      </w:r>
      <w:r>
        <w:rPr>
          <w:spacing w:val="36"/>
        </w:rPr>
        <w:t xml:space="preserve"> </w:t>
      </w:r>
      <w:r>
        <w:t>that</w:t>
      </w:r>
      <w:r>
        <w:rPr>
          <w:spacing w:val="35"/>
        </w:rPr>
        <w:t xml:space="preserve"> </w:t>
      </w:r>
      <w:r>
        <w:t>they</w:t>
      </w:r>
      <w:r>
        <w:rPr>
          <w:spacing w:val="31"/>
        </w:rPr>
        <w:t xml:space="preserve"> </w:t>
      </w:r>
      <w:r>
        <w:t>can</w:t>
      </w:r>
      <w:r>
        <w:rPr>
          <w:spacing w:val="33"/>
        </w:rPr>
        <w:t xml:space="preserve"> </w:t>
      </w:r>
      <w:r>
        <w:t>move</w:t>
      </w:r>
      <w:r>
        <w:rPr>
          <w:spacing w:val="36"/>
        </w:rPr>
        <w:t xml:space="preserve"> </w:t>
      </w:r>
      <w:r>
        <w:t>freely</w:t>
      </w:r>
      <w:r>
        <w:rPr>
          <w:spacing w:val="29"/>
        </w:rPr>
        <w:t xml:space="preserve"> </w:t>
      </w:r>
      <w:r>
        <w:t>within</w:t>
      </w:r>
      <w:r>
        <w:rPr>
          <w:spacing w:val="33"/>
        </w:rPr>
        <w:t xml:space="preserve"> </w:t>
      </w:r>
      <w:r>
        <w:t>the</w:t>
      </w:r>
      <w:r>
        <w:rPr>
          <w:spacing w:val="32"/>
        </w:rPr>
        <w:t xml:space="preserve"> </w:t>
      </w:r>
      <w:r>
        <w:t>internal</w:t>
      </w:r>
      <w:r>
        <w:rPr>
          <w:spacing w:val="37"/>
        </w:rPr>
        <w:t xml:space="preserve"> </w:t>
      </w:r>
      <w:r>
        <w:t>market.</w:t>
      </w:r>
      <w:r>
        <w:rPr>
          <w:spacing w:val="33"/>
        </w:rPr>
        <w:t xml:space="preserve"> </w:t>
      </w:r>
      <w:r>
        <w:t>Member</w:t>
      </w:r>
      <w:r>
        <w:rPr>
          <w:spacing w:val="33"/>
        </w:rPr>
        <w:t xml:space="preserve"> </w:t>
      </w:r>
      <w:r>
        <w:t>States</w:t>
      </w:r>
      <w:r>
        <w:rPr>
          <w:spacing w:val="33"/>
        </w:rPr>
        <w:t xml:space="preserve"> </w:t>
      </w:r>
      <w:r>
        <w:t>should not create unjustified obstacles to</w:t>
      </w:r>
      <w:r>
        <w:rPr>
          <w:spacing w:val="28"/>
        </w:rPr>
        <w:t xml:space="preserve"> </w:t>
      </w:r>
      <w:r>
        <w:t>the placing on</w:t>
      </w:r>
      <w:r>
        <w:rPr>
          <w:spacing w:val="28"/>
        </w:rPr>
        <w:t xml:space="preserve"> </w:t>
      </w:r>
      <w:r>
        <w:t>the market or putting into service of high-</w:t>
      </w:r>
      <w:r>
        <w:rPr>
          <w:spacing w:val="40"/>
        </w:rPr>
        <w:t xml:space="preserve"> </w:t>
      </w:r>
      <w:r>
        <w:t>risk AI systems that comply with the requirements laid down in this Regulation and bear the CE marking.</w:t>
      </w:r>
    </w:p>
    <w:p w14:paraId="0E223B34" w14:textId="77777777" w:rsidR="00732D00" w:rsidRDefault="00732D00">
      <w:pPr>
        <w:spacing w:line="247" w:lineRule="auto"/>
        <w:jc w:val="both"/>
        <w:sectPr w:rsidR="00732D00">
          <w:pgSz w:w="12240" w:h="15840"/>
          <w:pgMar w:top="900" w:right="1460" w:bottom="1240" w:left="1460" w:header="0" w:footer="1053" w:gutter="0"/>
          <w:cols w:space="720"/>
        </w:sectPr>
      </w:pPr>
    </w:p>
    <w:p w14:paraId="5245E593" w14:textId="77777777" w:rsidR="00732D00" w:rsidRDefault="00000000">
      <w:pPr>
        <w:pStyle w:val="ListParagraph"/>
        <w:numPr>
          <w:ilvl w:val="0"/>
          <w:numId w:val="105"/>
        </w:numPr>
        <w:tabs>
          <w:tab w:val="left" w:pos="792"/>
        </w:tabs>
        <w:spacing w:before="80" w:line="247" w:lineRule="auto"/>
        <w:ind w:right="128" w:hanging="665"/>
        <w:jc w:val="both"/>
      </w:pPr>
      <w:r>
        <w:lastRenderedPageBreak/>
        <w:t>Under certain conditions, rapid availability of innovative technologies may be crucial for</w:t>
      </w:r>
      <w:r>
        <w:rPr>
          <w:spacing w:val="40"/>
        </w:rPr>
        <w:t xml:space="preserve"> </w:t>
      </w:r>
      <w:r>
        <w:t>health and safety of persons and for society as a whole. It is thus appropriate that under exceptional reasons of public security or protection of life and health of natural persons</w:t>
      </w:r>
      <w:r>
        <w:rPr>
          <w:spacing w:val="27"/>
        </w:rPr>
        <w:t xml:space="preserve"> </w:t>
      </w:r>
      <w:r>
        <w:t>and</w:t>
      </w:r>
      <w:r>
        <w:rPr>
          <w:spacing w:val="40"/>
        </w:rPr>
        <w:t xml:space="preserve"> </w:t>
      </w:r>
      <w:r>
        <w:t>the protection of industrial and commercial property, Member States could authorise the placing on the market or putting into service of AI systems which have not undergone a conformity assessment.</w:t>
      </w:r>
    </w:p>
    <w:p w14:paraId="5E850E45" w14:textId="77777777" w:rsidR="00732D00" w:rsidRDefault="00732D00">
      <w:pPr>
        <w:pStyle w:val="BodyText"/>
        <w:spacing w:before="1"/>
        <w:rPr>
          <w:sz w:val="19"/>
        </w:rPr>
      </w:pPr>
    </w:p>
    <w:p w14:paraId="31814D0D" w14:textId="77777777" w:rsidR="00732D00" w:rsidRDefault="00000000">
      <w:pPr>
        <w:pStyle w:val="ListParagraph"/>
        <w:numPr>
          <w:ilvl w:val="0"/>
          <w:numId w:val="105"/>
        </w:numPr>
        <w:tabs>
          <w:tab w:val="left" w:pos="792"/>
        </w:tabs>
        <w:spacing w:line="247" w:lineRule="auto"/>
        <w:ind w:right="121" w:hanging="665"/>
        <w:jc w:val="both"/>
      </w:pPr>
      <w:r>
        <w:t>In order to facilitate the work of the Commission and the Member States in the artificial intelligence</w:t>
      </w:r>
      <w:r>
        <w:rPr>
          <w:spacing w:val="40"/>
        </w:rPr>
        <w:t xml:space="preserve"> </w:t>
      </w:r>
      <w:r>
        <w:t>field</w:t>
      </w:r>
      <w:r>
        <w:rPr>
          <w:spacing w:val="40"/>
        </w:rPr>
        <w:t xml:space="preserve"> </w:t>
      </w:r>
      <w:r>
        <w:t>as</w:t>
      </w:r>
      <w:r>
        <w:rPr>
          <w:spacing w:val="40"/>
        </w:rPr>
        <w:t xml:space="preserve"> </w:t>
      </w:r>
      <w:r>
        <w:t>well</w:t>
      </w:r>
      <w:r>
        <w:rPr>
          <w:spacing w:val="40"/>
        </w:rPr>
        <w:t xml:space="preserve"> </w:t>
      </w:r>
      <w:r>
        <w:t>as</w:t>
      </w:r>
      <w:r>
        <w:rPr>
          <w:spacing w:val="40"/>
        </w:rPr>
        <w:t xml:space="preserve"> </w:t>
      </w:r>
      <w:r>
        <w:t>to</w:t>
      </w:r>
      <w:r>
        <w:rPr>
          <w:spacing w:val="40"/>
        </w:rPr>
        <w:t xml:space="preserve"> </w:t>
      </w:r>
      <w:r>
        <w:t>increase</w:t>
      </w:r>
      <w:r>
        <w:rPr>
          <w:spacing w:val="40"/>
        </w:rPr>
        <w:t xml:space="preserve"> </w:t>
      </w:r>
      <w:r>
        <w:t>the</w:t>
      </w:r>
      <w:r>
        <w:rPr>
          <w:spacing w:val="40"/>
        </w:rPr>
        <w:t xml:space="preserve"> </w:t>
      </w:r>
      <w:r>
        <w:t>transparency</w:t>
      </w:r>
      <w:r>
        <w:rPr>
          <w:spacing w:val="40"/>
        </w:rPr>
        <w:t xml:space="preserve"> </w:t>
      </w:r>
      <w:r>
        <w:t>towards</w:t>
      </w:r>
      <w:r>
        <w:rPr>
          <w:spacing w:val="40"/>
        </w:rPr>
        <w:t xml:space="preserve"> </w:t>
      </w:r>
      <w:r>
        <w:t>the</w:t>
      </w:r>
      <w:r>
        <w:rPr>
          <w:spacing w:val="40"/>
        </w:rPr>
        <w:t xml:space="preserve"> </w:t>
      </w:r>
      <w:r>
        <w:t>public,</w:t>
      </w:r>
      <w:r>
        <w:rPr>
          <w:spacing w:val="40"/>
        </w:rPr>
        <w:t xml:space="preserve"> </w:t>
      </w:r>
      <w:r>
        <w:t>providers</w:t>
      </w:r>
      <w:r>
        <w:rPr>
          <w:spacing w:val="40"/>
        </w:rPr>
        <w:t xml:space="preserve"> </w:t>
      </w:r>
      <w:r>
        <w:t xml:space="preserve">of high-risk AI systems other than those related to products falling within the scope of relevant existing Union harmonisation legislation, should be required to register </w:t>
      </w:r>
      <w:r>
        <w:rPr>
          <w:b/>
          <w:u w:val="thick"/>
        </w:rPr>
        <w:t>themselves and</w:t>
      </w:r>
      <w:r>
        <w:rPr>
          <w:b/>
        </w:rPr>
        <w:t xml:space="preserve"> </w:t>
      </w:r>
      <w:r>
        <w:rPr>
          <w:b/>
          <w:u w:val="thick"/>
        </w:rPr>
        <w:t>information</w:t>
      </w:r>
      <w:r>
        <w:rPr>
          <w:b/>
          <w:spacing w:val="40"/>
          <w:u w:val="thick"/>
        </w:rPr>
        <w:t xml:space="preserve"> </w:t>
      </w:r>
      <w:r>
        <w:rPr>
          <w:b/>
          <w:u w:val="thick"/>
        </w:rPr>
        <w:t>about</w:t>
      </w:r>
      <w:r>
        <w:rPr>
          <w:b/>
          <w:spacing w:val="40"/>
        </w:rPr>
        <w:t xml:space="preserve"> </w:t>
      </w:r>
      <w:r>
        <w:t>their</w:t>
      </w:r>
      <w:r>
        <w:rPr>
          <w:spacing w:val="40"/>
        </w:rPr>
        <w:t xml:space="preserve"> </w:t>
      </w:r>
      <w:r>
        <w:t>high-risk</w:t>
      </w:r>
      <w:r>
        <w:rPr>
          <w:spacing w:val="40"/>
        </w:rPr>
        <w:t xml:space="preserve"> </w:t>
      </w:r>
      <w:r>
        <w:t>AI</w:t>
      </w:r>
      <w:r>
        <w:rPr>
          <w:spacing w:val="40"/>
        </w:rPr>
        <w:t xml:space="preserve"> </w:t>
      </w:r>
      <w:r>
        <w:t>system</w:t>
      </w:r>
      <w:r>
        <w:rPr>
          <w:spacing w:val="40"/>
        </w:rPr>
        <w:t xml:space="preserve"> </w:t>
      </w:r>
      <w:r>
        <w:t>in</w:t>
      </w:r>
      <w:r>
        <w:rPr>
          <w:spacing w:val="40"/>
        </w:rPr>
        <w:t xml:space="preserve"> </w:t>
      </w:r>
      <w:r>
        <w:t>a</w:t>
      </w:r>
      <w:r>
        <w:rPr>
          <w:spacing w:val="40"/>
        </w:rPr>
        <w:t xml:space="preserve"> </w:t>
      </w:r>
      <w:r>
        <w:t>EU</w:t>
      </w:r>
      <w:r>
        <w:rPr>
          <w:spacing w:val="40"/>
        </w:rPr>
        <w:t xml:space="preserve"> </w:t>
      </w:r>
      <w:r>
        <w:t>database,</w:t>
      </w:r>
      <w:r>
        <w:rPr>
          <w:spacing w:val="40"/>
        </w:rPr>
        <w:t xml:space="preserve"> </w:t>
      </w:r>
      <w:r>
        <w:t>to</w:t>
      </w:r>
      <w:r>
        <w:rPr>
          <w:spacing w:val="40"/>
        </w:rPr>
        <w:t xml:space="preserve"> </w:t>
      </w:r>
      <w:r>
        <w:t>be</w:t>
      </w:r>
      <w:r>
        <w:rPr>
          <w:spacing w:val="40"/>
        </w:rPr>
        <w:t xml:space="preserve"> </w:t>
      </w:r>
      <w:r>
        <w:t>established</w:t>
      </w:r>
      <w:r>
        <w:rPr>
          <w:spacing w:val="40"/>
        </w:rPr>
        <w:t xml:space="preserve"> </w:t>
      </w:r>
      <w:r>
        <w:t>and managed</w:t>
      </w:r>
      <w:r>
        <w:rPr>
          <w:spacing w:val="40"/>
        </w:rPr>
        <w:t xml:space="preserve"> </w:t>
      </w:r>
      <w:r>
        <w:t>by</w:t>
      </w:r>
      <w:r>
        <w:rPr>
          <w:spacing w:val="40"/>
        </w:rPr>
        <w:t xml:space="preserve"> </w:t>
      </w:r>
      <w:r>
        <w:t>the</w:t>
      </w:r>
      <w:r>
        <w:rPr>
          <w:spacing w:val="40"/>
        </w:rPr>
        <w:t xml:space="preserve"> </w:t>
      </w:r>
      <w:r>
        <w:t>Commission.</w:t>
      </w:r>
      <w:r>
        <w:rPr>
          <w:spacing w:val="39"/>
        </w:rPr>
        <w:t xml:space="preserve"> </w:t>
      </w:r>
      <w:r>
        <w:rPr>
          <w:b/>
          <w:u w:val="thick"/>
        </w:rPr>
        <w:t>Before</w:t>
      </w:r>
      <w:r>
        <w:rPr>
          <w:b/>
          <w:spacing w:val="40"/>
          <w:u w:val="thick"/>
        </w:rPr>
        <w:t xml:space="preserve"> </w:t>
      </w:r>
      <w:r>
        <w:rPr>
          <w:b/>
          <w:u w:val="thick"/>
        </w:rPr>
        <w:t>using</w:t>
      </w:r>
      <w:r>
        <w:rPr>
          <w:b/>
          <w:spacing w:val="40"/>
          <w:u w:val="thick"/>
        </w:rPr>
        <w:t xml:space="preserve"> </w:t>
      </w:r>
      <w:r>
        <w:rPr>
          <w:b/>
          <w:u w:val="thick"/>
        </w:rPr>
        <w:t>a</w:t>
      </w:r>
      <w:r>
        <w:rPr>
          <w:b/>
          <w:spacing w:val="40"/>
          <w:u w:val="thick"/>
        </w:rPr>
        <w:t xml:space="preserve"> </w:t>
      </w:r>
      <w:r>
        <w:rPr>
          <w:b/>
          <w:u w:val="thick"/>
        </w:rPr>
        <w:t>high-risk</w:t>
      </w:r>
      <w:r>
        <w:rPr>
          <w:b/>
          <w:spacing w:val="40"/>
          <w:u w:val="thick"/>
        </w:rPr>
        <w:t xml:space="preserve"> </w:t>
      </w:r>
      <w:r>
        <w:rPr>
          <w:b/>
          <w:u w:val="thick"/>
        </w:rPr>
        <w:t>AI</w:t>
      </w:r>
      <w:r>
        <w:rPr>
          <w:b/>
          <w:spacing w:val="40"/>
          <w:u w:val="thick"/>
        </w:rPr>
        <w:t xml:space="preserve"> </w:t>
      </w:r>
      <w:r>
        <w:rPr>
          <w:b/>
          <w:u w:val="thick"/>
        </w:rPr>
        <w:t>system</w:t>
      </w:r>
      <w:r>
        <w:rPr>
          <w:b/>
          <w:spacing w:val="40"/>
          <w:u w:val="thick"/>
        </w:rPr>
        <w:t xml:space="preserve"> </w:t>
      </w:r>
      <w:r>
        <w:rPr>
          <w:b/>
          <w:u w:val="thick"/>
        </w:rPr>
        <w:t>listed</w:t>
      </w:r>
      <w:r>
        <w:rPr>
          <w:b/>
          <w:spacing w:val="40"/>
          <w:u w:val="thick"/>
        </w:rPr>
        <w:t xml:space="preserve"> </w:t>
      </w:r>
      <w:r>
        <w:rPr>
          <w:b/>
          <w:u w:val="thick"/>
        </w:rPr>
        <w:t>in</w:t>
      </w:r>
      <w:r>
        <w:rPr>
          <w:b/>
          <w:spacing w:val="40"/>
          <w:u w:val="thick"/>
        </w:rPr>
        <w:t xml:space="preserve"> </w:t>
      </w:r>
      <w:r>
        <w:rPr>
          <w:b/>
          <w:u w:val="thick"/>
        </w:rPr>
        <w:t>Annex</w:t>
      </w:r>
      <w:r>
        <w:rPr>
          <w:b/>
          <w:spacing w:val="40"/>
          <w:u w:val="thick"/>
        </w:rPr>
        <w:t xml:space="preserve"> </w:t>
      </w:r>
      <w:r>
        <w:rPr>
          <w:b/>
          <w:u w:val="thick"/>
        </w:rPr>
        <w:t>III,</w:t>
      </w:r>
      <w:r>
        <w:rPr>
          <w:b/>
        </w:rPr>
        <w:t xml:space="preserve"> </w:t>
      </w:r>
      <w:r>
        <w:rPr>
          <w:b/>
          <w:u w:val="thick"/>
        </w:rPr>
        <w:t>users of high-risk AI systems that are public authorities, agencies or bodies, with the</w:t>
      </w:r>
      <w:r>
        <w:rPr>
          <w:b/>
        </w:rPr>
        <w:t xml:space="preserve"> </w:t>
      </w:r>
      <w:r>
        <w:rPr>
          <w:b/>
          <w:u w:val="thick"/>
        </w:rPr>
        <w:t>exception of law enforcement, border control, immigration or asylum authorities, and</w:t>
      </w:r>
      <w:r>
        <w:rPr>
          <w:b/>
        </w:rPr>
        <w:t xml:space="preserve"> </w:t>
      </w:r>
      <w:r>
        <w:rPr>
          <w:b/>
          <w:u w:val="thick"/>
        </w:rPr>
        <w:t>authorities that are users of high-risk AI systems in the area of critical infrastructure</w:t>
      </w:r>
      <w:r>
        <w:rPr>
          <w:b/>
        </w:rPr>
        <w:t xml:space="preserve"> </w:t>
      </w:r>
      <w:r>
        <w:rPr>
          <w:b/>
          <w:u w:val="thick"/>
        </w:rPr>
        <w:t>shall</w:t>
      </w:r>
      <w:r>
        <w:rPr>
          <w:b/>
          <w:spacing w:val="26"/>
          <w:u w:val="thick"/>
        </w:rPr>
        <w:t xml:space="preserve"> </w:t>
      </w:r>
      <w:r>
        <w:rPr>
          <w:b/>
          <w:u w:val="thick"/>
        </w:rPr>
        <w:t>also</w:t>
      </w:r>
      <w:r>
        <w:rPr>
          <w:b/>
          <w:spacing w:val="22"/>
          <w:u w:val="thick"/>
        </w:rPr>
        <w:t xml:space="preserve"> </w:t>
      </w:r>
      <w:r>
        <w:rPr>
          <w:b/>
          <w:u w:val="thick"/>
        </w:rPr>
        <w:t>register</w:t>
      </w:r>
      <w:r>
        <w:rPr>
          <w:b/>
          <w:spacing w:val="19"/>
          <w:u w:val="thick"/>
        </w:rPr>
        <w:t xml:space="preserve"> </w:t>
      </w:r>
      <w:r>
        <w:rPr>
          <w:b/>
          <w:u w:val="thick"/>
        </w:rPr>
        <w:t>themselves</w:t>
      </w:r>
      <w:r>
        <w:rPr>
          <w:b/>
          <w:spacing w:val="22"/>
          <w:u w:val="thick"/>
        </w:rPr>
        <w:t xml:space="preserve"> </w:t>
      </w:r>
      <w:r>
        <w:rPr>
          <w:b/>
          <w:u w:val="thick"/>
        </w:rPr>
        <w:t>in</w:t>
      </w:r>
      <w:r>
        <w:rPr>
          <w:b/>
          <w:spacing w:val="23"/>
          <w:u w:val="thick"/>
        </w:rPr>
        <w:t xml:space="preserve"> </w:t>
      </w:r>
      <w:r>
        <w:rPr>
          <w:b/>
          <w:u w:val="thick"/>
        </w:rPr>
        <w:t>such</w:t>
      </w:r>
      <w:r>
        <w:rPr>
          <w:b/>
          <w:spacing w:val="26"/>
          <w:u w:val="thick"/>
        </w:rPr>
        <w:t xml:space="preserve"> </w:t>
      </w:r>
      <w:r>
        <w:rPr>
          <w:b/>
          <w:u w:val="thick"/>
        </w:rPr>
        <w:t>database</w:t>
      </w:r>
      <w:r>
        <w:rPr>
          <w:b/>
          <w:spacing w:val="19"/>
          <w:u w:val="thick"/>
        </w:rPr>
        <w:t xml:space="preserve"> </w:t>
      </w:r>
      <w:r>
        <w:rPr>
          <w:b/>
          <w:u w:val="thick"/>
        </w:rPr>
        <w:t>and</w:t>
      </w:r>
      <w:r>
        <w:rPr>
          <w:b/>
          <w:spacing w:val="23"/>
          <w:u w:val="thick"/>
        </w:rPr>
        <w:t xml:space="preserve"> </w:t>
      </w:r>
      <w:r>
        <w:rPr>
          <w:b/>
          <w:u w:val="thick"/>
        </w:rPr>
        <w:t>select</w:t>
      </w:r>
      <w:r>
        <w:rPr>
          <w:b/>
          <w:spacing w:val="21"/>
          <w:u w:val="thick"/>
        </w:rPr>
        <w:t xml:space="preserve"> </w:t>
      </w:r>
      <w:r>
        <w:rPr>
          <w:b/>
          <w:u w:val="thick"/>
        </w:rPr>
        <w:t>the</w:t>
      </w:r>
      <w:r>
        <w:rPr>
          <w:b/>
          <w:spacing w:val="21"/>
          <w:u w:val="thick"/>
        </w:rPr>
        <w:t xml:space="preserve"> </w:t>
      </w:r>
      <w:r>
        <w:rPr>
          <w:b/>
          <w:u w:val="thick"/>
        </w:rPr>
        <w:t>system</w:t>
      </w:r>
      <w:r>
        <w:rPr>
          <w:b/>
          <w:spacing w:val="21"/>
          <w:u w:val="thick"/>
        </w:rPr>
        <w:t xml:space="preserve"> </w:t>
      </w:r>
      <w:r>
        <w:rPr>
          <w:b/>
          <w:u w:val="thick"/>
        </w:rPr>
        <w:t>that</w:t>
      </w:r>
      <w:r>
        <w:rPr>
          <w:b/>
          <w:spacing w:val="21"/>
          <w:u w:val="thick"/>
        </w:rPr>
        <w:t xml:space="preserve"> </w:t>
      </w:r>
      <w:r>
        <w:rPr>
          <w:b/>
          <w:u w:val="thick"/>
        </w:rPr>
        <w:t>they</w:t>
      </w:r>
      <w:r>
        <w:rPr>
          <w:b/>
          <w:spacing w:val="25"/>
          <w:u w:val="thick"/>
        </w:rPr>
        <w:t xml:space="preserve"> </w:t>
      </w:r>
      <w:r>
        <w:rPr>
          <w:b/>
          <w:u w:val="thick"/>
        </w:rPr>
        <w:t>envisage</w:t>
      </w:r>
      <w:r>
        <w:rPr>
          <w:b/>
        </w:rPr>
        <w:t xml:space="preserve"> </w:t>
      </w:r>
      <w:r>
        <w:rPr>
          <w:b/>
          <w:u w:val="thick"/>
        </w:rPr>
        <w:t>to use.</w:t>
      </w:r>
      <w:r>
        <w:rPr>
          <w:b/>
        </w:rPr>
        <w:t xml:space="preserve"> </w:t>
      </w:r>
      <w:r>
        <w:t>The Commission should be the controller of that database, in accordance with Regulation (EU) 2018/1725 of the European Parliament and of the Council</w:t>
      </w:r>
      <w:r>
        <w:rPr>
          <w:vertAlign w:val="superscript"/>
        </w:rPr>
        <w:t>26</w:t>
      </w:r>
      <w:r>
        <w:t>. In order to</w:t>
      </w:r>
      <w:r>
        <w:rPr>
          <w:spacing w:val="40"/>
        </w:rPr>
        <w:t xml:space="preserve"> </w:t>
      </w:r>
      <w:r>
        <w:t>ensure the full functionality of the database, when deployed, the procedure for setting the database</w:t>
      </w:r>
      <w:r>
        <w:rPr>
          <w:spacing w:val="33"/>
        </w:rPr>
        <w:t xml:space="preserve"> </w:t>
      </w:r>
      <w:r>
        <w:t>should</w:t>
      </w:r>
      <w:r>
        <w:rPr>
          <w:spacing w:val="25"/>
        </w:rPr>
        <w:t xml:space="preserve"> </w:t>
      </w:r>
      <w:r>
        <w:t>include</w:t>
      </w:r>
      <w:r>
        <w:rPr>
          <w:spacing w:val="30"/>
        </w:rPr>
        <w:t xml:space="preserve"> </w:t>
      </w:r>
      <w:r>
        <w:t>the</w:t>
      </w:r>
      <w:r>
        <w:rPr>
          <w:spacing w:val="24"/>
        </w:rPr>
        <w:t xml:space="preserve"> </w:t>
      </w:r>
      <w:r>
        <w:t>elaboration</w:t>
      </w:r>
      <w:r>
        <w:rPr>
          <w:spacing w:val="30"/>
        </w:rPr>
        <w:t xml:space="preserve"> </w:t>
      </w:r>
      <w:r>
        <w:t>of</w:t>
      </w:r>
      <w:r>
        <w:rPr>
          <w:spacing w:val="28"/>
        </w:rPr>
        <w:t xml:space="preserve"> </w:t>
      </w:r>
      <w:r>
        <w:t>functional</w:t>
      </w:r>
      <w:r>
        <w:rPr>
          <w:spacing w:val="31"/>
        </w:rPr>
        <w:t xml:space="preserve"> </w:t>
      </w:r>
      <w:r>
        <w:t>specifications</w:t>
      </w:r>
      <w:r>
        <w:rPr>
          <w:spacing w:val="28"/>
        </w:rPr>
        <w:t xml:space="preserve"> </w:t>
      </w:r>
      <w:r>
        <w:t>by the</w:t>
      </w:r>
      <w:r>
        <w:rPr>
          <w:spacing w:val="26"/>
        </w:rPr>
        <w:t xml:space="preserve"> </w:t>
      </w:r>
      <w:r>
        <w:t>Commission</w:t>
      </w:r>
      <w:r>
        <w:rPr>
          <w:spacing w:val="30"/>
        </w:rPr>
        <w:t xml:space="preserve"> </w:t>
      </w:r>
      <w:r>
        <w:t>and an independent audit report.</w:t>
      </w:r>
    </w:p>
    <w:p w14:paraId="4875B959" w14:textId="77777777" w:rsidR="00732D00" w:rsidRDefault="00000000">
      <w:pPr>
        <w:pStyle w:val="ListParagraph"/>
        <w:numPr>
          <w:ilvl w:val="0"/>
          <w:numId w:val="105"/>
        </w:numPr>
        <w:tabs>
          <w:tab w:val="left" w:pos="792"/>
        </w:tabs>
        <w:spacing w:before="212" w:line="247" w:lineRule="auto"/>
        <w:ind w:right="121" w:hanging="665"/>
        <w:jc w:val="both"/>
        <w:rPr>
          <w:b/>
        </w:rPr>
      </w:pPr>
      <w:r>
        <w:t>Certain AI systems intended to interact with natural persons or to generate content may pose specific risks of impersonation or deception irrespective of whether they qualify as high-risk</w:t>
      </w:r>
      <w:r>
        <w:rPr>
          <w:spacing w:val="80"/>
        </w:rPr>
        <w:t xml:space="preserve"> </w:t>
      </w:r>
      <w:r>
        <w:t>or not. In certain circumstances, the use of these systems should therefore be subject to</w:t>
      </w:r>
      <w:r>
        <w:rPr>
          <w:spacing w:val="80"/>
        </w:rPr>
        <w:t xml:space="preserve"> </w:t>
      </w:r>
      <w:r>
        <w:t>specific transparency obligations without prejudice to the requirements and obligations for high-risk</w:t>
      </w:r>
      <w:r>
        <w:rPr>
          <w:spacing w:val="40"/>
        </w:rPr>
        <w:t xml:space="preserve"> </w:t>
      </w:r>
      <w:r>
        <w:t>AI</w:t>
      </w:r>
      <w:r>
        <w:rPr>
          <w:spacing w:val="40"/>
        </w:rPr>
        <w:t xml:space="preserve"> </w:t>
      </w:r>
      <w:r>
        <w:t>systems.</w:t>
      </w:r>
      <w:r>
        <w:rPr>
          <w:spacing w:val="40"/>
        </w:rPr>
        <w:t xml:space="preserve"> </w:t>
      </w:r>
      <w:r>
        <w:t>In</w:t>
      </w:r>
      <w:r>
        <w:rPr>
          <w:spacing w:val="40"/>
        </w:rPr>
        <w:t xml:space="preserve"> </w:t>
      </w:r>
      <w:r>
        <w:t>particular,</w:t>
      </w:r>
      <w:r>
        <w:rPr>
          <w:spacing w:val="40"/>
        </w:rPr>
        <w:t xml:space="preserve"> </w:t>
      </w:r>
      <w:r>
        <w:t>natural</w:t>
      </w:r>
      <w:r>
        <w:rPr>
          <w:spacing w:val="40"/>
        </w:rPr>
        <w:t xml:space="preserve"> </w:t>
      </w:r>
      <w:r>
        <w:t>persons</w:t>
      </w:r>
      <w:r>
        <w:rPr>
          <w:spacing w:val="40"/>
        </w:rPr>
        <w:t xml:space="preserve"> </w:t>
      </w:r>
      <w:r>
        <w:t>should</w:t>
      </w:r>
      <w:r>
        <w:rPr>
          <w:spacing w:val="40"/>
        </w:rPr>
        <w:t xml:space="preserve"> </w:t>
      </w:r>
      <w:r>
        <w:t>be</w:t>
      </w:r>
      <w:r>
        <w:rPr>
          <w:spacing w:val="40"/>
        </w:rPr>
        <w:t xml:space="preserve"> </w:t>
      </w:r>
      <w:r>
        <w:t>notified</w:t>
      </w:r>
      <w:r>
        <w:rPr>
          <w:spacing w:val="40"/>
        </w:rPr>
        <w:t xml:space="preserve"> </w:t>
      </w:r>
      <w:r>
        <w:t>that</w:t>
      </w:r>
      <w:r>
        <w:rPr>
          <w:spacing w:val="40"/>
        </w:rPr>
        <w:t xml:space="preserve"> </w:t>
      </w:r>
      <w:r>
        <w:t>they</w:t>
      </w:r>
      <w:r>
        <w:rPr>
          <w:spacing w:val="40"/>
        </w:rPr>
        <w:t xml:space="preserve"> </w:t>
      </w:r>
      <w:r>
        <w:t>are interacting with</w:t>
      </w:r>
      <w:r>
        <w:rPr>
          <w:spacing w:val="19"/>
        </w:rPr>
        <w:t xml:space="preserve"> </w:t>
      </w:r>
      <w:r>
        <w:t>an</w:t>
      </w:r>
      <w:r>
        <w:rPr>
          <w:spacing w:val="19"/>
        </w:rPr>
        <w:t xml:space="preserve"> </w:t>
      </w:r>
      <w:r>
        <w:t>AI system,</w:t>
      </w:r>
      <w:r>
        <w:rPr>
          <w:spacing w:val="19"/>
        </w:rPr>
        <w:t xml:space="preserve"> </w:t>
      </w:r>
      <w:r>
        <w:t>unless this</w:t>
      </w:r>
      <w:r>
        <w:rPr>
          <w:spacing w:val="19"/>
        </w:rPr>
        <w:t xml:space="preserve"> </w:t>
      </w:r>
      <w:r>
        <w:t>is</w:t>
      </w:r>
      <w:r>
        <w:rPr>
          <w:spacing w:val="19"/>
        </w:rPr>
        <w:t xml:space="preserve"> </w:t>
      </w:r>
      <w:r>
        <w:t>obvious</w:t>
      </w:r>
      <w:r>
        <w:rPr>
          <w:spacing w:val="19"/>
        </w:rPr>
        <w:t xml:space="preserve"> </w:t>
      </w:r>
      <w:r>
        <w:t>from</w:t>
      </w:r>
      <w:r>
        <w:rPr>
          <w:spacing w:val="21"/>
        </w:rPr>
        <w:t xml:space="preserve"> </w:t>
      </w:r>
      <w:r>
        <w:t>the</w:t>
      </w:r>
      <w:r>
        <w:rPr>
          <w:spacing w:val="20"/>
        </w:rPr>
        <w:t xml:space="preserve"> </w:t>
      </w:r>
      <w:r>
        <w:t>circumstances</w:t>
      </w:r>
      <w:r>
        <w:rPr>
          <w:spacing w:val="19"/>
        </w:rPr>
        <w:t xml:space="preserve"> </w:t>
      </w:r>
      <w:r>
        <w:t>and</w:t>
      </w:r>
      <w:r>
        <w:rPr>
          <w:spacing w:val="21"/>
        </w:rPr>
        <w:t xml:space="preserve"> </w:t>
      </w:r>
      <w:r>
        <w:t>the</w:t>
      </w:r>
      <w:r>
        <w:rPr>
          <w:spacing w:val="20"/>
        </w:rPr>
        <w:t xml:space="preserve"> </w:t>
      </w:r>
      <w:r>
        <w:t xml:space="preserve">context of use. Moreover, natural persons should be notified when they are exposed </w:t>
      </w:r>
      <w:r>
        <w:rPr>
          <w:b/>
        </w:rPr>
        <w:t>to systems that, by processing their biometric data, can identify or infer the emotions or intentions of those</w:t>
      </w:r>
      <w:r>
        <w:rPr>
          <w:b/>
          <w:spacing w:val="31"/>
        </w:rPr>
        <w:t xml:space="preserve"> </w:t>
      </w:r>
      <w:r>
        <w:rPr>
          <w:b/>
        </w:rPr>
        <w:t>persons</w:t>
      </w:r>
      <w:r>
        <w:rPr>
          <w:b/>
          <w:spacing w:val="33"/>
        </w:rPr>
        <w:t xml:space="preserve"> </w:t>
      </w:r>
      <w:r>
        <w:rPr>
          <w:b/>
        </w:rPr>
        <w:t>or</w:t>
      </w:r>
      <w:r>
        <w:rPr>
          <w:b/>
          <w:spacing w:val="31"/>
        </w:rPr>
        <w:t xml:space="preserve"> </w:t>
      </w:r>
      <w:r>
        <w:rPr>
          <w:b/>
        </w:rPr>
        <w:t>assign</w:t>
      </w:r>
      <w:r>
        <w:rPr>
          <w:b/>
          <w:spacing w:val="34"/>
        </w:rPr>
        <w:t xml:space="preserve"> </w:t>
      </w:r>
      <w:r>
        <w:rPr>
          <w:b/>
        </w:rPr>
        <w:t>them</w:t>
      </w:r>
      <w:r>
        <w:rPr>
          <w:b/>
          <w:spacing w:val="29"/>
        </w:rPr>
        <w:t xml:space="preserve"> </w:t>
      </w:r>
      <w:r>
        <w:rPr>
          <w:b/>
        </w:rPr>
        <w:t>to</w:t>
      </w:r>
      <w:r>
        <w:rPr>
          <w:b/>
          <w:spacing w:val="33"/>
        </w:rPr>
        <w:t xml:space="preserve"> </w:t>
      </w:r>
      <w:r>
        <w:rPr>
          <w:b/>
        </w:rPr>
        <w:t>specific</w:t>
      </w:r>
      <w:r>
        <w:rPr>
          <w:b/>
          <w:spacing w:val="31"/>
        </w:rPr>
        <w:t xml:space="preserve"> </w:t>
      </w:r>
      <w:r>
        <w:rPr>
          <w:b/>
        </w:rPr>
        <w:t>categories.</w:t>
      </w:r>
      <w:r>
        <w:rPr>
          <w:b/>
          <w:spacing w:val="33"/>
        </w:rPr>
        <w:t xml:space="preserve"> </w:t>
      </w:r>
      <w:r>
        <w:rPr>
          <w:b/>
        </w:rPr>
        <w:t>Such</w:t>
      </w:r>
      <w:r>
        <w:rPr>
          <w:b/>
          <w:spacing w:val="34"/>
        </w:rPr>
        <w:t xml:space="preserve"> </w:t>
      </w:r>
      <w:r>
        <w:rPr>
          <w:b/>
        </w:rPr>
        <w:t>specific</w:t>
      </w:r>
      <w:r>
        <w:rPr>
          <w:b/>
          <w:spacing w:val="34"/>
        </w:rPr>
        <w:t xml:space="preserve"> </w:t>
      </w:r>
      <w:r>
        <w:rPr>
          <w:b/>
        </w:rPr>
        <w:t>categories</w:t>
      </w:r>
      <w:r>
        <w:rPr>
          <w:b/>
          <w:spacing w:val="33"/>
        </w:rPr>
        <w:t xml:space="preserve"> </w:t>
      </w:r>
      <w:r>
        <w:rPr>
          <w:b/>
        </w:rPr>
        <w:t>can</w:t>
      </w:r>
      <w:r>
        <w:rPr>
          <w:b/>
          <w:spacing w:val="34"/>
        </w:rPr>
        <w:t xml:space="preserve"> </w:t>
      </w:r>
      <w:r>
        <w:rPr>
          <w:b/>
        </w:rPr>
        <w:t>relate to</w:t>
      </w:r>
      <w:r>
        <w:rPr>
          <w:b/>
          <w:spacing w:val="40"/>
        </w:rPr>
        <w:t xml:space="preserve"> </w:t>
      </w:r>
      <w:r>
        <w:rPr>
          <w:b/>
        </w:rPr>
        <w:t>physical aspects, such as sex, age, hair</w:t>
      </w:r>
      <w:r>
        <w:rPr>
          <w:b/>
          <w:spacing w:val="40"/>
        </w:rPr>
        <w:t xml:space="preserve"> </w:t>
      </w:r>
      <w:r>
        <w:rPr>
          <w:b/>
        </w:rPr>
        <w:t>colour, eye colour,</w:t>
      </w:r>
      <w:r>
        <w:rPr>
          <w:b/>
          <w:spacing w:val="40"/>
        </w:rPr>
        <w:t xml:space="preserve"> </w:t>
      </w:r>
      <w:r>
        <w:rPr>
          <w:b/>
        </w:rPr>
        <w:t>tatoos,</w:t>
      </w:r>
      <w:r>
        <w:rPr>
          <w:b/>
          <w:spacing w:val="40"/>
        </w:rPr>
        <w:t xml:space="preserve"> </w:t>
      </w:r>
      <w:r>
        <w:rPr>
          <w:b/>
        </w:rPr>
        <w:t xml:space="preserve">personal traits, ethnic origin or to personal preferences and interests such as sexual or political orientation. </w:t>
      </w:r>
      <w:r>
        <w:rPr>
          <w:strike/>
        </w:rPr>
        <w:t>to an emotion recognition system or a biometric categorisation system</w:t>
      </w:r>
      <w:r>
        <w:t>. Such information and notifications should be provided in accessible formats for persons with disabilities. Further, users, who use an AI system to generate or manipulate image, audio or video</w:t>
      </w:r>
      <w:r>
        <w:rPr>
          <w:spacing w:val="40"/>
        </w:rPr>
        <w:t xml:space="preserve"> </w:t>
      </w:r>
      <w:r>
        <w:t>content</w:t>
      </w:r>
      <w:r>
        <w:rPr>
          <w:spacing w:val="40"/>
        </w:rPr>
        <w:t xml:space="preserve"> </w:t>
      </w:r>
      <w:r>
        <w:t>that</w:t>
      </w:r>
      <w:r>
        <w:rPr>
          <w:spacing w:val="40"/>
        </w:rPr>
        <w:t xml:space="preserve"> </w:t>
      </w:r>
      <w:r>
        <w:t>appreciably</w:t>
      </w:r>
      <w:r>
        <w:rPr>
          <w:spacing w:val="40"/>
        </w:rPr>
        <w:t xml:space="preserve"> </w:t>
      </w:r>
      <w:r>
        <w:t>resembles</w:t>
      </w:r>
      <w:r>
        <w:rPr>
          <w:spacing w:val="40"/>
        </w:rPr>
        <w:t xml:space="preserve"> </w:t>
      </w:r>
      <w:r>
        <w:t>existing</w:t>
      </w:r>
      <w:r>
        <w:rPr>
          <w:spacing w:val="40"/>
        </w:rPr>
        <w:t xml:space="preserve"> </w:t>
      </w:r>
      <w:r>
        <w:t>persons,</w:t>
      </w:r>
      <w:r>
        <w:rPr>
          <w:spacing w:val="40"/>
        </w:rPr>
        <w:t xml:space="preserve"> </w:t>
      </w:r>
      <w:r>
        <w:t>places</w:t>
      </w:r>
      <w:r>
        <w:rPr>
          <w:spacing w:val="40"/>
        </w:rPr>
        <w:t xml:space="preserve"> </w:t>
      </w:r>
      <w:r>
        <w:t>or</w:t>
      </w:r>
      <w:r>
        <w:rPr>
          <w:spacing w:val="40"/>
        </w:rPr>
        <w:t xml:space="preserve"> </w:t>
      </w:r>
      <w:r>
        <w:t>events</w:t>
      </w:r>
      <w:r>
        <w:rPr>
          <w:spacing w:val="40"/>
        </w:rPr>
        <w:t xml:space="preserve"> </w:t>
      </w:r>
      <w:r>
        <w:t>and</w:t>
      </w:r>
      <w:r>
        <w:rPr>
          <w:spacing w:val="40"/>
        </w:rPr>
        <w:t xml:space="preserve"> </w:t>
      </w:r>
      <w:r>
        <w:t>would falsely</w:t>
      </w:r>
      <w:r>
        <w:rPr>
          <w:spacing w:val="40"/>
        </w:rPr>
        <w:t xml:space="preserve"> </w:t>
      </w:r>
      <w:r>
        <w:t>appear</w:t>
      </w:r>
      <w:r>
        <w:rPr>
          <w:spacing w:val="40"/>
        </w:rPr>
        <w:t xml:space="preserve"> </w:t>
      </w:r>
      <w:r>
        <w:t>to</w:t>
      </w:r>
      <w:r>
        <w:rPr>
          <w:spacing w:val="40"/>
        </w:rPr>
        <w:t xml:space="preserve"> </w:t>
      </w:r>
      <w:r>
        <w:t>a</w:t>
      </w:r>
      <w:r>
        <w:rPr>
          <w:spacing w:val="40"/>
        </w:rPr>
        <w:t xml:space="preserve"> </w:t>
      </w:r>
      <w:r>
        <w:t>person</w:t>
      </w:r>
      <w:r>
        <w:rPr>
          <w:spacing w:val="40"/>
        </w:rPr>
        <w:t xml:space="preserve"> </w:t>
      </w:r>
      <w:r>
        <w:t>to</w:t>
      </w:r>
      <w:r>
        <w:rPr>
          <w:spacing w:val="40"/>
        </w:rPr>
        <w:t xml:space="preserve"> </w:t>
      </w:r>
      <w:r>
        <w:t>be</w:t>
      </w:r>
      <w:r>
        <w:rPr>
          <w:spacing w:val="40"/>
        </w:rPr>
        <w:t xml:space="preserve"> </w:t>
      </w:r>
      <w:r>
        <w:t>authentic,</w:t>
      </w:r>
      <w:r>
        <w:rPr>
          <w:spacing w:val="40"/>
        </w:rPr>
        <w:t xml:space="preserve"> </w:t>
      </w:r>
      <w:r>
        <w:t>should</w:t>
      </w:r>
      <w:r>
        <w:rPr>
          <w:spacing w:val="40"/>
        </w:rPr>
        <w:t xml:space="preserve"> </w:t>
      </w:r>
      <w:r>
        <w:t>disclose</w:t>
      </w:r>
      <w:r>
        <w:rPr>
          <w:spacing w:val="40"/>
        </w:rPr>
        <w:t xml:space="preserve"> </w:t>
      </w:r>
      <w:r>
        <w:t>that</w:t>
      </w:r>
      <w:r>
        <w:rPr>
          <w:spacing w:val="40"/>
        </w:rPr>
        <w:t xml:space="preserve"> </w:t>
      </w:r>
      <w:r>
        <w:t>the</w:t>
      </w:r>
      <w:r>
        <w:rPr>
          <w:spacing w:val="40"/>
        </w:rPr>
        <w:t xml:space="preserve"> </w:t>
      </w:r>
      <w:r>
        <w:t>content</w:t>
      </w:r>
      <w:r>
        <w:rPr>
          <w:spacing w:val="40"/>
        </w:rPr>
        <w:t xml:space="preserve"> </w:t>
      </w:r>
      <w:r>
        <w:t>has</w:t>
      </w:r>
      <w:r>
        <w:rPr>
          <w:spacing w:val="40"/>
        </w:rPr>
        <w:t xml:space="preserve"> </w:t>
      </w:r>
      <w:r>
        <w:t>been artificially created or manipulated by labelling the artificial intelligence output accordingly</w:t>
      </w:r>
      <w:r>
        <w:rPr>
          <w:spacing w:val="80"/>
        </w:rPr>
        <w:t xml:space="preserve"> </w:t>
      </w:r>
      <w:r>
        <w:t xml:space="preserve">and disclosing its artificial origin. </w:t>
      </w:r>
      <w:r>
        <w:rPr>
          <w:b/>
        </w:rPr>
        <w:t>The compliance with the information obligations</w:t>
      </w:r>
      <w:r>
        <w:rPr>
          <w:b/>
          <w:spacing w:val="40"/>
        </w:rPr>
        <w:t xml:space="preserve"> </w:t>
      </w:r>
      <w:r>
        <w:rPr>
          <w:b/>
        </w:rPr>
        <w:t>referred</w:t>
      </w:r>
      <w:r>
        <w:rPr>
          <w:b/>
          <w:spacing w:val="25"/>
        </w:rPr>
        <w:t xml:space="preserve"> </w:t>
      </w:r>
      <w:r>
        <w:rPr>
          <w:b/>
        </w:rPr>
        <w:t>to</w:t>
      </w:r>
      <w:r>
        <w:rPr>
          <w:b/>
          <w:spacing w:val="24"/>
        </w:rPr>
        <w:t xml:space="preserve"> </w:t>
      </w:r>
      <w:r>
        <w:rPr>
          <w:b/>
        </w:rPr>
        <w:t>above</w:t>
      </w:r>
      <w:r>
        <w:rPr>
          <w:b/>
          <w:spacing w:val="24"/>
        </w:rPr>
        <w:t xml:space="preserve"> </w:t>
      </w:r>
      <w:r>
        <w:rPr>
          <w:b/>
        </w:rPr>
        <w:t>should</w:t>
      </w:r>
      <w:r>
        <w:rPr>
          <w:b/>
          <w:spacing w:val="25"/>
        </w:rPr>
        <w:t xml:space="preserve"> </w:t>
      </w:r>
      <w:r>
        <w:rPr>
          <w:b/>
        </w:rPr>
        <w:t>not</w:t>
      </w:r>
      <w:r>
        <w:rPr>
          <w:b/>
          <w:spacing w:val="24"/>
        </w:rPr>
        <w:t xml:space="preserve"> </w:t>
      </w:r>
      <w:r>
        <w:rPr>
          <w:b/>
        </w:rPr>
        <w:t>be</w:t>
      </w:r>
      <w:r>
        <w:rPr>
          <w:b/>
          <w:spacing w:val="26"/>
        </w:rPr>
        <w:t xml:space="preserve"> </w:t>
      </w:r>
      <w:r>
        <w:rPr>
          <w:b/>
        </w:rPr>
        <w:t>interpreted</w:t>
      </w:r>
      <w:r>
        <w:rPr>
          <w:b/>
          <w:spacing w:val="28"/>
        </w:rPr>
        <w:t xml:space="preserve"> </w:t>
      </w:r>
      <w:r>
        <w:rPr>
          <w:b/>
        </w:rPr>
        <w:t>as</w:t>
      </w:r>
      <w:r>
        <w:rPr>
          <w:b/>
          <w:spacing w:val="27"/>
        </w:rPr>
        <w:t xml:space="preserve"> </w:t>
      </w:r>
      <w:r>
        <w:rPr>
          <w:b/>
        </w:rPr>
        <w:t>indicating</w:t>
      </w:r>
      <w:r>
        <w:rPr>
          <w:b/>
          <w:spacing w:val="24"/>
        </w:rPr>
        <w:t xml:space="preserve"> </w:t>
      </w:r>
      <w:r>
        <w:rPr>
          <w:b/>
        </w:rPr>
        <w:t>that</w:t>
      </w:r>
      <w:r>
        <w:rPr>
          <w:b/>
          <w:spacing w:val="24"/>
        </w:rPr>
        <w:t xml:space="preserve"> </w:t>
      </w:r>
      <w:r>
        <w:rPr>
          <w:b/>
        </w:rPr>
        <w:t>the</w:t>
      </w:r>
      <w:r>
        <w:rPr>
          <w:b/>
          <w:spacing w:val="26"/>
        </w:rPr>
        <w:t xml:space="preserve"> </w:t>
      </w:r>
      <w:r>
        <w:rPr>
          <w:b/>
        </w:rPr>
        <w:t>use</w:t>
      </w:r>
      <w:r>
        <w:rPr>
          <w:b/>
          <w:spacing w:val="26"/>
        </w:rPr>
        <w:t xml:space="preserve"> </w:t>
      </w:r>
      <w:r>
        <w:rPr>
          <w:b/>
        </w:rPr>
        <w:t>of</w:t>
      </w:r>
      <w:r>
        <w:rPr>
          <w:b/>
          <w:spacing w:val="26"/>
        </w:rPr>
        <w:t xml:space="preserve"> </w:t>
      </w:r>
      <w:r>
        <w:rPr>
          <w:b/>
        </w:rPr>
        <w:t>the</w:t>
      </w:r>
      <w:r>
        <w:rPr>
          <w:b/>
          <w:spacing w:val="24"/>
        </w:rPr>
        <w:t xml:space="preserve"> </w:t>
      </w:r>
      <w:r>
        <w:rPr>
          <w:b/>
        </w:rPr>
        <w:t>system</w:t>
      </w:r>
      <w:r>
        <w:rPr>
          <w:b/>
          <w:spacing w:val="21"/>
        </w:rPr>
        <w:t xml:space="preserve"> </w:t>
      </w:r>
      <w:r>
        <w:rPr>
          <w:b/>
        </w:rPr>
        <w:t xml:space="preserve">or its output is lawful under this Regulation or other Union and Member State law </w:t>
      </w:r>
      <w:r>
        <w:rPr>
          <w:b/>
          <w:u w:val="thick"/>
        </w:rPr>
        <w:t>and</w:t>
      </w:r>
      <w:r>
        <w:rPr>
          <w:b/>
        </w:rPr>
        <w:t xml:space="preserve"> </w:t>
      </w:r>
      <w:r>
        <w:rPr>
          <w:b/>
          <w:u w:val="thick"/>
        </w:rPr>
        <w:t>should be without prejudice to other transparency obligations for users of AI systems</w:t>
      </w:r>
      <w:r>
        <w:rPr>
          <w:b/>
          <w:spacing w:val="80"/>
        </w:rPr>
        <w:t xml:space="preserve"> </w:t>
      </w:r>
      <w:r>
        <w:rPr>
          <w:b/>
          <w:u w:val="thick"/>
        </w:rPr>
        <w:t>laid down in Union or national law</w:t>
      </w:r>
      <w:r>
        <w:rPr>
          <w:b/>
        </w:rPr>
        <w:t>. Furthermore it should also not be interpreted as indicating that the use of the system or its output impedes the right to freedom of expression</w:t>
      </w:r>
      <w:r>
        <w:rPr>
          <w:b/>
          <w:spacing w:val="22"/>
        </w:rPr>
        <w:t xml:space="preserve"> </w:t>
      </w:r>
      <w:r>
        <w:rPr>
          <w:b/>
        </w:rPr>
        <w:t>and</w:t>
      </w:r>
      <w:r>
        <w:rPr>
          <w:b/>
          <w:spacing w:val="19"/>
        </w:rPr>
        <w:t xml:space="preserve"> </w:t>
      </w:r>
      <w:r>
        <w:rPr>
          <w:b/>
        </w:rPr>
        <w:t>the</w:t>
      </w:r>
      <w:r>
        <w:rPr>
          <w:b/>
          <w:spacing w:val="19"/>
        </w:rPr>
        <w:t xml:space="preserve"> </w:t>
      </w:r>
      <w:r>
        <w:rPr>
          <w:b/>
        </w:rPr>
        <w:t>right</w:t>
      </w:r>
      <w:r>
        <w:rPr>
          <w:b/>
          <w:spacing w:val="17"/>
        </w:rPr>
        <w:t xml:space="preserve"> </w:t>
      </w:r>
      <w:r>
        <w:rPr>
          <w:b/>
        </w:rPr>
        <w:t>to</w:t>
      </w:r>
      <w:r>
        <w:rPr>
          <w:b/>
          <w:spacing w:val="21"/>
        </w:rPr>
        <w:t xml:space="preserve"> </w:t>
      </w:r>
      <w:r>
        <w:rPr>
          <w:b/>
        </w:rPr>
        <w:t>freedom</w:t>
      </w:r>
      <w:r>
        <w:rPr>
          <w:b/>
          <w:spacing w:val="19"/>
        </w:rPr>
        <w:t xml:space="preserve"> </w:t>
      </w:r>
      <w:r>
        <w:rPr>
          <w:b/>
        </w:rPr>
        <w:t>of</w:t>
      </w:r>
      <w:r>
        <w:rPr>
          <w:b/>
          <w:spacing w:val="23"/>
        </w:rPr>
        <w:t xml:space="preserve"> </w:t>
      </w:r>
      <w:r>
        <w:rPr>
          <w:b/>
        </w:rPr>
        <w:t>the</w:t>
      </w:r>
      <w:r>
        <w:rPr>
          <w:b/>
          <w:spacing w:val="19"/>
        </w:rPr>
        <w:t xml:space="preserve"> </w:t>
      </w:r>
      <w:r>
        <w:rPr>
          <w:b/>
        </w:rPr>
        <w:t>arts</w:t>
      </w:r>
      <w:r>
        <w:rPr>
          <w:b/>
          <w:spacing w:val="18"/>
        </w:rPr>
        <w:t xml:space="preserve"> </w:t>
      </w:r>
      <w:r>
        <w:rPr>
          <w:b/>
        </w:rPr>
        <w:t>and</w:t>
      </w:r>
      <w:r>
        <w:rPr>
          <w:b/>
          <w:spacing w:val="19"/>
        </w:rPr>
        <w:t xml:space="preserve"> </w:t>
      </w:r>
      <w:r>
        <w:rPr>
          <w:b/>
        </w:rPr>
        <w:t>sciences</w:t>
      </w:r>
      <w:r>
        <w:rPr>
          <w:b/>
          <w:spacing w:val="21"/>
        </w:rPr>
        <w:t xml:space="preserve"> </w:t>
      </w:r>
      <w:r>
        <w:rPr>
          <w:b/>
        </w:rPr>
        <w:t>guaranteed</w:t>
      </w:r>
      <w:r>
        <w:rPr>
          <w:b/>
          <w:spacing w:val="26"/>
        </w:rPr>
        <w:t xml:space="preserve"> </w:t>
      </w:r>
      <w:r>
        <w:rPr>
          <w:b/>
        </w:rPr>
        <w:t>in</w:t>
      </w:r>
      <w:r>
        <w:rPr>
          <w:b/>
          <w:spacing w:val="19"/>
        </w:rPr>
        <w:t xml:space="preserve"> </w:t>
      </w:r>
      <w:r>
        <w:rPr>
          <w:b/>
        </w:rPr>
        <w:t>the</w:t>
      </w:r>
      <w:r>
        <w:rPr>
          <w:b/>
          <w:spacing w:val="19"/>
        </w:rPr>
        <w:t xml:space="preserve"> </w:t>
      </w:r>
      <w:r>
        <w:rPr>
          <w:b/>
        </w:rPr>
        <w:t>Charter</w:t>
      </w:r>
    </w:p>
    <w:p w14:paraId="67546C10" w14:textId="77777777" w:rsidR="00732D00" w:rsidRDefault="00A447DA">
      <w:pPr>
        <w:pStyle w:val="BodyText"/>
        <w:rPr>
          <w:b/>
          <w:sz w:val="14"/>
        </w:rPr>
      </w:pPr>
      <w:r>
        <w:pict w14:anchorId="37FCB820">
          <v:rect id="docshape176" o:spid="_x0000_s2454" alt="" style="position:absolute;margin-left:79.2pt;margin-top:9.25pt;width:135.6pt;height:.7pt;z-index:-15629312;mso-wrap-edited:f;mso-width-percent:0;mso-height-percent:0;mso-wrap-distance-left:0;mso-wrap-distance-right:0;mso-position-horizontal-relative:page;mso-width-percent:0;mso-height-percent:0" fillcolor="black" stroked="f">
            <w10:wrap type="topAndBottom" anchorx="page"/>
          </v:rect>
        </w:pict>
      </w:r>
    </w:p>
    <w:p w14:paraId="2CC28EC2" w14:textId="77777777" w:rsidR="00732D00" w:rsidRDefault="00000000">
      <w:pPr>
        <w:tabs>
          <w:tab w:val="left" w:pos="802"/>
        </w:tabs>
        <w:spacing w:before="103" w:line="252" w:lineRule="auto"/>
        <w:ind w:left="803" w:right="336" w:hanging="677"/>
        <w:jc w:val="both"/>
        <w:rPr>
          <w:sz w:val="18"/>
        </w:rPr>
      </w:pPr>
      <w:r>
        <w:rPr>
          <w:b/>
          <w:spacing w:val="-6"/>
          <w:w w:val="105"/>
          <w:sz w:val="18"/>
          <w:vertAlign w:val="superscript"/>
        </w:rPr>
        <w:t>26</w:t>
      </w:r>
      <w:r>
        <w:rPr>
          <w:b/>
          <w:sz w:val="18"/>
        </w:rPr>
        <w:tab/>
      </w:r>
      <w:r>
        <w:rPr>
          <w:w w:val="105"/>
          <w:sz w:val="18"/>
        </w:rPr>
        <w:t>Regulation</w:t>
      </w:r>
      <w:r>
        <w:rPr>
          <w:spacing w:val="-7"/>
          <w:w w:val="105"/>
          <w:sz w:val="18"/>
        </w:rPr>
        <w:t xml:space="preserve"> </w:t>
      </w:r>
      <w:r>
        <w:rPr>
          <w:w w:val="105"/>
          <w:sz w:val="18"/>
        </w:rPr>
        <w:t>(EU)</w:t>
      </w:r>
      <w:r>
        <w:rPr>
          <w:spacing w:val="-5"/>
          <w:w w:val="105"/>
          <w:sz w:val="18"/>
        </w:rPr>
        <w:t xml:space="preserve"> </w:t>
      </w:r>
      <w:r>
        <w:rPr>
          <w:w w:val="105"/>
          <w:sz w:val="18"/>
        </w:rPr>
        <w:t>2016/679</w:t>
      </w:r>
      <w:r>
        <w:rPr>
          <w:spacing w:val="-5"/>
          <w:w w:val="105"/>
          <w:sz w:val="18"/>
        </w:rPr>
        <w:t xml:space="preserve"> </w:t>
      </w:r>
      <w:r>
        <w:rPr>
          <w:w w:val="105"/>
          <w:sz w:val="18"/>
        </w:rPr>
        <w:t>of</w:t>
      </w:r>
      <w:r>
        <w:rPr>
          <w:spacing w:val="-8"/>
          <w:w w:val="105"/>
          <w:sz w:val="18"/>
        </w:rPr>
        <w:t xml:space="preserve"> </w:t>
      </w:r>
      <w:r>
        <w:rPr>
          <w:w w:val="105"/>
          <w:sz w:val="18"/>
        </w:rPr>
        <w:t>the</w:t>
      </w:r>
      <w:r>
        <w:rPr>
          <w:spacing w:val="-4"/>
          <w:w w:val="105"/>
          <w:sz w:val="18"/>
        </w:rPr>
        <w:t xml:space="preserve"> </w:t>
      </w:r>
      <w:r>
        <w:rPr>
          <w:w w:val="105"/>
          <w:sz w:val="18"/>
        </w:rPr>
        <w:t>European</w:t>
      </w:r>
      <w:r>
        <w:rPr>
          <w:spacing w:val="-7"/>
          <w:w w:val="105"/>
          <w:sz w:val="18"/>
        </w:rPr>
        <w:t xml:space="preserve"> </w:t>
      </w:r>
      <w:r>
        <w:rPr>
          <w:w w:val="105"/>
          <w:sz w:val="18"/>
        </w:rPr>
        <w:t>Parliament</w:t>
      </w:r>
      <w:r>
        <w:rPr>
          <w:spacing w:val="-6"/>
          <w:w w:val="105"/>
          <w:sz w:val="18"/>
        </w:rPr>
        <w:t xml:space="preserve"> </w:t>
      </w:r>
      <w:r>
        <w:rPr>
          <w:w w:val="105"/>
          <w:sz w:val="18"/>
        </w:rPr>
        <w:t>and</w:t>
      </w:r>
      <w:r>
        <w:rPr>
          <w:spacing w:val="-5"/>
          <w:w w:val="105"/>
          <w:sz w:val="18"/>
        </w:rPr>
        <w:t xml:space="preserve"> </w:t>
      </w:r>
      <w:r>
        <w:rPr>
          <w:w w:val="105"/>
          <w:sz w:val="18"/>
        </w:rPr>
        <w:t>of</w:t>
      </w:r>
      <w:r>
        <w:rPr>
          <w:spacing w:val="-7"/>
          <w:w w:val="105"/>
          <w:sz w:val="18"/>
        </w:rPr>
        <w:t xml:space="preserve"> </w:t>
      </w:r>
      <w:r>
        <w:rPr>
          <w:w w:val="105"/>
          <w:sz w:val="18"/>
        </w:rPr>
        <w:t>the</w:t>
      </w:r>
      <w:r>
        <w:rPr>
          <w:spacing w:val="-2"/>
          <w:w w:val="105"/>
          <w:sz w:val="18"/>
        </w:rPr>
        <w:t xml:space="preserve"> </w:t>
      </w:r>
      <w:r>
        <w:rPr>
          <w:w w:val="105"/>
          <w:sz w:val="18"/>
        </w:rPr>
        <w:t>Council</w:t>
      </w:r>
      <w:r>
        <w:rPr>
          <w:spacing w:val="-4"/>
          <w:w w:val="105"/>
          <w:sz w:val="18"/>
        </w:rPr>
        <w:t xml:space="preserve"> </w:t>
      </w:r>
      <w:r>
        <w:rPr>
          <w:w w:val="105"/>
          <w:sz w:val="18"/>
        </w:rPr>
        <w:t>of</w:t>
      </w:r>
      <w:r>
        <w:rPr>
          <w:spacing w:val="-7"/>
          <w:w w:val="105"/>
          <w:sz w:val="18"/>
        </w:rPr>
        <w:t xml:space="preserve"> </w:t>
      </w:r>
      <w:r>
        <w:rPr>
          <w:w w:val="105"/>
          <w:sz w:val="18"/>
        </w:rPr>
        <w:t>27</w:t>
      </w:r>
      <w:r>
        <w:rPr>
          <w:spacing w:val="-3"/>
          <w:w w:val="105"/>
          <w:sz w:val="18"/>
        </w:rPr>
        <w:t xml:space="preserve"> </w:t>
      </w:r>
      <w:r>
        <w:rPr>
          <w:w w:val="105"/>
          <w:sz w:val="18"/>
        </w:rPr>
        <w:t>April</w:t>
      </w:r>
      <w:r>
        <w:rPr>
          <w:spacing w:val="-6"/>
          <w:w w:val="105"/>
          <w:sz w:val="18"/>
        </w:rPr>
        <w:t xml:space="preserve"> </w:t>
      </w:r>
      <w:r>
        <w:rPr>
          <w:w w:val="105"/>
          <w:sz w:val="18"/>
        </w:rPr>
        <w:t>2016</w:t>
      </w:r>
      <w:r>
        <w:rPr>
          <w:spacing w:val="-7"/>
          <w:w w:val="105"/>
          <w:sz w:val="18"/>
        </w:rPr>
        <w:t xml:space="preserve"> </w:t>
      </w:r>
      <w:r>
        <w:rPr>
          <w:w w:val="105"/>
          <w:sz w:val="18"/>
        </w:rPr>
        <w:t>on</w:t>
      </w:r>
      <w:r>
        <w:rPr>
          <w:spacing w:val="-8"/>
          <w:w w:val="105"/>
          <w:sz w:val="18"/>
        </w:rPr>
        <w:t xml:space="preserve"> </w:t>
      </w:r>
      <w:r>
        <w:rPr>
          <w:w w:val="105"/>
          <w:sz w:val="18"/>
        </w:rPr>
        <w:t>the</w:t>
      </w:r>
      <w:r>
        <w:rPr>
          <w:spacing w:val="-4"/>
          <w:w w:val="105"/>
          <w:sz w:val="18"/>
        </w:rPr>
        <w:t xml:space="preserve"> </w:t>
      </w:r>
      <w:r>
        <w:rPr>
          <w:w w:val="105"/>
          <w:sz w:val="18"/>
        </w:rPr>
        <w:t>protection of</w:t>
      </w:r>
      <w:r>
        <w:rPr>
          <w:spacing w:val="-4"/>
          <w:w w:val="105"/>
          <w:sz w:val="18"/>
        </w:rPr>
        <w:t xml:space="preserve"> </w:t>
      </w:r>
      <w:r>
        <w:rPr>
          <w:w w:val="105"/>
          <w:sz w:val="18"/>
        </w:rPr>
        <w:t>natural</w:t>
      </w:r>
      <w:r>
        <w:rPr>
          <w:spacing w:val="-3"/>
          <w:w w:val="105"/>
          <w:sz w:val="18"/>
        </w:rPr>
        <w:t xml:space="preserve"> </w:t>
      </w:r>
      <w:r>
        <w:rPr>
          <w:w w:val="105"/>
          <w:sz w:val="18"/>
        </w:rPr>
        <w:t>persons</w:t>
      </w:r>
      <w:r>
        <w:rPr>
          <w:spacing w:val="-1"/>
          <w:w w:val="105"/>
          <w:sz w:val="18"/>
        </w:rPr>
        <w:t xml:space="preserve"> </w:t>
      </w:r>
      <w:r>
        <w:rPr>
          <w:w w:val="105"/>
          <w:sz w:val="18"/>
        </w:rPr>
        <w:t>with</w:t>
      </w:r>
      <w:r>
        <w:rPr>
          <w:spacing w:val="-4"/>
          <w:w w:val="105"/>
          <w:sz w:val="18"/>
        </w:rPr>
        <w:t xml:space="preserve"> </w:t>
      </w:r>
      <w:r>
        <w:rPr>
          <w:w w:val="105"/>
          <w:sz w:val="18"/>
        </w:rPr>
        <w:t>regard</w:t>
      </w:r>
      <w:r>
        <w:rPr>
          <w:spacing w:val="-3"/>
          <w:w w:val="105"/>
          <w:sz w:val="18"/>
        </w:rPr>
        <w:t xml:space="preserve"> </w:t>
      </w:r>
      <w:r>
        <w:rPr>
          <w:w w:val="105"/>
          <w:sz w:val="18"/>
        </w:rPr>
        <w:t>to</w:t>
      </w:r>
      <w:r>
        <w:rPr>
          <w:spacing w:val="-4"/>
          <w:w w:val="105"/>
          <w:sz w:val="18"/>
        </w:rPr>
        <w:t xml:space="preserve"> </w:t>
      </w:r>
      <w:r>
        <w:rPr>
          <w:w w:val="105"/>
          <w:sz w:val="18"/>
        </w:rPr>
        <w:t>the</w:t>
      </w:r>
      <w:r>
        <w:rPr>
          <w:spacing w:val="-2"/>
          <w:w w:val="105"/>
          <w:sz w:val="18"/>
        </w:rPr>
        <w:t xml:space="preserve"> </w:t>
      </w:r>
      <w:r>
        <w:rPr>
          <w:w w:val="105"/>
          <w:sz w:val="18"/>
        </w:rPr>
        <w:t>processing</w:t>
      </w:r>
      <w:r>
        <w:rPr>
          <w:spacing w:val="-4"/>
          <w:w w:val="105"/>
          <w:sz w:val="18"/>
        </w:rPr>
        <w:t xml:space="preserve"> </w:t>
      </w:r>
      <w:r>
        <w:rPr>
          <w:w w:val="105"/>
          <w:sz w:val="18"/>
        </w:rPr>
        <w:t>of</w:t>
      </w:r>
      <w:r>
        <w:rPr>
          <w:spacing w:val="-6"/>
          <w:w w:val="105"/>
          <w:sz w:val="18"/>
        </w:rPr>
        <w:t xml:space="preserve"> </w:t>
      </w:r>
      <w:r>
        <w:rPr>
          <w:w w:val="105"/>
          <w:sz w:val="18"/>
        </w:rPr>
        <w:t>personal</w:t>
      </w:r>
      <w:r>
        <w:rPr>
          <w:spacing w:val="-3"/>
          <w:w w:val="105"/>
          <w:sz w:val="18"/>
        </w:rPr>
        <w:t xml:space="preserve"> </w:t>
      </w:r>
      <w:r>
        <w:rPr>
          <w:w w:val="105"/>
          <w:sz w:val="18"/>
        </w:rPr>
        <w:t>data</w:t>
      </w:r>
      <w:r>
        <w:rPr>
          <w:spacing w:val="-4"/>
          <w:w w:val="105"/>
          <w:sz w:val="18"/>
        </w:rPr>
        <w:t xml:space="preserve"> </w:t>
      </w:r>
      <w:r>
        <w:rPr>
          <w:w w:val="105"/>
          <w:sz w:val="18"/>
        </w:rPr>
        <w:t>and</w:t>
      </w:r>
      <w:r>
        <w:rPr>
          <w:spacing w:val="-3"/>
          <w:w w:val="105"/>
          <w:sz w:val="18"/>
        </w:rPr>
        <w:t xml:space="preserve"> </w:t>
      </w:r>
      <w:r>
        <w:rPr>
          <w:w w:val="105"/>
          <w:sz w:val="18"/>
        </w:rPr>
        <w:t>on</w:t>
      </w:r>
      <w:r>
        <w:rPr>
          <w:spacing w:val="-4"/>
          <w:w w:val="105"/>
          <w:sz w:val="18"/>
        </w:rPr>
        <w:t xml:space="preserve"> </w:t>
      </w:r>
      <w:r>
        <w:rPr>
          <w:w w:val="105"/>
          <w:sz w:val="18"/>
        </w:rPr>
        <w:t>the</w:t>
      </w:r>
      <w:r>
        <w:rPr>
          <w:spacing w:val="-2"/>
          <w:w w:val="105"/>
          <w:sz w:val="18"/>
        </w:rPr>
        <w:t xml:space="preserve"> </w:t>
      </w:r>
      <w:r>
        <w:rPr>
          <w:w w:val="105"/>
          <w:sz w:val="18"/>
        </w:rPr>
        <w:t>free</w:t>
      </w:r>
      <w:r>
        <w:rPr>
          <w:spacing w:val="-2"/>
          <w:w w:val="105"/>
          <w:sz w:val="18"/>
        </w:rPr>
        <w:t xml:space="preserve"> </w:t>
      </w:r>
      <w:r>
        <w:rPr>
          <w:w w:val="105"/>
          <w:sz w:val="18"/>
        </w:rPr>
        <w:t>movement</w:t>
      </w:r>
      <w:r>
        <w:rPr>
          <w:spacing w:val="-1"/>
          <w:w w:val="105"/>
          <w:sz w:val="18"/>
        </w:rPr>
        <w:t xml:space="preserve"> </w:t>
      </w:r>
      <w:r>
        <w:rPr>
          <w:w w:val="105"/>
          <w:sz w:val="18"/>
        </w:rPr>
        <w:t>of</w:t>
      </w:r>
      <w:r>
        <w:rPr>
          <w:spacing w:val="-6"/>
          <w:w w:val="105"/>
          <w:sz w:val="18"/>
        </w:rPr>
        <w:t xml:space="preserve"> </w:t>
      </w:r>
      <w:r>
        <w:rPr>
          <w:w w:val="105"/>
          <w:sz w:val="18"/>
        </w:rPr>
        <w:t>such</w:t>
      </w:r>
      <w:r>
        <w:rPr>
          <w:spacing w:val="-6"/>
          <w:w w:val="105"/>
          <w:sz w:val="18"/>
        </w:rPr>
        <w:t xml:space="preserve"> </w:t>
      </w:r>
      <w:r>
        <w:rPr>
          <w:w w:val="105"/>
          <w:sz w:val="18"/>
        </w:rPr>
        <w:t>data,</w:t>
      </w:r>
      <w:r>
        <w:rPr>
          <w:spacing w:val="-3"/>
          <w:w w:val="105"/>
          <w:sz w:val="18"/>
        </w:rPr>
        <w:t xml:space="preserve"> </w:t>
      </w:r>
      <w:r>
        <w:rPr>
          <w:w w:val="105"/>
          <w:sz w:val="18"/>
        </w:rPr>
        <w:t>and repealing Directive 95/46/EC (General Data Protection Regulation) (OJ L 119, 4.5.2016, p. 1).</w:t>
      </w:r>
    </w:p>
    <w:p w14:paraId="3EEB865D" w14:textId="77777777" w:rsidR="00732D00" w:rsidRDefault="00732D00">
      <w:pPr>
        <w:spacing w:line="252" w:lineRule="auto"/>
        <w:jc w:val="both"/>
        <w:rPr>
          <w:sz w:val="18"/>
        </w:rPr>
        <w:sectPr w:rsidR="00732D00">
          <w:pgSz w:w="12240" w:h="15840"/>
          <w:pgMar w:top="900" w:right="1460" w:bottom="1240" w:left="1460" w:header="0" w:footer="1053" w:gutter="0"/>
          <w:cols w:space="720"/>
        </w:sectPr>
      </w:pPr>
    </w:p>
    <w:p w14:paraId="6C8E681D" w14:textId="77777777" w:rsidR="00732D00" w:rsidRDefault="00000000">
      <w:pPr>
        <w:spacing w:before="85" w:line="244" w:lineRule="auto"/>
        <w:ind w:left="791" w:right="123"/>
        <w:jc w:val="both"/>
        <w:rPr>
          <w:b/>
        </w:rPr>
      </w:pPr>
      <w:r>
        <w:rPr>
          <w:b/>
        </w:rPr>
        <w:lastRenderedPageBreak/>
        <w:t>of</w:t>
      </w:r>
      <w:r>
        <w:rPr>
          <w:b/>
          <w:spacing w:val="40"/>
        </w:rPr>
        <w:t xml:space="preserve"> </w:t>
      </w:r>
      <w:r>
        <w:rPr>
          <w:b/>
        </w:rPr>
        <w:t>Funadamental</w:t>
      </w:r>
      <w:r>
        <w:rPr>
          <w:b/>
          <w:spacing w:val="40"/>
        </w:rPr>
        <w:t xml:space="preserve"> </w:t>
      </w:r>
      <w:r>
        <w:rPr>
          <w:b/>
        </w:rPr>
        <w:t>Rights of</w:t>
      </w:r>
      <w:r>
        <w:rPr>
          <w:b/>
          <w:spacing w:val="40"/>
        </w:rPr>
        <w:t xml:space="preserve"> </w:t>
      </w:r>
      <w:r>
        <w:rPr>
          <w:b/>
        </w:rPr>
        <w:t>the EU,</w:t>
      </w:r>
      <w:r>
        <w:rPr>
          <w:b/>
          <w:spacing w:val="40"/>
        </w:rPr>
        <w:t xml:space="preserve"> </w:t>
      </w:r>
      <w:r>
        <w:rPr>
          <w:b/>
          <w:u w:val="thick"/>
        </w:rPr>
        <w:t>in</w:t>
      </w:r>
      <w:r>
        <w:rPr>
          <w:b/>
          <w:spacing w:val="40"/>
          <w:u w:val="thick"/>
        </w:rPr>
        <w:t xml:space="preserve"> </w:t>
      </w:r>
      <w:r>
        <w:rPr>
          <w:b/>
          <w:u w:val="thick"/>
        </w:rPr>
        <w:t>particular</w:t>
      </w:r>
      <w:r>
        <w:rPr>
          <w:b/>
          <w:spacing w:val="40"/>
          <w:u w:val="thick"/>
        </w:rPr>
        <w:t xml:space="preserve"> </w:t>
      </w:r>
      <w:r>
        <w:rPr>
          <w:b/>
          <w:u w:val="thick"/>
        </w:rPr>
        <w:t>where the content is</w:t>
      </w:r>
      <w:r>
        <w:rPr>
          <w:b/>
          <w:spacing w:val="40"/>
          <w:u w:val="thick"/>
        </w:rPr>
        <w:t xml:space="preserve"> </w:t>
      </w:r>
      <w:r>
        <w:rPr>
          <w:b/>
          <w:u w:val="thick"/>
        </w:rPr>
        <w:t>part of</w:t>
      </w:r>
      <w:r>
        <w:rPr>
          <w:b/>
          <w:spacing w:val="40"/>
          <w:u w:val="thick"/>
        </w:rPr>
        <w:t xml:space="preserve"> </w:t>
      </w:r>
      <w:r>
        <w:rPr>
          <w:b/>
          <w:u w:val="thick"/>
        </w:rPr>
        <w:t>an</w:t>
      </w:r>
      <w:r>
        <w:rPr>
          <w:b/>
        </w:rPr>
        <w:t xml:space="preserve"> </w:t>
      </w:r>
      <w:r>
        <w:rPr>
          <w:b/>
          <w:u w:val="thick"/>
        </w:rPr>
        <w:t>evidently creative, satirical, artistic or fictional work or programme,</w:t>
      </w:r>
      <w:r>
        <w:rPr>
          <w:b/>
        </w:rPr>
        <w:t xml:space="preserve"> subject to appropriate safeguards for the rights and freedoms of third parties.</w:t>
      </w:r>
    </w:p>
    <w:p w14:paraId="7571FA34" w14:textId="77777777" w:rsidR="00732D00" w:rsidRDefault="00A447DA">
      <w:pPr>
        <w:spacing w:line="247" w:lineRule="auto"/>
        <w:ind w:left="791" w:right="122" w:hanging="665"/>
        <w:jc w:val="both"/>
        <w:rPr>
          <w:b/>
        </w:rPr>
      </w:pPr>
      <w:r>
        <w:pict w14:anchorId="5F83B8D3">
          <v:rect id="docshape177" o:spid="_x0000_s2453" alt="" style="position:absolute;left:0;text-align:left;margin-left:112.55pt;margin-top:20.25pt;width:420.25pt;height:.6pt;z-index:-18622976;mso-wrap-edited:f;mso-width-percent:0;mso-height-percent:0;mso-position-horizontal-relative:page;mso-width-percent:0;mso-height-percent:0" fillcolor="black" stroked="f">
            <w10:wrap anchorx="page"/>
          </v:rect>
        </w:pict>
      </w:r>
      <w:r>
        <w:pict w14:anchorId="1BAAE8CF">
          <v:rect id="docshape178" o:spid="_x0000_s2452" alt="" style="position:absolute;left:0;text-align:left;margin-left:112.55pt;margin-top:33.2pt;width:420.25pt;height:.7pt;z-index:-18622464;mso-wrap-edited:f;mso-width-percent:0;mso-height-percent:0;mso-position-horizontal-relative:page;mso-width-percent:0;mso-height-percent:0" fillcolor="black" stroked="f">
            <w10:wrap anchorx="page"/>
          </v:rect>
        </w:pict>
      </w:r>
      <w:r>
        <w:pict w14:anchorId="7501C7D4">
          <v:rect id="docshape179" o:spid="_x0000_s2451" alt="" style="position:absolute;left:0;text-align:left;margin-left:112.55pt;margin-top:46.15pt;width:420.25pt;height:.7pt;z-index:-18621952;mso-wrap-edited:f;mso-width-percent:0;mso-height-percent:0;mso-position-horizontal-relative:page;mso-width-percent:0;mso-height-percent:0" fillcolor="black" stroked="f">
            <w10:wrap anchorx="page"/>
          </v:rect>
        </w:pict>
      </w:r>
      <w:r>
        <w:pict w14:anchorId="454ED874">
          <v:rect id="docshape180" o:spid="_x0000_s2450" alt="" style="position:absolute;left:0;text-align:left;margin-left:112.55pt;margin-top:59.1pt;width:420.25pt;height:.7pt;z-index:-18621440;mso-wrap-edited:f;mso-width-percent:0;mso-height-percent:0;mso-position-horizontal-relative:page;mso-width-percent:0;mso-height-percent:0" fillcolor="black" stroked="f">
            <w10:wrap anchorx="page"/>
          </v:rect>
        </w:pict>
      </w:r>
      <w:r>
        <w:pict w14:anchorId="3CBF39CB">
          <v:rect id="docshape181" o:spid="_x0000_s2449" alt="" style="position:absolute;left:0;text-align:left;margin-left:112.55pt;margin-top:72.05pt;width:420.25pt;height:.7pt;z-index:-18620928;mso-wrap-edited:f;mso-width-percent:0;mso-height-percent:0;mso-position-horizontal-relative:page;mso-width-percent:0;mso-height-percent:0" fillcolor="black" stroked="f">
            <w10:wrap anchorx="page"/>
          </v:rect>
        </w:pict>
      </w:r>
      <w:r>
        <w:pict w14:anchorId="4A7AB360">
          <v:rect id="docshape182" o:spid="_x0000_s2448" alt="" style="position:absolute;left:0;text-align:left;margin-left:112.55pt;margin-top:85.15pt;width:420.25pt;height:.6pt;z-index:-18620416;mso-wrap-edited:f;mso-width-percent:0;mso-height-percent:0;mso-position-horizontal-relative:page;mso-width-percent:0;mso-height-percent:0" fillcolor="black" stroked="f">
            <w10:wrap anchorx="page"/>
          </v:rect>
        </w:pict>
      </w:r>
      <w:r>
        <w:pict w14:anchorId="1A2DEF47">
          <v:rect id="docshape183" o:spid="_x0000_s2447" alt="" style="position:absolute;left:0;text-align:left;margin-left:112.55pt;margin-top:98.1pt;width:420.25pt;height:.7pt;z-index:-18619904;mso-wrap-edited:f;mso-width-percent:0;mso-height-percent:0;mso-position-horizontal-relative:page;mso-width-percent:0;mso-height-percent:0" fillcolor="black" stroked="f">
            <w10:wrap anchorx="page"/>
          </v:rect>
        </w:pict>
      </w:r>
      <w:r>
        <w:pict w14:anchorId="35F33D37">
          <v:rect id="docshape184" o:spid="_x0000_s2446" alt="" style="position:absolute;left:0;text-align:left;margin-left:112.55pt;margin-top:111.05pt;width:420.25pt;height:.7pt;z-index:-18619392;mso-wrap-edited:f;mso-width-percent:0;mso-height-percent:0;mso-position-horizontal-relative:page;mso-width-percent:0;mso-height-percent:0" fillcolor="black" stroked="f">
            <w10:wrap anchorx="page"/>
          </v:rect>
        </w:pict>
      </w:r>
      <w:r>
        <w:pict w14:anchorId="074BFE11">
          <v:rect id="docshape185" o:spid="_x0000_s2445" alt="" style="position:absolute;left:0;text-align:left;margin-left:112.55pt;margin-top:124.05pt;width:420.25pt;height:.7pt;z-index:-18618880;mso-wrap-edited:f;mso-width-percent:0;mso-height-percent:0;mso-position-horizontal-relative:page;mso-width-percent:0;mso-height-percent:0" fillcolor="black" stroked="f">
            <w10:wrap anchorx="page"/>
          </v:rect>
        </w:pict>
      </w:r>
      <w:r>
        <w:pict w14:anchorId="0AD5625C">
          <v:rect id="docshape186" o:spid="_x0000_s2444" alt="" style="position:absolute;left:0;text-align:left;margin-left:112.55pt;margin-top:137pt;width:420.25pt;height:.7pt;z-index:-18618368;mso-wrap-edited:f;mso-width-percent:0;mso-height-percent:0;mso-position-horizontal-relative:page;mso-width-percent:0;mso-height-percent:0" fillcolor="black" stroked="f">
            <w10:wrap anchorx="page"/>
          </v:rect>
        </w:pict>
      </w:r>
      <w:r>
        <w:pict w14:anchorId="0C2E3AD1">
          <v:rect id="docshape187" o:spid="_x0000_s2443" alt="" style="position:absolute;left:0;text-align:left;margin-left:112.55pt;margin-top:150.05pt;width:420.25pt;height:.6pt;z-index:-18617856;mso-wrap-edited:f;mso-width-percent:0;mso-height-percent:0;mso-position-horizontal-relative:page;mso-width-percent:0;mso-height-percent:0" fillcolor="black" stroked="f">
            <w10:wrap anchorx="page"/>
          </v:rect>
        </w:pict>
      </w:r>
      <w:r>
        <w:pict w14:anchorId="7818718E">
          <v:rect id="docshape188" o:spid="_x0000_s2442" alt="" style="position:absolute;left:0;text-align:left;margin-left:112.55pt;margin-top:163.05pt;width:420.25pt;height:.7pt;z-index:-18617344;mso-wrap-edited:f;mso-width-percent:0;mso-height-percent:0;mso-position-horizontal-relative:page;mso-width-percent:0;mso-height-percent:0" fillcolor="black" stroked="f">
            <w10:wrap anchorx="page"/>
          </v:rect>
        </w:pict>
      </w:r>
      <w:r>
        <w:pict w14:anchorId="31BE2707">
          <v:rect id="docshape189" o:spid="_x0000_s2441" alt="" style="position:absolute;left:0;text-align:left;margin-left:112.55pt;margin-top:176pt;width:420.25pt;height:.7pt;z-index:-18616832;mso-wrap-edited:f;mso-width-percent:0;mso-height-percent:0;mso-position-horizontal-relative:page;mso-width-percent:0;mso-height-percent:0" fillcolor="black" stroked="f">
            <w10:wrap anchorx="page"/>
          </v:rect>
        </w:pict>
      </w:r>
      <w:r>
        <w:pict w14:anchorId="09B14AC9">
          <v:rect id="docshape190" o:spid="_x0000_s2440" alt="" style="position:absolute;left:0;text-align:left;margin-left:112.55pt;margin-top:188.95pt;width:420.25pt;height:.7pt;z-index:-18616320;mso-wrap-edited:f;mso-width-percent:0;mso-height-percent:0;mso-position-horizontal-relative:page;mso-width-percent:0;mso-height-percent:0" fillcolor="black" stroked="f">
            <w10:wrap anchorx="page"/>
          </v:rect>
        </w:pict>
      </w:r>
      <w:r>
        <w:pict w14:anchorId="0B3097FE">
          <v:rect id="docshape191" o:spid="_x0000_s2439" alt="" style="position:absolute;left:0;text-align:left;margin-left:112.55pt;margin-top:202.05pt;width:420.25pt;height:.6pt;z-index:-18615808;mso-wrap-edited:f;mso-width-percent:0;mso-height-percent:0;mso-position-horizontal-relative:page;mso-width-percent:0;mso-height-percent:0" fillcolor="black" stroked="f">
            <w10:wrap anchorx="page"/>
          </v:rect>
        </w:pict>
      </w:r>
      <w:r>
        <w:pict w14:anchorId="5813F313">
          <v:rect id="docshape192" o:spid="_x0000_s2438" alt="" style="position:absolute;left:0;text-align:left;margin-left:112.55pt;margin-top:215pt;width:420.25pt;height:.6pt;z-index:-18615296;mso-wrap-edited:f;mso-width-percent:0;mso-height-percent:0;mso-position-horizontal-relative:page;mso-width-percent:0;mso-height-percent:0" fillcolor="black" stroked="f">
            <w10:wrap anchorx="page"/>
          </v:rect>
        </w:pict>
      </w:r>
      <w:r>
        <w:pict w14:anchorId="759E6592">
          <v:rect id="docshape193" o:spid="_x0000_s2437" alt="" style="position:absolute;left:0;text-align:left;margin-left:112.55pt;margin-top:227.95pt;width:420.25pt;height:.7pt;z-index:-18614784;mso-wrap-edited:f;mso-width-percent:0;mso-height-percent:0;mso-position-horizontal-relative:page;mso-width-percent:0;mso-height-percent:0" fillcolor="black" stroked="f">
            <w10:wrap anchorx="page"/>
          </v:rect>
        </w:pict>
      </w:r>
      <w:r>
        <w:pict w14:anchorId="44FFD558">
          <v:rect id="docshape194" o:spid="_x0000_s2436" alt="" style="position:absolute;left:0;text-align:left;margin-left:112.55pt;margin-top:240.9pt;width:420.25pt;height:.7pt;z-index:-18614272;mso-wrap-edited:f;mso-width-percent:0;mso-height-percent:0;mso-position-horizontal-relative:page;mso-width-percent:0;mso-height-percent:0" fillcolor="black" stroked="f">
            <w10:wrap anchorx="page"/>
          </v:rect>
        </w:pict>
      </w:r>
      <w:r>
        <w:pict w14:anchorId="4AA5E6E5">
          <v:rect id="docshape195" o:spid="_x0000_s2435" alt="" style="position:absolute;left:0;text-align:left;margin-left:112.55pt;margin-top:253.85pt;width:420.25pt;height:.7pt;z-index:-18613760;mso-wrap-edited:f;mso-width-percent:0;mso-height-percent:0;mso-position-horizontal-relative:page;mso-width-percent:0;mso-height-percent:0" fillcolor="black" stroked="f">
            <w10:wrap anchorx="page"/>
          </v:rect>
        </w:pict>
      </w:r>
      <w:r>
        <w:pict w14:anchorId="2CF595D4">
          <v:rect id="docshape196" o:spid="_x0000_s2434" alt="" style="position:absolute;left:0;text-align:left;margin-left:112.55pt;margin-top:266.85pt;width:420.25pt;height:.7pt;z-index:-18613248;mso-wrap-edited:f;mso-width-percent:0;mso-height-percent:0;mso-position-horizontal-relative:page;mso-width-percent:0;mso-height-percent:0" fillcolor="black" stroked="f">
            <w10:wrap anchorx="page"/>
          </v:rect>
        </w:pict>
      </w:r>
      <w:r>
        <w:pict w14:anchorId="5FEF2EA3">
          <v:rect id="docshape197" o:spid="_x0000_s2433" alt="" style="position:absolute;left:0;text-align:left;margin-left:112.55pt;margin-top:279.9pt;width:420.25pt;height:.6pt;z-index:-18612736;mso-wrap-edited:f;mso-width-percent:0;mso-height-percent:0;mso-position-horizontal-relative:page;mso-width-percent:0;mso-height-percent:0" fillcolor="black" stroked="f">
            <w10:wrap anchorx="page"/>
          </v:rect>
        </w:pict>
      </w:r>
      <w:r w:rsidR="00000000">
        <w:rPr>
          <w:b/>
          <w:strike/>
        </w:rPr>
        <w:t>(70a)</w:t>
      </w:r>
      <w:r w:rsidR="00000000">
        <w:rPr>
          <w:b/>
          <w:strike/>
          <w:spacing w:val="79"/>
        </w:rPr>
        <w:t xml:space="preserve"> </w:t>
      </w:r>
      <w:r w:rsidR="00000000">
        <w:rPr>
          <w:b/>
          <w:strike/>
        </w:rPr>
        <w:t>In the light of the nature and complexity</w:t>
      </w:r>
      <w:r w:rsidR="00000000">
        <w:rPr>
          <w:b/>
          <w:strike/>
          <w:spacing w:val="14"/>
        </w:rPr>
        <w:t xml:space="preserve"> </w:t>
      </w:r>
      <w:r w:rsidR="00000000">
        <w:rPr>
          <w:b/>
          <w:strike/>
        </w:rPr>
        <w:t>of</w:t>
      </w:r>
      <w:r w:rsidR="00000000">
        <w:rPr>
          <w:b/>
          <w:strike/>
          <w:spacing w:val="14"/>
        </w:rPr>
        <w:t xml:space="preserve"> </w:t>
      </w:r>
      <w:r w:rsidR="00000000">
        <w:rPr>
          <w:b/>
          <w:strike/>
        </w:rPr>
        <w:t>the</w:t>
      </w:r>
      <w:r w:rsidR="00000000">
        <w:rPr>
          <w:b/>
          <w:strike/>
          <w:spacing w:val="14"/>
        </w:rPr>
        <w:t xml:space="preserve"> </w:t>
      </w:r>
      <w:r w:rsidR="00000000">
        <w:rPr>
          <w:b/>
          <w:strike/>
        </w:rPr>
        <w:t>value chain for AI systems,</w:t>
      </w:r>
      <w:r w:rsidR="00000000">
        <w:rPr>
          <w:b/>
          <w:strike/>
          <w:spacing w:val="14"/>
        </w:rPr>
        <w:t xml:space="preserve"> </w:t>
      </w:r>
      <w:r w:rsidR="00000000">
        <w:rPr>
          <w:b/>
          <w:strike/>
        </w:rPr>
        <w:t>it</w:t>
      </w:r>
      <w:r w:rsidR="00000000">
        <w:rPr>
          <w:b/>
          <w:strike/>
          <w:spacing w:val="14"/>
        </w:rPr>
        <w:t xml:space="preserve"> </w:t>
      </w:r>
      <w:r w:rsidR="00000000">
        <w:rPr>
          <w:b/>
          <w:strike/>
        </w:rPr>
        <w:t>is essential</w:t>
      </w:r>
      <w:r w:rsidR="00000000">
        <w:rPr>
          <w:b/>
        </w:rPr>
        <w:t xml:space="preserve"> to clarify the role of persons who may contribute to the development of AI systems covered by this Regulation, without being providers and thus being obliged to comply with</w:t>
      </w:r>
      <w:r w:rsidR="00000000">
        <w:rPr>
          <w:b/>
          <w:spacing w:val="29"/>
        </w:rPr>
        <w:t xml:space="preserve"> </w:t>
      </w:r>
      <w:r w:rsidR="00000000">
        <w:rPr>
          <w:b/>
        </w:rPr>
        <w:t>the</w:t>
      </w:r>
      <w:r w:rsidR="00000000">
        <w:rPr>
          <w:b/>
          <w:spacing w:val="28"/>
        </w:rPr>
        <w:t xml:space="preserve"> </w:t>
      </w:r>
      <w:r w:rsidR="00000000">
        <w:rPr>
          <w:b/>
        </w:rPr>
        <w:t>obligations</w:t>
      </w:r>
      <w:r w:rsidR="00000000">
        <w:rPr>
          <w:b/>
          <w:spacing w:val="29"/>
        </w:rPr>
        <w:t xml:space="preserve"> </w:t>
      </w:r>
      <w:r w:rsidR="00000000">
        <w:rPr>
          <w:b/>
        </w:rPr>
        <w:t>and</w:t>
      </w:r>
      <w:r w:rsidR="00000000">
        <w:rPr>
          <w:b/>
          <w:spacing w:val="27"/>
        </w:rPr>
        <w:t xml:space="preserve"> </w:t>
      </w:r>
      <w:r w:rsidR="00000000">
        <w:rPr>
          <w:b/>
        </w:rPr>
        <w:t>requirements</w:t>
      </w:r>
      <w:r w:rsidR="00000000">
        <w:rPr>
          <w:b/>
          <w:spacing w:val="29"/>
        </w:rPr>
        <w:t xml:space="preserve"> </w:t>
      </w:r>
      <w:r w:rsidR="00000000">
        <w:rPr>
          <w:b/>
        </w:rPr>
        <w:t>established</w:t>
      </w:r>
      <w:r w:rsidR="00000000">
        <w:rPr>
          <w:b/>
          <w:spacing w:val="29"/>
        </w:rPr>
        <w:t xml:space="preserve"> </w:t>
      </w:r>
      <w:r w:rsidR="00000000">
        <w:rPr>
          <w:b/>
        </w:rPr>
        <w:t>herein.</w:t>
      </w:r>
      <w:r w:rsidR="00000000">
        <w:rPr>
          <w:b/>
          <w:spacing w:val="26"/>
        </w:rPr>
        <w:t xml:space="preserve"> </w:t>
      </w:r>
      <w:r w:rsidR="00000000">
        <w:rPr>
          <w:b/>
        </w:rPr>
        <w:t>In</w:t>
      </w:r>
      <w:r w:rsidR="00000000">
        <w:rPr>
          <w:b/>
          <w:spacing w:val="27"/>
        </w:rPr>
        <w:t xml:space="preserve"> </w:t>
      </w:r>
      <w:r w:rsidR="00000000">
        <w:rPr>
          <w:b/>
        </w:rPr>
        <w:t>particular,</w:t>
      </w:r>
      <w:r w:rsidR="00000000">
        <w:rPr>
          <w:b/>
          <w:spacing w:val="28"/>
        </w:rPr>
        <w:t xml:space="preserve"> </w:t>
      </w:r>
      <w:r w:rsidR="00000000">
        <w:rPr>
          <w:b/>
        </w:rPr>
        <w:t>it</w:t>
      </w:r>
      <w:r w:rsidR="00000000">
        <w:rPr>
          <w:b/>
          <w:spacing w:val="28"/>
        </w:rPr>
        <w:t xml:space="preserve"> </w:t>
      </w:r>
      <w:r w:rsidR="00000000">
        <w:rPr>
          <w:b/>
        </w:rPr>
        <w:t>is</w:t>
      </w:r>
      <w:r w:rsidR="00000000">
        <w:rPr>
          <w:b/>
          <w:spacing w:val="32"/>
        </w:rPr>
        <w:t xml:space="preserve"> </w:t>
      </w:r>
      <w:r w:rsidR="00000000">
        <w:rPr>
          <w:b/>
        </w:rPr>
        <w:t>necessary to clarify that general purpose AI systems - understood as AI system that are able to perform generally applicable functions such as image/speech recognition, audio/video generation, pattern detection, question answering, translation etc. - should not be considered as having an intended purpose within the meaning of this Regulation. Therefore</w:t>
      </w:r>
      <w:r w:rsidR="00000000">
        <w:rPr>
          <w:b/>
          <w:spacing w:val="31"/>
        </w:rPr>
        <w:t xml:space="preserve"> </w:t>
      </w:r>
      <w:r w:rsidR="00000000">
        <w:rPr>
          <w:b/>
        </w:rPr>
        <w:t>the</w:t>
      </w:r>
      <w:r w:rsidR="00000000">
        <w:rPr>
          <w:b/>
          <w:spacing w:val="31"/>
        </w:rPr>
        <w:t xml:space="preserve"> </w:t>
      </w:r>
      <w:r w:rsidR="00000000">
        <w:rPr>
          <w:b/>
        </w:rPr>
        <w:t>placing</w:t>
      </w:r>
      <w:r w:rsidR="00000000">
        <w:rPr>
          <w:b/>
          <w:spacing w:val="30"/>
        </w:rPr>
        <w:t xml:space="preserve"> </w:t>
      </w:r>
      <w:r w:rsidR="00000000">
        <w:rPr>
          <w:b/>
        </w:rPr>
        <w:t>on</w:t>
      </w:r>
      <w:r w:rsidR="00000000">
        <w:rPr>
          <w:b/>
          <w:spacing w:val="31"/>
        </w:rPr>
        <w:t xml:space="preserve"> </w:t>
      </w:r>
      <w:r w:rsidR="00000000">
        <w:rPr>
          <w:b/>
        </w:rPr>
        <w:t>the</w:t>
      </w:r>
      <w:r w:rsidR="00000000">
        <w:rPr>
          <w:b/>
          <w:spacing w:val="31"/>
        </w:rPr>
        <w:t xml:space="preserve"> </w:t>
      </w:r>
      <w:r w:rsidR="00000000">
        <w:rPr>
          <w:b/>
        </w:rPr>
        <w:t>market,</w:t>
      </w:r>
      <w:r w:rsidR="00000000">
        <w:rPr>
          <w:b/>
          <w:spacing w:val="30"/>
        </w:rPr>
        <w:t xml:space="preserve"> </w:t>
      </w:r>
      <w:r w:rsidR="00000000">
        <w:rPr>
          <w:b/>
        </w:rPr>
        <w:t>putting</w:t>
      </w:r>
      <w:r w:rsidR="00000000">
        <w:rPr>
          <w:b/>
          <w:spacing w:val="33"/>
        </w:rPr>
        <w:t xml:space="preserve"> </w:t>
      </w:r>
      <w:r w:rsidR="00000000">
        <w:rPr>
          <w:b/>
        </w:rPr>
        <w:t>into</w:t>
      </w:r>
      <w:r w:rsidR="00000000">
        <w:rPr>
          <w:b/>
          <w:spacing w:val="33"/>
        </w:rPr>
        <w:t xml:space="preserve"> </w:t>
      </w:r>
      <w:r w:rsidR="00000000">
        <w:rPr>
          <w:b/>
        </w:rPr>
        <w:t>service</w:t>
      </w:r>
      <w:r w:rsidR="00000000">
        <w:rPr>
          <w:b/>
          <w:spacing w:val="29"/>
        </w:rPr>
        <w:t xml:space="preserve"> </w:t>
      </w:r>
      <w:r w:rsidR="00000000">
        <w:rPr>
          <w:b/>
        </w:rPr>
        <w:t>or</w:t>
      </w:r>
      <w:r w:rsidR="00000000">
        <w:rPr>
          <w:b/>
          <w:spacing w:val="35"/>
        </w:rPr>
        <w:t xml:space="preserve"> </w:t>
      </w:r>
      <w:r w:rsidR="00000000">
        <w:rPr>
          <w:b/>
        </w:rPr>
        <w:t>use</w:t>
      </w:r>
      <w:r w:rsidR="00000000">
        <w:rPr>
          <w:b/>
          <w:spacing w:val="31"/>
        </w:rPr>
        <w:t xml:space="preserve"> </w:t>
      </w:r>
      <w:r w:rsidR="00000000">
        <w:rPr>
          <w:b/>
        </w:rPr>
        <w:t>of</w:t>
      </w:r>
      <w:r w:rsidR="00000000">
        <w:rPr>
          <w:b/>
          <w:spacing w:val="35"/>
        </w:rPr>
        <w:t xml:space="preserve"> </w:t>
      </w:r>
      <w:r w:rsidR="00000000">
        <w:rPr>
          <w:b/>
        </w:rPr>
        <w:t>a</w:t>
      </w:r>
      <w:r w:rsidR="00000000">
        <w:rPr>
          <w:b/>
          <w:spacing w:val="33"/>
        </w:rPr>
        <w:t xml:space="preserve"> </w:t>
      </w:r>
      <w:r w:rsidR="00000000">
        <w:rPr>
          <w:b/>
        </w:rPr>
        <w:t>general</w:t>
      </w:r>
      <w:r w:rsidR="00000000">
        <w:rPr>
          <w:b/>
          <w:spacing w:val="34"/>
        </w:rPr>
        <w:t xml:space="preserve"> </w:t>
      </w:r>
      <w:r w:rsidR="00000000">
        <w:rPr>
          <w:b/>
        </w:rPr>
        <w:t>purpose AI system, irrespective of whether it is licensed as open source software or otherwise, should not, as such, trigger any of the requirements or obligations of this Regulation. However, if a person places on the market or puts into service under its own name or trademark or uses a general purpose AI system made available on the market for an intended purpose within the meaning of this Regulation, that person should be</w:t>
      </w:r>
      <w:r w:rsidR="00000000">
        <w:rPr>
          <w:b/>
          <w:spacing w:val="40"/>
        </w:rPr>
        <w:t xml:space="preserve"> </w:t>
      </w:r>
      <w:r w:rsidR="00000000">
        <w:rPr>
          <w:b/>
        </w:rPr>
        <w:t>considered the provider of the AI system. Similarly, if a person integrates a general purpose AI system made available on the market, with or without modifying it, into an</w:t>
      </w:r>
      <w:r w:rsidR="00000000">
        <w:rPr>
          <w:b/>
          <w:spacing w:val="40"/>
        </w:rPr>
        <w:t xml:space="preserve"> </w:t>
      </w:r>
      <w:r w:rsidR="00000000">
        <w:rPr>
          <w:b/>
        </w:rPr>
        <w:t>AI system that is subject to the provisions of this Regulation, that person should also be considered the provider of the latter AI system. The providers of general purpose AI systems and, as relevant, other third parties that may supply other software tools and components, including pre-trained models and data should cooperate, as appropriate, with</w:t>
      </w:r>
      <w:r w:rsidR="00000000">
        <w:rPr>
          <w:b/>
          <w:spacing w:val="40"/>
        </w:rPr>
        <w:t xml:space="preserve"> </w:t>
      </w:r>
      <w:r w:rsidR="00000000">
        <w:rPr>
          <w:b/>
        </w:rPr>
        <w:t>providers</w:t>
      </w:r>
      <w:r w:rsidR="00000000">
        <w:rPr>
          <w:b/>
          <w:spacing w:val="40"/>
        </w:rPr>
        <w:t xml:space="preserve"> </w:t>
      </w:r>
      <w:r w:rsidR="00000000">
        <w:rPr>
          <w:b/>
        </w:rPr>
        <w:t>and</w:t>
      </w:r>
      <w:r w:rsidR="00000000">
        <w:rPr>
          <w:b/>
          <w:spacing w:val="40"/>
        </w:rPr>
        <w:t xml:space="preserve"> </w:t>
      </w:r>
      <w:r w:rsidR="00000000">
        <w:rPr>
          <w:b/>
        </w:rPr>
        <w:t>users</w:t>
      </w:r>
      <w:r w:rsidR="00000000">
        <w:rPr>
          <w:b/>
          <w:spacing w:val="40"/>
        </w:rPr>
        <w:t xml:space="preserve"> </w:t>
      </w:r>
      <w:r w:rsidR="00000000">
        <w:rPr>
          <w:b/>
        </w:rPr>
        <w:t>to</w:t>
      </w:r>
      <w:r w:rsidR="00000000">
        <w:rPr>
          <w:b/>
          <w:spacing w:val="40"/>
        </w:rPr>
        <w:t xml:space="preserve"> </w:t>
      </w:r>
      <w:r w:rsidR="00000000">
        <w:rPr>
          <w:b/>
        </w:rPr>
        <w:t>enable</w:t>
      </w:r>
      <w:r w:rsidR="00000000">
        <w:rPr>
          <w:b/>
          <w:spacing w:val="40"/>
        </w:rPr>
        <w:t xml:space="preserve"> </w:t>
      </w:r>
      <w:r w:rsidR="00000000">
        <w:rPr>
          <w:b/>
        </w:rPr>
        <w:t>their</w:t>
      </w:r>
      <w:r w:rsidR="00000000">
        <w:rPr>
          <w:b/>
          <w:spacing w:val="40"/>
        </w:rPr>
        <w:t xml:space="preserve"> </w:t>
      </w:r>
      <w:r w:rsidR="00000000">
        <w:rPr>
          <w:b/>
        </w:rPr>
        <w:t>compliance</w:t>
      </w:r>
      <w:r w:rsidR="00000000">
        <w:rPr>
          <w:b/>
          <w:spacing w:val="40"/>
        </w:rPr>
        <w:t xml:space="preserve"> </w:t>
      </w:r>
      <w:r w:rsidR="00000000">
        <w:rPr>
          <w:b/>
        </w:rPr>
        <w:t>with</w:t>
      </w:r>
      <w:r w:rsidR="00000000">
        <w:rPr>
          <w:b/>
          <w:spacing w:val="40"/>
        </w:rPr>
        <w:t xml:space="preserve"> </w:t>
      </w:r>
      <w:r w:rsidR="00000000">
        <w:rPr>
          <w:b/>
        </w:rPr>
        <w:t>the</w:t>
      </w:r>
      <w:r w:rsidR="00000000">
        <w:rPr>
          <w:b/>
          <w:spacing w:val="40"/>
        </w:rPr>
        <w:t xml:space="preserve"> </w:t>
      </w:r>
      <w:r w:rsidR="00000000">
        <w:rPr>
          <w:b/>
        </w:rPr>
        <w:t>relevant</w:t>
      </w:r>
      <w:r w:rsidR="00000000">
        <w:rPr>
          <w:b/>
          <w:spacing w:val="40"/>
        </w:rPr>
        <w:t xml:space="preserve"> </w:t>
      </w:r>
      <w:r w:rsidR="00000000">
        <w:rPr>
          <w:b/>
        </w:rPr>
        <w:t xml:space="preserve">obligations under this Regulation and with the competent authorities established under this </w:t>
      </w:r>
      <w:r w:rsidR="00000000">
        <w:rPr>
          <w:b/>
          <w:strike/>
          <w:spacing w:val="-2"/>
        </w:rPr>
        <w:t>Regulation.</w:t>
      </w:r>
    </w:p>
    <w:p w14:paraId="309897A0" w14:textId="77777777" w:rsidR="00732D00" w:rsidRDefault="00000000">
      <w:pPr>
        <w:pStyle w:val="ListParagraph"/>
        <w:numPr>
          <w:ilvl w:val="0"/>
          <w:numId w:val="105"/>
        </w:numPr>
        <w:tabs>
          <w:tab w:val="left" w:pos="792"/>
        </w:tabs>
        <w:spacing w:before="199" w:line="247" w:lineRule="auto"/>
        <w:ind w:right="126" w:hanging="665"/>
        <w:jc w:val="both"/>
      </w:pPr>
      <w:r>
        <w:t>Artificial</w:t>
      </w:r>
      <w:r>
        <w:rPr>
          <w:spacing w:val="40"/>
        </w:rPr>
        <w:t xml:space="preserve"> </w:t>
      </w:r>
      <w:r>
        <w:t>intelligence</w:t>
      </w:r>
      <w:r>
        <w:rPr>
          <w:spacing w:val="40"/>
        </w:rPr>
        <w:t xml:space="preserve"> </w:t>
      </w:r>
      <w:r>
        <w:t>is</w:t>
      </w:r>
      <w:r>
        <w:rPr>
          <w:spacing w:val="40"/>
        </w:rPr>
        <w:t xml:space="preserve"> </w:t>
      </w:r>
      <w:r>
        <w:t>a</w:t>
      </w:r>
      <w:r>
        <w:rPr>
          <w:spacing w:val="40"/>
        </w:rPr>
        <w:t xml:space="preserve"> </w:t>
      </w:r>
      <w:r>
        <w:t>rapidly</w:t>
      </w:r>
      <w:r>
        <w:rPr>
          <w:spacing w:val="40"/>
        </w:rPr>
        <w:t xml:space="preserve"> </w:t>
      </w:r>
      <w:r>
        <w:t>developing</w:t>
      </w:r>
      <w:r>
        <w:rPr>
          <w:spacing w:val="40"/>
        </w:rPr>
        <w:t xml:space="preserve"> </w:t>
      </w:r>
      <w:r>
        <w:t>family</w:t>
      </w:r>
      <w:r>
        <w:rPr>
          <w:spacing w:val="40"/>
        </w:rPr>
        <w:t xml:space="preserve"> </w:t>
      </w:r>
      <w:r>
        <w:t>of</w:t>
      </w:r>
      <w:r>
        <w:rPr>
          <w:spacing w:val="40"/>
        </w:rPr>
        <w:t xml:space="preserve"> </w:t>
      </w:r>
      <w:r>
        <w:t>technologies</w:t>
      </w:r>
      <w:r>
        <w:rPr>
          <w:spacing w:val="40"/>
        </w:rPr>
        <w:t xml:space="preserve"> </w:t>
      </w:r>
      <w:r>
        <w:t>that</w:t>
      </w:r>
      <w:r>
        <w:rPr>
          <w:spacing w:val="40"/>
        </w:rPr>
        <w:t xml:space="preserve"> </w:t>
      </w:r>
      <w:r>
        <w:t>requires</w:t>
      </w:r>
      <w:r>
        <w:rPr>
          <w:spacing w:val="40"/>
        </w:rPr>
        <w:t xml:space="preserve"> </w:t>
      </w:r>
      <w:r>
        <w:t>novel forms</w:t>
      </w:r>
      <w:r>
        <w:rPr>
          <w:spacing w:val="40"/>
        </w:rPr>
        <w:t xml:space="preserve"> </w:t>
      </w:r>
      <w:r>
        <w:t>of</w:t>
      </w:r>
      <w:r>
        <w:rPr>
          <w:spacing w:val="40"/>
        </w:rPr>
        <w:t xml:space="preserve"> </w:t>
      </w:r>
      <w:r>
        <w:t>regulatory</w:t>
      </w:r>
      <w:r>
        <w:rPr>
          <w:spacing w:val="40"/>
        </w:rPr>
        <w:t xml:space="preserve"> </w:t>
      </w:r>
      <w:r>
        <w:t>oversight</w:t>
      </w:r>
      <w:r>
        <w:rPr>
          <w:spacing w:val="40"/>
        </w:rPr>
        <w:t xml:space="preserve"> </w:t>
      </w:r>
      <w:r>
        <w:t>and</w:t>
      </w:r>
      <w:r>
        <w:rPr>
          <w:spacing w:val="40"/>
        </w:rPr>
        <w:t xml:space="preserve"> </w:t>
      </w:r>
      <w:r>
        <w:t>a</w:t>
      </w:r>
      <w:r>
        <w:rPr>
          <w:spacing w:val="40"/>
        </w:rPr>
        <w:t xml:space="preserve"> </w:t>
      </w:r>
      <w:r>
        <w:t>safe</w:t>
      </w:r>
      <w:r>
        <w:rPr>
          <w:spacing w:val="40"/>
        </w:rPr>
        <w:t xml:space="preserve"> </w:t>
      </w:r>
      <w:r>
        <w:t>space</w:t>
      </w:r>
      <w:r>
        <w:rPr>
          <w:spacing w:val="40"/>
        </w:rPr>
        <w:t xml:space="preserve"> </w:t>
      </w:r>
      <w:r>
        <w:t>for</w:t>
      </w:r>
      <w:r>
        <w:rPr>
          <w:spacing w:val="40"/>
        </w:rPr>
        <w:t xml:space="preserve"> </w:t>
      </w:r>
      <w:r>
        <w:t>experimentation,</w:t>
      </w:r>
      <w:r>
        <w:rPr>
          <w:spacing w:val="40"/>
        </w:rPr>
        <w:t xml:space="preserve"> </w:t>
      </w:r>
      <w:r>
        <w:t>while</w:t>
      </w:r>
      <w:r>
        <w:rPr>
          <w:spacing w:val="40"/>
        </w:rPr>
        <w:t xml:space="preserve"> </w:t>
      </w:r>
      <w:r>
        <w:t>ensuring responsible</w:t>
      </w:r>
      <w:r>
        <w:rPr>
          <w:spacing w:val="40"/>
        </w:rPr>
        <w:t xml:space="preserve"> </w:t>
      </w:r>
      <w:r>
        <w:t>innovation</w:t>
      </w:r>
      <w:r>
        <w:rPr>
          <w:spacing w:val="40"/>
        </w:rPr>
        <w:t xml:space="preserve"> </w:t>
      </w:r>
      <w:r>
        <w:t>and</w:t>
      </w:r>
      <w:r>
        <w:rPr>
          <w:spacing w:val="40"/>
        </w:rPr>
        <w:t xml:space="preserve"> </w:t>
      </w:r>
      <w:r>
        <w:t>integration</w:t>
      </w:r>
      <w:r>
        <w:rPr>
          <w:spacing w:val="40"/>
        </w:rPr>
        <w:t xml:space="preserve"> </w:t>
      </w:r>
      <w:r>
        <w:t>of</w:t>
      </w:r>
      <w:r>
        <w:rPr>
          <w:spacing w:val="40"/>
        </w:rPr>
        <w:t xml:space="preserve"> </w:t>
      </w:r>
      <w:r>
        <w:t>appropriate</w:t>
      </w:r>
      <w:r>
        <w:rPr>
          <w:spacing w:val="40"/>
        </w:rPr>
        <w:t xml:space="preserve"> </w:t>
      </w:r>
      <w:r>
        <w:t>safeguards</w:t>
      </w:r>
      <w:r>
        <w:rPr>
          <w:spacing w:val="40"/>
        </w:rPr>
        <w:t xml:space="preserve"> </w:t>
      </w:r>
      <w:r>
        <w:t>and</w:t>
      </w:r>
      <w:r>
        <w:rPr>
          <w:spacing w:val="40"/>
        </w:rPr>
        <w:t xml:space="preserve"> </w:t>
      </w:r>
      <w:r>
        <w:t>risk</w:t>
      </w:r>
      <w:r>
        <w:rPr>
          <w:spacing w:val="40"/>
        </w:rPr>
        <w:t xml:space="preserve"> </w:t>
      </w:r>
      <w:r>
        <w:t>mitigation measures. To</w:t>
      </w:r>
      <w:r>
        <w:rPr>
          <w:spacing w:val="23"/>
        </w:rPr>
        <w:t xml:space="preserve"> </w:t>
      </w:r>
      <w:r>
        <w:t>ensure a legal</w:t>
      </w:r>
      <w:r>
        <w:rPr>
          <w:spacing w:val="23"/>
        </w:rPr>
        <w:t xml:space="preserve"> </w:t>
      </w:r>
      <w:r>
        <w:t>framework that is innovation-friendly, future-proof and</w:t>
      </w:r>
      <w:r>
        <w:rPr>
          <w:spacing w:val="23"/>
        </w:rPr>
        <w:t xml:space="preserve"> </w:t>
      </w:r>
      <w:r>
        <w:t>resilient</w:t>
      </w:r>
      <w:r>
        <w:rPr>
          <w:spacing w:val="40"/>
        </w:rPr>
        <w:t xml:space="preserve"> </w:t>
      </w:r>
      <w:r>
        <w:t>to disruption, national competent authorities from one or more Member States should be encouraged to establish artificial intelligence regulatory sandboxes to facilitate the</w:t>
      </w:r>
      <w:r>
        <w:rPr>
          <w:spacing w:val="40"/>
        </w:rPr>
        <w:t xml:space="preserve"> </w:t>
      </w:r>
      <w:r>
        <w:t>development and testing of innovative AI systems under strict regulatory oversight before</w:t>
      </w:r>
      <w:r>
        <w:rPr>
          <w:spacing w:val="40"/>
        </w:rPr>
        <w:t xml:space="preserve"> </w:t>
      </w:r>
      <w:r>
        <w:t>these systems are placed on the market or otherwise put into service.</w:t>
      </w:r>
    </w:p>
    <w:p w14:paraId="68FD9CFB" w14:textId="77777777" w:rsidR="00732D00" w:rsidRDefault="00732D00">
      <w:pPr>
        <w:pStyle w:val="BodyText"/>
        <w:spacing w:before="1"/>
        <w:rPr>
          <w:sz w:val="19"/>
        </w:rPr>
      </w:pPr>
    </w:p>
    <w:p w14:paraId="647C2A70" w14:textId="77777777" w:rsidR="00732D00" w:rsidRDefault="00000000">
      <w:pPr>
        <w:pStyle w:val="ListParagraph"/>
        <w:numPr>
          <w:ilvl w:val="0"/>
          <w:numId w:val="105"/>
        </w:numPr>
        <w:tabs>
          <w:tab w:val="left" w:pos="792"/>
        </w:tabs>
        <w:spacing w:line="247" w:lineRule="auto"/>
        <w:ind w:right="121" w:hanging="665"/>
        <w:jc w:val="both"/>
        <w:rPr>
          <w:b/>
        </w:rPr>
      </w:pPr>
      <w:r>
        <w:t xml:space="preserve">The objectives of the </w:t>
      </w:r>
      <w:r>
        <w:rPr>
          <w:b/>
        </w:rPr>
        <w:t xml:space="preserve">AI </w:t>
      </w:r>
      <w:r>
        <w:t>regulatory sandboxes should be to foster AI innovation by</w:t>
      </w:r>
      <w:r>
        <w:rPr>
          <w:spacing w:val="40"/>
        </w:rPr>
        <w:t xml:space="preserve"> </w:t>
      </w:r>
      <w:r>
        <w:t>establishing</w:t>
      </w:r>
      <w:r>
        <w:rPr>
          <w:spacing w:val="40"/>
        </w:rPr>
        <w:t xml:space="preserve"> </w:t>
      </w:r>
      <w:r>
        <w:t>a</w:t>
      </w:r>
      <w:r>
        <w:rPr>
          <w:spacing w:val="40"/>
        </w:rPr>
        <w:t xml:space="preserve"> </w:t>
      </w:r>
      <w:r>
        <w:t>controlled</w:t>
      </w:r>
      <w:r>
        <w:rPr>
          <w:spacing w:val="40"/>
        </w:rPr>
        <w:t xml:space="preserve"> </w:t>
      </w:r>
      <w:r>
        <w:t>experimentation</w:t>
      </w:r>
      <w:r>
        <w:rPr>
          <w:spacing w:val="40"/>
        </w:rPr>
        <w:t xml:space="preserve"> </w:t>
      </w:r>
      <w:r>
        <w:t>and</w:t>
      </w:r>
      <w:r>
        <w:rPr>
          <w:spacing w:val="40"/>
        </w:rPr>
        <w:t xml:space="preserve"> </w:t>
      </w:r>
      <w:r>
        <w:t>testing environment</w:t>
      </w:r>
      <w:r>
        <w:rPr>
          <w:spacing w:val="40"/>
        </w:rPr>
        <w:t xml:space="preserve"> </w:t>
      </w:r>
      <w:r>
        <w:t>in</w:t>
      </w:r>
      <w:r>
        <w:rPr>
          <w:spacing w:val="40"/>
        </w:rPr>
        <w:t xml:space="preserve"> </w:t>
      </w:r>
      <w:r>
        <w:t>the</w:t>
      </w:r>
      <w:r>
        <w:rPr>
          <w:spacing w:val="40"/>
        </w:rPr>
        <w:t xml:space="preserve"> </w:t>
      </w:r>
      <w:r>
        <w:t>development</w:t>
      </w:r>
      <w:r>
        <w:rPr>
          <w:spacing w:val="40"/>
        </w:rPr>
        <w:t xml:space="preserve"> </w:t>
      </w:r>
      <w:r>
        <w:t>and pre-marketing phase with a view to ensuring compliance of the innovative AI systems</w:t>
      </w:r>
      <w:r>
        <w:rPr>
          <w:spacing w:val="80"/>
        </w:rPr>
        <w:t xml:space="preserve"> </w:t>
      </w:r>
      <w:r>
        <w:t>with this Regulation and other relevant Union and Member States legislation; to enhance legal certainty for innov</w:t>
      </w:r>
      <w:r>
        <w:rPr>
          <w:noProof/>
          <w:spacing w:val="9"/>
          <w:position w:val="-4"/>
        </w:rPr>
        <w:drawing>
          <wp:inline distT="0" distB="0" distL="0" distR="0" wp14:anchorId="39B9B5B3" wp14:editId="247C5E95">
            <wp:extent cx="2103120" cy="131064"/>
            <wp:effectExtent l="0" t="0" r="0" b="0"/>
            <wp:docPr id="269" name="image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176.png"/>
                    <pic:cNvPicPr/>
                  </pic:nvPicPr>
                  <pic:blipFill>
                    <a:blip r:embed="rId185" cstate="print"/>
                    <a:stretch>
                      <a:fillRect/>
                    </a:stretch>
                  </pic:blipFill>
                  <pic:spPr>
                    <a:xfrm>
                      <a:off x="0" y="0"/>
                      <a:ext cx="2103120" cy="131064"/>
                    </a:xfrm>
                    <a:prstGeom prst="rect">
                      <a:avLst/>
                    </a:prstGeom>
                  </pic:spPr>
                </pic:pic>
              </a:graphicData>
            </a:graphic>
          </wp:inline>
        </w:drawing>
      </w:r>
      <w:r>
        <w:rPr>
          <w:spacing w:val="9"/>
          <w:position w:val="-4"/>
        </w:rPr>
        <w:t xml:space="preserve"> </w:t>
      </w:r>
      <w:r>
        <w:rPr>
          <w:noProof/>
          <w:spacing w:val="-18"/>
          <w:position w:val="-4"/>
        </w:rPr>
        <w:drawing>
          <wp:inline distT="0" distB="0" distL="0" distR="0" wp14:anchorId="524549B4" wp14:editId="4729547C">
            <wp:extent cx="2048255" cy="131063"/>
            <wp:effectExtent l="0" t="0" r="0" b="0"/>
            <wp:docPr id="271" name="image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177.png"/>
                    <pic:cNvPicPr/>
                  </pic:nvPicPr>
                  <pic:blipFill>
                    <a:blip r:embed="rId186" cstate="print"/>
                    <a:stretch>
                      <a:fillRect/>
                    </a:stretch>
                  </pic:blipFill>
                  <pic:spPr>
                    <a:xfrm>
                      <a:off x="0" y="0"/>
                      <a:ext cx="2048255" cy="131063"/>
                    </a:xfrm>
                    <a:prstGeom prst="rect">
                      <a:avLst/>
                    </a:prstGeom>
                  </pic:spPr>
                </pic:pic>
              </a:graphicData>
            </a:graphic>
          </wp:inline>
        </w:drawing>
      </w:r>
      <w:r>
        <w:rPr>
          <w:position w:val="-4"/>
        </w:rPr>
        <w:t xml:space="preserve"> </w:t>
      </w:r>
      <w:r>
        <w:t>opportunities, emerging risks and the impacts of AI use, and to accelerate access to markets, including by removing</w:t>
      </w:r>
      <w:r>
        <w:rPr>
          <w:spacing w:val="40"/>
        </w:rPr>
        <w:t xml:space="preserve"> </w:t>
      </w:r>
      <w:r>
        <w:t>barriers</w:t>
      </w:r>
      <w:r>
        <w:rPr>
          <w:spacing w:val="40"/>
        </w:rPr>
        <w:t xml:space="preserve"> </w:t>
      </w:r>
      <w:r>
        <w:t>for small</w:t>
      </w:r>
      <w:r>
        <w:rPr>
          <w:spacing w:val="40"/>
        </w:rPr>
        <w:t xml:space="preserve"> </w:t>
      </w:r>
      <w:r>
        <w:t>and</w:t>
      </w:r>
      <w:r>
        <w:rPr>
          <w:spacing w:val="40"/>
        </w:rPr>
        <w:t xml:space="preserve"> </w:t>
      </w:r>
      <w:r>
        <w:t>medium</w:t>
      </w:r>
      <w:r>
        <w:rPr>
          <w:spacing w:val="40"/>
        </w:rPr>
        <w:t xml:space="preserve"> </w:t>
      </w:r>
      <w:r>
        <w:t>enterprises</w:t>
      </w:r>
      <w:r>
        <w:rPr>
          <w:spacing w:val="40"/>
        </w:rPr>
        <w:t xml:space="preserve"> </w:t>
      </w:r>
      <w:r>
        <w:t>(SMEs)</w:t>
      </w:r>
      <w:r>
        <w:rPr>
          <w:b/>
        </w:rPr>
        <w:t>,</w:t>
      </w:r>
      <w:r>
        <w:rPr>
          <w:b/>
          <w:spacing w:val="40"/>
        </w:rPr>
        <w:t xml:space="preserve"> </w:t>
      </w:r>
      <w:r>
        <w:rPr>
          <w:b/>
        </w:rPr>
        <w:t>including</w:t>
      </w:r>
      <w:r>
        <w:rPr>
          <w:b/>
          <w:spacing w:val="36"/>
        </w:rPr>
        <w:t xml:space="preserve"> </w:t>
      </w:r>
      <w:r>
        <w:rPr>
          <w:strike/>
        </w:rPr>
        <w:t>and</w:t>
      </w:r>
      <w:r>
        <w:t xml:space="preserve"> start-ups.</w:t>
      </w:r>
      <w:r>
        <w:rPr>
          <w:spacing w:val="40"/>
        </w:rPr>
        <w:t xml:space="preserve"> </w:t>
      </w:r>
      <w:r>
        <w:rPr>
          <w:b/>
        </w:rPr>
        <w:t>The</w:t>
      </w:r>
      <w:r>
        <w:rPr>
          <w:b/>
          <w:spacing w:val="40"/>
        </w:rPr>
        <w:t xml:space="preserve"> </w:t>
      </w:r>
      <w:r>
        <w:rPr>
          <w:b/>
        </w:rPr>
        <w:t>participation</w:t>
      </w:r>
      <w:r>
        <w:rPr>
          <w:b/>
          <w:spacing w:val="40"/>
        </w:rPr>
        <w:t xml:space="preserve"> </w:t>
      </w:r>
      <w:r>
        <w:rPr>
          <w:b/>
        </w:rPr>
        <w:t>in</w:t>
      </w:r>
      <w:r>
        <w:rPr>
          <w:b/>
          <w:spacing w:val="40"/>
        </w:rPr>
        <w:t xml:space="preserve"> </w:t>
      </w:r>
      <w:r>
        <w:rPr>
          <w:b/>
        </w:rPr>
        <w:t>the</w:t>
      </w:r>
      <w:r>
        <w:rPr>
          <w:b/>
          <w:spacing w:val="40"/>
        </w:rPr>
        <w:t xml:space="preserve"> </w:t>
      </w:r>
      <w:r>
        <w:rPr>
          <w:b/>
        </w:rPr>
        <w:t>AI</w:t>
      </w:r>
      <w:r>
        <w:rPr>
          <w:b/>
          <w:spacing w:val="40"/>
        </w:rPr>
        <w:t xml:space="preserve"> </w:t>
      </w:r>
      <w:r>
        <w:rPr>
          <w:b/>
        </w:rPr>
        <w:t>regulatory</w:t>
      </w:r>
      <w:r>
        <w:rPr>
          <w:b/>
          <w:spacing w:val="40"/>
        </w:rPr>
        <w:t xml:space="preserve"> </w:t>
      </w:r>
      <w:r>
        <w:rPr>
          <w:b/>
        </w:rPr>
        <w:t>sandbox</w:t>
      </w:r>
      <w:r>
        <w:rPr>
          <w:b/>
          <w:spacing w:val="40"/>
        </w:rPr>
        <w:t xml:space="preserve"> </w:t>
      </w:r>
      <w:r>
        <w:rPr>
          <w:b/>
        </w:rPr>
        <w:t>should</w:t>
      </w:r>
      <w:r>
        <w:rPr>
          <w:b/>
          <w:spacing w:val="40"/>
        </w:rPr>
        <w:t xml:space="preserve"> </w:t>
      </w:r>
      <w:r>
        <w:rPr>
          <w:b/>
        </w:rPr>
        <w:t>focus</w:t>
      </w:r>
      <w:r>
        <w:rPr>
          <w:b/>
          <w:spacing w:val="40"/>
        </w:rPr>
        <w:t xml:space="preserve"> </w:t>
      </w:r>
      <w:r>
        <w:rPr>
          <w:b/>
        </w:rPr>
        <w:t>on</w:t>
      </w:r>
      <w:r>
        <w:rPr>
          <w:b/>
          <w:spacing w:val="40"/>
        </w:rPr>
        <w:t xml:space="preserve"> </w:t>
      </w:r>
      <w:r>
        <w:rPr>
          <w:b/>
        </w:rPr>
        <w:t>issues</w:t>
      </w:r>
      <w:r>
        <w:rPr>
          <w:b/>
          <w:spacing w:val="40"/>
        </w:rPr>
        <w:t xml:space="preserve"> </w:t>
      </w:r>
      <w:r>
        <w:rPr>
          <w:b/>
        </w:rPr>
        <w:t xml:space="preserve">that raise legal uncertainty for providers and prospective providers to innovate, </w:t>
      </w:r>
      <w:r>
        <w:rPr>
          <w:b/>
          <w:strike/>
        </w:rPr>
        <w:t>and</w:t>
      </w:r>
      <w:r>
        <w:rPr>
          <w:b/>
        </w:rPr>
        <w:t xml:space="preserve"> experiment with AI in the Union and contribute to evidence-based regulatory learning. The supervision of the AI systems in the AI regulatory sandbox should therefore cover their development, training, testing and validation before the systems are placed on the market or put into service, as well as the notion and occurrence of substantial modification</w:t>
      </w:r>
      <w:r>
        <w:rPr>
          <w:b/>
          <w:spacing w:val="27"/>
        </w:rPr>
        <w:t xml:space="preserve"> </w:t>
      </w:r>
      <w:r>
        <w:rPr>
          <w:b/>
        </w:rPr>
        <w:t>that</w:t>
      </w:r>
      <w:r>
        <w:rPr>
          <w:b/>
          <w:spacing w:val="30"/>
        </w:rPr>
        <w:t xml:space="preserve"> </w:t>
      </w:r>
      <w:r>
        <w:rPr>
          <w:b/>
        </w:rPr>
        <w:t>may</w:t>
      </w:r>
      <w:r>
        <w:rPr>
          <w:b/>
          <w:spacing w:val="32"/>
        </w:rPr>
        <w:t xml:space="preserve"> </w:t>
      </w:r>
      <w:r>
        <w:rPr>
          <w:b/>
        </w:rPr>
        <w:t>require</w:t>
      </w:r>
      <w:r>
        <w:rPr>
          <w:b/>
          <w:spacing w:val="26"/>
        </w:rPr>
        <w:t xml:space="preserve"> </w:t>
      </w:r>
      <w:r>
        <w:rPr>
          <w:b/>
        </w:rPr>
        <w:t>a</w:t>
      </w:r>
      <w:r>
        <w:rPr>
          <w:b/>
          <w:spacing w:val="29"/>
        </w:rPr>
        <w:t xml:space="preserve"> </w:t>
      </w:r>
      <w:r>
        <w:rPr>
          <w:b/>
        </w:rPr>
        <w:t>new</w:t>
      </w:r>
      <w:r>
        <w:rPr>
          <w:b/>
          <w:spacing w:val="34"/>
        </w:rPr>
        <w:t xml:space="preserve"> </w:t>
      </w:r>
      <w:r>
        <w:rPr>
          <w:b/>
        </w:rPr>
        <w:t>conformity</w:t>
      </w:r>
      <w:r>
        <w:rPr>
          <w:b/>
          <w:spacing w:val="29"/>
        </w:rPr>
        <w:t xml:space="preserve"> </w:t>
      </w:r>
      <w:r>
        <w:rPr>
          <w:b/>
        </w:rPr>
        <w:t>assessment</w:t>
      </w:r>
      <w:r>
        <w:rPr>
          <w:b/>
          <w:spacing w:val="28"/>
        </w:rPr>
        <w:t xml:space="preserve"> </w:t>
      </w:r>
      <w:r>
        <w:rPr>
          <w:b/>
        </w:rPr>
        <w:t>procedure.</w:t>
      </w:r>
      <w:r>
        <w:rPr>
          <w:b/>
          <w:spacing w:val="97"/>
        </w:rPr>
        <w:t xml:space="preserve"> </w:t>
      </w:r>
      <w:r>
        <w:rPr>
          <w:b/>
          <w:strike/>
        </w:rPr>
        <w:t>Access</w:t>
      </w:r>
      <w:r>
        <w:rPr>
          <w:b/>
          <w:strike/>
          <w:spacing w:val="32"/>
        </w:rPr>
        <w:t xml:space="preserve"> </w:t>
      </w:r>
      <w:r>
        <w:rPr>
          <w:b/>
          <w:strike/>
        </w:rPr>
        <w:t>to</w:t>
      </w:r>
      <w:r>
        <w:rPr>
          <w:b/>
          <w:strike/>
          <w:spacing w:val="29"/>
        </w:rPr>
        <w:t xml:space="preserve"> </w:t>
      </w:r>
      <w:r>
        <w:rPr>
          <w:b/>
          <w:strike/>
        </w:rPr>
        <w:t>the</w:t>
      </w:r>
    </w:p>
    <w:p w14:paraId="0A75020D" w14:textId="77777777" w:rsidR="00732D00" w:rsidRDefault="00732D00">
      <w:pPr>
        <w:spacing w:line="247" w:lineRule="auto"/>
        <w:jc w:val="both"/>
        <w:sectPr w:rsidR="00732D00">
          <w:pgSz w:w="12240" w:h="15840"/>
          <w:pgMar w:top="900" w:right="1460" w:bottom="1240" w:left="1460" w:header="0" w:footer="1053" w:gutter="0"/>
          <w:cols w:space="720"/>
        </w:sectPr>
      </w:pPr>
    </w:p>
    <w:p w14:paraId="45DC6DC3" w14:textId="77777777" w:rsidR="00732D00" w:rsidRDefault="00000000">
      <w:pPr>
        <w:spacing w:before="85" w:line="244" w:lineRule="auto"/>
        <w:ind w:left="791" w:right="119"/>
        <w:jc w:val="both"/>
      </w:pPr>
      <w:r>
        <w:rPr>
          <w:noProof/>
        </w:rPr>
        <w:lastRenderedPageBreak/>
        <w:drawing>
          <wp:anchor distT="0" distB="0" distL="0" distR="0" simplePos="0" relativeHeight="216" behindDoc="0" locked="0" layoutInCell="1" allowOverlap="1" wp14:anchorId="179AE793" wp14:editId="2CB2B3AB">
            <wp:simplePos x="0" y="0"/>
            <wp:positionH relativeFrom="page">
              <wp:posOffset>1435607</wp:posOffset>
            </wp:positionH>
            <wp:positionV relativeFrom="paragraph">
              <wp:posOffset>2056109</wp:posOffset>
            </wp:positionV>
            <wp:extent cx="73561" cy="102679"/>
            <wp:effectExtent l="0" t="0" r="0" b="0"/>
            <wp:wrapTopAndBottom/>
            <wp:docPr id="273" name="image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78.png"/>
                    <pic:cNvPicPr/>
                  </pic:nvPicPr>
                  <pic:blipFill>
                    <a:blip r:embed="rId187" cstate="print"/>
                    <a:stretch>
                      <a:fillRect/>
                    </a:stretch>
                  </pic:blipFill>
                  <pic:spPr>
                    <a:xfrm>
                      <a:off x="0" y="0"/>
                      <a:ext cx="73561" cy="102679"/>
                    </a:xfrm>
                    <a:prstGeom prst="rect">
                      <a:avLst/>
                    </a:prstGeom>
                  </pic:spPr>
                </pic:pic>
              </a:graphicData>
            </a:graphic>
          </wp:anchor>
        </w:drawing>
      </w:r>
      <w:r>
        <w:rPr>
          <w:noProof/>
        </w:rPr>
        <w:drawing>
          <wp:anchor distT="0" distB="0" distL="0" distR="0" simplePos="0" relativeHeight="217" behindDoc="0" locked="0" layoutInCell="1" allowOverlap="1" wp14:anchorId="5EA3629D" wp14:editId="3D0B036B">
            <wp:simplePos x="0" y="0"/>
            <wp:positionH relativeFrom="page">
              <wp:posOffset>1572768</wp:posOffset>
            </wp:positionH>
            <wp:positionV relativeFrom="paragraph">
              <wp:posOffset>2056109</wp:posOffset>
            </wp:positionV>
            <wp:extent cx="87354" cy="102679"/>
            <wp:effectExtent l="0" t="0" r="0" b="0"/>
            <wp:wrapTopAndBottom/>
            <wp:docPr id="275"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179.png"/>
                    <pic:cNvPicPr/>
                  </pic:nvPicPr>
                  <pic:blipFill>
                    <a:blip r:embed="rId188" cstate="print"/>
                    <a:stretch>
                      <a:fillRect/>
                    </a:stretch>
                  </pic:blipFill>
                  <pic:spPr>
                    <a:xfrm>
                      <a:off x="0" y="0"/>
                      <a:ext cx="87354" cy="102679"/>
                    </a:xfrm>
                    <a:prstGeom prst="rect">
                      <a:avLst/>
                    </a:prstGeom>
                  </pic:spPr>
                </pic:pic>
              </a:graphicData>
            </a:graphic>
          </wp:anchor>
        </w:drawing>
      </w:r>
      <w:r>
        <w:rPr>
          <w:noProof/>
        </w:rPr>
        <w:drawing>
          <wp:anchor distT="0" distB="0" distL="0" distR="0" simplePos="0" relativeHeight="218" behindDoc="0" locked="0" layoutInCell="1" allowOverlap="1" wp14:anchorId="6A8EE64D" wp14:editId="07260E4A">
            <wp:simplePos x="0" y="0"/>
            <wp:positionH relativeFrom="page">
              <wp:posOffset>1725167</wp:posOffset>
            </wp:positionH>
            <wp:positionV relativeFrom="paragraph">
              <wp:posOffset>2056109</wp:posOffset>
            </wp:positionV>
            <wp:extent cx="809930" cy="130682"/>
            <wp:effectExtent l="0" t="0" r="0" b="0"/>
            <wp:wrapTopAndBottom/>
            <wp:docPr id="277" name="image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80.png"/>
                    <pic:cNvPicPr/>
                  </pic:nvPicPr>
                  <pic:blipFill>
                    <a:blip r:embed="rId189" cstate="print"/>
                    <a:stretch>
                      <a:fillRect/>
                    </a:stretch>
                  </pic:blipFill>
                  <pic:spPr>
                    <a:xfrm>
                      <a:off x="0" y="0"/>
                      <a:ext cx="809930" cy="130682"/>
                    </a:xfrm>
                    <a:prstGeom prst="rect">
                      <a:avLst/>
                    </a:prstGeom>
                  </pic:spPr>
                </pic:pic>
              </a:graphicData>
            </a:graphic>
          </wp:anchor>
        </w:drawing>
      </w:r>
      <w:r>
        <w:rPr>
          <w:noProof/>
        </w:rPr>
        <w:drawing>
          <wp:anchor distT="0" distB="0" distL="0" distR="0" simplePos="0" relativeHeight="219" behindDoc="0" locked="0" layoutInCell="1" allowOverlap="1" wp14:anchorId="59FED917" wp14:editId="20DB27A4">
            <wp:simplePos x="0" y="0"/>
            <wp:positionH relativeFrom="page">
              <wp:posOffset>2602992</wp:posOffset>
            </wp:positionH>
            <wp:positionV relativeFrom="paragraph">
              <wp:posOffset>2056109</wp:posOffset>
            </wp:positionV>
            <wp:extent cx="499604" cy="102679"/>
            <wp:effectExtent l="0" t="0" r="0" b="0"/>
            <wp:wrapTopAndBottom/>
            <wp:docPr id="279" name="imag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181.png"/>
                    <pic:cNvPicPr/>
                  </pic:nvPicPr>
                  <pic:blipFill>
                    <a:blip r:embed="rId190" cstate="print"/>
                    <a:stretch>
                      <a:fillRect/>
                    </a:stretch>
                  </pic:blipFill>
                  <pic:spPr>
                    <a:xfrm>
                      <a:off x="0" y="0"/>
                      <a:ext cx="499604" cy="102679"/>
                    </a:xfrm>
                    <a:prstGeom prst="rect">
                      <a:avLst/>
                    </a:prstGeom>
                  </pic:spPr>
                </pic:pic>
              </a:graphicData>
            </a:graphic>
          </wp:anchor>
        </w:drawing>
      </w:r>
      <w:r>
        <w:rPr>
          <w:noProof/>
        </w:rPr>
        <w:drawing>
          <wp:anchor distT="0" distB="0" distL="0" distR="0" simplePos="0" relativeHeight="220" behindDoc="0" locked="0" layoutInCell="1" allowOverlap="1" wp14:anchorId="128C81B8" wp14:editId="335919BB">
            <wp:simplePos x="0" y="0"/>
            <wp:positionH relativeFrom="page">
              <wp:posOffset>3163824</wp:posOffset>
            </wp:positionH>
            <wp:positionV relativeFrom="paragraph">
              <wp:posOffset>2056109</wp:posOffset>
            </wp:positionV>
            <wp:extent cx="832163" cy="102679"/>
            <wp:effectExtent l="0" t="0" r="0" b="0"/>
            <wp:wrapTopAndBottom/>
            <wp:docPr id="281" name="imag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182.png"/>
                    <pic:cNvPicPr/>
                  </pic:nvPicPr>
                  <pic:blipFill>
                    <a:blip r:embed="rId191" cstate="print"/>
                    <a:stretch>
                      <a:fillRect/>
                    </a:stretch>
                  </pic:blipFill>
                  <pic:spPr>
                    <a:xfrm>
                      <a:off x="0" y="0"/>
                      <a:ext cx="832163" cy="102679"/>
                    </a:xfrm>
                    <a:prstGeom prst="rect">
                      <a:avLst/>
                    </a:prstGeom>
                  </pic:spPr>
                </pic:pic>
              </a:graphicData>
            </a:graphic>
          </wp:anchor>
        </w:drawing>
      </w:r>
      <w:r>
        <w:rPr>
          <w:noProof/>
        </w:rPr>
        <w:drawing>
          <wp:anchor distT="0" distB="0" distL="0" distR="0" simplePos="0" relativeHeight="221" behindDoc="0" locked="0" layoutInCell="1" allowOverlap="1" wp14:anchorId="7C3CE303" wp14:editId="46DDE040">
            <wp:simplePos x="0" y="0"/>
            <wp:positionH relativeFrom="page">
              <wp:posOffset>4059935</wp:posOffset>
            </wp:positionH>
            <wp:positionV relativeFrom="paragraph">
              <wp:posOffset>2056109</wp:posOffset>
            </wp:positionV>
            <wp:extent cx="1724712" cy="130682"/>
            <wp:effectExtent l="0" t="0" r="0" b="0"/>
            <wp:wrapTopAndBottom/>
            <wp:docPr id="283" name="image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183.png"/>
                    <pic:cNvPicPr/>
                  </pic:nvPicPr>
                  <pic:blipFill>
                    <a:blip r:embed="rId192" cstate="print"/>
                    <a:stretch>
                      <a:fillRect/>
                    </a:stretch>
                  </pic:blipFill>
                  <pic:spPr>
                    <a:xfrm>
                      <a:off x="0" y="0"/>
                      <a:ext cx="1724712" cy="130682"/>
                    </a:xfrm>
                    <a:prstGeom prst="rect">
                      <a:avLst/>
                    </a:prstGeom>
                  </pic:spPr>
                </pic:pic>
              </a:graphicData>
            </a:graphic>
          </wp:anchor>
        </w:drawing>
      </w:r>
      <w:r>
        <w:rPr>
          <w:noProof/>
        </w:rPr>
        <w:drawing>
          <wp:anchor distT="0" distB="0" distL="0" distR="0" simplePos="0" relativeHeight="222" behindDoc="0" locked="0" layoutInCell="1" allowOverlap="1" wp14:anchorId="48F0E253" wp14:editId="5C275348">
            <wp:simplePos x="0" y="0"/>
            <wp:positionH relativeFrom="page">
              <wp:posOffset>5867400</wp:posOffset>
            </wp:positionH>
            <wp:positionV relativeFrom="paragraph">
              <wp:posOffset>2056109</wp:posOffset>
            </wp:positionV>
            <wp:extent cx="888947" cy="130682"/>
            <wp:effectExtent l="0" t="0" r="0" b="0"/>
            <wp:wrapTopAndBottom/>
            <wp:docPr id="285" name="image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84.png"/>
                    <pic:cNvPicPr/>
                  </pic:nvPicPr>
                  <pic:blipFill>
                    <a:blip r:embed="rId193" cstate="print"/>
                    <a:stretch>
                      <a:fillRect/>
                    </a:stretch>
                  </pic:blipFill>
                  <pic:spPr>
                    <a:xfrm>
                      <a:off x="0" y="0"/>
                      <a:ext cx="888947" cy="130682"/>
                    </a:xfrm>
                    <a:prstGeom prst="rect">
                      <a:avLst/>
                    </a:prstGeom>
                  </pic:spPr>
                </pic:pic>
              </a:graphicData>
            </a:graphic>
          </wp:anchor>
        </w:drawing>
      </w:r>
      <w:r w:rsidR="00A447DA">
        <w:pict w14:anchorId="6BB2D5C8">
          <v:rect id="docshape198" o:spid="_x0000_s2432" alt="" style="position:absolute;left:0;text-align:left;margin-left:112.55pt;margin-top:11.5pt;width:420.25pt;height:.6pt;z-index:-18608640;mso-wrap-edited:f;mso-width-percent:0;mso-height-percent:0;mso-position-horizontal-relative:page;mso-position-vertical-relative:text;mso-width-percent:0;mso-height-percent:0" fillcolor="black" stroked="f">
            <w10:wrap anchorx="page"/>
          </v:rect>
        </w:pict>
      </w:r>
      <w:r w:rsidR="00A447DA">
        <w:pict w14:anchorId="5BF0C27E">
          <v:rect id="docshape199" o:spid="_x0000_s2431" alt="" style="position:absolute;left:0;text-align:left;margin-left:112.55pt;margin-top:24.5pt;width:420.25pt;height:.7pt;z-index:-18608128;mso-wrap-edited:f;mso-width-percent:0;mso-height-percent:0;mso-position-horizontal-relative:page;mso-position-vertical-relative:text;mso-width-percent:0;mso-height-percent:0" fillcolor="black" stroked="f">
            <w10:wrap anchorx="page"/>
          </v:rect>
        </w:pict>
      </w:r>
      <w:r w:rsidR="00A447DA">
        <w:pict w14:anchorId="5B5E9ACC">
          <v:rect id="docshape200" o:spid="_x0000_s2430" alt="" style="position:absolute;left:0;text-align:left;margin-left:112.55pt;margin-top:37.45pt;width:420.25pt;height:.7pt;z-index:-18607616;mso-wrap-edited:f;mso-width-percent:0;mso-height-percent:0;mso-position-horizontal-relative:page;mso-position-vertical-relative:text;mso-width-percent:0;mso-height-percent:0" fillcolor="black" stroked="f">
            <w10:wrap anchorx="page"/>
          </v:rect>
        </w:pict>
      </w:r>
      <w:r w:rsidR="00A447DA">
        <w:pict w14:anchorId="68A0D020">
          <v:rect id="docshape201" o:spid="_x0000_s2429" alt="" style="position:absolute;left:0;text-align:left;margin-left:112.55pt;margin-top:50.4pt;width:420.25pt;height:.7pt;z-index:-18607104;mso-wrap-edited:f;mso-width-percent:0;mso-height-percent:0;mso-position-horizontal-relative:page;mso-position-vertical-relative:text;mso-width-percent:0;mso-height-percent:0" fillcolor="black" stroked="f">
            <w10:wrap anchorx="page"/>
          </v:rect>
        </w:pict>
      </w:r>
      <w:r w:rsidR="00A447DA">
        <w:pict w14:anchorId="22D559FE">
          <v:rect id="docshape202" o:spid="_x0000_s2428" alt="" style="position:absolute;left:0;text-align:left;margin-left:112.55pt;margin-top:63.5pt;width:420.25pt;height:.6pt;z-index:-18606592;mso-wrap-edited:f;mso-width-percent:0;mso-height-percent:0;mso-position-horizontal-relative:page;mso-position-vertical-relative:text;mso-width-percent:0;mso-height-percent:0" fillcolor="black" stroked="f">
            <w10:wrap anchorx="page"/>
          </v:rect>
        </w:pict>
      </w:r>
      <w:r>
        <w:rPr>
          <w:b/>
        </w:rPr>
        <w:t>AI regulatory sandbox and regulatory supervision should be in principle free of charge without</w:t>
      </w:r>
      <w:r>
        <w:rPr>
          <w:b/>
          <w:spacing w:val="19"/>
        </w:rPr>
        <w:t xml:space="preserve"> </w:t>
      </w:r>
      <w:r>
        <w:rPr>
          <w:b/>
        </w:rPr>
        <w:t>prejudice</w:t>
      </w:r>
      <w:r>
        <w:rPr>
          <w:b/>
          <w:spacing w:val="19"/>
        </w:rPr>
        <w:t xml:space="preserve"> </w:t>
      </w:r>
      <w:r>
        <w:rPr>
          <w:b/>
        </w:rPr>
        <w:t>to</w:t>
      </w:r>
      <w:r>
        <w:rPr>
          <w:b/>
          <w:spacing w:val="23"/>
        </w:rPr>
        <w:t xml:space="preserve"> </w:t>
      </w:r>
      <w:r>
        <w:rPr>
          <w:b/>
        </w:rPr>
        <w:t>exceptional</w:t>
      </w:r>
      <w:r>
        <w:rPr>
          <w:b/>
          <w:spacing w:val="23"/>
        </w:rPr>
        <w:t xml:space="preserve"> </w:t>
      </w:r>
      <w:r>
        <w:rPr>
          <w:b/>
        </w:rPr>
        <w:t>costs</w:t>
      </w:r>
      <w:r>
        <w:rPr>
          <w:b/>
          <w:spacing w:val="23"/>
        </w:rPr>
        <w:t xml:space="preserve"> </w:t>
      </w:r>
      <w:r>
        <w:rPr>
          <w:b/>
        </w:rPr>
        <w:t>that</w:t>
      </w:r>
      <w:r>
        <w:rPr>
          <w:b/>
          <w:spacing w:val="24"/>
        </w:rPr>
        <w:t xml:space="preserve"> </w:t>
      </w:r>
      <w:r>
        <w:rPr>
          <w:b/>
        </w:rPr>
        <w:t>may</w:t>
      </w:r>
      <w:r>
        <w:rPr>
          <w:b/>
          <w:spacing w:val="19"/>
        </w:rPr>
        <w:t xml:space="preserve"> </w:t>
      </w:r>
      <w:r>
        <w:rPr>
          <w:b/>
        </w:rPr>
        <w:t>be</w:t>
      </w:r>
      <w:r>
        <w:rPr>
          <w:b/>
          <w:spacing w:val="22"/>
        </w:rPr>
        <w:t xml:space="preserve"> </w:t>
      </w:r>
      <w:r>
        <w:rPr>
          <w:b/>
        </w:rPr>
        <w:t>recovered</w:t>
      </w:r>
      <w:r>
        <w:rPr>
          <w:b/>
          <w:spacing w:val="24"/>
        </w:rPr>
        <w:t xml:space="preserve"> </w:t>
      </w:r>
      <w:r>
        <w:rPr>
          <w:b/>
        </w:rPr>
        <w:t>by</w:t>
      </w:r>
      <w:r>
        <w:rPr>
          <w:b/>
          <w:spacing w:val="19"/>
        </w:rPr>
        <w:t xml:space="preserve"> </w:t>
      </w:r>
      <w:r>
        <w:rPr>
          <w:b/>
        </w:rPr>
        <w:t>national</w:t>
      </w:r>
      <w:r>
        <w:rPr>
          <w:b/>
          <w:spacing w:val="23"/>
        </w:rPr>
        <w:t xml:space="preserve"> </w:t>
      </w:r>
      <w:r>
        <w:rPr>
          <w:b/>
        </w:rPr>
        <w:t>authorities</w:t>
      </w:r>
      <w:r>
        <w:rPr>
          <w:b/>
          <w:spacing w:val="23"/>
        </w:rPr>
        <w:t xml:space="preserve"> </w:t>
      </w:r>
      <w:r>
        <w:rPr>
          <w:b/>
        </w:rPr>
        <w:t>in a fair and proportionate manner, in particular in cases where the authorities have provided</w:t>
      </w:r>
      <w:r>
        <w:rPr>
          <w:b/>
          <w:spacing w:val="39"/>
        </w:rPr>
        <w:t xml:space="preserve"> </w:t>
      </w:r>
      <w:r>
        <w:rPr>
          <w:b/>
        </w:rPr>
        <w:t>additional</w:t>
      </w:r>
      <w:r>
        <w:rPr>
          <w:b/>
          <w:spacing w:val="39"/>
        </w:rPr>
        <w:t xml:space="preserve"> </w:t>
      </w:r>
      <w:r>
        <w:rPr>
          <w:b/>
        </w:rPr>
        <w:t>services</w:t>
      </w:r>
      <w:r>
        <w:rPr>
          <w:b/>
          <w:spacing w:val="39"/>
        </w:rPr>
        <w:t xml:space="preserve"> </w:t>
      </w:r>
      <w:r>
        <w:rPr>
          <w:b/>
        </w:rPr>
        <w:t>for</w:t>
      </w:r>
      <w:r>
        <w:rPr>
          <w:b/>
          <w:spacing w:val="38"/>
        </w:rPr>
        <w:t xml:space="preserve"> </w:t>
      </w:r>
      <w:r>
        <w:rPr>
          <w:b/>
        </w:rPr>
        <w:t>the</w:t>
      </w:r>
      <w:r>
        <w:rPr>
          <w:b/>
          <w:spacing w:val="40"/>
        </w:rPr>
        <w:t xml:space="preserve"> </w:t>
      </w:r>
      <w:r>
        <w:rPr>
          <w:b/>
        </w:rPr>
        <w:t>actual</w:t>
      </w:r>
      <w:r>
        <w:rPr>
          <w:b/>
          <w:spacing w:val="40"/>
        </w:rPr>
        <w:t xml:space="preserve"> </w:t>
      </w:r>
      <w:r>
        <w:rPr>
          <w:b/>
        </w:rPr>
        <w:t>development,</w:t>
      </w:r>
      <w:r>
        <w:rPr>
          <w:b/>
          <w:spacing w:val="38"/>
        </w:rPr>
        <w:t xml:space="preserve"> </w:t>
      </w:r>
      <w:r>
        <w:rPr>
          <w:b/>
        </w:rPr>
        <w:t>testing</w:t>
      </w:r>
      <w:r>
        <w:rPr>
          <w:b/>
          <w:spacing w:val="40"/>
        </w:rPr>
        <w:t xml:space="preserve"> </w:t>
      </w:r>
      <w:r>
        <w:rPr>
          <w:b/>
        </w:rPr>
        <w:t>and</w:t>
      </w:r>
      <w:r>
        <w:rPr>
          <w:b/>
          <w:spacing w:val="37"/>
        </w:rPr>
        <w:t xml:space="preserve"> </w:t>
      </w:r>
      <w:r>
        <w:rPr>
          <w:b/>
        </w:rPr>
        <w:t>validation</w:t>
      </w:r>
      <w:r>
        <w:rPr>
          <w:b/>
          <w:spacing w:val="37"/>
        </w:rPr>
        <w:t xml:space="preserve"> </w:t>
      </w:r>
      <w:r>
        <w:rPr>
          <w:b/>
        </w:rPr>
        <w:t>of</w:t>
      </w:r>
      <w:r>
        <w:rPr>
          <w:b/>
          <w:spacing w:val="40"/>
        </w:rPr>
        <w:t xml:space="preserve"> </w:t>
      </w:r>
      <w:r>
        <w:rPr>
          <w:b/>
        </w:rPr>
        <w:t xml:space="preserve">the AI system such as technical or physical environment and tools for the testing, access to </w:t>
      </w:r>
      <w:r>
        <w:rPr>
          <w:b/>
          <w:strike/>
        </w:rPr>
        <w:t>data,</w:t>
      </w:r>
      <w:r>
        <w:rPr>
          <w:b/>
          <w:strike/>
          <w:spacing w:val="40"/>
        </w:rPr>
        <w:t xml:space="preserve"> </w:t>
      </w:r>
      <w:r>
        <w:rPr>
          <w:b/>
          <w:strike/>
        </w:rPr>
        <w:t>etc.</w:t>
      </w:r>
      <w:r>
        <w:rPr>
          <w:b/>
          <w:spacing w:val="40"/>
        </w:rPr>
        <w:t xml:space="preserve"> </w:t>
      </w:r>
      <w:r>
        <w:rPr>
          <w:b/>
        </w:rPr>
        <w:t>Where</w:t>
      </w:r>
      <w:r>
        <w:rPr>
          <w:b/>
          <w:spacing w:val="40"/>
        </w:rPr>
        <w:t xml:space="preserve"> </w:t>
      </w:r>
      <w:r>
        <w:rPr>
          <w:b/>
        </w:rPr>
        <w:t>appropriate,</w:t>
      </w:r>
      <w:r>
        <w:rPr>
          <w:b/>
          <w:spacing w:val="40"/>
        </w:rPr>
        <w:t xml:space="preserve"> </w:t>
      </w:r>
      <w:r>
        <w:rPr>
          <w:b/>
        </w:rPr>
        <w:t>national</w:t>
      </w:r>
      <w:r>
        <w:rPr>
          <w:b/>
          <w:spacing w:val="40"/>
        </w:rPr>
        <w:t xml:space="preserve"> </w:t>
      </w:r>
      <w:r>
        <w:rPr>
          <w:b/>
        </w:rPr>
        <w:t>competent</w:t>
      </w:r>
      <w:r>
        <w:rPr>
          <w:b/>
          <w:spacing w:val="40"/>
        </w:rPr>
        <w:t xml:space="preserve"> </w:t>
      </w:r>
      <w:r>
        <w:rPr>
          <w:b/>
        </w:rPr>
        <w:t>authorities</w:t>
      </w:r>
      <w:r>
        <w:rPr>
          <w:b/>
          <w:spacing w:val="40"/>
        </w:rPr>
        <w:t xml:space="preserve"> </w:t>
      </w:r>
      <w:r>
        <w:rPr>
          <w:b/>
        </w:rPr>
        <w:t>establishing</w:t>
      </w:r>
      <w:r>
        <w:rPr>
          <w:b/>
          <w:spacing w:val="40"/>
        </w:rPr>
        <w:t xml:space="preserve"> </w:t>
      </w:r>
      <w:r>
        <w:rPr>
          <w:b/>
        </w:rPr>
        <w:t>AI regulatory sandboxes should cooperate with other relevant</w:t>
      </w:r>
      <w:r>
        <w:rPr>
          <w:b/>
          <w:spacing w:val="40"/>
        </w:rPr>
        <w:t xml:space="preserve"> </w:t>
      </w:r>
      <w:r>
        <w:rPr>
          <w:b/>
        </w:rPr>
        <w:t>authorities, including those supervising</w:t>
      </w:r>
      <w:r>
        <w:rPr>
          <w:b/>
          <w:spacing w:val="32"/>
        </w:rPr>
        <w:t xml:space="preserve"> </w:t>
      </w:r>
      <w:r>
        <w:rPr>
          <w:b/>
        </w:rPr>
        <w:t>the</w:t>
      </w:r>
      <w:r>
        <w:rPr>
          <w:b/>
          <w:spacing w:val="28"/>
        </w:rPr>
        <w:t xml:space="preserve"> </w:t>
      </w:r>
      <w:r>
        <w:rPr>
          <w:b/>
        </w:rPr>
        <w:t>protection</w:t>
      </w:r>
      <w:r>
        <w:rPr>
          <w:b/>
          <w:spacing w:val="33"/>
        </w:rPr>
        <w:t xml:space="preserve"> </w:t>
      </w:r>
      <w:r>
        <w:rPr>
          <w:b/>
        </w:rPr>
        <w:t>of</w:t>
      </w:r>
      <w:r>
        <w:rPr>
          <w:b/>
          <w:spacing w:val="31"/>
        </w:rPr>
        <w:t xml:space="preserve"> </w:t>
      </w:r>
      <w:r>
        <w:rPr>
          <w:b/>
        </w:rPr>
        <w:t>fundamental</w:t>
      </w:r>
      <w:r>
        <w:rPr>
          <w:b/>
          <w:spacing w:val="32"/>
        </w:rPr>
        <w:t xml:space="preserve"> </w:t>
      </w:r>
      <w:r>
        <w:rPr>
          <w:b/>
        </w:rPr>
        <w:t>rights,</w:t>
      </w:r>
      <w:r>
        <w:rPr>
          <w:b/>
          <w:spacing w:val="34"/>
        </w:rPr>
        <w:t xml:space="preserve"> </w:t>
      </w:r>
      <w:r>
        <w:rPr>
          <w:b/>
        </w:rPr>
        <w:t>and</w:t>
      </w:r>
      <w:r>
        <w:rPr>
          <w:b/>
          <w:spacing w:val="30"/>
        </w:rPr>
        <w:t xml:space="preserve"> </w:t>
      </w:r>
      <w:r>
        <w:rPr>
          <w:b/>
        </w:rPr>
        <w:t>could</w:t>
      </w:r>
      <w:r>
        <w:rPr>
          <w:b/>
          <w:spacing w:val="36"/>
        </w:rPr>
        <w:t xml:space="preserve"> </w:t>
      </w:r>
      <w:r>
        <w:rPr>
          <w:b/>
        </w:rPr>
        <w:t>allow</w:t>
      </w:r>
      <w:r>
        <w:rPr>
          <w:b/>
          <w:spacing w:val="33"/>
        </w:rPr>
        <w:t xml:space="preserve"> </w:t>
      </w:r>
      <w:r>
        <w:rPr>
          <w:b/>
        </w:rPr>
        <w:t>for</w:t>
      </w:r>
      <w:r>
        <w:rPr>
          <w:b/>
          <w:spacing w:val="28"/>
        </w:rPr>
        <w:t xml:space="preserve"> </w:t>
      </w:r>
      <w:r>
        <w:rPr>
          <w:b/>
        </w:rPr>
        <w:t>the</w:t>
      </w:r>
      <w:r>
        <w:rPr>
          <w:b/>
          <w:spacing w:val="28"/>
        </w:rPr>
        <w:t xml:space="preserve"> </w:t>
      </w:r>
      <w:r>
        <w:rPr>
          <w:b/>
        </w:rPr>
        <w:t>involvement of other actors within the AI ecosystem such as national or European standardisation organisations, notified bodies, testing and experimentation facilities, research and experimentation labs, innovation hubs and relevant stakeholder and civil society organisations.</w:t>
      </w:r>
      <w:r>
        <w:rPr>
          <w:b/>
          <w:spacing w:val="20"/>
        </w:rPr>
        <w:t xml:space="preserve"> </w:t>
      </w:r>
      <w:r>
        <w:t>To</w:t>
      </w:r>
      <w:r>
        <w:rPr>
          <w:spacing w:val="20"/>
        </w:rPr>
        <w:t xml:space="preserve"> </w:t>
      </w:r>
      <w:r>
        <w:t>ensure</w:t>
      </w:r>
      <w:r>
        <w:rPr>
          <w:spacing w:val="13"/>
        </w:rPr>
        <w:t xml:space="preserve"> </w:t>
      </w:r>
      <w:r>
        <w:t>uniform</w:t>
      </w:r>
      <w:r>
        <w:rPr>
          <w:spacing w:val="18"/>
        </w:rPr>
        <w:t xml:space="preserve"> </w:t>
      </w:r>
      <w:r>
        <w:t>implementation</w:t>
      </w:r>
      <w:r>
        <w:rPr>
          <w:spacing w:val="15"/>
        </w:rPr>
        <w:t xml:space="preserve"> </w:t>
      </w:r>
      <w:r>
        <w:t>across</w:t>
      </w:r>
      <w:r>
        <w:rPr>
          <w:spacing w:val="18"/>
        </w:rPr>
        <w:t xml:space="preserve"> </w:t>
      </w:r>
      <w:r>
        <w:t>the</w:t>
      </w:r>
      <w:r>
        <w:rPr>
          <w:spacing w:val="16"/>
        </w:rPr>
        <w:t xml:space="preserve"> </w:t>
      </w:r>
      <w:r>
        <w:t>Union</w:t>
      </w:r>
      <w:r>
        <w:rPr>
          <w:spacing w:val="17"/>
        </w:rPr>
        <w:t xml:space="preserve"> </w:t>
      </w:r>
      <w:r>
        <w:t>and</w:t>
      </w:r>
      <w:r>
        <w:rPr>
          <w:spacing w:val="20"/>
        </w:rPr>
        <w:t xml:space="preserve"> </w:t>
      </w:r>
      <w:r>
        <w:t>economies</w:t>
      </w:r>
      <w:r>
        <w:rPr>
          <w:spacing w:val="18"/>
        </w:rPr>
        <w:t xml:space="preserve"> </w:t>
      </w:r>
      <w:r>
        <w:t>of</w:t>
      </w:r>
      <w:r>
        <w:rPr>
          <w:spacing w:val="17"/>
        </w:rPr>
        <w:t xml:space="preserve"> </w:t>
      </w:r>
      <w:r>
        <w:rPr>
          <w:spacing w:val="-2"/>
        </w:rPr>
        <w:t>scale,</w:t>
      </w:r>
    </w:p>
    <w:p w14:paraId="346B9ECB" w14:textId="77777777" w:rsidR="00732D00" w:rsidRDefault="00000000">
      <w:pPr>
        <w:spacing w:before="11" w:line="247" w:lineRule="auto"/>
        <w:ind w:left="791" w:right="123"/>
        <w:jc w:val="both"/>
        <w:rPr>
          <w:b/>
        </w:rPr>
      </w:pPr>
      <w:r>
        <w:t>and</w:t>
      </w:r>
      <w:r>
        <w:rPr>
          <w:spacing w:val="40"/>
        </w:rPr>
        <w:t xml:space="preserve"> </w:t>
      </w:r>
      <w:r>
        <w:t>a</w:t>
      </w:r>
      <w:r>
        <w:rPr>
          <w:spacing w:val="40"/>
        </w:rPr>
        <w:t xml:space="preserve"> </w:t>
      </w:r>
      <w:r>
        <w:t>framework</w:t>
      </w:r>
      <w:r>
        <w:rPr>
          <w:spacing w:val="40"/>
        </w:rPr>
        <w:t xml:space="preserve"> </w:t>
      </w:r>
      <w:r>
        <w:t>for</w:t>
      </w:r>
      <w:r>
        <w:rPr>
          <w:spacing w:val="40"/>
        </w:rPr>
        <w:t xml:space="preserve"> </w:t>
      </w:r>
      <w:r>
        <w:t>cooperation</w:t>
      </w:r>
      <w:r>
        <w:rPr>
          <w:spacing w:val="40"/>
        </w:rPr>
        <w:t xml:space="preserve"> </w:t>
      </w:r>
      <w:r>
        <w:t>between</w:t>
      </w:r>
      <w:r>
        <w:rPr>
          <w:spacing w:val="40"/>
        </w:rPr>
        <w:t xml:space="preserve"> </w:t>
      </w:r>
      <w:r>
        <w:t>the</w:t>
      </w:r>
      <w:r>
        <w:rPr>
          <w:spacing w:val="40"/>
        </w:rPr>
        <w:t xml:space="preserve"> </w:t>
      </w:r>
      <w:r>
        <w:t>relevant</w:t>
      </w:r>
      <w:r>
        <w:rPr>
          <w:spacing w:val="40"/>
        </w:rPr>
        <w:t xml:space="preserve"> </w:t>
      </w:r>
      <w:r>
        <w:t>authorities</w:t>
      </w:r>
      <w:r>
        <w:rPr>
          <w:spacing w:val="40"/>
        </w:rPr>
        <w:t xml:space="preserve"> </w:t>
      </w:r>
      <w:r>
        <w:t>involved</w:t>
      </w:r>
      <w:r>
        <w:rPr>
          <w:spacing w:val="40"/>
        </w:rPr>
        <w:t xml:space="preserve"> </w:t>
      </w:r>
      <w:r>
        <w:t>in</w:t>
      </w:r>
      <w:r>
        <w:rPr>
          <w:spacing w:val="40"/>
        </w:rPr>
        <w:t xml:space="preserve"> </w:t>
      </w:r>
      <w:r>
        <w:t xml:space="preserve">the supervision of the sandboxes. </w:t>
      </w:r>
      <w:r>
        <w:rPr>
          <w:b/>
        </w:rPr>
        <w:t>AI regulatory sandboxes established under this Regulation should</w:t>
      </w:r>
      <w:r>
        <w:rPr>
          <w:b/>
          <w:spacing w:val="24"/>
        </w:rPr>
        <w:t xml:space="preserve"> </w:t>
      </w:r>
      <w:r>
        <w:rPr>
          <w:b/>
        </w:rPr>
        <w:t>be</w:t>
      </w:r>
      <w:r>
        <w:rPr>
          <w:b/>
          <w:spacing w:val="24"/>
        </w:rPr>
        <w:t xml:space="preserve"> </w:t>
      </w:r>
      <w:r>
        <w:rPr>
          <w:b/>
        </w:rPr>
        <w:t>without</w:t>
      </w:r>
      <w:r>
        <w:rPr>
          <w:b/>
          <w:spacing w:val="28"/>
        </w:rPr>
        <w:t xml:space="preserve"> </w:t>
      </w:r>
      <w:r>
        <w:rPr>
          <w:b/>
        </w:rPr>
        <w:t>prejudice</w:t>
      </w:r>
      <w:r>
        <w:rPr>
          <w:b/>
          <w:spacing w:val="22"/>
        </w:rPr>
        <w:t xml:space="preserve"> </w:t>
      </w:r>
      <w:r>
        <w:rPr>
          <w:b/>
        </w:rPr>
        <w:t>to</w:t>
      </w:r>
      <w:r>
        <w:rPr>
          <w:b/>
          <w:spacing w:val="30"/>
        </w:rPr>
        <w:t xml:space="preserve"> </w:t>
      </w:r>
      <w:r>
        <w:rPr>
          <w:b/>
          <w:u w:val="thick"/>
        </w:rPr>
        <w:t>other</w:t>
      </w:r>
      <w:r>
        <w:rPr>
          <w:b/>
          <w:spacing w:val="24"/>
          <w:u w:val="thick"/>
        </w:rPr>
        <w:t xml:space="preserve"> </w:t>
      </w:r>
      <w:r>
        <w:rPr>
          <w:b/>
          <w:strike/>
          <w:u w:val="thick"/>
        </w:rPr>
        <w:t>existing</w:t>
      </w:r>
      <w:r>
        <w:rPr>
          <w:b/>
          <w:spacing w:val="28"/>
        </w:rPr>
        <w:t xml:space="preserve"> </w:t>
      </w:r>
      <w:r>
        <w:rPr>
          <w:b/>
        </w:rPr>
        <w:t>legislation</w:t>
      </w:r>
      <w:r>
        <w:rPr>
          <w:b/>
          <w:spacing w:val="27"/>
        </w:rPr>
        <w:t xml:space="preserve"> </w:t>
      </w:r>
      <w:r>
        <w:rPr>
          <w:b/>
        </w:rPr>
        <w:t>allowing</w:t>
      </w:r>
      <w:r>
        <w:rPr>
          <w:b/>
          <w:spacing w:val="23"/>
        </w:rPr>
        <w:t xml:space="preserve"> </w:t>
      </w:r>
      <w:r>
        <w:rPr>
          <w:b/>
        </w:rPr>
        <w:t>for</w:t>
      </w:r>
      <w:r>
        <w:rPr>
          <w:b/>
          <w:spacing w:val="22"/>
        </w:rPr>
        <w:t xml:space="preserve"> </w:t>
      </w:r>
      <w:r>
        <w:rPr>
          <w:b/>
        </w:rPr>
        <w:t>the</w:t>
      </w:r>
      <w:r>
        <w:rPr>
          <w:b/>
          <w:spacing w:val="24"/>
        </w:rPr>
        <w:t xml:space="preserve"> </w:t>
      </w:r>
      <w:r>
        <w:rPr>
          <w:b/>
        </w:rPr>
        <w:t>establishment of other sandboxes aiming at ensuring compliance with legislation other that this Regulation.</w:t>
      </w:r>
      <w:r>
        <w:rPr>
          <w:b/>
          <w:spacing w:val="40"/>
        </w:rPr>
        <w:t xml:space="preserve"> </w:t>
      </w:r>
      <w:r>
        <w:rPr>
          <w:b/>
        </w:rPr>
        <w:t>Where</w:t>
      </w:r>
      <w:r>
        <w:rPr>
          <w:b/>
          <w:spacing w:val="40"/>
        </w:rPr>
        <w:t xml:space="preserve"> </w:t>
      </w:r>
      <w:r>
        <w:rPr>
          <w:b/>
        </w:rPr>
        <w:t>appropriate,</w:t>
      </w:r>
      <w:r>
        <w:rPr>
          <w:b/>
          <w:spacing w:val="40"/>
        </w:rPr>
        <w:t xml:space="preserve"> </w:t>
      </w:r>
      <w:r>
        <w:rPr>
          <w:b/>
        </w:rPr>
        <w:t>relevant</w:t>
      </w:r>
      <w:r>
        <w:rPr>
          <w:b/>
          <w:spacing w:val="40"/>
        </w:rPr>
        <w:t xml:space="preserve"> </w:t>
      </w:r>
      <w:r>
        <w:rPr>
          <w:b/>
        </w:rPr>
        <w:t>competent</w:t>
      </w:r>
      <w:r>
        <w:rPr>
          <w:b/>
          <w:spacing w:val="40"/>
        </w:rPr>
        <w:t xml:space="preserve"> </w:t>
      </w:r>
      <w:r>
        <w:rPr>
          <w:b/>
        </w:rPr>
        <w:t>authorities</w:t>
      </w:r>
      <w:r>
        <w:rPr>
          <w:b/>
          <w:spacing w:val="40"/>
        </w:rPr>
        <w:t xml:space="preserve"> </w:t>
      </w:r>
      <w:r>
        <w:rPr>
          <w:b/>
        </w:rPr>
        <w:t>in</w:t>
      </w:r>
      <w:r>
        <w:rPr>
          <w:b/>
          <w:spacing w:val="40"/>
        </w:rPr>
        <w:t xml:space="preserve"> </w:t>
      </w:r>
      <w:r>
        <w:rPr>
          <w:b/>
        </w:rPr>
        <w:t>charge</w:t>
      </w:r>
      <w:r>
        <w:rPr>
          <w:b/>
          <w:spacing w:val="40"/>
        </w:rPr>
        <w:t xml:space="preserve"> </w:t>
      </w:r>
      <w:r>
        <w:rPr>
          <w:b/>
        </w:rPr>
        <w:t>of</w:t>
      </w:r>
      <w:r>
        <w:rPr>
          <w:b/>
          <w:spacing w:val="40"/>
        </w:rPr>
        <w:t xml:space="preserve"> </w:t>
      </w:r>
      <w:r>
        <w:rPr>
          <w:b/>
        </w:rPr>
        <w:t>those other</w:t>
      </w:r>
      <w:r>
        <w:rPr>
          <w:b/>
          <w:spacing w:val="33"/>
        </w:rPr>
        <w:t xml:space="preserve"> </w:t>
      </w:r>
      <w:r>
        <w:rPr>
          <w:b/>
        </w:rPr>
        <w:t>regulatory</w:t>
      </w:r>
      <w:r>
        <w:rPr>
          <w:b/>
          <w:spacing w:val="32"/>
        </w:rPr>
        <w:t xml:space="preserve"> </w:t>
      </w:r>
      <w:r>
        <w:rPr>
          <w:b/>
        </w:rPr>
        <w:t>sandboxes should</w:t>
      </w:r>
      <w:r>
        <w:rPr>
          <w:b/>
          <w:spacing w:val="33"/>
        </w:rPr>
        <w:t xml:space="preserve"> </w:t>
      </w:r>
      <w:r>
        <w:rPr>
          <w:b/>
        </w:rPr>
        <w:t>consider the benefits</w:t>
      </w:r>
      <w:r>
        <w:rPr>
          <w:b/>
          <w:spacing w:val="32"/>
        </w:rPr>
        <w:t xml:space="preserve"> </w:t>
      </w:r>
      <w:r>
        <w:rPr>
          <w:b/>
        </w:rPr>
        <w:t>of</w:t>
      </w:r>
      <w:r>
        <w:rPr>
          <w:b/>
          <w:spacing w:val="33"/>
        </w:rPr>
        <w:t xml:space="preserve"> </w:t>
      </w:r>
      <w:r>
        <w:rPr>
          <w:b/>
        </w:rPr>
        <w:t>using</w:t>
      </w:r>
      <w:r>
        <w:rPr>
          <w:b/>
          <w:spacing w:val="32"/>
        </w:rPr>
        <w:t xml:space="preserve"> </w:t>
      </w:r>
      <w:r>
        <w:rPr>
          <w:b/>
        </w:rPr>
        <w:t>those</w:t>
      </w:r>
      <w:r>
        <w:rPr>
          <w:b/>
          <w:spacing w:val="33"/>
        </w:rPr>
        <w:t xml:space="preserve"> </w:t>
      </w:r>
      <w:r>
        <w:rPr>
          <w:b/>
        </w:rPr>
        <w:t>sandboxes also for the purpose of ensuring compliance of AI systems with this Regulation. Upon agreement between the national competent authorities and the participants in the AI regulatory</w:t>
      </w:r>
      <w:r>
        <w:rPr>
          <w:b/>
          <w:spacing w:val="40"/>
        </w:rPr>
        <w:t xml:space="preserve"> </w:t>
      </w:r>
      <w:r>
        <w:rPr>
          <w:b/>
        </w:rPr>
        <w:t>sandbox, testing in real world conditions may also be operated and</w:t>
      </w:r>
      <w:r>
        <w:rPr>
          <w:b/>
          <w:spacing w:val="80"/>
        </w:rPr>
        <w:t xml:space="preserve"> </w:t>
      </w:r>
      <w:r>
        <w:rPr>
          <w:b/>
        </w:rPr>
        <w:t>supervised in the framework of the AI regulatory sandbox.</w:t>
      </w:r>
    </w:p>
    <w:p w14:paraId="1FB79A21" w14:textId="77777777" w:rsidR="00732D00" w:rsidRDefault="00732D00">
      <w:pPr>
        <w:pStyle w:val="BodyText"/>
        <w:rPr>
          <w:b/>
          <w:sz w:val="19"/>
        </w:rPr>
      </w:pPr>
    </w:p>
    <w:p w14:paraId="61A0A94C" w14:textId="77777777" w:rsidR="00732D00" w:rsidRDefault="00A447DA">
      <w:pPr>
        <w:spacing w:line="247" w:lineRule="auto"/>
        <w:ind w:left="791" w:right="121" w:hanging="665"/>
        <w:jc w:val="both"/>
      </w:pPr>
      <w:r>
        <w:pict w14:anchorId="4DAF56C7">
          <v:rect id="docshape203" o:spid="_x0000_s2427" alt="" style="position:absolute;left:0;text-align:left;margin-left:112.55pt;margin-top:85.4pt;width:420.25pt;height:.6pt;z-index:-18606080;mso-wrap-edited:f;mso-width-percent:0;mso-height-percent:0;mso-position-horizontal-relative:page;mso-width-percent:0;mso-height-percent:0" fillcolor="black" stroked="f">
            <w10:wrap anchorx="page"/>
          </v:rect>
        </w:pict>
      </w:r>
      <w:r>
        <w:pict w14:anchorId="69E6F029">
          <v:rect id="docshape204" o:spid="_x0000_s2426" alt="" style="position:absolute;left:0;text-align:left;margin-left:112.55pt;margin-top:98.35pt;width:420.25pt;height:.7pt;z-index:-18605568;mso-wrap-edited:f;mso-width-percent:0;mso-height-percent:0;mso-position-horizontal-relative:page;mso-width-percent:0;mso-height-percent:0" fillcolor="black" stroked="f">
            <w10:wrap anchorx="page"/>
          </v:rect>
        </w:pict>
      </w:r>
      <w:r w:rsidR="00000000">
        <w:rPr>
          <w:b/>
        </w:rPr>
        <w:t xml:space="preserve">(72-a) </w:t>
      </w:r>
      <w:r w:rsidR="00000000">
        <w:t xml:space="preserve">This Regulation should provide the legal basis </w:t>
      </w:r>
      <w:r w:rsidR="00000000">
        <w:rPr>
          <w:b/>
        </w:rPr>
        <w:t xml:space="preserve">for the participants in the AI regulatory sandbox to </w:t>
      </w:r>
      <w:r w:rsidR="00000000">
        <w:rPr>
          <w:strike/>
        </w:rPr>
        <w:t>for the</w:t>
      </w:r>
      <w:r w:rsidR="00000000">
        <w:t xml:space="preserve"> use </w:t>
      </w:r>
      <w:r w:rsidR="00000000">
        <w:rPr>
          <w:strike/>
        </w:rPr>
        <w:t>of</w:t>
      </w:r>
      <w:r w:rsidR="00000000">
        <w:t xml:space="preserve"> personal data collected </w:t>
      </w:r>
      <w:r w:rsidR="00000000">
        <w:rPr>
          <w:strike/>
        </w:rPr>
        <w:t>for other purposes</w:t>
      </w:r>
      <w:r w:rsidR="00000000">
        <w:t xml:space="preserve"> </w:t>
      </w:r>
      <w:r w:rsidR="00000000">
        <w:rPr>
          <w:b/>
        </w:rPr>
        <w:t xml:space="preserve">for other purposes </w:t>
      </w:r>
      <w:r w:rsidR="00000000">
        <w:t>for developing certain AI systems in the public interest within the AI regulatory sandbox, in line with Article 6</w:t>
      </w:r>
      <w:r w:rsidR="00000000">
        <w:rPr>
          <w:b/>
        </w:rPr>
        <w:t>(4)(</w:t>
      </w:r>
      <w:r w:rsidR="00000000">
        <w:rPr>
          <w:b/>
          <w:strike/>
        </w:rPr>
        <w:t>1)(e)</w:t>
      </w:r>
      <w:r w:rsidR="00000000">
        <w:rPr>
          <w:b/>
        </w:rPr>
        <w:t xml:space="preserve"> and 9(2)(g) </w:t>
      </w:r>
      <w:r w:rsidR="00000000">
        <w:t xml:space="preserve">of Regulation (EU) 2016/679, and Article 5 </w:t>
      </w:r>
      <w:r w:rsidR="00000000">
        <w:rPr>
          <w:b/>
        </w:rPr>
        <w:t xml:space="preserve">and 10 </w:t>
      </w:r>
      <w:r w:rsidR="00000000">
        <w:t>of Regulation</w:t>
      </w:r>
      <w:r w:rsidR="00000000">
        <w:rPr>
          <w:spacing w:val="40"/>
        </w:rPr>
        <w:t xml:space="preserve"> </w:t>
      </w:r>
      <w:r w:rsidR="00000000">
        <w:t>(EU) 2018/1725,</w:t>
      </w:r>
      <w:r w:rsidR="00000000">
        <w:rPr>
          <w:spacing w:val="40"/>
        </w:rPr>
        <w:t xml:space="preserve"> </w:t>
      </w:r>
      <w:r w:rsidR="00000000">
        <w:t>and without</w:t>
      </w:r>
      <w:r w:rsidR="00000000">
        <w:rPr>
          <w:spacing w:val="40"/>
        </w:rPr>
        <w:t xml:space="preserve"> </w:t>
      </w:r>
      <w:r w:rsidR="00000000">
        <w:t>prejudice</w:t>
      </w:r>
      <w:r w:rsidR="00000000">
        <w:rPr>
          <w:spacing w:val="40"/>
        </w:rPr>
        <w:t xml:space="preserve"> </w:t>
      </w:r>
      <w:r w:rsidR="00000000">
        <w:t>to</w:t>
      </w:r>
      <w:r w:rsidR="00000000">
        <w:rPr>
          <w:spacing w:val="40"/>
        </w:rPr>
        <w:t xml:space="preserve"> </w:t>
      </w:r>
      <w:r w:rsidR="00000000">
        <w:t>Article</w:t>
      </w:r>
      <w:r w:rsidR="00000000">
        <w:rPr>
          <w:b/>
        </w:rPr>
        <w:t>s</w:t>
      </w:r>
      <w:r w:rsidR="00000000">
        <w:rPr>
          <w:b/>
          <w:spacing w:val="39"/>
        </w:rPr>
        <w:t xml:space="preserve"> </w:t>
      </w:r>
      <w:r w:rsidR="00000000">
        <w:rPr>
          <w:b/>
        </w:rPr>
        <w:t>4(2)</w:t>
      </w:r>
      <w:r w:rsidR="00000000">
        <w:rPr>
          <w:b/>
          <w:spacing w:val="40"/>
        </w:rPr>
        <w:t xml:space="preserve"> </w:t>
      </w:r>
      <w:r w:rsidR="00000000">
        <w:rPr>
          <w:b/>
          <w:strike/>
        </w:rPr>
        <w:t>8</w:t>
      </w:r>
      <w:r w:rsidR="00000000">
        <w:rPr>
          <w:b/>
          <w:spacing w:val="40"/>
        </w:rPr>
        <w:t xml:space="preserve"> </w:t>
      </w:r>
      <w:r w:rsidR="00000000">
        <w:rPr>
          <w:b/>
        </w:rPr>
        <w:t>and</w:t>
      </w:r>
      <w:r w:rsidR="00000000">
        <w:rPr>
          <w:b/>
          <w:spacing w:val="39"/>
        </w:rPr>
        <w:t xml:space="preserve"> </w:t>
      </w:r>
      <w:r w:rsidR="00000000">
        <w:rPr>
          <w:b/>
        </w:rPr>
        <w:t>10</w:t>
      </w:r>
      <w:r w:rsidR="00000000">
        <w:rPr>
          <w:b/>
          <w:spacing w:val="40"/>
        </w:rPr>
        <w:t xml:space="preserve"> </w:t>
      </w:r>
      <w:r w:rsidR="00000000">
        <w:t>of</w:t>
      </w:r>
      <w:r w:rsidR="00000000">
        <w:rPr>
          <w:spacing w:val="39"/>
        </w:rPr>
        <w:t xml:space="preserve"> </w:t>
      </w:r>
      <w:r w:rsidR="00000000">
        <w:t xml:space="preserve">Directive (EU) 2016/680. </w:t>
      </w:r>
      <w:r w:rsidR="00000000">
        <w:rPr>
          <w:b/>
          <w:strike/>
        </w:rPr>
        <w:t>This new legal basis under this</w:t>
      </w:r>
      <w:r w:rsidR="00000000">
        <w:rPr>
          <w:b/>
          <w:strike/>
          <w:spacing w:val="40"/>
        </w:rPr>
        <w:t xml:space="preserve"> </w:t>
      </w:r>
      <w:r w:rsidR="00000000">
        <w:rPr>
          <w:b/>
          <w:strike/>
        </w:rPr>
        <w:t>Regulation is without prejudice to the</w:t>
      </w:r>
      <w:r w:rsidR="00000000">
        <w:rPr>
          <w:b/>
        </w:rPr>
        <w:t xml:space="preserve"> possibility for participants to rely on other legal bases for processing of personal data under Articles 6(1) and 9(2) of Regulation (EU) 2016/679 and Articles 5 and 10(2) of </w:t>
      </w:r>
      <w:r w:rsidR="00000000">
        <w:rPr>
          <w:b/>
          <w:strike/>
        </w:rPr>
        <w:t>Regulation (EU) 2018/1725.</w:t>
      </w:r>
      <w:r w:rsidR="00000000">
        <w:rPr>
          <w:b/>
        </w:rPr>
        <w:t xml:space="preserve"> All other obligations of data controllers and rights of data subjects</w:t>
      </w:r>
      <w:r w:rsidR="00000000">
        <w:rPr>
          <w:b/>
          <w:spacing w:val="40"/>
        </w:rPr>
        <w:t xml:space="preserve"> </w:t>
      </w:r>
      <w:r w:rsidR="00000000">
        <w:rPr>
          <w:b/>
        </w:rPr>
        <w:t>under</w:t>
      </w:r>
      <w:r w:rsidR="00000000">
        <w:rPr>
          <w:b/>
          <w:spacing w:val="40"/>
        </w:rPr>
        <w:t xml:space="preserve"> </w:t>
      </w:r>
      <w:r w:rsidR="00000000">
        <w:rPr>
          <w:b/>
        </w:rPr>
        <w:t>Regulation</w:t>
      </w:r>
      <w:r w:rsidR="00000000">
        <w:rPr>
          <w:b/>
          <w:spacing w:val="40"/>
        </w:rPr>
        <w:t xml:space="preserve"> </w:t>
      </w:r>
      <w:r w:rsidR="00000000">
        <w:rPr>
          <w:b/>
        </w:rPr>
        <w:t>(EU)</w:t>
      </w:r>
      <w:r w:rsidR="00000000">
        <w:rPr>
          <w:b/>
          <w:spacing w:val="40"/>
        </w:rPr>
        <w:t xml:space="preserve"> </w:t>
      </w:r>
      <w:r w:rsidR="00000000">
        <w:rPr>
          <w:b/>
        </w:rPr>
        <w:t>2016/679,</w:t>
      </w:r>
      <w:r w:rsidR="00000000">
        <w:rPr>
          <w:b/>
          <w:spacing w:val="40"/>
        </w:rPr>
        <w:t xml:space="preserve"> </w:t>
      </w:r>
      <w:r w:rsidR="00000000">
        <w:rPr>
          <w:b/>
        </w:rPr>
        <w:t>Regulation</w:t>
      </w:r>
      <w:r w:rsidR="00000000">
        <w:rPr>
          <w:b/>
          <w:spacing w:val="40"/>
        </w:rPr>
        <w:t xml:space="preserve"> </w:t>
      </w:r>
      <w:r w:rsidR="00000000">
        <w:rPr>
          <w:b/>
        </w:rPr>
        <w:t>(EU)</w:t>
      </w:r>
      <w:r w:rsidR="00000000">
        <w:rPr>
          <w:b/>
          <w:spacing w:val="40"/>
        </w:rPr>
        <w:t xml:space="preserve"> </w:t>
      </w:r>
      <w:r w:rsidR="00000000">
        <w:rPr>
          <w:b/>
        </w:rPr>
        <w:t>2018/1725</w:t>
      </w:r>
      <w:r w:rsidR="00000000">
        <w:rPr>
          <w:b/>
          <w:spacing w:val="40"/>
        </w:rPr>
        <w:t xml:space="preserve"> </w:t>
      </w:r>
      <w:r w:rsidR="00000000">
        <w:rPr>
          <w:b/>
        </w:rPr>
        <w:t>and</w:t>
      </w:r>
      <w:r w:rsidR="00000000">
        <w:rPr>
          <w:b/>
          <w:spacing w:val="40"/>
        </w:rPr>
        <w:t xml:space="preserve"> </w:t>
      </w:r>
      <w:r w:rsidR="00000000">
        <w:rPr>
          <w:b/>
        </w:rPr>
        <w:t>Directive (EU) 2016/680 remain applicable. In particular, this Regulation should not provide a</w:t>
      </w:r>
      <w:r w:rsidR="00000000">
        <w:rPr>
          <w:b/>
          <w:spacing w:val="40"/>
        </w:rPr>
        <w:t xml:space="preserve"> </w:t>
      </w:r>
      <w:r w:rsidR="00000000">
        <w:rPr>
          <w:b/>
        </w:rPr>
        <w:t xml:space="preserve">legal basis in the meaning of Article 22(2)(b) of Regulation (EU) 2016/679 and Article 24(2)(b) of Regulation (EU) 2018/1725. </w:t>
      </w:r>
      <w:r w:rsidR="00000000">
        <w:t>Participants in the sandbox should ensure</w:t>
      </w:r>
      <w:r w:rsidR="00000000">
        <w:rPr>
          <w:spacing w:val="80"/>
        </w:rPr>
        <w:t xml:space="preserve"> </w:t>
      </w:r>
      <w:r w:rsidR="00000000">
        <w:t>appropriate safeguards and cooperate with the competent authorities, including by following their guidance and acting expeditiously and in good faith to mitigate any high-risks to safety and fundamental rights that may arise during the development and experimentation in the sandbox. The conduct of the participants in the sandbox should be taken into account when competent authorities decide whether to impose an administrative fine under Article 83(2) of Regulation 2016/679 and Article 57 of Directive 2016/680.</w:t>
      </w:r>
    </w:p>
    <w:p w14:paraId="6B8BA31F" w14:textId="77777777" w:rsidR="00732D00" w:rsidRDefault="00A447DA">
      <w:pPr>
        <w:spacing w:line="244" w:lineRule="auto"/>
        <w:ind w:left="791" w:right="122"/>
        <w:jc w:val="both"/>
        <w:rPr>
          <w:b/>
        </w:rPr>
      </w:pPr>
      <w:r>
        <w:pict w14:anchorId="7AB857C6">
          <v:rect id="docshape205" o:spid="_x0000_s2425" alt="" style="position:absolute;left:0;text-align:left;margin-left:112.55pt;margin-top:7.25pt;width:420.25pt;height:.7pt;z-index:-18605056;mso-wrap-edited:f;mso-width-percent:0;mso-height-percent:0;mso-position-horizontal-relative:page;mso-width-percent:0;mso-height-percent:0" fillcolor="black" stroked="f">
            <w10:wrap anchorx="page"/>
          </v:rect>
        </w:pict>
      </w:r>
      <w:r>
        <w:pict w14:anchorId="2899518D">
          <v:rect id="docshape206" o:spid="_x0000_s2424" alt="" style="position:absolute;left:0;text-align:left;margin-left:112.55pt;margin-top:20.25pt;width:420.25pt;height:.7pt;z-index:-18604544;mso-wrap-edited:f;mso-width-percent:0;mso-height-percent:0;mso-position-horizontal-relative:page;mso-width-percent:0;mso-height-percent:0" fillcolor="black" stroked="f">
            <w10:wrap anchorx="page"/>
          </v:rect>
        </w:pict>
      </w:r>
      <w:r>
        <w:pict w14:anchorId="00B4AC8D">
          <v:rect id="docshape207" o:spid="_x0000_s2423" alt="" style="position:absolute;left:0;text-align:left;margin-left:112.55pt;margin-top:33.3pt;width:420.25pt;height:.6pt;z-index:-18604032;mso-wrap-edited:f;mso-width-percent:0;mso-height-percent:0;mso-position-horizontal-relative:page;mso-width-percent:0;mso-height-percent:0" fillcolor="black" stroked="f">
            <w10:wrap anchorx="page"/>
          </v:rect>
        </w:pict>
      </w:r>
      <w:r>
        <w:pict w14:anchorId="3FD21F6F">
          <v:rect id="docshape208" o:spid="_x0000_s2422" alt="" style="position:absolute;left:0;text-align:left;margin-left:112.55pt;margin-top:46.25pt;width:420.25pt;height:.7pt;z-index:-18603520;mso-wrap-edited:f;mso-width-percent:0;mso-height-percent:0;mso-position-horizontal-relative:page;mso-width-percent:0;mso-height-percent:0" fillcolor="black" stroked="f">
            <w10:wrap anchorx="page"/>
          </v:rect>
        </w:pict>
      </w:r>
      <w:r>
        <w:pict w14:anchorId="343AE261">
          <v:rect id="docshape209" o:spid="_x0000_s2421" alt="" style="position:absolute;left:0;text-align:left;margin-left:112.55pt;margin-top:59.1pt;width:420.25pt;height:.7pt;z-index:-18603008;mso-wrap-edited:f;mso-width-percent:0;mso-height-percent:0;mso-position-horizontal-relative:page;mso-width-percent:0;mso-height-percent:0" fillcolor="black" stroked="f">
            <w10:wrap anchorx="page"/>
          </v:rect>
        </w:pict>
      </w:r>
      <w:r w:rsidR="00000000">
        <w:rPr>
          <w:b/>
        </w:rPr>
        <w:t>AI regulatory sandboxes established under this Regulation should be without prejudice</w:t>
      </w:r>
      <w:r w:rsidR="00000000">
        <w:rPr>
          <w:b/>
          <w:spacing w:val="40"/>
        </w:rPr>
        <w:t xml:space="preserve"> </w:t>
      </w:r>
      <w:r w:rsidR="00000000">
        <w:rPr>
          <w:b/>
        </w:rPr>
        <w:t>to existing legislation allowing for the establishment of other sandboxes aiming at ensuring compliance with legislation other that this Regulation. Upon agreement</w:t>
      </w:r>
      <w:r w:rsidR="00000000">
        <w:rPr>
          <w:b/>
          <w:spacing w:val="80"/>
        </w:rPr>
        <w:t xml:space="preserve"> </w:t>
      </w:r>
      <w:r w:rsidR="00000000">
        <w:rPr>
          <w:b/>
        </w:rPr>
        <w:t xml:space="preserve">between the national competent authorities and the participants in the AI regulatory sandbox, testing in real world conditions may also be operated and supervised in the </w:t>
      </w:r>
      <w:r w:rsidR="00000000">
        <w:rPr>
          <w:b/>
          <w:strike/>
        </w:rPr>
        <w:t>framework of the AI regulatory sandbox.</w:t>
      </w:r>
    </w:p>
    <w:p w14:paraId="66FDC649" w14:textId="77777777" w:rsidR="00732D00" w:rsidRDefault="00732D00">
      <w:pPr>
        <w:spacing w:line="244" w:lineRule="auto"/>
        <w:jc w:val="both"/>
        <w:sectPr w:rsidR="00732D00">
          <w:pgSz w:w="12240" w:h="15840"/>
          <w:pgMar w:top="900" w:right="1460" w:bottom="1240" w:left="1460" w:header="0" w:footer="1053" w:gutter="0"/>
          <w:cols w:space="720"/>
        </w:sectPr>
      </w:pPr>
    </w:p>
    <w:p w14:paraId="30ACB942" w14:textId="77777777" w:rsidR="00732D00" w:rsidRDefault="00000000">
      <w:pPr>
        <w:spacing w:before="85" w:line="247" w:lineRule="auto"/>
        <w:ind w:left="791" w:right="120" w:hanging="665"/>
        <w:jc w:val="both"/>
        <w:rPr>
          <w:b/>
        </w:rPr>
      </w:pPr>
      <w:r>
        <w:rPr>
          <w:b/>
        </w:rPr>
        <w:lastRenderedPageBreak/>
        <w:t>(72a)</w:t>
      </w:r>
      <w:r>
        <w:rPr>
          <w:b/>
          <w:spacing w:val="80"/>
          <w:w w:val="150"/>
        </w:rPr>
        <w:t xml:space="preserve"> </w:t>
      </w:r>
      <w:r>
        <w:rPr>
          <w:b/>
        </w:rPr>
        <w:t>In</w:t>
      </w:r>
      <w:r>
        <w:rPr>
          <w:b/>
          <w:spacing w:val="32"/>
        </w:rPr>
        <w:t xml:space="preserve"> </w:t>
      </w:r>
      <w:r>
        <w:rPr>
          <w:b/>
        </w:rPr>
        <w:t>order</w:t>
      </w:r>
      <w:r>
        <w:rPr>
          <w:b/>
          <w:spacing w:val="30"/>
        </w:rPr>
        <w:t xml:space="preserve"> </w:t>
      </w:r>
      <w:r>
        <w:rPr>
          <w:b/>
        </w:rPr>
        <w:t>to</w:t>
      </w:r>
      <w:r>
        <w:rPr>
          <w:b/>
          <w:spacing w:val="31"/>
        </w:rPr>
        <w:t xml:space="preserve"> </w:t>
      </w:r>
      <w:r>
        <w:rPr>
          <w:b/>
        </w:rPr>
        <w:t>accelerate</w:t>
      </w:r>
      <w:r>
        <w:rPr>
          <w:b/>
          <w:spacing w:val="30"/>
        </w:rPr>
        <w:t xml:space="preserve"> </w:t>
      </w:r>
      <w:r>
        <w:rPr>
          <w:b/>
        </w:rPr>
        <w:t>the</w:t>
      </w:r>
      <w:r>
        <w:rPr>
          <w:b/>
          <w:spacing w:val="30"/>
        </w:rPr>
        <w:t xml:space="preserve"> </w:t>
      </w:r>
      <w:r>
        <w:rPr>
          <w:b/>
        </w:rPr>
        <w:t>process</w:t>
      </w:r>
      <w:r>
        <w:rPr>
          <w:b/>
          <w:spacing w:val="34"/>
        </w:rPr>
        <w:t xml:space="preserve"> </w:t>
      </w:r>
      <w:r>
        <w:rPr>
          <w:b/>
        </w:rPr>
        <w:t>of</w:t>
      </w:r>
      <w:r>
        <w:rPr>
          <w:b/>
          <w:spacing w:val="33"/>
        </w:rPr>
        <w:t xml:space="preserve"> </w:t>
      </w:r>
      <w:r>
        <w:rPr>
          <w:b/>
        </w:rPr>
        <w:t>development</w:t>
      </w:r>
      <w:r>
        <w:rPr>
          <w:b/>
          <w:spacing w:val="31"/>
        </w:rPr>
        <w:t xml:space="preserve"> </w:t>
      </w:r>
      <w:r>
        <w:rPr>
          <w:b/>
        </w:rPr>
        <w:t>and</w:t>
      </w:r>
      <w:r>
        <w:rPr>
          <w:b/>
          <w:spacing w:val="30"/>
        </w:rPr>
        <w:t xml:space="preserve"> </w:t>
      </w:r>
      <w:r>
        <w:rPr>
          <w:b/>
        </w:rPr>
        <w:t>placing</w:t>
      </w:r>
      <w:r>
        <w:rPr>
          <w:b/>
          <w:spacing w:val="31"/>
        </w:rPr>
        <w:t xml:space="preserve"> </w:t>
      </w:r>
      <w:r>
        <w:rPr>
          <w:b/>
        </w:rPr>
        <w:t>on</w:t>
      </w:r>
      <w:r>
        <w:rPr>
          <w:b/>
          <w:spacing w:val="30"/>
        </w:rPr>
        <w:t xml:space="preserve"> </w:t>
      </w:r>
      <w:r>
        <w:rPr>
          <w:b/>
        </w:rPr>
        <w:t>the</w:t>
      </w:r>
      <w:r>
        <w:rPr>
          <w:b/>
          <w:spacing w:val="25"/>
        </w:rPr>
        <w:t xml:space="preserve"> </w:t>
      </w:r>
      <w:r>
        <w:rPr>
          <w:b/>
        </w:rPr>
        <w:t>market</w:t>
      </w:r>
      <w:r>
        <w:rPr>
          <w:b/>
          <w:spacing w:val="31"/>
        </w:rPr>
        <w:t xml:space="preserve"> </w:t>
      </w:r>
      <w:r>
        <w:rPr>
          <w:b/>
        </w:rPr>
        <w:t>of</w:t>
      </w:r>
      <w:r>
        <w:rPr>
          <w:b/>
          <w:spacing w:val="33"/>
        </w:rPr>
        <w:t xml:space="preserve"> </w:t>
      </w:r>
      <w:r>
        <w:rPr>
          <w:b/>
        </w:rPr>
        <w:t>high- risk AI systems listed in Annex III, it is important that providers or prospective</w:t>
      </w:r>
      <w:r>
        <w:rPr>
          <w:b/>
          <w:spacing w:val="40"/>
        </w:rPr>
        <w:t xml:space="preserve"> </w:t>
      </w:r>
      <w:r>
        <w:rPr>
          <w:b/>
        </w:rPr>
        <w:t>providers of such systems may also benefit from a specific regime for testing those systems in real world conditions, without participating in an AI regulatory sandbox. However,</w:t>
      </w:r>
      <w:r>
        <w:rPr>
          <w:b/>
          <w:spacing w:val="40"/>
        </w:rPr>
        <w:t xml:space="preserve"> </w:t>
      </w:r>
      <w:r>
        <w:rPr>
          <w:b/>
        </w:rPr>
        <w:t>in</w:t>
      </w:r>
      <w:r>
        <w:rPr>
          <w:b/>
          <w:spacing w:val="40"/>
        </w:rPr>
        <w:t xml:space="preserve"> </w:t>
      </w:r>
      <w:r>
        <w:rPr>
          <w:b/>
        </w:rPr>
        <w:t>such</w:t>
      </w:r>
      <w:r>
        <w:rPr>
          <w:b/>
          <w:spacing w:val="40"/>
        </w:rPr>
        <w:t xml:space="preserve"> </w:t>
      </w:r>
      <w:r>
        <w:rPr>
          <w:b/>
        </w:rPr>
        <w:t>cases</w:t>
      </w:r>
      <w:r>
        <w:rPr>
          <w:b/>
          <w:spacing w:val="40"/>
        </w:rPr>
        <w:t xml:space="preserve"> </w:t>
      </w:r>
      <w:r>
        <w:rPr>
          <w:b/>
        </w:rPr>
        <w:t>and</w:t>
      </w:r>
      <w:r>
        <w:rPr>
          <w:b/>
          <w:spacing w:val="40"/>
        </w:rPr>
        <w:t xml:space="preserve"> </w:t>
      </w:r>
      <w:r>
        <w:rPr>
          <w:b/>
        </w:rPr>
        <w:t>taking</w:t>
      </w:r>
      <w:r>
        <w:rPr>
          <w:b/>
          <w:spacing w:val="40"/>
        </w:rPr>
        <w:t xml:space="preserve"> </w:t>
      </w:r>
      <w:r>
        <w:rPr>
          <w:b/>
        </w:rPr>
        <w:t>into</w:t>
      </w:r>
      <w:r>
        <w:rPr>
          <w:b/>
          <w:spacing w:val="40"/>
        </w:rPr>
        <w:t xml:space="preserve"> </w:t>
      </w:r>
      <w:r>
        <w:rPr>
          <w:b/>
        </w:rPr>
        <w:t>account</w:t>
      </w:r>
      <w:r>
        <w:rPr>
          <w:b/>
          <w:spacing w:val="40"/>
        </w:rPr>
        <w:t xml:space="preserve"> </w:t>
      </w:r>
      <w:r>
        <w:rPr>
          <w:b/>
        </w:rPr>
        <w:t>the</w:t>
      </w:r>
      <w:r>
        <w:rPr>
          <w:b/>
          <w:spacing w:val="40"/>
        </w:rPr>
        <w:t xml:space="preserve"> </w:t>
      </w:r>
      <w:r>
        <w:rPr>
          <w:b/>
        </w:rPr>
        <w:t>possible</w:t>
      </w:r>
      <w:r>
        <w:rPr>
          <w:b/>
          <w:spacing w:val="40"/>
        </w:rPr>
        <w:t xml:space="preserve"> </w:t>
      </w:r>
      <w:r>
        <w:rPr>
          <w:b/>
        </w:rPr>
        <w:t>consequences</w:t>
      </w:r>
      <w:r>
        <w:rPr>
          <w:b/>
          <w:spacing w:val="40"/>
        </w:rPr>
        <w:t xml:space="preserve"> </w:t>
      </w:r>
      <w:r>
        <w:rPr>
          <w:b/>
        </w:rPr>
        <w:t>of</w:t>
      </w:r>
      <w:r>
        <w:rPr>
          <w:b/>
          <w:spacing w:val="40"/>
        </w:rPr>
        <w:t xml:space="preserve"> </w:t>
      </w:r>
      <w:r>
        <w:rPr>
          <w:b/>
        </w:rPr>
        <w:t>such testing on individuals, it should be ensured that appropriate and sufficient guarantees</w:t>
      </w:r>
      <w:r>
        <w:rPr>
          <w:b/>
          <w:spacing w:val="40"/>
        </w:rPr>
        <w:t xml:space="preserve"> </w:t>
      </w:r>
      <w:r>
        <w:rPr>
          <w:b/>
        </w:rPr>
        <w:t>and</w:t>
      </w:r>
      <w:r>
        <w:rPr>
          <w:b/>
          <w:spacing w:val="40"/>
        </w:rPr>
        <w:t xml:space="preserve"> </w:t>
      </w:r>
      <w:r>
        <w:rPr>
          <w:b/>
        </w:rPr>
        <w:t>conditions</w:t>
      </w:r>
      <w:r>
        <w:rPr>
          <w:b/>
          <w:spacing w:val="40"/>
        </w:rPr>
        <w:t xml:space="preserve"> </w:t>
      </w:r>
      <w:r>
        <w:rPr>
          <w:b/>
        </w:rPr>
        <w:t>are</w:t>
      </w:r>
      <w:r>
        <w:rPr>
          <w:b/>
          <w:spacing w:val="40"/>
        </w:rPr>
        <w:t xml:space="preserve"> </w:t>
      </w:r>
      <w:r>
        <w:rPr>
          <w:b/>
        </w:rPr>
        <w:t>introduced</w:t>
      </w:r>
      <w:r>
        <w:rPr>
          <w:b/>
          <w:spacing w:val="40"/>
        </w:rPr>
        <w:t xml:space="preserve"> </w:t>
      </w:r>
      <w:r>
        <w:rPr>
          <w:b/>
        </w:rPr>
        <w:t>by</w:t>
      </w:r>
      <w:r>
        <w:rPr>
          <w:b/>
          <w:spacing w:val="40"/>
        </w:rPr>
        <w:t xml:space="preserve"> </w:t>
      </w:r>
      <w:r>
        <w:rPr>
          <w:b/>
        </w:rPr>
        <w:t>the</w:t>
      </w:r>
      <w:r>
        <w:rPr>
          <w:b/>
          <w:spacing w:val="40"/>
        </w:rPr>
        <w:t xml:space="preserve"> </w:t>
      </w:r>
      <w:r>
        <w:rPr>
          <w:b/>
        </w:rPr>
        <w:t>Regulation</w:t>
      </w:r>
      <w:r>
        <w:rPr>
          <w:b/>
          <w:spacing w:val="40"/>
        </w:rPr>
        <w:t xml:space="preserve"> </w:t>
      </w:r>
      <w:r>
        <w:rPr>
          <w:b/>
        </w:rPr>
        <w:t>for</w:t>
      </w:r>
      <w:r>
        <w:rPr>
          <w:b/>
          <w:spacing w:val="40"/>
        </w:rPr>
        <w:t xml:space="preserve"> </w:t>
      </w:r>
      <w:r>
        <w:rPr>
          <w:b/>
        </w:rPr>
        <w:t>providers</w:t>
      </w:r>
      <w:r>
        <w:rPr>
          <w:b/>
          <w:spacing w:val="40"/>
        </w:rPr>
        <w:t xml:space="preserve"> </w:t>
      </w:r>
      <w:r>
        <w:rPr>
          <w:b/>
        </w:rPr>
        <w:t>or</w:t>
      </w:r>
      <w:r>
        <w:rPr>
          <w:b/>
          <w:spacing w:val="40"/>
        </w:rPr>
        <w:t xml:space="preserve"> </w:t>
      </w:r>
      <w:r>
        <w:rPr>
          <w:b/>
        </w:rPr>
        <w:t xml:space="preserve">prospective providers. </w:t>
      </w:r>
      <w:r>
        <w:rPr>
          <w:b/>
          <w:u w:val="thick"/>
        </w:rPr>
        <w:t>Such guarantees should include, among others, requesting informed consent</w:t>
      </w:r>
      <w:r>
        <w:rPr>
          <w:b/>
          <w:spacing w:val="80"/>
        </w:rPr>
        <w:t xml:space="preserve"> </w:t>
      </w:r>
      <w:r>
        <w:rPr>
          <w:b/>
          <w:u w:val="thick"/>
        </w:rPr>
        <w:t>of</w:t>
      </w:r>
      <w:r>
        <w:rPr>
          <w:b/>
          <w:spacing w:val="25"/>
          <w:u w:val="thick"/>
        </w:rPr>
        <w:t xml:space="preserve"> </w:t>
      </w:r>
      <w:r>
        <w:rPr>
          <w:b/>
          <w:u w:val="thick"/>
        </w:rPr>
        <w:t>natural</w:t>
      </w:r>
      <w:r>
        <w:rPr>
          <w:b/>
          <w:spacing w:val="24"/>
          <w:u w:val="thick"/>
        </w:rPr>
        <w:t xml:space="preserve"> </w:t>
      </w:r>
      <w:r>
        <w:rPr>
          <w:b/>
          <w:u w:val="thick"/>
        </w:rPr>
        <w:t>persons</w:t>
      </w:r>
      <w:r>
        <w:rPr>
          <w:b/>
          <w:spacing w:val="23"/>
          <w:u w:val="thick"/>
        </w:rPr>
        <w:t xml:space="preserve"> </w:t>
      </w:r>
      <w:r>
        <w:rPr>
          <w:b/>
          <w:u w:val="thick"/>
        </w:rPr>
        <w:t>to</w:t>
      </w:r>
      <w:r>
        <w:rPr>
          <w:b/>
          <w:spacing w:val="21"/>
          <w:u w:val="thick"/>
        </w:rPr>
        <w:t xml:space="preserve"> </w:t>
      </w:r>
      <w:r>
        <w:rPr>
          <w:b/>
          <w:u w:val="thick"/>
        </w:rPr>
        <w:t>participate</w:t>
      </w:r>
      <w:r>
        <w:rPr>
          <w:b/>
          <w:spacing w:val="28"/>
          <w:u w:val="thick"/>
        </w:rPr>
        <w:t xml:space="preserve"> </w:t>
      </w:r>
      <w:r>
        <w:rPr>
          <w:b/>
          <w:u w:val="thick"/>
        </w:rPr>
        <w:t>in</w:t>
      </w:r>
      <w:r>
        <w:rPr>
          <w:b/>
          <w:spacing w:val="24"/>
          <w:u w:val="thick"/>
        </w:rPr>
        <w:t xml:space="preserve"> </w:t>
      </w:r>
      <w:r>
        <w:rPr>
          <w:b/>
          <w:u w:val="thick"/>
        </w:rPr>
        <w:t>testing</w:t>
      </w:r>
      <w:r>
        <w:rPr>
          <w:b/>
          <w:spacing w:val="23"/>
          <w:u w:val="thick"/>
        </w:rPr>
        <w:t xml:space="preserve"> </w:t>
      </w:r>
      <w:r>
        <w:rPr>
          <w:b/>
          <w:u w:val="thick"/>
        </w:rPr>
        <w:t>in</w:t>
      </w:r>
      <w:r>
        <w:rPr>
          <w:b/>
          <w:spacing w:val="22"/>
          <w:u w:val="thick"/>
        </w:rPr>
        <w:t xml:space="preserve"> </w:t>
      </w:r>
      <w:r>
        <w:rPr>
          <w:b/>
          <w:u w:val="thick"/>
        </w:rPr>
        <w:t>real</w:t>
      </w:r>
      <w:r>
        <w:rPr>
          <w:b/>
          <w:spacing w:val="27"/>
          <w:u w:val="thick"/>
        </w:rPr>
        <w:t xml:space="preserve"> </w:t>
      </w:r>
      <w:r>
        <w:rPr>
          <w:b/>
          <w:u w:val="thick"/>
        </w:rPr>
        <w:t>world</w:t>
      </w:r>
      <w:r>
        <w:rPr>
          <w:b/>
          <w:spacing w:val="27"/>
          <w:u w:val="thick"/>
        </w:rPr>
        <w:t xml:space="preserve"> </w:t>
      </w:r>
      <w:r>
        <w:rPr>
          <w:b/>
          <w:u w:val="thick"/>
        </w:rPr>
        <w:t>conditions,</w:t>
      </w:r>
      <w:r>
        <w:rPr>
          <w:b/>
          <w:spacing w:val="18"/>
          <w:u w:val="thick"/>
        </w:rPr>
        <w:t xml:space="preserve"> </w:t>
      </w:r>
      <w:r>
        <w:rPr>
          <w:b/>
          <w:u w:val="thick"/>
        </w:rPr>
        <w:t>with</w:t>
      </w:r>
      <w:r>
        <w:rPr>
          <w:b/>
          <w:spacing w:val="24"/>
          <w:u w:val="thick"/>
        </w:rPr>
        <w:t xml:space="preserve"> </w:t>
      </w:r>
      <w:r>
        <w:rPr>
          <w:b/>
          <w:u w:val="thick"/>
        </w:rPr>
        <w:t>the</w:t>
      </w:r>
      <w:r>
        <w:rPr>
          <w:b/>
          <w:spacing w:val="22"/>
          <w:u w:val="thick"/>
        </w:rPr>
        <w:t xml:space="preserve"> </w:t>
      </w:r>
      <w:r>
        <w:rPr>
          <w:b/>
          <w:u w:val="thick"/>
        </w:rPr>
        <w:t>exception</w:t>
      </w:r>
      <w:r>
        <w:rPr>
          <w:b/>
        </w:rPr>
        <w:t xml:space="preserve"> </w:t>
      </w:r>
      <w:r>
        <w:rPr>
          <w:b/>
          <w:u w:val="thick"/>
        </w:rPr>
        <w:t>of</w:t>
      </w:r>
      <w:r>
        <w:rPr>
          <w:b/>
          <w:spacing w:val="30"/>
          <w:u w:val="thick"/>
        </w:rPr>
        <w:t xml:space="preserve"> </w:t>
      </w:r>
      <w:r>
        <w:rPr>
          <w:b/>
          <w:u w:val="thick"/>
        </w:rPr>
        <w:t>law</w:t>
      </w:r>
      <w:r>
        <w:rPr>
          <w:b/>
          <w:spacing w:val="30"/>
          <w:u w:val="thick"/>
        </w:rPr>
        <w:t xml:space="preserve"> </w:t>
      </w:r>
      <w:r>
        <w:rPr>
          <w:b/>
          <w:u w:val="thick"/>
        </w:rPr>
        <w:t>enforcement</w:t>
      </w:r>
      <w:r>
        <w:rPr>
          <w:b/>
          <w:spacing w:val="34"/>
          <w:u w:val="thick"/>
        </w:rPr>
        <w:t xml:space="preserve"> </w:t>
      </w:r>
      <w:r>
        <w:rPr>
          <w:b/>
          <w:u w:val="thick"/>
        </w:rPr>
        <w:t>in</w:t>
      </w:r>
      <w:r>
        <w:rPr>
          <w:b/>
          <w:spacing w:val="30"/>
          <w:u w:val="thick"/>
        </w:rPr>
        <w:t xml:space="preserve"> </w:t>
      </w:r>
      <w:r>
        <w:rPr>
          <w:b/>
          <w:u w:val="thick"/>
        </w:rPr>
        <w:t>cases</w:t>
      </w:r>
      <w:r>
        <w:rPr>
          <w:b/>
          <w:spacing w:val="34"/>
          <w:u w:val="thick"/>
        </w:rPr>
        <w:t xml:space="preserve"> </w:t>
      </w:r>
      <w:r>
        <w:rPr>
          <w:b/>
          <w:u w:val="thick"/>
        </w:rPr>
        <w:t>where</w:t>
      </w:r>
      <w:r>
        <w:rPr>
          <w:b/>
          <w:spacing w:val="28"/>
          <w:u w:val="thick"/>
        </w:rPr>
        <w:t xml:space="preserve"> </w:t>
      </w:r>
      <w:r>
        <w:rPr>
          <w:b/>
          <w:u w:val="thick"/>
        </w:rPr>
        <w:t>the</w:t>
      </w:r>
      <w:r>
        <w:rPr>
          <w:b/>
          <w:spacing w:val="25"/>
          <w:u w:val="thick"/>
        </w:rPr>
        <w:t xml:space="preserve"> </w:t>
      </w:r>
      <w:r>
        <w:rPr>
          <w:b/>
          <w:u w:val="thick"/>
        </w:rPr>
        <w:t>seeking</w:t>
      </w:r>
      <w:r>
        <w:rPr>
          <w:b/>
          <w:spacing w:val="29"/>
          <w:u w:val="thick"/>
        </w:rPr>
        <w:t xml:space="preserve"> </w:t>
      </w:r>
      <w:r>
        <w:rPr>
          <w:b/>
          <w:u w:val="thick"/>
        </w:rPr>
        <w:t>of</w:t>
      </w:r>
      <w:r>
        <w:rPr>
          <w:b/>
          <w:spacing w:val="30"/>
          <w:u w:val="thick"/>
        </w:rPr>
        <w:t xml:space="preserve"> </w:t>
      </w:r>
      <w:r>
        <w:rPr>
          <w:b/>
          <w:u w:val="thick"/>
        </w:rPr>
        <w:t>informed</w:t>
      </w:r>
      <w:r>
        <w:rPr>
          <w:b/>
          <w:spacing w:val="30"/>
          <w:u w:val="thick"/>
        </w:rPr>
        <w:t xml:space="preserve"> </w:t>
      </w:r>
      <w:r>
        <w:rPr>
          <w:b/>
          <w:u w:val="thick"/>
        </w:rPr>
        <w:t>consent</w:t>
      </w:r>
      <w:r>
        <w:rPr>
          <w:b/>
          <w:spacing w:val="34"/>
          <w:u w:val="thick"/>
        </w:rPr>
        <w:t xml:space="preserve"> </w:t>
      </w:r>
      <w:r>
        <w:rPr>
          <w:b/>
          <w:u w:val="thick"/>
        </w:rPr>
        <w:t>would</w:t>
      </w:r>
      <w:r>
        <w:rPr>
          <w:b/>
          <w:spacing w:val="27"/>
          <w:u w:val="thick"/>
        </w:rPr>
        <w:t xml:space="preserve"> </w:t>
      </w:r>
      <w:r>
        <w:rPr>
          <w:b/>
          <w:u w:val="thick"/>
        </w:rPr>
        <w:t>prevent</w:t>
      </w:r>
      <w:r>
        <w:rPr>
          <w:b/>
          <w:spacing w:val="28"/>
          <w:u w:val="thick"/>
        </w:rPr>
        <w:t xml:space="preserve"> </w:t>
      </w:r>
      <w:r>
        <w:rPr>
          <w:b/>
          <w:u w:val="thick"/>
        </w:rPr>
        <w:t>the</w:t>
      </w:r>
      <w:r>
        <w:rPr>
          <w:b/>
        </w:rPr>
        <w:t xml:space="preserve"> </w:t>
      </w:r>
      <w:r>
        <w:rPr>
          <w:b/>
          <w:u w:val="thick"/>
        </w:rPr>
        <w:t>AI</w:t>
      </w:r>
      <w:r>
        <w:rPr>
          <w:b/>
          <w:spacing w:val="37"/>
          <w:u w:val="thick"/>
        </w:rPr>
        <w:t xml:space="preserve"> </w:t>
      </w:r>
      <w:r>
        <w:rPr>
          <w:b/>
          <w:u w:val="thick"/>
        </w:rPr>
        <w:t>system</w:t>
      </w:r>
      <w:r>
        <w:rPr>
          <w:b/>
          <w:spacing w:val="33"/>
          <w:u w:val="thick"/>
        </w:rPr>
        <w:t xml:space="preserve"> </w:t>
      </w:r>
      <w:r>
        <w:rPr>
          <w:b/>
          <w:u w:val="thick"/>
        </w:rPr>
        <w:t>from</w:t>
      </w:r>
      <w:r>
        <w:rPr>
          <w:b/>
          <w:spacing w:val="33"/>
          <w:u w:val="thick"/>
        </w:rPr>
        <w:t xml:space="preserve"> </w:t>
      </w:r>
      <w:r>
        <w:rPr>
          <w:b/>
          <w:u w:val="thick"/>
        </w:rPr>
        <w:t>being</w:t>
      </w:r>
      <w:r>
        <w:rPr>
          <w:b/>
          <w:spacing w:val="36"/>
          <w:u w:val="thick"/>
        </w:rPr>
        <w:t xml:space="preserve"> </w:t>
      </w:r>
      <w:r>
        <w:rPr>
          <w:b/>
          <w:u w:val="thick"/>
        </w:rPr>
        <w:t>tested.</w:t>
      </w:r>
      <w:r>
        <w:rPr>
          <w:b/>
          <w:spacing w:val="36"/>
          <w:u w:val="thick"/>
        </w:rPr>
        <w:t xml:space="preserve"> </w:t>
      </w:r>
      <w:r>
        <w:rPr>
          <w:b/>
          <w:u w:val="thick"/>
        </w:rPr>
        <w:t>Consent</w:t>
      </w:r>
      <w:r>
        <w:rPr>
          <w:b/>
          <w:spacing w:val="36"/>
          <w:u w:val="thick"/>
        </w:rPr>
        <w:t xml:space="preserve"> </w:t>
      </w:r>
      <w:r>
        <w:rPr>
          <w:b/>
          <w:u w:val="thick"/>
        </w:rPr>
        <w:t>of</w:t>
      </w:r>
      <w:r>
        <w:rPr>
          <w:b/>
          <w:spacing w:val="38"/>
          <w:u w:val="thick"/>
        </w:rPr>
        <w:t xml:space="preserve"> </w:t>
      </w:r>
      <w:r>
        <w:rPr>
          <w:b/>
          <w:u w:val="thick"/>
        </w:rPr>
        <w:t>subjects</w:t>
      </w:r>
      <w:r>
        <w:rPr>
          <w:b/>
          <w:spacing w:val="37"/>
          <w:u w:val="thick"/>
        </w:rPr>
        <w:t xml:space="preserve"> </w:t>
      </w:r>
      <w:r>
        <w:rPr>
          <w:b/>
          <w:u w:val="thick"/>
        </w:rPr>
        <w:t>to</w:t>
      </w:r>
      <w:r>
        <w:rPr>
          <w:b/>
          <w:spacing w:val="33"/>
          <w:u w:val="thick"/>
        </w:rPr>
        <w:t xml:space="preserve"> </w:t>
      </w:r>
      <w:r>
        <w:rPr>
          <w:b/>
          <w:u w:val="thick"/>
        </w:rPr>
        <w:t>participate</w:t>
      </w:r>
      <w:r>
        <w:rPr>
          <w:b/>
          <w:spacing w:val="36"/>
          <w:u w:val="thick"/>
        </w:rPr>
        <w:t xml:space="preserve"> </w:t>
      </w:r>
      <w:r>
        <w:rPr>
          <w:b/>
          <w:u w:val="thick"/>
        </w:rPr>
        <w:t>in</w:t>
      </w:r>
      <w:r>
        <w:rPr>
          <w:b/>
          <w:spacing w:val="37"/>
          <w:u w:val="thick"/>
        </w:rPr>
        <w:t xml:space="preserve"> </w:t>
      </w:r>
      <w:r>
        <w:rPr>
          <w:b/>
          <w:u w:val="thick"/>
        </w:rPr>
        <w:t>such</w:t>
      </w:r>
      <w:r>
        <w:rPr>
          <w:b/>
          <w:spacing w:val="40"/>
          <w:u w:val="thick"/>
        </w:rPr>
        <w:t xml:space="preserve"> </w:t>
      </w:r>
      <w:r>
        <w:rPr>
          <w:b/>
          <w:u w:val="thick"/>
        </w:rPr>
        <w:t>testing</w:t>
      </w:r>
      <w:r>
        <w:rPr>
          <w:b/>
          <w:spacing w:val="36"/>
          <w:u w:val="thick"/>
        </w:rPr>
        <w:t xml:space="preserve"> </w:t>
      </w:r>
      <w:r>
        <w:rPr>
          <w:b/>
          <w:u w:val="thick"/>
        </w:rPr>
        <w:t>under</w:t>
      </w:r>
      <w:r>
        <w:rPr>
          <w:b/>
        </w:rPr>
        <w:t xml:space="preserve"> </w:t>
      </w:r>
      <w:r>
        <w:rPr>
          <w:b/>
          <w:u w:val="thick"/>
        </w:rPr>
        <w:t>this</w:t>
      </w:r>
      <w:r>
        <w:rPr>
          <w:b/>
          <w:spacing w:val="33"/>
          <w:u w:val="thick"/>
        </w:rPr>
        <w:t xml:space="preserve"> </w:t>
      </w:r>
      <w:r>
        <w:rPr>
          <w:b/>
          <w:u w:val="thick"/>
        </w:rPr>
        <w:t>Regulation</w:t>
      </w:r>
      <w:r>
        <w:rPr>
          <w:b/>
          <w:spacing w:val="36"/>
          <w:u w:val="thick"/>
        </w:rPr>
        <w:t xml:space="preserve"> </w:t>
      </w:r>
      <w:r>
        <w:rPr>
          <w:b/>
          <w:u w:val="thick"/>
        </w:rPr>
        <w:t>is</w:t>
      </w:r>
      <w:r>
        <w:rPr>
          <w:b/>
          <w:spacing w:val="39"/>
          <w:u w:val="thick"/>
        </w:rPr>
        <w:t xml:space="preserve"> </w:t>
      </w:r>
      <w:r>
        <w:rPr>
          <w:b/>
          <w:u w:val="thick"/>
        </w:rPr>
        <w:t>distinct</w:t>
      </w:r>
      <w:r>
        <w:rPr>
          <w:b/>
          <w:spacing w:val="35"/>
          <w:u w:val="thick"/>
        </w:rPr>
        <w:t xml:space="preserve"> </w:t>
      </w:r>
      <w:r>
        <w:rPr>
          <w:b/>
          <w:u w:val="thick"/>
        </w:rPr>
        <w:t>from</w:t>
      </w:r>
      <w:r>
        <w:rPr>
          <w:b/>
          <w:spacing w:val="33"/>
          <w:u w:val="thick"/>
        </w:rPr>
        <w:t xml:space="preserve"> </w:t>
      </w:r>
      <w:r>
        <w:rPr>
          <w:b/>
          <w:u w:val="thick"/>
        </w:rPr>
        <w:t>and</w:t>
      </w:r>
      <w:r>
        <w:rPr>
          <w:b/>
          <w:spacing w:val="34"/>
          <w:u w:val="thick"/>
        </w:rPr>
        <w:t xml:space="preserve"> </w:t>
      </w:r>
      <w:r>
        <w:rPr>
          <w:b/>
          <w:u w:val="thick"/>
        </w:rPr>
        <w:t>without</w:t>
      </w:r>
      <w:r>
        <w:rPr>
          <w:b/>
          <w:spacing w:val="35"/>
          <w:u w:val="thick"/>
        </w:rPr>
        <w:t xml:space="preserve"> </w:t>
      </w:r>
      <w:r>
        <w:rPr>
          <w:b/>
          <w:u w:val="thick"/>
        </w:rPr>
        <w:t>prejudice</w:t>
      </w:r>
      <w:r>
        <w:rPr>
          <w:b/>
          <w:spacing w:val="35"/>
          <w:u w:val="thick"/>
        </w:rPr>
        <w:t xml:space="preserve"> </w:t>
      </w:r>
      <w:r>
        <w:rPr>
          <w:b/>
          <w:u w:val="thick"/>
        </w:rPr>
        <w:t>to</w:t>
      </w:r>
      <w:r>
        <w:rPr>
          <w:b/>
          <w:spacing w:val="39"/>
          <w:u w:val="thick"/>
        </w:rPr>
        <w:t xml:space="preserve"> </w:t>
      </w:r>
      <w:r>
        <w:rPr>
          <w:b/>
          <w:u w:val="thick"/>
        </w:rPr>
        <w:t>consent</w:t>
      </w:r>
      <w:r>
        <w:rPr>
          <w:b/>
          <w:spacing w:val="35"/>
          <w:u w:val="thick"/>
        </w:rPr>
        <w:t xml:space="preserve"> </w:t>
      </w:r>
      <w:r>
        <w:rPr>
          <w:b/>
          <w:u w:val="thick"/>
        </w:rPr>
        <w:t>of</w:t>
      </w:r>
      <w:r>
        <w:rPr>
          <w:b/>
          <w:spacing w:val="38"/>
          <w:u w:val="thick"/>
        </w:rPr>
        <w:t xml:space="preserve"> </w:t>
      </w:r>
      <w:r>
        <w:rPr>
          <w:b/>
          <w:u w:val="thick"/>
        </w:rPr>
        <w:t>data</w:t>
      </w:r>
      <w:r>
        <w:rPr>
          <w:b/>
          <w:spacing w:val="33"/>
          <w:u w:val="thick"/>
        </w:rPr>
        <w:t xml:space="preserve"> </w:t>
      </w:r>
      <w:r>
        <w:rPr>
          <w:b/>
          <w:u w:val="thick"/>
        </w:rPr>
        <w:t>subjects</w:t>
      </w:r>
      <w:r>
        <w:rPr>
          <w:b/>
          <w:spacing w:val="40"/>
          <w:u w:val="thick"/>
        </w:rPr>
        <w:t xml:space="preserve"> </w:t>
      </w:r>
      <w:r>
        <w:rPr>
          <w:b/>
          <w:u w:val="thick"/>
        </w:rPr>
        <w:t>for</w:t>
      </w:r>
      <w:r>
        <w:rPr>
          <w:b/>
        </w:rPr>
        <w:t xml:space="preserve"> </w:t>
      </w:r>
      <w:r>
        <w:rPr>
          <w:b/>
          <w:u w:val="thick"/>
        </w:rPr>
        <w:t>the processing of</w:t>
      </w:r>
      <w:r>
        <w:rPr>
          <w:b/>
          <w:spacing w:val="35"/>
          <w:u w:val="thick"/>
        </w:rPr>
        <w:t xml:space="preserve"> </w:t>
      </w:r>
      <w:r>
        <w:rPr>
          <w:b/>
          <w:u w:val="thick"/>
        </w:rPr>
        <w:t>their personal data under the relevant data protection law.</w:t>
      </w:r>
    </w:p>
    <w:p w14:paraId="6D4BF18A" w14:textId="77777777" w:rsidR="00732D00" w:rsidRDefault="00000000">
      <w:pPr>
        <w:pStyle w:val="ListParagraph"/>
        <w:numPr>
          <w:ilvl w:val="0"/>
          <w:numId w:val="105"/>
        </w:numPr>
        <w:tabs>
          <w:tab w:val="left" w:pos="792"/>
        </w:tabs>
        <w:spacing w:before="208" w:line="247" w:lineRule="auto"/>
        <w:ind w:right="126" w:hanging="665"/>
        <w:jc w:val="both"/>
      </w:pPr>
      <w:r>
        <w:rPr>
          <w:noProof/>
        </w:rPr>
        <w:drawing>
          <wp:anchor distT="0" distB="0" distL="0" distR="0" simplePos="0" relativeHeight="235" behindDoc="0" locked="0" layoutInCell="1" allowOverlap="1" wp14:anchorId="1BE74FAB" wp14:editId="13E807F3">
            <wp:simplePos x="0" y="0"/>
            <wp:positionH relativeFrom="page">
              <wp:posOffset>1431035</wp:posOffset>
            </wp:positionH>
            <wp:positionV relativeFrom="paragraph">
              <wp:posOffset>1646306</wp:posOffset>
            </wp:positionV>
            <wp:extent cx="573441" cy="131159"/>
            <wp:effectExtent l="0" t="0" r="0" b="0"/>
            <wp:wrapTopAndBottom/>
            <wp:docPr id="287"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185.png"/>
                    <pic:cNvPicPr/>
                  </pic:nvPicPr>
                  <pic:blipFill>
                    <a:blip r:embed="rId194" cstate="print"/>
                    <a:stretch>
                      <a:fillRect/>
                    </a:stretch>
                  </pic:blipFill>
                  <pic:spPr>
                    <a:xfrm>
                      <a:off x="0" y="0"/>
                      <a:ext cx="573441" cy="131159"/>
                    </a:xfrm>
                    <a:prstGeom prst="rect">
                      <a:avLst/>
                    </a:prstGeom>
                  </pic:spPr>
                </pic:pic>
              </a:graphicData>
            </a:graphic>
          </wp:anchor>
        </w:drawing>
      </w:r>
      <w:r>
        <w:rPr>
          <w:noProof/>
        </w:rPr>
        <w:drawing>
          <wp:anchor distT="0" distB="0" distL="0" distR="0" simplePos="0" relativeHeight="236" behindDoc="0" locked="0" layoutInCell="1" allowOverlap="1" wp14:anchorId="4785AAED" wp14:editId="6DFB2208">
            <wp:simplePos x="0" y="0"/>
            <wp:positionH relativeFrom="page">
              <wp:posOffset>2080259</wp:posOffset>
            </wp:positionH>
            <wp:positionV relativeFrom="paragraph">
              <wp:posOffset>1646306</wp:posOffset>
            </wp:positionV>
            <wp:extent cx="848076" cy="102012"/>
            <wp:effectExtent l="0" t="0" r="0" b="0"/>
            <wp:wrapTopAndBottom/>
            <wp:docPr id="289" name="image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186.png"/>
                    <pic:cNvPicPr/>
                  </pic:nvPicPr>
                  <pic:blipFill>
                    <a:blip r:embed="rId195" cstate="print"/>
                    <a:stretch>
                      <a:fillRect/>
                    </a:stretch>
                  </pic:blipFill>
                  <pic:spPr>
                    <a:xfrm>
                      <a:off x="0" y="0"/>
                      <a:ext cx="848076" cy="102012"/>
                    </a:xfrm>
                    <a:prstGeom prst="rect">
                      <a:avLst/>
                    </a:prstGeom>
                  </pic:spPr>
                </pic:pic>
              </a:graphicData>
            </a:graphic>
          </wp:anchor>
        </w:drawing>
      </w:r>
      <w:r>
        <w:rPr>
          <w:noProof/>
        </w:rPr>
        <w:drawing>
          <wp:anchor distT="0" distB="0" distL="0" distR="0" simplePos="0" relativeHeight="237" behindDoc="0" locked="0" layoutInCell="1" allowOverlap="1" wp14:anchorId="5655883D" wp14:editId="2A586567">
            <wp:simplePos x="0" y="0"/>
            <wp:positionH relativeFrom="page">
              <wp:posOffset>2993135</wp:posOffset>
            </wp:positionH>
            <wp:positionV relativeFrom="paragraph">
              <wp:posOffset>1646306</wp:posOffset>
            </wp:positionV>
            <wp:extent cx="200980" cy="102012"/>
            <wp:effectExtent l="0" t="0" r="0" b="0"/>
            <wp:wrapTopAndBottom/>
            <wp:docPr id="291" name="image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187.png"/>
                    <pic:cNvPicPr/>
                  </pic:nvPicPr>
                  <pic:blipFill>
                    <a:blip r:embed="rId196" cstate="print"/>
                    <a:stretch>
                      <a:fillRect/>
                    </a:stretch>
                  </pic:blipFill>
                  <pic:spPr>
                    <a:xfrm>
                      <a:off x="0" y="0"/>
                      <a:ext cx="200980" cy="102012"/>
                    </a:xfrm>
                    <a:prstGeom prst="rect">
                      <a:avLst/>
                    </a:prstGeom>
                  </pic:spPr>
                </pic:pic>
              </a:graphicData>
            </a:graphic>
          </wp:anchor>
        </w:drawing>
      </w:r>
      <w:r>
        <w:rPr>
          <w:noProof/>
        </w:rPr>
        <w:drawing>
          <wp:anchor distT="0" distB="0" distL="0" distR="0" simplePos="0" relativeHeight="238" behindDoc="0" locked="0" layoutInCell="1" allowOverlap="1" wp14:anchorId="1C36E0B5" wp14:editId="005753C1">
            <wp:simplePos x="0" y="0"/>
            <wp:positionH relativeFrom="page">
              <wp:posOffset>3259835</wp:posOffset>
            </wp:positionH>
            <wp:positionV relativeFrom="paragraph">
              <wp:posOffset>1646306</wp:posOffset>
            </wp:positionV>
            <wp:extent cx="161393" cy="102012"/>
            <wp:effectExtent l="0" t="0" r="0" b="0"/>
            <wp:wrapTopAndBottom/>
            <wp:docPr id="293" name="image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188.png"/>
                    <pic:cNvPicPr/>
                  </pic:nvPicPr>
                  <pic:blipFill>
                    <a:blip r:embed="rId197" cstate="print"/>
                    <a:stretch>
                      <a:fillRect/>
                    </a:stretch>
                  </pic:blipFill>
                  <pic:spPr>
                    <a:xfrm>
                      <a:off x="0" y="0"/>
                      <a:ext cx="161393" cy="102012"/>
                    </a:xfrm>
                    <a:prstGeom prst="rect">
                      <a:avLst/>
                    </a:prstGeom>
                  </pic:spPr>
                </pic:pic>
              </a:graphicData>
            </a:graphic>
          </wp:anchor>
        </w:drawing>
      </w:r>
      <w:r>
        <w:rPr>
          <w:noProof/>
        </w:rPr>
        <w:drawing>
          <wp:anchor distT="0" distB="0" distL="0" distR="0" simplePos="0" relativeHeight="239" behindDoc="0" locked="0" layoutInCell="1" allowOverlap="1" wp14:anchorId="3134B7FB" wp14:editId="4E82D9BF">
            <wp:simplePos x="0" y="0"/>
            <wp:positionH relativeFrom="page">
              <wp:posOffset>3486911</wp:posOffset>
            </wp:positionH>
            <wp:positionV relativeFrom="paragraph">
              <wp:posOffset>1646306</wp:posOffset>
            </wp:positionV>
            <wp:extent cx="1196746" cy="102012"/>
            <wp:effectExtent l="0" t="0" r="0" b="0"/>
            <wp:wrapTopAndBottom/>
            <wp:docPr id="295" name="image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189.png"/>
                    <pic:cNvPicPr/>
                  </pic:nvPicPr>
                  <pic:blipFill>
                    <a:blip r:embed="rId198" cstate="print"/>
                    <a:stretch>
                      <a:fillRect/>
                    </a:stretch>
                  </pic:blipFill>
                  <pic:spPr>
                    <a:xfrm>
                      <a:off x="0" y="0"/>
                      <a:ext cx="1196746" cy="102012"/>
                    </a:xfrm>
                    <a:prstGeom prst="rect">
                      <a:avLst/>
                    </a:prstGeom>
                  </pic:spPr>
                </pic:pic>
              </a:graphicData>
            </a:graphic>
          </wp:anchor>
        </w:drawing>
      </w:r>
      <w:r>
        <w:rPr>
          <w:noProof/>
        </w:rPr>
        <w:drawing>
          <wp:anchor distT="0" distB="0" distL="0" distR="0" simplePos="0" relativeHeight="240" behindDoc="0" locked="0" layoutInCell="1" allowOverlap="1" wp14:anchorId="0CE85A25" wp14:editId="48D6E42E">
            <wp:simplePos x="0" y="0"/>
            <wp:positionH relativeFrom="page">
              <wp:posOffset>4750308</wp:posOffset>
            </wp:positionH>
            <wp:positionV relativeFrom="paragraph">
              <wp:posOffset>1660022</wp:posOffset>
            </wp:positionV>
            <wp:extent cx="520852" cy="116586"/>
            <wp:effectExtent l="0" t="0" r="0" b="0"/>
            <wp:wrapTopAndBottom/>
            <wp:docPr id="297" name="image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190.png"/>
                    <pic:cNvPicPr/>
                  </pic:nvPicPr>
                  <pic:blipFill>
                    <a:blip r:embed="rId199" cstate="print"/>
                    <a:stretch>
                      <a:fillRect/>
                    </a:stretch>
                  </pic:blipFill>
                  <pic:spPr>
                    <a:xfrm>
                      <a:off x="0" y="0"/>
                      <a:ext cx="520852" cy="116586"/>
                    </a:xfrm>
                    <a:prstGeom prst="rect">
                      <a:avLst/>
                    </a:prstGeom>
                  </pic:spPr>
                </pic:pic>
              </a:graphicData>
            </a:graphic>
          </wp:anchor>
        </w:drawing>
      </w:r>
      <w:r>
        <w:rPr>
          <w:noProof/>
        </w:rPr>
        <w:drawing>
          <wp:anchor distT="0" distB="0" distL="0" distR="0" simplePos="0" relativeHeight="241" behindDoc="0" locked="0" layoutInCell="1" allowOverlap="1" wp14:anchorId="76FC8F06" wp14:editId="5207E2F9">
            <wp:simplePos x="0" y="0"/>
            <wp:positionH relativeFrom="page">
              <wp:posOffset>5343144</wp:posOffset>
            </wp:positionH>
            <wp:positionV relativeFrom="paragraph">
              <wp:posOffset>1646306</wp:posOffset>
            </wp:positionV>
            <wp:extent cx="85264" cy="102012"/>
            <wp:effectExtent l="0" t="0" r="0" b="0"/>
            <wp:wrapTopAndBottom/>
            <wp:docPr id="299" name="image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191.png"/>
                    <pic:cNvPicPr/>
                  </pic:nvPicPr>
                  <pic:blipFill>
                    <a:blip r:embed="rId200" cstate="print"/>
                    <a:stretch>
                      <a:fillRect/>
                    </a:stretch>
                  </pic:blipFill>
                  <pic:spPr>
                    <a:xfrm>
                      <a:off x="0" y="0"/>
                      <a:ext cx="85264" cy="102012"/>
                    </a:xfrm>
                    <a:prstGeom prst="rect">
                      <a:avLst/>
                    </a:prstGeom>
                  </pic:spPr>
                </pic:pic>
              </a:graphicData>
            </a:graphic>
          </wp:anchor>
        </w:drawing>
      </w:r>
      <w:r>
        <w:rPr>
          <w:noProof/>
        </w:rPr>
        <w:drawing>
          <wp:anchor distT="0" distB="0" distL="0" distR="0" simplePos="0" relativeHeight="242" behindDoc="0" locked="0" layoutInCell="1" allowOverlap="1" wp14:anchorId="139B45CC" wp14:editId="46D166B2">
            <wp:simplePos x="0" y="0"/>
            <wp:positionH relativeFrom="page">
              <wp:posOffset>5497067</wp:posOffset>
            </wp:positionH>
            <wp:positionV relativeFrom="paragraph">
              <wp:posOffset>1679834</wp:posOffset>
            </wp:positionV>
            <wp:extent cx="196468" cy="68008"/>
            <wp:effectExtent l="0" t="0" r="0" b="0"/>
            <wp:wrapTopAndBottom/>
            <wp:docPr id="301" name="image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192.png"/>
                    <pic:cNvPicPr/>
                  </pic:nvPicPr>
                  <pic:blipFill>
                    <a:blip r:embed="rId201" cstate="print"/>
                    <a:stretch>
                      <a:fillRect/>
                    </a:stretch>
                  </pic:blipFill>
                  <pic:spPr>
                    <a:xfrm>
                      <a:off x="0" y="0"/>
                      <a:ext cx="196468" cy="68008"/>
                    </a:xfrm>
                    <a:prstGeom prst="rect">
                      <a:avLst/>
                    </a:prstGeom>
                  </pic:spPr>
                </pic:pic>
              </a:graphicData>
            </a:graphic>
          </wp:anchor>
        </w:drawing>
      </w:r>
      <w:r>
        <w:rPr>
          <w:noProof/>
        </w:rPr>
        <w:drawing>
          <wp:anchor distT="0" distB="0" distL="0" distR="0" simplePos="0" relativeHeight="243" behindDoc="0" locked="0" layoutInCell="1" allowOverlap="1" wp14:anchorId="6A5D8E5B" wp14:editId="222B3524">
            <wp:simplePos x="0" y="0"/>
            <wp:positionH relativeFrom="page">
              <wp:posOffset>5760720</wp:posOffset>
            </wp:positionH>
            <wp:positionV relativeFrom="paragraph">
              <wp:posOffset>1646306</wp:posOffset>
            </wp:positionV>
            <wp:extent cx="347148" cy="102012"/>
            <wp:effectExtent l="0" t="0" r="0" b="0"/>
            <wp:wrapTopAndBottom/>
            <wp:docPr id="303" name="image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93.png"/>
                    <pic:cNvPicPr/>
                  </pic:nvPicPr>
                  <pic:blipFill>
                    <a:blip r:embed="rId202" cstate="print"/>
                    <a:stretch>
                      <a:fillRect/>
                    </a:stretch>
                  </pic:blipFill>
                  <pic:spPr>
                    <a:xfrm>
                      <a:off x="0" y="0"/>
                      <a:ext cx="347148" cy="102012"/>
                    </a:xfrm>
                    <a:prstGeom prst="rect">
                      <a:avLst/>
                    </a:prstGeom>
                  </pic:spPr>
                </pic:pic>
              </a:graphicData>
            </a:graphic>
          </wp:anchor>
        </w:drawing>
      </w:r>
      <w:r>
        <w:rPr>
          <w:noProof/>
        </w:rPr>
        <w:drawing>
          <wp:anchor distT="0" distB="0" distL="0" distR="0" simplePos="0" relativeHeight="244" behindDoc="0" locked="0" layoutInCell="1" allowOverlap="1" wp14:anchorId="6EA2781F" wp14:editId="69E7397E">
            <wp:simplePos x="0" y="0"/>
            <wp:positionH relativeFrom="page">
              <wp:posOffset>6175247</wp:posOffset>
            </wp:positionH>
            <wp:positionV relativeFrom="paragraph">
              <wp:posOffset>1646306</wp:posOffset>
            </wp:positionV>
            <wp:extent cx="85264" cy="102012"/>
            <wp:effectExtent l="0" t="0" r="0" b="0"/>
            <wp:wrapTopAndBottom/>
            <wp:docPr id="305" name="image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194.png"/>
                    <pic:cNvPicPr/>
                  </pic:nvPicPr>
                  <pic:blipFill>
                    <a:blip r:embed="rId203" cstate="print"/>
                    <a:stretch>
                      <a:fillRect/>
                    </a:stretch>
                  </pic:blipFill>
                  <pic:spPr>
                    <a:xfrm>
                      <a:off x="0" y="0"/>
                      <a:ext cx="85264" cy="102012"/>
                    </a:xfrm>
                    <a:prstGeom prst="rect">
                      <a:avLst/>
                    </a:prstGeom>
                  </pic:spPr>
                </pic:pic>
              </a:graphicData>
            </a:graphic>
          </wp:anchor>
        </w:drawing>
      </w:r>
      <w:r>
        <w:rPr>
          <w:noProof/>
        </w:rPr>
        <w:drawing>
          <wp:anchor distT="0" distB="0" distL="0" distR="0" simplePos="0" relativeHeight="245" behindDoc="0" locked="0" layoutInCell="1" allowOverlap="1" wp14:anchorId="669576E8" wp14:editId="0EFF7DD9">
            <wp:simplePos x="0" y="0"/>
            <wp:positionH relativeFrom="page">
              <wp:posOffset>6324600</wp:posOffset>
            </wp:positionH>
            <wp:positionV relativeFrom="paragraph">
              <wp:posOffset>1646306</wp:posOffset>
            </wp:positionV>
            <wp:extent cx="437706" cy="131159"/>
            <wp:effectExtent l="0" t="0" r="0" b="0"/>
            <wp:wrapTopAndBottom/>
            <wp:docPr id="307" name="image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195.png"/>
                    <pic:cNvPicPr/>
                  </pic:nvPicPr>
                  <pic:blipFill>
                    <a:blip r:embed="rId204" cstate="print"/>
                    <a:stretch>
                      <a:fillRect/>
                    </a:stretch>
                  </pic:blipFill>
                  <pic:spPr>
                    <a:xfrm>
                      <a:off x="0" y="0"/>
                      <a:ext cx="437706" cy="131159"/>
                    </a:xfrm>
                    <a:prstGeom prst="rect">
                      <a:avLst/>
                    </a:prstGeom>
                  </pic:spPr>
                </pic:pic>
              </a:graphicData>
            </a:graphic>
          </wp:anchor>
        </w:drawing>
      </w:r>
      <w:r>
        <w:t xml:space="preserve">In order to promote and protect innovation, it is important that the interests of </w:t>
      </w:r>
      <w:r>
        <w:rPr>
          <w:strike/>
        </w:rPr>
        <w:t>small-</w:t>
      </w:r>
      <w:r>
        <w:rPr>
          <w:spacing w:val="40"/>
        </w:rPr>
        <w:t xml:space="preserve"> </w:t>
      </w:r>
      <w:r>
        <w:rPr>
          <w:strike/>
        </w:rPr>
        <w:t>scale</w:t>
      </w:r>
      <w:r>
        <w:rPr>
          <w:b/>
        </w:rPr>
        <w:t xml:space="preserve">SME </w:t>
      </w:r>
      <w:r>
        <w:t xml:space="preserve">providers and users of AI systems are taken into particular account. To this objective, Member States should develop initiatives, which are targeted at those operators, including on awareness raising and information communication. Moreover, the specific interests and needs of </w:t>
      </w:r>
      <w:r>
        <w:rPr>
          <w:strike/>
        </w:rPr>
        <w:t>small-scale</w:t>
      </w:r>
      <w:r>
        <w:rPr>
          <w:b/>
        </w:rPr>
        <w:t xml:space="preserve">SME </w:t>
      </w:r>
      <w:r>
        <w:t xml:space="preserve">providers shall be taken into account when </w:t>
      </w:r>
      <w:r>
        <w:rPr>
          <w:strike/>
        </w:rPr>
        <w:t>N</w:t>
      </w:r>
      <w:r>
        <w:rPr>
          <w:b/>
        </w:rPr>
        <w:t>n</w:t>
      </w:r>
      <w:r>
        <w:t xml:space="preserve">otified </w:t>
      </w:r>
      <w:r>
        <w:rPr>
          <w:b/>
        </w:rPr>
        <w:t>b</w:t>
      </w:r>
      <w:r>
        <w:rPr>
          <w:strike/>
        </w:rPr>
        <w:t>B</w:t>
      </w:r>
      <w:r>
        <w:t>odies set</w:t>
      </w:r>
      <w:r>
        <w:rPr>
          <w:spacing w:val="40"/>
        </w:rPr>
        <w:t xml:space="preserve"> </w:t>
      </w:r>
      <w:r>
        <w:t>conformity assessment</w:t>
      </w:r>
      <w:r>
        <w:rPr>
          <w:spacing w:val="40"/>
        </w:rPr>
        <w:t xml:space="preserve"> </w:t>
      </w:r>
      <w:r>
        <w:t>fees. Translation costs</w:t>
      </w:r>
      <w:r>
        <w:rPr>
          <w:spacing w:val="40"/>
        </w:rPr>
        <w:t xml:space="preserve"> </w:t>
      </w:r>
      <w:r>
        <w:t>related to mandatory documentation and communication with authorities may constitute a significant cost for providers</w:t>
      </w:r>
      <w:r>
        <w:rPr>
          <w:spacing w:val="40"/>
        </w:rPr>
        <w:t xml:space="preserve"> </w:t>
      </w:r>
      <w:r>
        <w:t>and</w:t>
      </w:r>
      <w:r>
        <w:rPr>
          <w:spacing w:val="40"/>
        </w:rPr>
        <w:t xml:space="preserve"> </w:t>
      </w:r>
      <w:r>
        <w:t>other</w:t>
      </w:r>
      <w:r>
        <w:rPr>
          <w:spacing w:val="40"/>
        </w:rPr>
        <w:t xml:space="preserve"> </w:t>
      </w:r>
      <w:r>
        <w:t>operators,</w:t>
      </w:r>
      <w:r>
        <w:rPr>
          <w:spacing w:val="40"/>
        </w:rPr>
        <w:t xml:space="preserve"> </w:t>
      </w:r>
      <w:r>
        <w:t>notably those</w:t>
      </w:r>
      <w:r>
        <w:rPr>
          <w:spacing w:val="40"/>
        </w:rPr>
        <w:t xml:space="preserve"> </w:t>
      </w:r>
      <w:r>
        <w:t>of</w:t>
      </w:r>
      <w:r>
        <w:rPr>
          <w:spacing w:val="40"/>
        </w:rPr>
        <w:t xml:space="preserve"> </w:t>
      </w:r>
      <w:r>
        <w:t>a</w:t>
      </w:r>
      <w:r>
        <w:rPr>
          <w:spacing w:val="40"/>
        </w:rPr>
        <w:t xml:space="preserve"> </w:t>
      </w:r>
      <w:r>
        <w:t>smaller</w:t>
      </w:r>
      <w:r>
        <w:rPr>
          <w:spacing w:val="40"/>
        </w:rPr>
        <w:t xml:space="preserve"> </w:t>
      </w:r>
      <w:r>
        <w:t>scale.</w:t>
      </w:r>
      <w:r>
        <w:rPr>
          <w:spacing w:val="40"/>
        </w:rPr>
        <w:t xml:space="preserve"> </w:t>
      </w:r>
      <w:r>
        <w:t>Member</w:t>
      </w:r>
      <w:r>
        <w:rPr>
          <w:spacing w:val="40"/>
        </w:rPr>
        <w:t xml:space="preserve"> </w:t>
      </w:r>
      <w:r>
        <w:t>States</w:t>
      </w:r>
      <w:r>
        <w:rPr>
          <w:spacing w:val="40"/>
        </w:rPr>
        <w:t xml:space="preserve"> </w:t>
      </w:r>
      <w:r>
        <w:t>should possibly</w:t>
      </w:r>
      <w:r>
        <w:rPr>
          <w:spacing w:val="40"/>
        </w:rPr>
        <w:t xml:space="preserve"> </w:t>
      </w:r>
      <w:r>
        <w:t>ensure</w:t>
      </w:r>
      <w:r>
        <w:rPr>
          <w:spacing w:val="40"/>
        </w:rPr>
        <w:t xml:space="preserve"> </w:t>
      </w:r>
      <w:r>
        <w:t>that</w:t>
      </w:r>
      <w:r>
        <w:rPr>
          <w:spacing w:val="40"/>
        </w:rPr>
        <w:t xml:space="preserve"> </w:t>
      </w:r>
      <w:r>
        <w:t>one</w:t>
      </w:r>
      <w:r>
        <w:rPr>
          <w:spacing w:val="40"/>
        </w:rPr>
        <w:t xml:space="preserve"> </w:t>
      </w:r>
      <w:r>
        <w:t>of</w:t>
      </w:r>
      <w:r>
        <w:rPr>
          <w:spacing w:val="40"/>
        </w:rPr>
        <w:t xml:space="preserve"> </w:t>
      </w:r>
      <w:r>
        <w:t>the</w:t>
      </w:r>
      <w:r>
        <w:rPr>
          <w:spacing w:val="40"/>
        </w:rPr>
        <w:t xml:space="preserve"> </w:t>
      </w:r>
      <w:r>
        <w:t>languages</w:t>
      </w:r>
      <w:r>
        <w:rPr>
          <w:spacing w:val="40"/>
        </w:rPr>
        <w:t xml:space="preserve"> </w:t>
      </w:r>
      <w:r>
        <w:t>determined</w:t>
      </w:r>
      <w:r>
        <w:rPr>
          <w:spacing w:val="40"/>
        </w:rPr>
        <w:t xml:space="preserve"> </w:t>
      </w:r>
      <w:r>
        <w:t>and</w:t>
      </w:r>
      <w:r>
        <w:rPr>
          <w:spacing w:val="40"/>
        </w:rPr>
        <w:t xml:space="preserve"> </w:t>
      </w:r>
      <w:r>
        <w:t>accepted</w:t>
      </w:r>
      <w:r>
        <w:rPr>
          <w:spacing w:val="40"/>
        </w:rPr>
        <w:t xml:space="preserve"> </w:t>
      </w:r>
      <w:r>
        <w:t>by</w:t>
      </w:r>
      <w:r>
        <w:rPr>
          <w:spacing w:val="40"/>
        </w:rPr>
        <w:t xml:space="preserve"> </w:t>
      </w:r>
      <w:r>
        <w:t>them</w:t>
      </w:r>
      <w:r>
        <w:rPr>
          <w:spacing w:val="40"/>
        </w:rPr>
        <w:t xml:space="preserve"> </w:t>
      </w:r>
      <w:r>
        <w:t>for</w:t>
      </w:r>
      <w:r>
        <w:rPr>
          <w:spacing w:val="40"/>
        </w:rPr>
        <w:t xml:space="preserve"> </w:t>
      </w:r>
      <w:r>
        <w:t>relevant</w:t>
      </w:r>
    </w:p>
    <w:p w14:paraId="157E2FCD" w14:textId="77777777" w:rsidR="00732D00" w:rsidRDefault="00000000">
      <w:pPr>
        <w:pStyle w:val="BodyText"/>
        <w:spacing w:before="8"/>
        <w:ind w:left="791"/>
      </w:pPr>
      <w:r>
        <w:t>understood</w:t>
      </w:r>
      <w:r>
        <w:rPr>
          <w:spacing w:val="9"/>
        </w:rPr>
        <w:t xml:space="preserve"> </w:t>
      </w:r>
      <w:r>
        <w:t>by</w:t>
      </w:r>
      <w:r>
        <w:rPr>
          <w:spacing w:val="10"/>
        </w:rPr>
        <w:t xml:space="preserve"> </w:t>
      </w:r>
      <w:r>
        <w:t>the</w:t>
      </w:r>
      <w:r>
        <w:rPr>
          <w:spacing w:val="13"/>
        </w:rPr>
        <w:t xml:space="preserve"> </w:t>
      </w:r>
      <w:r>
        <w:t>largest</w:t>
      </w:r>
      <w:r>
        <w:rPr>
          <w:spacing w:val="15"/>
        </w:rPr>
        <w:t xml:space="preserve"> </w:t>
      </w:r>
      <w:r>
        <w:t>possible</w:t>
      </w:r>
      <w:r>
        <w:rPr>
          <w:spacing w:val="11"/>
        </w:rPr>
        <w:t xml:space="preserve"> </w:t>
      </w:r>
      <w:r>
        <w:t>number</w:t>
      </w:r>
      <w:r>
        <w:rPr>
          <w:spacing w:val="11"/>
        </w:rPr>
        <w:t xml:space="preserve"> </w:t>
      </w:r>
      <w:r>
        <w:t>of</w:t>
      </w:r>
      <w:r>
        <w:rPr>
          <w:spacing w:val="13"/>
        </w:rPr>
        <w:t xml:space="preserve"> </w:t>
      </w:r>
      <w:r>
        <w:t>cross-border</w:t>
      </w:r>
      <w:r>
        <w:rPr>
          <w:spacing w:val="8"/>
        </w:rPr>
        <w:t xml:space="preserve"> </w:t>
      </w:r>
      <w:r>
        <w:rPr>
          <w:spacing w:val="-2"/>
        </w:rPr>
        <w:t>users.</w:t>
      </w:r>
    </w:p>
    <w:p w14:paraId="0490CE1C" w14:textId="77777777" w:rsidR="00732D00" w:rsidRDefault="00000000">
      <w:pPr>
        <w:spacing w:line="244" w:lineRule="auto"/>
        <w:ind w:left="791" w:right="126" w:hanging="665"/>
        <w:jc w:val="both"/>
        <w:rPr>
          <w:b/>
        </w:rPr>
      </w:pPr>
      <w:r>
        <w:rPr>
          <w:b/>
        </w:rPr>
        <w:t>(73a)</w:t>
      </w:r>
      <w:r>
        <w:rPr>
          <w:b/>
          <w:spacing w:val="80"/>
          <w:w w:val="150"/>
        </w:rPr>
        <w:t xml:space="preserve"> </w:t>
      </w:r>
      <w:r>
        <w:rPr>
          <w:b/>
        </w:rPr>
        <w:t>In</w:t>
      </w:r>
      <w:r>
        <w:rPr>
          <w:b/>
          <w:spacing w:val="31"/>
        </w:rPr>
        <w:t xml:space="preserve"> </w:t>
      </w:r>
      <w:r>
        <w:rPr>
          <w:b/>
        </w:rPr>
        <w:t>order</w:t>
      </w:r>
      <w:r>
        <w:rPr>
          <w:b/>
          <w:spacing w:val="31"/>
        </w:rPr>
        <w:t xml:space="preserve"> </w:t>
      </w:r>
      <w:r>
        <w:rPr>
          <w:b/>
        </w:rPr>
        <w:t>to</w:t>
      </w:r>
      <w:r>
        <w:rPr>
          <w:b/>
          <w:spacing w:val="33"/>
        </w:rPr>
        <w:t xml:space="preserve"> </w:t>
      </w:r>
      <w:r>
        <w:rPr>
          <w:b/>
        </w:rPr>
        <w:t>promote</w:t>
      </w:r>
      <w:r>
        <w:rPr>
          <w:b/>
          <w:spacing w:val="29"/>
        </w:rPr>
        <w:t xml:space="preserve"> </w:t>
      </w:r>
      <w:r>
        <w:rPr>
          <w:b/>
        </w:rPr>
        <w:t>and</w:t>
      </w:r>
      <w:r>
        <w:rPr>
          <w:b/>
          <w:spacing w:val="31"/>
        </w:rPr>
        <w:t xml:space="preserve"> </w:t>
      </w:r>
      <w:r>
        <w:rPr>
          <w:b/>
        </w:rPr>
        <w:t>protect</w:t>
      </w:r>
      <w:r>
        <w:rPr>
          <w:b/>
          <w:spacing w:val="33"/>
        </w:rPr>
        <w:t xml:space="preserve"> </w:t>
      </w:r>
      <w:r>
        <w:rPr>
          <w:b/>
        </w:rPr>
        <w:t>innovation,</w:t>
      </w:r>
      <w:r>
        <w:rPr>
          <w:b/>
          <w:spacing w:val="35"/>
        </w:rPr>
        <w:t xml:space="preserve"> </w:t>
      </w:r>
      <w:r>
        <w:rPr>
          <w:b/>
        </w:rPr>
        <w:t>the</w:t>
      </w:r>
      <w:r>
        <w:rPr>
          <w:b/>
          <w:spacing w:val="35"/>
        </w:rPr>
        <w:t xml:space="preserve"> </w:t>
      </w:r>
      <w:r>
        <w:rPr>
          <w:b/>
        </w:rPr>
        <w:t>AI-on</w:t>
      </w:r>
      <w:r>
        <w:rPr>
          <w:b/>
          <w:spacing w:val="36"/>
        </w:rPr>
        <w:t xml:space="preserve"> </w:t>
      </w:r>
      <w:r>
        <w:rPr>
          <w:b/>
        </w:rPr>
        <w:t>demand</w:t>
      </w:r>
      <w:r>
        <w:rPr>
          <w:b/>
          <w:spacing w:val="36"/>
        </w:rPr>
        <w:t xml:space="preserve"> </w:t>
      </w:r>
      <w:r>
        <w:rPr>
          <w:b/>
        </w:rPr>
        <w:t>platform,</w:t>
      </w:r>
      <w:r>
        <w:rPr>
          <w:b/>
          <w:spacing w:val="33"/>
        </w:rPr>
        <w:t xml:space="preserve"> </w:t>
      </w:r>
      <w:r>
        <w:rPr>
          <w:b/>
        </w:rPr>
        <w:t>all</w:t>
      </w:r>
      <w:r>
        <w:rPr>
          <w:b/>
          <w:spacing w:val="34"/>
        </w:rPr>
        <w:t xml:space="preserve"> </w:t>
      </w:r>
      <w:r>
        <w:rPr>
          <w:b/>
        </w:rPr>
        <w:t>relevant EU funding programmes and projects, such as Digital Europe Programme, Horizon Europe,</w:t>
      </w:r>
      <w:r>
        <w:rPr>
          <w:b/>
          <w:spacing w:val="40"/>
        </w:rPr>
        <w:t xml:space="preserve"> </w:t>
      </w:r>
      <w:r>
        <w:rPr>
          <w:b/>
        </w:rPr>
        <w:t>implemented</w:t>
      </w:r>
      <w:r>
        <w:rPr>
          <w:b/>
          <w:spacing w:val="40"/>
        </w:rPr>
        <w:t xml:space="preserve"> </w:t>
      </w:r>
      <w:r>
        <w:rPr>
          <w:b/>
        </w:rPr>
        <w:t>by</w:t>
      </w:r>
      <w:r>
        <w:rPr>
          <w:b/>
          <w:spacing w:val="40"/>
        </w:rPr>
        <w:t xml:space="preserve"> </w:t>
      </w:r>
      <w:r>
        <w:rPr>
          <w:b/>
        </w:rPr>
        <w:t>the</w:t>
      </w:r>
      <w:r>
        <w:rPr>
          <w:b/>
          <w:spacing w:val="40"/>
        </w:rPr>
        <w:t xml:space="preserve"> </w:t>
      </w:r>
      <w:r>
        <w:rPr>
          <w:b/>
        </w:rPr>
        <w:t>Commission</w:t>
      </w:r>
      <w:r>
        <w:rPr>
          <w:b/>
          <w:spacing w:val="40"/>
        </w:rPr>
        <w:t xml:space="preserve"> </w:t>
      </w:r>
      <w:r>
        <w:rPr>
          <w:b/>
        </w:rPr>
        <w:t>and</w:t>
      </w:r>
      <w:r>
        <w:rPr>
          <w:b/>
          <w:spacing w:val="40"/>
        </w:rPr>
        <w:t xml:space="preserve"> </w:t>
      </w:r>
      <w:r>
        <w:rPr>
          <w:b/>
        </w:rPr>
        <w:t>the</w:t>
      </w:r>
      <w:r>
        <w:rPr>
          <w:b/>
          <w:spacing w:val="40"/>
        </w:rPr>
        <w:t xml:space="preserve"> </w:t>
      </w:r>
      <w:r>
        <w:rPr>
          <w:b/>
        </w:rPr>
        <w:t>Member</w:t>
      </w:r>
      <w:r>
        <w:rPr>
          <w:b/>
          <w:spacing w:val="40"/>
        </w:rPr>
        <w:t xml:space="preserve"> </w:t>
      </w:r>
      <w:r>
        <w:rPr>
          <w:b/>
        </w:rPr>
        <w:t>States</w:t>
      </w:r>
      <w:r>
        <w:rPr>
          <w:b/>
          <w:spacing w:val="40"/>
        </w:rPr>
        <w:t xml:space="preserve"> </w:t>
      </w:r>
      <w:r>
        <w:rPr>
          <w:b/>
        </w:rPr>
        <w:t>at</w:t>
      </w:r>
      <w:r>
        <w:rPr>
          <w:b/>
          <w:spacing w:val="40"/>
        </w:rPr>
        <w:t xml:space="preserve"> </w:t>
      </w:r>
      <w:r>
        <w:rPr>
          <w:b/>
        </w:rPr>
        <w:t>national</w:t>
      </w:r>
      <w:r>
        <w:rPr>
          <w:b/>
          <w:spacing w:val="40"/>
        </w:rPr>
        <w:t xml:space="preserve"> </w:t>
      </w:r>
      <w:r>
        <w:rPr>
          <w:b/>
        </w:rPr>
        <w:t>or</w:t>
      </w:r>
      <w:r>
        <w:rPr>
          <w:b/>
          <w:spacing w:val="40"/>
        </w:rPr>
        <w:t xml:space="preserve"> </w:t>
      </w:r>
      <w:r>
        <w:rPr>
          <w:b/>
        </w:rPr>
        <w:t>EU level should contribute to the achievement of</w:t>
      </w:r>
      <w:r>
        <w:rPr>
          <w:b/>
          <w:spacing w:val="35"/>
        </w:rPr>
        <w:t xml:space="preserve"> </w:t>
      </w:r>
      <w:r>
        <w:rPr>
          <w:b/>
        </w:rPr>
        <w:t>the objectives of</w:t>
      </w:r>
      <w:r>
        <w:rPr>
          <w:b/>
          <w:spacing w:val="35"/>
        </w:rPr>
        <w:t xml:space="preserve"> </w:t>
      </w:r>
      <w:r>
        <w:rPr>
          <w:b/>
        </w:rPr>
        <w:t>this Regulation.</w:t>
      </w:r>
    </w:p>
    <w:p w14:paraId="423FBEF2" w14:textId="77777777" w:rsidR="00732D00" w:rsidRDefault="00732D00">
      <w:pPr>
        <w:pStyle w:val="BodyText"/>
        <w:spacing w:before="9"/>
        <w:rPr>
          <w:b/>
          <w:sz w:val="19"/>
        </w:rPr>
      </w:pPr>
    </w:p>
    <w:p w14:paraId="228D1B4A" w14:textId="77777777" w:rsidR="00732D00" w:rsidRDefault="00A447DA">
      <w:pPr>
        <w:pStyle w:val="ListParagraph"/>
        <w:numPr>
          <w:ilvl w:val="0"/>
          <w:numId w:val="105"/>
        </w:numPr>
        <w:tabs>
          <w:tab w:val="left" w:pos="792"/>
        </w:tabs>
        <w:spacing w:before="1" w:line="247" w:lineRule="auto"/>
        <w:ind w:right="127" w:hanging="665"/>
        <w:jc w:val="both"/>
      </w:pPr>
      <w:r>
        <w:pict w14:anchorId="7A8B9FF5">
          <v:rect id="docshape210" o:spid="_x0000_s2420" alt="" style="position:absolute;left:0;text-align:left;margin-left:188.4pt;margin-top:7.35pt;width:3.6pt;height:.6pt;z-index:-18596864;mso-wrap-edited:f;mso-width-percent:0;mso-height-percent:0;mso-position-horizontal-relative:page;mso-width-percent:0;mso-height-percent:0" fillcolor="black" stroked="f">
            <w10:wrap anchorx="page"/>
          </v:rect>
        </w:pict>
      </w:r>
      <w:r w:rsidR="00000000">
        <w:rPr>
          <w:b/>
        </w:rPr>
        <w:t>In particular, i</w:t>
      </w:r>
      <w:r w:rsidR="00000000">
        <w:t>In order to minimise the risks to implementation resulting from lack of knowledge and expertise in the market as well as to facilitate compliance of providers,</w:t>
      </w:r>
      <w:r w:rsidR="00000000">
        <w:rPr>
          <w:spacing w:val="80"/>
        </w:rPr>
        <w:t xml:space="preserve"> </w:t>
      </w:r>
      <w:r w:rsidR="00000000">
        <w:rPr>
          <w:b/>
        </w:rPr>
        <w:t xml:space="preserve">notably SMEs, </w:t>
      </w:r>
      <w:r w:rsidR="00000000">
        <w:t>and notified bodies with their obligations under this Regulation, the AI-on demand</w:t>
      </w:r>
      <w:r w:rsidR="00000000">
        <w:rPr>
          <w:spacing w:val="40"/>
        </w:rPr>
        <w:t xml:space="preserve"> </w:t>
      </w:r>
      <w:r w:rsidR="00000000">
        <w:t>platform,</w:t>
      </w:r>
      <w:r w:rsidR="00000000">
        <w:rPr>
          <w:spacing w:val="40"/>
        </w:rPr>
        <w:t xml:space="preserve"> </w:t>
      </w:r>
      <w:r w:rsidR="00000000">
        <w:t>the</w:t>
      </w:r>
      <w:r w:rsidR="00000000">
        <w:rPr>
          <w:spacing w:val="40"/>
        </w:rPr>
        <w:t xml:space="preserve"> </w:t>
      </w:r>
      <w:r w:rsidR="00000000">
        <w:t>European</w:t>
      </w:r>
      <w:r w:rsidR="00000000">
        <w:rPr>
          <w:spacing w:val="40"/>
        </w:rPr>
        <w:t xml:space="preserve"> </w:t>
      </w:r>
      <w:r w:rsidR="00000000">
        <w:t>Digital</w:t>
      </w:r>
      <w:r w:rsidR="00000000">
        <w:rPr>
          <w:spacing w:val="40"/>
        </w:rPr>
        <w:t xml:space="preserve"> </w:t>
      </w:r>
      <w:r w:rsidR="00000000">
        <w:t>Innovation</w:t>
      </w:r>
      <w:r w:rsidR="00000000">
        <w:rPr>
          <w:spacing w:val="40"/>
        </w:rPr>
        <w:t xml:space="preserve"> </w:t>
      </w:r>
      <w:r w:rsidR="00000000">
        <w:t>Hubs</w:t>
      </w:r>
      <w:r w:rsidR="00000000">
        <w:rPr>
          <w:spacing w:val="40"/>
        </w:rPr>
        <w:t xml:space="preserve"> </w:t>
      </w:r>
      <w:r w:rsidR="00000000">
        <w:t>and</w:t>
      </w:r>
      <w:r w:rsidR="00000000">
        <w:rPr>
          <w:spacing w:val="40"/>
        </w:rPr>
        <w:t xml:space="preserve"> </w:t>
      </w:r>
      <w:r w:rsidR="00000000">
        <w:t>the</w:t>
      </w:r>
      <w:r w:rsidR="00000000">
        <w:rPr>
          <w:spacing w:val="40"/>
        </w:rPr>
        <w:t xml:space="preserve"> </w:t>
      </w:r>
      <w:r w:rsidR="00000000">
        <w:t>Testing</w:t>
      </w:r>
      <w:r w:rsidR="00000000">
        <w:rPr>
          <w:spacing w:val="40"/>
        </w:rPr>
        <w:t xml:space="preserve"> </w:t>
      </w:r>
      <w:r w:rsidR="00000000">
        <w:t>and Experimentation Facilities established by the Commission and the Member States at national</w:t>
      </w:r>
      <w:r w:rsidR="00000000">
        <w:rPr>
          <w:spacing w:val="40"/>
        </w:rPr>
        <w:t xml:space="preserve"> </w:t>
      </w:r>
      <w:r w:rsidR="00000000">
        <w:t>or</w:t>
      </w:r>
      <w:r w:rsidR="00000000">
        <w:rPr>
          <w:spacing w:val="40"/>
        </w:rPr>
        <w:t xml:space="preserve"> </w:t>
      </w:r>
      <w:r w:rsidR="00000000">
        <w:t>EU</w:t>
      </w:r>
      <w:r w:rsidR="00000000">
        <w:rPr>
          <w:spacing w:val="40"/>
        </w:rPr>
        <w:t xml:space="preserve"> </w:t>
      </w:r>
      <w:r w:rsidR="00000000">
        <w:t>level</w:t>
      </w:r>
      <w:r w:rsidR="00000000">
        <w:rPr>
          <w:spacing w:val="40"/>
        </w:rPr>
        <w:t xml:space="preserve"> </w:t>
      </w:r>
      <w:r w:rsidR="00000000">
        <w:t>should</w:t>
      </w:r>
      <w:r w:rsidR="00000000">
        <w:rPr>
          <w:spacing w:val="40"/>
        </w:rPr>
        <w:t xml:space="preserve"> </w:t>
      </w:r>
      <w:r w:rsidR="00000000">
        <w:t>possibly</w:t>
      </w:r>
      <w:r w:rsidR="00000000">
        <w:rPr>
          <w:spacing w:val="40"/>
        </w:rPr>
        <w:t xml:space="preserve"> </w:t>
      </w:r>
      <w:r w:rsidR="00000000">
        <w:t>contribute</w:t>
      </w:r>
      <w:r w:rsidR="00000000">
        <w:rPr>
          <w:spacing w:val="40"/>
        </w:rPr>
        <w:t xml:space="preserve"> </w:t>
      </w:r>
      <w:r w:rsidR="00000000">
        <w:t>to</w:t>
      </w:r>
      <w:r w:rsidR="00000000">
        <w:rPr>
          <w:spacing w:val="40"/>
        </w:rPr>
        <w:t xml:space="preserve"> </w:t>
      </w:r>
      <w:r w:rsidR="00000000">
        <w:t>the</w:t>
      </w:r>
      <w:r w:rsidR="00000000">
        <w:rPr>
          <w:spacing w:val="40"/>
        </w:rPr>
        <w:t xml:space="preserve"> </w:t>
      </w:r>
      <w:r w:rsidR="00000000">
        <w:t>implementation</w:t>
      </w:r>
      <w:r w:rsidR="00000000">
        <w:rPr>
          <w:spacing w:val="40"/>
        </w:rPr>
        <w:t xml:space="preserve"> </w:t>
      </w:r>
      <w:r w:rsidR="00000000">
        <w:t>of</w:t>
      </w:r>
      <w:r w:rsidR="00000000">
        <w:rPr>
          <w:spacing w:val="40"/>
        </w:rPr>
        <w:t xml:space="preserve"> </w:t>
      </w:r>
      <w:r w:rsidR="00000000">
        <w:t>this</w:t>
      </w:r>
      <w:r w:rsidR="00000000">
        <w:rPr>
          <w:spacing w:val="40"/>
        </w:rPr>
        <w:t xml:space="preserve"> </w:t>
      </w:r>
      <w:r w:rsidR="00000000">
        <w:t>Regulation.</w:t>
      </w:r>
      <w:r w:rsidR="00000000">
        <w:rPr>
          <w:spacing w:val="40"/>
        </w:rPr>
        <w:t xml:space="preserve"> </w:t>
      </w:r>
      <w:r w:rsidR="00000000">
        <w:t>Within their</w:t>
      </w:r>
      <w:r w:rsidR="00000000">
        <w:rPr>
          <w:spacing w:val="32"/>
        </w:rPr>
        <w:t xml:space="preserve"> </w:t>
      </w:r>
      <w:r w:rsidR="00000000">
        <w:t>respective mission</w:t>
      </w:r>
      <w:r w:rsidR="00000000">
        <w:rPr>
          <w:spacing w:val="34"/>
        </w:rPr>
        <w:t xml:space="preserve"> </w:t>
      </w:r>
      <w:r w:rsidR="00000000">
        <w:t>and</w:t>
      </w:r>
      <w:r w:rsidR="00000000">
        <w:rPr>
          <w:spacing w:val="34"/>
        </w:rPr>
        <w:t xml:space="preserve"> </w:t>
      </w:r>
      <w:r w:rsidR="00000000">
        <w:t>fields</w:t>
      </w:r>
      <w:r w:rsidR="00000000">
        <w:rPr>
          <w:spacing w:val="34"/>
        </w:rPr>
        <w:t xml:space="preserve"> </w:t>
      </w:r>
      <w:r w:rsidR="00000000">
        <w:t>of</w:t>
      </w:r>
      <w:r w:rsidR="00000000">
        <w:rPr>
          <w:spacing w:val="36"/>
        </w:rPr>
        <w:t xml:space="preserve"> </w:t>
      </w:r>
      <w:r w:rsidR="00000000">
        <w:t>competence, they may provide</w:t>
      </w:r>
      <w:r w:rsidR="00000000">
        <w:rPr>
          <w:spacing w:val="32"/>
        </w:rPr>
        <w:t xml:space="preserve"> </w:t>
      </w:r>
      <w:r w:rsidR="00000000">
        <w:t>in</w:t>
      </w:r>
      <w:r w:rsidR="00000000">
        <w:rPr>
          <w:spacing w:val="34"/>
        </w:rPr>
        <w:t xml:space="preserve"> </w:t>
      </w:r>
      <w:r w:rsidR="00000000">
        <w:t>particular</w:t>
      </w:r>
      <w:r w:rsidR="00000000">
        <w:rPr>
          <w:spacing w:val="32"/>
        </w:rPr>
        <w:t xml:space="preserve"> </w:t>
      </w:r>
      <w:r w:rsidR="00000000">
        <w:t>technical and scientific support to providers and notified bodies.</w:t>
      </w:r>
    </w:p>
    <w:p w14:paraId="1A5CA367" w14:textId="77777777" w:rsidR="00732D00" w:rsidRDefault="00732D00">
      <w:pPr>
        <w:pStyle w:val="BodyText"/>
        <w:spacing w:before="3"/>
        <w:rPr>
          <w:sz w:val="19"/>
        </w:rPr>
      </w:pPr>
    </w:p>
    <w:p w14:paraId="6EF55EC3" w14:textId="77777777" w:rsidR="00732D00" w:rsidRDefault="00000000">
      <w:pPr>
        <w:spacing w:line="247" w:lineRule="auto"/>
        <w:ind w:left="791" w:right="127" w:hanging="665"/>
        <w:jc w:val="both"/>
        <w:rPr>
          <w:b/>
        </w:rPr>
      </w:pPr>
      <w:r>
        <w:rPr>
          <w:b/>
        </w:rPr>
        <w:t>(74a)</w:t>
      </w:r>
      <w:r>
        <w:rPr>
          <w:b/>
          <w:spacing w:val="40"/>
        </w:rPr>
        <w:t xml:space="preserve"> </w:t>
      </w:r>
      <w:r>
        <w:rPr>
          <w:b/>
        </w:rPr>
        <w:t>Moreover, in order to ensure proportionality considering the very small size of some operators regarding costs of innovation, it is appropriate to exempt microenterprises from the</w:t>
      </w:r>
      <w:r>
        <w:rPr>
          <w:b/>
          <w:spacing w:val="40"/>
        </w:rPr>
        <w:t xml:space="preserve"> </w:t>
      </w:r>
      <w:r>
        <w:rPr>
          <w:b/>
        </w:rPr>
        <w:t>most</w:t>
      </w:r>
      <w:r>
        <w:rPr>
          <w:b/>
          <w:spacing w:val="40"/>
        </w:rPr>
        <w:t xml:space="preserve"> </w:t>
      </w:r>
      <w:r>
        <w:rPr>
          <w:b/>
        </w:rPr>
        <w:t>costly obligations, such</w:t>
      </w:r>
      <w:r>
        <w:rPr>
          <w:b/>
          <w:spacing w:val="40"/>
        </w:rPr>
        <w:t xml:space="preserve"> </w:t>
      </w:r>
      <w:r>
        <w:rPr>
          <w:b/>
        </w:rPr>
        <w:t>as to</w:t>
      </w:r>
      <w:r>
        <w:rPr>
          <w:b/>
          <w:spacing w:val="40"/>
        </w:rPr>
        <w:t xml:space="preserve"> </w:t>
      </w:r>
      <w:r>
        <w:rPr>
          <w:b/>
        </w:rPr>
        <w:t>establish</w:t>
      </w:r>
      <w:r>
        <w:rPr>
          <w:b/>
          <w:spacing w:val="40"/>
        </w:rPr>
        <w:t xml:space="preserve"> </w:t>
      </w:r>
      <w:r>
        <w:rPr>
          <w:b/>
        </w:rPr>
        <w:t>a quality management system which would reduce the administrative burden and the costs for those enterprises</w:t>
      </w:r>
      <w:r>
        <w:rPr>
          <w:b/>
          <w:spacing w:val="40"/>
        </w:rPr>
        <w:t xml:space="preserve"> </w:t>
      </w:r>
      <w:r>
        <w:rPr>
          <w:b/>
        </w:rPr>
        <w:t>without affecting the level of protection and the need for compliance with the requirements for high-risk AI systems.</w:t>
      </w:r>
    </w:p>
    <w:p w14:paraId="56414F75" w14:textId="77777777" w:rsidR="00732D00" w:rsidRDefault="00732D00">
      <w:pPr>
        <w:pStyle w:val="BodyText"/>
        <w:spacing w:before="10"/>
        <w:rPr>
          <w:b/>
          <w:sz w:val="18"/>
        </w:rPr>
      </w:pPr>
    </w:p>
    <w:p w14:paraId="229215A5" w14:textId="77777777" w:rsidR="00732D00" w:rsidRDefault="00000000">
      <w:pPr>
        <w:pStyle w:val="ListParagraph"/>
        <w:numPr>
          <w:ilvl w:val="0"/>
          <w:numId w:val="105"/>
        </w:numPr>
        <w:tabs>
          <w:tab w:val="left" w:pos="792"/>
        </w:tabs>
        <w:spacing w:line="244" w:lineRule="auto"/>
        <w:ind w:right="124" w:hanging="665"/>
        <w:jc w:val="both"/>
      </w:pPr>
      <w:r>
        <w:t>It is appropriate that the Commission facilitates, to the extent possible, access to Testing and Experimentation</w:t>
      </w:r>
      <w:r>
        <w:rPr>
          <w:spacing w:val="40"/>
        </w:rPr>
        <w:t xml:space="preserve"> </w:t>
      </w:r>
      <w:r>
        <w:t>Facilities</w:t>
      </w:r>
      <w:r>
        <w:rPr>
          <w:spacing w:val="40"/>
        </w:rPr>
        <w:t xml:space="preserve"> </w:t>
      </w:r>
      <w:r>
        <w:t>to</w:t>
      </w:r>
      <w:r>
        <w:rPr>
          <w:spacing w:val="40"/>
        </w:rPr>
        <w:t xml:space="preserve"> </w:t>
      </w:r>
      <w:r>
        <w:t>bodies,</w:t>
      </w:r>
      <w:r>
        <w:rPr>
          <w:spacing w:val="40"/>
        </w:rPr>
        <w:t xml:space="preserve"> </w:t>
      </w:r>
      <w:r>
        <w:t>groups</w:t>
      </w:r>
      <w:r>
        <w:rPr>
          <w:spacing w:val="40"/>
        </w:rPr>
        <w:t xml:space="preserve"> </w:t>
      </w:r>
      <w:r>
        <w:t>or</w:t>
      </w:r>
      <w:r>
        <w:rPr>
          <w:spacing w:val="40"/>
        </w:rPr>
        <w:t xml:space="preserve"> </w:t>
      </w:r>
      <w:r>
        <w:t>laboratories</w:t>
      </w:r>
      <w:r>
        <w:rPr>
          <w:spacing w:val="40"/>
        </w:rPr>
        <w:t xml:space="preserve"> </w:t>
      </w:r>
      <w:r>
        <w:t>established</w:t>
      </w:r>
      <w:r>
        <w:rPr>
          <w:spacing w:val="40"/>
        </w:rPr>
        <w:t xml:space="preserve"> </w:t>
      </w:r>
      <w:r>
        <w:t>or</w:t>
      </w:r>
      <w:r>
        <w:rPr>
          <w:spacing w:val="40"/>
        </w:rPr>
        <w:t xml:space="preserve"> </w:t>
      </w:r>
      <w:r>
        <w:t>accredited pursuant</w:t>
      </w:r>
      <w:r>
        <w:rPr>
          <w:spacing w:val="40"/>
        </w:rPr>
        <w:t xml:space="preserve"> </w:t>
      </w:r>
      <w:r>
        <w:t>to</w:t>
      </w:r>
      <w:r>
        <w:rPr>
          <w:spacing w:val="40"/>
        </w:rPr>
        <w:t xml:space="preserve"> </w:t>
      </w:r>
      <w:r>
        <w:t>any</w:t>
      </w:r>
      <w:r>
        <w:rPr>
          <w:spacing w:val="40"/>
        </w:rPr>
        <w:t xml:space="preserve"> </w:t>
      </w:r>
      <w:r>
        <w:t>relevant</w:t>
      </w:r>
      <w:r>
        <w:rPr>
          <w:spacing w:val="40"/>
        </w:rPr>
        <w:t xml:space="preserve"> </w:t>
      </w:r>
      <w:r>
        <w:t>Union</w:t>
      </w:r>
      <w:r>
        <w:rPr>
          <w:spacing w:val="40"/>
        </w:rPr>
        <w:t xml:space="preserve"> </w:t>
      </w:r>
      <w:r>
        <w:t>harmonisation</w:t>
      </w:r>
      <w:r>
        <w:rPr>
          <w:spacing w:val="40"/>
        </w:rPr>
        <w:t xml:space="preserve"> </w:t>
      </w:r>
      <w:r>
        <w:t>legislation</w:t>
      </w:r>
      <w:r>
        <w:rPr>
          <w:spacing w:val="40"/>
        </w:rPr>
        <w:t xml:space="preserve"> </w:t>
      </w:r>
      <w:r>
        <w:t>and</w:t>
      </w:r>
      <w:r>
        <w:rPr>
          <w:spacing w:val="40"/>
        </w:rPr>
        <w:t xml:space="preserve"> </w:t>
      </w:r>
      <w:r>
        <w:t>which</w:t>
      </w:r>
      <w:r>
        <w:rPr>
          <w:spacing w:val="40"/>
        </w:rPr>
        <w:t xml:space="preserve"> </w:t>
      </w:r>
      <w:r>
        <w:t>fulfil</w:t>
      </w:r>
      <w:r>
        <w:rPr>
          <w:spacing w:val="40"/>
        </w:rPr>
        <w:t xml:space="preserve"> </w:t>
      </w:r>
      <w:r>
        <w:t>tasks</w:t>
      </w:r>
      <w:r>
        <w:rPr>
          <w:spacing w:val="40"/>
        </w:rPr>
        <w:t xml:space="preserve"> </w:t>
      </w:r>
      <w:r>
        <w:t>in</w:t>
      </w:r>
      <w:r>
        <w:rPr>
          <w:spacing w:val="40"/>
        </w:rPr>
        <w:t xml:space="preserve"> </w:t>
      </w:r>
      <w:r>
        <w:t>the context</w:t>
      </w:r>
      <w:r>
        <w:rPr>
          <w:spacing w:val="40"/>
        </w:rPr>
        <w:t xml:space="preserve"> </w:t>
      </w:r>
      <w:r>
        <w:t>of</w:t>
      </w:r>
      <w:r>
        <w:rPr>
          <w:spacing w:val="40"/>
        </w:rPr>
        <w:t xml:space="preserve"> </w:t>
      </w:r>
      <w:r>
        <w:t>conformity</w:t>
      </w:r>
      <w:r>
        <w:rPr>
          <w:spacing w:val="40"/>
        </w:rPr>
        <w:t xml:space="preserve"> </w:t>
      </w:r>
      <w:r>
        <w:t>assessment</w:t>
      </w:r>
      <w:r>
        <w:rPr>
          <w:spacing w:val="40"/>
        </w:rPr>
        <w:t xml:space="preserve"> </w:t>
      </w:r>
      <w:r>
        <w:t>of</w:t>
      </w:r>
      <w:r>
        <w:rPr>
          <w:spacing w:val="40"/>
        </w:rPr>
        <w:t xml:space="preserve"> </w:t>
      </w:r>
      <w:r>
        <w:t>products</w:t>
      </w:r>
      <w:r>
        <w:rPr>
          <w:spacing w:val="40"/>
        </w:rPr>
        <w:t xml:space="preserve"> </w:t>
      </w:r>
      <w:r>
        <w:t>or</w:t>
      </w:r>
      <w:r>
        <w:rPr>
          <w:spacing w:val="40"/>
        </w:rPr>
        <w:t xml:space="preserve"> </w:t>
      </w:r>
      <w:r>
        <w:t>devices</w:t>
      </w:r>
      <w:r>
        <w:rPr>
          <w:spacing w:val="40"/>
        </w:rPr>
        <w:t xml:space="preserve"> </w:t>
      </w:r>
      <w:r>
        <w:t>covered</w:t>
      </w:r>
      <w:r>
        <w:rPr>
          <w:spacing w:val="40"/>
        </w:rPr>
        <w:t xml:space="preserve"> </w:t>
      </w:r>
      <w:r>
        <w:t>by</w:t>
      </w:r>
      <w:r>
        <w:rPr>
          <w:spacing w:val="40"/>
        </w:rPr>
        <w:t xml:space="preserve"> </w:t>
      </w:r>
      <w:r>
        <w:t>that</w:t>
      </w:r>
      <w:r>
        <w:rPr>
          <w:spacing w:val="40"/>
        </w:rPr>
        <w:t xml:space="preserve"> </w:t>
      </w:r>
      <w:r>
        <w:t>Union harmonisation</w:t>
      </w:r>
      <w:r>
        <w:rPr>
          <w:spacing w:val="26"/>
        </w:rPr>
        <w:t xml:space="preserve"> </w:t>
      </w:r>
      <w:r>
        <w:t>legislation.</w:t>
      </w:r>
      <w:r>
        <w:rPr>
          <w:spacing w:val="26"/>
        </w:rPr>
        <w:t xml:space="preserve"> </w:t>
      </w:r>
      <w:r>
        <w:t>This</w:t>
      </w:r>
      <w:r>
        <w:rPr>
          <w:spacing w:val="26"/>
        </w:rPr>
        <w:t xml:space="preserve"> </w:t>
      </w:r>
      <w:r>
        <w:t>is</w:t>
      </w:r>
      <w:r>
        <w:rPr>
          <w:spacing w:val="23"/>
        </w:rPr>
        <w:t xml:space="preserve"> </w:t>
      </w:r>
      <w:r>
        <w:t>notably</w:t>
      </w:r>
      <w:r>
        <w:rPr>
          <w:spacing w:val="15"/>
        </w:rPr>
        <w:t xml:space="preserve"> </w:t>
      </w:r>
      <w:r>
        <w:t>the</w:t>
      </w:r>
      <w:r>
        <w:rPr>
          <w:spacing w:val="25"/>
        </w:rPr>
        <w:t xml:space="preserve"> </w:t>
      </w:r>
      <w:r>
        <w:t>case</w:t>
      </w:r>
      <w:r>
        <w:rPr>
          <w:spacing w:val="31"/>
        </w:rPr>
        <w:t xml:space="preserve"> </w:t>
      </w:r>
      <w:r>
        <w:t>for</w:t>
      </w:r>
      <w:r>
        <w:rPr>
          <w:spacing w:val="22"/>
        </w:rPr>
        <w:t xml:space="preserve"> </w:t>
      </w:r>
      <w:r>
        <w:t>expert</w:t>
      </w:r>
      <w:r>
        <w:rPr>
          <w:spacing w:val="23"/>
        </w:rPr>
        <w:t xml:space="preserve"> </w:t>
      </w:r>
      <w:r>
        <w:t>panels,</w:t>
      </w:r>
      <w:r>
        <w:rPr>
          <w:spacing w:val="26"/>
        </w:rPr>
        <w:t xml:space="preserve"> </w:t>
      </w:r>
      <w:r>
        <w:t>expert</w:t>
      </w:r>
      <w:r>
        <w:rPr>
          <w:spacing w:val="23"/>
        </w:rPr>
        <w:t xml:space="preserve"> </w:t>
      </w:r>
      <w:r>
        <w:t>laboratories</w:t>
      </w:r>
      <w:r>
        <w:rPr>
          <w:spacing w:val="29"/>
        </w:rPr>
        <w:t xml:space="preserve"> </w:t>
      </w:r>
      <w:r>
        <w:t>and</w:t>
      </w:r>
    </w:p>
    <w:p w14:paraId="5955221F" w14:textId="77777777" w:rsidR="00732D00" w:rsidRDefault="00732D00">
      <w:pPr>
        <w:spacing w:line="244" w:lineRule="auto"/>
        <w:jc w:val="both"/>
        <w:sectPr w:rsidR="00732D00">
          <w:pgSz w:w="12240" w:h="15840"/>
          <w:pgMar w:top="900" w:right="1460" w:bottom="1240" w:left="1460" w:header="0" w:footer="1053" w:gutter="0"/>
          <w:cols w:space="720"/>
        </w:sectPr>
      </w:pPr>
    </w:p>
    <w:p w14:paraId="320AEE88" w14:textId="77777777" w:rsidR="00732D00" w:rsidRDefault="00000000">
      <w:pPr>
        <w:pStyle w:val="BodyText"/>
        <w:spacing w:before="80" w:line="244" w:lineRule="auto"/>
        <w:ind w:left="791"/>
      </w:pPr>
      <w:r>
        <w:lastRenderedPageBreak/>
        <w:t>reference</w:t>
      </w:r>
      <w:r>
        <w:rPr>
          <w:spacing w:val="24"/>
        </w:rPr>
        <w:t xml:space="preserve"> </w:t>
      </w:r>
      <w:r>
        <w:t>laboratories</w:t>
      </w:r>
      <w:r>
        <w:rPr>
          <w:spacing w:val="26"/>
        </w:rPr>
        <w:t xml:space="preserve"> </w:t>
      </w:r>
      <w:r>
        <w:t>in</w:t>
      </w:r>
      <w:r>
        <w:rPr>
          <w:spacing w:val="26"/>
        </w:rPr>
        <w:t xml:space="preserve"> </w:t>
      </w:r>
      <w:r>
        <w:t>the</w:t>
      </w:r>
      <w:r>
        <w:rPr>
          <w:spacing w:val="24"/>
        </w:rPr>
        <w:t xml:space="preserve"> </w:t>
      </w:r>
      <w:r>
        <w:t>field</w:t>
      </w:r>
      <w:r>
        <w:rPr>
          <w:spacing w:val="28"/>
        </w:rPr>
        <w:t xml:space="preserve"> </w:t>
      </w:r>
      <w:r>
        <w:t>of medical devices</w:t>
      </w:r>
      <w:r>
        <w:rPr>
          <w:spacing w:val="26"/>
        </w:rPr>
        <w:t xml:space="preserve"> </w:t>
      </w:r>
      <w:r>
        <w:t>pursuant to</w:t>
      </w:r>
      <w:r>
        <w:rPr>
          <w:spacing w:val="26"/>
        </w:rPr>
        <w:t xml:space="preserve"> </w:t>
      </w:r>
      <w:r>
        <w:t>Regulation</w:t>
      </w:r>
      <w:r>
        <w:rPr>
          <w:spacing w:val="26"/>
        </w:rPr>
        <w:t xml:space="preserve"> </w:t>
      </w:r>
      <w:r>
        <w:t>(EU)</w:t>
      </w:r>
      <w:r>
        <w:rPr>
          <w:spacing w:val="26"/>
        </w:rPr>
        <w:t xml:space="preserve"> </w:t>
      </w:r>
      <w:r>
        <w:t>2017/745 and Regulation (EU) 2017/746.</w:t>
      </w:r>
    </w:p>
    <w:p w14:paraId="686DA721" w14:textId="77777777" w:rsidR="00732D00" w:rsidRDefault="00732D00">
      <w:pPr>
        <w:pStyle w:val="BodyText"/>
        <w:spacing w:before="9"/>
        <w:rPr>
          <w:sz w:val="19"/>
        </w:rPr>
      </w:pPr>
    </w:p>
    <w:p w14:paraId="51B18104" w14:textId="77777777" w:rsidR="00732D00" w:rsidRDefault="00A447DA">
      <w:pPr>
        <w:pStyle w:val="ListParagraph"/>
        <w:numPr>
          <w:ilvl w:val="0"/>
          <w:numId w:val="105"/>
        </w:numPr>
        <w:tabs>
          <w:tab w:val="left" w:pos="792"/>
        </w:tabs>
        <w:spacing w:line="247" w:lineRule="auto"/>
        <w:ind w:right="122" w:hanging="665"/>
        <w:jc w:val="both"/>
        <w:rPr>
          <w:b/>
        </w:rPr>
      </w:pPr>
      <w:r>
        <w:pict w14:anchorId="478B14DE">
          <v:rect id="docshape211" o:spid="_x0000_s2419" alt="" style="position:absolute;left:0;text-align:left;margin-left:112.55pt;margin-top:362.25pt;width:420.25pt;height:1.3pt;z-index:-18596352;mso-wrap-edited:f;mso-width-percent:0;mso-height-percent:0;mso-position-horizontal-relative:page;mso-width-percent:0;mso-height-percent:0" fillcolor="black" stroked="f">
            <w10:wrap anchorx="page"/>
          </v:rect>
        </w:pict>
      </w:r>
      <w:r>
        <w:pict w14:anchorId="1C4AA48E">
          <v:rect id="docshape212" o:spid="_x0000_s2418" alt="" style="position:absolute;left:0;text-align:left;margin-left:112.55pt;margin-top:375.3pt;width:420.25pt;height:1.2pt;z-index:-18595840;mso-wrap-edited:f;mso-width-percent:0;mso-height-percent:0;mso-position-horizontal-relative:page;mso-width-percent:0;mso-height-percent:0" fillcolor="black" stroked="f">
            <w10:wrap anchorx="page"/>
          </v:rect>
        </w:pict>
      </w:r>
      <w:r w:rsidR="00000000">
        <w:t xml:space="preserve">In order to facilitate a smooth, effective and harmonised implementation of this Regulation a European Artificial Intelligence Board should be established. </w:t>
      </w:r>
      <w:r w:rsidR="00000000">
        <w:rPr>
          <w:b/>
        </w:rPr>
        <w:t>The Board should reflect the various</w:t>
      </w:r>
      <w:r w:rsidR="00000000">
        <w:rPr>
          <w:b/>
          <w:spacing w:val="40"/>
        </w:rPr>
        <w:t xml:space="preserve"> </w:t>
      </w:r>
      <w:r w:rsidR="00000000">
        <w:rPr>
          <w:b/>
        </w:rPr>
        <w:t>interests</w:t>
      </w:r>
      <w:r w:rsidR="00000000">
        <w:rPr>
          <w:b/>
          <w:spacing w:val="40"/>
        </w:rPr>
        <w:t xml:space="preserve"> </w:t>
      </w:r>
      <w:r w:rsidR="00000000">
        <w:rPr>
          <w:b/>
        </w:rPr>
        <w:t>of</w:t>
      </w:r>
      <w:r w:rsidR="00000000">
        <w:rPr>
          <w:b/>
          <w:spacing w:val="40"/>
        </w:rPr>
        <w:t xml:space="preserve"> </w:t>
      </w:r>
      <w:r w:rsidR="00000000">
        <w:rPr>
          <w:b/>
        </w:rPr>
        <w:t>the</w:t>
      </w:r>
      <w:r w:rsidR="00000000">
        <w:rPr>
          <w:b/>
          <w:spacing w:val="40"/>
        </w:rPr>
        <w:t xml:space="preserve"> </w:t>
      </w:r>
      <w:r w:rsidR="00000000">
        <w:rPr>
          <w:b/>
        </w:rPr>
        <w:t>AI</w:t>
      </w:r>
      <w:r w:rsidR="00000000">
        <w:rPr>
          <w:b/>
          <w:spacing w:val="40"/>
        </w:rPr>
        <w:t xml:space="preserve"> </w:t>
      </w:r>
      <w:r w:rsidR="00000000">
        <w:rPr>
          <w:b/>
        </w:rPr>
        <w:t>eco-system and</w:t>
      </w:r>
      <w:r w:rsidR="00000000">
        <w:rPr>
          <w:b/>
          <w:spacing w:val="40"/>
        </w:rPr>
        <w:t xml:space="preserve"> </w:t>
      </w:r>
      <w:r w:rsidR="00000000">
        <w:rPr>
          <w:b/>
        </w:rPr>
        <w:t>be</w:t>
      </w:r>
      <w:r w:rsidR="00000000">
        <w:rPr>
          <w:b/>
          <w:spacing w:val="40"/>
        </w:rPr>
        <w:t xml:space="preserve"> </w:t>
      </w:r>
      <w:r w:rsidR="00000000">
        <w:rPr>
          <w:b/>
        </w:rPr>
        <w:t>composed</w:t>
      </w:r>
      <w:r w:rsidR="00000000">
        <w:rPr>
          <w:b/>
          <w:spacing w:val="40"/>
        </w:rPr>
        <w:t xml:space="preserve"> </w:t>
      </w:r>
      <w:r w:rsidR="00000000">
        <w:rPr>
          <w:b/>
        </w:rPr>
        <w:t>of</w:t>
      </w:r>
      <w:r w:rsidR="00000000">
        <w:rPr>
          <w:b/>
          <w:spacing w:val="40"/>
        </w:rPr>
        <w:t xml:space="preserve"> </w:t>
      </w:r>
      <w:r w:rsidR="00000000">
        <w:rPr>
          <w:b/>
        </w:rPr>
        <w:t>representatives</w:t>
      </w:r>
      <w:r w:rsidR="00000000">
        <w:rPr>
          <w:b/>
          <w:spacing w:val="40"/>
        </w:rPr>
        <w:t xml:space="preserve"> </w:t>
      </w:r>
      <w:r w:rsidR="00000000">
        <w:rPr>
          <w:b/>
        </w:rPr>
        <w:t>of</w:t>
      </w:r>
      <w:r w:rsidR="00000000">
        <w:rPr>
          <w:b/>
          <w:spacing w:val="40"/>
        </w:rPr>
        <w:t xml:space="preserve"> </w:t>
      </w:r>
      <w:r w:rsidR="00000000">
        <w:rPr>
          <w:b/>
        </w:rPr>
        <w:t xml:space="preserve">the Member States </w:t>
      </w:r>
      <w:r w:rsidR="00000000">
        <w:rPr>
          <w:b/>
          <w:strike/>
        </w:rPr>
        <w:t>and of permanent experts representing different stakeholders</w:t>
      </w:r>
      <w:r w:rsidR="00000000">
        <w:t xml:space="preserve">. </w:t>
      </w:r>
      <w:r w:rsidR="00000000">
        <w:rPr>
          <w:b/>
        </w:rPr>
        <w:t>In order</w:t>
      </w:r>
      <w:r w:rsidR="00000000">
        <w:rPr>
          <w:b/>
          <w:spacing w:val="80"/>
        </w:rPr>
        <w:t xml:space="preserve"> </w:t>
      </w:r>
      <w:r w:rsidR="00000000">
        <w:rPr>
          <w:b/>
        </w:rPr>
        <w:t>to ensure the involvement of relevant stakeholders, a standing subgroup of the Board should</w:t>
      </w:r>
      <w:r w:rsidR="00000000">
        <w:rPr>
          <w:b/>
          <w:spacing w:val="40"/>
        </w:rPr>
        <w:t xml:space="preserve"> </w:t>
      </w:r>
      <w:r w:rsidR="00000000">
        <w:rPr>
          <w:b/>
        </w:rPr>
        <w:t>be</w:t>
      </w:r>
      <w:r w:rsidR="00000000">
        <w:rPr>
          <w:b/>
          <w:spacing w:val="40"/>
        </w:rPr>
        <w:t xml:space="preserve"> </w:t>
      </w:r>
      <w:r w:rsidR="00000000">
        <w:rPr>
          <w:b/>
        </w:rPr>
        <w:t>created.</w:t>
      </w:r>
      <w:r w:rsidR="00000000">
        <w:rPr>
          <w:b/>
          <w:spacing w:val="40"/>
        </w:rPr>
        <w:t xml:space="preserve"> </w:t>
      </w:r>
      <w:r w:rsidR="00000000">
        <w:t>The</w:t>
      </w:r>
      <w:r w:rsidR="00000000">
        <w:rPr>
          <w:spacing w:val="40"/>
        </w:rPr>
        <w:t xml:space="preserve"> </w:t>
      </w:r>
      <w:r w:rsidR="00000000">
        <w:t>Board</w:t>
      </w:r>
      <w:r w:rsidR="00000000">
        <w:rPr>
          <w:spacing w:val="40"/>
        </w:rPr>
        <w:t xml:space="preserve"> </w:t>
      </w:r>
      <w:r w:rsidR="00000000">
        <w:t>should</w:t>
      </w:r>
      <w:r w:rsidR="00000000">
        <w:rPr>
          <w:spacing w:val="40"/>
        </w:rPr>
        <w:t xml:space="preserve"> </w:t>
      </w:r>
      <w:r w:rsidR="00000000">
        <w:t>be</w:t>
      </w:r>
      <w:r w:rsidR="00000000">
        <w:rPr>
          <w:spacing w:val="40"/>
        </w:rPr>
        <w:t xml:space="preserve"> </w:t>
      </w:r>
      <w:r w:rsidR="00000000">
        <w:t>responsible</w:t>
      </w:r>
      <w:r w:rsidR="00000000">
        <w:rPr>
          <w:spacing w:val="40"/>
        </w:rPr>
        <w:t xml:space="preserve"> </w:t>
      </w:r>
      <w:r w:rsidR="00000000">
        <w:t>for</w:t>
      </w:r>
      <w:r w:rsidR="00000000">
        <w:rPr>
          <w:spacing w:val="40"/>
        </w:rPr>
        <w:t xml:space="preserve"> </w:t>
      </w:r>
      <w:r w:rsidR="00000000">
        <w:t>a</w:t>
      </w:r>
      <w:r w:rsidR="00000000">
        <w:rPr>
          <w:spacing w:val="40"/>
        </w:rPr>
        <w:t xml:space="preserve"> </w:t>
      </w:r>
      <w:r w:rsidR="00000000">
        <w:t>number</w:t>
      </w:r>
      <w:r w:rsidR="00000000">
        <w:rPr>
          <w:spacing w:val="40"/>
        </w:rPr>
        <w:t xml:space="preserve"> </w:t>
      </w:r>
      <w:r w:rsidR="00000000">
        <w:t>of</w:t>
      </w:r>
      <w:r w:rsidR="00000000">
        <w:rPr>
          <w:spacing w:val="40"/>
        </w:rPr>
        <w:t xml:space="preserve"> </w:t>
      </w:r>
      <w:r w:rsidR="00000000">
        <w:t>advisory tasks, including</w:t>
      </w:r>
      <w:r w:rsidR="00000000">
        <w:rPr>
          <w:spacing w:val="40"/>
        </w:rPr>
        <w:t xml:space="preserve"> </w:t>
      </w:r>
      <w:r w:rsidR="00000000">
        <w:t>issuing</w:t>
      </w:r>
      <w:r w:rsidR="00000000">
        <w:rPr>
          <w:spacing w:val="40"/>
        </w:rPr>
        <w:t xml:space="preserve"> </w:t>
      </w:r>
      <w:r w:rsidR="00000000">
        <w:t>opinions,</w:t>
      </w:r>
      <w:r w:rsidR="00000000">
        <w:rPr>
          <w:spacing w:val="40"/>
        </w:rPr>
        <w:t xml:space="preserve"> </w:t>
      </w:r>
      <w:r w:rsidR="00000000">
        <w:t>recommendations,</w:t>
      </w:r>
      <w:r w:rsidR="00000000">
        <w:rPr>
          <w:spacing w:val="40"/>
        </w:rPr>
        <w:t xml:space="preserve"> </w:t>
      </w:r>
      <w:r w:rsidR="00000000">
        <w:t>advice</w:t>
      </w:r>
      <w:r w:rsidR="00000000">
        <w:rPr>
          <w:spacing w:val="40"/>
        </w:rPr>
        <w:t xml:space="preserve"> </w:t>
      </w:r>
      <w:r w:rsidR="00000000">
        <w:t>or</w:t>
      </w:r>
      <w:r w:rsidR="00000000">
        <w:rPr>
          <w:spacing w:val="40"/>
        </w:rPr>
        <w:t xml:space="preserve"> </w:t>
      </w:r>
      <w:r w:rsidR="00000000">
        <w:rPr>
          <w:b/>
        </w:rPr>
        <w:t>contributing</w:t>
      </w:r>
      <w:r w:rsidR="00000000">
        <w:rPr>
          <w:b/>
          <w:spacing w:val="40"/>
        </w:rPr>
        <w:t xml:space="preserve"> </w:t>
      </w:r>
      <w:r w:rsidR="00000000">
        <w:rPr>
          <w:b/>
        </w:rPr>
        <w:t>to</w:t>
      </w:r>
      <w:r w:rsidR="00000000">
        <w:rPr>
          <w:b/>
          <w:spacing w:val="40"/>
        </w:rPr>
        <w:t xml:space="preserve"> </w:t>
      </w:r>
      <w:r w:rsidR="00000000">
        <w:t>guidance</w:t>
      </w:r>
      <w:r w:rsidR="00000000">
        <w:rPr>
          <w:spacing w:val="40"/>
        </w:rPr>
        <w:t xml:space="preserve"> </w:t>
      </w:r>
      <w:r w:rsidR="00000000">
        <w:t>on matters</w:t>
      </w:r>
      <w:r w:rsidR="00000000">
        <w:rPr>
          <w:spacing w:val="40"/>
        </w:rPr>
        <w:t xml:space="preserve"> </w:t>
      </w:r>
      <w:r w:rsidR="00000000">
        <w:t>related</w:t>
      </w:r>
      <w:r w:rsidR="00000000">
        <w:rPr>
          <w:spacing w:val="40"/>
        </w:rPr>
        <w:t xml:space="preserve"> </w:t>
      </w:r>
      <w:r w:rsidR="00000000">
        <w:t>to</w:t>
      </w:r>
      <w:r w:rsidR="00000000">
        <w:rPr>
          <w:spacing w:val="40"/>
        </w:rPr>
        <w:t xml:space="preserve"> </w:t>
      </w:r>
      <w:r w:rsidR="00000000">
        <w:t>the</w:t>
      </w:r>
      <w:r w:rsidR="00000000">
        <w:rPr>
          <w:spacing w:val="40"/>
        </w:rPr>
        <w:t xml:space="preserve"> </w:t>
      </w:r>
      <w:r w:rsidR="00000000">
        <w:t>implementation</w:t>
      </w:r>
      <w:r w:rsidR="00000000">
        <w:rPr>
          <w:spacing w:val="40"/>
        </w:rPr>
        <w:t xml:space="preserve"> </w:t>
      </w:r>
      <w:r w:rsidR="00000000">
        <w:t>of</w:t>
      </w:r>
      <w:r w:rsidR="00000000">
        <w:rPr>
          <w:spacing w:val="40"/>
        </w:rPr>
        <w:t xml:space="preserve"> </w:t>
      </w:r>
      <w:r w:rsidR="00000000">
        <w:t>this</w:t>
      </w:r>
      <w:r w:rsidR="00000000">
        <w:rPr>
          <w:spacing w:val="40"/>
        </w:rPr>
        <w:t xml:space="preserve"> </w:t>
      </w:r>
      <w:r w:rsidR="00000000">
        <w:t>Regulation,</w:t>
      </w:r>
      <w:r w:rsidR="00000000">
        <w:rPr>
          <w:spacing w:val="40"/>
        </w:rPr>
        <w:t xml:space="preserve"> </w:t>
      </w:r>
      <w:r w:rsidR="00000000">
        <w:t>including</w:t>
      </w:r>
      <w:r w:rsidR="00000000">
        <w:rPr>
          <w:spacing w:val="40"/>
        </w:rPr>
        <w:t xml:space="preserve"> </w:t>
      </w:r>
      <w:r w:rsidR="00000000">
        <w:t>on</w:t>
      </w:r>
      <w:r w:rsidR="00000000">
        <w:rPr>
          <w:spacing w:val="40"/>
        </w:rPr>
        <w:t xml:space="preserve"> </w:t>
      </w:r>
      <w:r w:rsidR="00000000">
        <w:rPr>
          <w:b/>
        </w:rPr>
        <w:t>enforcement matters,</w:t>
      </w:r>
      <w:r w:rsidR="00000000">
        <w:rPr>
          <w:b/>
          <w:spacing w:val="40"/>
        </w:rPr>
        <w:t xml:space="preserve"> </w:t>
      </w:r>
      <w:r w:rsidR="00000000">
        <w:t>technical</w:t>
      </w:r>
      <w:r w:rsidR="00000000">
        <w:rPr>
          <w:spacing w:val="40"/>
        </w:rPr>
        <w:t xml:space="preserve"> </w:t>
      </w:r>
      <w:r w:rsidR="00000000">
        <w:t>specifications</w:t>
      </w:r>
      <w:r w:rsidR="00000000">
        <w:rPr>
          <w:spacing w:val="40"/>
        </w:rPr>
        <w:t xml:space="preserve"> </w:t>
      </w:r>
      <w:r w:rsidR="00000000">
        <w:t>or</w:t>
      </w:r>
      <w:r w:rsidR="00000000">
        <w:rPr>
          <w:spacing w:val="40"/>
        </w:rPr>
        <w:t xml:space="preserve"> </w:t>
      </w:r>
      <w:r w:rsidR="00000000">
        <w:t>existing</w:t>
      </w:r>
      <w:r w:rsidR="00000000">
        <w:rPr>
          <w:spacing w:val="40"/>
        </w:rPr>
        <w:t xml:space="preserve"> </w:t>
      </w:r>
      <w:r w:rsidR="00000000">
        <w:t>standards</w:t>
      </w:r>
      <w:r w:rsidR="00000000">
        <w:rPr>
          <w:spacing w:val="40"/>
        </w:rPr>
        <w:t xml:space="preserve"> </w:t>
      </w:r>
      <w:r w:rsidR="00000000">
        <w:t>regarding</w:t>
      </w:r>
      <w:r w:rsidR="00000000">
        <w:rPr>
          <w:spacing w:val="40"/>
        </w:rPr>
        <w:t xml:space="preserve"> </w:t>
      </w:r>
      <w:r w:rsidR="00000000">
        <w:t>the</w:t>
      </w:r>
      <w:r w:rsidR="00000000">
        <w:rPr>
          <w:spacing w:val="40"/>
        </w:rPr>
        <w:t xml:space="preserve"> </w:t>
      </w:r>
      <w:r w:rsidR="00000000">
        <w:t>requirements established</w:t>
      </w:r>
      <w:r w:rsidR="00000000">
        <w:rPr>
          <w:spacing w:val="35"/>
        </w:rPr>
        <w:t xml:space="preserve"> </w:t>
      </w:r>
      <w:r w:rsidR="00000000">
        <w:t>in</w:t>
      </w:r>
      <w:r w:rsidR="00000000">
        <w:rPr>
          <w:spacing w:val="35"/>
        </w:rPr>
        <w:t xml:space="preserve"> </w:t>
      </w:r>
      <w:r w:rsidR="00000000">
        <w:t>this</w:t>
      </w:r>
      <w:r w:rsidR="00000000">
        <w:rPr>
          <w:spacing w:val="40"/>
        </w:rPr>
        <w:t xml:space="preserve"> </w:t>
      </w:r>
      <w:r w:rsidR="00000000">
        <w:t>Regulation</w:t>
      </w:r>
      <w:r w:rsidR="00000000">
        <w:rPr>
          <w:spacing w:val="39"/>
        </w:rPr>
        <w:t xml:space="preserve"> </w:t>
      </w:r>
      <w:r w:rsidR="00000000">
        <w:t>and</w:t>
      </w:r>
      <w:r w:rsidR="00000000">
        <w:rPr>
          <w:spacing w:val="39"/>
        </w:rPr>
        <w:t xml:space="preserve"> </w:t>
      </w:r>
      <w:r w:rsidR="00000000">
        <w:t>providing</w:t>
      </w:r>
      <w:r w:rsidR="00000000">
        <w:rPr>
          <w:spacing w:val="39"/>
        </w:rPr>
        <w:t xml:space="preserve"> </w:t>
      </w:r>
      <w:r w:rsidR="00000000">
        <w:t>advice</w:t>
      </w:r>
      <w:r w:rsidR="00000000">
        <w:rPr>
          <w:spacing w:val="37"/>
        </w:rPr>
        <w:t xml:space="preserve"> </w:t>
      </w:r>
      <w:r w:rsidR="00000000">
        <w:t>to</w:t>
      </w:r>
      <w:r w:rsidR="00000000">
        <w:rPr>
          <w:spacing w:val="30"/>
        </w:rPr>
        <w:t xml:space="preserve"> </w:t>
      </w:r>
      <w:r w:rsidR="00000000">
        <w:rPr>
          <w:b/>
          <w:strike/>
        </w:rPr>
        <w:t>and</w:t>
      </w:r>
      <w:r w:rsidR="00000000">
        <w:rPr>
          <w:b/>
          <w:strike/>
          <w:spacing w:val="40"/>
        </w:rPr>
        <w:t xml:space="preserve"> </w:t>
      </w:r>
      <w:r w:rsidR="00000000">
        <w:rPr>
          <w:b/>
          <w:strike/>
        </w:rPr>
        <w:t>assisting</w:t>
      </w:r>
      <w:r w:rsidR="00000000">
        <w:rPr>
          <w:b/>
          <w:spacing w:val="40"/>
        </w:rPr>
        <w:t xml:space="preserve"> </w:t>
      </w:r>
      <w:r w:rsidR="00000000">
        <w:t>the</w:t>
      </w:r>
      <w:r w:rsidR="00000000">
        <w:rPr>
          <w:spacing w:val="37"/>
        </w:rPr>
        <w:t xml:space="preserve"> </w:t>
      </w:r>
      <w:r w:rsidR="00000000">
        <w:t>Commission</w:t>
      </w:r>
      <w:r w:rsidR="00000000">
        <w:rPr>
          <w:spacing w:val="40"/>
        </w:rPr>
        <w:t xml:space="preserve"> </w:t>
      </w:r>
      <w:r w:rsidR="00000000">
        <w:rPr>
          <w:b/>
        </w:rPr>
        <w:t>and the Member States and their national competent authorities</w:t>
      </w:r>
      <w:r w:rsidR="00000000">
        <w:rPr>
          <w:b/>
          <w:spacing w:val="23"/>
        </w:rPr>
        <w:t xml:space="preserve"> </w:t>
      </w:r>
      <w:r w:rsidR="00000000">
        <w:t>on specific questions related</w:t>
      </w:r>
      <w:r w:rsidR="00000000">
        <w:rPr>
          <w:spacing w:val="40"/>
        </w:rPr>
        <w:t xml:space="preserve"> </w:t>
      </w:r>
      <w:r w:rsidR="00000000">
        <w:t xml:space="preserve">to artificial intelligence. </w:t>
      </w:r>
      <w:r w:rsidR="00000000">
        <w:rPr>
          <w:b/>
        </w:rPr>
        <w:t xml:space="preserve">In order to give some flexibility to Member States in the designation of their representatives in the AI Board, such representatives may be any persons belonging to </w:t>
      </w:r>
      <w:r w:rsidR="00000000">
        <w:rPr>
          <w:b/>
          <w:strike/>
        </w:rPr>
        <w:t>or</w:t>
      </w:r>
      <w:r w:rsidR="00000000">
        <w:rPr>
          <w:b/>
        </w:rPr>
        <w:t xml:space="preserve"> public entities who should have the relevant competences and powers to facilitate coordination at national level and contribute to the achievement of</w:t>
      </w:r>
      <w:r w:rsidR="00000000">
        <w:rPr>
          <w:b/>
          <w:spacing w:val="40"/>
        </w:rPr>
        <w:t xml:space="preserve"> </w:t>
      </w:r>
      <w:r w:rsidR="00000000">
        <w:rPr>
          <w:b/>
        </w:rPr>
        <w:t>the Board's tasks. The Board should establish two standing sub-groups to provide a platform for cooperation and exchange among market surveillance authorities and notifying authorities on issues related respectively to market surveillance and notified bodies.</w:t>
      </w:r>
      <w:r w:rsidR="00000000">
        <w:rPr>
          <w:b/>
          <w:spacing w:val="40"/>
        </w:rPr>
        <w:t xml:space="preserve"> </w:t>
      </w:r>
      <w:r w:rsidR="00000000">
        <w:rPr>
          <w:b/>
        </w:rPr>
        <w:t>The</w:t>
      </w:r>
      <w:r w:rsidR="00000000">
        <w:rPr>
          <w:b/>
          <w:spacing w:val="40"/>
        </w:rPr>
        <w:t xml:space="preserve"> </w:t>
      </w:r>
      <w:r w:rsidR="00000000">
        <w:rPr>
          <w:b/>
        </w:rPr>
        <w:t>standing</w:t>
      </w:r>
      <w:r w:rsidR="00000000">
        <w:rPr>
          <w:b/>
          <w:spacing w:val="40"/>
        </w:rPr>
        <w:t xml:space="preserve"> </w:t>
      </w:r>
      <w:r w:rsidR="00000000">
        <w:rPr>
          <w:b/>
        </w:rPr>
        <w:t>subgroup</w:t>
      </w:r>
      <w:r w:rsidR="00000000">
        <w:rPr>
          <w:b/>
          <w:spacing w:val="40"/>
        </w:rPr>
        <w:t xml:space="preserve"> </w:t>
      </w:r>
      <w:r w:rsidR="00000000">
        <w:rPr>
          <w:b/>
        </w:rPr>
        <w:t>for</w:t>
      </w:r>
      <w:r w:rsidR="00000000">
        <w:rPr>
          <w:b/>
          <w:spacing w:val="40"/>
        </w:rPr>
        <w:t xml:space="preserve"> </w:t>
      </w:r>
      <w:r w:rsidR="00000000">
        <w:rPr>
          <w:b/>
        </w:rPr>
        <w:t>market</w:t>
      </w:r>
      <w:r w:rsidR="00000000">
        <w:rPr>
          <w:b/>
          <w:spacing w:val="40"/>
        </w:rPr>
        <w:t xml:space="preserve"> </w:t>
      </w:r>
      <w:r w:rsidR="00000000">
        <w:rPr>
          <w:b/>
        </w:rPr>
        <w:t>surveillance</w:t>
      </w:r>
      <w:r w:rsidR="00000000">
        <w:rPr>
          <w:b/>
          <w:spacing w:val="40"/>
        </w:rPr>
        <w:t xml:space="preserve"> </w:t>
      </w:r>
      <w:r w:rsidR="00000000">
        <w:rPr>
          <w:b/>
        </w:rPr>
        <w:t>should</w:t>
      </w:r>
      <w:r w:rsidR="00000000">
        <w:rPr>
          <w:b/>
          <w:spacing w:val="40"/>
        </w:rPr>
        <w:t xml:space="preserve"> </w:t>
      </w:r>
      <w:r w:rsidR="00000000">
        <w:rPr>
          <w:b/>
        </w:rPr>
        <w:t>act</w:t>
      </w:r>
      <w:r w:rsidR="00000000">
        <w:rPr>
          <w:b/>
          <w:spacing w:val="40"/>
        </w:rPr>
        <w:t xml:space="preserve"> </w:t>
      </w:r>
      <w:r w:rsidR="00000000">
        <w:rPr>
          <w:b/>
        </w:rPr>
        <w:t>as</w:t>
      </w:r>
      <w:r w:rsidR="00000000">
        <w:rPr>
          <w:b/>
          <w:spacing w:val="40"/>
        </w:rPr>
        <w:t xml:space="preserve"> </w:t>
      </w:r>
      <w:r w:rsidR="00000000">
        <w:rPr>
          <w:b/>
        </w:rPr>
        <w:t>the Administrative Cooperation Group (ADCO) for this Regulation in the meaning of</w:t>
      </w:r>
      <w:r w:rsidR="00000000">
        <w:rPr>
          <w:b/>
          <w:spacing w:val="80"/>
        </w:rPr>
        <w:t xml:space="preserve"> </w:t>
      </w:r>
      <w:r w:rsidR="00000000">
        <w:rPr>
          <w:b/>
        </w:rPr>
        <w:t>Article 30 of Regulation (EU) 2019/1020. In line with the role and tasks of the</w:t>
      </w:r>
      <w:r w:rsidR="00000000">
        <w:rPr>
          <w:b/>
          <w:spacing w:val="40"/>
        </w:rPr>
        <w:t xml:space="preserve"> </w:t>
      </w:r>
      <w:r w:rsidR="00000000">
        <w:rPr>
          <w:b/>
        </w:rPr>
        <w:t>Commission</w:t>
      </w:r>
      <w:r w:rsidR="00000000">
        <w:rPr>
          <w:b/>
          <w:spacing w:val="40"/>
        </w:rPr>
        <w:t xml:space="preserve"> </w:t>
      </w:r>
      <w:r w:rsidR="00000000">
        <w:rPr>
          <w:b/>
        </w:rPr>
        <w:t>pursuant</w:t>
      </w:r>
      <w:r w:rsidR="00000000">
        <w:rPr>
          <w:b/>
          <w:spacing w:val="40"/>
        </w:rPr>
        <w:t xml:space="preserve"> </w:t>
      </w:r>
      <w:r w:rsidR="00000000">
        <w:rPr>
          <w:b/>
        </w:rPr>
        <w:t>to</w:t>
      </w:r>
      <w:r w:rsidR="00000000">
        <w:rPr>
          <w:b/>
          <w:spacing w:val="40"/>
        </w:rPr>
        <w:t xml:space="preserve"> </w:t>
      </w:r>
      <w:r w:rsidR="00000000">
        <w:rPr>
          <w:b/>
        </w:rPr>
        <w:t>Article</w:t>
      </w:r>
      <w:r w:rsidR="00000000">
        <w:rPr>
          <w:b/>
          <w:spacing w:val="40"/>
        </w:rPr>
        <w:t xml:space="preserve"> </w:t>
      </w:r>
      <w:r w:rsidR="00000000">
        <w:rPr>
          <w:b/>
        </w:rPr>
        <w:t>33</w:t>
      </w:r>
      <w:r w:rsidR="00000000">
        <w:rPr>
          <w:b/>
          <w:spacing w:val="40"/>
        </w:rPr>
        <w:t xml:space="preserve"> </w:t>
      </w:r>
      <w:r w:rsidR="00000000">
        <w:rPr>
          <w:b/>
        </w:rPr>
        <w:t>of</w:t>
      </w:r>
      <w:r w:rsidR="00000000">
        <w:rPr>
          <w:b/>
          <w:spacing w:val="40"/>
        </w:rPr>
        <w:t xml:space="preserve"> </w:t>
      </w:r>
      <w:r w:rsidR="00000000">
        <w:rPr>
          <w:b/>
        </w:rPr>
        <w:t>Regulation</w:t>
      </w:r>
      <w:r w:rsidR="00000000">
        <w:rPr>
          <w:b/>
          <w:spacing w:val="40"/>
        </w:rPr>
        <w:t xml:space="preserve"> </w:t>
      </w:r>
      <w:r w:rsidR="00000000">
        <w:rPr>
          <w:b/>
        </w:rPr>
        <w:t>(EU)</w:t>
      </w:r>
      <w:r w:rsidR="00000000">
        <w:rPr>
          <w:b/>
          <w:spacing w:val="40"/>
        </w:rPr>
        <w:t xml:space="preserve"> </w:t>
      </w:r>
      <w:r w:rsidR="00000000">
        <w:rPr>
          <w:b/>
        </w:rPr>
        <w:t>2019/1020,</w:t>
      </w:r>
      <w:r w:rsidR="00000000">
        <w:rPr>
          <w:b/>
          <w:spacing w:val="40"/>
        </w:rPr>
        <w:t xml:space="preserve"> </w:t>
      </w:r>
      <w:r w:rsidR="00000000">
        <w:rPr>
          <w:b/>
        </w:rPr>
        <w:t>the</w:t>
      </w:r>
      <w:r w:rsidR="00000000">
        <w:rPr>
          <w:b/>
          <w:spacing w:val="40"/>
        </w:rPr>
        <w:t xml:space="preserve"> </w:t>
      </w:r>
      <w:r w:rsidR="00000000">
        <w:rPr>
          <w:b/>
        </w:rPr>
        <w:t xml:space="preserve">Commission </w:t>
      </w:r>
      <w:r w:rsidR="00000000">
        <w:rPr>
          <w:b/>
          <w:strike/>
          <w:u w:val="thick"/>
        </w:rPr>
        <w:t xml:space="preserve">may </w:t>
      </w:r>
      <w:r w:rsidR="00000000">
        <w:rPr>
          <w:b/>
          <w:u w:val="thick"/>
        </w:rPr>
        <w:t>should</w:t>
      </w:r>
      <w:r w:rsidR="00000000">
        <w:rPr>
          <w:b/>
        </w:rPr>
        <w:t xml:space="preserve"> support the activities of the standing subgroup for market surveillance by undertaking</w:t>
      </w:r>
      <w:r w:rsidR="00000000">
        <w:rPr>
          <w:b/>
          <w:spacing w:val="37"/>
        </w:rPr>
        <w:t xml:space="preserve"> </w:t>
      </w:r>
      <w:r w:rsidR="00000000">
        <w:rPr>
          <w:b/>
        </w:rPr>
        <w:t>market</w:t>
      </w:r>
      <w:r w:rsidR="00000000">
        <w:rPr>
          <w:b/>
          <w:spacing w:val="37"/>
        </w:rPr>
        <w:t xml:space="preserve"> </w:t>
      </w:r>
      <w:r w:rsidR="00000000">
        <w:rPr>
          <w:b/>
        </w:rPr>
        <w:t>evaluations</w:t>
      </w:r>
      <w:r w:rsidR="00000000">
        <w:rPr>
          <w:b/>
          <w:spacing w:val="37"/>
        </w:rPr>
        <w:t xml:space="preserve"> </w:t>
      </w:r>
      <w:r w:rsidR="00000000">
        <w:rPr>
          <w:b/>
        </w:rPr>
        <w:t>or</w:t>
      </w:r>
      <w:r w:rsidR="00000000">
        <w:rPr>
          <w:b/>
          <w:spacing w:val="36"/>
        </w:rPr>
        <w:t xml:space="preserve"> </w:t>
      </w:r>
      <w:r w:rsidR="00000000">
        <w:rPr>
          <w:b/>
        </w:rPr>
        <w:t>studies,</w:t>
      </w:r>
      <w:r w:rsidR="00000000">
        <w:rPr>
          <w:b/>
          <w:spacing w:val="35"/>
        </w:rPr>
        <w:t xml:space="preserve"> </w:t>
      </w:r>
      <w:r w:rsidR="00000000">
        <w:rPr>
          <w:b/>
        </w:rPr>
        <w:t>notably</w:t>
      </w:r>
      <w:r w:rsidR="00000000">
        <w:rPr>
          <w:b/>
          <w:spacing w:val="37"/>
        </w:rPr>
        <w:t xml:space="preserve"> </w:t>
      </w:r>
      <w:r w:rsidR="00000000">
        <w:rPr>
          <w:b/>
        </w:rPr>
        <w:t>with</w:t>
      </w:r>
      <w:r w:rsidR="00000000">
        <w:rPr>
          <w:b/>
          <w:spacing w:val="36"/>
        </w:rPr>
        <w:t xml:space="preserve"> </w:t>
      </w:r>
      <w:r w:rsidR="00000000">
        <w:rPr>
          <w:b/>
        </w:rPr>
        <w:t>a</w:t>
      </w:r>
      <w:r w:rsidR="00000000">
        <w:rPr>
          <w:b/>
          <w:spacing w:val="37"/>
        </w:rPr>
        <w:t xml:space="preserve"> </w:t>
      </w:r>
      <w:r w:rsidR="00000000">
        <w:rPr>
          <w:b/>
        </w:rPr>
        <w:t>view</w:t>
      </w:r>
      <w:r w:rsidR="00000000">
        <w:rPr>
          <w:b/>
          <w:spacing w:val="40"/>
        </w:rPr>
        <w:t xml:space="preserve"> </w:t>
      </w:r>
      <w:r w:rsidR="00000000">
        <w:rPr>
          <w:b/>
        </w:rPr>
        <w:t>to</w:t>
      </w:r>
      <w:r w:rsidR="00000000">
        <w:rPr>
          <w:b/>
          <w:spacing w:val="35"/>
        </w:rPr>
        <w:t xml:space="preserve"> </w:t>
      </w:r>
      <w:r w:rsidR="00000000">
        <w:rPr>
          <w:b/>
        </w:rPr>
        <w:t>identifying</w:t>
      </w:r>
      <w:r w:rsidR="00000000">
        <w:rPr>
          <w:b/>
          <w:spacing w:val="37"/>
        </w:rPr>
        <w:t xml:space="preserve"> </w:t>
      </w:r>
      <w:r w:rsidR="00000000">
        <w:rPr>
          <w:b/>
        </w:rPr>
        <w:t>aspects of</w:t>
      </w:r>
      <w:r w:rsidR="00000000">
        <w:rPr>
          <w:b/>
          <w:spacing w:val="40"/>
        </w:rPr>
        <w:t xml:space="preserve"> </w:t>
      </w:r>
      <w:r w:rsidR="00000000">
        <w:rPr>
          <w:b/>
        </w:rPr>
        <w:t>this</w:t>
      </w:r>
      <w:r w:rsidR="00000000">
        <w:rPr>
          <w:b/>
          <w:spacing w:val="40"/>
        </w:rPr>
        <w:t xml:space="preserve"> </w:t>
      </w:r>
      <w:r w:rsidR="00000000">
        <w:rPr>
          <w:b/>
        </w:rPr>
        <w:t>Regulation</w:t>
      </w:r>
      <w:r w:rsidR="00000000">
        <w:rPr>
          <w:b/>
          <w:spacing w:val="40"/>
        </w:rPr>
        <w:t xml:space="preserve"> </w:t>
      </w:r>
      <w:r w:rsidR="00000000">
        <w:rPr>
          <w:b/>
        </w:rPr>
        <w:t>requiring</w:t>
      </w:r>
      <w:r w:rsidR="00000000">
        <w:rPr>
          <w:b/>
          <w:spacing w:val="40"/>
        </w:rPr>
        <w:t xml:space="preserve"> </w:t>
      </w:r>
      <w:r w:rsidR="00000000">
        <w:rPr>
          <w:b/>
        </w:rPr>
        <w:t>specific</w:t>
      </w:r>
      <w:r w:rsidR="00000000">
        <w:rPr>
          <w:b/>
          <w:spacing w:val="40"/>
        </w:rPr>
        <w:t xml:space="preserve"> </w:t>
      </w:r>
      <w:r w:rsidR="00000000">
        <w:rPr>
          <w:b/>
        </w:rPr>
        <w:t>and</w:t>
      </w:r>
      <w:r w:rsidR="00000000">
        <w:rPr>
          <w:b/>
          <w:spacing w:val="40"/>
        </w:rPr>
        <w:t xml:space="preserve"> </w:t>
      </w:r>
      <w:r w:rsidR="00000000">
        <w:rPr>
          <w:b/>
        </w:rPr>
        <w:t>urgent</w:t>
      </w:r>
      <w:r w:rsidR="00000000">
        <w:rPr>
          <w:b/>
          <w:spacing w:val="40"/>
        </w:rPr>
        <w:t xml:space="preserve"> </w:t>
      </w:r>
      <w:r w:rsidR="00000000">
        <w:rPr>
          <w:b/>
        </w:rPr>
        <w:t>coordination</w:t>
      </w:r>
      <w:r w:rsidR="00000000">
        <w:rPr>
          <w:b/>
          <w:spacing w:val="40"/>
        </w:rPr>
        <w:t xml:space="preserve"> </w:t>
      </w:r>
      <w:r w:rsidR="00000000">
        <w:rPr>
          <w:b/>
        </w:rPr>
        <w:t>among</w:t>
      </w:r>
      <w:r w:rsidR="00000000">
        <w:rPr>
          <w:b/>
          <w:spacing w:val="40"/>
        </w:rPr>
        <w:t xml:space="preserve"> </w:t>
      </w:r>
      <w:r w:rsidR="00000000">
        <w:rPr>
          <w:b/>
        </w:rPr>
        <w:t>market surveillance authorities. The Board may establish other standing or temporary sub- groups as appropriate for the purpose of examining specific issues.</w:t>
      </w:r>
      <w:r w:rsidR="00000000">
        <w:rPr>
          <w:b/>
          <w:spacing w:val="28"/>
        </w:rPr>
        <w:t xml:space="preserve"> </w:t>
      </w:r>
      <w:r w:rsidR="00000000">
        <w:rPr>
          <w:b/>
          <w:u w:val="thick"/>
        </w:rPr>
        <w:t>The Board should</w:t>
      </w:r>
      <w:r w:rsidR="00000000">
        <w:rPr>
          <w:b/>
          <w:spacing w:val="40"/>
        </w:rPr>
        <w:t xml:space="preserve"> </w:t>
      </w:r>
      <w:r w:rsidR="00000000">
        <w:rPr>
          <w:b/>
        </w:rPr>
        <w:t>also cooperate, as appropriate, with relevant EU bodies, experts groups and networks active</w:t>
      </w:r>
      <w:r w:rsidR="00000000">
        <w:rPr>
          <w:b/>
          <w:spacing w:val="40"/>
        </w:rPr>
        <w:t xml:space="preserve"> </w:t>
      </w:r>
      <w:r w:rsidR="00000000">
        <w:rPr>
          <w:b/>
        </w:rPr>
        <w:t>in</w:t>
      </w:r>
      <w:r w:rsidR="00000000">
        <w:rPr>
          <w:b/>
          <w:spacing w:val="40"/>
        </w:rPr>
        <w:t xml:space="preserve"> </w:t>
      </w:r>
      <w:r w:rsidR="00000000">
        <w:rPr>
          <w:b/>
        </w:rPr>
        <w:t>the</w:t>
      </w:r>
      <w:r w:rsidR="00000000">
        <w:rPr>
          <w:b/>
          <w:spacing w:val="40"/>
        </w:rPr>
        <w:t xml:space="preserve"> </w:t>
      </w:r>
      <w:r w:rsidR="00000000">
        <w:rPr>
          <w:b/>
        </w:rPr>
        <w:t>context</w:t>
      </w:r>
      <w:r w:rsidR="00000000">
        <w:rPr>
          <w:b/>
          <w:spacing w:val="40"/>
        </w:rPr>
        <w:t xml:space="preserve"> </w:t>
      </w:r>
      <w:r w:rsidR="00000000">
        <w:rPr>
          <w:b/>
        </w:rPr>
        <w:t>of</w:t>
      </w:r>
      <w:r w:rsidR="00000000">
        <w:rPr>
          <w:b/>
          <w:spacing w:val="40"/>
        </w:rPr>
        <w:t xml:space="preserve"> </w:t>
      </w:r>
      <w:r w:rsidR="00000000">
        <w:rPr>
          <w:b/>
        </w:rPr>
        <w:t>relevant</w:t>
      </w:r>
      <w:r w:rsidR="00000000">
        <w:rPr>
          <w:b/>
          <w:spacing w:val="40"/>
        </w:rPr>
        <w:t xml:space="preserve"> </w:t>
      </w:r>
      <w:r w:rsidR="00000000">
        <w:rPr>
          <w:b/>
        </w:rPr>
        <w:t>EU</w:t>
      </w:r>
      <w:r w:rsidR="00000000">
        <w:rPr>
          <w:b/>
          <w:spacing w:val="40"/>
        </w:rPr>
        <w:t xml:space="preserve"> </w:t>
      </w:r>
      <w:r w:rsidR="00000000">
        <w:rPr>
          <w:b/>
        </w:rPr>
        <w:t>legislation,</w:t>
      </w:r>
      <w:r w:rsidR="00000000">
        <w:rPr>
          <w:b/>
          <w:spacing w:val="40"/>
        </w:rPr>
        <w:t xml:space="preserve"> </w:t>
      </w:r>
      <w:r w:rsidR="00000000">
        <w:rPr>
          <w:b/>
        </w:rPr>
        <w:t>including</w:t>
      </w:r>
      <w:r w:rsidR="00000000">
        <w:rPr>
          <w:b/>
          <w:spacing w:val="40"/>
        </w:rPr>
        <w:t xml:space="preserve"> </w:t>
      </w:r>
      <w:r w:rsidR="00000000">
        <w:rPr>
          <w:b/>
        </w:rPr>
        <w:t>in</w:t>
      </w:r>
      <w:r w:rsidR="00000000">
        <w:rPr>
          <w:b/>
          <w:spacing w:val="40"/>
        </w:rPr>
        <w:t xml:space="preserve"> </w:t>
      </w:r>
      <w:r w:rsidR="00000000">
        <w:rPr>
          <w:b/>
        </w:rPr>
        <w:t>particular</w:t>
      </w:r>
      <w:r w:rsidR="00000000">
        <w:rPr>
          <w:b/>
          <w:spacing w:val="40"/>
        </w:rPr>
        <w:t xml:space="preserve"> </w:t>
      </w:r>
      <w:r w:rsidR="00000000">
        <w:rPr>
          <w:b/>
        </w:rPr>
        <w:t>those</w:t>
      </w:r>
      <w:r w:rsidR="00000000">
        <w:rPr>
          <w:b/>
          <w:spacing w:val="40"/>
        </w:rPr>
        <w:t xml:space="preserve"> </w:t>
      </w:r>
      <w:r w:rsidR="00000000">
        <w:rPr>
          <w:b/>
        </w:rPr>
        <w:t xml:space="preserve">active </w:t>
      </w:r>
      <w:r w:rsidR="00000000">
        <w:rPr>
          <w:b/>
          <w:u w:val="thick"/>
        </w:rPr>
        <w:t>under relevant EU regulation on digital products and services.</w:t>
      </w:r>
    </w:p>
    <w:p w14:paraId="21AF631A" w14:textId="77777777" w:rsidR="00732D00" w:rsidRDefault="00000000">
      <w:pPr>
        <w:spacing w:before="204" w:line="247" w:lineRule="auto"/>
        <w:ind w:left="791" w:right="126" w:hanging="665"/>
        <w:jc w:val="both"/>
        <w:rPr>
          <w:b/>
        </w:rPr>
      </w:pPr>
      <w:r>
        <w:rPr>
          <w:b/>
        </w:rPr>
        <w:t>(76a)</w:t>
      </w:r>
      <w:r>
        <w:rPr>
          <w:b/>
          <w:spacing w:val="40"/>
        </w:rPr>
        <w:t xml:space="preserve"> </w:t>
      </w:r>
      <w:r>
        <w:rPr>
          <w:b/>
        </w:rPr>
        <w:t>The Commission should actively support the Member States and operators in the implementation and enforcement of this Regulation. In this regard it should develop guidelines on particular topics aiming at facilitating the application of this Regulation, while</w:t>
      </w:r>
      <w:r>
        <w:rPr>
          <w:b/>
          <w:spacing w:val="40"/>
        </w:rPr>
        <w:t xml:space="preserve"> </w:t>
      </w:r>
      <w:r>
        <w:rPr>
          <w:b/>
        </w:rPr>
        <w:t>paying</w:t>
      </w:r>
      <w:r>
        <w:rPr>
          <w:b/>
          <w:spacing w:val="40"/>
        </w:rPr>
        <w:t xml:space="preserve"> </w:t>
      </w:r>
      <w:r>
        <w:rPr>
          <w:b/>
        </w:rPr>
        <w:t>particular</w:t>
      </w:r>
      <w:r>
        <w:rPr>
          <w:b/>
          <w:spacing w:val="40"/>
        </w:rPr>
        <w:t xml:space="preserve"> </w:t>
      </w:r>
      <w:r>
        <w:rPr>
          <w:b/>
        </w:rPr>
        <w:t>attention</w:t>
      </w:r>
      <w:r>
        <w:rPr>
          <w:b/>
          <w:spacing w:val="40"/>
        </w:rPr>
        <w:t xml:space="preserve"> </w:t>
      </w:r>
      <w:r>
        <w:rPr>
          <w:b/>
        </w:rPr>
        <w:t>to</w:t>
      </w:r>
      <w:r>
        <w:rPr>
          <w:b/>
          <w:spacing w:val="40"/>
        </w:rPr>
        <w:t xml:space="preserve"> </w:t>
      </w:r>
      <w:r>
        <w:rPr>
          <w:b/>
        </w:rPr>
        <w:t>the</w:t>
      </w:r>
      <w:r>
        <w:rPr>
          <w:b/>
          <w:spacing w:val="40"/>
        </w:rPr>
        <w:t xml:space="preserve"> </w:t>
      </w:r>
      <w:r>
        <w:rPr>
          <w:b/>
        </w:rPr>
        <w:t>needs</w:t>
      </w:r>
      <w:r>
        <w:rPr>
          <w:b/>
          <w:spacing w:val="40"/>
        </w:rPr>
        <w:t xml:space="preserve"> </w:t>
      </w:r>
      <w:r>
        <w:rPr>
          <w:b/>
        </w:rPr>
        <w:t>of</w:t>
      </w:r>
      <w:r>
        <w:rPr>
          <w:b/>
          <w:spacing w:val="40"/>
        </w:rPr>
        <w:t xml:space="preserve"> </w:t>
      </w:r>
      <w:r>
        <w:rPr>
          <w:b/>
        </w:rPr>
        <w:t>SMEs</w:t>
      </w:r>
      <w:r>
        <w:rPr>
          <w:b/>
          <w:spacing w:val="40"/>
        </w:rPr>
        <w:t xml:space="preserve"> </w:t>
      </w:r>
      <w:r>
        <w:rPr>
          <w:b/>
        </w:rPr>
        <w:t>and</w:t>
      </w:r>
      <w:r>
        <w:rPr>
          <w:b/>
          <w:spacing w:val="40"/>
        </w:rPr>
        <w:t xml:space="preserve"> </w:t>
      </w:r>
      <w:r>
        <w:rPr>
          <w:b/>
        </w:rPr>
        <w:t>start-us</w:t>
      </w:r>
      <w:r>
        <w:rPr>
          <w:b/>
          <w:spacing w:val="40"/>
        </w:rPr>
        <w:t xml:space="preserve"> </w:t>
      </w:r>
      <w:r>
        <w:rPr>
          <w:b/>
        </w:rPr>
        <w:t>in</w:t>
      </w:r>
      <w:r>
        <w:rPr>
          <w:b/>
          <w:spacing w:val="40"/>
        </w:rPr>
        <w:t xml:space="preserve"> </w:t>
      </w:r>
      <w:r>
        <w:rPr>
          <w:b/>
        </w:rPr>
        <w:t>sectors</w:t>
      </w:r>
      <w:r>
        <w:rPr>
          <w:b/>
          <w:spacing w:val="40"/>
        </w:rPr>
        <w:t xml:space="preserve"> </w:t>
      </w:r>
      <w:r>
        <w:rPr>
          <w:b/>
        </w:rPr>
        <w:t>most likely</w:t>
      </w:r>
      <w:r>
        <w:rPr>
          <w:b/>
          <w:spacing w:val="38"/>
        </w:rPr>
        <w:t xml:space="preserve"> </w:t>
      </w:r>
      <w:r>
        <w:rPr>
          <w:b/>
        </w:rPr>
        <w:t>to</w:t>
      </w:r>
      <w:r>
        <w:rPr>
          <w:b/>
          <w:spacing w:val="38"/>
        </w:rPr>
        <w:t xml:space="preserve"> </w:t>
      </w:r>
      <w:r>
        <w:rPr>
          <w:b/>
        </w:rPr>
        <w:t>be</w:t>
      </w:r>
      <w:r>
        <w:rPr>
          <w:b/>
          <w:spacing w:val="37"/>
        </w:rPr>
        <w:t xml:space="preserve"> </w:t>
      </w:r>
      <w:r>
        <w:rPr>
          <w:b/>
        </w:rPr>
        <w:t>affected.</w:t>
      </w:r>
      <w:r>
        <w:rPr>
          <w:b/>
          <w:spacing w:val="38"/>
        </w:rPr>
        <w:t xml:space="preserve"> </w:t>
      </w:r>
      <w:r>
        <w:rPr>
          <w:b/>
        </w:rPr>
        <w:t>In</w:t>
      </w:r>
      <w:r>
        <w:rPr>
          <w:b/>
          <w:spacing w:val="39"/>
        </w:rPr>
        <w:t xml:space="preserve"> </w:t>
      </w:r>
      <w:r>
        <w:rPr>
          <w:b/>
        </w:rPr>
        <w:t>order</w:t>
      </w:r>
      <w:r>
        <w:rPr>
          <w:b/>
          <w:spacing w:val="39"/>
        </w:rPr>
        <w:t xml:space="preserve"> </w:t>
      </w:r>
      <w:r>
        <w:rPr>
          <w:b/>
        </w:rPr>
        <w:t>to</w:t>
      </w:r>
      <w:r>
        <w:rPr>
          <w:b/>
          <w:spacing w:val="38"/>
        </w:rPr>
        <w:t xml:space="preserve"> </w:t>
      </w:r>
      <w:r>
        <w:rPr>
          <w:b/>
        </w:rPr>
        <w:t>support</w:t>
      </w:r>
      <w:r>
        <w:rPr>
          <w:b/>
          <w:spacing w:val="40"/>
        </w:rPr>
        <w:t xml:space="preserve"> </w:t>
      </w:r>
      <w:r>
        <w:rPr>
          <w:b/>
        </w:rPr>
        <w:t>adequate</w:t>
      </w:r>
      <w:r>
        <w:rPr>
          <w:b/>
          <w:spacing w:val="35"/>
        </w:rPr>
        <w:t xml:space="preserve"> </w:t>
      </w:r>
      <w:r>
        <w:rPr>
          <w:b/>
        </w:rPr>
        <w:t>enforcement</w:t>
      </w:r>
      <w:r>
        <w:rPr>
          <w:b/>
          <w:spacing w:val="37"/>
        </w:rPr>
        <w:t xml:space="preserve"> </w:t>
      </w:r>
      <w:r>
        <w:rPr>
          <w:b/>
        </w:rPr>
        <w:t>and</w:t>
      </w:r>
      <w:r>
        <w:rPr>
          <w:b/>
          <w:spacing w:val="39"/>
        </w:rPr>
        <w:t xml:space="preserve"> </w:t>
      </w:r>
      <w:r>
        <w:rPr>
          <w:b/>
        </w:rPr>
        <w:t>the</w:t>
      </w:r>
      <w:r>
        <w:rPr>
          <w:b/>
          <w:spacing w:val="37"/>
        </w:rPr>
        <w:t xml:space="preserve"> </w:t>
      </w:r>
      <w:r>
        <w:rPr>
          <w:b/>
        </w:rPr>
        <w:t>capacities</w:t>
      </w:r>
      <w:r>
        <w:rPr>
          <w:b/>
          <w:spacing w:val="40"/>
        </w:rPr>
        <w:t xml:space="preserve"> </w:t>
      </w:r>
      <w:r>
        <w:rPr>
          <w:b/>
        </w:rPr>
        <w:t>of the Member States,</w:t>
      </w:r>
      <w:r>
        <w:rPr>
          <w:b/>
          <w:spacing w:val="21"/>
        </w:rPr>
        <w:t xml:space="preserve"> </w:t>
      </w:r>
      <w:r>
        <w:rPr>
          <w:b/>
        </w:rPr>
        <w:t>Union testing</w:t>
      </w:r>
      <w:r>
        <w:rPr>
          <w:b/>
          <w:spacing w:val="21"/>
        </w:rPr>
        <w:t xml:space="preserve"> </w:t>
      </w:r>
      <w:r>
        <w:rPr>
          <w:b/>
        </w:rPr>
        <w:t>facilities</w:t>
      </w:r>
      <w:r>
        <w:rPr>
          <w:b/>
          <w:spacing w:val="21"/>
        </w:rPr>
        <w:t xml:space="preserve"> </w:t>
      </w:r>
      <w:r>
        <w:rPr>
          <w:b/>
        </w:rPr>
        <w:t>on AI and</w:t>
      </w:r>
      <w:r>
        <w:rPr>
          <w:b/>
          <w:spacing w:val="22"/>
        </w:rPr>
        <w:t xml:space="preserve"> </w:t>
      </w:r>
      <w:r>
        <w:rPr>
          <w:b/>
        </w:rPr>
        <w:t>a pool</w:t>
      </w:r>
      <w:r>
        <w:rPr>
          <w:b/>
          <w:spacing w:val="21"/>
        </w:rPr>
        <w:t xml:space="preserve"> </w:t>
      </w:r>
      <w:r>
        <w:rPr>
          <w:b/>
        </w:rPr>
        <w:t>of</w:t>
      </w:r>
      <w:r>
        <w:rPr>
          <w:b/>
          <w:spacing w:val="23"/>
        </w:rPr>
        <w:t xml:space="preserve"> </w:t>
      </w:r>
      <w:r>
        <w:rPr>
          <w:b/>
        </w:rPr>
        <w:t>relevant experts should be established and made available to the Member States.</w:t>
      </w:r>
    </w:p>
    <w:p w14:paraId="60799E75" w14:textId="77777777" w:rsidR="00732D00" w:rsidRDefault="00732D00">
      <w:pPr>
        <w:pStyle w:val="BodyText"/>
        <w:spacing w:before="9"/>
        <w:rPr>
          <w:b/>
          <w:sz w:val="18"/>
        </w:rPr>
      </w:pPr>
    </w:p>
    <w:p w14:paraId="34C0C951" w14:textId="77777777" w:rsidR="00732D00" w:rsidRDefault="00A447DA">
      <w:pPr>
        <w:pStyle w:val="ListParagraph"/>
        <w:numPr>
          <w:ilvl w:val="0"/>
          <w:numId w:val="105"/>
        </w:numPr>
        <w:tabs>
          <w:tab w:val="left" w:pos="792"/>
        </w:tabs>
        <w:spacing w:line="247" w:lineRule="auto"/>
        <w:ind w:right="122" w:hanging="665"/>
        <w:jc w:val="both"/>
        <w:rPr>
          <w:b/>
        </w:rPr>
      </w:pPr>
      <w:r>
        <w:pict w14:anchorId="311B762E">
          <v:rect id="docshape213" o:spid="_x0000_s2417" alt="" style="position:absolute;left:0;text-align:left;margin-left:112.55pt;margin-top:46.3pt;width:420.25pt;height:.6pt;z-index:-18595328;mso-wrap-edited:f;mso-width-percent:0;mso-height-percent:0;mso-position-horizontal-relative:page;mso-width-percent:0;mso-height-percent:0" fillcolor="black" stroked="f">
            <w10:wrap anchorx="page"/>
          </v:rect>
        </w:pict>
      </w:r>
      <w:r>
        <w:pict w14:anchorId="3EE7969E">
          <v:rect id="docshape214" o:spid="_x0000_s2416" alt="" style="position:absolute;left:0;text-align:left;margin-left:112.55pt;margin-top:59.25pt;width:420.25pt;height:.6pt;z-index:-18594816;mso-wrap-edited:f;mso-width-percent:0;mso-height-percent:0;mso-position-horizontal-relative:page;mso-width-percent:0;mso-height-percent:0" fillcolor="black" stroked="f">
            <w10:wrap anchorx="page"/>
          </v:rect>
        </w:pict>
      </w:r>
      <w:r>
        <w:pict w14:anchorId="2B9E7F55">
          <v:rect id="docshape215" o:spid="_x0000_s2415" alt="" style="position:absolute;left:0;text-align:left;margin-left:112.55pt;margin-top:72.2pt;width:420.25pt;height:.7pt;z-index:-18594304;mso-wrap-edited:f;mso-width-percent:0;mso-height-percent:0;mso-position-horizontal-relative:page;mso-width-percent:0;mso-height-percent:0" fillcolor="black" stroked="f">
            <w10:wrap anchorx="page"/>
          </v:rect>
        </w:pict>
      </w:r>
      <w:r w:rsidR="00000000">
        <w:t>Member States hold a key role in the application and enforcement of this Regulation. In this respect, each Member State should designate one or more national competent authorities for</w:t>
      </w:r>
      <w:r w:rsidR="00000000">
        <w:rPr>
          <w:spacing w:val="40"/>
        </w:rPr>
        <w:t xml:space="preserve"> </w:t>
      </w:r>
      <w:r w:rsidR="00000000">
        <w:t xml:space="preserve">the purpose of supervising the application and implementation of this Regulation. </w:t>
      </w:r>
      <w:r w:rsidR="00000000">
        <w:rPr>
          <w:strike/>
        </w:rPr>
        <w:t>In order to</w:t>
      </w:r>
      <w:r w:rsidR="00000000">
        <w:t xml:space="preserve"> increase organisation efficiency on the side of Member States and to set an official point of contact</w:t>
      </w:r>
      <w:r w:rsidR="00000000">
        <w:rPr>
          <w:spacing w:val="40"/>
        </w:rPr>
        <w:t xml:space="preserve"> </w:t>
      </w:r>
      <w:r w:rsidR="00000000">
        <w:t>vis-à-vis</w:t>
      </w:r>
      <w:r w:rsidR="00000000">
        <w:rPr>
          <w:spacing w:val="40"/>
        </w:rPr>
        <w:t xml:space="preserve"> </w:t>
      </w:r>
      <w:r w:rsidR="00000000">
        <w:t>the</w:t>
      </w:r>
      <w:r w:rsidR="00000000">
        <w:rPr>
          <w:spacing w:val="40"/>
        </w:rPr>
        <w:t xml:space="preserve"> </w:t>
      </w:r>
      <w:r w:rsidR="00000000">
        <w:t>public</w:t>
      </w:r>
      <w:r w:rsidR="00000000">
        <w:rPr>
          <w:spacing w:val="40"/>
        </w:rPr>
        <w:t xml:space="preserve"> </w:t>
      </w:r>
      <w:r w:rsidR="00000000">
        <w:t>and</w:t>
      </w:r>
      <w:r w:rsidR="00000000">
        <w:rPr>
          <w:spacing w:val="40"/>
        </w:rPr>
        <w:t xml:space="preserve"> </w:t>
      </w:r>
      <w:r w:rsidR="00000000">
        <w:t>other</w:t>
      </w:r>
      <w:r w:rsidR="00000000">
        <w:rPr>
          <w:spacing w:val="40"/>
        </w:rPr>
        <w:t xml:space="preserve"> </w:t>
      </w:r>
      <w:r w:rsidR="00000000">
        <w:t>counterparts</w:t>
      </w:r>
      <w:r w:rsidR="00000000">
        <w:rPr>
          <w:spacing w:val="40"/>
        </w:rPr>
        <w:t xml:space="preserve"> </w:t>
      </w:r>
      <w:r w:rsidR="00000000">
        <w:t>at</w:t>
      </w:r>
      <w:r w:rsidR="00000000">
        <w:rPr>
          <w:spacing w:val="40"/>
        </w:rPr>
        <w:t xml:space="preserve"> </w:t>
      </w:r>
      <w:r w:rsidR="00000000">
        <w:t>Member</w:t>
      </w:r>
      <w:r w:rsidR="00000000">
        <w:rPr>
          <w:spacing w:val="40"/>
        </w:rPr>
        <w:t xml:space="preserve"> </w:t>
      </w:r>
      <w:r w:rsidR="00000000">
        <w:t>State</w:t>
      </w:r>
      <w:r w:rsidR="00000000">
        <w:rPr>
          <w:spacing w:val="40"/>
        </w:rPr>
        <w:t xml:space="preserve"> </w:t>
      </w:r>
      <w:r w:rsidR="00000000">
        <w:t>and</w:t>
      </w:r>
      <w:r w:rsidR="00000000">
        <w:rPr>
          <w:spacing w:val="40"/>
        </w:rPr>
        <w:t xml:space="preserve"> </w:t>
      </w:r>
      <w:r w:rsidR="00000000">
        <w:t>Union</w:t>
      </w:r>
      <w:r w:rsidR="00000000">
        <w:rPr>
          <w:spacing w:val="40"/>
        </w:rPr>
        <w:t xml:space="preserve"> </w:t>
      </w:r>
      <w:r w:rsidR="00000000">
        <w:t>levels,</w:t>
      </w:r>
      <w:r w:rsidR="00000000">
        <w:rPr>
          <w:spacing w:val="40"/>
        </w:rPr>
        <w:t xml:space="preserve"> </w:t>
      </w:r>
      <w:r w:rsidR="00000000">
        <w:t xml:space="preserve">in each Member State one national authority should be designated as national supervisory </w:t>
      </w:r>
      <w:r w:rsidR="00000000">
        <w:rPr>
          <w:strike/>
        </w:rPr>
        <w:t>authority.</w:t>
      </w:r>
      <w:r w:rsidR="00000000">
        <w:rPr>
          <w:spacing w:val="35"/>
        </w:rPr>
        <w:t xml:space="preserve"> </w:t>
      </w:r>
      <w:r w:rsidR="00000000">
        <w:rPr>
          <w:b/>
        </w:rPr>
        <w:t>Member</w:t>
      </w:r>
      <w:r w:rsidR="00000000">
        <w:rPr>
          <w:b/>
          <w:spacing w:val="36"/>
        </w:rPr>
        <w:t xml:space="preserve"> </w:t>
      </w:r>
      <w:r w:rsidR="00000000">
        <w:rPr>
          <w:b/>
        </w:rPr>
        <w:t>States</w:t>
      </w:r>
      <w:r w:rsidR="00000000">
        <w:rPr>
          <w:b/>
          <w:spacing w:val="38"/>
        </w:rPr>
        <w:t xml:space="preserve"> </w:t>
      </w:r>
      <w:r w:rsidR="00000000">
        <w:rPr>
          <w:b/>
        </w:rPr>
        <w:t>may</w:t>
      </w:r>
      <w:r w:rsidR="00000000">
        <w:rPr>
          <w:b/>
          <w:spacing w:val="40"/>
        </w:rPr>
        <w:t xml:space="preserve"> </w:t>
      </w:r>
      <w:r w:rsidR="00000000">
        <w:rPr>
          <w:b/>
        </w:rPr>
        <w:t>decide</w:t>
      </w:r>
      <w:r w:rsidR="00000000">
        <w:rPr>
          <w:b/>
          <w:spacing w:val="36"/>
        </w:rPr>
        <w:t xml:space="preserve"> </w:t>
      </w:r>
      <w:r w:rsidR="00000000">
        <w:rPr>
          <w:b/>
        </w:rPr>
        <w:t>to</w:t>
      </w:r>
      <w:r w:rsidR="00000000">
        <w:rPr>
          <w:b/>
          <w:spacing w:val="34"/>
        </w:rPr>
        <w:t xml:space="preserve"> </w:t>
      </w:r>
      <w:r w:rsidR="00000000">
        <w:rPr>
          <w:b/>
        </w:rPr>
        <w:t>appoint</w:t>
      </w:r>
      <w:r w:rsidR="00000000">
        <w:rPr>
          <w:b/>
          <w:spacing w:val="36"/>
        </w:rPr>
        <w:t xml:space="preserve"> </w:t>
      </w:r>
      <w:r w:rsidR="00000000">
        <w:rPr>
          <w:b/>
        </w:rPr>
        <w:t>any</w:t>
      </w:r>
      <w:r w:rsidR="00000000">
        <w:rPr>
          <w:b/>
          <w:spacing w:val="34"/>
        </w:rPr>
        <w:t xml:space="preserve"> </w:t>
      </w:r>
      <w:r w:rsidR="00000000">
        <w:rPr>
          <w:b/>
        </w:rPr>
        <w:t>kind</w:t>
      </w:r>
      <w:r w:rsidR="00000000">
        <w:rPr>
          <w:b/>
          <w:spacing w:val="40"/>
        </w:rPr>
        <w:t xml:space="preserve"> </w:t>
      </w:r>
      <w:r w:rsidR="00000000">
        <w:rPr>
          <w:b/>
        </w:rPr>
        <w:t>of</w:t>
      </w:r>
      <w:r w:rsidR="00000000">
        <w:rPr>
          <w:b/>
          <w:spacing w:val="39"/>
        </w:rPr>
        <w:t xml:space="preserve"> </w:t>
      </w:r>
      <w:r w:rsidR="00000000">
        <w:rPr>
          <w:b/>
        </w:rPr>
        <w:t>public</w:t>
      </w:r>
      <w:r w:rsidR="00000000">
        <w:rPr>
          <w:b/>
          <w:spacing w:val="36"/>
        </w:rPr>
        <w:t xml:space="preserve"> </w:t>
      </w:r>
      <w:r w:rsidR="00000000">
        <w:rPr>
          <w:b/>
        </w:rPr>
        <w:t>entity</w:t>
      </w:r>
      <w:r w:rsidR="00000000">
        <w:rPr>
          <w:b/>
          <w:spacing w:val="38"/>
        </w:rPr>
        <w:t xml:space="preserve"> </w:t>
      </w:r>
      <w:r w:rsidR="00000000">
        <w:rPr>
          <w:b/>
        </w:rPr>
        <w:t>to</w:t>
      </w:r>
      <w:r w:rsidR="00000000">
        <w:rPr>
          <w:b/>
          <w:spacing w:val="34"/>
        </w:rPr>
        <w:t xml:space="preserve"> </w:t>
      </w:r>
      <w:r w:rsidR="00000000">
        <w:rPr>
          <w:b/>
        </w:rPr>
        <w:t>perform the</w:t>
      </w:r>
      <w:r w:rsidR="00000000">
        <w:rPr>
          <w:b/>
          <w:spacing w:val="31"/>
        </w:rPr>
        <w:t xml:space="preserve"> </w:t>
      </w:r>
      <w:r w:rsidR="00000000">
        <w:rPr>
          <w:b/>
        </w:rPr>
        <w:t>tasks</w:t>
      </w:r>
      <w:r w:rsidR="00000000">
        <w:rPr>
          <w:b/>
          <w:spacing w:val="32"/>
        </w:rPr>
        <w:t xml:space="preserve"> </w:t>
      </w:r>
      <w:r w:rsidR="00000000">
        <w:rPr>
          <w:b/>
        </w:rPr>
        <w:t>of</w:t>
      </w:r>
      <w:r w:rsidR="00000000">
        <w:rPr>
          <w:b/>
          <w:spacing w:val="34"/>
        </w:rPr>
        <w:t xml:space="preserve"> </w:t>
      </w:r>
      <w:r w:rsidR="00000000">
        <w:rPr>
          <w:b/>
        </w:rPr>
        <w:t>the</w:t>
      </w:r>
      <w:r w:rsidR="00000000">
        <w:rPr>
          <w:b/>
          <w:spacing w:val="31"/>
        </w:rPr>
        <w:t xml:space="preserve"> </w:t>
      </w:r>
      <w:r w:rsidR="00000000">
        <w:rPr>
          <w:b/>
        </w:rPr>
        <w:t>national</w:t>
      </w:r>
      <w:r w:rsidR="00000000">
        <w:rPr>
          <w:b/>
          <w:spacing w:val="32"/>
        </w:rPr>
        <w:t xml:space="preserve"> </w:t>
      </w:r>
      <w:r w:rsidR="00000000">
        <w:rPr>
          <w:b/>
        </w:rPr>
        <w:t>competent</w:t>
      </w:r>
      <w:r w:rsidR="00000000">
        <w:rPr>
          <w:b/>
          <w:spacing w:val="28"/>
        </w:rPr>
        <w:t xml:space="preserve"> </w:t>
      </w:r>
      <w:r w:rsidR="00000000">
        <w:rPr>
          <w:b/>
        </w:rPr>
        <w:t>authorities</w:t>
      </w:r>
      <w:r w:rsidR="00000000">
        <w:rPr>
          <w:b/>
          <w:spacing w:val="34"/>
        </w:rPr>
        <w:t xml:space="preserve"> </w:t>
      </w:r>
      <w:r w:rsidR="00000000">
        <w:rPr>
          <w:b/>
        </w:rPr>
        <w:t>within</w:t>
      </w:r>
      <w:r w:rsidR="00000000">
        <w:rPr>
          <w:b/>
          <w:spacing w:val="33"/>
        </w:rPr>
        <w:t xml:space="preserve"> </w:t>
      </w:r>
      <w:r w:rsidR="00000000">
        <w:rPr>
          <w:b/>
        </w:rPr>
        <w:t>the</w:t>
      </w:r>
      <w:r w:rsidR="00000000">
        <w:rPr>
          <w:b/>
          <w:spacing w:val="31"/>
        </w:rPr>
        <w:t xml:space="preserve"> </w:t>
      </w:r>
      <w:r w:rsidR="00000000">
        <w:rPr>
          <w:b/>
        </w:rPr>
        <w:t>meaning</w:t>
      </w:r>
      <w:r w:rsidR="00000000">
        <w:rPr>
          <w:b/>
          <w:spacing w:val="32"/>
        </w:rPr>
        <w:t xml:space="preserve"> </w:t>
      </w:r>
      <w:r w:rsidR="00000000">
        <w:rPr>
          <w:b/>
        </w:rPr>
        <w:t>of</w:t>
      </w:r>
      <w:r w:rsidR="00000000">
        <w:rPr>
          <w:b/>
          <w:spacing w:val="34"/>
        </w:rPr>
        <w:t xml:space="preserve"> </w:t>
      </w:r>
      <w:r w:rsidR="00000000">
        <w:rPr>
          <w:b/>
        </w:rPr>
        <w:t>this</w:t>
      </w:r>
      <w:r w:rsidR="00000000">
        <w:rPr>
          <w:b/>
          <w:spacing w:val="34"/>
        </w:rPr>
        <w:t xml:space="preserve"> </w:t>
      </w:r>
      <w:r w:rsidR="00000000">
        <w:rPr>
          <w:b/>
        </w:rPr>
        <w:t>Regulation, in accordance with their specific national organisational characteristics and needs.</w:t>
      </w:r>
    </w:p>
    <w:p w14:paraId="62F807F5" w14:textId="77777777" w:rsidR="00732D00" w:rsidRDefault="00732D00">
      <w:pPr>
        <w:spacing w:line="247" w:lineRule="auto"/>
        <w:jc w:val="both"/>
        <w:sectPr w:rsidR="00732D00">
          <w:pgSz w:w="12240" w:h="15840"/>
          <w:pgMar w:top="900" w:right="1460" w:bottom="1240" w:left="1460" w:header="0" w:footer="1053" w:gutter="0"/>
          <w:cols w:space="720"/>
        </w:sectPr>
      </w:pPr>
    </w:p>
    <w:p w14:paraId="6056328B" w14:textId="77777777" w:rsidR="00732D00" w:rsidRDefault="00000000">
      <w:pPr>
        <w:pStyle w:val="ListParagraph"/>
        <w:numPr>
          <w:ilvl w:val="0"/>
          <w:numId w:val="105"/>
        </w:numPr>
        <w:tabs>
          <w:tab w:val="left" w:pos="792"/>
        </w:tabs>
        <w:spacing w:before="80" w:line="247" w:lineRule="auto"/>
        <w:ind w:right="128" w:hanging="665"/>
        <w:jc w:val="both"/>
      </w:pPr>
      <w:r>
        <w:rPr>
          <w:noProof/>
        </w:rPr>
        <w:lastRenderedPageBreak/>
        <w:drawing>
          <wp:anchor distT="0" distB="0" distL="0" distR="0" simplePos="0" relativeHeight="252" behindDoc="0" locked="0" layoutInCell="1" allowOverlap="1" wp14:anchorId="4288298D" wp14:editId="7CAEEC0C">
            <wp:simplePos x="0" y="0"/>
            <wp:positionH relativeFrom="page">
              <wp:posOffset>1434084</wp:posOffset>
            </wp:positionH>
            <wp:positionV relativeFrom="paragraph">
              <wp:posOffset>770718</wp:posOffset>
            </wp:positionV>
            <wp:extent cx="362711" cy="68008"/>
            <wp:effectExtent l="0" t="0" r="0" b="0"/>
            <wp:wrapTopAndBottom/>
            <wp:docPr id="309" name="image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96.png"/>
                    <pic:cNvPicPr/>
                  </pic:nvPicPr>
                  <pic:blipFill>
                    <a:blip r:embed="rId205" cstate="print"/>
                    <a:stretch>
                      <a:fillRect/>
                    </a:stretch>
                  </pic:blipFill>
                  <pic:spPr>
                    <a:xfrm>
                      <a:off x="0" y="0"/>
                      <a:ext cx="362711" cy="68008"/>
                    </a:xfrm>
                    <a:prstGeom prst="rect">
                      <a:avLst/>
                    </a:prstGeom>
                  </pic:spPr>
                </pic:pic>
              </a:graphicData>
            </a:graphic>
          </wp:anchor>
        </w:drawing>
      </w:r>
      <w:r>
        <w:rPr>
          <w:noProof/>
        </w:rPr>
        <w:drawing>
          <wp:anchor distT="0" distB="0" distL="0" distR="0" simplePos="0" relativeHeight="253" behindDoc="0" locked="0" layoutInCell="1" allowOverlap="1" wp14:anchorId="5DA282CA" wp14:editId="3E807818">
            <wp:simplePos x="0" y="0"/>
            <wp:positionH relativeFrom="page">
              <wp:posOffset>1863851</wp:posOffset>
            </wp:positionH>
            <wp:positionV relativeFrom="paragraph">
              <wp:posOffset>737190</wp:posOffset>
            </wp:positionV>
            <wp:extent cx="214683" cy="102012"/>
            <wp:effectExtent l="0" t="0" r="0" b="0"/>
            <wp:wrapTopAndBottom/>
            <wp:docPr id="311" name="image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197.png"/>
                    <pic:cNvPicPr/>
                  </pic:nvPicPr>
                  <pic:blipFill>
                    <a:blip r:embed="rId206" cstate="print"/>
                    <a:stretch>
                      <a:fillRect/>
                    </a:stretch>
                  </pic:blipFill>
                  <pic:spPr>
                    <a:xfrm>
                      <a:off x="0" y="0"/>
                      <a:ext cx="214683" cy="102012"/>
                    </a:xfrm>
                    <a:prstGeom prst="rect">
                      <a:avLst/>
                    </a:prstGeom>
                  </pic:spPr>
                </pic:pic>
              </a:graphicData>
            </a:graphic>
          </wp:anchor>
        </w:drawing>
      </w:r>
      <w:r>
        <w:rPr>
          <w:noProof/>
        </w:rPr>
        <w:drawing>
          <wp:anchor distT="0" distB="0" distL="0" distR="0" simplePos="0" relativeHeight="254" behindDoc="0" locked="0" layoutInCell="1" allowOverlap="1" wp14:anchorId="618BFC18" wp14:editId="52531A95">
            <wp:simplePos x="0" y="0"/>
            <wp:positionH relativeFrom="page">
              <wp:posOffset>2141219</wp:posOffset>
            </wp:positionH>
            <wp:positionV relativeFrom="paragraph">
              <wp:posOffset>737190</wp:posOffset>
            </wp:positionV>
            <wp:extent cx="170528" cy="102012"/>
            <wp:effectExtent l="0" t="0" r="0" b="0"/>
            <wp:wrapTopAndBottom/>
            <wp:docPr id="313" name="image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198.png"/>
                    <pic:cNvPicPr/>
                  </pic:nvPicPr>
                  <pic:blipFill>
                    <a:blip r:embed="rId207" cstate="print"/>
                    <a:stretch>
                      <a:fillRect/>
                    </a:stretch>
                  </pic:blipFill>
                  <pic:spPr>
                    <a:xfrm>
                      <a:off x="0" y="0"/>
                      <a:ext cx="170528" cy="102012"/>
                    </a:xfrm>
                    <a:prstGeom prst="rect">
                      <a:avLst/>
                    </a:prstGeom>
                  </pic:spPr>
                </pic:pic>
              </a:graphicData>
            </a:graphic>
          </wp:anchor>
        </w:drawing>
      </w:r>
      <w:r>
        <w:rPr>
          <w:noProof/>
        </w:rPr>
        <w:drawing>
          <wp:anchor distT="0" distB="0" distL="0" distR="0" simplePos="0" relativeHeight="255" behindDoc="0" locked="0" layoutInCell="1" allowOverlap="1" wp14:anchorId="592F9541" wp14:editId="117DB143">
            <wp:simplePos x="0" y="0"/>
            <wp:positionH relativeFrom="page">
              <wp:posOffset>2380488</wp:posOffset>
            </wp:positionH>
            <wp:positionV relativeFrom="paragraph">
              <wp:posOffset>737190</wp:posOffset>
            </wp:positionV>
            <wp:extent cx="465157" cy="131159"/>
            <wp:effectExtent l="0" t="0" r="0" b="0"/>
            <wp:wrapTopAndBottom/>
            <wp:docPr id="315" name="image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199.png"/>
                    <pic:cNvPicPr/>
                  </pic:nvPicPr>
                  <pic:blipFill>
                    <a:blip r:embed="rId208" cstate="print"/>
                    <a:stretch>
                      <a:fillRect/>
                    </a:stretch>
                  </pic:blipFill>
                  <pic:spPr>
                    <a:xfrm>
                      <a:off x="0" y="0"/>
                      <a:ext cx="465157" cy="131159"/>
                    </a:xfrm>
                    <a:prstGeom prst="rect">
                      <a:avLst/>
                    </a:prstGeom>
                  </pic:spPr>
                </pic:pic>
              </a:graphicData>
            </a:graphic>
          </wp:anchor>
        </w:drawing>
      </w:r>
      <w:r>
        <w:rPr>
          <w:noProof/>
        </w:rPr>
        <w:drawing>
          <wp:anchor distT="0" distB="0" distL="0" distR="0" simplePos="0" relativeHeight="256" behindDoc="0" locked="0" layoutInCell="1" allowOverlap="1" wp14:anchorId="1E06183B" wp14:editId="6ADC4E72">
            <wp:simplePos x="0" y="0"/>
            <wp:positionH relativeFrom="page">
              <wp:posOffset>2910839</wp:posOffset>
            </wp:positionH>
            <wp:positionV relativeFrom="paragraph">
              <wp:posOffset>737190</wp:posOffset>
            </wp:positionV>
            <wp:extent cx="266451" cy="102012"/>
            <wp:effectExtent l="0" t="0" r="0" b="0"/>
            <wp:wrapTopAndBottom/>
            <wp:docPr id="317" name="image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200.png"/>
                    <pic:cNvPicPr/>
                  </pic:nvPicPr>
                  <pic:blipFill>
                    <a:blip r:embed="rId209" cstate="print"/>
                    <a:stretch>
                      <a:fillRect/>
                    </a:stretch>
                  </pic:blipFill>
                  <pic:spPr>
                    <a:xfrm>
                      <a:off x="0" y="0"/>
                      <a:ext cx="266451" cy="102012"/>
                    </a:xfrm>
                    <a:prstGeom prst="rect">
                      <a:avLst/>
                    </a:prstGeom>
                  </pic:spPr>
                </pic:pic>
              </a:graphicData>
            </a:graphic>
          </wp:anchor>
        </w:drawing>
      </w:r>
      <w:r>
        <w:rPr>
          <w:noProof/>
        </w:rPr>
        <w:drawing>
          <wp:anchor distT="0" distB="0" distL="0" distR="0" simplePos="0" relativeHeight="257" behindDoc="0" locked="0" layoutInCell="1" allowOverlap="1" wp14:anchorId="20BA6267" wp14:editId="295DCDFB">
            <wp:simplePos x="0" y="0"/>
            <wp:positionH relativeFrom="page">
              <wp:posOffset>3247644</wp:posOffset>
            </wp:positionH>
            <wp:positionV relativeFrom="paragraph">
              <wp:posOffset>737190</wp:posOffset>
            </wp:positionV>
            <wp:extent cx="533787" cy="131159"/>
            <wp:effectExtent l="0" t="0" r="0" b="0"/>
            <wp:wrapTopAndBottom/>
            <wp:docPr id="319" name="im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201.png"/>
                    <pic:cNvPicPr/>
                  </pic:nvPicPr>
                  <pic:blipFill>
                    <a:blip r:embed="rId210" cstate="print"/>
                    <a:stretch>
                      <a:fillRect/>
                    </a:stretch>
                  </pic:blipFill>
                  <pic:spPr>
                    <a:xfrm>
                      <a:off x="0" y="0"/>
                      <a:ext cx="533787" cy="131159"/>
                    </a:xfrm>
                    <a:prstGeom prst="rect">
                      <a:avLst/>
                    </a:prstGeom>
                  </pic:spPr>
                </pic:pic>
              </a:graphicData>
            </a:graphic>
          </wp:anchor>
        </w:drawing>
      </w:r>
      <w:r>
        <w:rPr>
          <w:noProof/>
        </w:rPr>
        <w:drawing>
          <wp:anchor distT="0" distB="0" distL="0" distR="0" simplePos="0" relativeHeight="258" behindDoc="0" locked="0" layoutInCell="1" allowOverlap="1" wp14:anchorId="0EB3D161" wp14:editId="23743CBF">
            <wp:simplePos x="0" y="0"/>
            <wp:positionH relativeFrom="page">
              <wp:posOffset>3849623</wp:posOffset>
            </wp:positionH>
            <wp:positionV relativeFrom="paragraph">
              <wp:posOffset>737190</wp:posOffset>
            </wp:positionV>
            <wp:extent cx="271018" cy="102012"/>
            <wp:effectExtent l="0" t="0" r="0" b="0"/>
            <wp:wrapTopAndBottom/>
            <wp:docPr id="321"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202.png"/>
                    <pic:cNvPicPr/>
                  </pic:nvPicPr>
                  <pic:blipFill>
                    <a:blip r:embed="rId211" cstate="print"/>
                    <a:stretch>
                      <a:fillRect/>
                    </a:stretch>
                  </pic:blipFill>
                  <pic:spPr>
                    <a:xfrm>
                      <a:off x="0" y="0"/>
                      <a:ext cx="271018" cy="102012"/>
                    </a:xfrm>
                    <a:prstGeom prst="rect">
                      <a:avLst/>
                    </a:prstGeom>
                  </pic:spPr>
                </pic:pic>
              </a:graphicData>
            </a:graphic>
          </wp:anchor>
        </w:drawing>
      </w:r>
      <w:r>
        <w:rPr>
          <w:noProof/>
        </w:rPr>
        <w:drawing>
          <wp:anchor distT="0" distB="0" distL="0" distR="0" simplePos="0" relativeHeight="259" behindDoc="0" locked="0" layoutInCell="1" allowOverlap="1" wp14:anchorId="3D4B424E" wp14:editId="0B3B78CA">
            <wp:simplePos x="0" y="0"/>
            <wp:positionH relativeFrom="page">
              <wp:posOffset>4184903</wp:posOffset>
            </wp:positionH>
            <wp:positionV relativeFrom="paragraph">
              <wp:posOffset>740238</wp:posOffset>
            </wp:positionV>
            <wp:extent cx="150081" cy="98012"/>
            <wp:effectExtent l="0" t="0" r="0" b="0"/>
            <wp:wrapTopAndBottom/>
            <wp:docPr id="323" name="imag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203.png"/>
                    <pic:cNvPicPr/>
                  </pic:nvPicPr>
                  <pic:blipFill>
                    <a:blip r:embed="rId212" cstate="print"/>
                    <a:stretch>
                      <a:fillRect/>
                    </a:stretch>
                  </pic:blipFill>
                  <pic:spPr>
                    <a:xfrm>
                      <a:off x="0" y="0"/>
                      <a:ext cx="150081" cy="98012"/>
                    </a:xfrm>
                    <a:prstGeom prst="rect">
                      <a:avLst/>
                    </a:prstGeom>
                  </pic:spPr>
                </pic:pic>
              </a:graphicData>
            </a:graphic>
          </wp:anchor>
        </w:drawing>
      </w:r>
      <w:r>
        <w:rPr>
          <w:noProof/>
        </w:rPr>
        <w:drawing>
          <wp:anchor distT="0" distB="0" distL="0" distR="0" simplePos="0" relativeHeight="260" behindDoc="0" locked="0" layoutInCell="1" allowOverlap="1" wp14:anchorId="039597AE" wp14:editId="1CE8ADD4">
            <wp:simplePos x="0" y="0"/>
            <wp:positionH relativeFrom="page">
              <wp:posOffset>4404359</wp:posOffset>
            </wp:positionH>
            <wp:positionV relativeFrom="paragraph">
              <wp:posOffset>750906</wp:posOffset>
            </wp:positionV>
            <wp:extent cx="440963" cy="116681"/>
            <wp:effectExtent l="0" t="0" r="0" b="0"/>
            <wp:wrapTopAndBottom/>
            <wp:docPr id="325" name="imag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204.png"/>
                    <pic:cNvPicPr/>
                  </pic:nvPicPr>
                  <pic:blipFill>
                    <a:blip r:embed="rId213" cstate="print"/>
                    <a:stretch>
                      <a:fillRect/>
                    </a:stretch>
                  </pic:blipFill>
                  <pic:spPr>
                    <a:xfrm>
                      <a:off x="0" y="0"/>
                      <a:ext cx="440963" cy="116681"/>
                    </a:xfrm>
                    <a:prstGeom prst="rect">
                      <a:avLst/>
                    </a:prstGeom>
                  </pic:spPr>
                </pic:pic>
              </a:graphicData>
            </a:graphic>
          </wp:anchor>
        </w:drawing>
      </w:r>
      <w:r>
        <w:rPr>
          <w:noProof/>
        </w:rPr>
        <w:drawing>
          <wp:anchor distT="0" distB="0" distL="0" distR="0" simplePos="0" relativeHeight="261" behindDoc="0" locked="0" layoutInCell="1" allowOverlap="1" wp14:anchorId="256159A9" wp14:editId="22B9725A">
            <wp:simplePos x="0" y="0"/>
            <wp:positionH relativeFrom="page">
              <wp:posOffset>4914900</wp:posOffset>
            </wp:positionH>
            <wp:positionV relativeFrom="paragraph">
              <wp:posOffset>737190</wp:posOffset>
            </wp:positionV>
            <wp:extent cx="347147" cy="102012"/>
            <wp:effectExtent l="0" t="0" r="0" b="0"/>
            <wp:wrapTopAndBottom/>
            <wp:docPr id="327" name="image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205.png"/>
                    <pic:cNvPicPr/>
                  </pic:nvPicPr>
                  <pic:blipFill>
                    <a:blip r:embed="rId214" cstate="print"/>
                    <a:stretch>
                      <a:fillRect/>
                    </a:stretch>
                  </pic:blipFill>
                  <pic:spPr>
                    <a:xfrm>
                      <a:off x="0" y="0"/>
                      <a:ext cx="347147" cy="102012"/>
                    </a:xfrm>
                    <a:prstGeom prst="rect">
                      <a:avLst/>
                    </a:prstGeom>
                  </pic:spPr>
                </pic:pic>
              </a:graphicData>
            </a:graphic>
          </wp:anchor>
        </w:drawing>
      </w:r>
      <w:r>
        <w:rPr>
          <w:noProof/>
        </w:rPr>
        <w:drawing>
          <wp:anchor distT="0" distB="0" distL="0" distR="0" simplePos="0" relativeHeight="262" behindDoc="0" locked="0" layoutInCell="1" allowOverlap="1" wp14:anchorId="3F64A4E3" wp14:editId="1316692A">
            <wp:simplePos x="0" y="0"/>
            <wp:positionH relativeFrom="page">
              <wp:posOffset>5329427</wp:posOffset>
            </wp:positionH>
            <wp:positionV relativeFrom="paragraph">
              <wp:posOffset>737190</wp:posOffset>
            </wp:positionV>
            <wp:extent cx="485702" cy="102012"/>
            <wp:effectExtent l="0" t="0" r="0" b="0"/>
            <wp:wrapTopAndBottom/>
            <wp:docPr id="329" name="image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206.png"/>
                    <pic:cNvPicPr/>
                  </pic:nvPicPr>
                  <pic:blipFill>
                    <a:blip r:embed="rId215" cstate="print"/>
                    <a:stretch>
                      <a:fillRect/>
                    </a:stretch>
                  </pic:blipFill>
                  <pic:spPr>
                    <a:xfrm>
                      <a:off x="0" y="0"/>
                      <a:ext cx="485702" cy="102012"/>
                    </a:xfrm>
                    <a:prstGeom prst="rect">
                      <a:avLst/>
                    </a:prstGeom>
                  </pic:spPr>
                </pic:pic>
              </a:graphicData>
            </a:graphic>
          </wp:anchor>
        </w:drawing>
      </w:r>
      <w:r>
        <w:rPr>
          <w:noProof/>
        </w:rPr>
        <w:drawing>
          <wp:anchor distT="0" distB="0" distL="0" distR="0" simplePos="0" relativeHeight="263" behindDoc="0" locked="0" layoutInCell="1" allowOverlap="1" wp14:anchorId="5DCD3BC9" wp14:editId="257B6B75">
            <wp:simplePos x="0" y="0"/>
            <wp:positionH relativeFrom="page">
              <wp:posOffset>5881115</wp:posOffset>
            </wp:positionH>
            <wp:positionV relativeFrom="paragraph">
              <wp:posOffset>750906</wp:posOffset>
            </wp:positionV>
            <wp:extent cx="107025" cy="88677"/>
            <wp:effectExtent l="0" t="0" r="0" b="0"/>
            <wp:wrapTopAndBottom/>
            <wp:docPr id="331" name="image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207.png"/>
                    <pic:cNvPicPr/>
                  </pic:nvPicPr>
                  <pic:blipFill>
                    <a:blip r:embed="rId216" cstate="print"/>
                    <a:stretch>
                      <a:fillRect/>
                    </a:stretch>
                  </pic:blipFill>
                  <pic:spPr>
                    <a:xfrm>
                      <a:off x="0" y="0"/>
                      <a:ext cx="107025" cy="88677"/>
                    </a:xfrm>
                    <a:prstGeom prst="rect">
                      <a:avLst/>
                    </a:prstGeom>
                  </pic:spPr>
                </pic:pic>
              </a:graphicData>
            </a:graphic>
          </wp:anchor>
        </w:drawing>
      </w:r>
      <w:r w:rsidR="00A447DA">
        <w:pict w14:anchorId="0AD62E64">
          <v:group id="docshapegroup222" o:spid="_x0000_s2412" alt="" style="position:absolute;left:0;text-align:left;margin-left:477.7pt;margin-top:58.05pt;width:28pt;height:8.05pt;z-index:-15593472;mso-wrap-distance-left:0;mso-wrap-distance-right:0;mso-position-horizontal-relative:page;mso-position-vertical-relative:text" coordorigin="9554,1161" coordsize="560,161">
            <v:shape id="docshape223" o:spid="_x0000_s2413" alt="" style="position:absolute;left:9554;top:1165;width:34;height:60" coordorigin="9554,1166" coordsize="34,60" o:spt="100" adj="0,,0" path="m9578,1226r-9,l9564,1223r-5,-4l9554,1209r,-17l9557,1185r17,-17l9583,1166r,5l9574,1175r-5,5l9564,1183r-2,2l9562,1197r2,2l9564,1202r19,l9588,1207r,9l9578,1226xm9583,1202r-17,l9569,1199r12,l9583,1202xe" fillcolor="black" stroked="f">
              <v:stroke joinstyle="round"/>
              <v:formulas/>
              <v:path arrowok="t" o:connecttype="segments"/>
            </v:shape>
            <v:shape id="docshape224" o:spid="_x0000_s2414" type="#_x0000_t75" alt="" style="position:absolute;left:9619;top:1160;width:495;height:161">
              <v:imagedata r:id="rId217" o:title=""/>
            </v:shape>
            <w10:wrap type="topAndBottom" anchorx="page"/>
          </v:group>
        </w:pict>
      </w:r>
      <w:r>
        <w:rPr>
          <w:noProof/>
        </w:rPr>
        <w:drawing>
          <wp:anchor distT="0" distB="0" distL="0" distR="0" simplePos="0" relativeHeight="265" behindDoc="0" locked="0" layoutInCell="1" allowOverlap="1" wp14:anchorId="035D2CA2" wp14:editId="2885FF05">
            <wp:simplePos x="0" y="0"/>
            <wp:positionH relativeFrom="page">
              <wp:posOffset>6501383</wp:posOffset>
            </wp:positionH>
            <wp:positionV relativeFrom="paragraph">
              <wp:posOffset>737190</wp:posOffset>
            </wp:positionV>
            <wp:extent cx="257315" cy="102012"/>
            <wp:effectExtent l="0" t="0" r="0" b="0"/>
            <wp:wrapTopAndBottom/>
            <wp:docPr id="333" name="image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209.png"/>
                    <pic:cNvPicPr/>
                  </pic:nvPicPr>
                  <pic:blipFill>
                    <a:blip r:embed="rId218" cstate="print"/>
                    <a:stretch>
                      <a:fillRect/>
                    </a:stretch>
                  </pic:blipFill>
                  <pic:spPr>
                    <a:xfrm>
                      <a:off x="0" y="0"/>
                      <a:ext cx="257315" cy="102012"/>
                    </a:xfrm>
                    <a:prstGeom prst="rect">
                      <a:avLst/>
                    </a:prstGeom>
                  </pic:spPr>
                </pic:pic>
              </a:graphicData>
            </a:graphic>
          </wp:anchor>
        </w:drawing>
      </w:r>
      <w:r>
        <w:t>In</w:t>
      </w:r>
      <w:r>
        <w:rPr>
          <w:spacing w:val="40"/>
        </w:rPr>
        <w:t xml:space="preserve"> </w:t>
      </w:r>
      <w:r>
        <w:t>order</w:t>
      </w:r>
      <w:r>
        <w:rPr>
          <w:spacing w:val="40"/>
        </w:rPr>
        <w:t xml:space="preserve"> </w:t>
      </w:r>
      <w:r>
        <w:t>to</w:t>
      </w:r>
      <w:r>
        <w:rPr>
          <w:spacing w:val="40"/>
        </w:rPr>
        <w:t xml:space="preserve"> </w:t>
      </w:r>
      <w:r>
        <w:t>ensure</w:t>
      </w:r>
      <w:r>
        <w:rPr>
          <w:spacing w:val="40"/>
        </w:rPr>
        <w:t xml:space="preserve"> </w:t>
      </w:r>
      <w:r>
        <w:t>that</w:t>
      </w:r>
      <w:r>
        <w:rPr>
          <w:spacing w:val="40"/>
        </w:rPr>
        <w:t xml:space="preserve"> </w:t>
      </w:r>
      <w:r>
        <w:t>providers</w:t>
      </w:r>
      <w:r>
        <w:rPr>
          <w:spacing w:val="40"/>
        </w:rPr>
        <w:t xml:space="preserve"> </w:t>
      </w:r>
      <w:r>
        <w:t>of</w:t>
      </w:r>
      <w:r>
        <w:rPr>
          <w:spacing w:val="40"/>
        </w:rPr>
        <w:t xml:space="preserve"> </w:t>
      </w:r>
      <w:r>
        <w:t>high-risk</w:t>
      </w:r>
      <w:r>
        <w:rPr>
          <w:spacing w:val="40"/>
        </w:rPr>
        <w:t xml:space="preserve"> </w:t>
      </w:r>
      <w:r>
        <w:t>AI</w:t>
      </w:r>
      <w:r>
        <w:rPr>
          <w:spacing w:val="40"/>
        </w:rPr>
        <w:t xml:space="preserve"> </w:t>
      </w:r>
      <w:r>
        <w:t>systems</w:t>
      </w:r>
      <w:r>
        <w:rPr>
          <w:spacing w:val="40"/>
        </w:rPr>
        <w:t xml:space="preserve"> </w:t>
      </w:r>
      <w:r>
        <w:t>can</w:t>
      </w:r>
      <w:r>
        <w:rPr>
          <w:spacing w:val="40"/>
        </w:rPr>
        <w:t xml:space="preserve"> </w:t>
      </w:r>
      <w:r>
        <w:t>take</w:t>
      </w:r>
      <w:r>
        <w:rPr>
          <w:spacing w:val="40"/>
        </w:rPr>
        <w:t xml:space="preserve"> </w:t>
      </w:r>
      <w:r>
        <w:t>into</w:t>
      </w:r>
      <w:r>
        <w:rPr>
          <w:spacing w:val="40"/>
        </w:rPr>
        <w:t xml:space="preserve"> </w:t>
      </w:r>
      <w:r>
        <w:t>account</w:t>
      </w:r>
      <w:r>
        <w:rPr>
          <w:spacing w:val="40"/>
        </w:rPr>
        <w:t xml:space="preserve"> </w:t>
      </w:r>
      <w:r>
        <w:t>the experience</w:t>
      </w:r>
      <w:r>
        <w:rPr>
          <w:spacing w:val="36"/>
        </w:rPr>
        <w:t xml:space="preserve"> </w:t>
      </w:r>
      <w:r>
        <w:t>on</w:t>
      </w:r>
      <w:r>
        <w:rPr>
          <w:spacing w:val="37"/>
        </w:rPr>
        <w:t xml:space="preserve"> </w:t>
      </w:r>
      <w:r>
        <w:t>the</w:t>
      </w:r>
      <w:r>
        <w:rPr>
          <w:spacing w:val="36"/>
        </w:rPr>
        <w:t xml:space="preserve"> </w:t>
      </w:r>
      <w:r>
        <w:t>use</w:t>
      </w:r>
      <w:r>
        <w:rPr>
          <w:spacing w:val="36"/>
        </w:rPr>
        <w:t xml:space="preserve"> </w:t>
      </w:r>
      <w:r>
        <w:t>of</w:t>
      </w:r>
      <w:r>
        <w:rPr>
          <w:spacing w:val="38"/>
        </w:rPr>
        <w:t xml:space="preserve"> </w:t>
      </w:r>
      <w:r>
        <w:t>high-risk</w:t>
      </w:r>
      <w:r>
        <w:rPr>
          <w:spacing w:val="37"/>
        </w:rPr>
        <w:t xml:space="preserve"> </w:t>
      </w:r>
      <w:r>
        <w:t>AI</w:t>
      </w:r>
      <w:r>
        <w:rPr>
          <w:spacing w:val="36"/>
        </w:rPr>
        <w:t xml:space="preserve"> </w:t>
      </w:r>
      <w:r>
        <w:t>systems</w:t>
      </w:r>
      <w:r>
        <w:rPr>
          <w:spacing w:val="37"/>
        </w:rPr>
        <w:t xml:space="preserve"> </w:t>
      </w:r>
      <w:r>
        <w:t>for</w:t>
      </w:r>
      <w:r>
        <w:rPr>
          <w:spacing w:val="36"/>
        </w:rPr>
        <w:t xml:space="preserve"> </w:t>
      </w:r>
      <w:r>
        <w:t>improving</w:t>
      </w:r>
      <w:r>
        <w:rPr>
          <w:spacing w:val="34"/>
        </w:rPr>
        <w:t xml:space="preserve"> </w:t>
      </w:r>
      <w:r>
        <w:t>their</w:t>
      </w:r>
      <w:r>
        <w:rPr>
          <w:spacing w:val="36"/>
        </w:rPr>
        <w:t xml:space="preserve"> </w:t>
      </w:r>
      <w:r>
        <w:t>systems</w:t>
      </w:r>
      <w:r>
        <w:rPr>
          <w:spacing w:val="37"/>
        </w:rPr>
        <w:t xml:space="preserve"> </w:t>
      </w:r>
      <w:r>
        <w:t>and</w:t>
      </w:r>
      <w:r>
        <w:rPr>
          <w:spacing w:val="37"/>
        </w:rPr>
        <w:t xml:space="preserve"> </w:t>
      </w:r>
      <w:r>
        <w:t>the</w:t>
      </w:r>
      <w:r>
        <w:rPr>
          <w:spacing w:val="36"/>
        </w:rPr>
        <w:t xml:space="preserve"> </w:t>
      </w:r>
      <w:r>
        <w:t>design and development process or can take any possible corrective action in a timely manner, all providers</w:t>
      </w:r>
      <w:r>
        <w:rPr>
          <w:spacing w:val="23"/>
        </w:rPr>
        <w:t xml:space="preserve"> </w:t>
      </w:r>
      <w:r>
        <w:t>should</w:t>
      </w:r>
      <w:r>
        <w:rPr>
          <w:spacing w:val="23"/>
        </w:rPr>
        <w:t xml:space="preserve"> </w:t>
      </w:r>
      <w:r>
        <w:t>have</w:t>
      </w:r>
      <w:r>
        <w:rPr>
          <w:spacing w:val="26"/>
        </w:rPr>
        <w:t xml:space="preserve"> </w:t>
      </w:r>
      <w:r>
        <w:t>a</w:t>
      </w:r>
      <w:r>
        <w:rPr>
          <w:spacing w:val="26"/>
        </w:rPr>
        <w:t xml:space="preserve"> </w:t>
      </w:r>
      <w:r>
        <w:t>post-market</w:t>
      </w:r>
      <w:r>
        <w:rPr>
          <w:spacing w:val="25"/>
        </w:rPr>
        <w:t xml:space="preserve"> </w:t>
      </w:r>
      <w:r>
        <w:t>monitoring</w:t>
      </w:r>
      <w:r>
        <w:rPr>
          <w:spacing w:val="23"/>
        </w:rPr>
        <w:t xml:space="preserve"> </w:t>
      </w:r>
      <w:r>
        <w:t>system</w:t>
      </w:r>
      <w:r>
        <w:rPr>
          <w:spacing w:val="25"/>
        </w:rPr>
        <w:t xml:space="preserve"> </w:t>
      </w:r>
      <w:r>
        <w:t>in</w:t>
      </w:r>
      <w:r>
        <w:rPr>
          <w:spacing w:val="23"/>
        </w:rPr>
        <w:t xml:space="preserve"> </w:t>
      </w:r>
      <w:r>
        <w:t>place.</w:t>
      </w:r>
      <w:r>
        <w:rPr>
          <w:spacing w:val="23"/>
        </w:rPr>
        <w:t xml:space="preserve"> </w:t>
      </w:r>
      <w:r>
        <w:t>This</w:t>
      </w:r>
      <w:r>
        <w:rPr>
          <w:spacing w:val="23"/>
        </w:rPr>
        <w:t xml:space="preserve"> </w:t>
      </w:r>
      <w:r>
        <w:t>system</w:t>
      </w:r>
      <w:r>
        <w:rPr>
          <w:spacing w:val="25"/>
        </w:rPr>
        <w:t xml:space="preserve"> </w:t>
      </w:r>
      <w:r>
        <w:t>is</w:t>
      </w:r>
      <w:r>
        <w:rPr>
          <w:spacing w:val="23"/>
        </w:rPr>
        <w:t xml:space="preserve"> </w:t>
      </w:r>
      <w:r>
        <w:t>also</w:t>
      </w:r>
      <w:r>
        <w:rPr>
          <w:spacing w:val="23"/>
        </w:rPr>
        <w:t xml:space="preserve"> </w:t>
      </w:r>
      <w:r>
        <w:t>key</w:t>
      </w:r>
      <w:r>
        <w:rPr>
          <w:spacing w:val="19"/>
        </w:rPr>
        <w:t xml:space="preserve"> </w:t>
      </w:r>
      <w:r>
        <w:t>to</w:t>
      </w:r>
    </w:p>
    <w:p w14:paraId="65DDF7F4" w14:textId="77777777" w:rsidR="00732D00" w:rsidRDefault="00000000">
      <w:pPr>
        <w:pStyle w:val="BodyText"/>
        <w:spacing w:before="11" w:line="244" w:lineRule="auto"/>
        <w:ind w:left="791" w:right="123"/>
        <w:jc w:val="both"/>
      </w:pPr>
      <w:r>
        <w:t>being</w:t>
      </w:r>
      <w:r>
        <w:rPr>
          <w:spacing w:val="16"/>
        </w:rPr>
        <w:t xml:space="preserve"> </w:t>
      </w:r>
      <w:r>
        <w:t>placed</w:t>
      </w:r>
      <w:r>
        <w:rPr>
          <w:spacing w:val="16"/>
        </w:rPr>
        <w:t xml:space="preserve"> </w:t>
      </w:r>
      <w:r>
        <w:t>on</w:t>
      </w:r>
      <w:r>
        <w:rPr>
          <w:spacing w:val="20"/>
        </w:rPr>
        <w:t xml:space="preserve"> </w:t>
      </w:r>
      <w:r>
        <w:t>the</w:t>
      </w:r>
      <w:r>
        <w:rPr>
          <w:spacing w:val="18"/>
        </w:rPr>
        <w:t xml:space="preserve"> </w:t>
      </w:r>
      <w:r>
        <w:t>market</w:t>
      </w:r>
      <w:r>
        <w:rPr>
          <w:spacing w:val="20"/>
        </w:rPr>
        <w:t xml:space="preserve"> </w:t>
      </w:r>
      <w:r>
        <w:t>or</w:t>
      </w:r>
      <w:r>
        <w:rPr>
          <w:spacing w:val="18"/>
        </w:rPr>
        <w:t xml:space="preserve"> </w:t>
      </w:r>
      <w:r>
        <w:t>put</w:t>
      </w:r>
      <w:r>
        <w:rPr>
          <w:spacing w:val="20"/>
        </w:rPr>
        <w:t xml:space="preserve"> </w:t>
      </w:r>
      <w:r>
        <w:t>into</w:t>
      </w:r>
      <w:r>
        <w:rPr>
          <w:spacing w:val="22"/>
        </w:rPr>
        <w:t xml:space="preserve"> </w:t>
      </w:r>
      <w:r>
        <w:t>service</w:t>
      </w:r>
      <w:r>
        <w:rPr>
          <w:spacing w:val="18"/>
        </w:rPr>
        <w:t xml:space="preserve"> </w:t>
      </w:r>
      <w:r>
        <w:t>can</w:t>
      </w:r>
      <w:r>
        <w:rPr>
          <w:spacing w:val="22"/>
        </w:rPr>
        <w:t xml:space="preserve"> </w:t>
      </w:r>
      <w:r>
        <w:t>be</w:t>
      </w:r>
      <w:r>
        <w:rPr>
          <w:spacing w:val="16"/>
        </w:rPr>
        <w:t xml:space="preserve"> </w:t>
      </w:r>
      <w:r>
        <w:t>more</w:t>
      </w:r>
      <w:r>
        <w:rPr>
          <w:spacing w:val="18"/>
        </w:rPr>
        <w:t xml:space="preserve"> </w:t>
      </w:r>
      <w:r>
        <w:t>efficiently and</w:t>
      </w:r>
      <w:r>
        <w:rPr>
          <w:spacing w:val="20"/>
        </w:rPr>
        <w:t xml:space="preserve"> </w:t>
      </w:r>
      <w:r>
        <w:t>timely addressed. In this context, providers should also be required to have a system in place to report to the relevant</w:t>
      </w:r>
      <w:r>
        <w:rPr>
          <w:spacing w:val="40"/>
        </w:rPr>
        <w:t xml:space="preserve"> </w:t>
      </w:r>
      <w:r>
        <w:t>authorities</w:t>
      </w:r>
      <w:r>
        <w:rPr>
          <w:spacing w:val="40"/>
        </w:rPr>
        <w:t xml:space="preserve"> </w:t>
      </w:r>
      <w:r>
        <w:t>any</w:t>
      </w:r>
      <w:r>
        <w:rPr>
          <w:spacing w:val="40"/>
        </w:rPr>
        <w:t xml:space="preserve"> </w:t>
      </w:r>
      <w:r>
        <w:t>serious</w:t>
      </w:r>
      <w:r>
        <w:rPr>
          <w:spacing w:val="40"/>
        </w:rPr>
        <w:t xml:space="preserve"> </w:t>
      </w:r>
      <w:r>
        <w:t>incidents</w:t>
      </w:r>
      <w:r>
        <w:rPr>
          <w:spacing w:val="40"/>
        </w:rPr>
        <w:t xml:space="preserve"> </w:t>
      </w:r>
      <w:r>
        <w:rPr>
          <w:strike/>
        </w:rPr>
        <w:t>or</w:t>
      </w:r>
      <w:r>
        <w:rPr>
          <w:strike/>
          <w:spacing w:val="40"/>
        </w:rPr>
        <w:t xml:space="preserve"> </w:t>
      </w:r>
      <w:r>
        <w:rPr>
          <w:strike/>
        </w:rPr>
        <w:t>any</w:t>
      </w:r>
      <w:r>
        <w:rPr>
          <w:strike/>
          <w:spacing w:val="40"/>
        </w:rPr>
        <w:t xml:space="preserve"> </w:t>
      </w:r>
      <w:r>
        <w:rPr>
          <w:strike/>
        </w:rPr>
        <w:t>breaches</w:t>
      </w:r>
      <w:r>
        <w:rPr>
          <w:strike/>
          <w:spacing w:val="40"/>
        </w:rPr>
        <w:t xml:space="preserve"> </w:t>
      </w:r>
      <w:r>
        <w:rPr>
          <w:strike/>
        </w:rPr>
        <w:t>to</w:t>
      </w:r>
      <w:r>
        <w:rPr>
          <w:strike/>
          <w:spacing w:val="40"/>
        </w:rPr>
        <w:t xml:space="preserve"> </w:t>
      </w:r>
      <w:r>
        <w:rPr>
          <w:strike/>
        </w:rPr>
        <w:t>national</w:t>
      </w:r>
      <w:r>
        <w:rPr>
          <w:strike/>
          <w:spacing w:val="40"/>
        </w:rPr>
        <w:t xml:space="preserve"> </w:t>
      </w:r>
      <w:r>
        <w:rPr>
          <w:strike/>
        </w:rPr>
        <w:t>and</w:t>
      </w:r>
      <w:r>
        <w:rPr>
          <w:strike/>
          <w:spacing w:val="40"/>
        </w:rPr>
        <w:t xml:space="preserve"> </w:t>
      </w:r>
      <w:r>
        <w:rPr>
          <w:strike/>
        </w:rPr>
        <w:t>Union</w:t>
      </w:r>
      <w:r>
        <w:rPr>
          <w:strike/>
          <w:spacing w:val="40"/>
        </w:rPr>
        <w:t xml:space="preserve"> </w:t>
      </w:r>
      <w:r>
        <w:rPr>
          <w:strike/>
        </w:rPr>
        <w:t>law</w:t>
      </w:r>
      <w:r>
        <w:t xml:space="preserve"> </w:t>
      </w:r>
      <w:r>
        <w:rPr>
          <w:strike/>
        </w:rPr>
        <w:t>protecting fundamental rights</w:t>
      </w:r>
      <w:r>
        <w:t xml:space="preserve"> resulting from the use of their AI systems.</w:t>
      </w:r>
    </w:p>
    <w:p w14:paraId="77F77441" w14:textId="77777777" w:rsidR="00732D00" w:rsidRDefault="00000000">
      <w:pPr>
        <w:pStyle w:val="ListParagraph"/>
        <w:numPr>
          <w:ilvl w:val="0"/>
          <w:numId w:val="105"/>
        </w:numPr>
        <w:tabs>
          <w:tab w:val="left" w:pos="792"/>
        </w:tabs>
        <w:spacing w:line="247" w:lineRule="auto"/>
        <w:ind w:right="120" w:hanging="665"/>
        <w:jc w:val="both"/>
        <w:rPr>
          <w:b/>
        </w:rPr>
      </w:pPr>
      <w:r>
        <w:t>In order to ensure an appropriate and effective enforcement of the requirements and</w:t>
      </w:r>
      <w:r>
        <w:rPr>
          <w:spacing w:val="80"/>
        </w:rPr>
        <w:t xml:space="preserve"> </w:t>
      </w:r>
      <w:r>
        <w:t>obligations</w:t>
      </w:r>
      <w:r>
        <w:rPr>
          <w:spacing w:val="28"/>
        </w:rPr>
        <w:t xml:space="preserve"> </w:t>
      </w:r>
      <w:r>
        <w:t>set</w:t>
      </w:r>
      <w:r>
        <w:rPr>
          <w:spacing w:val="26"/>
        </w:rPr>
        <w:t xml:space="preserve"> </w:t>
      </w:r>
      <w:r>
        <w:t>out</w:t>
      </w:r>
      <w:r>
        <w:rPr>
          <w:spacing w:val="26"/>
        </w:rPr>
        <w:t xml:space="preserve"> </w:t>
      </w:r>
      <w:r>
        <w:t>by this</w:t>
      </w:r>
      <w:r>
        <w:rPr>
          <w:spacing w:val="25"/>
        </w:rPr>
        <w:t xml:space="preserve"> </w:t>
      </w:r>
      <w:r>
        <w:t>Regulation,</w:t>
      </w:r>
      <w:r>
        <w:rPr>
          <w:spacing w:val="25"/>
        </w:rPr>
        <w:t xml:space="preserve"> </w:t>
      </w:r>
      <w:r>
        <w:t>which</w:t>
      </w:r>
      <w:r>
        <w:rPr>
          <w:spacing w:val="27"/>
        </w:rPr>
        <w:t xml:space="preserve"> </w:t>
      </w:r>
      <w:r>
        <w:t>is</w:t>
      </w:r>
      <w:r>
        <w:rPr>
          <w:spacing w:val="25"/>
        </w:rPr>
        <w:t xml:space="preserve"> </w:t>
      </w:r>
      <w:r>
        <w:t>Union</w:t>
      </w:r>
      <w:r>
        <w:rPr>
          <w:spacing w:val="25"/>
        </w:rPr>
        <w:t xml:space="preserve"> </w:t>
      </w:r>
      <w:r>
        <w:t>harmonisation</w:t>
      </w:r>
      <w:r>
        <w:rPr>
          <w:spacing w:val="22"/>
        </w:rPr>
        <w:t xml:space="preserve"> </w:t>
      </w:r>
      <w:r>
        <w:t>legislation,</w:t>
      </w:r>
      <w:r>
        <w:rPr>
          <w:spacing w:val="27"/>
        </w:rPr>
        <w:t xml:space="preserve"> </w:t>
      </w:r>
      <w:r>
        <w:t>the</w:t>
      </w:r>
      <w:r>
        <w:rPr>
          <w:spacing w:val="27"/>
        </w:rPr>
        <w:t xml:space="preserve"> </w:t>
      </w:r>
      <w:r>
        <w:t>system of</w:t>
      </w:r>
      <w:r>
        <w:rPr>
          <w:spacing w:val="40"/>
        </w:rPr>
        <w:t xml:space="preserve"> </w:t>
      </w:r>
      <w:r>
        <w:t>market</w:t>
      </w:r>
      <w:r>
        <w:rPr>
          <w:spacing w:val="40"/>
        </w:rPr>
        <w:t xml:space="preserve"> </w:t>
      </w:r>
      <w:r>
        <w:t>surveillance</w:t>
      </w:r>
      <w:r>
        <w:rPr>
          <w:spacing w:val="40"/>
        </w:rPr>
        <w:t xml:space="preserve"> </w:t>
      </w:r>
      <w:r>
        <w:t>and</w:t>
      </w:r>
      <w:r>
        <w:rPr>
          <w:spacing w:val="40"/>
        </w:rPr>
        <w:t xml:space="preserve"> </w:t>
      </w:r>
      <w:r>
        <w:t>compliance</w:t>
      </w:r>
      <w:r>
        <w:rPr>
          <w:spacing w:val="40"/>
        </w:rPr>
        <w:t xml:space="preserve"> </w:t>
      </w:r>
      <w:r>
        <w:t>of</w:t>
      </w:r>
      <w:r>
        <w:rPr>
          <w:spacing w:val="40"/>
        </w:rPr>
        <w:t xml:space="preserve"> </w:t>
      </w:r>
      <w:r>
        <w:t>products</w:t>
      </w:r>
      <w:r>
        <w:rPr>
          <w:spacing w:val="40"/>
        </w:rPr>
        <w:t xml:space="preserve"> </w:t>
      </w:r>
      <w:r>
        <w:t>established</w:t>
      </w:r>
      <w:r>
        <w:rPr>
          <w:spacing w:val="40"/>
        </w:rPr>
        <w:t xml:space="preserve"> </w:t>
      </w:r>
      <w:r>
        <w:t>by</w:t>
      </w:r>
      <w:r>
        <w:rPr>
          <w:spacing w:val="40"/>
        </w:rPr>
        <w:t xml:space="preserve"> </w:t>
      </w:r>
      <w:r>
        <w:t>Regulation</w:t>
      </w:r>
      <w:r>
        <w:rPr>
          <w:spacing w:val="40"/>
        </w:rPr>
        <w:t xml:space="preserve"> </w:t>
      </w:r>
      <w:r>
        <w:t xml:space="preserve">(EU) 2019/1020 should apply in its entirety. </w:t>
      </w:r>
      <w:r>
        <w:rPr>
          <w:b/>
        </w:rPr>
        <w:t>Market surveillance authorities designated</w:t>
      </w:r>
      <w:r>
        <w:rPr>
          <w:b/>
          <w:spacing w:val="80"/>
        </w:rPr>
        <w:t xml:space="preserve"> </w:t>
      </w:r>
      <w:r>
        <w:rPr>
          <w:b/>
        </w:rPr>
        <w:t xml:space="preserve">pursuant to this Regulation should have all enforcement powers under this Regulation and Regulation (EU) 2019/1020 </w:t>
      </w:r>
      <w:r>
        <w:rPr>
          <w:b/>
          <w:u w:val="thick"/>
        </w:rPr>
        <w:t>and should exercise their powers and carry out their</w:t>
      </w:r>
      <w:r>
        <w:rPr>
          <w:b/>
        </w:rPr>
        <w:t xml:space="preserve"> </w:t>
      </w:r>
      <w:r>
        <w:rPr>
          <w:b/>
          <w:u w:val="thick"/>
        </w:rPr>
        <w:t>duties</w:t>
      </w:r>
      <w:r>
        <w:rPr>
          <w:b/>
          <w:spacing w:val="40"/>
          <w:u w:val="thick"/>
        </w:rPr>
        <w:t xml:space="preserve"> </w:t>
      </w:r>
      <w:r>
        <w:rPr>
          <w:b/>
          <w:u w:val="thick"/>
        </w:rPr>
        <w:t>independently,</w:t>
      </w:r>
      <w:r>
        <w:rPr>
          <w:b/>
          <w:spacing w:val="40"/>
          <w:u w:val="thick"/>
        </w:rPr>
        <w:t xml:space="preserve"> </w:t>
      </w:r>
      <w:r>
        <w:rPr>
          <w:b/>
          <w:u w:val="thick"/>
        </w:rPr>
        <w:t>impartially</w:t>
      </w:r>
      <w:r>
        <w:rPr>
          <w:b/>
          <w:spacing w:val="40"/>
          <w:u w:val="thick"/>
        </w:rPr>
        <w:t xml:space="preserve"> </w:t>
      </w:r>
      <w:r>
        <w:rPr>
          <w:b/>
          <w:u w:val="thick"/>
        </w:rPr>
        <w:t>and</w:t>
      </w:r>
      <w:r>
        <w:rPr>
          <w:b/>
          <w:spacing w:val="40"/>
          <w:u w:val="thick"/>
        </w:rPr>
        <w:t xml:space="preserve"> </w:t>
      </w:r>
      <w:r>
        <w:rPr>
          <w:b/>
          <w:u w:val="thick"/>
        </w:rPr>
        <w:t>without</w:t>
      </w:r>
      <w:r>
        <w:rPr>
          <w:b/>
          <w:spacing w:val="40"/>
          <w:u w:val="thick"/>
        </w:rPr>
        <w:t xml:space="preserve"> </w:t>
      </w:r>
      <w:r>
        <w:rPr>
          <w:b/>
          <w:u w:val="thick"/>
        </w:rPr>
        <w:t>bias</w:t>
      </w:r>
      <w:r>
        <w:rPr>
          <w:b/>
        </w:rPr>
        <w:t>.</w:t>
      </w:r>
      <w:r>
        <w:rPr>
          <w:b/>
          <w:spacing w:val="80"/>
        </w:rPr>
        <w:t xml:space="preserve"> </w:t>
      </w:r>
      <w:r>
        <w:rPr>
          <w:b/>
        </w:rPr>
        <w:t>Although</w:t>
      </w:r>
      <w:r>
        <w:rPr>
          <w:b/>
          <w:spacing w:val="40"/>
        </w:rPr>
        <w:t xml:space="preserve"> </w:t>
      </w:r>
      <w:r>
        <w:rPr>
          <w:b/>
        </w:rPr>
        <w:t>the</w:t>
      </w:r>
      <w:r>
        <w:rPr>
          <w:b/>
          <w:spacing w:val="40"/>
        </w:rPr>
        <w:t xml:space="preserve"> </w:t>
      </w:r>
      <w:r>
        <w:rPr>
          <w:b/>
        </w:rPr>
        <w:t>majority</w:t>
      </w:r>
      <w:r>
        <w:rPr>
          <w:b/>
          <w:spacing w:val="40"/>
        </w:rPr>
        <w:t xml:space="preserve"> </w:t>
      </w:r>
      <w:r>
        <w:rPr>
          <w:b/>
        </w:rPr>
        <w:t>of</w:t>
      </w:r>
      <w:r>
        <w:rPr>
          <w:b/>
          <w:spacing w:val="40"/>
        </w:rPr>
        <w:t xml:space="preserve"> </w:t>
      </w:r>
      <w:r>
        <w:rPr>
          <w:b/>
        </w:rPr>
        <w:t>AI systems are not subject to specific requirements and obligations under this Regualtion, market surveillance authorities may take measures in relation to all AI systems when</w:t>
      </w:r>
      <w:r>
        <w:rPr>
          <w:b/>
          <w:spacing w:val="40"/>
        </w:rPr>
        <w:t xml:space="preserve"> </w:t>
      </w:r>
      <w:r>
        <w:rPr>
          <w:b/>
        </w:rPr>
        <w:t>they</w:t>
      </w:r>
      <w:r>
        <w:rPr>
          <w:b/>
          <w:spacing w:val="40"/>
        </w:rPr>
        <w:t xml:space="preserve"> </w:t>
      </w:r>
      <w:r>
        <w:rPr>
          <w:b/>
        </w:rPr>
        <w:t>present</w:t>
      </w:r>
      <w:r>
        <w:rPr>
          <w:b/>
          <w:spacing w:val="40"/>
        </w:rPr>
        <w:t xml:space="preserve"> </w:t>
      </w:r>
      <w:r>
        <w:rPr>
          <w:b/>
        </w:rPr>
        <w:t>a</w:t>
      </w:r>
      <w:r>
        <w:rPr>
          <w:b/>
          <w:spacing w:val="38"/>
        </w:rPr>
        <w:t xml:space="preserve"> </w:t>
      </w:r>
      <w:r>
        <w:rPr>
          <w:b/>
        </w:rPr>
        <w:t>risk</w:t>
      </w:r>
      <w:r>
        <w:rPr>
          <w:b/>
          <w:spacing w:val="40"/>
        </w:rPr>
        <w:t xml:space="preserve"> </w:t>
      </w:r>
      <w:r>
        <w:rPr>
          <w:b/>
        </w:rPr>
        <w:t>in</w:t>
      </w:r>
      <w:r>
        <w:rPr>
          <w:b/>
          <w:spacing w:val="39"/>
        </w:rPr>
        <w:t xml:space="preserve"> </w:t>
      </w:r>
      <w:r>
        <w:rPr>
          <w:b/>
        </w:rPr>
        <w:t>accordance</w:t>
      </w:r>
      <w:r>
        <w:rPr>
          <w:b/>
          <w:spacing w:val="39"/>
        </w:rPr>
        <w:t xml:space="preserve"> </w:t>
      </w:r>
      <w:r>
        <w:rPr>
          <w:b/>
        </w:rPr>
        <w:t>with</w:t>
      </w:r>
      <w:r>
        <w:rPr>
          <w:b/>
          <w:spacing w:val="40"/>
        </w:rPr>
        <w:t xml:space="preserve"> </w:t>
      </w:r>
      <w:r>
        <w:rPr>
          <w:b/>
        </w:rPr>
        <w:t>this</w:t>
      </w:r>
      <w:r>
        <w:rPr>
          <w:b/>
          <w:spacing w:val="40"/>
        </w:rPr>
        <w:t xml:space="preserve"> </w:t>
      </w:r>
      <w:r>
        <w:rPr>
          <w:b/>
        </w:rPr>
        <w:t>Regulation.</w:t>
      </w:r>
      <w:r>
        <w:rPr>
          <w:b/>
          <w:spacing w:val="37"/>
        </w:rPr>
        <w:t xml:space="preserve"> </w:t>
      </w:r>
      <w:r>
        <w:rPr>
          <w:b/>
          <w:u w:val="thick"/>
        </w:rPr>
        <w:t>Due</w:t>
      </w:r>
      <w:r>
        <w:rPr>
          <w:b/>
          <w:spacing w:val="39"/>
          <w:u w:val="thick"/>
        </w:rPr>
        <w:t xml:space="preserve"> </w:t>
      </w:r>
      <w:r>
        <w:rPr>
          <w:b/>
          <w:u w:val="thick"/>
        </w:rPr>
        <w:t>to</w:t>
      </w:r>
      <w:r>
        <w:rPr>
          <w:b/>
          <w:spacing w:val="38"/>
          <w:u w:val="thick"/>
        </w:rPr>
        <w:t xml:space="preserve"> </w:t>
      </w:r>
      <w:r>
        <w:rPr>
          <w:b/>
          <w:u w:val="thick"/>
        </w:rPr>
        <w:t>the</w:t>
      </w:r>
      <w:r>
        <w:rPr>
          <w:b/>
          <w:spacing w:val="39"/>
          <w:u w:val="thick"/>
        </w:rPr>
        <w:t xml:space="preserve"> </w:t>
      </w:r>
      <w:r>
        <w:rPr>
          <w:b/>
          <w:u w:val="thick"/>
        </w:rPr>
        <w:t>specific</w:t>
      </w:r>
      <w:r>
        <w:rPr>
          <w:b/>
          <w:spacing w:val="40"/>
          <w:u w:val="thick"/>
        </w:rPr>
        <w:t xml:space="preserve"> </w:t>
      </w:r>
      <w:r>
        <w:rPr>
          <w:b/>
          <w:u w:val="thick"/>
        </w:rPr>
        <w:t>nature</w:t>
      </w:r>
      <w:r>
        <w:rPr>
          <w:b/>
          <w:spacing w:val="37"/>
          <w:u w:val="thick"/>
        </w:rPr>
        <w:t xml:space="preserve"> </w:t>
      </w:r>
      <w:r>
        <w:rPr>
          <w:b/>
          <w:u w:val="thick"/>
        </w:rPr>
        <w:t>of</w:t>
      </w:r>
      <w:r>
        <w:rPr>
          <w:b/>
        </w:rPr>
        <w:t xml:space="preserve"> </w:t>
      </w:r>
      <w:r>
        <w:rPr>
          <w:b/>
          <w:strike/>
          <w:u w:val="thick"/>
        </w:rPr>
        <w:t>For</w:t>
      </w:r>
      <w:r>
        <w:rPr>
          <w:b/>
          <w:spacing w:val="30"/>
        </w:rPr>
        <w:t xml:space="preserve"> </w:t>
      </w:r>
      <w:r>
        <w:rPr>
          <w:b/>
        </w:rPr>
        <w:t>Union</w:t>
      </w:r>
      <w:r>
        <w:rPr>
          <w:b/>
          <w:spacing w:val="27"/>
        </w:rPr>
        <w:t xml:space="preserve"> </w:t>
      </w:r>
      <w:r>
        <w:rPr>
          <w:b/>
        </w:rPr>
        <w:t>institutions,</w:t>
      </w:r>
      <w:r>
        <w:rPr>
          <w:b/>
          <w:spacing w:val="28"/>
        </w:rPr>
        <w:t xml:space="preserve"> </w:t>
      </w:r>
      <w:r>
        <w:rPr>
          <w:b/>
        </w:rPr>
        <w:t>agencies</w:t>
      </w:r>
      <w:r>
        <w:rPr>
          <w:b/>
          <w:spacing w:val="25"/>
        </w:rPr>
        <w:t xml:space="preserve"> </w:t>
      </w:r>
      <w:r>
        <w:rPr>
          <w:b/>
        </w:rPr>
        <w:t>and</w:t>
      </w:r>
      <w:r>
        <w:rPr>
          <w:b/>
          <w:spacing w:val="33"/>
        </w:rPr>
        <w:t xml:space="preserve"> </w:t>
      </w:r>
      <w:r>
        <w:rPr>
          <w:b/>
        </w:rPr>
        <w:t>bodies</w:t>
      </w:r>
      <w:r>
        <w:rPr>
          <w:b/>
          <w:spacing w:val="25"/>
        </w:rPr>
        <w:t xml:space="preserve"> </w:t>
      </w:r>
      <w:r>
        <w:rPr>
          <w:b/>
        </w:rPr>
        <w:t>falling</w:t>
      </w:r>
      <w:r>
        <w:rPr>
          <w:b/>
          <w:spacing w:val="25"/>
        </w:rPr>
        <w:t xml:space="preserve"> </w:t>
      </w:r>
      <w:r>
        <w:rPr>
          <w:b/>
        </w:rPr>
        <w:t>within</w:t>
      </w:r>
      <w:r>
        <w:rPr>
          <w:b/>
          <w:spacing w:val="27"/>
        </w:rPr>
        <w:t xml:space="preserve"> </w:t>
      </w:r>
      <w:r>
        <w:rPr>
          <w:b/>
        </w:rPr>
        <w:t>the</w:t>
      </w:r>
      <w:r>
        <w:rPr>
          <w:b/>
          <w:spacing w:val="28"/>
        </w:rPr>
        <w:t xml:space="preserve"> </w:t>
      </w:r>
      <w:r>
        <w:rPr>
          <w:b/>
        </w:rPr>
        <w:t>scope</w:t>
      </w:r>
      <w:r>
        <w:rPr>
          <w:b/>
          <w:spacing w:val="28"/>
        </w:rPr>
        <w:t xml:space="preserve"> </w:t>
      </w:r>
      <w:r>
        <w:rPr>
          <w:b/>
        </w:rPr>
        <w:t>of</w:t>
      </w:r>
      <w:r>
        <w:rPr>
          <w:b/>
          <w:spacing w:val="28"/>
        </w:rPr>
        <w:t xml:space="preserve"> </w:t>
      </w:r>
      <w:r>
        <w:rPr>
          <w:b/>
        </w:rPr>
        <w:t>this</w:t>
      </w:r>
      <w:r>
        <w:rPr>
          <w:b/>
          <w:spacing w:val="29"/>
        </w:rPr>
        <w:t xml:space="preserve"> </w:t>
      </w:r>
      <w:r>
        <w:rPr>
          <w:b/>
        </w:rPr>
        <w:t xml:space="preserve">Regulation, it is appropriate to designate the European Data Protection Supervisor as a competent market surveillance authority </w:t>
      </w:r>
      <w:r>
        <w:rPr>
          <w:b/>
          <w:u w:val="thick"/>
        </w:rPr>
        <w:t>for them</w:t>
      </w:r>
      <w:r>
        <w:rPr>
          <w:b/>
        </w:rPr>
        <w:t xml:space="preserve">. </w:t>
      </w:r>
      <w:r>
        <w:rPr>
          <w:b/>
          <w:u w:val="thick"/>
        </w:rPr>
        <w:t>This should be without prejudice to the</w:t>
      </w:r>
      <w:r>
        <w:rPr>
          <w:b/>
        </w:rPr>
        <w:t xml:space="preserve"> </w:t>
      </w:r>
      <w:r>
        <w:rPr>
          <w:b/>
          <w:u w:val="thick"/>
        </w:rPr>
        <w:t>designation</w:t>
      </w:r>
      <w:r>
        <w:rPr>
          <w:b/>
          <w:spacing w:val="40"/>
          <w:u w:val="thick"/>
        </w:rPr>
        <w:t xml:space="preserve"> </w:t>
      </w:r>
      <w:r>
        <w:rPr>
          <w:b/>
          <w:u w:val="thick"/>
        </w:rPr>
        <w:t>of</w:t>
      </w:r>
      <w:r>
        <w:rPr>
          <w:b/>
          <w:spacing w:val="40"/>
          <w:u w:val="thick"/>
        </w:rPr>
        <w:t xml:space="preserve"> </w:t>
      </w:r>
      <w:r>
        <w:rPr>
          <w:b/>
          <w:u w:val="thick"/>
        </w:rPr>
        <w:t>national</w:t>
      </w:r>
      <w:r>
        <w:rPr>
          <w:b/>
          <w:spacing w:val="40"/>
          <w:u w:val="thick"/>
        </w:rPr>
        <w:t xml:space="preserve"> </w:t>
      </w:r>
      <w:r>
        <w:rPr>
          <w:b/>
          <w:u w:val="thick"/>
        </w:rPr>
        <w:t>competent authorities</w:t>
      </w:r>
      <w:r>
        <w:rPr>
          <w:b/>
          <w:spacing w:val="40"/>
          <w:u w:val="thick"/>
        </w:rPr>
        <w:t xml:space="preserve"> </w:t>
      </w:r>
      <w:r>
        <w:rPr>
          <w:b/>
          <w:u w:val="thick"/>
        </w:rPr>
        <w:t>by the Member</w:t>
      </w:r>
      <w:r>
        <w:rPr>
          <w:b/>
          <w:spacing w:val="40"/>
          <w:u w:val="thick"/>
        </w:rPr>
        <w:t xml:space="preserve"> </w:t>
      </w:r>
      <w:r>
        <w:rPr>
          <w:b/>
          <w:u w:val="thick"/>
        </w:rPr>
        <w:t>States.</w:t>
      </w:r>
      <w:r>
        <w:rPr>
          <w:b/>
        </w:rPr>
        <w:t xml:space="preserve"> Market surveillance activities should not affect the ability of the supervised entities to carry out their tasks independently, when such independence is required by Union law.</w:t>
      </w:r>
    </w:p>
    <w:p w14:paraId="6B33DAD8" w14:textId="77777777" w:rsidR="00732D00" w:rsidRDefault="00732D00">
      <w:pPr>
        <w:pStyle w:val="BodyText"/>
        <w:spacing w:before="9"/>
        <w:rPr>
          <w:b/>
          <w:sz w:val="18"/>
        </w:rPr>
      </w:pPr>
    </w:p>
    <w:p w14:paraId="3F5F8CC6" w14:textId="77777777" w:rsidR="00732D00" w:rsidRDefault="00000000">
      <w:pPr>
        <w:spacing w:line="247" w:lineRule="auto"/>
        <w:ind w:left="791" w:right="124" w:hanging="665"/>
        <w:jc w:val="both"/>
        <w:rPr>
          <w:b/>
        </w:rPr>
      </w:pPr>
      <w:r>
        <w:rPr>
          <w:b/>
        </w:rPr>
        <w:t>(79a)</w:t>
      </w:r>
      <w:r>
        <w:rPr>
          <w:b/>
          <w:spacing w:val="40"/>
        </w:rPr>
        <w:t xml:space="preserve"> </w:t>
      </w:r>
      <w:r>
        <w:rPr>
          <w:b/>
        </w:rPr>
        <w:t>Where</w:t>
      </w:r>
      <w:r>
        <w:rPr>
          <w:b/>
          <w:spacing w:val="40"/>
        </w:rPr>
        <w:t xml:space="preserve"> </w:t>
      </w:r>
      <w:r>
        <w:rPr>
          <w:b/>
        </w:rPr>
        <w:t>necessary</w:t>
      </w:r>
      <w:r>
        <w:rPr>
          <w:b/>
          <w:spacing w:val="40"/>
        </w:rPr>
        <w:t xml:space="preserve"> </w:t>
      </w:r>
      <w:r>
        <w:rPr>
          <w:b/>
        </w:rPr>
        <w:t>for</w:t>
      </w:r>
      <w:r>
        <w:rPr>
          <w:b/>
          <w:spacing w:val="40"/>
        </w:rPr>
        <w:t xml:space="preserve"> </w:t>
      </w:r>
      <w:r>
        <w:rPr>
          <w:b/>
        </w:rPr>
        <w:t>their</w:t>
      </w:r>
      <w:r>
        <w:rPr>
          <w:b/>
          <w:spacing w:val="40"/>
        </w:rPr>
        <w:t xml:space="preserve"> </w:t>
      </w:r>
      <w:r>
        <w:rPr>
          <w:b/>
        </w:rPr>
        <w:t>mandate,</w:t>
      </w:r>
      <w:r>
        <w:rPr>
          <w:b/>
          <w:spacing w:val="40"/>
        </w:rPr>
        <w:t xml:space="preserve"> </w:t>
      </w:r>
      <w:r>
        <w:rPr>
          <w:b/>
        </w:rPr>
        <w:t>national</w:t>
      </w:r>
      <w:r>
        <w:rPr>
          <w:b/>
          <w:spacing w:val="40"/>
        </w:rPr>
        <w:t xml:space="preserve"> </w:t>
      </w:r>
      <w:r>
        <w:rPr>
          <w:b/>
        </w:rPr>
        <w:t>public</w:t>
      </w:r>
      <w:r>
        <w:rPr>
          <w:b/>
          <w:spacing w:val="40"/>
        </w:rPr>
        <w:t xml:space="preserve"> </w:t>
      </w:r>
      <w:r>
        <w:rPr>
          <w:b/>
        </w:rPr>
        <w:t>authorities</w:t>
      </w:r>
      <w:r>
        <w:rPr>
          <w:b/>
          <w:spacing w:val="40"/>
        </w:rPr>
        <w:t xml:space="preserve"> </w:t>
      </w:r>
      <w:r>
        <w:rPr>
          <w:b/>
        </w:rPr>
        <w:t>or</w:t>
      </w:r>
      <w:r>
        <w:rPr>
          <w:b/>
          <w:spacing w:val="40"/>
        </w:rPr>
        <w:t xml:space="preserve"> </w:t>
      </w:r>
      <w:r>
        <w:rPr>
          <w:b/>
        </w:rPr>
        <w:t>bodies,</w:t>
      </w:r>
      <w:r>
        <w:rPr>
          <w:b/>
          <w:spacing w:val="40"/>
        </w:rPr>
        <w:t xml:space="preserve"> </w:t>
      </w:r>
      <w:r>
        <w:rPr>
          <w:b/>
        </w:rPr>
        <w:t>which supervise</w:t>
      </w:r>
      <w:r>
        <w:rPr>
          <w:b/>
          <w:spacing w:val="40"/>
        </w:rPr>
        <w:t xml:space="preserve"> </w:t>
      </w:r>
      <w:r>
        <w:rPr>
          <w:b/>
        </w:rPr>
        <w:t>the</w:t>
      </w:r>
      <w:r>
        <w:rPr>
          <w:b/>
          <w:spacing w:val="40"/>
        </w:rPr>
        <w:t xml:space="preserve"> </w:t>
      </w:r>
      <w:r>
        <w:rPr>
          <w:b/>
        </w:rPr>
        <w:t>application</w:t>
      </w:r>
      <w:r>
        <w:rPr>
          <w:b/>
          <w:spacing w:val="40"/>
        </w:rPr>
        <w:t xml:space="preserve"> </w:t>
      </w:r>
      <w:r>
        <w:rPr>
          <w:b/>
        </w:rPr>
        <w:t>of</w:t>
      </w:r>
      <w:r>
        <w:rPr>
          <w:b/>
          <w:spacing w:val="40"/>
        </w:rPr>
        <w:t xml:space="preserve"> </w:t>
      </w:r>
      <w:r>
        <w:rPr>
          <w:b/>
        </w:rPr>
        <w:t>Union</w:t>
      </w:r>
      <w:r>
        <w:rPr>
          <w:b/>
          <w:spacing w:val="40"/>
        </w:rPr>
        <w:t xml:space="preserve"> </w:t>
      </w:r>
      <w:r>
        <w:rPr>
          <w:b/>
        </w:rPr>
        <w:t>law</w:t>
      </w:r>
      <w:r>
        <w:rPr>
          <w:b/>
          <w:spacing w:val="40"/>
        </w:rPr>
        <w:t xml:space="preserve"> </w:t>
      </w:r>
      <w:r>
        <w:rPr>
          <w:b/>
        </w:rPr>
        <w:t>protecting</w:t>
      </w:r>
      <w:r>
        <w:rPr>
          <w:b/>
          <w:spacing w:val="40"/>
        </w:rPr>
        <w:t xml:space="preserve"> </w:t>
      </w:r>
      <w:r>
        <w:rPr>
          <w:b/>
        </w:rPr>
        <w:t>fundamental</w:t>
      </w:r>
      <w:r>
        <w:rPr>
          <w:b/>
          <w:spacing w:val="40"/>
        </w:rPr>
        <w:t xml:space="preserve"> </w:t>
      </w:r>
      <w:r>
        <w:rPr>
          <w:b/>
        </w:rPr>
        <w:t>rights,</w:t>
      </w:r>
      <w:r>
        <w:rPr>
          <w:b/>
          <w:spacing w:val="40"/>
        </w:rPr>
        <w:t xml:space="preserve"> </w:t>
      </w:r>
      <w:r>
        <w:rPr>
          <w:b/>
        </w:rPr>
        <w:t>including equality bodies, should also have access to any documentation created under this Regulation. A specific safeguard procedure should be set for ensuring adequate and timely enforcement against AI systems presenting a risk to health, safety and fundamental rights. The procedure for such AI systems presenting a risk should be applied to high-risk AI systems presenting a risk, prohibited systems which have been placed</w:t>
      </w:r>
      <w:r>
        <w:rPr>
          <w:b/>
          <w:spacing w:val="31"/>
        </w:rPr>
        <w:t xml:space="preserve"> </w:t>
      </w:r>
      <w:r>
        <w:rPr>
          <w:b/>
        </w:rPr>
        <w:t>on</w:t>
      </w:r>
      <w:r>
        <w:rPr>
          <w:b/>
          <w:spacing w:val="31"/>
        </w:rPr>
        <w:t xml:space="preserve"> </w:t>
      </w:r>
      <w:r>
        <w:rPr>
          <w:b/>
        </w:rPr>
        <w:t>the</w:t>
      </w:r>
      <w:r>
        <w:rPr>
          <w:b/>
          <w:spacing w:val="35"/>
        </w:rPr>
        <w:t xml:space="preserve"> </w:t>
      </w:r>
      <w:r>
        <w:rPr>
          <w:b/>
        </w:rPr>
        <w:t>market,</w:t>
      </w:r>
      <w:r>
        <w:rPr>
          <w:b/>
          <w:spacing w:val="32"/>
        </w:rPr>
        <w:t xml:space="preserve"> </w:t>
      </w:r>
      <w:r>
        <w:rPr>
          <w:b/>
        </w:rPr>
        <w:t>put into</w:t>
      </w:r>
      <w:r>
        <w:rPr>
          <w:b/>
          <w:spacing w:val="30"/>
        </w:rPr>
        <w:t xml:space="preserve"> </w:t>
      </w:r>
      <w:r>
        <w:rPr>
          <w:b/>
        </w:rPr>
        <w:t>service</w:t>
      </w:r>
      <w:r>
        <w:rPr>
          <w:b/>
          <w:spacing w:val="31"/>
        </w:rPr>
        <w:t xml:space="preserve"> </w:t>
      </w:r>
      <w:r>
        <w:rPr>
          <w:b/>
        </w:rPr>
        <w:t>or used in</w:t>
      </w:r>
      <w:r>
        <w:rPr>
          <w:b/>
          <w:spacing w:val="31"/>
        </w:rPr>
        <w:t xml:space="preserve"> </w:t>
      </w:r>
      <w:r>
        <w:rPr>
          <w:b/>
        </w:rPr>
        <w:t>violation</w:t>
      </w:r>
      <w:r>
        <w:rPr>
          <w:b/>
          <w:spacing w:val="31"/>
        </w:rPr>
        <w:t xml:space="preserve"> </w:t>
      </w:r>
      <w:r>
        <w:rPr>
          <w:b/>
        </w:rPr>
        <w:t>of</w:t>
      </w:r>
      <w:r>
        <w:rPr>
          <w:b/>
          <w:spacing w:val="32"/>
        </w:rPr>
        <w:t xml:space="preserve"> </w:t>
      </w:r>
      <w:r>
        <w:rPr>
          <w:b/>
        </w:rPr>
        <w:t>the prohibited</w:t>
      </w:r>
      <w:r>
        <w:rPr>
          <w:b/>
          <w:spacing w:val="31"/>
        </w:rPr>
        <w:t xml:space="preserve"> </w:t>
      </w:r>
      <w:r>
        <w:rPr>
          <w:b/>
        </w:rPr>
        <w:t>practices laid</w:t>
      </w:r>
      <w:r>
        <w:rPr>
          <w:b/>
          <w:spacing w:val="40"/>
        </w:rPr>
        <w:t xml:space="preserve"> </w:t>
      </w:r>
      <w:r>
        <w:rPr>
          <w:b/>
        </w:rPr>
        <w:t>down</w:t>
      </w:r>
      <w:r>
        <w:rPr>
          <w:b/>
          <w:spacing w:val="40"/>
        </w:rPr>
        <w:t xml:space="preserve"> </w:t>
      </w:r>
      <w:r>
        <w:rPr>
          <w:b/>
        </w:rPr>
        <w:t>in</w:t>
      </w:r>
      <w:r>
        <w:rPr>
          <w:b/>
          <w:spacing w:val="40"/>
        </w:rPr>
        <w:t xml:space="preserve"> </w:t>
      </w:r>
      <w:r>
        <w:rPr>
          <w:b/>
        </w:rPr>
        <w:t>this</w:t>
      </w:r>
      <w:r>
        <w:rPr>
          <w:b/>
          <w:spacing w:val="40"/>
        </w:rPr>
        <w:t xml:space="preserve"> </w:t>
      </w:r>
      <w:r>
        <w:rPr>
          <w:b/>
        </w:rPr>
        <w:t>Regulation</w:t>
      </w:r>
      <w:r>
        <w:rPr>
          <w:b/>
          <w:spacing w:val="40"/>
        </w:rPr>
        <w:t xml:space="preserve"> </w:t>
      </w:r>
      <w:r>
        <w:rPr>
          <w:b/>
        </w:rPr>
        <w:t>and</w:t>
      </w:r>
      <w:r>
        <w:rPr>
          <w:b/>
          <w:spacing w:val="40"/>
        </w:rPr>
        <w:t xml:space="preserve"> </w:t>
      </w:r>
      <w:r>
        <w:rPr>
          <w:b/>
        </w:rPr>
        <w:t>AI</w:t>
      </w:r>
      <w:r>
        <w:rPr>
          <w:b/>
          <w:spacing w:val="40"/>
        </w:rPr>
        <w:t xml:space="preserve"> </w:t>
      </w:r>
      <w:r>
        <w:rPr>
          <w:b/>
        </w:rPr>
        <w:t>systems</w:t>
      </w:r>
      <w:r>
        <w:rPr>
          <w:b/>
          <w:spacing w:val="40"/>
        </w:rPr>
        <w:t xml:space="preserve"> </w:t>
      </w:r>
      <w:r>
        <w:rPr>
          <w:b/>
        </w:rPr>
        <w:t>which</w:t>
      </w:r>
      <w:r>
        <w:rPr>
          <w:b/>
          <w:spacing w:val="40"/>
        </w:rPr>
        <w:t xml:space="preserve"> </w:t>
      </w:r>
      <w:r>
        <w:rPr>
          <w:b/>
        </w:rPr>
        <w:t>have</w:t>
      </w:r>
      <w:r>
        <w:rPr>
          <w:b/>
          <w:spacing w:val="40"/>
        </w:rPr>
        <w:t xml:space="preserve"> </w:t>
      </w:r>
      <w:r>
        <w:rPr>
          <w:b/>
        </w:rPr>
        <w:t>been</w:t>
      </w:r>
      <w:r>
        <w:rPr>
          <w:b/>
          <w:spacing w:val="40"/>
        </w:rPr>
        <w:t xml:space="preserve"> </w:t>
      </w:r>
      <w:r>
        <w:rPr>
          <w:b/>
        </w:rPr>
        <w:t>made</w:t>
      </w:r>
      <w:r>
        <w:rPr>
          <w:b/>
          <w:spacing w:val="40"/>
        </w:rPr>
        <w:t xml:space="preserve"> </w:t>
      </w:r>
      <w:r>
        <w:rPr>
          <w:b/>
        </w:rPr>
        <w:t>available</w:t>
      </w:r>
      <w:r>
        <w:rPr>
          <w:b/>
          <w:spacing w:val="40"/>
        </w:rPr>
        <w:t xml:space="preserve"> </w:t>
      </w:r>
      <w:r>
        <w:rPr>
          <w:b/>
        </w:rPr>
        <w:t xml:space="preserve">in violation of the transparency requirements laid down in this Regulation and present a </w:t>
      </w:r>
      <w:r>
        <w:rPr>
          <w:b/>
          <w:spacing w:val="-2"/>
        </w:rPr>
        <w:t>risk.</w:t>
      </w:r>
    </w:p>
    <w:p w14:paraId="4FA86EF5" w14:textId="77777777" w:rsidR="00732D00" w:rsidRDefault="00000000">
      <w:pPr>
        <w:pStyle w:val="ListParagraph"/>
        <w:numPr>
          <w:ilvl w:val="0"/>
          <w:numId w:val="105"/>
        </w:numPr>
        <w:tabs>
          <w:tab w:val="left" w:pos="792"/>
        </w:tabs>
        <w:spacing w:before="210" w:line="247" w:lineRule="auto"/>
        <w:ind w:right="123" w:hanging="665"/>
        <w:jc w:val="both"/>
        <w:rPr>
          <w:b/>
        </w:rPr>
      </w:pPr>
      <w:r>
        <w:t>Union legislation on financial services includes internal governance and risk management</w:t>
      </w:r>
      <w:r>
        <w:rPr>
          <w:spacing w:val="80"/>
        </w:rPr>
        <w:t xml:space="preserve"> </w:t>
      </w:r>
      <w:r>
        <w:t>rules</w:t>
      </w:r>
      <w:r>
        <w:rPr>
          <w:spacing w:val="31"/>
        </w:rPr>
        <w:t xml:space="preserve"> </w:t>
      </w:r>
      <w:r>
        <w:t>and</w:t>
      </w:r>
      <w:r>
        <w:rPr>
          <w:spacing w:val="31"/>
        </w:rPr>
        <w:t xml:space="preserve"> </w:t>
      </w:r>
      <w:r>
        <w:t>requirements</w:t>
      </w:r>
      <w:r>
        <w:rPr>
          <w:spacing w:val="28"/>
        </w:rPr>
        <w:t xml:space="preserve"> </w:t>
      </w:r>
      <w:r>
        <w:t>which</w:t>
      </w:r>
      <w:r>
        <w:rPr>
          <w:spacing w:val="27"/>
        </w:rPr>
        <w:t xml:space="preserve"> </w:t>
      </w:r>
      <w:r>
        <w:t>are</w:t>
      </w:r>
      <w:r>
        <w:rPr>
          <w:spacing w:val="30"/>
        </w:rPr>
        <w:t xml:space="preserve"> </w:t>
      </w:r>
      <w:r>
        <w:t>applicable</w:t>
      </w:r>
      <w:r>
        <w:rPr>
          <w:spacing w:val="30"/>
        </w:rPr>
        <w:t xml:space="preserve"> </w:t>
      </w:r>
      <w:r>
        <w:t>to</w:t>
      </w:r>
      <w:r>
        <w:rPr>
          <w:spacing w:val="27"/>
        </w:rPr>
        <w:t xml:space="preserve"> </w:t>
      </w:r>
      <w:r>
        <w:t>regulated</w:t>
      </w:r>
      <w:r>
        <w:rPr>
          <w:spacing w:val="31"/>
        </w:rPr>
        <w:t xml:space="preserve"> </w:t>
      </w:r>
      <w:r>
        <w:t>financial</w:t>
      </w:r>
      <w:r>
        <w:rPr>
          <w:spacing w:val="28"/>
        </w:rPr>
        <w:t xml:space="preserve"> </w:t>
      </w:r>
      <w:r>
        <w:t>institutions</w:t>
      </w:r>
      <w:r>
        <w:rPr>
          <w:spacing w:val="28"/>
        </w:rPr>
        <w:t xml:space="preserve"> </w:t>
      </w:r>
      <w:r>
        <w:t>in</w:t>
      </w:r>
      <w:r>
        <w:rPr>
          <w:spacing w:val="25"/>
        </w:rPr>
        <w:t xml:space="preserve"> </w:t>
      </w:r>
      <w:r>
        <w:t>the</w:t>
      </w:r>
      <w:r>
        <w:rPr>
          <w:spacing w:val="30"/>
        </w:rPr>
        <w:t xml:space="preserve"> </w:t>
      </w:r>
      <w:r>
        <w:t>course of</w:t>
      </w:r>
      <w:r>
        <w:rPr>
          <w:spacing w:val="40"/>
        </w:rPr>
        <w:t xml:space="preserve"> </w:t>
      </w:r>
      <w:r>
        <w:t>provision</w:t>
      </w:r>
      <w:r>
        <w:rPr>
          <w:spacing w:val="40"/>
        </w:rPr>
        <w:t xml:space="preserve"> </w:t>
      </w:r>
      <w:r>
        <w:t>of</w:t>
      </w:r>
      <w:r>
        <w:rPr>
          <w:spacing w:val="40"/>
        </w:rPr>
        <w:t xml:space="preserve"> </w:t>
      </w:r>
      <w:r>
        <w:t>those</w:t>
      </w:r>
      <w:r>
        <w:rPr>
          <w:spacing w:val="40"/>
        </w:rPr>
        <w:t xml:space="preserve"> </w:t>
      </w:r>
      <w:r>
        <w:t>services,</w:t>
      </w:r>
      <w:r>
        <w:rPr>
          <w:spacing w:val="40"/>
        </w:rPr>
        <w:t xml:space="preserve"> </w:t>
      </w:r>
      <w:r>
        <w:t>including when</w:t>
      </w:r>
      <w:r>
        <w:rPr>
          <w:spacing w:val="40"/>
        </w:rPr>
        <w:t xml:space="preserve"> </w:t>
      </w:r>
      <w:r>
        <w:t>they make</w:t>
      </w:r>
      <w:r>
        <w:rPr>
          <w:spacing w:val="40"/>
        </w:rPr>
        <w:t xml:space="preserve"> </w:t>
      </w:r>
      <w:r>
        <w:t>use</w:t>
      </w:r>
      <w:r>
        <w:rPr>
          <w:spacing w:val="40"/>
        </w:rPr>
        <w:t xml:space="preserve"> </w:t>
      </w:r>
      <w:r>
        <w:t>of</w:t>
      </w:r>
      <w:r>
        <w:rPr>
          <w:spacing w:val="40"/>
        </w:rPr>
        <w:t xml:space="preserve"> </w:t>
      </w:r>
      <w:r>
        <w:t>AI</w:t>
      </w:r>
      <w:r>
        <w:rPr>
          <w:spacing w:val="40"/>
        </w:rPr>
        <w:t xml:space="preserve"> </w:t>
      </w:r>
      <w:r>
        <w:t>systems.</w:t>
      </w:r>
      <w:r>
        <w:rPr>
          <w:spacing w:val="40"/>
        </w:rPr>
        <w:t xml:space="preserve"> </w:t>
      </w:r>
      <w:r>
        <w:t>In</w:t>
      </w:r>
      <w:r>
        <w:rPr>
          <w:spacing w:val="40"/>
        </w:rPr>
        <w:t xml:space="preserve"> </w:t>
      </w:r>
      <w:r>
        <w:t>order</w:t>
      </w:r>
      <w:r>
        <w:rPr>
          <w:spacing w:val="40"/>
        </w:rPr>
        <w:t xml:space="preserve"> </w:t>
      </w:r>
      <w:r>
        <w:t>to ensure coherent application and enforcement of the obligations under this Regulation and relevant rules and requirements of the Union financial services legislation, the authorities responsible</w:t>
      </w:r>
      <w:r>
        <w:rPr>
          <w:spacing w:val="40"/>
        </w:rPr>
        <w:t xml:space="preserve"> </w:t>
      </w:r>
      <w:r>
        <w:t>for</w:t>
      </w:r>
      <w:r>
        <w:rPr>
          <w:spacing w:val="40"/>
        </w:rPr>
        <w:t xml:space="preserve"> </w:t>
      </w:r>
      <w:r>
        <w:t>the</w:t>
      </w:r>
      <w:r>
        <w:rPr>
          <w:spacing w:val="40"/>
        </w:rPr>
        <w:t xml:space="preserve"> </w:t>
      </w:r>
      <w:r>
        <w:t>supervision</w:t>
      </w:r>
      <w:r>
        <w:rPr>
          <w:spacing w:val="40"/>
        </w:rPr>
        <w:t xml:space="preserve"> </w:t>
      </w:r>
      <w:r>
        <w:t>and</w:t>
      </w:r>
      <w:r>
        <w:rPr>
          <w:spacing w:val="40"/>
        </w:rPr>
        <w:t xml:space="preserve"> </w:t>
      </w:r>
      <w:r>
        <w:t>enforcement</w:t>
      </w:r>
      <w:r>
        <w:rPr>
          <w:spacing w:val="40"/>
        </w:rPr>
        <w:t xml:space="preserve"> </w:t>
      </w:r>
      <w:r>
        <w:t>of</w:t>
      </w:r>
      <w:r>
        <w:rPr>
          <w:spacing w:val="40"/>
        </w:rPr>
        <w:t xml:space="preserve"> </w:t>
      </w:r>
      <w:r>
        <w:t>the</w:t>
      </w:r>
      <w:r>
        <w:rPr>
          <w:spacing w:val="40"/>
        </w:rPr>
        <w:t xml:space="preserve"> </w:t>
      </w:r>
      <w:r>
        <w:t>financial</w:t>
      </w:r>
      <w:r>
        <w:rPr>
          <w:spacing w:val="40"/>
        </w:rPr>
        <w:t xml:space="preserve"> </w:t>
      </w:r>
      <w:r>
        <w:t>services</w:t>
      </w:r>
      <w:r>
        <w:rPr>
          <w:spacing w:val="40"/>
        </w:rPr>
        <w:t xml:space="preserve"> </w:t>
      </w:r>
      <w:r>
        <w:t xml:space="preserve">legislation, </w:t>
      </w:r>
      <w:r>
        <w:rPr>
          <w:strike/>
        </w:rPr>
        <w:t>including where applicable the European Central Bank,</w:t>
      </w:r>
      <w:r>
        <w:t xml:space="preserve"> should be designated as competent authorities</w:t>
      </w:r>
      <w:r>
        <w:rPr>
          <w:spacing w:val="38"/>
        </w:rPr>
        <w:t xml:space="preserve"> </w:t>
      </w:r>
      <w:r>
        <w:t>for</w:t>
      </w:r>
      <w:r>
        <w:rPr>
          <w:spacing w:val="39"/>
        </w:rPr>
        <w:t xml:space="preserve"> </w:t>
      </w:r>
      <w:r>
        <w:t>the</w:t>
      </w:r>
      <w:r>
        <w:rPr>
          <w:spacing w:val="37"/>
        </w:rPr>
        <w:t xml:space="preserve"> </w:t>
      </w:r>
      <w:r>
        <w:t>purpose</w:t>
      </w:r>
      <w:r>
        <w:rPr>
          <w:spacing w:val="37"/>
        </w:rPr>
        <w:t xml:space="preserve"> </w:t>
      </w:r>
      <w:r>
        <w:t>of</w:t>
      </w:r>
      <w:r>
        <w:rPr>
          <w:spacing w:val="37"/>
        </w:rPr>
        <w:t xml:space="preserve"> </w:t>
      </w:r>
      <w:r>
        <w:t>supervising</w:t>
      </w:r>
      <w:r>
        <w:rPr>
          <w:spacing w:val="34"/>
        </w:rPr>
        <w:t xml:space="preserve"> </w:t>
      </w:r>
      <w:r>
        <w:t>the</w:t>
      </w:r>
      <w:r>
        <w:rPr>
          <w:spacing w:val="37"/>
        </w:rPr>
        <w:t xml:space="preserve"> </w:t>
      </w:r>
      <w:r>
        <w:t>implementation</w:t>
      </w:r>
      <w:r>
        <w:rPr>
          <w:spacing w:val="37"/>
        </w:rPr>
        <w:t xml:space="preserve"> </w:t>
      </w:r>
      <w:r>
        <w:t>of</w:t>
      </w:r>
      <w:r>
        <w:rPr>
          <w:spacing w:val="37"/>
        </w:rPr>
        <w:t xml:space="preserve"> </w:t>
      </w:r>
      <w:r>
        <w:t>this</w:t>
      </w:r>
      <w:r>
        <w:rPr>
          <w:spacing w:val="38"/>
        </w:rPr>
        <w:t xml:space="preserve"> </w:t>
      </w:r>
      <w:r>
        <w:t>Regulation,</w:t>
      </w:r>
      <w:r>
        <w:rPr>
          <w:spacing w:val="37"/>
        </w:rPr>
        <w:t xml:space="preserve"> </w:t>
      </w:r>
      <w:r>
        <w:t xml:space="preserve">including for market surveillance activities, as regards AI systems provided or used by regulated and supervised financial institutions </w:t>
      </w:r>
      <w:r>
        <w:rPr>
          <w:b/>
        </w:rPr>
        <w:t xml:space="preserve">unless Member States decide to designate another authority to fulfill these </w:t>
      </w:r>
      <w:r>
        <w:rPr>
          <w:b/>
          <w:u w:val="thick"/>
        </w:rPr>
        <w:t>market surveillance</w:t>
      </w:r>
      <w:r>
        <w:rPr>
          <w:b/>
        </w:rPr>
        <w:t xml:space="preserve"> task</w:t>
      </w:r>
      <w:r>
        <w:rPr>
          <w:b/>
          <w:u w:val="thick"/>
        </w:rPr>
        <w:t>s</w:t>
      </w:r>
      <w:r>
        <w:t xml:space="preserve">. </w:t>
      </w:r>
      <w:r>
        <w:rPr>
          <w:b/>
        </w:rPr>
        <w:t>Those competent authorities should have</w:t>
      </w:r>
      <w:r>
        <w:rPr>
          <w:b/>
          <w:spacing w:val="70"/>
        </w:rPr>
        <w:t xml:space="preserve"> </w:t>
      </w:r>
      <w:r>
        <w:rPr>
          <w:b/>
        </w:rPr>
        <w:t>all</w:t>
      </w:r>
      <w:r>
        <w:rPr>
          <w:b/>
          <w:spacing w:val="73"/>
        </w:rPr>
        <w:t xml:space="preserve"> </w:t>
      </w:r>
      <w:r>
        <w:rPr>
          <w:b/>
        </w:rPr>
        <w:t>powers</w:t>
      </w:r>
      <w:r>
        <w:rPr>
          <w:b/>
          <w:spacing w:val="72"/>
        </w:rPr>
        <w:t xml:space="preserve"> </w:t>
      </w:r>
      <w:r>
        <w:rPr>
          <w:b/>
        </w:rPr>
        <w:t>under</w:t>
      </w:r>
      <w:r>
        <w:rPr>
          <w:b/>
          <w:spacing w:val="74"/>
        </w:rPr>
        <w:t xml:space="preserve"> </w:t>
      </w:r>
      <w:r>
        <w:rPr>
          <w:b/>
        </w:rPr>
        <w:t>this</w:t>
      </w:r>
      <w:r>
        <w:rPr>
          <w:b/>
          <w:spacing w:val="72"/>
        </w:rPr>
        <w:t xml:space="preserve"> </w:t>
      </w:r>
      <w:r>
        <w:rPr>
          <w:b/>
        </w:rPr>
        <w:t>Regulation</w:t>
      </w:r>
      <w:r>
        <w:rPr>
          <w:b/>
          <w:spacing w:val="70"/>
        </w:rPr>
        <w:t xml:space="preserve"> </w:t>
      </w:r>
      <w:r>
        <w:rPr>
          <w:b/>
        </w:rPr>
        <w:t>and</w:t>
      </w:r>
      <w:r>
        <w:rPr>
          <w:b/>
          <w:spacing w:val="70"/>
        </w:rPr>
        <w:t xml:space="preserve"> </w:t>
      </w:r>
      <w:r>
        <w:rPr>
          <w:b/>
        </w:rPr>
        <w:t>Regulation</w:t>
      </w:r>
      <w:r>
        <w:rPr>
          <w:b/>
          <w:spacing w:val="73"/>
        </w:rPr>
        <w:t xml:space="preserve"> </w:t>
      </w:r>
      <w:r>
        <w:rPr>
          <w:b/>
        </w:rPr>
        <w:t>(EU)</w:t>
      </w:r>
      <w:r>
        <w:rPr>
          <w:b/>
          <w:spacing w:val="68"/>
        </w:rPr>
        <w:t xml:space="preserve"> </w:t>
      </w:r>
      <w:r>
        <w:rPr>
          <w:b/>
        </w:rPr>
        <w:t>2019/1020</w:t>
      </w:r>
      <w:r>
        <w:rPr>
          <w:b/>
          <w:spacing w:val="72"/>
        </w:rPr>
        <w:t xml:space="preserve"> </w:t>
      </w:r>
      <w:r>
        <w:rPr>
          <w:b/>
        </w:rPr>
        <w:t>on</w:t>
      </w:r>
      <w:r>
        <w:rPr>
          <w:b/>
          <w:spacing w:val="75"/>
        </w:rPr>
        <w:t xml:space="preserve"> </w:t>
      </w:r>
      <w:r>
        <w:rPr>
          <w:b/>
        </w:rPr>
        <w:t>market</w:t>
      </w:r>
    </w:p>
    <w:p w14:paraId="0BB57D7B" w14:textId="77777777" w:rsidR="00732D00" w:rsidRDefault="00732D00">
      <w:pPr>
        <w:spacing w:line="247" w:lineRule="auto"/>
        <w:jc w:val="both"/>
        <w:sectPr w:rsidR="00732D00">
          <w:headerReference w:type="even" r:id="rId219"/>
          <w:headerReference w:type="default" r:id="rId220"/>
          <w:footerReference w:type="default" r:id="rId221"/>
          <w:headerReference w:type="first" r:id="rId222"/>
          <w:pgSz w:w="12240" w:h="15840"/>
          <w:pgMar w:top="900" w:right="1460" w:bottom="1240" w:left="1460" w:header="0" w:footer="1053" w:gutter="0"/>
          <w:cols w:space="720"/>
        </w:sectPr>
      </w:pPr>
    </w:p>
    <w:p w14:paraId="4C9B8E4E" w14:textId="77777777" w:rsidR="00732D00" w:rsidRDefault="00000000">
      <w:pPr>
        <w:spacing w:before="85" w:line="247" w:lineRule="auto"/>
        <w:ind w:left="791" w:right="122"/>
        <w:jc w:val="both"/>
        <w:rPr>
          <w:b/>
        </w:rPr>
      </w:pPr>
      <w:r>
        <w:rPr>
          <w:b/>
        </w:rPr>
        <w:lastRenderedPageBreak/>
        <w:t>surveillance to enforce the requirements and obligations of this Regulation, including powers to carry our ex post market surveillance activities that can be integrated, as appropriate, into their existing supervisory mechanisms and procedures under the relevant Union financial services legislation. It is appropriate to envisage that, when acting</w:t>
      </w:r>
      <w:r>
        <w:rPr>
          <w:b/>
          <w:spacing w:val="40"/>
        </w:rPr>
        <w:t xml:space="preserve"> </w:t>
      </w:r>
      <w:r>
        <w:rPr>
          <w:b/>
        </w:rPr>
        <w:t>as</w:t>
      </w:r>
      <w:r>
        <w:rPr>
          <w:b/>
          <w:spacing w:val="40"/>
        </w:rPr>
        <w:t xml:space="preserve"> </w:t>
      </w:r>
      <w:r>
        <w:rPr>
          <w:b/>
        </w:rPr>
        <w:t>market</w:t>
      </w:r>
      <w:r>
        <w:rPr>
          <w:b/>
          <w:spacing w:val="40"/>
        </w:rPr>
        <w:t xml:space="preserve"> </w:t>
      </w:r>
      <w:r>
        <w:rPr>
          <w:b/>
        </w:rPr>
        <w:t>surveillance</w:t>
      </w:r>
      <w:r>
        <w:rPr>
          <w:b/>
          <w:spacing w:val="40"/>
        </w:rPr>
        <w:t xml:space="preserve"> </w:t>
      </w:r>
      <w:r>
        <w:rPr>
          <w:b/>
        </w:rPr>
        <w:t>authorities</w:t>
      </w:r>
      <w:r>
        <w:rPr>
          <w:b/>
          <w:spacing w:val="40"/>
        </w:rPr>
        <w:t xml:space="preserve"> </w:t>
      </w:r>
      <w:r>
        <w:rPr>
          <w:b/>
        </w:rPr>
        <w:t>under</w:t>
      </w:r>
      <w:r>
        <w:rPr>
          <w:b/>
          <w:spacing w:val="40"/>
        </w:rPr>
        <w:t xml:space="preserve"> </w:t>
      </w:r>
      <w:r>
        <w:rPr>
          <w:b/>
        </w:rPr>
        <w:t>this</w:t>
      </w:r>
      <w:r>
        <w:rPr>
          <w:b/>
          <w:spacing w:val="40"/>
        </w:rPr>
        <w:t xml:space="preserve"> </w:t>
      </w:r>
      <w:r>
        <w:rPr>
          <w:b/>
        </w:rPr>
        <w:t>Regulation,</w:t>
      </w:r>
      <w:r>
        <w:rPr>
          <w:b/>
          <w:spacing w:val="40"/>
        </w:rPr>
        <w:t xml:space="preserve"> </w:t>
      </w:r>
      <w:r>
        <w:rPr>
          <w:b/>
        </w:rPr>
        <w:t>the</w:t>
      </w:r>
      <w:r>
        <w:rPr>
          <w:b/>
          <w:spacing w:val="40"/>
        </w:rPr>
        <w:t xml:space="preserve"> </w:t>
      </w:r>
      <w:r>
        <w:rPr>
          <w:b/>
        </w:rPr>
        <w:t>national authorities responsible for the supervision of credit institutions regulated under</w:t>
      </w:r>
      <w:r>
        <w:rPr>
          <w:b/>
          <w:spacing w:val="80"/>
        </w:rPr>
        <w:t xml:space="preserve"> </w:t>
      </w:r>
      <w:r>
        <w:rPr>
          <w:b/>
        </w:rPr>
        <w:t xml:space="preserve">Directive 2013/36/EU, which are participating in the Single Supervisory Mechanism (SSM) established by Council Regulation No </w:t>
      </w:r>
      <w:r>
        <w:rPr>
          <w:b/>
          <w:strike/>
        </w:rPr>
        <w:t>1204</w:t>
      </w:r>
      <w:r>
        <w:rPr>
          <w:b/>
        </w:rPr>
        <w:t xml:space="preserve"> 1024/2013, should report, without delay, to the European Central Bank any information identified in the course of their market</w:t>
      </w:r>
      <w:r>
        <w:rPr>
          <w:b/>
          <w:spacing w:val="79"/>
        </w:rPr>
        <w:t xml:space="preserve"> </w:t>
      </w:r>
      <w:r>
        <w:rPr>
          <w:b/>
        </w:rPr>
        <w:t>surveillance</w:t>
      </w:r>
      <w:r>
        <w:rPr>
          <w:b/>
          <w:spacing w:val="78"/>
        </w:rPr>
        <w:t xml:space="preserve"> </w:t>
      </w:r>
      <w:r>
        <w:rPr>
          <w:b/>
        </w:rPr>
        <w:t>activities</w:t>
      </w:r>
      <w:r>
        <w:rPr>
          <w:b/>
          <w:spacing w:val="80"/>
        </w:rPr>
        <w:t xml:space="preserve"> </w:t>
      </w:r>
      <w:r>
        <w:rPr>
          <w:b/>
        </w:rPr>
        <w:t>that</w:t>
      </w:r>
      <w:r>
        <w:rPr>
          <w:b/>
          <w:spacing w:val="80"/>
        </w:rPr>
        <w:t xml:space="preserve"> </w:t>
      </w:r>
      <w:r>
        <w:rPr>
          <w:b/>
        </w:rPr>
        <w:t>may</w:t>
      </w:r>
      <w:r>
        <w:rPr>
          <w:b/>
          <w:spacing w:val="80"/>
        </w:rPr>
        <w:t xml:space="preserve"> </w:t>
      </w:r>
      <w:r>
        <w:rPr>
          <w:b/>
        </w:rPr>
        <w:t>be</w:t>
      </w:r>
      <w:r>
        <w:rPr>
          <w:b/>
          <w:spacing w:val="80"/>
        </w:rPr>
        <w:t xml:space="preserve"> </w:t>
      </w:r>
      <w:r>
        <w:rPr>
          <w:b/>
        </w:rPr>
        <w:t>of</w:t>
      </w:r>
      <w:r>
        <w:rPr>
          <w:b/>
          <w:spacing w:val="80"/>
        </w:rPr>
        <w:t xml:space="preserve"> </w:t>
      </w:r>
      <w:r>
        <w:rPr>
          <w:b/>
        </w:rPr>
        <w:t>potential</w:t>
      </w:r>
      <w:r>
        <w:rPr>
          <w:b/>
          <w:spacing w:val="80"/>
        </w:rPr>
        <w:t xml:space="preserve"> </w:t>
      </w:r>
      <w:r>
        <w:rPr>
          <w:b/>
        </w:rPr>
        <w:t>interest</w:t>
      </w:r>
      <w:r>
        <w:rPr>
          <w:b/>
          <w:spacing w:val="80"/>
        </w:rPr>
        <w:t xml:space="preserve"> </w:t>
      </w:r>
      <w:r>
        <w:rPr>
          <w:b/>
        </w:rPr>
        <w:t>for</w:t>
      </w:r>
      <w:r>
        <w:rPr>
          <w:b/>
          <w:spacing w:val="78"/>
        </w:rPr>
        <w:t xml:space="preserve"> </w:t>
      </w:r>
      <w:r>
        <w:rPr>
          <w:b/>
        </w:rPr>
        <w:t>the</w:t>
      </w:r>
      <w:r>
        <w:rPr>
          <w:b/>
          <w:spacing w:val="80"/>
        </w:rPr>
        <w:t xml:space="preserve"> </w:t>
      </w:r>
      <w:r>
        <w:rPr>
          <w:b/>
        </w:rPr>
        <w:t>European</w:t>
      </w:r>
    </w:p>
    <w:p w14:paraId="06AF3023" w14:textId="058DB6DA" w:rsidR="00732D00" w:rsidRDefault="00000000">
      <w:pPr>
        <w:spacing w:line="244" w:lineRule="auto"/>
        <w:ind w:left="791" w:right="119" w:firstLine="9"/>
        <w:jc w:val="both"/>
      </w:pPr>
      <w:r>
        <w:rPr>
          <w:noProof/>
          <w:position w:val="-4"/>
        </w:rPr>
        <w:drawing>
          <wp:inline distT="0" distB="0" distL="0" distR="0" wp14:anchorId="37953730" wp14:editId="7272F424">
            <wp:extent cx="4643627" cy="128016"/>
            <wp:effectExtent l="0" t="0" r="0" b="0"/>
            <wp:docPr id="335"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210.png"/>
                    <pic:cNvPicPr/>
                  </pic:nvPicPr>
                  <pic:blipFill>
                    <a:blip r:embed="rId223" cstate="print"/>
                    <a:stretch>
                      <a:fillRect/>
                    </a:stretch>
                  </pic:blipFill>
                  <pic:spPr>
                    <a:xfrm>
                      <a:off x="0" y="0"/>
                      <a:ext cx="4643627" cy="128016"/>
                    </a:xfrm>
                    <a:prstGeom prst="rect">
                      <a:avLst/>
                    </a:prstGeom>
                  </pic:spPr>
                </pic:pic>
              </a:graphicData>
            </a:graphic>
          </wp:inline>
        </w:drawing>
      </w:r>
      <w:r>
        <w:rPr>
          <w:b/>
          <w:strike/>
        </w:rPr>
        <w:t>in Council</w:t>
      </w:r>
      <w:r>
        <w:rPr>
          <w:b/>
        </w:rPr>
        <w:t xml:space="preserve"> </w:t>
      </w:r>
      <w:r>
        <w:rPr>
          <w:b/>
          <w:strike/>
        </w:rPr>
        <w:t>Regulation</w:t>
      </w:r>
      <w:r>
        <w:rPr>
          <w:b/>
          <w:strike/>
          <w:spacing w:val="39"/>
        </w:rPr>
        <w:t xml:space="preserve"> </w:t>
      </w:r>
      <w:r>
        <w:rPr>
          <w:b/>
          <w:strike/>
        </w:rPr>
        <w:t>(EU)</w:t>
      </w:r>
      <w:r>
        <w:rPr>
          <w:b/>
          <w:strike/>
          <w:spacing w:val="36"/>
        </w:rPr>
        <w:t xml:space="preserve"> </w:t>
      </w:r>
      <w:r>
        <w:rPr>
          <w:b/>
          <w:strike/>
        </w:rPr>
        <w:t>No</w:t>
      </w:r>
      <w:r>
        <w:rPr>
          <w:b/>
          <w:strike/>
          <w:spacing w:val="34"/>
        </w:rPr>
        <w:t xml:space="preserve"> </w:t>
      </w:r>
      <w:r>
        <w:rPr>
          <w:b/>
          <w:strike/>
        </w:rPr>
        <w:t>1204/2013</w:t>
      </w:r>
      <w:r>
        <w:rPr>
          <w:b/>
          <w:strike/>
          <w:spacing w:val="38"/>
        </w:rPr>
        <w:t xml:space="preserve"> </w:t>
      </w:r>
      <w:r>
        <w:rPr>
          <w:b/>
          <w:strike/>
        </w:rPr>
        <w:t>establishing</w:t>
      </w:r>
      <w:r>
        <w:rPr>
          <w:b/>
          <w:strike/>
          <w:spacing w:val="34"/>
        </w:rPr>
        <w:t xml:space="preserve"> </w:t>
      </w:r>
      <w:r>
        <w:rPr>
          <w:b/>
          <w:strike/>
        </w:rPr>
        <w:t>the</w:t>
      </w:r>
      <w:r>
        <w:rPr>
          <w:b/>
          <w:strike/>
          <w:spacing w:val="34"/>
        </w:rPr>
        <w:t xml:space="preserve"> </w:t>
      </w:r>
      <w:r>
        <w:rPr>
          <w:b/>
          <w:strike/>
        </w:rPr>
        <w:t>Single</w:t>
      </w:r>
      <w:r>
        <w:rPr>
          <w:b/>
          <w:strike/>
          <w:spacing w:val="36"/>
        </w:rPr>
        <w:t xml:space="preserve"> </w:t>
      </w:r>
      <w:r>
        <w:rPr>
          <w:b/>
          <w:strike/>
        </w:rPr>
        <w:t>Supervisory</w:t>
      </w:r>
      <w:r>
        <w:rPr>
          <w:b/>
          <w:strike/>
          <w:spacing w:val="38"/>
        </w:rPr>
        <w:t xml:space="preserve"> </w:t>
      </w:r>
      <w:r>
        <w:rPr>
          <w:b/>
          <w:strike/>
        </w:rPr>
        <w:t>Mechanism</w:t>
      </w:r>
      <w:r>
        <w:rPr>
          <w:b/>
          <w:strike/>
          <w:spacing w:val="34"/>
        </w:rPr>
        <w:t xml:space="preserve"> </w:t>
      </w:r>
      <w:r>
        <w:rPr>
          <w:b/>
          <w:strike/>
        </w:rPr>
        <w:t>(SSM)</w:t>
      </w:r>
      <w:r>
        <w:rPr>
          <w:b/>
        </w:rPr>
        <w:t xml:space="preserve">. </w:t>
      </w:r>
      <w:r>
        <w:t>To further enhance the consistency between this Regulation and the rules applicable to credit institutions regulated under Directive 2013/36/EU of the European Parliament and of the Council</w:t>
      </w:r>
      <w:r>
        <w:rPr>
          <w:vertAlign w:val="superscript"/>
        </w:rPr>
        <w:t>27</w:t>
      </w:r>
      <w:r>
        <w:t>,</w:t>
      </w:r>
      <w:r>
        <w:rPr>
          <w:spacing w:val="27"/>
        </w:rPr>
        <w:t xml:space="preserve"> </w:t>
      </w:r>
      <w:r>
        <w:t>it</w:t>
      </w:r>
      <w:r>
        <w:rPr>
          <w:spacing w:val="26"/>
        </w:rPr>
        <w:t xml:space="preserve"> </w:t>
      </w:r>
      <w:r>
        <w:t>is</w:t>
      </w:r>
      <w:r>
        <w:rPr>
          <w:spacing w:val="30"/>
        </w:rPr>
        <w:t xml:space="preserve"> </w:t>
      </w:r>
      <w:r>
        <w:t>also</w:t>
      </w:r>
      <w:r>
        <w:rPr>
          <w:spacing w:val="30"/>
        </w:rPr>
        <w:t xml:space="preserve"> </w:t>
      </w:r>
      <w:r>
        <w:t>appropriate</w:t>
      </w:r>
      <w:r>
        <w:rPr>
          <w:spacing w:val="27"/>
        </w:rPr>
        <w:t xml:space="preserve"> </w:t>
      </w:r>
      <w:r>
        <w:t>to</w:t>
      </w:r>
      <w:r>
        <w:rPr>
          <w:spacing w:val="28"/>
        </w:rPr>
        <w:t xml:space="preserve"> </w:t>
      </w:r>
      <w:r>
        <w:t>integrate</w:t>
      </w:r>
      <w:r>
        <w:rPr>
          <w:spacing w:val="31"/>
        </w:rPr>
        <w:t xml:space="preserve"> </w:t>
      </w:r>
      <w:r>
        <w:rPr>
          <w:strike/>
        </w:rPr>
        <w:t>the</w:t>
      </w:r>
      <w:r>
        <w:rPr>
          <w:strike/>
          <w:spacing w:val="27"/>
        </w:rPr>
        <w:t xml:space="preserve"> </w:t>
      </w:r>
      <w:r>
        <w:rPr>
          <w:strike/>
        </w:rPr>
        <w:t>conformity</w:t>
      </w:r>
      <w:r>
        <w:rPr>
          <w:strike/>
          <w:spacing w:val="22"/>
        </w:rPr>
        <w:t xml:space="preserve"> </w:t>
      </w:r>
      <w:r>
        <w:rPr>
          <w:strike/>
        </w:rPr>
        <w:t>assessment</w:t>
      </w:r>
      <w:r>
        <w:rPr>
          <w:strike/>
          <w:spacing w:val="26"/>
        </w:rPr>
        <w:t xml:space="preserve"> </w:t>
      </w:r>
      <w:r>
        <w:rPr>
          <w:strike/>
        </w:rPr>
        <w:t>procedure</w:t>
      </w:r>
      <w:r>
        <w:rPr>
          <w:strike/>
          <w:spacing w:val="27"/>
        </w:rPr>
        <w:t xml:space="preserve"> </w:t>
      </w:r>
      <w:r>
        <w:rPr>
          <w:strike/>
        </w:rPr>
        <w:t>an</w:t>
      </w:r>
      <w:r>
        <w:t>d</w:t>
      </w:r>
      <w:r>
        <w:rPr>
          <w:spacing w:val="27"/>
        </w:rPr>
        <w:t xml:space="preserve"> </w:t>
      </w:r>
      <w:r>
        <w:rPr>
          <w:spacing w:val="-4"/>
        </w:rPr>
        <w:t>some</w:t>
      </w:r>
    </w:p>
    <w:p w14:paraId="09D6747A" w14:textId="15B796CC" w:rsidR="00732D00" w:rsidRDefault="00000000">
      <w:pPr>
        <w:tabs>
          <w:tab w:val="left" w:pos="7359"/>
        </w:tabs>
        <w:spacing w:line="247" w:lineRule="auto"/>
        <w:ind w:left="791" w:right="121" w:firstLine="676"/>
        <w:jc w:val="both"/>
        <w:rPr>
          <w:b/>
        </w:rPr>
      </w:pPr>
      <w:r>
        <w:rPr>
          <w:noProof/>
        </w:rPr>
        <w:drawing>
          <wp:anchor distT="0" distB="0" distL="0" distR="0" simplePos="0" relativeHeight="15865344" behindDoc="0" locked="0" layoutInCell="1" allowOverlap="1" wp14:anchorId="3F0D02C3" wp14:editId="712FCC14">
            <wp:simplePos x="0" y="0"/>
            <wp:positionH relativeFrom="page">
              <wp:posOffset>1434084</wp:posOffset>
            </wp:positionH>
            <wp:positionV relativeFrom="paragraph">
              <wp:posOffset>29840</wp:posOffset>
            </wp:positionV>
            <wp:extent cx="131063" cy="102107"/>
            <wp:effectExtent l="0" t="0" r="0" b="0"/>
            <wp:wrapNone/>
            <wp:docPr id="337" name="image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211.png"/>
                    <pic:cNvPicPr/>
                  </pic:nvPicPr>
                  <pic:blipFill>
                    <a:blip r:embed="rId224" cstate="print"/>
                    <a:stretch>
                      <a:fillRect/>
                    </a:stretch>
                  </pic:blipFill>
                  <pic:spPr>
                    <a:xfrm>
                      <a:off x="0" y="0"/>
                      <a:ext cx="131063" cy="102107"/>
                    </a:xfrm>
                    <a:prstGeom prst="rect">
                      <a:avLst/>
                    </a:prstGeom>
                  </pic:spPr>
                </pic:pic>
              </a:graphicData>
            </a:graphic>
          </wp:anchor>
        </w:drawing>
      </w:r>
      <w:r>
        <w:rPr>
          <w:noProof/>
        </w:rPr>
        <w:drawing>
          <wp:anchor distT="0" distB="0" distL="0" distR="0" simplePos="0" relativeHeight="15865856" behindDoc="0" locked="0" layoutInCell="1" allowOverlap="1" wp14:anchorId="51B501EB" wp14:editId="28176884">
            <wp:simplePos x="0" y="0"/>
            <wp:positionH relativeFrom="page">
              <wp:posOffset>1615439</wp:posOffset>
            </wp:positionH>
            <wp:positionV relativeFrom="paragraph">
              <wp:posOffset>29840</wp:posOffset>
            </wp:positionV>
            <wp:extent cx="172211" cy="102108"/>
            <wp:effectExtent l="0" t="0" r="0" b="0"/>
            <wp:wrapNone/>
            <wp:docPr id="339" name="image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212.png"/>
                    <pic:cNvPicPr/>
                  </pic:nvPicPr>
                  <pic:blipFill>
                    <a:blip r:embed="rId225" cstate="print"/>
                    <a:stretch>
                      <a:fillRect/>
                    </a:stretch>
                  </pic:blipFill>
                  <pic:spPr>
                    <a:xfrm>
                      <a:off x="0" y="0"/>
                      <a:ext cx="172211" cy="102108"/>
                    </a:xfrm>
                    <a:prstGeom prst="rect">
                      <a:avLst/>
                    </a:prstGeom>
                  </pic:spPr>
                </pic:pic>
              </a:graphicData>
            </a:graphic>
          </wp:anchor>
        </w:drawing>
      </w:r>
      <w:r>
        <w:rPr>
          <w:noProof/>
        </w:rPr>
        <w:drawing>
          <wp:anchor distT="0" distB="0" distL="0" distR="0" simplePos="0" relativeHeight="484731392" behindDoc="1" locked="0" layoutInCell="1" allowOverlap="1" wp14:anchorId="2511691F" wp14:editId="27FA8395">
            <wp:simplePos x="0" y="0"/>
            <wp:positionH relativeFrom="page">
              <wp:posOffset>3902964</wp:posOffset>
            </wp:positionH>
            <wp:positionV relativeFrom="paragraph">
              <wp:posOffset>29840</wp:posOffset>
            </wp:positionV>
            <wp:extent cx="103631" cy="100584"/>
            <wp:effectExtent l="0" t="0" r="0" b="0"/>
            <wp:wrapNone/>
            <wp:docPr id="341" name="image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213.png"/>
                    <pic:cNvPicPr/>
                  </pic:nvPicPr>
                  <pic:blipFill>
                    <a:blip r:embed="rId226" cstate="print"/>
                    <a:stretch>
                      <a:fillRect/>
                    </a:stretch>
                  </pic:blipFill>
                  <pic:spPr>
                    <a:xfrm>
                      <a:off x="0" y="0"/>
                      <a:ext cx="103631" cy="100584"/>
                    </a:xfrm>
                    <a:prstGeom prst="rect">
                      <a:avLst/>
                    </a:prstGeom>
                  </pic:spPr>
                </pic:pic>
              </a:graphicData>
            </a:graphic>
          </wp:anchor>
        </w:drawing>
      </w:r>
      <w:r>
        <w:rPr>
          <w:noProof/>
        </w:rPr>
        <w:drawing>
          <wp:anchor distT="0" distB="0" distL="0" distR="0" simplePos="0" relativeHeight="484731904" behindDoc="1" locked="0" layoutInCell="1" allowOverlap="1" wp14:anchorId="5096C33E" wp14:editId="42CD12BE">
            <wp:simplePos x="0" y="0"/>
            <wp:positionH relativeFrom="page">
              <wp:posOffset>4078223</wp:posOffset>
            </wp:positionH>
            <wp:positionV relativeFrom="paragraph">
              <wp:posOffset>29840</wp:posOffset>
            </wp:positionV>
            <wp:extent cx="434340" cy="102108"/>
            <wp:effectExtent l="0" t="0" r="0" b="0"/>
            <wp:wrapNone/>
            <wp:docPr id="343" name="image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214.png"/>
                    <pic:cNvPicPr/>
                  </pic:nvPicPr>
                  <pic:blipFill>
                    <a:blip r:embed="rId227" cstate="print"/>
                    <a:stretch>
                      <a:fillRect/>
                    </a:stretch>
                  </pic:blipFill>
                  <pic:spPr>
                    <a:xfrm>
                      <a:off x="0" y="0"/>
                      <a:ext cx="434340" cy="102108"/>
                    </a:xfrm>
                    <a:prstGeom prst="rect">
                      <a:avLst/>
                    </a:prstGeom>
                  </pic:spPr>
                </pic:pic>
              </a:graphicData>
            </a:graphic>
          </wp:anchor>
        </w:drawing>
      </w:r>
      <w:r>
        <w:rPr>
          <w:noProof/>
        </w:rPr>
        <w:drawing>
          <wp:anchor distT="0" distB="0" distL="0" distR="0" simplePos="0" relativeHeight="484732416" behindDoc="1" locked="0" layoutInCell="1" allowOverlap="1" wp14:anchorId="5054C81B" wp14:editId="5F8D9FC7">
            <wp:simplePos x="0" y="0"/>
            <wp:positionH relativeFrom="page">
              <wp:posOffset>4582667</wp:posOffset>
            </wp:positionH>
            <wp:positionV relativeFrom="paragraph">
              <wp:posOffset>43556</wp:posOffset>
            </wp:positionV>
            <wp:extent cx="106680" cy="88392"/>
            <wp:effectExtent l="0" t="0" r="0" b="0"/>
            <wp:wrapNone/>
            <wp:docPr id="345" name="image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215.png"/>
                    <pic:cNvPicPr/>
                  </pic:nvPicPr>
                  <pic:blipFill>
                    <a:blip r:embed="rId228" cstate="print"/>
                    <a:stretch>
                      <a:fillRect/>
                    </a:stretch>
                  </pic:blipFill>
                  <pic:spPr>
                    <a:xfrm>
                      <a:off x="0" y="0"/>
                      <a:ext cx="106680" cy="88392"/>
                    </a:xfrm>
                    <a:prstGeom prst="rect">
                      <a:avLst/>
                    </a:prstGeom>
                  </pic:spPr>
                </pic:pic>
              </a:graphicData>
            </a:graphic>
          </wp:anchor>
        </w:drawing>
      </w:r>
      <w:r>
        <w:rPr>
          <w:noProof/>
        </w:rPr>
        <w:drawing>
          <wp:anchor distT="0" distB="0" distL="0" distR="0" simplePos="0" relativeHeight="484732928" behindDoc="1" locked="0" layoutInCell="1" allowOverlap="1" wp14:anchorId="57378BAE" wp14:editId="08F66BC1">
            <wp:simplePos x="0" y="0"/>
            <wp:positionH relativeFrom="page">
              <wp:posOffset>4762500</wp:posOffset>
            </wp:positionH>
            <wp:positionV relativeFrom="paragraph">
              <wp:posOffset>29840</wp:posOffset>
            </wp:positionV>
            <wp:extent cx="213360" cy="102107"/>
            <wp:effectExtent l="0" t="0" r="0" b="0"/>
            <wp:wrapNone/>
            <wp:docPr id="347" name="image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216.png"/>
                    <pic:cNvPicPr/>
                  </pic:nvPicPr>
                  <pic:blipFill>
                    <a:blip r:embed="rId229" cstate="print"/>
                    <a:stretch>
                      <a:fillRect/>
                    </a:stretch>
                  </pic:blipFill>
                  <pic:spPr>
                    <a:xfrm>
                      <a:off x="0" y="0"/>
                      <a:ext cx="213360" cy="102107"/>
                    </a:xfrm>
                    <a:prstGeom prst="rect">
                      <a:avLst/>
                    </a:prstGeom>
                  </pic:spPr>
                </pic:pic>
              </a:graphicData>
            </a:graphic>
          </wp:anchor>
        </w:drawing>
      </w:r>
      <w:r>
        <w:rPr>
          <w:noProof/>
        </w:rPr>
        <w:drawing>
          <wp:anchor distT="0" distB="0" distL="0" distR="0" simplePos="0" relativeHeight="484733440" behindDoc="1" locked="0" layoutInCell="1" allowOverlap="1" wp14:anchorId="709080E9" wp14:editId="72AE5484">
            <wp:simplePos x="0" y="0"/>
            <wp:positionH relativeFrom="page">
              <wp:posOffset>5042915</wp:posOffset>
            </wp:positionH>
            <wp:positionV relativeFrom="paragraph">
              <wp:posOffset>63368</wp:posOffset>
            </wp:positionV>
            <wp:extent cx="550163" cy="97536"/>
            <wp:effectExtent l="0" t="0" r="0" b="0"/>
            <wp:wrapNone/>
            <wp:docPr id="349" name="image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217.png"/>
                    <pic:cNvPicPr/>
                  </pic:nvPicPr>
                  <pic:blipFill>
                    <a:blip r:embed="rId230" cstate="print"/>
                    <a:stretch>
                      <a:fillRect/>
                    </a:stretch>
                  </pic:blipFill>
                  <pic:spPr>
                    <a:xfrm>
                      <a:off x="0" y="0"/>
                      <a:ext cx="550163" cy="97536"/>
                    </a:xfrm>
                    <a:prstGeom prst="rect">
                      <a:avLst/>
                    </a:prstGeom>
                  </pic:spPr>
                </pic:pic>
              </a:graphicData>
            </a:graphic>
          </wp:anchor>
        </w:drawing>
      </w:r>
      <w:r>
        <w:rPr>
          <w:noProof/>
          <w:position w:val="-4"/>
        </w:rPr>
        <w:drawing>
          <wp:inline distT="0" distB="0" distL="0" distR="0" wp14:anchorId="24ED3F1F" wp14:editId="3C9B42C8">
            <wp:extent cx="573024" cy="131064"/>
            <wp:effectExtent l="0" t="0" r="0" b="0"/>
            <wp:docPr id="351" name="image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218.png"/>
                    <pic:cNvPicPr/>
                  </pic:nvPicPr>
                  <pic:blipFill>
                    <a:blip r:embed="rId231" cstate="print"/>
                    <a:stretch>
                      <a:fillRect/>
                    </a:stretch>
                  </pic:blipFill>
                  <pic:spPr>
                    <a:xfrm>
                      <a:off x="0" y="0"/>
                      <a:ext cx="573024" cy="131064"/>
                    </a:xfrm>
                    <a:prstGeom prst="rect">
                      <a:avLst/>
                    </a:prstGeom>
                  </pic:spPr>
                </pic:pic>
              </a:graphicData>
            </a:graphic>
          </wp:inline>
        </w:drawing>
      </w:r>
      <w:r>
        <w:t>ent, post marketing monitoring and documentation into the existing obligations and procedures under Directive 2013/36/EU. In order to avoid overlaps, limited derogations should also be envisaged in relation to the quality management system of providers and the monitoring obligation placed</w:t>
      </w:r>
      <w:r>
        <w:rPr>
          <w:spacing w:val="40"/>
        </w:rPr>
        <w:t xml:space="preserve"> </w:t>
      </w:r>
      <w:r>
        <w:t>on users of high-risk AI systems to the extent that these apply to credit</w:t>
      </w:r>
      <w:r>
        <w:rPr>
          <w:spacing w:val="20"/>
        </w:rPr>
        <w:t xml:space="preserve"> </w:t>
      </w:r>
      <w:r>
        <w:t>institutions regulated</w:t>
      </w:r>
      <w:r>
        <w:rPr>
          <w:spacing w:val="40"/>
        </w:rPr>
        <w:t xml:space="preserve"> </w:t>
      </w:r>
      <w:r>
        <w:t xml:space="preserve">by Directive 2013/36/EU. </w:t>
      </w:r>
      <w:r>
        <w:rPr>
          <w:b/>
        </w:rPr>
        <w:t xml:space="preserve">The same regime should apply to </w:t>
      </w:r>
      <w:r>
        <w:rPr>
          <w:b/>
          <w:u w:val="thick"/>
        </w:rPr>
        <w:t>insurance and re-insurance</w:t>
      </w:r>
      <w:r>
        <w:rPr>
          <w:b/>
        </w:rPr>
        <w:t xml:space="preserve"> </w:t>
      </w:r>
      <w:r>
        <w:rPr>
          <w:b/>
          <w:u w:val="thick"/>
        </w:rPr>
        <w:t>undertakings and insurance holding companies under Directive 2009/138/EU (Solvency</w:t>
      </w:r>
      <w:r>
        <w:rPr>
          <w:b/>
        </w:rPr>
        <w:t xml:space="preserve"> </w:t>
      </w:r>
      <w:r>
        <w:rPr>
          <w:b/>
          <w:u w:val="thick"/>
        </w:rPr>
        <w:t>II) and the insurance intermediaries under Directive 2016/97/EU and</w:t>
      </w:r>
      <w:r>
        <w:rPr>
          <w:b/>
        </w:rPr>
        <w:t xml:space="preserve"> other types of financial institutions subject to requirements regarding internal governance, arrangements</w:t>
      </w:r>
      <w:r>
        <w:rPr>
          <w:b/>
          <w:spacing w:val="40"/>
        </w:rPr>
        <w:t xml:space="preserve"> </w:t>
      </w:r>
      <w:r>
        <w:rPr>
          <w:b/>
        </w:rPr>
        <w:t>or</w:t>
      </w:r>
      <w:r>
        <w:rPr>
          <w:b/>
          <w:spacing w:val="40"/>
        </w:rPr>
        <w:t xml:space="preserve"> </w:t>
      </w:r>
      <w:r>
        <w:rPr>
          <w:b/>
        </w:rPr>
        <w:t>processes</w:t>
      </w:r>
      <w:r>
        <w:rPr>
          <w:b/>
          <w:spacing w:val="40"/>
        </w:rPr>
        <w:t xml:space="preserve"> </w:t>
      </w:r>
      <w:r>
        <w:rPr>
          <w:b/>
        </w:rPr>
        <w:t>established</w:t>
      </w:r>
      <w:r>
        <w:rPr>
          <w:b/>
          <w:spacing w:val="40"/>
        </w:rPr>
        <w:t xml:space="preserve"> </w:t>
      </w:r>
      <w:r>
        <w:rPr>
          <w:b/>
        </w:rPr>
        <w:t>pursuant</w:t>
      </w:r>
      <w:r>
        <w:rPr>
          <w:b/>
          <w:spacing w:val="40"/>
        </w:rPr>
        <w:t xml:space="preserve"> </w:t>
      </w:r>
      <w:r>
        <w:rPr>
          <w:b/>
        </w:rPr>
        <w:t>to</w:t>
      </w:r>
      <w:r>
        <w:rPr>
          <w:b/>
          <w:spacing w:val="40"/>
        </w:rPr>
        <w:t xml:space="preserve"> </w:t>
      </w:r>
      <w:r>
        <w:rPr>
          <w:b/>
        </w:rPr>
        <w:t>the</w:t>
      </w:r>
      <w:r>
        <w:rPr>
          <w:b/>
          <w:spacing w:val="40"/>
        </w:rPr>
        <w:t xml:space="preserve"> </w:t>
      </w:r>
      <w:r>
        <w:rPr>
          <w:b/>
        </w:rPr>
        <w:t>relevant</w:t>
      </w:r>
      <w:r>
        <w:rPr>
          <w:b/>
          <w:spacing w:val="40"/>
        </w:rPr>
        <w:t xml:space="preserve"> </w:t>
      </w:r>
      <w:r>
        <w:rPr>
          <w:b/>
        </w:rPr>
        <w:t>Union</w:t>
      </w:r>
      <w:r>
        <w:rPr>
          <w:b/>
          <w:spacing w:val="40"/>
        </w:rPr>
        <w:t xml:space="preserve"> </w:t>
      </w:r>
      <w:r>
        <w:rPr>
          <w:b/>
        </w:rPr>
        <w:t>financial services legislation to ensure consistency and equal treatment in the financial sector.</w:t>
      </w:r>
    </w:p>
    <w:p w14:paraId="033F23EC" w14:textId="77777777" w:rsidR="00732D00" w:rsidRDefault="00000000">
      <w:pPr>
        <w:pStyle w:val="ListParagraph"/>
        <w:numPr>
          <w:ilvl w:val="0"/>
          <w:numId w:val="105"/>
        </w:numPr>
        <w:tabs>
          <w:tab w:val="left" w:pos="792"/>
          <w:tab w:val="left" w:pos="5029"/>
        </w:tabs>
        <w:spacing w:before="209" w:line="247" w:lineRule="auto"/>
        <w:ind w:right="121" w:hanging="665"/>
        <w:jc w:val="both"/>
      </w:pPr>
      <w:r>
        <w:rPr>
          <w:noProof/>
        </w:rPr>
        <w:drawing>
          <wp:anchor distT="0" distB="0" distL="0" distR="0" simplePos="0" relativeHeight="484733952" behindDoc="1" locked="0" layoutInCell="1" allowOverlap="1" wp14:anchorId="25F3A02F" wp14:editId="0E54FC3A">
            <wp:simplePos x="0" y="0"/>
            <wp:positionH relativeFrom="page">
              <wp:posOffset>3787140</wp:posOffset>
            </wp:positionH>
            <wp:positionV relativeFrom="paragraph">
              <wp:posOffset>1316289</wp:posOffset>
            </wp:positionV>
            <wp:extent cx="252983" cy="102108"/>
            <wp:effectExtent l="0" t="0" r="0" b="0"/>
            <wp:wrapNone/>
            <wp:docPr id="357" name="image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221.png"/>
                    <pic:cNvPicPr/>
                  </pic:nvPicPr>
                  <pic:blipFill>
                    <a:blip r:embed="rId232" cstate="print"/>
                    <a:stretch>
                      <a:fillRect/>
                    </a:stretch>
                  </pic:blipFill>
                  <pic:spPr>
                    <a:xfrm>
                      <a:off x="0" y="0"/>
                      <a:ext cx="252983" cy="102108"/>
                    </a:xfrm>
                    <a:prstGeom prst="rect">
                      <a:avLst/>
                    </a:prstGeom>
                  </pic:spPr>
                </pic:pic>
              </a:graphicData>
            </a:graphic>
          </wp:anchor>
        </w:drawing>
      </w:r>
      <w:r>
        <w:rPr>
          <w:noProof/>
        </w:rPr>
        <w:drawing>
          <wp:anchor distT="0" distB="0" distL="0" distR="0" simplePos="0" relativeHeight="484734464" behindDoc="1" locked="0" layoutInCell="1" allowOverlap="1" wp14:anchorId="6D5CE5AE" wp14:editId="1FE42F49">
            <wp:simplePos x="0" y="0"/>
            <wp:positionH relativeFrom="page">
              <wp:posOffset>4768596</wp:posOffset>
            </wp:positionH>
            <wp:positionV relativeFrom="paragraph">
              <wp:posOffset>1316289</wp:posOffset>
            </wp:positionV>
            <wp:extent cx="743712" cy="102108"/>
            <wp:effectExtent l="0" t="0" r="0" b="0"/>
            <wp:wrapNone/>
            <wp:docPr id="359" name="image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222.png"/>
                    <pic:cNvPicPr/>
                  </pic:nvPicPr>
                  <pic:blipFill>
                    <a:blip r:embed="rId233" cstate="print"/>
                    <a:stretch>
                      <a:fillRect/>
                    </a:stretch>
                  </pic:blipFill>
                  <pic:spPr>
                    <a:xfrm>
                      <a:off x="0" y="0"/>
                      <a:ext cx="743712" cy="102108"/>
                    </a:xfrm>
                    <a:prstGeom prst="rect">
                      <a:avLst/>
                    </a:prstGeom>
                  </pic:spPr>
                </pic:pic>
              </a:graphicData>
            </a:graphic>
          </wp:anchor>
        </w:drawing>
      </w:r>
      <w:r>
        <w:rPr>
          <w:noProof/>
        </w:rPr>
        <w:drawing>
          <wp:anchor distT="0" distB="0" distL="0" distR="0" simplePos="0" relativeHeight="484734976" behindDoc="1" locked="0" layoutInCell="1" allowOverlap="1" wp14:anchorId="0FF6CCBA" wp14:editId="0A18C0CF">
            <wp:simplePos x="0" y="0"/>
            <wp:positionH relativeFrom="page">
              <wp:posOffset>6406895</wp:posOffset>
            </wp:positionH>
            <wp:positionV relativeFrom="paragraph">
              <wp:posOffset>1316289</wp:posOffset>
            </wp:positionV>
            <wp:extent cx="103632" cy="100584"/>
            <wp:effectExtent l="0" t="0" r="0" b="0"/>
            <wp:wrapNone/>
            <wp:docPr id="361" name="image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223.png"/>
                    <pic:cNvPicPr/>
                  </pic:nvPicPr>
                  <pic:blipFill>
                    <a:blip r:embed="rId234" cstate="print"/>
                    <a:stretch>
                      <a:fillRect/>
                    </a:stretch>
                  </pic:blipFill>
                  <pic:spPr>
                    <a:xfrm>
                      <a:off x="0" y="0"/>
                      <a:ext cx="103632" cy="100584"/>
                    </a:xfrm>
                    <a:prstGeom prst="rect">
                      <a:avLst/>
                    </a:prstGeom>
                  </pic:spPr>
                </pic:pic>
              </a:graphicData>
            </a:graphic>
          </wp:anchor>
        </w:drawing>
      </w:r>
      <w:r>
        <w:rPr>
          <w:noProof/>
        </w:rPr>
        <w:drawing>
          <wp:anchor distT="0" distB="0" distL="0" distR="0" simplePos="0" relativeHeight="484735488" behindDoc="1" locked="0" layoutInCell="1" allowOverlap="1" wp14:anchorId="72A97261" wp14:editId="6995E161">
            <wp:simplePos x="0" y="0"/>
            <wp:positionH relativeFrom="page">
              <wp:posOffset>6586728</wp:posOffset>
            </wp:positionH>
            <wp:positionV relativeFrom="paragraph">
              <wp:posOffset>1316289</wp:posOffset>
            </wp:positionV>
            <wp:extent cx="170687" cy="102108"/>
            <wp:effectExtent l="0" t="0" r="0" b="0"/>
            <wp:wrapNone/>
            <wp:docPr id="363" name="image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224.png"/>
                    <pic:cNvPicPr/>
                  </pic:nvPicPr>
                  <pic:blipFill>
                    <a:blip r:embed="rId235" cstate="print"/>
                    <a:stretch>
                      <a:fillRect/>
                    </a:stretch>
                  </pic:blipFill>
                  <pic:spPr>
                    <a:xfrm>
                      <a:off x="0" y="0"/>
                      <a:ext cx="170687" cy="102108"/>
                    </a:xfrm>
                    <a:prstGeom prst="rect">
                      <a:avLst/>
                    </a:prstGeom>
                  </pic:spPr>
                </pic:pic>
              </a:graphicData>
            </a:graphic>
          </wp:anchor>
        </w:drawing>
      </w:r>
      <w:r>
        <w:t>The development of AI systems other than high-risk AI systems in accordance with the requirements of this Regulation may lead to a larger uptake of trustworthy artificial</w:t>
      </w:r>
      <w:r>
        <w:rPr>
          <w:spacing w:val="40"/>
        </w:rPr>
        <w:t xml:space="preserve"> </w:t>
      </w:r>
      <w:r>
        <w:t>intelligence in the Union. Providers of non-high-risk AI systems should be encouraged to</w:t>
      </w:r>
      <w:r>
        <w:rPr>
          <w:spacing w:val="40"/>
        </w:rPr>
        <w:t xml:space="preserve"> </w:t>
      </w:r>
      <w:r>
        <w:t xml:space="preserve">create codes of conduct intended to foster the voluntary application of the </w:t>
      </w:r>
      <w:r>
        <w:rPr>
          <w:strike/>
        </w:rPr>
        <w:t>mandatory</w:t>
      </w:r>
      <w:r>
        <w:t xml:space="preserve"> requirements</w:t>
      </w:r>
      <w:r>
        <w:rPr>
          <w:spacing w:val="24"/>
        </w:rPr>
        <w:t xml:space="preserve"> </w:t>
      </w:r>
      <w:r>
        <w:t>applicable</w:t>
      </w:r>
      <w:r>
        <w:rPr>
          <w:spacing w:val="23"/>
        </w:rPr>
        <w:t xml:space="preserve"> </w:t>
      </w:r>
      <w:r>
        <w:t>to</w:t>
      </w:r>
      <w:r>
        <w:rPr>
          <w:spacing w:val="24"/>
        </w:rPr>
        <w:t xml:space="preserve"> </w:t>
      </w:r>
      <w:r>
        <w:t>high-risk</w:t>
      </w:r>
      <w:r>
        <w:rPr>
          <w:spacing w:val="22"/>
        </w:rPr>
        <w:t xml:space="preserve"> </w:t>
      </w:r>
      <w:r>
        <w:t>AI systems</w:t>
      </w:r>
      <w:r>
        <w:rPr>
          <w:b/>
        </w:rPr>
        <w:t>,</w:t>
      </w:r>
      <w:r>
        <w:rPr>
          <w:b/>
          <w:spacing w:val="26"/>
        </w:rPr>
        <w:t xml:space="preserve"> </w:t>
      </w:r>
      <w:r>
        <w:rPr>
          <w:b/>
        </w:rPr>
        <w:t>adapted</w:t>
      </w:r>
      <w:r>
        <w:rPr>
          <w:b/>
          <w:spacing w:val="23"/>
        </w:rPr>
        <w:t xml:space="preserve"> </w:t>
      </w:r>
      <w:r>
        <w:rPr>
          <w:b/>
        </w:rPr>
        <w:t>in</w:t>
      </w:r>
      <w:r>
        <w:rPr>
          <w:b/>
          <w:spacing w:val="23"/>
        </w:rPr>
        <w:t xml:space="preserve"> </w:t>
      </w:r>
      <w:r>
        <w:rPr>
          <w:b/>
        </w:rPr>
        <w:t>light</w:t>
      </w:r>
      <w:r>
        <w:rPr>
          <w:b/>
          <w:spacing w:val="23"/>
        </w:rPr>
        <w:t xml:space="preserve"> </w:t>
      </w:r>
      <w:r>
        <w:rPr>
          <w:b/>
        </w:rPr>
        <w:t>of</w:t>
      </w:r>
      <w:r>
        <w:rPr>
          <w:b/>
          <w:spacing w:val="26"/>
        </w:rPr>
        <w:t xml:space="preserve"> </w:t>
      </w:r>
      <w:r>
        <w:rPr>
          <w:b/>
        </w:rPr>
        <w:t>the</w:t>
      </w:r>
      <w:r>
        <w:rPr>
          <w:b/>
          <w:spacing w:val="23"/>
        </w:rPr>
        <w:t xml:space="preserve"> </w:t>
      </w:r>
      <w:r>
        <w:rPr>
          <w:b/>
        </w:rPr>
        <w:t>intended</w:t>
      </w:r>
      <w:r>
        <w:rPr>
          <w:b/>
          <w:spacing w:val="23"/>
        </w:rPr>
        <w:t xml:space="preserve"> </w:t>
      </w:r>
      <w:r>
        <w:rPr>
          <w:b/>
        </w:rPr>
        <w:t>purpose of</w:t>
      </w:r>
      <w:r>
        <w:rPr>
          <w:b/>
          <w:spacing w:val="27"/>
        </w:rPr>
        <w:t xml:space="preserve"> </w:t>
      </w:r>
      <w:r>
        <w:rPr>
          <w:b/>
        </w:rPr>
        <w:t>the</w:t>
      </w:r>
      <w:r>
        <w:rPr>
          <w:b/>
          <w:spacing w:val="23"/>
        </w:rPr>
        <w:t xml:space="preserve"> </w:t>
      </w:r>
      <w:r>
        <w:rPr>
          <w:b/>
        </w:rPr>
        <w:t>systems</w:t>
      </w:r>
      <w:r>
        <w:rPr>
          <w:b/>
          <w:spacing w:val="24"/>
        </w:rPr>
        <w:t xml:space="preserve"> </w:t>
      </w:r>
      <w:r>
        <w:rPr>
          <w:b/>
        </w:rPr>
        <w:t>and</w:t>
      </w:r>
      <w:r>
        <w:rPr>
          <w:b/>
          <w:spacing w:val="25"/>
        </w:rPr>
        <w:t xml:space="preserve"> </w:t>
      </w:r>
      <w:r>
        <w:rPr>
          <w:b/>
        </w:rPr>
        <w:t>the</w:t>
      </w:r>
      <w:r>
        <w:rPr>
          <w:b/>
          <w:spacing w:val="23"/>
        </w:rPr>
        <w:t xml:space="preserve"> </w:t>
      </w:r>
      <w:r>
        <w:rPr>
          <w:b/>
        </w:rPr>
        <w:t>lower</w:t>
      </w:r>
      <w:r>
        <w:rPr>
          <w:b/>
          <w:spacing w:val="23"/>
        </w:rPr>
        <w:t xml:space="preserve"> </w:t>
      </w:r>
      <w:r>
        <w:rPr>
          <w:b/>
        </w:rPr>
        <w:t>risk</w:t>
      </w:r>
      <w:r>
        <w:rPr>
          <w:b/>
          <w:spacing w:val="25"/>
        </w:rPr>
        <w:t xml:space="preserve"> </w:t>
      </w:r>
      <w:r>
        <w:rPr>
          <w:b/>
        </w:rPr>
        <w:t>involved</w:t>
      </w:r>
      <w:r>
        <w:t>.</w:t>
      </w:r>
      <w:r>
        <w:rPr>
          <w:spacing w:val="24"/>
        </w:rPr>
        <w:t xml:space="preserve"> </w:t>
      </w:r>
      <w:r>
        <w:t>Providers</w:t>
      </w:r>
      <w:r>
        <w:rPr>
          <w:spacing w:val="22"/>
        </w:rPr>
        <w:t xml:space="preserve"> </w:t>
      </w:r>
      <w:r>
        <w:t>should</w:t>
      </w:r>
      <w:r>
        <w:rPr>
          <w:spacing w:val="24"/>
        </w:rPr>
        <w:t xml:space="preserve"> </w:t>
      </w:r>
      <w:r>
        <w:t>also</w:t>
      </w:r>
      <w:r>
        <w:rPr>
          <w:spacing w:val="22"/>
        </w:rPr>
        <w:t xml:space="preserve"> </w:t>
      </w:r>
      <w:r>
        <w:t>be</w:t>
      </w:r>
      <w:r>
        <w:rPr>
          <w:spacing w:val="27"/>
        </w:rPr>
        <w:t xml:space="preserve"> </w:t>
      </w:r>
      <w:r>
        <w:t>encouraged</w:t>
      </w:r>
      <w:r>
        <w:rPr>
          <w:spacing w:val="24"/>
        </w:rPr>
        <w:t xml:space="preserve"> </w:t>
      </w:r>
      <w:r>
        <w:t>to</w:t>
      </w:r>
      <w:r>
        <w:rPr>
          <w:spacing w:val="24"/>
        </w:rPr>
        <w:t xml:space="preserve"> </w:t>
      </w:r>
      <w:r>
        <w:t>apply on a voluntary basis additional requirements related, for example, to environmental sustainability,</w:t>
      </w:r>
      <w:r>
        <w:rPr>
          <w:spacing w:val="40"/>
        </w:rPr>
        <w:t xml:space="preserve"> </w:t>
      </w:r>
      <w:r>
        <w:t>accessibility</w:t>
      </w:r>
      <w:r>
        <w:rPr>
          <w:spacing w:val="40"/>
        </w:rPr>
        <w:t xml:space="preserve"> </w:t>
      </w:r>
      <w:r>
        <w:t>to</w:t>
      </w:r>
      <w:r>
        <w:rPr>
          <w:spacing w:val="40"/>
        </w:rPr>
        <w:t xml:space="preserve"> </w:t>
      </w:r>
      <w:r>
        <w:t>persons</w:t>
      </w:r>
      <w:r>
        <w:tab/>
      </w:r>
      <w:r>
        <w:rPr>
          <w:noProof/>
          <w:position w:val="-4"/>
        </w:rPr>
        <w:drawing>
          <wp:inline distT="0" distB="0" distL="0" distR="0" wp14:anchorId="35F4470A" wp14:editId="77562DAF">
            <wp:extent cx="557784" cy="131064"/>
            <wp:effectExtent l="0" t="0" r="0" b="0"/>
            <wp:docPr id="365" name="image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225.png"/>
                    <pic:cNvPicPr/>
                  </pic:nvPicPr>
                  <pic:blipFill>
                    <a:blip r:embed="rId236" cstate="print"/>
                    <a:stretch>
                      <a:fillRect/>
                    </a:stretch>
                  </pic:blipFill>
                  <pic:spPr>
                    <a:xfrm>
                      <a:off x="0" y="0"/>
                      <a:ext cx="557784" cy="131064"/>
                    </a:xfrm>
                    <a:prstGeom prst="rect">
                      <a:avLst/>
                    </a:prstGeom>
                  </pic:spPr>
                </pic:pic>
              </a:graphicData>
            </a:graphic>
          </wp:inline>
        </w:drawing>
      </w:r>
      <w:r>
        <w:rPr>
          <w:spacing w:val="80"/>
          <w:w w:val="150"/>
          <w:position w:val="-4"/>
        </w:rPr>
        <w:t xml:space="preserve">        </w:t>
      </w:r>
      <w:r>
        <w:rPr>
          <w:noProof/>
          <w:spacing w:val="24"/>
          <w:position w:val="-4"/>
        </w:rPr>
        <w:drawing>
          <wp:inline distT="0" distB="0" distL="0" distR="0" wp14:anchorId="402397B9" wp14:editId="30806581">
            <wp:extent cx="722375" cy="131064"/>
            <wp:effectExtent l="0" t="0" r="0" b="0"/>
            <wp:docPr id="367" name="image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226.png"/>
                    <pic:cNvPicPr/>
                  </pic:nvPicPr>
                  <pic:blipFill>
                    <a:blip r:embed="rId237" cstate="print"/>
                    <a:stretch>
                      <a:fillRect/>
                    </a:stretch>
                  </pic:blipFill>
                  <pic:spPr>
                    <a:xfrm>
                      <a:off x="0" y="0"/>
                      <a:ext cx="722375" cy="131064"/>
                    </a:xfrm>
                    <a:prstGeom prst="rect">
                      <a:avLst/>
                    </a:prstGeom>
                  </pic:spPr>
                </pic:pic>
              </a:graphicData>
            </a:graphic>
          </wp:inline>
        </w:drawing>
      </w:r>
    </w:p>
    <w:p w14:paraId="2851BFAC" w14:textId="77777777" w:rsidR="00732D00" w:rsidRDefault="00000000">
      <w:pPr>
        <w:pStyle w:val="BodyText"/>
        <w:spacing w:line="244" w:lineRule="auto"/>
        <w:ind w:left="791" w:right="128"/>
        <w:jc w:val="both"/>
      </w:pPr>
      <w:r>
        <w:t>design and development of AI systems, and diversity of the development teams. The Commission</w:t>
      </w:r>
      <w:r>
        <w:rPr>
          <w:spacing w:val="40"/>
        </w:rPr>
        <w:t xml:space="preserve"> </w:t>
      </w:r>
      <w:r>
        <w:t>may</w:t>
      </w:r>
      <w:r>
        <w:rPr>
          <w:spacing w:val="40"/>
        </w:rPr>
        <w:t xml:space="preserve"> </w:t>
      </w:r>
      <w:r>
        <w:t>develop</w:t>
      </w:r>
      <w:r>
        <w:rPr>
          <w:spacing w:val="40"/>
        </w:rPr>
        <w:t xml:space="preserve"> </w:t>
      </w:r>
      <w:r>
        <w:t>initiatives,</w:t>
      </w:r>
      <w:r>
        <w:rPr>
          <w:spacing w:val="40"/>
        </w:rPr>
        <w:t xml:space="preserve"> </w:t>
      </w:r>
      <w:r>
        <w:t>including</w:t>
      </w:r>
      <w:r>
        <w:rPr>
          <w:spacing w:val="40"/>
        </w:rPr>
        <w:t xml:space="preserve"> </w:t>
      </w:r>
      <w:r>
        <w:t>of</w:t>
      </w:r>
      <w:r>
        <w:rPr>
          <w:spacing w:val="40"/>
        </w:rPr>
        <w:t xml:space="preserve"> </w:t>
      </w:r>
      <w:r>
        <w:t>a</w:t>
      </w:r>
      <w:r>
        <w:rPr>
          <w:spacing w:val="40"/>
        </w:rPr>
        <w:t xml:space="preserve"> </w:t>
      </w:r>
      <w:r>
        <w:t>sectorial</w:t>
      </w:r>
      <w:r>
        <w:rPr>
          <w:spacing w:val="40"/>
        </w:rPr>
        <w:t xml:space="preserve"> </w:t>
      </w:r>
      <w:r>
        <w:t>nature,</w:t>
      </w:r>
      <w:r>
        <w:rPr>
          <w:spacing w:val="40"/>
        </w:rPr>
        <w:t xml:space="preserve"> </w:t>
      </w:r>
      <w:r>
        <w:t>to</w:t>
      </w:r>
      <w:r>
        <w:rPr>
          <w:spacing w:val="40"/>
        </w:rPr>
        <w:t xml:space="preserve"> </w:t>
      </w:r>
      <w:r>
        <w:t>facilitate</w:t>
      </w:r>
      <w:r>
        <w:rPr>
          <w:spacing w:val="40"/>
        </w:rPr>
        <w:t xml:space="preserve"> </w:t>
      </w:r>
      <w:r>
        <w:t>the lowering of technical barriers hindering cross-border exchange of data for AI development, including on data access infrastructure, semantic and technical interoperability of different types of data.</w:t>
      </w:r>
    </w:p>
    <w:p w14:paraId="6332E008" w14:textId="77777777" w:rsidR="00732D00" w:rsidRDefault="00732D00">
      <w:pPr>
        <w:pStyle w:val="BodyText"/>
        <w:spacing w:before="8"/>
        <w:rPr>
          <w:sz w:val="19"/>
        </w:rPr>
      </w:pPr>
    </w:p>
    <w:p w14:paraId="31C98CBE" w14:textId="77777777" w:rsidR="00732D00" w:rsidRDefault="00000000">
      <w:pPr>
        <w:pStyle w:val="ListParagraph"/>
        <w:numPr>
          <w:ilvl w:val="0"/>
          <w:numId w:val="105"/>
        </w:numPr>
        <w:tabs>
          <w:tab w:val="left" w:pos="792"/>
        </w:tabs>
        <w:spacing w:line="244" w:lineRule="auto"/>
        <w:ind w:right="127" w:hanging="665"/>
        <w:jc w:val="both"/>
      </w:pPr>
      <w:r>
        <w:t>It</w:t>
      </w:r>
      <w:r>
        <w:rPr>
          <w:spacing w:val="26"/>
        </w:rPr>
        <w:t xml:space="preserve"> </w:t>
      </w:r>
      <w:r>
        <w:t>is important that</w:t>
      </w:r>
      <w:r>
        <w:rPr>
          <w:spacing w:val="26"/>
        </w:rPr>
        <w:t xml:space="preserve"> </w:t>
      </w:r>
      <w:r>
        <w:t>AI systems</w:t>
      </w:r>
      <w:r>
        <w:rPr>
          <w:spacing w:val="26"/>
        </w:rPr>
        <w:t xml:space="preserve"> </w:t>
      </w:r>
      <w:r>
        <w:t>related to</w:t>
      </w:r>
      <w:r>
        <w:rPr>
          <w:spacing w:val="29"/>
        </w:rPr>
        <w:t xml:space="preserve"> </w:t>
      </w:r>
      <w:r>
        <w:t>products</w:t>
      </w:r>
      <w:r>
        <w:rPr>
          <w:spacing w:val="29"/>
        </w:rPr>
        <w:t xml:space="preserve"> </w:t>
      </w:r>
      <w:r>
        <w:t>that are not</w:t>
      </w:r>
      <w:r>
        <w:rPr>
          <w:spacing w:val="26"/>
        </w:rPr>
        <w:t xml:space="preserve"> </w:t>
      </w:r>
      <w:r>
        <w:t>high-risk in accordance</w:t>
      </w:r>
      <w:r>
        <w:rPr>
          <w:spacing w:val="28"/>
        </w:rPr>
        <w:t xml:space="preserve"> </w:t>
      </w:r>
      <w:r>
        <w:t>with this Regulation and thus are not required to comply with the requirements set out herein are nevertheless</w:t>
      </w:r>
      <w:r>
        <w:rPr>
          <w:spacing w:val="65"/>
        </w:rPr>
        <w:t xml:space="preserve"> </w:t>
      </w:r>
      <w:r>
        <w:t>safe</w:t>
      </w:r>
      <w:r>
        <w:rPr>
          <w:spacing w:val="62"/>
        </w:rPr>
        <w:t xml:space="preserve"> </w:t>
      </w:r>
      <w:r>
        <w:t>when</w:t>
      </w:r>
      <w:r>
        <w:rPr>
          <w:spacing w:val="65"/>
        </w:rPr>
        <w:t xml:space="preserve"> </w:t>
      </w:r>
      <w:r>
        <w:t>placed</w:t>
      </w:r>
      <w:r>
        <w:rPr>
          <w:spacing w:val="63"/>
        </w:rPr>
        <w:t xml:space="preserve"> </w:t>
      </w:r>
      <w:r>
        <w:t>on</w:t>
      </w:r>
      <w:r>
        <w:rPr>
          <w:spacing w:val="61"/>
        </w:rPr>
        <w:t xml:space="preserve"> </w:t>
      </w:r>
      <w:r>
        <w:t>the</w:t>
      </w:r>
      <w:r>
        <w:rPr>
          <w:spacing w:val="64"/>
        </w:rPr>
        <w:t xml:space="preserve"> </w:t>
      </w:r>
      <w:r>
        <w:t>market</w:t>
      </w:r>
      <w:r>
        <w:rPr>
          <w:spacing w:val="61"/>
        </w:rPr>
        <w:t xml:space="preserve"> </w:t>
      </w:r>
      <w:r>
        <w:t>or</w:t>
      </w:r>
      <w:r>
        <w:rPr>
          <w:spacing w:val="62"/>
        </w:rPr>
        <w:t xml:space="preserve"> </w:t>
      </w:r>
      <w:r>
        <w:t>put</w:t>
      </w:r>
      <w:r>
        <w:rPr>
          <w:spacing w:val="66"/>
        </w:rPr>
        <w:t xml:space="preserve"> </w:t>
      </w:r>
      <w:r>
        <w:t>into</w:t>
      </w:r>
      <w:r>
        <w:rPr>
          <w:spacing w:val="63"/>
        </w:rPr>
        <w:t xml:space="preserve"> </w:t>
      </w:r>
      <w:r>
        <w:t>service.</w:t>
      </w:r>
      <w:r>
        <w:rPr>
          <w:spacing w:val="63"/>
        </w:rPr>
        <w:t xml:space="preserve"> </w:t>
      </w:r>
      <w:r>
        <w:t>To</w:t>
      </w:r>
      <w:r>
        <w:rPr>
          <w:spacing w:val="63"/>
        </w:rPr>
        <w:t xml:space="preserve"> </w:t>
      </w:r>
      <w:r>
        <w:t>contribute</w:t>
      </w:r>
      <w:r>
        <w:rPr>
          <w:spacing w:val="60"/>
        </w:rPr>
        <w:t xml:space="preserve"> </w:t>
      </w:r>
      <w:r>
        <w:t>to</w:t>
      </w:r>
      <w:r>
        <w:rPr>
          <w:spacing w:val="63"/>
        </w:rPr>
        <w:t xml:space="preserve"> </w:t>
      </w:r>
      <w:r>
        <w:t>this</w:t>
      </w:r>
    </w:p>
    <w:p w14:paraId="3E2E2A45" w14:textId="77777777" w:rsidR="00732D00" w:rsidRDefault="00A447DA">
      <w:pPr>
        <w:pStyle w:val="BodyText"/>
        <w:spacing w:before="11"/>
        <w:rPr>
          <w:sz w:val="23"/>
        </w:rPr>
      </w:pPr>
      <w:r>
        <w:pict w14:anchorId="48C2E2C6">
          <v:rect id="docshape230" o:spid="_x0000_s2411" alt="" style="position:absolute;margin-left:79.2pt;margin-top:15pt;width:135.6pt;height:.7pt;z-index:-15592448;mso-wrap-edited:f;mso-width-percent:0;mso-height-percent:0;mso-wrap-distance-left:0;mso-wrap-distance-right:0;mso-position-horizontal-relative:page;mso-width-percent:0;mso-height-percent:0" fillcolor="black" stroked="f">
            <w10:wrap type="topAndBottom" anchorx="page"/>
          </v:rect>
        </w:pict>
      </w:r>
    </w:p>
    <w:p w14:paraId="0C185EC1" w14:textId="77777777" w:rsidR="00732D00" w:rsidRDefault="00000000">
      <w:pPr>
        <w:tabs>
          <w:tab w:val="left" w:pos="802"/>
        </w:tabs>
        <w:spacing w:before="103" w:line="252" w:lineRule="auto"/>
        <w:ind w:left="803" w:right="208" w:hanging="677"/>
        <w:rPr>
          <w:sz w:val="18"/>
        </w:rPr>
      </w:pPr>
      <w:r>
        <w:rPr>
          <w:b/>
          <w:spacing w:val="-6"/>
          <w:w w:val="105"/>
          <w:sz w:val="18"/>
          <w:vertAlign w:val="superscript"/>
        </w:rPr>
        <w:t>27</w:t>
      </w:r>
      <w:r>
        <w:rPr>
          <w:b/>
          <w:sz w:val="18"/>
        </w:rPr>
        <w:tab/>
      </w:r>
      <w:r>
        <w:rPr>
          <w:w w:val="105"/>
          <w:sz w:val="18"/>
        </w:rPr>
        <w:t>Directive</w:t>
      </w:r>
      <w:r>
        <w:rPr>
          <w:spacing w:val="-5"/>
          <w:w w:val="105"/>
          <w:sz w:val="18"/>
        </w:rPr>
        <w:t xml:space="preserve"> </w:t>
      </w:r>
      <w:r>
        <w:rPr>
          <w:w w:val="105"/>
          <w:sz w:val="18"/>
        </w:rPr>
        <w:t>2013/36/EU</w:t>
      </w:r>
      <w:r>
        <w:rPr>
          <w:spacing w:val="-5"/>
          <w:w w:val="105"/>
          <w:sz w:val="18"/>
        </w:rPr>
        <w:t xml:space="preserve"> </w:t>
      </w:r>
      <w:r>
        <w:rPr>
          <w:w w:val="105"/>
          <w:sz w:val="18"/>
        </w:rPr>
        <w:t>of</w:t>
      </w:r>
      <w:r>
        <w:rPr>
          <w:spacing w:val="-5"/>
          <w:w w:val="105"/>
          <w:sz w:val="18"/>
        </w:rPr>
        <w:t xml:space="preserve"> </w:t>
      </w:r>
      <w:r>
        <w:rPr>
          <w:w w:val="105"/>
          <w:sz w:val="18"/>
        </w:rPr>
        <w:t>the</w:t>
      </w:r>
      <w:r>
        <w:rPr>
          <w:spacing w:val="-5"/>
          <w:w w:val="105"/>
          <w:sz w:val="18"/>
        </w:rPr>
        <w:t xml:space="preserve"> </w:t>
      </w:r>
      <w:r>
        <w:rPr>
          <w:w w:val="105"/>
          <w:sz w:val="18"/>
        </w:rPr>
        <w:t>European</w:t>
      </w:r>
      <w:r>
        <w:rPr>
          <w:spacing w:val="-5"/>
          <w:w w:val="105"/>
          <w:sz w:val="18"/>
        </w:rPr>
        <w:t xml:space="preserve"> </w:t>
      </w:r>
      <w:r>
        <w:rPr>
          <w:w w:val="105"/>
          <w:sz w:val="18"/>
        </w:rPr>
        <w:t>Parliament</w:t>
      </w:r>
      <w:r>
        <w:rPr>
          <w:spacing w:val="-4"/>
          <w:w w:val="105"/>
          <w:sz w:val="18"/>
        </w:rPr>
        <w:t xml:space="preserve"> </w:t>
      </w:r>
      <w:r>
        <w:rPr>
          <w:w w:val="105"/>
          <w:sz w:val="18"/>
        </w:rPr>
        <w:t>and</w:t>
      </w:r>
      <w:r>
        <w:rPr>
          <w:spacing w:val="-6"/>
          <w:w w:val="105"/>
          <w:sz w:val="18"/>
        </w:rPr>
        <w:t xml:space="preserve"> </w:t>
      </w:r>
      <w:r>
        <w:rPr>
          <w:w w:val="105"/>
          <w:sz w:val="18"/>
        </w:rPr>
        <w:t>of</w:t>
      </w:r>
      <w:r>
        <w:rPr>
          <w:spacing w:val="-5"/>
          <w:w w:val="105"/>
          <w:sz w:val="18"/>
        </w:rPr>
        <w:t xml:space="preserve"> </w:t>
      </w:r>
      <w:r>
        <w:rPr>
          <w:w w:val="105"/>
          <w:sz w:val="18"/>
        </w:rPr>
        <w:t>the</w:t>
      </w:r>
      <w:r>
        <w:rPr>
          <w:spacing w:val="-4"/>
          <w:w w:val="105"/>
          <w:sz w:val="18"/>
        </w:rPr>
        <w:t xml:space="preserve"> </w:t>
      </w:r>
      <w:r>
        <w:rPr>
          <w:w w:val="105"/>
          <w:sz w:val="18"/>
        </w:rPr>
        <w:t>Council</w:t>
      </w:r>
      <w:r>
        <w:rPr>
          <w:spacing w:val="-7"/>
          <w:w w:val="105"/>
          <w:sz w:val="18"/>
        </w:rPr>
        <w:t xml:space="preserve"> </w:t>
      </w:r>
      <w:r>
        <w:rPr>
          <w:w w:val="105"/>
          <w:sz w:val="18"/>
        </w:rPr>
        <w:t>of</w:t>
      </w:r>
      <w:r>
        <w:rPr>
          <w:spacing w:val="-6"/>
          <w:w w:val="105"/>
          <w:sz w:val="18"/>
        </w:rPr>
        <w:t xml:space="preserve"> </w:t>
      </w:r>
      <w:r>
        <w:rPr>
          <w:w w:val="105"/>
          <w:sz w:val="18"/>
        </w:rPr>
        <w:t>26</w:t>
      </w:r>
      <w:r>
        <w:rPr>
          <w:spacing w:val="-5"/>
          <w:w w:val="105"/>
          <w:sz w:val="18"/>
        </w:rPr>
        <w:t xml:space="preserve"> </w:t>
      </w:r>
      <w:r>
        <w:rPr>
          <w:w w:val="105"/>
          <w:sz w:val="18"/>
        </w:rPr>
        <w:t>June</w:t>
      </w:r>
      <w:r>
        <w:rPr>
          <w:spacing w:val="-4"/>
          <w:w w:val="105"/>
          <w:sz w:val="18"/>
        </w:rPr>
        <w:t xml:space="preserve"> </w:t>
      </w:r>
      <w:r>
        <w:rPr>
          <w:w w:val="105"/>
          <w:sz w:val="18"/>
        </w:rPr>
        <w:t>2013</w:t>
      </w:r>
      <w:r>
        <w:rPr>
          <w:spacing w:val="-5"/>
          <w:w w:val="105"/>
          <w:sz w:val="18"/>
        </w:rPr>
        <w:t xml:space="preserve"> </w:t>
      </w:r>
      <w:r>
        <w:rPr>
          <w:w w:val="105"/>
          <w:sz w:val="18"/>
        </w:rPr>
        <w:t>on</w:t>
      </w:r>
      <w:r>
        <w:rPr>
          <w:spacing w:val="-8"/>
          <w:w w:val="105"/>
          <w:sz w:val="18"/>
        </w:rPr>
        <w:t xml:space="preserve"> </w:t>
      </w:r>
      <w:r>
        <w:rPr>
          <w:w w:val="105"/>
          <w:sz w:val="18"/>
        </w:rPr>
        <w:t>access</w:t>
      </w:r>
      <w:r>
        <w:rPr>
          <w:spacing w:val="-6"/>
          <w:w w:val="105"/>
          <w:sz w:val="18"/>
        </w:rPr>
        <w:t xml:space="preserve"> </w:t>
      </w:r>
      <w:r>
        <w:rPr>
          <w:w w:val="105"/>
          <w:sz w:val="18"/>
        </w:rPr>
        <w:t>to</w:t>
      </w:r>
      <w:r>
        <w:rPr>
          <w:spacing w:val="-5"/>
          <w:w w:val="105"/>
          <w:sz w:val="18"/>
        </w:rPr>
        <w:t xml:space="preserve"> </w:t>
      </w:r>
      <w:r>
        <w:rPr>
          <w:w w:val="105"/>
          <w:sz w:val="18"/>
        </w:rPr>
        <w:t>the</w:t>
      </w:r>
      <w:r>
        <w:rPr>
          <w:spacing w:val="-6"/>
          <w:w w:val="105"/>
          <w:sz w:val="18"/>
        </w:rPr>
        <w:t xml:space="preserve"> </w:t>
      </w:r>
      <w:r>
        <w:rPr>
          <w:w w:val="105"/>
          <w:sz w:val="18"/>
        </w:rPr>
        <w:t>activity of credit institutions and the prudential supervision of credit institutions and investment firms, amending Directive 2002/87/EC and repealing Directives 2006/48/EC and 2006/49/EC (OJ L 176, 27.6.2013, p. 338).</w:t>
      </w:r>
    </w:p>
    <w:p w14:paraId="1DF7C2BF" w14:textId="77777777" w:rsidR="00732D00" w:rsidRDefault="00732D00">
      <w:pPr>
        <w:spacing w:line="252" w:lineRule="auto"/>
        <w:rPr>
          <w:sz w:val="18"/>
        </w:rPr>
        <w:sectPr w:rsidR="00732D00">
          <w:headerReference w:type="even" r:id="rId238"/>
          <w:headerReference w:type="default" r:id="rId239"/>
          <w:footerReference w:type="default" r:id="rId240"/>
          <w:headerReference w:type="first" r:id="rId241"/>
          <w:pgSz w:w="12240" w:h="15840"/>
          <w:pgMar w:top="900" w:right="1460" w:bottom="1240" w:left="1460" w:header="0" w:footer="1053" w:gutter="0"/>
          <w:cols w:space="720"/>
        </w:sectPr>
      </w:pPr>
    </w:p>
    <w:p w14:paraId="44F6C871" w14:textId="77777777" w:rsidR="00732D00" w:rsidRDefault="00000000">
      <w:pPr>
        <w:pStyle w:val="BodyText"/>
        <w:spacing w:before="100" w:line="244" w:lineRule="auto"/>
        <w:ind w:left="791" w:right="122"/>
        <w:jc w:val="both"/>
      </w:pPr>
      <w:r>
        <w:lastRenderedPageBreak/>
        <w:t>objective, the Directive 2001/95/EC of the European Parliament and of the Council</w:t>
      </w:r>
      <w:r>
        <w:rPr>
          <w:vertAlign w:val="superscript"/>
        </w:rPr>
        <w:t>28</w:t>
      </w:r>
      <w:r>
        <w:rPr>
          <w:spacing w:val="40"/>
        </w:rPr>
        <w:t xml:space="preserve"> </w:t>
      </w:r>
      <w:r>
        <w:t>would apply as a safety net.</w:t>
      </w:r>
    </w:p>
    <w:p w14:paraId="4A747396" w14:textId="77777777" w:rsidR="00732D00" w:rsidRDefault="00732D00">
      <w:pPr>
        <w:pStyle w:val="BodyText"/>
        <w:spacing w:before="9"/>
        <w:rPr>
          <w:sz w:val="19"/>
        </w:rPr>
      </w:pPr>
    </w:p>
    <w:p w14:paraId="708327D7" w14:textId="77777777" w:rsidR="00732D00" w:rsidRDefault="00000000">
      <w:pPr>
        <w:pStyle w:val="ListParagraph"/>
        <w:numPr>
          <w:ilvl w:val="0"/>
          <w:numId w:val="105"/>
        </w:numPr>
        <w:tabs>
          <w:tab w:val="left" w:pos="792"/>
        </w:tabs>
        <w:spacing w:line="247" w:lineRule="auto"/>
        <w:ind w:right="123" w:hanging="665"/>
        <w:jc w:val="both"/>
      </w:pPr>
      <w:r>
        <w:t>In</w:t>
      </w:r>
      <w:r>
        <w:rPr>
          <w:spacing w:val="36"/>
        </w:rPr>
        <w:t xml:space="preserve"> </w:t>
      </w:r>
      <w:r>
        <w:t>order</w:t>
      </w:r>
      <w:r>
        <w:rPr>
          <w:spacing w:val="40"/>
        </w:rPr>
        <w:t xml:space="preserve"> </w:t>
      </w:r>
      <w:r>
        <w:t>to</w:t>
      </w:r>
      <w:r>
        <w:rPr>
          <w:spacing w:val="36"/>
        </w:rPr>
        <w:t xml:space="preserve"> </w:t>
      </w:r>
      <w:r>
        <w:t>ensure</w:t>
      </w:r>
      <w:r>
        <w:rPr>
          <w:spacing w:val="38"/>
        </w:rPr>
        <w:t xml:space="preserve"> </w:t>
      </w:r>
      <w:r>
        <w:t>trustful</w:t>
      </w:r>
      <w:r>
        <w:rPr>
          <w:spacing w:val="37"/>
        </w:rPr>
        <w:t xml:space="preserve"> </w:t>
      </w:r>
      <w:r>
        <w:t>and</w:t>
      </w:r>
      <w:r>
        <w:rPr>
          <w:spacing w:val="36"/>
        </w:rPr>
        <w:t xml:space="preserve"> </w:t>
      </w:r>
      <w:r>
        <w:t>constructive</w:t>
      </w:r>
      <w:r>
        <w:rPr>
          <w:spacing w:val="38"/>
        </w:rPr>
        <w:t xml:space="preserve"> </w:t>
      </w:r>
      <w:r>
        <w:t>cooperation</w:t>
      </w:r>
      <w:r>
        <w:rPr>
          <w:spacing w:val="36"/>
        </w:rPr>
        <w:t xml:space="preserve"> </w:t>
      </w:r>
      <w:r>
        <w:t>of</w:t>
      </w:r>
      <w:r>
        <w:rPr>
          <w:spacing w:val="36"/>
        </w:rPr>
        <w:t xml:space="preserve"> </w:t>
      </w:r>
      <w:r>
        <w:t>competent</w:t>
      </w:r>
      <w:r>
        <w:rPr>
          <w:spacing w:val="37"/>
        </w:rPr>
        <w:t xml:space="preserve"> </w:t>
      </w:r>
      <w:r>
        <w:t>authorities</w:t>
      </w:r>
      <w:r>
        <w:rPr>
          <w:spacing w:val="37"/>
        </w:rPr>
        <w:t xml:space="preserve"> </w:t>
      </w:r>
      <w:r>
        <w:t>on</w:t>
      </w:r>
      <w:r>
        <w:rPr>
          <w:spacing w:val="36"/>
        </w:rPr>
        <w:t xml:space="preserve"> </w:t>
      </w:r>
      <w:r>
        <w:t>Union and</w:t>
      </w:r>
      <w:r>
        <w:rPr>
          <w:spacing w:val="35"/>
        </w:rPr>
        <w:t xml:space="preserve"> </w:t>
      </w:r>
      <w:r>
        <w:t>national</w:t>
      </w:r>
      <w:r>
        <w:rPr>
          <w:spacing w:val="36"/>
        </w:rPr>
        <w:t xml:space="preserve"> </w:t>
      </w:r>
      <w:r>
        <w:t>level,</w:t>
      </w:r>
      <w:r>
        <w:rPr>
          <w:spacing w:val="38"/>
        </w:rPr>
        <w:t xml:space="preserve"> </w:t>
      </w:r>
      <w:r>
        <w:t>all</w:t>
      </w:r>
      <w:r>
        <w:rPr>
          <w:spacing w:val="36"/>
        </w:rPr>
        <w:t xml:space="preserve"> </w:t>
      </w:r>
      <w:r>
        <w:t>parties</w:t>
      </w:r>
      <w:r>
        <w:rPr>
          <w:spacing w:val="36"/>
        </w:rPr>
        <w:t xml:space="preserve"> </w:t>
      </w:r>
      <w:r>
        <w:t>involved</w:t>
      </w:r>
      <w:r>
        <w:rPr>
          <w:spacing w:val="35"/>
        </w:rPr>
        <w:t xml:space="preserve"> </w:t>
      </w:r>
      <w:r>
        <w:t>in</w:t>
      </w:r>
      <w:r>
        <w:rPr>
          <w:spacing w:val="40"/>
        </w:rPr>
        <w:t xml:space="preserve"> </w:t>
      </w:r>
      <w:r>
        <w:t>the</w:t>
      </w:r>
      <w:r>
        <w:rPr>
          <w:spacing w:val="35"/>
        </w:rPr>
        <w:t xml:space="preserve"> </w:t>
      </w:r>
      <w:r>
        <w:t>application</w:t>
      </w:r>
      <w:r>
        <w:rPr>
          <w:spacing w:val="35"/>
        </w:rPr>
        <w:t xml:space="preserve"> </w:t>
      </w:r>
      <w:r>
        <w:t>of</w:t>
      </w:r>
      <w:r>
        <w:rPr>
          <w:spacing w:val="35"/>
        </w:rPr>
        <w:t xml:space="preserve"> </w:t>
      </w:r>
      <w:r>
        <w:t>this</w:t>
      </w:r>
      <w:r>
        <w:rPr>
          <w:spacing w:val="36"/>
        </w:rPr>
        <w:t xml:space="preserve"> </w:t>
      </w:r>
      <w:r>
        <w:t>Regulation</w:t>
      </w:r>
      <w:r>
        <w:rPr>
          <w:spacing w:val="35"/>
        </w:rPr>
        <w:t xml:space="preserve"> </w:t>
      </w:r>
      <w:r>
        <w:t>should</w:t>
      </w:r>
      <w:r>
        <w:rPr>
          <w:spacing w:val="35"/>
        </w:rPr>
        <w:t xml:space="preserve"> </w:t>
      </w:r>
      <w:r>
        <w:t>respect the</w:t>
      </w:r>
      <w:r>
        <w:rPr>
          <w:spacing w:val="40"/>
        </w:rPr>
        <w:t xml:space="preserve"> </w:t>
      </w:r>
      <w:r>
        <w:t>confidentiality</w:t>
      </w:r>
      <w:r>
        <w:rPr>
          <w:spacing w:val="40"/>
        </w:rPr>
        <w:t xml:space="preserve"> </w:t>
      </w:r>
      <w:r>
        <w:t>of</w:t>
      </w:r>
      <w:r>
        <w:rPr>
          <w:spacing w:val="40"/>
        </w:rPr>
        <w:t xml:space="preserve"> </w:t>
      </w:r>
      <w:r>
        <w:t>information</w:t>
      </w:r>
      <w:r>
        <w:rPr>
          <w:spacing w:val="40"/>
        </w:rPr>
        <w:t xml:space="preserve"> </w:t>
      </w:r>
      <w:r>
        <w:t>and</w:t>
      </w:r>
      <w:r>
        <w:rPr>
          <w:spacing w:val="40"/>
        </w:rPr>
        <w:t xml:space="preserve"> </w:t>
      </w:r>
      <w:r>
        <w:t>data</w:t>
      </w:r>
      <w:r>
        <w:rPr>
          <w:spacing w:val="40"/>
        </w:rPr>
        <w:t xml:space="preserve"> </w:t>
      </w:r>
      <w:r>
        <w:t>obtained</w:t>
      </w:r>
      <w:r>
        <w:rPr>
          <w:spacing w:val="40"/>
        </w:rPr>
        <w:t xml:space="preserve"> </w:t>
      </w:r>
      <w:r>
        <w:t>in</w:t>
      </w:r>
      <w:r>
        <w:rPr>
          <w:spacing w:val="40"/>
        </w:rPr>
        <w:t xml:space="preserve"> </w:t>
      </w:r>
      <w:r>
        <w:t>carrying</w:t>
      </w:r>
      <w:r>
        <w:rPr>
          <w:spacing w:val="40"/>
        </w:rPr>
        <w:t xml:space="preserve"> </w:t>
      </w:r>
      <w:r>
        <w:t>out</w:t>
      </w:r>
      <w:r>
        <w:rPr>
          <w:spacing w:val="40"/>
        </w:rPr>
        <w:t xml:space="preserve"> </w:t>
      </w:r>
      <w:r>
        <w:t>their</w:t>
      </w:r>
      <w:r>
        <w:rPr>
          <w:spacing w:val="40"/>
        </w:rPr>
        <w:t xml:space="preserve"> </w:t>
      </w:r>
      <w:r>
        <w:t>tasks</w:t>
      </w:r>
      <w:r>
        <w:rPr>
          <w:b/>
          <w:u w:val="thick"/>
        </w:rPr>
        <w:t>,</w:t>
      </w:r>
      <w:r>
        <w:rPr>
          <w:b/>
          <w:spacing w:val="40"/>
          <w:u w:val="thick"/>
        </w:rPr>
        <w:t xml:space="preserve"> </w:t>
      </w:r>
      <w:r>
        <w:rPr>
          <w:b/>
          <w:u w:val="thick"/>
        </w:rPr>
        <w:t>in</w:t>
      </w:r>
      <w:r>
        <w:rPr>
          <w:b/>
        </w:rPr>
        <w:t xml:space="preserve"> </w:t>
      </w:r>
      <w:r>
        <w:rPr>
          <w:b/>
          <w:u w:val="thick"/>
        </w:rPr>
        <w:t>accordance with Union or national law</w:t>
      </w:r>
      <w:r>
        <w:t>.</w:t>
      </w:r>
    </w:p>
    <w:p w14:paraId="729C67F3" w14:textId="77777777" w:rsidR="00732D00" w:rsidRDefault="00732D00">
      <w:pPr>
        <w:pStyle w:val="BodyText"/>
        <w:spacing w:before="4"/>
        <w:rPr>
          <w:sz w:val="19"/>
        </w:rPr>
      </w:pPr>
    </w:p>
    <w:p w14:paraId="754CD76D" w14:textId="77777777" w:rsidR="00732D00" w:rsidRDefault="00000000">
      <w:pPr>
        <w:pStyle w:val="ListParagraph"/>
        <w:numPr>
          <w:ilvl w:val="0"/>
          <w:numId w:val="105"/>
        </w:numPr>
        <w:tabs>
          <w:tab w:val="left" w:pos="792"/>
        </w:tabs>
        <w:spacing w:line="247" w:lineRule="auto"/>
        <w:ind w:right="120" w:hanging="665"/>
        <w:jc w:val="both"/>
      </w:pPr>
      <w:r>
        <w:t>Member States should take all necessary measures to ensure that the provisions of this Regulation</w:t>
      </w:r>
      <w:r>
        <w:rPr>
          <w:spacing w:val="40"/>
        </w:rPr>
        <w:t xml:space="preserve"> </w:t>
      </w:r>
      <w:r>
        <w:t>are</w:t>
      </w:r>
      <w:r>
        <w:rPr>
          <w:spacing w:val="40"/>
        </w:rPr>
        <w:t xml:space="preserve"> </w:t>
      </w:r>
      <w:r>
        <w:t>implemented,</w:t>
      </w:r>
      <w:r>
        <w:rPr>
          <w:spacing w:val="40"/>
        </w:rPr>
        <w:t xml:space="preserve"> </w:t>
      </w:r>
      <w:r>
        <w:t>including</w:t>
      </w:r>
      <w:r>
        <w:rPr>
          <w:spacing w:val="40"/>
        </w:rPr>
        <w:t xml:space="preserve"> </w:t>
      </w:r>
      <w:r>
        <w:t>by</w:t>
      </w:r>
      <w:r>
        <w:rPr>
          <w:spacing w:val="40"/>
        </w:rPr>
        <w:t xml:space="preserve"> </w:t>
      </w:r>
      <w:r>
        <w:t>laying</w:t>
      </w:r>
      <w:r>
        <w:rPr>
          <w:spacing w:val="40"/>
        </w:rPr>
        <w:t xml:space="preserve"> </w:t>
      </w:r>
      <w:r>
        <w:t>down</w:t>
      </w:r>
      <w:r>
        <w:rPr>
          <w:spacing w:val="40"/>
        </w:rPr>
        <w:t xml:space="preserve"> </w:t>
      </w:r>
      <w:r>
        <w:t>effective,</w:t>
      </w:r>
      <w:r>
        <w:rPr>
          <w:spacing w:val="40"/>
        </w:rPr>
        <w:t xml:space="preserve"> </w:t>
      </w:r>
      <w:r>
        <w:t>proportionate</w:t>
      </w:r>
      <w:r>
        <w:rPr>
          <w:spacing w:val="40"/>
        </w:rPr>
        <w:t xml:space="preserve"> </w:t>
      </w:r>
      <w:r>
        <w:t xml:space="preserve">and dissuasive penalties for their infringement, </w:t>
      </w:r>
      <w:r>
        <w:rPr>
          <w:b/>
        </w:rPr>
        <w:t xml:space="preserve">and in respect of the </w:t>
      </w:r>
      <w:r>
        <w:rPr>
          <w:rFonts w:ascii="Georgia-BoldItalic"/>
          <w:b/>
          <w:i/>
        </w:rPr>
        <w:t xml:space="preserve">ne bis in idem </w:t>
      </w:r>
      <w:r>
        <w:rPr>
          <w:b/>
        </w:rPr>
        <w:t>principle</w:t>
      </w:r>
      <w:r>
        <w:t>. For certain specific infringements, Member States should take into account the margins and criteria set out in this Regulation. The European Data Protection Supervisor should have the power to impose fines on Union institutions, agencies and bodies falling within the scope of this Regulation.</w:t>
      </w:r>
    </w:p>
    <w:p w14:paraId="1FF15E12" w14:textId="77777777" w:rsidR="00732D00" w:rsidRDefault="00732D00">
      <w:pPr>
        <w:pStyle w:val="BodyText"/>
        <w:spacing w:before="2"/>
        <w:rPr>
          <w:sz w:val="19"/>
        </w:rPr>
      </w:pPr>
    </w:p>
    <w:p w14:paraId="09B29A8E" w14:textId="77777777" w:rsidR="00732D00" w:rsidRDefault="00000000">
      <w:pPr>
        <w:pStyle w:val="ListParagraph"/>
        <w:numPr>
          <w:ilvl w:val="0"/>
          <w:numId w:val="105"/>
        </w:numPr>
        <w:tabs>
          <w:tab w:val="left" w:pos="792"/>
        </w:tabs>
        <w:spacing w:line="247" w:lineRule="auto"/>
        <w:ind w:right="121" w:hanging="665"/>
        <w:jc w:val="both"/>
      </w:pPr>
      <w:r>
        <w:rPr>
          <w:noProof/>
        </w:rPr>
        <w:drawing>
          <wp:anchor distT="0" distB="0" distL="0" distR="0" simplePos="0" relativeHeight="278" behindDoc="0" locked="0" layoutInCell="1" allowOverlap="1" wp14:anchorId="6A910AB8" wp14:editId="59551294">
            <wp:simplePos x="0" y="0"/>
            <wp:positionH relativeFrom="page">
              <wp:posOffset>1437132</wp:posOffset>
            </wp:positionH>
            <wp:positionV relativeFrom="paragraph">
              <wp:posOffset>2369308</wp:posOffset>
            </wp:positionV>
            <wp:extent cx="283462" cy="68579"/>
            <wp:effectExtent l="0" t="0" r="0" b="0"/>
            <wp:wrapTopAndBottom/>
            <wp:docPr id="369" name="image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227.png"/>
                    <pic:cNvPicPr/>
                  </pic:nvPicPr>
                  <pic:blipFill>
                    <a:blip r:embed="rId242" cstate="print"/>
                    <a:stretch>
                      <a:fillRect/>
                    </a:stretch>
                  </pic:blipFill>
                  <pic:spPr>
                    <a:xfrm>
                      <a:off x="0" y="0"/>
                      <a:ext cx="283462" cy="68579"/>
                    </a:xfrm>
                    <a:prstGeom prst="rect">
                      <a:avLst/>
                    </a:prstGeom>
                  </pic:spPr>
                </pic:pic>
              </a:graphicData>
            </a:graphic>
          </wp:anchor>
        </w:drawing>
      </w:r>
      <w:r>
        <w:rPr>
          <w:noProof/>
        </w:rPr>
        <w:drawing>
          <wp:anchor distT="0" distB="0" distL="0" distR="0" simplePos="0" relativeHeight="279" behindDoc="0" locked="0" layoutInCell="1" allowOverlap="1" wp14:anchorId="2FB69A86" wp14:editId="0B52C998">
            <wp:simplePos x="0" y="0"/>
            <wp:positionH relativeFrom="page">
              <wp:posOffset>1798319</wp:posOffset>
            </wp:positionH>
            <wp:positionV relativeFrom="paragraph">
              <wp:posOffset>2335780</wp:posOffset>
            </wp:positionV>
            <wp:extent cx="252868" cy="102679"/>
            <wp:effectExtent l="0" t="0" r="0" b="0"/>
            <wp:wrapTopAndBottom/>
            <wp:docPr id="371" name="image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228.png"/>
                    <pic:cNvPicPr/>
                  </pic:nvPicPr>
                  <pic:blipFill>
                    <a:blip r:embed="rId243" cstate="print"/>
                    <a:stretch>
                      <a:fillRect/>
                    </a:stretch>
                  </pic:blipFill>
                  <pic:spPr>
                    <a:xfrm>
                      <a:off x="0" y="0"/>
                      <a:ext cx="252868" cy="102679"/>
                    </a:xfrm>
                    <a:prstGeom prst="rect">
                      <a:avLst/>
                    </a:prstGeom>
                  </pic:spPr>
                </pic:pic>
              </a:graphicData>
            </a:graphic>
          </wp:anchor>
        </w:drawing>
      </w:r>
      <w:r>
        <w:rPr>
          <w:noProof/>
        </w:rPr>
        <w:drawing>
          <wp:anchor distT="0" distB="0" distL="0" distR="0" simplePos="0" relativeHeight="280" behindDoc="0" locked="0" layoutInCell="1" allowOverlap="1" wp14:anchorId="020C8791" wp14:editId="35B973C2">
            <wp:simplePos x="0" y="0"/>
            <wp:positionH relativeFrom="page">
              <wp:posOffset>2132076</wp:posOffset>
            </wp:positionH>
            <wp:positionV relativeFrom="paragraph">
              <wp:posOffset>2369308</wp:posOffset>
            </wp:positionV>
            <wp:extent cx="111251" cy="68579"/>
            <wp:effectExtent l="0" t="0" r="0" b="0"/>
            <wp:wrapTopAndBottom/>
            <wp:docPr id="373" name="image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229.png"/>
                    <pic:cNvPicPr/>
                  </pic:nvPicPr>
                  <pic:blipFill>
                    <a:blip r:embed="rId244" cstate="print"/>
                    <a:stretch>
                      <a:fillRect/>
                    </a:stretch>
                  </pic:blipFill>
                  <pic:spPr>
                    <a:xfrm>
                      <a:off x="0" y="0"/>
                      <a:ext cx="111251" cy="68579"/>
                    </a:xfrm>
                    <a:prstGeom prst="rect">
                      <a:avLst/>
                    </a:prstGeom>
                  </pic:spPr>
                </pic:pic>
              </a:graphicData>
            </a:graphic>
          </wp:anchor>
        </w:drawing>
      </w:r>
      <w:r>
        <w:rPr>
          <w:noProof/>
        </w:rPr>
        <w:drawing>
          <wp:anchor distT="0" distB="0" distL="0" distR="0" simplePos="0" relativeHeight="281" behindDoc="0" locked="0" layoutInCell="1" allowOverlap="1" wp14:anchorId="269AA828" wp14:editId="1631C65F">
            <wp:simplePos x="0" y="0"/>
            <wp:positionH relativeFrom="page">
              <wp:posOffset>2322576</wp:posOffset>
            </wp:positionH>
            <wp:positionV relativeFrom="paragraph">
              <wp:posOffset>2335780</wp:posOffset>
            </wp:positionV>
            <wp:extent cx="485811" cy="102679"/>
            <wp:effectExtent l="0" t="0" r="0" b="0"/>
            <wp:wrapTopAndBottom/>
            <wp:docPr id="375" name="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230.png"/>
                    <pic:cNvPicPr/>
                  </pic:nvPicPr>
                  <pic:blipFill>
                    <a:blip r:embed="rId245" cstate="print"/>
                    <a:stretch>
                      <a:fillRect/>
                    </a:stretch>
                  </pic:blipFill>
                  <pic:spPr>
                    <a:xfrm>
                      <a:off x="0" y="0"/>
                      <a:ext cx="485811" cy="102679"/>
                    </a:xfrm>
                    <a:prstGeom prst="rect">
                      <a:avLst/>
                    </a:prstGeom>
                  </pic:spPr>
                </pic:pic>
              </a:graphicData>
            </a:graphic>
          </wp:anchor>
        </w:drawing>
      </w:r>
      <w:r>
        <w:rPr>
          <w:noProof/>
        </w:rPr>
        <w:drawing>
          <wp:anchor distT="0" distB="0" distL="0" distR="0" simplePos="0" relativeHeight="282" behindDoc="0" locked="0" layoutInCell="1" allowOverlap="1" wp14:anchorId="0E93FB10" wp14:editId="5E135267">
            <wp:simplePos x="0" y="0"/>
            <wp:positionH relativeFrom="page">
              <wp:posOffset>2889503</wp:posOffset>
            </wp:positionH>
            <wp:positionV relativeFrom="paragraph">
              <wp:posOffset>2338827</wp:posOffset>
            </wp:positionV>
            <wp:extent cx="369275" cy="100012"/>
            <wp:effectExtent l="0" t="0" r="0" b="0"/>
            <wp:wrapTopAndBottom/>
            <wp:docPr id="377" name="image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231.png"/>
                    <pic:cNvPicPr/>
                  </pic:nvPicPr>
                  <pic:blipFill>
                    <a:blip r:embed="rId246" cstate="print"/>
                    <a:stretch>
                      <a:fillRect/>
                    </a:stretch>
                  </pic:blipFill>
                  <pic:spPr>
                    <a:xfrm>
                      <a:off x="0" y="0"/>
                      <a:ext cx="369275" cy="100012"/>
                    </a:xfrm>
                    <a:prstGeom prst="rect">
                      <a:avLst/>
                    </a:prstGeom>
                  </pic:spPr>
                </pic:pic>
              </a:graphicData>
            </a:graphic>
          </wp:anchor>
        </w:drawing>
      </w:r>
      <w:r>
        <w:rPr>
          <w:noProof/>
        </w:rPr>
        <w:drawing>
          <wp:anchor distT="0" distB="0" distL="0" distR="0" simplePos="0" relativeHeight="283" behindDoc="0" locked="0" layoutInCell="1" allowOverlap="1" wp14:anchorId="264D1F19" wp14:editId="77AEC836">
            <wp:simplePos x="0" y="0"/>
            <wp:positionH relativeFrom="page">
              <wp:posOffset>3348227</wp:posOffset>
            </wp:positionH>
            <wp:positionV relativeFrom="paragraph">
              <wp:posOffset>2349496</wp:posOffset>
            </wp:positionV>
            <wp:extent cx="434903" cy="116681"/>
            <wp:effectExtent l="0" t="0" r="0" b="0"/>
            <wp:wrapTopAndBottom/>
            <wp:docPr id="379" name="image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232.png"/>
                    <pic:cNvPicPr/>
                  </pic:nvPicPr>
                  <pic:blipFill>
                    <a:blip r:embed="rId247" cstate="print"/>
                    <a:stretch>
                      <a:fillRect/>
                    </a:stretch>
                  </pic:blipFill>
                  <pic:spPr>
                    <a:xfrm>
                      <a:off x="0" y="0"/>
                      <a:ext cx="434903" cy="116681"/>
                    </a:xfrm>
                    <a:prstGeom prst="rect">
                      <a:avLst/>
                    </a:prstGeom>
                  </pic:spPr>
                </pic:pic>
              </a:graphicData>
            </a:graphic>
          </wp:anchor>
        </w:drawing>
      </w:r>
      <w:r>
        <w:rPr>
          <w:noProof/>
        </w:rPr>
        <w:drawing>
          <wp:anchor distT="0" distB="0" distL="0" distR="0" simplePos="0" relativeHeight="284" behindDoc="0" locked="0" layoutInCell="1" allowOverlap="1" wp14:anchorId="0743C06C" wp14:editId="4D39AC00">
            <wp:simplePos x="0" y="0"/>
            <wp:positionH relativeFrom="page">
              <wp:posOffset>3874008</wp:posOffset>
            </wp:positionH>
            <wp:positionV relativeFrom="paragraph">
              <wp:posOffset>2335780</wp:posOffset>
            </wp:positionV>
            <wp:extent cx="200761" cy="102679"/>
            <wp:effectExtent l="0" t="0" r="0" b="0"/>
            <wp:wrapTopAndBottom/>
            <wp:docPr id="381" name="image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233.png"/>
                    <pic:cNvPicPr/>
                  </pic:nvPicPr>
                  <pic:blipFill>
                    <a:blip r:embed="rId248" cstate="print"/>
                    <a:stretch>
                      <a:fillRect/>
                    </a:stretch>
                  </pic:blipFill>
                  <pic:spPr>
                    <a:xfrm>
                      <a:off x="0" y="0"/>
                      <a:ext cx="200761" cy="102679"/>
                    </a:xfrm>
                    <a:prstGeom prst="rect">
                      <a:avLst/>
                    </a:prstGeom>
                  </pic:spPr>
                </pic:pic>
              </a:graphicData>
            </a:graphic>
          </wp:anchor>
        </w:drawing>
      </w:r>
      <w:r>
        <w:rPr>
          <w:noProof/>
        </w:rPr>
        <w:drawing>
          <wp:anchor distT="0" distB="0" distL="0" distR="0" simplePos="0" relativeHeight="285" behindDoc="0" locked="0" layoutInCell="1" allowOverlap="1" wp14:anchorId="388861C1" wp14:editId="631AF636">
            <wp:simplePos x="0" y="0"/>
            <wp:positionH relativeFrom="page">
              <wp:posOffset>4149852</wp:posOffset>
            </wp:positionH>
            <wp:positionV relativeFrom="paragraph">
              <wp:posOffset>2335780</wp:posOffset>
            </wp:positionV>
            <wp:extent cx="262062" cy="102679"/>
            <wp:effectExtent l="0" t="0" r="0" b="0"/>
            <wp:wrapTopAndBottom/>
            <wp:docPr id="383" name="image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234.png"/>
                    <pic:cNvPicPr/>
                  </pic:nvPicPr>
                  <pic:blipFill>
                    <a:blip r:embed="rId249" cstate="print"/>
                    <a:stretch>
                      <a:fillRect/>
                    </a:stretch>
                  </pic:blipFill>
                  <pic:spPr>
                    <a:xfrm>
                      <a:off x="0" y="0"/>
                      <a:ext cx="262062" cy="102679"/>
                    </a:xfrm>
                    <a:prstGeom prst="rect">
                      <a:avLst/>
                    </a:prstGeom>
                  </pic:spPr>
                </pic:pic>
              </a:graphicData>
            </a:graphic>
          </wp:anchor>
        </w:drawing>
      </w:r>
      <w:r>
        <w:rPr>
          <w:noProof/>
        </w:rPr>
        <w:drawing>
          <wp:anchor distT="0" distB="0" distL="0" distR="0" simplePos="0" relativeHeight="286" behindDoc="0" locked="0" layoutInCell="1" allowOverlap="1" wp14:anchorId="1C64724D" wp14:editId="5481B10A">
            <wp:simplePos x="0" y="0"/>
            <wp:positionH relativeFrom="page">
              <wp:posOffset>4489703</wp:posOffset>
            </wp:positionH>
            <wp:positionV relativeFrom="paragraph">
              <wp:posOffset>2349496</wp:posOffset>
            </wp:positionV>
            <wp:extent cx="403081" cy="116681"/>
            <wp:effectExtent l="0" t="0" r="0" b="0"/>
            <wp:wrapTopAndBottom/>
            <wp:docPr id="385" name="image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235.png"/>
                    <pic:cNvPicPr/>
                  </pic:nvPicPr>
                  <pic:blipFill>
                    <a:blip r:embed="rId250" cstate="print"/>
                    <a:stretch>
                      <a:fillRect/>
                    </a:stretch>
                  </pic:blipFill>
                  <pic:spPr>
                    <a:xfrm>
                      <a:off x="0" y="0"/>
                      <a:ext cx="403081" cy="116681"/>
                    </a:xfrm>
                    <a:prstGeom prst="rect">
                      <a:avLst/>
                    </a:prstGeom>
                  </pic:spPr>
                </pic:pic>
              </a:graphicData>
            </a:graphic>
          </wp:anchor>
        </w:drawing>
      </w:r>
      <w:r>
        <w:rPr>
          <w:noProof/>
        </w:rPr>
        <w:drawing>
          <wp:anchor distT="0" distB="0" distL="0" distR="0" simplePos="0" relativeHeight="287" behindDoc="0" locked="0" layoutInCell="1" allowOverlap="1" wp14:anchorId="0E71A7E6" wp14:editId="3942DF2C">
            <wp:simplePos x="0" y="0"/>
            <wp:positionH relativeFrom="page">
              <wp:posOffset>4980432</wp:posOffset>
            </wp:positionH>
            <wp:positionV relativeFrom="paragraph">
              <wp:posOffset>2335780</wp:posOffset>
            </wp:positionV>
            <wp:extent cx="806889" cy="130683"/>
            <wp:effectExtent l="0" t="0" r="0" b="0"/>
            <wp:wrapTopAndBottom/>
            <wp:docPr id="387"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236.png"/>
                    <pic:cNvPicPr/>
                  </pic:nvPicPr>
                  <pic:blipFill>
                    <a:blip r:embed="rId251" cstate="print"/>
                    <a:stretch>
                      <a:fillRect/>
                    </a:stretch>
                  </pic:blipFill>
                  <pic:spPr>
                    <a:xfrm>
                      <a:off x="0" y="0"/>
                      <a:ext cx="806889" cy="130683"/>
                    </a:xfrm>
                    <a:prstGeom prst="rect">
                      <a:avLst/>
                    </a:prstGeom>
                  </pic:spPr>
                </pic:pic>
              </a:graphicData>
            </a:graphic>
          </wp:anchor>
        </w:drawing>
      </w:r>
      <w:r>
        <w:rPr>
          <w:noProof/>
        </w:rPr>
        <w:drawing>
          <wp:anchor distT="0" distB="0" distL="0" distR="0" simplePos="0" relativeHeight="288" behindDoc="0" locked="0" layoutInCell="1" allowOverlap="1" wp14:anchorId="557872CD" wp14:editId="08D8F7D2">
            <wp:simplePos x="0" y="0"/>
            <wp:positionH relativeFrom="page">
              <wp:posOffset>5865876</wp:posOffset>
            </wp:positionH>
            <wp:positionV relativeFrom="paragraph">
              <wp:posOffset>2335780</wp:posOffset>
            </wp:positionV>
            <wp:extent cx="266659" cy="102679"/>
            <wp:effectExtent l="0" t="0" r="0" b="0"/>
            <wp:wrapTopAndBottom/>
            <wp:docPr id="389"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237.png"/>
                    <pic:cNvPicPr/>
                  </pic:nvPicPr>
                  <pic:blipFill>
                    <a:blip r:embed="rId252" cstate="print"/>
                    <a:stretch>
                      <a:fillRect/>
                    </a:stretch>
                  </pic:blipFill>
                  <pic:spPr>
                    <a:xfrm>
                      <a:off x="0" y="0"/>
                      <a:ext cx="266659" cy="102679"/>
                    </a:xfrm>
                    <a:prstGeom prst="rect">
                      <a:avLst/>
                    </a:prstGeom>
                  </pic:spPr>
                </pic:pic>
              </a:graphicData>
            </a:graphic>
          </wp:anchor>
        </w:drawing>
      </w:r>
      <w:r>
        <w:rPr>
          <w:noProof/>
        </w:rPr>
        <w:drawing>
          <wp:anchor distT="0" distB="0" distL="0" distR="0" simplePos="0" relativeHeight="289" behindDoc="0" locked="0" layoutInCell="1" allowOverlap="1" wp14:anchorId="06A7E27F" wp14:editId="71A8E63E">
            <wp:simplePos x="0" y="0"/>
            <wp:positionH relativeFrom="page">
              <wp:posOffset>6213347</wp:posOffset>
            </wp:positionH>
            <wp:positionV relativeFrom="paragraph">
              <wp:posOffset>2369308</wp:posOffset>
            </wp:positionV>
            <wp:extent cx="358138" cy="68579"/>
            <wp:effectExtent l="0" t="0" r="0" b="0"/>
            <wp:wrapTopAndBottom/>
            <wp:docPr id="391" name="image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238.png"/>
                    <pic:cNvPicPr/>
                  </pic:nvPicPr>
                  <pic:blipFill>
                    <a:blip r:embed="rId253" cstate="print"/>
                    <a:stretch>
                      <a:fillRect/>
                    </a:stretch>
                  </pic:blipFill>
                  <pic:spPr>
                    <a:xfrm>
                      <a:off x="0" y="0"/>
                      <a:ext cx="358138" cy="68579"/>
                    </a:xfrm>
                    <a:prstGeom prst="rect">
                      <a:avLst/>
                    </a:prstGeom>
                  </pic:spPr>
                </pic:pic>
              </a:graphicData>
            </a:graphic>
          </wp:anchor>
        </w:drawing>
      </w:r>
      <w:r>
        <w:rPr>
          <w:noProof/>
        </w:rPr>
        <w:drawing>
          <wp:anchor distT="0" distB="0" distL="0" distR="0" simplePos="0" relativeHeight="290" behindDoc="0" locked="0" layoutInCell="1" allowOverlap="1" wp14:anchorId="7795DCFE" wp14:editId="4B4C01DF">
            <wp:simplePos x="0" y="0"/>
            <wp:positionH relativeFrom="page">
              <wp:posOffset>6649211</wp:posOffset>
            </wp:positionH>
            <wp:positionV relativeFrom="paragraph">
              <wp:posOffset>2349496</wp:posOffset>
            </wp:positionV>
            <wp:extent cx="107024" cy="88677"/>
            <wp:effectExtent l="0" t="0" r="0" b="0"/>
            <wp:wrapTopAndBottom/>
            <wp:docPr id="393" name="image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239.png"/>
                    <pic:cNvPicPr/>
                  </pic:nvPicPr>
                  <pic:blipFill>
                    <a:blip r:embed="rId254" cstate="print"/>
                    <a:stretch>
                      <a:fillRect/>
                    </a:stretch>
                  </pic:blipFill>
                  <pic:spPr>
                    <a:xfrm>
                      <a:off x="0" y="0"/>
                      <a:ext cx="107024" cy="88677"/>
                    </a:xfrm>
                    <a:prstGeom prst="rect">
                      <a:avLst/>
                    </a:prstGeom>
                  </pic:spPr>
                </pic:pic>
              </a:graphicData>
            </a:graphic>
          </wp:anchor>
        </w:drawing>
      </w:r>
      <w:r>
        <w:t>In</w:t>
      </w:r>
      <w:r>
        <w:rPr>
          <w:spacing w:val="17"/>
        </w:rPr>
        <w:t xml:space="preserve"> </w:t>
      </w:r>
      <w:r>
        <w:t>order</w:t>
      </w:r>
      <w:r>
        <w:rPr>
          <w:spacing w:val="20"/>
        </w:rPr>
        <w:t xml:space="preserve"> </w:t>
      </w:r>
      <w:r>
        <w:t>to</w:t>
      </w:r>
      <w:r>
        <w:rPr>
          <w:spacing w:val="23"/>
        </w:rPr>
        <w:t xml:space="preserve"> </w:t>
      </w:r>
      <w:r>
        <w:t>ensure</w:t>
      </w:r>
      <w:r>
        <w:rPr>
          <w:spacing w:val="17"/>
        </w:rPr>
        <w:t xml:space="preserve"> </w:t>
      </w:r>
      <w:r>
        <w:t>that</w:t>
      </w:r>
      <w:r>
        <w:rPr>
          <w:spacing w:val="21"/>
        </w:rPr>
        <w:t xml:space="preserve"> </w:t>
      </w:r>
      <w:r>
        <w:t>the</w:t>
      </w:r>
      <w:r>
        <w:rPr>
          <w:spacing w:val="20"/>
        </w:rPr>
        <w:t xml:space="preserve"> </w:t>
      </w:r>
      <w:r>
        <w:t>regulatory framework</w:t>
      </w:r>
      <w:r>
        <w:rPr>
          <w:spacing w:val="17"/>
        </w:rPr>
        <w:t xml:space="preserve"> </w:t>
      </w:r>
      <w:r>
        <w:t>can</w:t>
      </w:r>
      <w:r>
        <w:rPr>
          <w:spacing w:val="17"/>
        </w:rPr>
        <w:t xml:space="preserve"> </w:t>
      </w:r>
      <w:r>
        <w:t>be</w:t>
      </w:r>
      <w:r>
        <w:rPr>
          <w:spacing w:val="22"/>
        </w:rPr>
        <w:t xml:space="preserve"> </w:t>
      </w:r>
      <w:r>
        <w:t>adapted</w:t>
      </w:r>
      <w:r>
        <w:rPr>
          <w:spacing w:val="21"/>
        </w:rPr>
        <w:t xml:space="preserve"> </w:t>
      </w:r>
      <w:r>
        <w:t>where</w:t>
      </w:r>
      <w:r>
        <w:rPr>
          <w:spacing w:val="17"/>
        </w:rPr>
        <w:t xml:space="preserve"> </w:t>
      </w:r>
      <w:r>
        <w:t>necessary,</w:t>
      </w:r>
      <w:r>
        <w:rPr>
          <w:spacing w:val="21"/>
        </w:rPr>
        <w:t xml:space="preserve"> </w:t>
      </w:r>
      <w:r>
        <w:t>the</w:t>
      </w:r>
      <w:r>
        <w:rPr>
          <w:spacing w:val="20"/>
        </w:rPr>
        <w:t xml:space="preserve"> </w:t>
      </w:r>
      <w:r>
        <w:t>power to</w:t>
      </w:r>
      <w:r>
        <w:rPr>
          <w:spacing w:val="25"/>
        </w:rPr>
        <w:t xml:space="preserve"> </w:t>
      </w:r>
      <w:r>
        <w:t>adopt</w:t>
      </w:r>
      <w:r>
        <w:rPr>
          <w:spacing w:val="27"/>
        </w:rPr>
        <w:t xml:space="preserve"> </w:t>
      </w:r>
      <w:r>
        <w:t>acts</w:t>
      </w:r>
      <w:r>
        <w:rPr>
          <w:spacing w:val="27"/>
        </w:rPr>
        <w:t xml:space="preserve"> </w:t>
      </w:r>
      <w:r>
        <w:t>in</w:t>
      </w:r>
      <w:r>
        <w:rPr>
          <w:spacing w:val="23"/>
        </w:rPr>
        <w:t xml:space="preserve"> </w:t>
      </w:r>
      <w:r>
        <w:t>accordance</w:t>
      </w:r>
      <w:r>
        <w:rPr>
          <w:spacing w:val="22"/>
        </w:rPr>
        <w:t xml:space="preserve"> </w:t>
      </w:r>
      <w:r>
        <w:t>with</w:t>
      </w:r>
      <w:r>
        <w:rPr>
          <w:spacing w:val="29"/>
        </w:rPr>
        <w:t xml:space="preserve"> </w:t>
      </w:r>
      <w:r>
        <w:t>Article</w:t>
      </w:r>
      <w:r>
        <w:rPr>
          <w:spacing w:val="25"/>
        </w:rPr>
        <w:t xml:space="preserve"> </w:t>
      </w:r>
      <w:r>
        <w:t>290</w:t>
      </w:r>
      <w:r>
        <w:rPr>
          <w:spacing w:val="25"/>
        </w:rPr>
        <w:t xml:space="preserve"> </w:t>
      </w:r>
      <w:r>
        <w:t>TFEU</w:t>
      </w:r>
      <w:r>
        <w:rPr>
          <w:spacing w:val="25"/>
        </w:rPr>
        <w:t xml:space="preserve"> </w:t>
      </w:r>
      <w:r>
        <w:t>should</w:t>
      </w:r>
      <w:r>
        <w:rPr>
          <w:spacing w:val="25"/>
        </w:rPr>
        <w:t xml:space="preserve"> </w:t>
      </w:r>
      <w:r>
        <w:t>be</w:t>
      </w:r>
      <w:r>
        <w:rPr>
          <w:spacing w:val="25"/>
        </w:rPr>
        <w:t xml:space="preserve"> </w:t>
      </w:r>
      <w:r>
        <w:t>delegated</w:t>
      </w:r>
      <w:r>
        <w:rPr>
          <w:spacing w:val="25"/>
        </w:rPr>
        <w:t xml:space="preserve"> </w:t>
      </w:r>
      <w:r>
        <w:t>to</w:t>
      </w:r>
      <w:r>
        <w:rPr>
          <w:spacing w:val="31"/>
        </w:rPr>
        <w:t xml:space="preserve"> </w:t>
      </w:r>
      <w:r>
        <w:t>the</w:t>
      </w:r>
      <w:r>
        <w:rPr>
          <w:spacing w:val="22"/>
        </w:rPr>
        <w:t xml:space="preserve"> </w:t>
      </w:r>
      <w:r>
        <w:t xml:space="preserve">Commission to amend </w:t>
      </w:r>
      <w:r>
        <w:rPr>
          <w:strike/>
        </w:rPr>
        <w:t>the techniques and approaches referred to in Annex I to define AI systems,</w:t>
      </w:r>
      <w:r>
        <w:rPr>
          <w:spacing w:val="40"/>
        </w:rPr>
        <w:t xml:space="preserve"> </w:t>
      </w:r>
      <w:r>
        <w:t>the</w:t>
      </w:r>
      <w:r>
        <w:rPr>
          <w:spacing w:val="40"/>
        </w:rPr>
        <w:t xml:space="preserve"> </w:t>
      </w:r>
      <w:r>
        <w:t>Union harmonisation legislation listed in Annex II, the high-risk AI systems listed in Annex</w:t>
      </w:r>
      <w:r>
        <w:rPr>
          <w:spacing w:val="40"/>
        </w:rPr>
        <w:t xml:space="preserve"> </w:t>
      </w:r>
      <w:r>
        <w:t>III,</w:t>
      </w:r>
      <w:r>
        <w:rPr>
          <w:spacing w:val="30"/>
        </w:rPr>
        <w:t xml:space="preserve"> </w:t>
      </w:r>
      <w:r>
        <w:t>the provisions regarding technical documentation listed in Annex</w:t>
      </w:r>
      <w:r>
        <w:rPr>
          <w:spacing w:val="32"/>
        </w:rPr>
        <w:t xml:space="preserve"> </w:t>
      </w:r>
      <w:r>
        <w:t>IV, the</w:t>
      </w:r>
      <w:r>
        <w:rPr>
          <w:spacing w:val="29"/>
        </w:rPr>
        <w:t xml:space="preserve"> </w:t>
      </w:r>
      <w:r>
        <w:t>content of</w:t>
      </w:r>
      <w:r>
        <w:rPr>
          <w:spacing w:val="29"/>
        </w:rPr>
        <w:t xml:space="preserve"> </w:t>
      </w:r>
      <w:r>
        <w:t>the EU</w:t>
      </w:r>
      <w:r>
        <w:rPr>
          <w:spacing w:val="40"/>
        </w:rPr>
        <w:t xml:space="preserve"> </w:t>
      </w:r>
      <w:r>
        <w:t>declaration</w:t>
      </w:r>
      <w:r>
        <w:rPr>
          <w:spacing w:val="40"/>
        </w:rPr>
        <w:t xml:space="preserve"> </w:t>
      </w:r>
      <w:r>
        <w:t>of</w:t>
      </w:r>
      <w:r>
        <w:rPr>
          <w:spacing w:val="40"/>
        </w:rPr>
        <w:t xml:space="preserve"> </w:t>
      </w:r>
      <w:r>
        <w:t>conformity</w:t>
      </w:r>
      <w:r>
        <w:rPr>
          <w:spacing w:val="40"/>
        </w:rPr>
        <w:t xml:space="preserve"> </w:t>
      </w:r>
      <w:r>
        <w:t>in</w:t>
      </w:r>
      <w:r>
        <w:rPr>
          <w:spacing w:val="40"/>
        </w:rPr>
        <w:t xml:space="preserve"> </w:t>
      </w:r>
      <w:r>
        <w:t>Annex</w:t>
      </w:r>
      <w:r>
        <w:rPr>
          <w:spacing w:val="40"/>
        </w:rPr>
        <w:t xml:space="preserve"> </w:t>
      </w:r>
      <w:r>
        <w:t>V,</w:t>
      </w:r>
      <w:r>
        <w:rPr>
          <w:spacing w:val="40"/>
        </w:rPr>
        <w:t xml:space="preserve"> </w:t>
      </w:r>
      <w:r>
        <w:t>the</w:t>
      </w:r>
      <w:r>
        <w:rPr>
          <w:spacing w:val="40"/>
        </w:rPr>
        <w:t xml:space="preserve"> </w:t>
      </w:r>
      <w:r>
        <w:t>provisions</w:t>
      </w:r>
      <w:r>
        <w:rPr>
          <w:spacing w:val="40"/>
        </w:rPr>
        <w:t xml:space="preserve"> </w:t>
      </w:r>
      <w:r>
        <w:t>regarding</w:t>
      </w:r>
      <w:r>
        <w:rPr>
          <w:spacing w:val="40"/>
        </w:rPr>
        <w:t xml:space="preserve"> </w:t>
      </w:r>
      <w:r>
        <w:t>the</w:t>
      </w:r>
      <w:r>
        <w:rPr>
          <w:spacing w:val="40"/>
        </w:rPr>
        <w:t xml:space="preserve"> </w:t>
      </w:r>
      <w:r>
        <w:t>conformity assessment procedures in Annex VI and VII and the provisions establishing the high-risk AI systems to which the conformity assessment procedure based on assessment of the quality management system and assessment of the technical documentation should apply. It is of particular importance that the Commission carry out appropriate consultations during its preparatory work, including at expert level, and that those consultations be conducted in accordance</w:t>
      </w:r>
      <w:r>
        <w:rPr>
          <w:spacing w:val="40"/>
        </w:rPr>
        <w:t xml:space="preserve"> </w:t>
      </w:r>
      <w:r>
        <w:t>with</w:t>
      </w:r>
      <w:r>
        <w:rPr>
          <w:spacing w:val="40"/>
        </w:rPr>
        <w:t xml:space="preserve"> </w:t>
      </w:r>
      <w:r>
        <w:t>the</w:t>
      </w:r>
      <w:r>
        <w:rPr>
          <w:spacing w:val="40"/>
        </w:rPr>
        <w:t xml:space="preserve"> </w:t>
      </w:r>
      <w:r>
        <w:t>principles</w:t>
      </w:r>
      <w:r>
        <w:rPr>
          <w:spacing w:val="40"/>
        </w:rPr>
        <w:t xml:space="preserve"> </w:t>
      </w:r>
      <w:r>
        <w:t>laid</w:t>
      </w:r>
      <w:r>
        <w:rPr>
          <w:spacing w:val="40"/>
        </w:rPr>
        <w:t xml:space="preserve"> </w:t>
      </w:r>
      <w:r>
        <w:t>down</w:t>
      </w:r>
      <w:r>
        <w:rPr>
          <w:spacing w:val="40"/>
        </w:rPr>
        <w:t xml:space="preserve"> </w:t>
      </w:r>
      <w:r>
        <w:t>in</w:t>
      </w:r>
      <w:r>
        <w:rPr>
          <w:spacing w:val="40"/>
        </w:rPr>
        <w:t xml:space="preserve"> </w:t>
      </w:r>
      <w:r>
        <w:t>the</w:t>
      </w:r>
      <w:r>
        <w:rPr>
          <w:spacing w:val="40"/>
        </w:rPr>
        <w:t xml:space="preserve"> </w:t>
      </w:r>
      <w:r>
        <w:t>Interinstitutional</w:t>
      </w:r>
      <w:r>
        <w:rPr>
          <w:spacing w:val="40"/>
        </w:rPr>
        <w:t xml:space="preserve"> </w:t>
      </w:r>
      <w:r>
        <w:t>Agreement</w:t>
      </w:r>
      <w:r>
        <w:rPr>
          <w:spacing w:val="40"/>
        </w:rPr>
        <w:t xml:space="preserve"> </w:t>
      </w:r>
      <w:r>
        <w:t>of</w:t>
      </w:r>
      <w:r>
        <w:rPr>
          <w:spacing w:val="40"/>
        </w:rPr>
        <w:t xml:space="preserve"> </w:t>
      </w:r>
      <w:r>
        <w:t>13</w:t>
      </w:r>
      <w:r>
        <w:rPr>
          <w:spacing w:val="40"/>
        </w:rPr>
        <w:t xml:space="preserve"> </w:t>
      </w:r>
      <w:r>
        <w:t>April 2016</w:t>
      </w:r>
      <w:r>
        <w:rPr>
          <w:spacing w:val="25"/>
        </w:rPr>
        <w:t xml:space="preserve"> </w:t>
      </w:r>
      <w:r>
        <w:t>on</w:t>
      </w:r>
      <w:r>
        <w:rPr>
          <w:spacing w:val="25"/>
        </w:rPr>
        <w:t xml:space="preserve"> </w:t>
      </w:r>
      <w:r>
        <w:t>Better</w:t>
      </w:r>
      <w:r>
        <w:rPr>
          <w:spacing w:val="27"/>
        </w:rPr>
        <w:t xml:space="preserve"> </w:t>
      </w:r>
      <w:r>
        <w:t>Law-Making</w:t>
      </w:r>
      <w:r>
        <w:rPr>
          <w:vertAlign w:val="superscript"/>
        </w:rPr>
        <w:t>29</w:t>
      </w:r>
      <w:r>
        <w:t>.</w:t>
      </w:r>
      <w:r>
        <w:rPr>
          <w:spacing w:val="27"/>
        </w:rPr>
        <w:t xml:space="preserve"> </w:t>
      </w:r>
      <w:r>
        <w:t>In</w:t>
      </w:r>
      <w:r>
        <w:rPr>
          <w:spacing w:val="25"/>
        </w:rPr>
        <w:t xml:space="preserve"> </w:t>
      </w:r>
      <w:r>
        <w:t>particular,</w:t>
      </w:r>
      <w:r>
        <w:rPr>
          <w:spacing w:val="25"/>
        </w:rPr>
        <w:t xml:space="preserve"> </w:t>
      </w:r>
      <w:r>
        <w:t>to</w:t>
      </w:r>
      <w:r>
        <w:rPr>
          <w:spacing w:val="25"/>
        </w:rPr>
        <w:t xml:space="preserve"> </w:t>
      </w:r>
      <w:r>
        <w:t>ensure</w:t>
      </w:r>
      <w:r>
        <w:rPr>
          <w:spacing w:val="24"/>
        </w:rPr>
        <w:t xml:space="preserve"> </w:t>
      </w:r>
      <w:r>
        <w:t>equal</w:t>
      </w:r>
      <w:r>
        <w:rPr>
          <w:spacing w:val="22"/>
        </w:rPr>
        <w:t xml:space="preserve"> </w:t>
      </w:r>
      <w:r>
        <w:t>participation</w:t>
      </w:r>
      <w:r>
        <w:rPr>
          <w:spacing w:val="27"/>
        </w:rPr>
        <w:t xml:space="preserve"> </w:t>
      </w:r>
      <w:r>
        <w:t>in</w:t>
      </w:r>
      <w:r>
        <w:rPr>
          <w:spacing w:val="25"/>
        </w:rPr>
        <w:t xml:space="preserve"> </w:t>
      </w:r>
      <w:r>
        <w:t>the</w:t>
      </w:r>
      <w:r>
        <w:rPr>
          <w:spacing w:val="27"/>
        </w:rPr>
        <w:t xml:space="preserve"> </w:t>
      </w:r>
      <w:r>
        <w:t>preparation of</w:t>
      </w:r>
      <w:r>
        <w:rPr>
          <w:spacing w:val="40"/>
        </w:rPr>
        <w:t xml:space="preserve"> </w:t>
      </w:r>
      <w:r>
        <w:t>delegated</w:t>
      </w:r>
      <w:r>
        <w:rPr>
          <w:spacing w:val="40"/>
        </w:rPr>
        <w:t xml:space="preserve"> </w:t>
      </w:r>
      <w:r>
        <w:t>acts,</w:t>
      </w:r>
      <w:r>
        <w:rPr>
          <w:spacing w:val="40"/>
        </w:rPr>
        <w:t xml:space="preserve"> </w:t>
      </w:r>
      <w:r>
        <w:t>the</w:t>
      </w:r>
      <w:r>
        <w:rPr>
          <w:spacing w:val="40"/>
        </w:rPr>
        <w:t xml:space="preserve"> </w:t>
      </w:r>
      <w:r>
        <w:t>European</w:t>
      </w:r>
      <w:r>
        <w:rPr>
          <w:spacing w:val="40"/>
        </w:rPr>
        <w:t xml:space="preserve"> </w:t>
      </w:r>
      <w:r>
        <w:t>Parliament</w:t>
      </w:r>
      <w:r>
        <w:rPr>
          <w:spacing w:val="40"/>
        </w:rPr>
        <w:t xml:space="preserve"> </w:t>
      </w:r>
      <w:r>
        <w:t>and</w:t>
      </w:r>
      <w:r>
        <w:rPr>
          <w:spacing w:val="40"/>
        </w:rPr>
        <w:t xml:space="preserve"> </w:t>
      </w:r>
      <w:r>
        <w:t>the</w:t>
      </w:r>
      <w:r>
        <w:rPr>
          <w:spacing w:val="40"/>
        </w:rPr>
        <w:t xml:space="preserve"> </w:t>
      </w:r>
      <w:r>
        <w:t>Council</w:t>
      </w:r>
      <w:r>
        <w:rPr>
          <w:spacing w:val="40"/>
        </w:rPr>
        <w:t xml:space="preserve"> </w:t>
      </w:r>
      <w:r>
        <w:t>receive</w:t>
      </w:r>
      <w:r>
        <w:rPr>
          <w:spacing w:val="40"/>
        </w:rPr>
        <w:t xml:space="preserve"> </w:t>
      </w:r>
      <w:r>
        <w:t>all</w:t>
      </w:r>
      <w:r>
        <w:rPr>
          <w:spacing w:val="40"/>
        </w:rPr>
        <w:t xml:space="preserve"> </w:t>
      </w:r>
      <w:r>
        <w:t>documents</w:t>
      </w:r>
      <w:r>
        <w:rPr>
          <w:spacing w:val="40"/>
        </w:rPr>
        <w:t xml:space="preserve"> </w:t>
      </w:r>
      <w:r>
        <w:t>at</w:t>
      </w:r>
      <w:r>
        <w:rPr>
          <w:spacing w:val="40"/>
        </w:rPr>
        <w:t xml:space="preserve"> </w:t>
      </w:r>
      <w:r>
        <w:t>the</w:t>
      </w:r>
    </w:p>
    <w:p w14:paraId="23DFEE0A" w14:textId="77777777" w:rsidR="00732D00" w:rsidRDefault="00000000">
      <w:pPr>
        <w:spacing w:before="11" w:line="247" w:lineRule="auto"/>
        <w:ind w:left="791" w:right="127"/>
        <w:jc w:val="both"/>
        <w:rPr>
          <w:b/>
        </w:rPr>
      </w:pPr>
      <w:r>
        <w:t xml:space="preserve">meetings of Commission expert groups dealing with the preparation of delegated acts. </w:t>
      </w:r>
      <w:r>
        <w:rPr>
          <w:b/>
        </w:rPr>
        <w:t>Such consultations and advisory support should also be carried out in the framework of the activities of the AI Board and its subgroups.</w:t>
      </w:r>
    </w:p>
    <w:p w14:paraId="60BBAECD" w14:textId="77777777" w:rsidR="00732D00" w:rsidRDefault="00732D00">
      <w:pPr>
        <w:pStyle w:val="BodyText"/>
        <w:spacing w:before="2"/>
        <w:rPr>
          <w:b/>
          <w:sz w:val="19"/>
        </w:rPr>
      </w:pPr>
    </w:p>
    <w:p w14:paraId="1B2DDF04" w14:textId="77777777" w:rsidR="00732D00" w:rsidRDefault="00000000">
      <w:pPr>
        <w:pStyle w:val="ListParagraph"/>
        <w:numPr>
          <w:ilvl w:val="0"/>
          <w:numId w:val="105"/>
        </w:numPr>
        <w:tabs>
          <w:tab w:val="left" w:pos="792"/>
        </w:tabs>
        <w:spacing w:before="1" w:line="247" w:lineRule="auto"/>
        <w:ind w:right="120" w:hanging="665"/>
        <w:jc w:val="both"/>
        <w:rPr>
          <w:b/>
        </w:rPr>
      </w:pPr>
      <w:r>
        <w:t>In</w:t>
      </w:r>
      <w:r>
        <w:rPr>
          <w:spacing w:val="40"/>
        </w:rPr>
        <w:t xml:space="preserve"> </w:t>
      </w:r>
      <w:r>
        <w:t>order</w:t>
      </w:r>
      <w:r>
        <w:rPr>
          <w:spacing w:val="40"/>
        </w:rPr>
        <w:t xml:space="preserve"> </w:t>
      </w:r>
      <w:r>
        <w:t>to</w:t>
      </w:r>
      <w:r>
        <w:rPr>
          <w:spacing w:val="40"/>
        </w:rPr>
        <w:t xml:space="preserve"> </w:t>
      </w:r>
      <w:r>
        <w:t>ensure</w:t>
      </w:r>
      <w:r>
        <w:rPr>
          <w:spacing w:val="40"/>
        </w:rPr>
        <w:t xml:space="preserve"> </w:t>
      </w:r>
      <w:r>
        <w:t>uniform</w:t>
      </w:r>
      <w:r>
        <w:rPr>
          <w:spacing w:val="40"/>
        </w:rPr>
        <w:t xml:space="preserve"> </w:t>
      </w:r>
      <w:r>
        <w:t>conditions</w:t>
      </w:r>
      <w:r>
        <w:rPr>
          <w:spacing w:val="40"/>
        </w:rPr>
        <w:t xml:space="preserve"> </w:t>
      </w:r>
      <w:r>
        <w:t>for</w:t>
      </w:r>
      <w:r>
        <w:rPr>
          <w:spacing w:val="40"/>
        </w:rPr>
        <w:t xml:space="preserve"> </w:t>
      </w:r>
      <w:r>
        <w:t>the</w:t>
      </w:r>
      <w:r>
        <w:rPr>
          <w:spacing w:val="40"/>
        </w:rPr>
        <w:t xml:space="preserve"> </w:t>
      </w:r>
      <w:r>
        <w:t>implementation</w:t>
      </w:r>
      <w:r>
        <w:rPr>
          <w:spacing w:val="40"/>
        </w:rPr>
        <w:t xml:space="preserve"> </w:t>
      </w:r>
      <w:r>
        <w:t>of</w:t>
      </w:r>
      <w:r>
        <w:rPr>
          <w:spacing w:val="40"/>
        </w:rPr>
        <w:t xml:space="preserve"> </w:t>
      </w:r>
      <w:r>
        <w:t>this</w:t>
      </w:r>
      <w:r>
        <w:rPr>
          <w:spacing w:val="40"/>
        </w:rPr>
        <w:t xml:space="preserve"> </w:t>
      </w:r>
      <w:r>
        <w:t>Regulation, implementing powers should be conferred on the Commission. Those powers should be exercised in</w:t>
      </w:r>
      <w:r>
        <w:rPr>
          <w:spacing w:val="21"/>
        </w:rPr>
        <w:t xml:space="preserve"> </w:t>
      </w:r>
      <w:r>
        <w:t>accordance with</w:t>
      </w:r>
      <w:r>
        <w:rPr>
          <w:spacing w:val="24"/>
        </w:rPr>
        <w:t xml:space="preserve"> </w:t>
      </w:r>
      <w:r>
        <w:t>Regulation</w:t>
      </w:r>
      <w:r>
        <w:rPr>
          <w:spacing w:val="24"/>
        </w:rPr>
        <w:t xml:space="preserve"> </w:t>
      </w:r>
      <w:r>
        <w:t>(EU) No</w:t>
      </w:r>
      <w:r>
        <w:rPr>
          <w:spacing w:val="21"/>
        </w:rPr>
        <w:t xml:space="preserve"> </w:t>
      </w:r>
      <w:r>
        <w:t>182/2011</w:t>
      </w:r>
      <w:r>
        <w:rPr>
          <w:spacing w:val="24"/>
        </w:rPr>
        <w:t xml:space="preserve"> </w:t>
      </w:r>
      <w:r>
        <w:t>of the European</w:t>
      </w:r>
      <w:r>
        <w:rPr>
          <w:spacing w:val="21"/>
        </w:rPr>
        <w:t xml:space="preserve"> </w:t>
      </w:r>
      <w:r>
        <w:t>Parliament</w:t>
      </w:r>
      <w:r>
        <w:rPr>
          <w:spacing w:val="21"/>
        </w:rPr>
        <w:t xml:space="preserve"> </w:t>
      </w:r>
      <w:r>
        <w:t>and of</w:t>
      </w:r>
      <w:r>
        <w:rPr>
          <w:spacing w:val="35"/>
        </w:rPr>
        <w:t xml:space="preserve"> </w:t>
      </w:r>
      <w:r>
        <w:t>the</w:t>
      </w:r>
      <w:r>
        <w:rPr>
          <w:spacing w:val="38"/>
        </w:rPr>
        <w:t xml:space="preserve"> </w:t>
      </w:r>
      <w:r>
        <w:t>Council</w:t>
      </w:r>
      <w:r>
        <w:rPr>
          <w:vertAlign w:val="superscript"/>
        </w:rPr>
        <w:t>30</w:t>
      </w:r>
      <w:r>
        <w:t>.</w:t>
      </w:r>
      <w:r>
        <w:rPr>
          <w:spacing w:val="38"/>
        </w:rPr>
        <w:t xml:space="preserve"> </w:t>
      </w:r>
      <w:r>
        <w:rPr>
          <w:b/>
        </w:rPr>
        <w:t>It</w:t>
      </w:r>
      <w:r>
        <w:rPr>
          <w:b/>
          <w:spacing w:val="35"/>
        </w:rPr>
        <w:t xml:space="preserve"> </w:t>
      </w:r>
      <w:r>
        <w:rPr>
          <w:b/>
        </w:rPr>
        <w:t>is</w:t>
      </w:r>
      <w:r>
        <w:rPr>
          <w:b/>
          <w:spacing w:val="33"/>
        </w:rPr>
        <w:t xml:space="preserve"> </w:t>
      </w:r>
      <w:r>
        <w:rPr>
          <w:b/>
        </w:rPr>
        <w:t>of</w:t>
      </w:r>
      <w:r>
        <w:rPr>
          <w:b/>
          <w:spacing w:val="38"/>
        </w:rPr>
        <w:t xml:space="preserve"> </w:t>
      </w:r>
      <w:r>
        <w:rPr>
          <w:b/>
        </w:rPr>
        <w:t>particular</w:t>
      </w:r>
      <w:r>
        <w:rPr>
          <w:b/>
          <w:spacing w:val="35"/>
        </w:rPr>
        <w:t xml:space="preserve"> </w:t>
      </w:r>
      <w:r>
        <w:rPr>
          <w:b/>
        </w:rPr>
        <w:t>importance</w:t>
      </w:r>
      <w:r>
        <w:rPr>
          <w:b/>
          <w:spacing w:val="38"/>
        </w:rPr>
        <w:t xml:space="preserve"> </w:t>
      </w:r>
      <w:r>
        <w:rPr>
          <w:b/>
        </w:rPr>
        <w:t>that,</w:t>
      </w:r>
      <w:r>
        <w:rPr>
          <w:b/>
          <w:spacing w:val="33"/>
        </w:rPr>
        <w:t xml:space="preserve"> </w:t>
      </w:r>
      <w:r>
        <w:rPr>
          <w:b/>
        </w:rPr>
        <w:t>in</w:t>
      </w:r>
      <w:r>
        <w:rPr>
          <w:b/>
          <w:spacing w:val="37"/>
        </w:rPr>
        <w:t xml:space="preserve"> </w:t>
      </w:r>
      <w:r>
        <w:rPr>
          <w:b/>
        </w:rPr>
        <w:t>accordance</w:t>
      </w:r>
      <w:r>
        <w:rPr>
          <w:b/>
          <w:spacing w:val="35"/>
        </w:rPr>
        <w:t xml:space="preserve"> </w:t>
      </w:r>
      <w:r>
        <w:rPr>
          <w:b/>
        </w:rPr>
        <w:t>with</w:t>
      </w:r>
      <w:r>
        <w:rPr>
          <w:b/>
          <w:spacing w:val="37"/>
        </w:rPr>
        <w:t xml:space="preserve"> </w:t>
      </w:r>
      <w:r>
        <w:rPr>
          <w:b/>
        </w:rPr>
        <w:t>the</w:t>
      </w:r>
      <w:r>
        <w:rPr>
          <w:b/>
          <w:spacing w:val="35"/>
        </w:rPr>
        <w:t xml:space="preserve"> </w:t>
      </w:r>
      <w:r>
        <w:rPr>
          <w:b/>
        </w:rPr>
        <w:t>principles laid down in the Interinstitutional Agreement of 13 April 2016 on Better Law-Making, whenever broader expertise is needed in the early preparation of draft implementing</w:t>
      </w:r>
      <w:r>
        <w:rPr>
          <w:b/>
          <w:spacing w:val="40"/>
        </w:rPr>
        <w:t xml:space="preserve"> </w:t>
      </w:r>
      <w:r>
        <w:rPr>
          <w:b/>
        </w:rPr>
        <w:t>acts, the Commission makes use of expert groups, consults targeted stakeholders or carries</w:t>
      </w:r>
      <w:r>
        <w:rPr>
          <w:b/>
          <w:spacing w:val="40"/>
        </w:rPr>
        <w:t xml:space="preserve"> </w:t>
      </w:r>
      <w:r>
        <w:rPr>
          <w:b/>
        </w:rPr>
        <w:t>out</w:t>
      </w:r>
      <w:r>
        <w:rPr>
          <w:b/>
          <w:spacing w:val="40"/>
        </w:rPr>
        <w:t xml:space="preserve"> </w:t>
      </w:r>
      <w:r>
        <w:rPr>
          <w:b/>
        </w:rPr>
        <w:t>public</w:t>
      </w:r>
      <w:r>
        <w:rPr>
          <w:b/>
          <w:spacing w:val="40"/>
        </w:rPr>
        <w:t xml:space="preserve"> </w:t>
      </w:r>
      <w:r>
        <w:rPr>
          <w:b/>
        </w:rPr>
        <w:t>consultations,</w:t>
      </w:r>
      <w:r>
        <w:rPr>
          <w:b/>
          <w:spacing w:val="40"/>
        </w:rPr>
        <w:t xml:space="preserve"> </w:t>
      </w:r>
      <w:r>
        <w:rPr>
          <w:b/>
        </w:rPr>
        <w:t>as</w:t>
      </w:r>
      <w:r>
        <w:rPr>
          <w:b/>
          <w:spacing w:val="40"/>
        </w:rPr>
        <w:t xml:space="preserve"> </w:t>
      </w:r>
      <w:r>
        <w:rPr>
          <w:b/>
        </w:rPr>
        <w:t>appropriate.</w:t>
      </w:r>
      <w:r>
        <w:rPr>
          <w:b/>
          <w:spacing w:val="40"/>
        </w:rPr>
        <w:t xml:space="preserve"> </w:t>
      </w:r>
      <w:r>
        <w:rPr>
          <w:b/>
        </w:rPr>
        <w:t>Such</w:t>
      </w:r>
      <w:r>
        <w:rPr>
          <w:b/>
          <w:spacing w:val="40"/>
        </w:rPr>
        <w:t xml:space="preserve"> </w:t>
      </w:r>
      <w:r>
        <w:rPr>
          <w:b/>
        </w:rPr>
        <w:t>consultations</w:t>
      </w:r>
      <w:r>
        <w:rPr>
          <w:b/>
          <w:spacing w:val="40"/>
        </w:rPr>
        <w:t xml:space="preserve"> </w:t>
      </w:r>
      <w:r>
        <w:rPr>
          <w:b/>
        </w:rPr>
        <w:t>and advisory support</w:t>
      </w:r>
      <w:r>
        <w:rPr>
          <w:b/>
          <w:spacing w:val="31"/>
        </w:rPr>
        <w:t xml:space="preserve"> </w:t>
      </w:r>
      <w:r>
        <w:rPr>
          <w:b/>
        </w:rPr>
        <w:t>should</w:t>
      </w:r>
      <w:r>
        <w:rPr>
          <w:b/>
          <w:spacing w:val="30"/>
        </w:rPr>
        <w:t xml:space="preserve"> </w:t>
      </w:r>
      <w:r>
        <w:rPr>
          <w:b/>
        </w:rPr>
        <w:t>also</w:t>
      </w:r>
      <w:r>
        <w:rPr>
          <w:b/>
          <w:spacing w:val="29"/>
        </w:rPr>
        <w:t xml:space="preserve"> </w:t>
      </w:r>
      <w:r>
        <w:rPr>
          <w:b/>
        </w:rPr>
        <w:t>be</w:t>
      </w:r>
      <w:r>
        <w:rPr>
          <w:b/>
          <w:spacing w:val="30"/>
        </w:rPr>
        <w:t xml:space="preserve"> </w:t>
      </w:r>
      <w:r>
        <w:rPr>
          <w:b/>
        </w:rPr>
        <w:t>carried</w:t>
      </w:r>
      <w:r>
        <w:rPr>
          <w:b/>
          <w:spacing w:val="32"/>
        </w:rPr>
        <w:t xml:space="preserve"> </w:t>
      </w:r>
      <w:r>
        <w:rPr>
          <w:b/>
        </w:rPr>
        <w:t>out</w:t>
      </w:r>
      <w:r>
        <w:rPr>
          <w:b/>
          <w:spacing w:val="31"/>
        </w:rPr>
        <w:t xml:space="preserve"> </w:t>
      </w:r>
      <w:r>
        <w:rPr>
          <w:b/>
        </w:rPr>
        <w:t>in</w:t>
      </w:r>
      <w:r>
        <w:rPr>
          <w:b/>
          <w:spacing w:val="32"/>
        </w:rPr>
        <w:t xml:space="preserve"> </w:t>
      </w:r>
      <w:r>
        <w:rPr>
          <w:b/>
        </w:rPr>
        <w:t>the</w:t>
      </w:r>
      <w:r>
        <w:rPr>
          <w:b/>
          <w:spacing w:val="28"/>
        </w:rPr>
        <w:t xml:space="preserve"> </w:t>
      </w:r>
      <w:r>
        <w:rPr>
          <w:b/>
        </w:rPr>
        <w:t>framework</w:t>
      </w:r>
      <w:r>
        <w:rPr>
          <w:b/>
          <w:spacing w:val="35"/>
        </w:rPr>
        <w:t xml:space="preserve"> </w:t>
      </w:r>
      <w:r>
        <w:rPr>
          <w:b/>
        </w:rPr>
        <w:t>of</w:t>
      </w:r>
      <w:r>
        <w:rPr>
          <w:b/>
          <w:spacing w:val="31"/>
        </w:rPr>
        <w:t xml:space="preserve"> </w:t>
      </w:r>
      <w:r>
        <w:rPr>
          <w:b/>
        </w:rPr>
        <w:t>the</w:t>
      </w:r>
      <w:r>
        <w:rPr>
          <w:b/>
          <w:spacing w:val="30"/>
        </w:rPr>
        <w:t xml:space="preserve"> </w:t>
      </w:r>
      <w:r>
        <w:rPr>
          <w:b/>
        </w:rPr>
        <w:t>activities</w:t>
      </w:r>
      <w:r>
        <w:rPr>
          <w:b/>
          <w:spacing w:val="29"/>
        </w:rPr>
        <w:t xml:space="preserve"> </w:t>
      </w:r>
      <w:r>
        <w:rPr>
          <w:b/>
        </w:rPr>
        <w:t>of</w:t>
      </w:r>
      <w:r>
        <w:rPr>
          <w:b/>
          <w:spacing w:val="31"/>
        </w:rPr>
        <w:t xml:space="preserve"> </w:t>
      </w:r>
      <w:r>
        <w:rPr>
          <w:b/>
        </w:rPr>
        <w:t>the</w:t>
      </w:r>
      <w:r>
        <w:rPr>
          <w:b/>
          <w:spacing w:val="30"/>
        </w:rPr>
        <w:t xml:space="preserve"> </w:t>
      </w:r>
      <w:r>
        <w:rPr>
          <w:b/>
        </w:rPr>
        <w:t>AI</w:t>
      </w:r>
      <w:r>
        <w:rPr>
          <w:b/>
          <w:spacing w:val="29"/>
        </w:rPr>
        <w:t xml:space="preserve"> </w:t>
      </w:r>
      <w:r>
        <w:rPr>
          <w:b/>
        </w:rPr>
        <w:t>Board</w:t>
      </w:r>
    </w:p>
    <w:p w14:paraId="02B13890" w14:textId="77777777" w:rsidR="00732D00" w:rsidRDefault="00A447DA">
      <w:pPr>
        <w:pStyle w:val="BodyText"/>
        <w:spacing w:before="5"/>
        <w:rPr>
          <w:b/>
          <w:sz w:val="12"/>
        </w:rPr>
      </w:pPr>
      <w:r>
        <w:pict w14:anchorId="3DF09CC2">
          <v:rect id="docshape231" o:spid="_x0000_s2410" alt="" style="position:absolute;margin-left:79.2pt;margin-top:8.35pt;width:135.6pt;height:.7pt;z-index:-15579648;mso-wrap-edited:f;mso-width-percent:0;mso-height-percent:0;mso-wrap-distance-left:0;mso-wrap-distance-right:0;mso-position-horizontal-relative:page;mso-width-percent:0;mso-height-percent:0" fillcolor="black" stroked="f">
            <w10:wrap type="topAndBottom" anchorx="page"/>
          </v:rect>
        </w:pict>
      </w:r>
    </w:p>
    <w:p w14:paraId="63D39299" w14:textId="77777777" w:rsidR="00732D00" w:rsidRDefault="00000000">
      <w:pPr>
        <w:tabs>
          <w:tab w:val="left" w:pos="802"/>
        </w:tabs>
        <w:spacing w:before="103" w:line="249" w:lineRule="auto"/>
        <w:ind w:left="803" w:right="271" w:hanging="677"/>
        <w:jc w:val="both"/>
        <w:rPr>
          <w:sz w:val="18"/>
        </w:rPr>
      </w:pPr>
      <w:r>
        <w:rPr>
          <w:b/>
          <w:spacing w:val="-6"/>
          <w:w w:val="105"/>
          <w:sz w:val="18"/>
          <w:vertAlign w:val="superscript"/>
        </w:rPr>
        <w:t>28</w:t>
      </w:r>
      <w:r>
        <w:rPr>
          <w:b/>
          <w:sz w:val="18"/>
        </w:rPr>
        <w:tab/>
      </w:r>
      <w:r>
        <w:rPr>
          <w:w w:val="105"/>
          <w:sz w:val="18"/>
        </w:rPr>
        <w:t>Directive</w:t>
      </w:r>
      <w:r>
        <w:rPr>
          <w:spacing w:val="-6"/>
          <w:w w:val="105"/>
          <w:sz w:val="18"/>
        </w:rPr>
        <w:t xml:space="preserve"> </w:t>
      </w:r>
      <w:r>
        <w:rPr>
          <w:w w:val="105"/>
          <w:sz w:val="18"/>
        </w:rPr>
        <w:t>2001/95/EC</w:t>
      </w:r>
      <w:r>
        <w:rPr>
          <w:spacing w:val="-7"/>
          <w:w w:val="105"/>
          <w:sz w:val="18"/>
        </w:rPr>
        <w:t xml:space="preserve"> </w:t>
      </w:r>
      <w:r>
        <w:rPr>
          <w:w w:val="105"/>
          <w:sz w:val="18"/>
        </w:rPr>
        <w:t>of</w:t>
      </w:r>
      <w:r>
        <w:rPr>
          <w:spacing w:val="-7"/>
          <w:w w:val="105"/>
          <w:sz w:val="18"/>
        </w:rPr>
        <w:t xml:space="preserve"> </w:t>
      </w:r>
      <w:r>
        <w:rPr>
          <w:w w:val="105"/>
          <w:sz w:val="18"/>
        </w:rPr>
        <w:t>the</w:t>
      </w:r>
      <w:r>
        <w:rPr>
          <w:spacing w:val="-4"/>
          <w:w w:val="105"/>
          <w:sz w:val="18"/>
        </w:rPr>
        <w:t xml:space="preserve"> </w:t>
      </w:r>
      <w:r>
        <w:rPr>
          <w:w w:val="105"/>
          <w:sz w:val="18"/>
        </w:rPr>
        <w:t>European</w:t>
      </w:r>
      <w:r>
        <w:rPr>
          <w:spacing w:val="-7"/>
          <w:w w:val="105"/>
          <w:sz w:val="18"/>
        </w:rPr>
        <w:t xml:space="preserve"> </w:t>
      </w:r>
      <w:r>
        <w:rPr>
          <w:w w:val="105"/>
          <w:sz w:val="18"/>
        </w:rPr>
        <w:t>Parliament</w:t>
      </w:r>
      <w:r>
        <w:rPr>
          <w:spacing w:val="-7"/>
          <w:w w:val="105"/>
          <w:sz w:val="18"/>
        </w:rPr>
        <w:t xml:space="preserve"> </w:t>
      </w:r>
      <w:r>
        <w:rPr>
          <w:w w:val="105"/>
          <w:sz w:val="18"/>
        </w:rPr>
        <w:t>and</w:t>
      </w:r>
      <w:r>
        <w:rPr>
          <w:spacing w:val="-3"/>
          <w:w w:val="105"/>
          <w:sz w:val="18"/>
        </w:rPr>
        <w:t xml:space="preserve"> </w:t>
      </w:r>
      <w:r>
        <w:rPr>
          <w:w w:val="105"/>
          <w:sz w:val="18"/>
        </w:rPr>
        <w:t>of</w:t>
      </w:r>
      <w:r>
        <w:rPr>
          <w:spacing w:val="-7"/>
          <w:w w:val="105"/>
          <w:sz w:val="18"/>
        </w:rPr>
        <w:t xml:space="preserve"> </w:t>
      </w:r>
      <w:r>
        <w:rPr>
          <w:w w:val="105"/>
          <w:sz w:val="18"/>
        </w:rPr>
        <w:t>the</w:t>
      </w:r>
      <w:r>
        <w:rPr>
          <w:spacing w:val="-2"/>
          <w:w w:val="105"/>
          <w:sz w:val="18"/>
        </w:rPr>
        <w:t xml:space="preserve"> </w:t>
      </w:r>
      <w:r>
        <w:rPr>
          <w:w w:val="105"/>
          <w:sz w:val="18"/>
        </w:rPr>
        <w:t>Council</w:t>
      </w:r>
      <w:r>
        <w:rPr>
          <w:spacing w:val="-4"/>
          <w:w w:val="105"/>
          <w:sz w:val="18"/>
        </w:rPr>
        <w:t xml:space="preserve"> </w:t>
      </w:r>
      <w:r>
        <w:rPr>
          <w:w w:val="105"/>
          <w:sz w:val="18"/>
        </w:rPr>
        <w:t>of</w:t>
      </w:r>
      <w:r>
        <w:rPr>
          <w:spacing w:val="-7"/>
          <w:w w:val="105"/>
          <w:sz w:val="18"/>
        </w:rPr>
        <w:t xml:space="preserve"> </w:t>
      </w:r>
      <w:r>
        <w:rPr>
          <w:w w:val="105"/>
          <w:sz w:val="18"/>
        </w:rPr>
        <w:t>3</w:t>
      </w:r>
      <w:r>
        <w:rPr>
          <w:spacing w:val="-7"/>
          <w:w w:val="105"/>
          <w:sz w:val="18"/>
        </w:rPr>
        <w:t xml:space="preserve"> </w:t>
      </w:r>
      <w:r>
        <w:rPr>
          <w:w w:val="105"/>
          <w:sz w:val="18"/>
        </w:rPr>
        <w:t>December</w:t>
      </w:r>
      <w:r>
        <w:rPr>
          <w:spacing w:val="-5"/>
          <w:w w:val="105"/>
          <w:sz w:val="18"/>
        </w:rPr>
        <w:t xml:space="preserve"> </w:t>
      </w:r>
      <w:r>
        <w:rPr>
          <w:w w:val="105"/>
          <w:sz w:val="18"/>
        </w:rPr>
        <w:t>2001</w:t>
      </w:r>
      <w:r>
        <w:rPr>
          <w:spacing w:val="-8"/>
          <w:w w:val="105"/>
          <w:sz w:val="18"/>
        </w:rPr>
        <w:t xml:space="preserve"> </w:t>
      </w:r>
      <w:r>
        <w:rPr>
          <w:w w:val="105"/>
          <w:sz w:val="18"/>
        </w:rPr>
        <w:t>on</w:t>
      </w:r>
      <w:r>
        <w:rPr>
          <w:spacing w:val="-7"/>
          <w:w w:val="105"/>
          <w:sz w:val="18"/>
        </w:rPr>
        <w:t xml:space="preserve"> </w:t>
      </w:r>
      <w:r>
        <w:rPr>
          <w:w w:val="105"/>
          <w:sz w:val="18"/>
        </w:rPr>
        <w:t>general</w:t>
      </w:r>
      <w:r>
        <w:rPr>
          <w:spacing w:val="-7"/>
          <w:w w:val="105"/>
          <w:sz w:val="18"/>
        </w:rPr>
        <w:t xml:space="preserve"> </w:t>
      </w:r>
      <w:r>
        <w:rPr>
          <w:w w:val="105"/>
          <w:sz w:val="18"/>
        </w:rPr>
        <w:t>product safety (OJ L 11, 15.1.2002, p. 4).</w:t>
      </w:r>
    </w:p>
    <w:p w14:paraId="46ABF0D1" w14:textId="77777777" w:rsidR="00732D00" w:rsidRDefault="00000000">
      <w:pPr>
        <w:tabs>
          <w:tab w:val="left" w:pos="802"/>
        </w:tabs>
        <w:spacing w:before="1"/>
        <w:ind w:left="126"/>
        <w:jc w:val="both"/>
        <w:rPr>
          <w:sz w:val="18"/>
        </w:rPr>
      </w:pPr>
      <w:r>
        <w:rPr>
          <w:b/>
          <w:spacing w:val="-5"/>
          <w:w w:val="105"/>
          <w:sz w:val="18"/>
          <w:vertAlign w:val="superscript"/>
        </w:rPr>
        <w:t>29</w:t>
      </w:r>
      <w:r>
        <w:rPr>
          <w:b/>
          <w:sz w:val="18"/>
        </w:rPr>
        <w:tab/>
      </w:r>
      <w:r>
        <w:rPr>
          <w:w w:val="105"/>
          <w:sz w:val="18"/>
        </w:rPr>
        <w:t>OJ</w:t>
      </w:r>
      <w:r>
        <w:rPr>
          <w:spacing w:val="-2"/>
          <w:w w:val="105"/>
          <w:sz w:val="18"/>
        </w:rPr>
        <w:t xml:space="preserve"> </w:t>
      </w:r>
      <w:r>
        <w:rPr>
          <w:w w:val="105"/>
          <w:sz w:val="18"/>
        </w:rPr>
        <w:t>L</w:t>
      </w:r>
      <w:r>
        <w:rPr>
          <w:spacing w:val="-4"/>
          <w:w w:val="105"/>
          <w:sz w:val="18"/>
        </w:rPr>
        <w:t xml:space="preserve"> </w:t>
      </w:r>
      <w:r>
        <w:rPr>
          <w:w w:val="105"/>
          <w:sz w:val="18"/>
        </w:rPr>
        <w:t>123,</w:t>
      </w:r>
      <w:r>
        <w:rPr>
          <w:spacing w:val="-2"/>
          <w:w w:val="105"/>
          <w:sz w:val="18"/>
        </w:rPr>
        <w:t xml:space="preserve"> </w:t>
      </w:r>
      <w:r>
        <w:rPr>
          <w:w w:val="105"/>
          <w:sz w:val="18"/>
        </w:rPr>
        <w:t>12.5.2016,</w:t>
      </w:r>
      <w:r>
        <w:rPr>
          <w:spacing w:val="-4"/>
          <w:w w:val="105"/>
          <w:sz w:val="18"/>
        </w:rPr>
        <w:t xml:space="preserve"> </w:t>
      </w:r>
      <w:r>
        <w:rPr>
          <w:w w:val="105"/>
          <w:sz w:val="18"/>
        </w:rPr>
        <w:t>p.</w:t>
      </w:r>
      <w:r>
        <w:rPr>
          <w:spacing w:val="-4"/>
          <w:w w:val="105"/>
          <w:sz w:val="18"/>
        </w:rPr>
        <w:t xml:space="preserve"> </w:t>
      </w:r>
      <w:r>
        <w:rPr>
          <w:spacing w:val="-5"/>
          <w:w w:val="105"/>
          <w:sz w:val="18"/>
        </w:rPr>
        <w:t>1.</w:t>
      </w:r>
    </w:p>
    <w:p w14:paraId="4D426EB9" w14:textId="77777777" w:rsidR="00732D00" w:rsidRDefault="00000000">
      <w:pPr>
        <w:tabs>
          <w:tab w:val="left" w:pos="802"/>
        </w:tabs>
        <w:spacing w:before="9" w:line="252" w:lineRule="auto"/>
        <w:ind w:left="803" w:right="133" w:hanging="677"/>
        <w:jc w:val="both"/>
        <w:rPr>
          <w:sz w:val="18"/>
        </w:rPr>
      </w:pPr>
      <w:r>
        <w:rPr>
          <w:b/>
          <w:spacing w:val="-6"/>
          <w:w w:val="105"/>
          <w:sz w:val="18"/>
          <w:vertAlign w:val="superscript"/>
        </w:rPr>
        <w:t>30</w:t>
      </w:r>
      <w:r>
        <w:rPr>
          <w:b/>
          <w:sz w:val="18"/>
        </w:rPr>
        <w:tab/>
      </w:r>
      <w:r>
        <w:rPr>
          <w:w w:val="105"/>
          <w:sz w:val="18"/>
        </w:rPr>
        <w:t>Regulation (EU) No 182/2011 of the European Parliament and of the Council of 16 February 2011 laying down the rules and general principles concerning mechanisms for control by the Member States of the Commission's exercise of implementing powers (OJ L 55, 28.2.2011, p.13).</w:t>
      </w:r>
    </w:p>
    <w:p w14:paraId="089E7F29" w14:textId="77777777" w:rsidR="00732D00" w:rsidRDefault="00732D00">
      <w:pPr>
        <w:spacing w:line="252" w:lineRule="auto"/>
        <w:jc w:val="both"/>
        <w:rPr>
          <w:sz w:val="18"/>
        </w:rPr>
        <w:sectPr w:rsidR="00732D00">
          <w:pgSz w:w="12240" w:h="15840"/>
          <w:pgMar w:top="880" w:right="1460" w:bottom="1240" w:left="1460" w:header="0" w:footer="1053" w:gutter="0"/>
          <w:cols w:space="720"/>
        </w:sectPr>
      </w:pPr>
    </w:p>
    <w:p w14:paraId="4380F41A" w14:textId="77777777" w:rsidR="00732D00" w:rsidRDefault="00000000">
      <w:pPr>
        <w:spacing w:before="85" w:line="244" w:lineRule="auto"/>
        <w:ind w:left="791"/>
        <w:rPr>
          <w:b/>
        </w:rPr>
      </w:pPr>
      <w:r>
        <w:rPr>
          <w:b/>
        </w:rPr>
        <w:lastRenderedPageBreak/>
        <w:t>and</w:t>
      </w:r>
      <w:r>
        <w:rPr>
          <w:b/>
          <w:spacing w:val="80"/>
        </w:rPr>
        <w:t xml:space="preserve"> </w:t>
      </w:r>
      <w:r>
        <w:rPr>
          <w:b/>
        </w:rPr>
        <w:t>its</w:t>
      </w:r>
      <w:r>
        <w:rPr>
          <w:b/>
          <w:spacing w:val="80"/>
        </w:rPr>
        <w:t xml:space="preserve"> </w:t>
      </w:r>
      <w:r>
        <w:rPr>
          <w:b/>
        </w:rPr>
        <w:t>subgroups,</w:t>
      </w:r>
      <w:r>
        <w:rPr>
          <w:b/>
          <w:spacing w:val="80"/>
        </w:rPr>
        <w:t xml:space="preserve"> </w:t>
      </w:r>
      <w:r>
        <w:rPr>
          <w:b/>
        </w:rPr>
        <w:t>including</w:t>
      </w:r>
      <w:r>
        <w:rPr>
          <w:b/>
          <w:spacing w:val="80"/>
        </w:rPr>
        <w:t xml:space="preserve"> </w:t>
      </w:r>
      <w:r>
        <w:rPr>
          <w:b/>
        </w:rPr>
        <w:t>the</w:t>
      </w:r>
      <w:r>
        <w:rPr>
          <w:b/>
          <w:spacing w:val="77"/>
        </w:rPr>
        <w:t xml:space="preserve"> </w:t>
      </w:r>
      <w:r>
        <w:rPr>
          <w:b/>
        </w:rPr>
        <w:t>preparation</w:t>
      </w:r>
      <w:r>
        <w:rPr>
          <w:b/>
          <w:spacing w:val="79"/>
        </w:rPr>
        <w:t xml:space="preserve"> </w:t>
      </w:r>
      <w:r>
        <w:rPr>
          <w:b/>
        </w:rPr>
        <w:t>of</w:t>
      </w:r>
      <w:r>
        <w:rPr>
          <w:b/>
          <w:spacing w:val="80"/>
        </w:rPr>
        <w:t xml:space="preserve"> </w:t>
      </w:r>
      <w:r>
        <w:rPr>
          <w:b/>
        </w:rPr>
        <w:t>implementing</w:t>
      </w:r>
      <w:r>
        <w:rPr>
          <w:b/>
          <w:spacing w:val="80"/>
        </w:rPr>
        <w:t xml:space="preserve"> </w:t>
      </w:r>
      <w:r>
        <w:rPr>
          <w:b/>
        </w:rPr>
        <w:t>acts</w:t>
      </w:r>
      <w:r>
        <w:rPr>
          <w:b/>
          <w:spacing w:val="80"/>
        </w:rPr>
        <w:t xml:space="preserve"> </w:t>
      </w:r>
      <w:r>
        <w:rPr>
          <w:b/>
        </w:rPr>
        <w:t>in</w:t>
      </w:r>
      <w:r>
        <w:rPr>
          <w:b/>
          <w:spacing w:val="80"/>
        </w:rPr>
        <w:t xml:space="preserve"> </w:t>
      </w:r>
      <w:r>
        <w:rPr>
          <w:b/>
        </w:rPr>
        <w:t>relation</w:t>
      </w:r>
      <w:r>
        <w:rPr>
          <w:b/>
          <w:spacing w:val="80"/>
        </w:rPr>
        <w:t xml:space="preserve"> </w:t>
      </w:r>
      <w:r>
        <w:rPr>
          <w:b/>
        </w:rPr>
        <w:t>to Articles 4</w:t>
      </w:r>
      <w:r>
        <w:rPr>
          <w:b/>
          <w:u w:val="thick"/>
        </w:rPr>
        <w:t>, 4b</w:t>
      </w:r>
      <w:r>
        <w:rPr>
          <w:b/>
        </w:rPr>
        <w:t xml:space="preserve"> and 6.</w:t>
      </w:r>
    </w:p>
    <w:p w14:paraId="452169BA" w14:textId="77777777" w:rsidR="00732D00" w:rsidRDefault="00732D00">
      <w:pPr>
        <w:pStyle w:val="BodyText"/>
        <w:spacing w:before="4"/>
        <w:rPr>
          <w:b/>
          <w:sz w:val="19"/>
        </w:rPr>
      </w:pPr>
    </w:p>
    <w:p w14:paraId="2DE1EE12" w14:textId="77777777" w:rsidR="00732D00" w:rsidRDefault="00000000">
      <w:pPr>
        <w:pStyle w:val="ListParagraph"/>
        <w:numPr>
          <w:ilvl w:val="0"/>
          <w:numId w:val="105"/>
        </w:numPr>
        <w:tabs>
          <w:tab w:val="left" w:pos="792"/>
        </w:tabs>
        <w:spacing w:line="247" w:lineRule="auto"/>
        <w:ind w:right="128" w:hanging="665"/>
        <w:jc w:val="both"/>
      </w:pPr>
      <w:r>
        <w:t>Since the objective of this Regulation cannot be sufficiently achieved by the Member States and can rather, by reason</w:t>
      </w:r>
      <w:r>
        <w:rPr>
          <w:spacing w:val="34"/>
        </w:rPr>
        <w:t xml:space="preserve"> </w:t>
      </w:r>
      <w:r>
        <w:t>of the</w:t>
      </w:r>
      <w:r>
        <w:rPr>
          <w:spacing w:val="33"/>
        </w:rPr>
        <w:t xml:space="preserve"> </w:t>
      </w:r>
      <w:r>
        <w:t>scale</w:t>
      </w:r>
      <w:r>
        <w:rPr>
          <w:spacing w:val="33"/>
        </w:rPr>
        <w:t xml:space="preserve"> </w:t>
      </w:r>
      <w:r>
        <w:t>or effects of the action, be better</w:t>
      </w:r>
      <w:r>
        <w:rPr>
          <w:spacing w:val="33"/>
        </w:rPr>
        <w:t xml:space="preserve"> </w:t>
      </w:r>
      <w:r>
        <w:t>achieved at Union level,</w:t>
      </w:r>
      <w:r>
        <w:rPr>
          <w:spacing w:val="25"/>
        </w:rPr>
        <w:t xml:space="preserve"> </w:t>
      </w:r>
      <w:r>
        <w:t>the</w:t>
      </w:r>
      <w:r>
        <w:rPr>
          <w:spacing w:val="25"/>
        </w:rPr>
        <w:t xml:space="preserve"> </w:t>
      </w:r>
      <w:r>
        <w:t>Union</w:t>
      </w:r>
      <w:r>
        <w:rPr>
          <w:spacing w:val="25"/>
        </w:rPr>
        <w:t xml:space="preserve"> </w:t>
      </w:r>
      <w:r>
        <w:t>may adopt</w:t>
      </w:r>
      <w:r>
        <w:rPr>
          <w:spacing w:val="29"/>
        </w:rPr>
        <w:t xml:space="preserve"> </w:t>
      </w:r>
      <w:r>
        <w:t>measures</w:t>
      </w:r>
      <w:r>
        <w:rPr>
          <w:spacing w:val="27"/>
        </w:rPr>
        <w:t xml:space="preserve"> </w:t>
      </w:r>
      <w:r>
        <w:t>in</w:t>
      </w:r>
      <w:r>
        <w:rPr>
          <w:spacing w:val="29"/>
        </w:rPr>
        <w:t xml:space="preserve"> </w:t>
      </w:r>
      <w:r>
        <w:t>accordance with</w:t>
      </w:r>
      <w:r>
        <w:rPr>
          <w:spacing w:val="29"/>
        </w:rPr>
        <w:t xml:space="preserve"> </w:t>
      </w:r>
      <w:r>
        <w:t>the</w:t>
      </w:r>
      <w:r>
        <w:rPr>
          <w:spacing w:val="25"/>
        </w:rPr>
        <w:t xml:space="preserve"> </w:t>
      </w:r>
      <w:r>
        <w:t>principle of</w:t>
      </w:r>
      <w:r>
        <w:rPr>
          <w:spacing w:val="28"/>
        </w:rPr>
        <w:t xml:space="preserve"> </w:t>
      </w:r>
      <w:r>
        <w:t>subsidiarity as</w:t>
      </w:r>
      <w:r>
        <w:rPr>
          <w:spacing w:val="29"/>
        </w:rPr>
        <w:t xml:space="preserve"> </w:t>
      </w:r>
      <w:r>
        <w:t>set out in Article 5 TEU. In accordance with the principle of proportionality as set out in that Article, this Regulation does not go beyond what is necessary in order to achieve that</w:t>
      </w:r>
      <w:r>
        <w:rPr>
          <w:spacing w:val="40"/>
        </w:rPr>
        <w:t xml:space="preserve"> </w:t>
      </w:r>
      <w:r>
        <w:rPr>
          <w:spacing w:val="-2"/>
        </w:rPr>
        <w:t>objective.</w:t>
      </w:r>
    </w:p>
    <w:p w14:paraId="4F76F8C9" w14:textId="77777777" w:rsidR="00732D00" w:rsidRDefault="00732D00">
      <w:pPr>
        <w:pStyle w:val="BodyText"/>
        <w:spacing w:before="9"/>
        <w:rPr>
          <w:sz w:val="19"/>
        </w:rPr>
      </w:pPr>
    </w:p>
    <w:p w14:paraId="22332577" w14:textId="77777777" w:rsidR="00732D00" w:rsidRDefault="00000000">
      <w:pPr>
        <w:spacing w:line="247" w:lineRule="auto"/>
        <w:ind w:left="791" w:right="123" w:hanging="665"/>
        <w:jc w:val="both"/>
        <w:rPr>
          <w:b/>
        </w:rPr>
      </w:pPr>
      <w:r>
        <w:rPr>
          <w:b/>
        </w:rPr>
        <w:t>(87a)</w:t>
      </w:r>
      <w:r>
        <w:rPr>
          <w:b/>
          <w:spacing w:val="40"/>
        </w:rPr>
        <w:t xml:space="preserve"> </w:t>
      </w:r>
      <w:r>
        <w:rPr>
          <w:b/>
        </w:rPr>
        <w:t>In</w:t>
      </w:r>
      <w:r>
        <w:rPr>
          <w:b/>
          <w:spacing w:val="40"/>
        </w:rPr>
        <w:t xml:space="preserve"> </w:t>
      </w:r>
      <w:r>
        <w:rPr>
          <w:b/>
        </w:rPr>
        <w:t>order</w:t>
      </w:r>
      <w:r>
        <w:rPr>
          <w:b/>
          <w:spacing w:val="40"/>
        </w:rPr>
        <w:t xml:space="preserve"> </w:t>
      </w:r>
      <w:r>
        <w:rPr>
          <w:b/>
        </w:rPr>
        <w:t>to</w:t>
      </w:r>
      <w:r>
        <w:rPr>
          <w:b/>
          <w:spacing w:val="40"/>
        </w:rPr>
        <w:t xml:space="preserve"> </w:t>
      </w:r>
      <w:r>
        <w:rPr>
          <w:b/>
        </w:rPr>
        <w:t>ensure</w:t>
      </w:r>
      <w:r>
        <w:rPr>
          <w:b/>
          <w:spacing w:val="40"/>
        </w:rPr>
        <w:t xml:space="preserve"> </w:t>
      </w:r>
      <w:r>
        <w:rPr>
          <w:b/>
        </w:rPr>
        <w:t>legal</w:t>
      </w:r>
      <w:r>
        <w:rPr>
          <w:b/>
          <w:spacing w:val="40"/>
        </w:rPr>
        <w:t xml:space="preserve"> </w:t>
      </w:r>
      <w:r>
        <w:rPr>
          <w:b/>
        </w:rPr>
        <w:t>certainty,</w:t>
      </w:r>
      <w:r>
        <w:rPr>
          <w:b/>
          <w:spacing w:val="40"/>
        </w:rPr>
        <w:t xml:space="preserve"> </w:t>
      </w:r>
      <w:r>
        <w:rPr>
          <w:b/>
        </w:rPr>
        <w:t>ensure</w:t>
      </w:r>
      <w:r>
        <w:rPr>
          <w:b/>
          <w:spacing w:val="40"/>
        </w:rPr>
        <w:t xml:space="preserve"> </w:t>
      </w:r>
      <w:r>
        <w:rPr>
          <w:b/>
        </w:rPr>
        <w:t>an</w:t>
      </w:r>
      <w:r>
        <w:rPr>
          <w:b/>
          <w:spacing w:val="40"/>
        </w:rPr>
        <w:t xml:space="preserve"> </w:t>
      </w:r>
      <w:r>
        <w:rPr>
          <w:b/>
        </w:rPr>
        <w:t>appropriate</w:t>
      </w:r>
      <w:r>
        <w:rPr>
          <w:b/>
          <w:spacing w:val="40"/>
        </w:rPr>
        <w:t xml:space="preserve"> </w:t>
      </w:r>
      <w:r>
        <w:rPr>
          <w:b/>
        </w:rPr>
        <w:t>adaptation</w:t>
      </w:r>
      <w:r>
        <w:rPr>
          <w:b/>
          <w:spacing w:val="40"/>
        </w:rPr>
        <w:t xml:space="preserve"> </w:t>
      </w:r>
      <w:r>
        <w:rPr>
          <w:b/>
        </w:rPr>
        <w:t>period</w:t>
      </w:r>
      <w:r>
        <w:rPr>
          <w:b/>
          <w:spacing w:val="40"/>
        </w:rPr>
        <w:t xml:space="preserve"> </w:t>
      </w:r>
      <w:r>
        <w:rPr>
          <w:b/>
        </w:rPr>
        <w:t>for operators</w:t>
      </w:r>
      <w:r>
        <w:rPr>
          <w:b/>
          <w:spacing w:val="33"/>
        </w:rPr>
        <w:t xml:space="preserve"> </w:t>
      </w:r>
      <w:r>
        <w:rPr>
          <w:b/>
        </w:rPr>
        <w:t>and</w:t>
      </w:r>
      <w:r>
        <w:rPr>
          <w:b/>
          <w:spacing w:val="32"/>
        </w:rPr>
        <w:t xml:space="preserve"> </w:t>
      </w:r>
      <w:r>
        <w:rPr>
          <w:b/>
        </w:rPr>
        <w:t>avoid</w:t>
      </w:r>
      <w:r>
        <w:rPr>
          <w:b/>
          <w:spacing w:val="32"/>
        </w:rPr>
        <w:t xml:space="preserve"> </w:t>
      </w:r>
      <w:r>
        <w:rPr>
          <w:b/>
        </w:rPr>
        <w:t>disruption</w:t>
      </w:r>
      <w:r>
        <w:rPr>
          <w:b/>
          <w:spacing w:val="32"/>
        </w:rPr>
        <w:t xml:space="preserve"> </w:t>
      </w:r>
      <w:r>
        <w:rPr>
          <w:b/>
        </w:rPr>
        <w:t>to the</w:t>
      </w:r>
      <w:r>
        <w:rPr>
          <w:b/>
          <w:spacing w:val="32"/>
        </w:rPr>
        <w:t xml:space="preserve"> </w:t>
      </w:r>
      <w:r>
        <w:rPr>
          <w:b/>
        </w:rPr>
        <w:t>market,</w:t>
      </w:r>
      <w:r>
        <w:rPr>
          <w:b/>
          <w:spacing w:val="33"/>
        </w:rPr>
        <w:t xml:space="preserve"> </w:t>
      </w:r>
      <w:r>
        <w:rPr>
          <w:b/>
        </w:rPr>
        <w:t>including by ensuring continuity of</w:t>
      </w:r>
      <w:r>
        <w:rPr>
          <w:b/>
          <w:spacing w:val="32"/>
        </w:rPr>
        <w:t xml:space="preserve"> </w:t>
      </w:r>
      <w:r>
        <w:rPr>
          <w:b/>
        </w:rPr>
        <w:t>the use of AI systems, it is appropriate that this Regulation applies to the high-risk AI</w:t>
      </w:r>
      <w:r>
        <w:rPr>
          <w:b/>
          <w:spacing w:val="40"/>
        </w:rPr>
        <w:t xml:space="preserve"> </w:t>
      </w:r>
      <w:r>
        <w:rPr>
          <w:b/>
        </w:rPr>
        <w:t>systems that have been</w:t>
      </w:r>
      <w:r>
        <w:rPr>
          <w:b/>
          <w:spacing w:val="18"/>
        </w:rPr>
        <w:t xml:space="preserve"> </w:t>
      </w:r>
      <w:r>
        <w:rPr>
          <w:b/>
        </w:rPr>
        <w:t>placed on the market or put into service before the general date</w:t>
      </w:r>
      <w:r>
        <w:rPr>
          <w:b/>
          <w:spacing w:val="40"/>
        </w:rPr>
        <w:t xml:space="preserve"> </w:t>
      </w:r>
      <w:r>
        <w:rPr>
          <w:b/>
        </w:rPr>
        <w:t>of application thereof, only if, from that date, those systems are subject to significant changes in their design or intended purpose. It is appropriate to clarify that, in this respect, the concept of significant change should be understood as equivalent in</w:t>
      </w:r>
      <w:r>
        <w:rPr>
          <w:b/>
          <w:spacing w:val="80"/>
        </w:rPr>
        <w:t xml:space="preserve"> </w:t>
      </w:r>
      <w:r>
        <w:rPr>
          <w:b/>
        </w:rPr>
        <w:t>substance to the notion of substantial modification, which is used with regard only to high-risk AI systems as defined in this Regulation.</w:t>
      </w:r>
    </w:p>
    <w:p w14:paraId="1F311608" w14:textId="77777777" w:rsidR="00732D00" w:rsidRDefault="00000000">
      <w:pPr>
        <w:pStyle w:val="ListParagraph"/>
        <w:numPr>
          <w:ilvl w:val="0"/>
          <w:numId w:val="105"/>
        </w:numPr>
        <w:tabs>
          <w:tab w:val="left" w:pos="792"/>
          <w:tab w:val="left" w:pos="3515"/>
          <w:tab w:val="left" w:pos="4470"/>
        </w:tabs>
        <w:spacing w:before="213" w:line="247" w:lineRule="auto"/>
        <w:ind w:right="121" w:hanging="611"/>
        <w:jc w:val="both"/>
      </w:pPr>
      <w:r>
        <w:rPr>
          <w:noProof/>
        </w:rPr>
        <w:drawing>
          <wp:anchor distT="0" distB="0" distL="0" distR="0" simplePos="0" relativeHeight="15879680" behindDoc="0" locked="0" layoutInCell="1" allowOverlap="1" wp14:anchorId="58337279" wp14:editId="48BB6712">
            <wp:simplePos x="0" y="0"/>
            <wp:positionH relativeFrom="page">
              <wp:posOffset>3249168</wp:posOffset>
            </wp:positionH>
            <wp:positionV relativeFrom="paragraph">
              <wp:posOffset>198688</wp:posOffset>
            </wp:positionV>
            <wp:extent cx="227075" cy="68580"/>
            <wp:effectExtent l="0" t="0" r="0" b="0"/>
            <wp:wrapNone/>
            <wp:docPr id="395" name="image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240.png"/>
                    <pic:cNvPicPr/>
                  </pic:nvPicPr>
                  <pic:blipFill>
                    <a:blip r:embed="rId255" cstate="print"/>
                    <a:stretch>
                      <a:fillRect/>
                    </a:stretch>
                  </pic:blipFill>
                  <pic:spPr>
                    <a:xfrm>
                      <a:off x="0" y="0"/>
                      <a:ext cx="227075" cy="68580"/>
                    </a:xfrm>
                    <a:prstGeom prst="rect">
                      <a:avLst/>
                    </a:prstGeom>
                  </pic:spPr>
                </pic:pic>
              </a:graphicData>
            </a:graphic>
          </wp:anchor>
        </w:drawing>
      </w:r>
      <w:r w:rsidR="00A447DA">
        <w:pict w14:anchorId="586DF295">
          <v:shape id="docshape232" o:spid="_x0000_s2409" alt="" style="position:absolute;left:0;text-align:left;margin-left:279pt;margin-top:19.7pt;width:9pt;height:1.35pt;z-index:15880192;mso-wrap-edited:f;mso-width-percent:0;mso-height-percent:0;mso-position-horizontal-relative:page;mso-position-vertical-relative:text;mso-width-percent:0;mso-height-percent:0" coordsize="180,27" o:spt="100" adj="0,,0" path="m17,27r-7,l5,24,,20,,5,5,,19,r5,5l26,10r,7l17,27xm94,27r-8,l82,24,77,20,77,5,82,,96,r5,5l103,10r,7l94,27xm170,27r-7,l158,24r-4,-4l154,5,158,r15,l178,5r2,5l180,17,170,27xe" fillcolor="black" stroked="f">
            <v:stroke joinstyle="round"/>
            <v:formulas/>
            <v:path arrowok="t" o:connecttype="custom" o:connectlocs="10795,267335;6350,267335;3175,265430;0,262890;0,253365;3175,250190;12065,250190;15240,253365;16510,256540;16510,260985;10795,267335;59690,267335;54610,267335;52070,265430;48895,262890;48895,253365;52070,250190;60960,250190;64135,253365;65405,256540;65405,260985;59690,267335;107950,267335;103505,267335;100330,265430;97790,262890;97790,253365;100330,250190;109855,250190;113030,253365;114300,256540;114300,260985;107950,267335" o:connectangles="0,0,0,0,0,0,0,0,0,0,0,0,0,0,0,0,0,0,0,0,0,0,0,0,0,0,0,0,0,0,0,0,0"/>
            <w10:wrap anchorx="page"/>
          </v:shape>
        </w:pict>
      </w:r>
      <w:r w:rsidR="00A447DA">
        <w:pict w14:anchorId="5892EC08">
          <v:shape id="docshape233" o:spid="_x0000_s2408" alt="" style="position:absolute;left:0;text-align:left;margin-left:293.65pt;margin-top:13.25pt;width:2.55pt;height:10pt;z-index:15880704;mso-wrap-edited:f;mso-width-percent:0;mso-height-percent:0;mso-position-horizontal-relative:page;mso-position-vertical-relative:text;mso-width-percent:0;mso-height-percent:0" coordsize="51,200" path="m50,l,,,8,,192r,8l50,200r,-8l19,192,19,8r31,l50,xe" fillcolor="black" stroked="f">
            <v:path arrowok="t" o:connecttype="custom" o:connectlocs="31750,168275;0,168275;0,173355;0,290195;0,295275;31750,295275;31750,290195;12065,290195;12065,173355;31750,173355;31750,168275" o:connectangles="0,0,0,0,0,0,0,0,0,0,0"/>
            <w10:wrap anchorx="page"/>
          </v:shape>
        </w:pict>
      </w:r>
      <w:r w:rsidR="00A447DA">
        <w:pict w14:anchorId="1D0D7447">
          <v:rect id="docshape234" o:spid="_x0000_s2407" alt="" style="position:absolute;left:0;text-align:left;margin-left:315.1pt;margin-top:17.9pt;width:6pt;height:.5pt;z-index:15881216;mso-wrap-edited:f;mso-width-percent:0;mso-height-percent:0;mso-position-horizontal-relative:page;mso-position-vertical-relative:text;mso-width-percent:0;mso-height-percent:0" fillcolor="black" stroked="f">
            <w10:wrap anchorx="page"/>
          </v:rect>
        </w:pict>
      </w:r>
      <w:r>
        <w:rPr>
          <w:noProof/>
        </w:rPr>
        <w:drawing>
          <wp:anchor distT="0" distB="0" distL="0" distR="0" simplePos="0" relativeHeight="484746752" behindDoc="1" locked="0" layoutInCell="1" allowOverlap="1" wp14:anchorId="33C3F6D6" wp14:editId="7FE12C48">
            <wp:simplePos x="0" y="0"/>
            <wp:positionH relativeFrom="page">
              <wp:posOffset>2468880</wp:posOffset>
            </wp:positionH>
            <wp:positionV relativeFrom="paragraph">
              <wp:posOffset>692464</wp:posOffset>
            </wp:positionV>
            <wp:extent cx="178308" cy="68580"/>
            <wp:effectExtent l="0" t="0" r="0" b="0"/>
            <wp:wrapNone/>
            <wp:docPr id="397" name="image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241.png"/>
                    <pic:cNvPicPr/>
                  </pic:nvPicPr>
                  <pic:blipFill>
                    <a:blip r:embed="rId256" cstate="print"/>
                    <a:stretch>
                      <a:fillRect/>
                    </a:stretch>
                  </pic:blipFill>
                  <pic:spPr>
                    <a:xfrm>
                      <a:off x="0" y="0"/>
                      <a:ext cx="178308" cy="68580"/>
                    </a:xfrm>
                    <a:prstGeom prst="rect">
                      <a:avLst/>
                    </a:prstGeom>
                  </pic:spPr>
                </pic:pic>
              </a:graphicData>
            </a:graphic>
          </wp:anchor>
        </w:drawing>
      </w:r>
      <w:r>
        <w:rPr>
          <w:noProof/>
        </w:rPr>
        <w:drawing>
          <wp:anchor distT="0" distB="0" distL="0" distR="0" simplePos="0" relativeHeight="484747264" behindDoc="1" locked="0" layoutInCell="1" allowOverlap="1" wp14:anchorId="7C6CBD5D" wp14:editId="72A998AF">
            <wp:simplePos x="0" y="0"/>
            <wp:positionH relativeFrom="page">
              <wp:posOffset>2718816</wp:posOffset>
            </wp:positionH>
            <wp:positionV relativeFrom="paragraph">
              <wp:posOffset>658936</wp:posOffset>
            </wp:positionV>
            <wp:extent cx="374903" cy="102108"/>
            <wp:effectExtent l="0" t="0" r="0" b="0"/>
            <wp:wrapNone/>
            <wp:docPr id="399" name="image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242.png"/>
                    <pic:cNvPicPr/>
                  </pic:nvPicPr>
                  <pic:blipFill>
                    <a:blip r:embed="rId257" cstate="print"/>
                    <a:stretch>
                      <a:fillRect/>
                    </a:stretch>
                  </pic:blipFill>
                  <pic:spPr>
                    <a:xfrm>
                      <a:off x="0" y="0"/>
                      <a:ext cx="374903" cy="102108"/>
                    </a:xfrm>
                    <a:prstGeom prst="rect">
                      <a:avLst/>
                    </a:prstGeom>
                  </pic:spPr>
                </pic:pic>
              </a:graphicData>
            </a:graphic>
          </wp:anchor>
        </w:drawing>
      </w:r>
      <w:r>
        <w:rPr>
          <w:noProof/>
        </w:rPr>
        <w:drawing>
          <wp:anchor distT="0" distB="0" distL="0" distR="0" simplePos="0" relativeHeight="484747776" behindDoc="1" locked="0" layoutInCell="1" allowOverlap="1" wp14:anchorId="6F53742C" wp14:editId="6F9CACE6">
            <wp:simplePos x="0" y="0"/>
            <wp:positionH relativeFrom="page">
              <wp:posOffset>3538727</wp:posOffset>
            </wp:positionH>
            <wp:positionV relativeFrom="paragraph">
              <wp:posOffset>658936</wp:posOffset>
            </wp:positionV>
            <wp:extent cx="269748" cy="102107"/>
            <wp:effectExtent l="0" t="0" r="0" b="0"/>
            <wp:wrapNone/>
            <wp:docPr id="401" name="image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243.png"/>
                    <pic:cNvPicPr/>
                  </pic:nvPicPr>
                  <pic:blipFill>
                    <a:blip r:embed="rId258" cstate="print"/>
                    <a:stretch>
                      <a:fillRect/>
                    </a:stretch>
                  </pic:blipFill>
                  <pic:spPr>
                    <a:xfrm>
                      <a:off x="0" y="0"/>
                      <a:ext cx="269748" cy="102107"/>
                    </a:xfrm>
                    <a:prstGeom prst="rect">
                      <a:avLst/>
                    </a:prstGeom>
                  </pic:spPr>
                </pic:pic>
              </a:graphicData>
            </a:graphic>
          </wp:anchor>
        </w:drawing>
      </w:r>
      <w:r w:rsidR="00A447DA">
        <w:pict w14:anchorId="68A1E991">
          <v:shape id="docshape235" o:spid="_x0000_s2406" alt="" style="position:absolute;left:0;text-align:left;margin-left:306.1pt;margin-top:58.6pt;width:9pt;height:1.35pt;z-index:15883264;mso-wrap-edited:f;mso-width-percent:0;mso-height-percent:0;mso-position-horizontal-relative:page;mso-position-vertical-relative:text;mso-width-percent:0;mso-height-percent:0" coordsize="180,27" o:spt="100" adj="0,,0" path="m22,26l8,26,5,22,,17,,10,10,,20,r7,7l27,19r-3,3l22,26xm99,26r-15,l82,22,77,17r,-7l87,r7,l99,2r5,5l104,19r-3,3l99,26xm176,26r-15,l159,22r-5,-5l154,10,164,r7,l176,2r4,5l180,19r-2,3l176,26xe" fillcolor="black" stroked="f">
            <v:stroke joinstyle="round"/>
            <v:formulas/>
            <v:path arrowok="t" o:connecttype="custom" o:connectlocs="13970,760730;5080,760730;3175,758190;0,755015;0,750570;6350,744220;12700,744220;17145,748665;17145,756285;15240,758190;13970,760730;62865,760730;53340,760730;52070,758190;48895,755015;48895,750570;55245,744220;59690,744220;62865,745490;66040,748665;66040,756285;64135,758190;62865,760730;111760,760730;102235,760730;100965,758190;97790,755015;97790,750570;104140,744220;108585,744220;111760,745490;114300,748665;114300,756285;113030,758190;111760,760730" o:connectangles="0,0,0,0,0,0,0,0,0,0,0,0,0,0,0,0,0,0,0,0,0,0,0,0,0,0,0,0,0,0,0,0,0,0,0"/>
            <w10:wrap anchorx="page"/>
          </v:shape>
        </w:pict>
      </w:r>
      <w:r w:rsidR="00A447DA">
        <w:pict w14:anchorId="204BC8F0">
          <v:shape id="docshape236" o:spid="_x0000_s2405" alt="" style="position:absolute;left:0;text-align:left;margin-left:321.85pt;margin-top:52.1pt;width:2.55pt;height:10pt;z-index:-18567680;mso-wrap-edited:f;mso-width-percent:0;mso-height-percent:0;mso-position-horizontal-relative:page;mso-position-vertical-relative:text;mso-width-percent:0;mso-height-percent:0" coordsize="51,200" path="m50,l,,,8,,192r,8l50,200r,-8l19,192,19,8r31,l50,xe" fillcolor="black" stroked="f">
            <v:path arrowok="t" o:connecttype="custom" o:connectlocs="31750,661670;0,661670;0,666750;0,783590;0,788670;31750,788670;31750,783590;12065,783590;12065,666750;31750,666750;31750,661670" o:connectangles="0,0,0,0,0,0,0,0,0,0,0"/>
            <w10:wrap anchorx="page"/>
          </v:shape>
        </w:pict>
      </w:r>
      <w:r w:rsidR="00A447DA">
        <w:pict w14:anchorId="3CB9441A">
          <v:rect id="docshape237" o:spid="_x0000_s2404" alt="" style="position:absolute;left:0;text-align:left;margin-left:344.4pt;margin-top:56.9pt;width:6pt;height:.5pt;z-index:-18567168;mso-wrap-edited:f;mso-width-percent:0;mso-height-percent:0;mso-position-horizontal-relative:page;mso-position-vertical-relative:text;mso-width-percent:0;mso-height-percent:0" fillcolor="black" stroked="f">
            <w10:wrap anchorx="page"/>
          </v:rect>
        </w:pict>
      </w:r>
      <w:r w:rsidR="00A447DA">
        <w:pict w14:anchorId="1ADBA418">
          <v:rect id="docshape238" o:spid="_x0000_s2403" alt="" style="position:absolute;left:0;text-align:left;margin-left:461.65pt;margin-top:56.9pt;width:6pt;height:.5pt;z-index:-18566656;mso-wrap-edited:f;mso-width-percent:0;mso-height-percent:0;mso-position-horizontal-relative:page;mso-position-vertical-relative:text;mso-width-percent:0;mso-height-percent:0" fillcolor="black" stroked="f">
            <w10:wrap anchorx="page"/>
          </v:rect>
        </w:pict>
      </w:r>
      <w:r w:rsidR="00A447DA">
        <w:pict w14:anchorId="77B859D9">
          <v:rect id="docshape239" o:spid="_x0000_s2402" alt="" style="position:absolute;left:0;text-align:left;margin-left:466.3pt;margin-top:108.75pt;width:6pt;height:.5pt;z-index:-18566144;mso-wrap-edited:f;mso-width-percent:0;mso-height-percent:0;mso-position-horizontal-relative:page;mso-position-vertical-relative:text;mso-width-percent:0;mso-height-percent:0" fillcolor="black" stroked="f">
            <w10:wrap anchorx="page"/>
          </v:rect>
        </w:pict>
      </w:r>
      <w:r w:rsidR="00A447DA">
        <w:pict w14:anchorId="3B35EF1F">
          <v:rect id="docshape240" o:spid="_x0000_s2401" alt="" style="position:absolute;left:0;text-align:left;margin-left:151.2pt;margin-top:121.85pt;width:6pt;height:.5pt;z-index:-18565632;mso-wrap-edited:f;mso-width-percent:0;mso-height-percent:0;mso-position-horizontal-relative:page;mso-position-vertical-relative:text;mso-width-percent:0;mso-height-percent:0" fillcolor="black" stroked="f">
            <w10:wrap anchorx="page"/>
          </v:rect>
        </w:pict>
      </w:r>
      <w:r>
        <w:t>This Regulation should apply f</w:t>
      </w:r>
      <w:r>
        <w:tab/>
      </w:r>
      <w:r>
        <w:rPr>
          <w:i/>
        </w:rPr>
        <w:t>OP</w:t>
      </w:r>
      <w:r>
        <w:rPr>
          <w:i/>
          <w:spacing w:val="80"/>
        </w:rPr>
        <w:t xml:space="preserve"> </w:t>
      </w:r>
      <w:r>
        <w:rPr>
          <w:i/>
        </w:rPr>
        <w:t>please insert the date established in Art. 85</w:t>
      </w:r>
      <w:r>
        <w:t>]. However, the infrastructure related to the governance and the conformity assessment system should be operational before that date, therefore the provisions on notified bodies and governance struct</w:t>
      </w:r>
      <w:r>
        <w:tab/>
      </w:r>
      <w:r>
        <w:rPr>
          <w:noProof/>
          <w:position w:val="-4"/>
        </w:rPr>
        <w:drawing>
          <wp:inline distT="0" distB="0" distL="0" distR="0" wp14:anchorId="2A47F327" wp14:editId="2547E17B">
            <wp:extent cx="313944" cy="131064"/>
            <wp:effectExtent l="0" t="0" r="0" b="0"/>
            <wp:docPr id="403" name="image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244.png"/>
                    <pic:cNvPicPr/>
                  </pic:nvPicPr>
                  <pic:blipFill>
                    <a:blip r:embed="rId259" cstate="print"/>
                    <a:stretch>
                      <a:fillRect/>
                    </a:stretch>
                  </pic:blipFill>
                  <pic:spPr>
                    <a:xfrm>
                      <a:off x="0" y="0"/>
                      <a:ext cx="313944" cy="131064"/>
                    </a:xfrm>
                    <a:prstGeom prst="rect">
                      <a:avLst/>
                    </a:prstGeom>
                  </pic:spPr>
                </pic:pic>
              </a:graphicData>
            </a:graphic>
          </wp:inline>
        </w:drawing>
      </w:r>
      <w:r>
        <w:rPr>
          <w:spacing w:val="80"/>
          <w:w w:val="150"/>
        </w:rPr>
        <w:t xml:space="preserve">    </w:t>
      </w:r>
      <w:r>
        <w:rPr>
          <w:i/>
        </w:rPr>
        <w:t>OP</w:t>
      </w:r>
      <w:r>
        <w:rPr>
          <w:i/>
          <w:spacing w:val="40"/>
        </w:rPr>
        <w:t xml:space="preserve">  </w:t>
      </w:r>
      <w:r>
        <w:rPr>
          <w:i/>
        </w:rPr>
        <w:t>please insert the date</w:t>
      </w:r>
      <w:r>
        <w:rPr>
          <w:i/>
          <w:spacing w:val="40"/>
        </w:rPr>
        <w:t xml:space="preserve">  </w:t>
      </w:r>
      <w:r>
        <w:rPr>
          <w:i/>
        </w:rPr>
        <w:t>three months</w:t>
      </w:r>
      <w:r>
        <w:rPr>
          <w:i/>
          <w:spacing w:val="40"/>
        </w:rPr>
        <w:t xml:space="preserve"> </w:t>
      </w:r>
      <w:r>
        <w:rPr>
          <w:i/>
        </w:rPr>
        <w:t>following</w:t>
      </w:r>
      <w:r>
        <w:rPr>
          <w:i/>
          <w:spacing w:val="40"/>
        </w:rPr>
        <w:t xml:space="preserve"> </w:t>
      </w:r>
      <w:r>
        <w:rPr>
          <w:i/>
        </w:rPr>
        <w:t>the</w:t>
      </w:r>
      <w:r>
        <w:rPr>
          <w:i/>
          <w:spacing w:val="40"/>
        </w:rPr>
        <w:t xml:space="preserve"> </w:t>
      </w:r>
      <w:r>
        <w:rPr>
          <w:i/>
        </w:rPr>
        <w:t>entry</w:t>
      </w:r>
      <w:r>
        <w:rPr>
          <w:i/>
          <w:spacing w:val="40"/>
        </w:rPr>
        <w:t xml:space="preserve"> </w:t>
      </w:r>
      <w:r>
        <w:rPr>
          <w:i/>
        </w:rPr>
        <w:t>into</w:t>
      </w:r>
      <w:r>
        <w:rPr>
          <w:i/>
          <w:spacing w:val="40"/>
        </w:rPr>
        <w:t xml:space="preserve"> </w:t>
      </w:r>
      <w:r>
        <w:rPr>
          <w:i/>
        </w:rPr>
        <w:t>force</w:t>
      </w:r>
      <w:r>
        <w:rPr>
          <w:i/>
          <w:spacing w:val="40"/>
        </w:rPr>
        <w:t xml:space="preserve"> </w:t>
      </w:r>
      <w:r>
        <w:rPr>
          <w:i/>
        </w:rPr>
        <w:t>of</w:t>
      </w:r>
      <w:r>
        <w:rPr>
          <w:i/>
          <w:spacing w:val="40"/>
        </w:rPr>
        <w:t xml:space="preserve"> </w:t>
      </w:r>
      <w:r>
        <w:rPr>
          <w:i/>
        </w:rPr>
        <w:t>this</w:t>
      </w:r>
      <w:r>
        <w:rPr>
          <w:i/>
          <w:spacing w:val="40"/>
        </w:rPr>
        <w:t xml:space="preserve"> </w:t>
      </w:r>
      <w:r>
        <w:rPr>
          <w:i/>
        </w:rPr>
        <w:t>Regulation</w:t>
      </w:r>
      <w:r>
        <w:t>].</w:t>
      </w:r>
      <w:r>
        <w:rPr>
          <w:spacing w:val="40"/>
        </w:rPr>
        <w:t xml:space="preserve"> </w:t>
      </w:r>
      <w:r>
        <w:t>In</w:t>
      </w:r>
      <w:r>
        <w:rPr>
          <w:spacing w:val="40"/>
        </w:rPr>
        <w:t xml:space="preserve"> </w:t>
      </w:r>
      <w:r>
        <w:t>addition,</w:t>
      </w:r>
      <w:r>
        <w:rPr>
          <w:spacing w:val="40"/>
        </w:rPr>
        <w:t xml:space="preserve"> </w:t>
      </w:r>
      <w:r>
        <w:t>Member</w:t>
      </w:r>
      <w:r>
        <w:rPr>
          <w:spacing w:val="40"/>
        </w:rPr>
        <w:t xml:space="preserve"> </w:t>
      </w:r>
      <w:r>
        <w:t>States</w:t>
      </w:r>
      <w:r>
        <w:rPr>
          <w:spacing w:val="40"/>
        </w:rPr>
        <w:t xml:space="preserve"> </w:t>
      </w:r>
      <w:r>
        <w:t>should</w:t>
      </w:r>
      <w:r>
        <w:rPr>
          <w:spacing w:val="40"/>
        </w:rPr>
        <w:t xml:space="preserve"> </w:t>
      </w:r>
      <w:r>
        <w:t>lay down</w:t>
      </w:r>
      <w:r>
        <w:rPr>
          <w:spacing w:val="40"/>
        </w:rPr>
        <w:t xml:space="preserve"> </w:t>
      </w:r>
      <w:r>
        <w:t>and</w:t>
      </w:r>
      <w:r>
        <w:rPr>
          <w:spacing w:val="40"/>
        </w:rPr>
        <w:t xml:space="preserve"> </w:t>
      </w:r>
      <w:r>
        <w:t>notify</w:t>
      </w:r>
      <w:r>
        <w:rPr>
          <w:spacing w:val="35"/>
        </w:rPr>
        <w:t xml:space="preserve"> </w:t>
      </w:r>
      <w:r>
        <w:t>to</w:t>
      </w:r>
      <w:r>
        <w:rPr>
          <w:spacing w:val="40"/>
        </w:rPr>
        <w:t xml:space="preserve"> </w:t>
      </w:r>
      <w:r>
        <w:t>the</w:t>
      </w:r>
      <w:r>
        <w:rPr>
          <w:spacing w:val="40"/>
        </w:rPr>
        <w:t xml:space="preserve"> </w:t>
      </w:r>
      <w:r>
        <w:t>Commission</w:t>
      </w:r>
      <w:r>
        <w:rPr>
          <w:spacing w:val="38"/>
        </w:rPr>
        <w:t xml:space="preserve"> </w:t>
      </w:r>
      <w:r>
        <w:t>the</w:t>
      </w:r>
      <w:r>
        <w:rPr>
          <w:spacing w:val="40"/>
        </w:rPr>
        <w:t xml:space="preserve"> </w:t>
      </w:r>
      <w:r>
        <w:t>rules</w:t>
      </w:r>
      <w:r>
        <w:rPr>
          <w:spacing w:val="40"/>
        </w:rPr>
        <w:t xml:space="preserve"> </w:t>
      </w:r>
      <w:r>
        <w:t>on</w:t>
      </w:r>
      <w:r>
        <w:rPr>
          <w:spacing w:val="40"/>
        </w:rPr>
        <w:t xml:space="preserve"> </w:t>
      </w:r>
      <w:r>
        <w:t>penalties,</w:t>
      </w:r>
      <w:r>
        <w:rPr>
          <w:spacing w:val="40"/>
        </w:rPr>
        <w:t xml:space="preserve"> </w:t>
      </w:r>
      <w:r>
        <w:t>including</w:t>
      </w:r>
      <w:r>
        <w:rPr>
          <w:spacing w:val="40"/>
        </w:rPr>
        <w:t xml:space="preserve"> </w:t>
      </w:r>
      <w:r>
        <w:t>administrative</w:t>
      </w:r>
      <w:r>
        <w:rPr>
          <w:spacing w:val="39"/>
        </w:rPr>
        <w:t xml:space="preserve"> </w:t>
      </w:r>
      <w:r>
        <w:t>fines, and</w:t>
      </w:r>
      <w:r>
        <w:rPr>
          <w:spacing w:val="30"/>
        </w:rPr>
        <w:t xml:space="preserve"> </w:t>
      </w:r>
      <w:r>
        <w:t>ensure that</w:t>
      </w:r>
      <w:r>
        <w:rPr>
          <w:spacing w:val="30"/>
        </w:rPr>
        <w:t xml:space="preserve"> </w:t>
      </w:r>
      <w:r>
        <w:t>they are properly and effectively implemented by the date</w:t>
      </w:r>
      <w:r>
        <w:rPr>
          <w:spacing w:val="29"/>
        </w:rPr>
        <w:t xml:space="preserve"> </w:t>
      </w:r>
      <w:r>
        <w:t>of application of this Regulation. Therefore the provisions on penalties should apply from [</w:t>
      </w:r>
      <w:r>
        <w:rPr>
          <w:i/>
        </w:rPr>
        <w:t>OP</w:t>
      </w:r>
      <w:r>
        <w:rPr>
          <w:i/>
          <w:spacing w:val="40"/>
        </w:rPr>
        <w:t xml:space="preserve">  </w:t>
      </w:r>
      <w:r>
        <w:rPr>
          <w:i/>
        </w:rPr>
        <w:t>please insert</w:t>
      </w:r>
      <w:r>
        <w:rPr>
          <w:i/>
          <w:spacing w:val="40"/>
        </w:rPr>
        <w:t xml:space="preserve"> </w:t>
      </w:r>
      <w:r>
        <w:rPr>
          <w:i/>
        </w:rPr>
        <w:t>the date</w:t>
      </w:r>
      <w:r>
        <w:rPr>
          <w:i/>
          <w:spacing w:val="80"/>
        </w:rPr>
        <w:t xml:space="preserve">  </w:t>
      </w:r>
      <w:r>
        <w:rPr>
          <w:i/>
        </w:rPr>
        <w:t>twelve months</w:t>
      </w:r>
      <w:r>
        <w:rPr>
          <w:i/>
          <w:spacing w:val="30"/>
        </w:rPr>
        <w:t xml:space="preserve"> </w:t>
      </w:r>
      <w:r>
        <w:rPr>
          <w:i/>
        </w:rPr>
        <w:t>following the entry into force of this Regulation</w:t>
      </w:r>
      <w:r>
        <w:t>].</w:t>
      </w:r>
    </w:p>
    <w:p w14:paraId="3926F58B" w14:textId="77777777" w:rsidR="00732D00" w:rsidRDefault="00000000">
      <w:pPr>
        <w:pStyle w:val="ListParagraph"/>
        <w:numPr>
          <w:ilvl w:val="0"/>
          <w:numId w:val="105"/>
        </w:numPr>
        <w:tabs>
          <w:tab w:val="left" w:pos="792"/>
        </w:tabs>
        <w:spacing w:before="215" w:line="247" w:lineRule="auto"/>
        <w:ind w:right="133" w:hanging="665"/>
        <w:jc w:val="both"/>
      </w:pPr>
      <w:r>
        <w:rPr>
          <w:noProof/>
        </w:rPr>
        <w:drawing>
          <wp:anchor distT="0" distB="0" distL="0" distR="0" simplePos="0" relativeHeight="292" behindDoc="0" locked="0" layoutInCell="1" allowOverlap="1" wp14:anchorId="51A1FC02" wp14:editId="4E4DA7C6">
            <wp:simplePos x="0" y="0"/>
            <wp:positionH relativeFrom="page">
              <wp:posOffset>1434084</wp:posOffset>
            </wp:positionH>
            <wp:positionV relativeFrom="paragraph">
              <wp:posOffset>497160</wp:posOffset>
            </wp:positionV>
            <wp:extent cx="613092" cy="131159"/>
            <wp:effectExtent l="0" t="0" r="0" b="0"/>
            <wp:wrapTopAndBottom/>
            <wp:docPr id="405" name="image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245.png"/>
                    <pic:cNvPicPr/>
                  </pic:nvPicPr>
                  <pic:blipFill>
                    <a:blip r:embed="rId260" cstate="print"/>
                    <a:stretch>
                      <a:fillRect/>
                    </a:stretch>
                  </pic:blipFill>
                  <pic:spPr>
                    <a:xfrm>
                      <a:off x="0" y="0"/>
                      <a:ext cx="613092" cy="131159"/>
                    </a:xfrm>
                    <a:prstGeom prst="rect">
                      <a:avLst/>
                    </a:prstGeom>
                  </pic:spPr>
                </pic:pic>
              </a:graphicData>
            </a:graphic>
          </wp:anchor>
        </w:drawing>
      </w:r>
      <w:r w:rsidR="00A447DA">
        <w:pict w14:anchorId="142A48F9">
          <v:group id="docshapegroup241" o:spid="_x0000_s2398" alt="" style="position:absolute;left:0;text-align:left;margin-left:165pt;margin-top:39.35pt;width:25pt;height:10.05pt;z-index:-15578624;mso-wrap-distance-left:0;mso-wrap-distance-right:0;mso-position-horizontal-relative:page;mso-position-vertical-relative:text" coordorigin="3300,787" coordsize="500,201">
            <v:shape id="docshape242" o:spid="_x0000_s2399" alt="" style="position:absolute;left:3300;top:787;width:264;height:200" coordorigin="3300,788" coordsize="264,200" o:spt="100" adj="0,,0" path="m3350,788r-50,l3300,796r,184l3300,988r50,l3350,980r-31,l3319,796r31,l3350,788xm3410,922r-4,-2l3403,917r-12,l3386,922r-2,5l3384,934r10,10l3401,944r9,-10l3410,922xm3487,927r-2,-5l3480,917r-12,l3463,922r-2,5l3461,934r9,10l3478,944r9,-10l3487,927xm3564,927r-2,-5l3557,917r-12,l3540,922r-2,5l3538,934r9,10l3554,944r10,-10l3564,927xe" fillcolor="black" stroked="f">
              <v:stroke joinstyle="round"/>
              <v:formulas/>
              <v:path arrowok="t" o:connecttype="segments"/>
            </v:shape>
            <v:shape id="docshape243" o:spid="_x0000_s2400" type="#_x0000_t75" alt="" style="position:absolute;left:3588;top:786;width:212;height:200">
              <v:imagedata r:id="rId261" o:title=""/>
            </v:shape>
            <w10:wrap type="topAndBottom" anchorx="page"/>
          </v:group>
        </w:pict>
      </w:r>
      <w:r>
        <w:t>The European Data Protection Supervisor and the European Data Protection Board were consulted</w:t>
      </w:r>
      <w:r>
        <w:rPr>
          <w:spacing w:val="26"/>
        </w:rPr>
        <w:t xml:space="preserve"> </w:t>
      </w:r>
      <w:r>
        <w:t>in</w:t>
      </w:r>
      <w:r>
        <w:rPr>
          <w:spacing w:val="26"/>
        </w:rPr>
        <w:t xml:space="preserve"> </w:t>
      </w:r>
      <w:r>
        <w:t>accordance</w:t>
      </w:r>
      <w:r>
        <w:rPr>
          <w:spacing w:val="29"/>
        </w:rPr>
        <w:t xml:space="preserve"> </w:t>
      </w:r>
      <w:r>
        <w:t>with</w:t>
      </w:r>
      <w:r>
        <w:rPr>
          <w:spacing w:val="26"/>
        </w:rPr>
        <w:t xml:space="preserve"> </w:t>
      </w:r>
      <w:r>
        <w:t>Article</w:t>
      </w:r>
      <w:r>
        <w:rPr>
          <w:spacing w:val="26"/>
        </w:rPr>
        <w:t xml:space="preserve"> </w:t>
      </w:r>
      <w:r>
        <w:t>42(2)</w:t>
      </w:r>
      <w:r>
        <w:rPr>
          <w:spacing w:val="26"/>
        </w:rPr>
        <w:t xml:space="preserve"> </w:t>
      </w:r>
      <w:r>
        <w:t>of</w:t>
      </w:r>
      <w:r>
        <w:rPr>
          <w:spacing w:val="26"/>
        </w:rPr>
        <w:t xml:space="preserve"> </w:t>
      </w:r>
      <w:r>
        <w:t>Regulation</w:t>
      </w:r>
      <w:r>
        <w:rPr>
          <w:spacing w:val="32"/>
        </w:rPr>
        <w:t xml:space="preserve"> </w:t>
      </w:r>
      <w:r>
        <w:t>(EU)</w:t>
      </w:r>
      <w:r>
        <w:rPr>
          <w:spacing w:val="29"/>
        </w:rPr>
        <w:t xml:space="preserve"> </w:t>
      </w:r>
      <w:r>
        <w:t>2018/1725</w:t>
      </w:r>
      <w:r>
        <w:rPr>
          <w:spacing w:val="30"/>
        </w:rPr>
        <w:t xml:space="preserve"> </w:t>
      </w:r>
      <w:r>
        <w:t>and</w:t>
      </w:r>
      <w:r>
        <w:rPr>
          <w:spacing w:val="26"/>
        </w:rPr>
        <w:t xml:space="preserve"> </w:t>
      </w:r>
      <w:r>
        <w:t>delivered</w:t>
      </w:r>
      <w:r>
        <w:rPr>
          <w:spacing w:val="30"/>
        </w:rPr>
        <w:t xml:space="preserve"> </w:t>
      </w:r>
      <w:r>
        <w:t>an</w:t>
      </w:r>
    </w:p>
    <w:p w14:paraId="26A697A9" w14:textId="77777777" w:rsidR="00732D00" w:rsidRDefault="00732D00">
      <w:pPr>
        <w:pStyle w:val="BodyText"/>
        <w:spacing w:before="9"/>
        <w:rPr>
          <w:sz w:val="11"/>
        </w:rPr>
      </w:pPr>
    </w:p>
    <w:p w14:paraId="6014F0C8" w14:textId="77777777" w:rsidR="00732D00" w:rsidRDefault="00732D00">
      <w:pPr>
        <w:rPr>
          <w:sz w:val="11"/>
        </w:rPr>
        <w:sectPr w:rsidR="00732D00">
          <w:pgSz w:w="12240" w:h="15840"/>
          <w:pgMar w:top="900" w:right="1460" w:bottom="1240" w:left="1460" w:header="0" w:footer="1053" w:gutter="0"/>
          <w:cols w:space="720"/>
        </w:sectPr>
      </w:pPr>
    </w:p>
    <w:p w14:paraId="1E65FFF3" w14:textId="77777777" w:rsidR="00732D00" w:rsidRDefault="00000000">
      <w:pPr>
        <w:pStyle w:val="BodyText"/>
        <w:spacing w:before="95"/>
        <w:ind w:left="126"/>
      </w:pPr>
      <w:r>
        <w:t>HAVE</w:t>
      </w:r>
      <w:r>
        <w:rPr>
          <w:spacing w:val="12"/>
        </w:rPr>
        <w:t xml:space="preserve"> </w:t>
      </w:r>
      <w:r>
        <w:t>ADOPTED</w:t>
      </w:r>
      <w:r>
        <w:rPr>
          <w:spacing w:val="15"/>
        </w:rPr>
        <w:t xml:space="preserve"> </w:t>
      </w:r>
      <w:r>
        <w:t>THIS</w:t>
      </w:r>
      <w:r>
        <w:rPr>
          <w:spacing w:val="16"/>
        </w:rPr>
        <w:t xml:space="preserve"> </w:t>
      </w:r>
      <w:r>
        <w:rPr>
          <w:spacing w:val="-2"/>
        </w:rPr>
        <w:t>REGULATION:</w:t>
      </w:r>
    </w:p>
    <w:p w14:paraId="4A18D835" w14:textId="77777777" w:rsidR="00732D00" w:rsidRDefault="00000000">
      <w:pPr>
        <w:rPr>
          <w:sz w:val="28"/>
        </w:rPr>
      </w:pPr>
      <w:r>
        <w:br w:type="column"/>
      </w:r>
    </w:p>
    <w:p w14:paraId="362B354F" w14:textId="77777777" w:rsidR="00732D00" w:rsidRDefault="00732D00">
      <w:pPr>
        <w:pStyle w:val="BodyText"/>
        <w:spacing w:before="6"/>
      </w:pPr>
    </w:p>
    <w:p w14:paraId="32A8D930" w14:textId="77777777" w:rsidR="00732D00" w:rsidRDefault="00000000">
      <w:pPr>
        <w:pStyle w:val="Heading1"/>
        <w:ind w:right="0"/>
        <w:jc w:val="left"/>
      </w:pPr>
      <w:r>
        <w:t>TITLE</w:t>
      </w:r>
      <w:r>
        <w:rPr>
          <w:spacing w:val="-11"/>
        </w:rPr>
        <w:t xml:space="preserve"> </w:t>
      </w:r>
      <w:r>
        <w:rPr>
          <w:spacing w:val="-10"/>
        </w:rPr>
        <w:t>I</w:t>
      </w:r>
    </w:p>
    <w:p w14:paraId="12A0D6D7" w14:textId="77777777" w:rsidR="00732D00" w:rsidRDefault="00732D00">
      <w:pPr>
        <w:sectPr w:rsidR="00732D00">
          <w:type w:val="continuous"/>
          <w:pgSz w:w="12240" w:h="15840"/>
          <w:pgMar w:top="660" w:right="1460" w:bottom="1240" w:left="1460" w:header="0" w:footer="1053" w:gutter="0"/>
          <w:cols w:num="2" w:space="720" w:equalWidth="0">
            <w:col w:w="3993" w:space="61"/>
            <w:col w:w="5266"/>
          </w:cols>
        </w:sectPr>
      </w:pPr>
    </w:p>
    <w:p w14:paraId="2D09F166" w14:textId="77777777" w:rsidR="00732D00" w:rsidRDefault="00000000">
      <w:pPr>
        <w:spacing w:before="225"/>
        <w:ind w:left="126" w:right="125"/>
        <w:jc w:val="center"/>
        <w:rPr>
          <w:b/>
          <w:sz w:val="26"/>
        </w:rPr>
      </w:pPr>
      <w:r>
        <w:rPr>
          <w:b/>
          <w:sz w:val="26"/>
        </w:rPr>
        <w:t>GENERAL</w:t>
      </w:r>
      <w:r>
        <w:rPr>
          <w:b/>
          <w:spacing w:val="-7"/>
          <w:sz w:val="26"/>
        </w:rPr>
        <w:t xml:space="preserve"> </w:t>
      </w:r>
      <w:r>
        <w:rPr>
          <w:b/>
          <w:spacing w:val="-2"/>
          <w:sz w:val="26"/>
        </w:rPr>
        <w:t>PROVISIONS</w:t>
      </w:r>
    </w:p>
    <w:p w14:paraId="3871EB97" w14:textId="77777777" w:rsidR="00732D00" w:rsidRDefault="00732D00">
      <w:pPr>
        <w:pStyle w:val="BodyText"/>
        <w:rPr>
          <w:b/>
          <w:sz w:val="24"/>
        </w:rPr>
      </w:pPr>
    </w:p>
    <w:p w14:paraId="0567C9D0" w14:textId="77777777" w:rsidR="00732D00" w:rsidRDefault="00732D00">
      <w:pPr>
        <w:pStyle w:val="BodyText"/>
        <w:rPr>
          <w:b/>
          <w:sz w:val="24"/>
        </w:rPr>
      </w:pPr>
    </w:p>
    <w:p w14:paraId="79B5EEC0" w14:textId="77777777" w:rsidR="00732D00" w:rsidRDefault="00732D00">
      <w:pPr>
        <w:pStyle w:val="BodyText"/>
        <w:spacing w:before="11"/>
        <w:rPr>
          <w:b/>
          <w:sz w:val="35"/>
        </w:rPr>
      </w:pPr>
    </w:p>
    <w:p w14:paraId="539532CF" w14:textId="77777777" w:rsidR="00732D00" w:rsidRDefault="00000000">
      <w:pPr>
        <w:pStyle w:val="BodyText"/>
        <w:ind w:left="126"/>
      </w:pPr>
      <w:r>
        <w:t>This</w:t>
      </w:r>
      <w:r>
        <w:rPr>
          <w:spacing w:val="10"/>
        </w:rPr>
        <w:t xml:space="preserve"> </w:t>
      </w:r>
      <w:r>
        <w:t>Regulation</w:t>
      </w:r>
      <w:r>
        <w:rPr>
          <w:spacing w:val="8"/>
        </w:rPr>
        <w:t xml:space="preserve"> </w:t>
      </w:r>
      <w:r>
        <w:t>lays</w:t>
      </w:r>
      <w:r>
        <w:rPr>
          <w:spacing w:val="10"/>
        </w:rPr>
        <w:t xml:space="preserve"> </w:t>
      </w:r>
      <w:r>
        <w:rPr>
          <w:spacing w:val="-4"/>
        </w:rPr>
        <w:t>down:</w:t>
      </w:r>
    </w:p>
    <w:p w14:paraId="1DCB212B" w14:textId="77777777" w:rsidR="00732D00" w:rsidRDefault="00000000">
      <w:pPr>
        <w:spacing w:before="3"/>
        <w:rPr>
          <w:sz w:val="19"/>
        </w:rPr>
      </w:pPr>
      <w:r>
        <w:br w:type="column"/>
      </w:r>
    </w:p>
    <w:p w14:paraId="14C42CAA" w14:textId="77777777" w:rsidR="00732D00" w:rsidRDefault="00000000">
      <w:pPr>
        <w:spacing w:line="244" w:lineRule="auto"/>
        <w:ind w:left="126" w:right="3663" w:firstLine="261"/>
        <w:rPr>
          <w:i/>
        </w:rPr>
      </w:pPr>
      <w:r>
        <w:rPr>
          <w:i/>
        </w:rPr>
        <w:t>Article 1 Subject</w:t>
      </w:r>
      <w:r>
        <w:rPr>
          <w:i/>
          <w:spacing w:val="-6"/>
        </w:rPr>
        <w:t xml:space="preserve"> </w:t>
      </w:r>
      <w:r>
        <w:rPr>
          <w:i/>
        </w:rPr>
        <w:t>matter</w:t>
      </w:r>
    </w:p>
    <w:p w14:paraId="44F23885" w14:textId="77777777" w:rsidR="00732D00" w:rsidRDefault="00732D00">
      <w:pPr>
        <w:spacing w:line="244" w:lineRule="auto"/>
        <w:sectPr w:rsidR="00732D00">
          <w:type w:val="continuous"/>
          <w:pgSz w:w="12240" w:h="15840"/>
          <w:pgMar w:top="660" w:right="1460" w:bottom="1240" w:left="1460" w:header="0" w:footer="1053" w:gutter="0"/>
          <w:cols w:num="2" w:space="720" w:equalWidth="0">
            <w:col w:w="2657" w:space="1221"/>
            <w:col w:w="5442"/>
          </w:cols>
        </w:sectPr>
      </w:pPr>
    </w:p>
    <w:p w14:paraId="1B6F1A17" w14:textId="77777777" w:rsidR="00732D00" w:rsidRDefault="00732D00">
      <w:pPr>
        <w:pStyle w:val="BodyText"/>
        <w:rPr>
          <w:i/>
          <w:sz w:val="12"/>
        </w:rPr>
      </w:pPr>
    </w:p>
    <w:p w14:paraId="10489AAF" w14:textId="77777777" w:rsidR="00732D00" w:rsidRDefault="00000000">
      <w:pPr>
        <w:pStyle w:val="BodyText"/>
        <w:tabs>
          <w:tab w:val="left" w:pos="1457"/>
        </w:tabs>
        <w:spacing w:before="96"/>
        <w:ind w:left="925"/>
      </w:pPr>
      <w:r>
        <w:rPr>
          <w:noProof/>
        </w:rPr>
        <w:drawing>
          <wp:anchor distT="0" distB="0" distL="0" distR="0" simplePos="0" relativeHeight="294" behindDoc="0" locked="0" layoutInCell="1" allowOverlap="1" wp14:anchorId="2FC8E33C" wp14:editId="48C248F1">
            <wp:simplePos x="0" y="0"/>
            <wp:positionH relativeFrom="page">
              <wp:posOffset>1857755</wp:posOffset>
            </wp:positionH>
            <wp:positionV relativeFrom="paragraph">
              <wp:posOffset>255473</wp:posOffset>
            </wp:positionV>
            <wp:extent cx="3317214" cy="130682"/>
            <wp:effectExtent l="0" t="0" r="0" b="0"/>
            <wp:wrapTopAndBottom/>
            <wp:docPr id="407" name="image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247.png"/>
                    <pic:cNvPicPr/>
                  </pic:nvPicPr>
                  <pic:blipFill>
                    <a:blip r:embed="rId262" cstate="print"/>
                    <a:stretch>
                      <a:fillRect/>
                    </a:stretch>
                  </pic:blipFill>
                  <pic:spPr>
                    <a:xfrm>
                      <a:off x="0" y="0"/>
                      <a:ext cx="3317214" cy="130682"/>
                    </a:xfrm>
                    <a:prstGeom prst="rect">
                      <a:avLst/>
                    </a:prstGeom>
                  </pic:spPr>
                </pic:pic>
              </a:graphicData>
            </a:graphic>
          </wp:anchor>
        </w:drawing>
      </w:r>
      <w:r>
        <w:rPr>
          <w:spacing w:val="-5"/>
        </w:rPr>
        <w:t>(a)</w:t>
      </w:r>
      <w:r>
        <w:tab/>
        <w:t>harmonised</w:t>
      </w:r>
      <w:r>
        <w:rPr>
          <w:spacing w:val="9"/>
        </w:rPr>
        <w:t xml:space="preserve"> </w:t>
      </w:r>
      <w:r>
        <w:t>rules</w:t>
      </w:r>
      <w:r>
        <w:rPr>
          <w:spacing w:val="12"/>
        </w:rPr>
        <w:t xml:space="preserve"> </w:t>
      </w:r>
      <w:r>
        <w:t>for</w:t>
      </w:r>
      <w:r>
        <w:rPr>
          <w:spacing w:val="8"/>
        </w:rPr>
        <w:t xml:space="preserve"> </w:t>
      </w:r>
      <w:r>
        <w:t>the</w:t>
      </w:r>
      <w:r>
        <w:rPr>
          <w:spacing w:val="10"/>
        </w:rPr>
        <w:t xml:space="preserve"> </w:t>
      </w:r>
      <w:r>
        <w:t>placing</w:t>
      </w:r>
      <w:r>
        <w:rPr>
          <w:spacing w:val="7"/>
        </w:rPr>
        <w:t xml:space="preserve"> </w:t>
      </w:r>
      <w:r>
        <w:t>on</w:t>
      </w:r>
      <w:r>
        <w:rPr>
          <w:spacing w:val="12"/>
        </w:rPr>
        <w:t xml:space="preserve"> </w:t>
      </w:r>
      <w:r>
        <w:t>the</w:t>
      </w:r>
      <w:r>
        <w:rPr>
          <w:spacing w:val="8"/>
        </w:rPr>
        <w:t xml:space="preserve"> </w:t>
      </w:r>
      <w:r>
        <w:t>market,</w:t>
      </w:r>
      <w:r>
        <w:rPr>
          <w:spacing w:val="9"/>
        </w:rPr>
        <w:t xml:space="preserve"> </w:t>
      </w:r>
      <w:r>
        <w:t>the</w:t>
      </w:r>
      <w:r>
        <w:rPr>
          <w:spacing w:val="9"/>
        </w:rPr>
        <w:t xml:space="preserve"> </w:t>
      </w:r>
      <w:r>
        <w:t>putting</w:t>
      </w:r>
      <w:r>
        <w:rPr>
          <w:spacing w:val="7"/>
        </w:rPr>
        <w:t xml:space="preserve"> </w:t>
      </w:r>
      <w:r>
        <w:t>into</w:t>
      </w:r>
      <w:r>
        <w:rPr>
          <w:spacing w:val="11"/>
        </w:rPr>
        <w:t xml:space="preserve"> </w:t>
      </w:r>
      <w:r>
        <w:t>service</w:t>
      </w:r>
      <w:r>
        <w:rPr>
          <w:spacing w:val="11"/>
        </w:rPr>
        <w:t xml:space="preserve"> </w:t>
      </w:r>
      <w:r>
        <w:t>and</w:t>
      </w:r>
      <w:r>
        <w:rPr>
          <w:spacing w:val="11"/>
        </w:rPr>
        <w:t xml:space="preserve"> </w:t>
      </w:r>
      <w:r>
        <w:t>the</w:t>
      </w:r>
      <w:r>
        <w:rPr>
          <w:spacing w:val="9"/>
        </w:rPr>
        <w:t xml:space="preserve"> </w:t>
      </w:r>
      <w:r>
        <w:t>use</w:t>
      </w:r>
      <w:r>
        <w:rPr>
          <w:spacing w:val="8"/>
        </w:rPr>
        <w:t xml:space="preserve"> </w:t>
      </w:r>
      <w:r>
        <w:rPr>
          <w:spacing w:val="-5"/>
        </w:rPr>
        <w:t>of</w:t>
      </w:r>
    </w:p>
    <w:p w14:paraId="064ABBF6" w14:textId="77777777" w:rsidR="00732D00" w:rsidRDefault="00000000">
      <w:pPr>
        <w:pStyle w:val="ListParagraph"/>
        <w:numPr>
          <w:ilvl w:val="0"/>
          <w:numId w:val="104"/>
        </w:numPr>
        <w:tabs>
          <w:tab w:val="left" w:pos="1457"/>
          <w:tab w:val="left" w:pos="1459"/>
        </w:tabs>
        <w:spacing w:before="1"/>
        <w:ind w:hanging="534"/>
      </w:pPr>
      <w:r>
        <w:t>prohibitions</w:t>
      </w:r>
      <w:r>
        <w:rPr>
          <w:spacing w:val="12"/>
        </w:rPr>
        <w:t xml:space="preserve"> </w:t>
      </w:r>
      <w:r>
        <w:t>of</w:t>
      </w:r>
      <w:r>
        <w:rPr>
          <w:spacing w:val="12"/>
        </w:rPr>
        <w:t xml:space="preserve"> </w:t>
      </w:r>
      <w:r>
        <w:t>certain</w:t>
      </w:r>
      <w:r>
        <w:rPr>
          <w:spacing w:val="13"/>
        </w:rPr>
        <w:t xml:space="preserve"> </w:t>
      </w:r>
      <w:r>
        <w:t>artificial</w:t>
      </w:r>
      <w:r>
        <w:rPr>
          <w:spacing w:val="13"/>
        </w:rPr>
        <w:t xml:space="preserve"> </w:t>
      </w:r>
      <w:r>
        <w:t>intelligence</w:t>
      </w:r>
      <w:r>
        <w:rPr>
          <w:spacing w:val="12"/>
        </w:rPr>
        <w:t xml:space="preserve"> </w:t>
      </w:r>
      <w:r>
        <w:rPr>
          <w:spacing w:val="-2"/>
        </w:rPr>
        <w:t>practices;</w:t>
      </w:r>
    </w:p>
    <w:p w14:paraId="7C198276" w14:textId="77777777" w:rsidR="00732D00" w:rsidRDefault="00732D00">
      <w:pPr>
        <w:sectPr w:rsidR="00732D00">
          <w:type w:val="continuous"/>
          <w:pgSz w:w="12240" w:h="15840"/>
          <w:pgMar w:top="660" w:right="1460" w:bottom="1240" w:left="1460" w:header="0" w:footer="1053" w:gutter="0"/>
          <w:cols w:space="720"/>
        </w:sectPr>
      </w:pPr>
    </w:p>
    <w:p w14:paraId="79AEEE9C" w14:textId="77777777" w:rsidR="00732D00" w:rsidRDefault="00000000">
      <w:pPr>
        <w:pStyle w:val="ListParagraph"/>
        <w:numPr>
          <w:ilvl w:val="0"/>
          <w:numId w:val="104"/>
        </w:numPr>
        <w:tabs>
          <w:tab w:val="left" w:pos="1459"/>
        </w:tabs>
        <w:spacing w:before="80" w:line="244" w:lineRule="auto"/>
        <w:ind w:right="126"/>
        <w:jc w:val="both"/>
      </w:pPr>
      <w:r>
        <w:t xml:space="preserve">specific requirements for high-risk AI systems and </w:t>
      </w:r>
      <w:r>
        <w:t xml:space="preserve">obligations for operators of such </w:t>
      </w:r>
      <w:r>
        <w:rPr>
          <w:spacing w:val="-2"/>
        </w:rPr>
        <w:t>systems;</w:t>
      </w:r>
    </w:p>
    <w:p w14:paraId="4704DFB7" w14:textId="77777777" w:rsidR="00732D00" w:rsidRDefault="00732D00">
      <w:pPr>
        <w:pStyle w:val="BodyText"/>
        <w:spacing w:before="9"/>
        <w:rPr>
          <w:sz w:val="19"/>
        </w:rPr>
      </w:pPr>
    </w:p>
    <w:p w14:paraId="210751DD" w14:textId="77777777" w:rsidR="00732D00" w:rsidRDefault="00000000">
      <w:pPr>
        <w:pStyle w:val="ListParagraph"/>
        <w:numPr>
          <w:ilvl w:val="0"/>
          <w:numId w:val="104"/>
        </w:numPr>
        <w:tabs>
          <w:tab w:val="left" w:pos="1459"/>
        </w:tabs>
        <w:spacing w:line="247" w:lineRule="auto"/>
        <w:ind w:right="124"/>
        <w:jc w:val="both"/>
      </w:pPr>
      <w:r>
        <w:t>harmonised</w:t>
      </w:r>
      <w:r>
        <w:rPr>
          <w:spacing w:val="40"/>
        </w:rPr>
        <w:t xml:space="preserve"> </w:t>
      </w:r>
      <w:r>
        <w:t>transparency</w:t>
      </w:r>
      <w:r>
        <w:rPr>
          <w:spacing w:val="40"/>
        </w:rPr>
        <w:t xml:space="preserve"> </w:t>
      </w:r>
      <w:r>
        <w:t>rules</w:t>
      </w:r>
      <w:r>
        <w:rPr>
          <w:spacing w:val="40"/>
        </w:rPr>
        <w:t xml:space="preserve"> </w:t>
      </w:r>
      <w:r>
        <w:t>for</w:t>
      </w:r>
      <w:r>
        <w:rPr>
          <w:spacing w:val="40"/>
        </w:rPr>
        <w:t xml:space="preserve"> </w:t>
      </w:r>
      <w:r>
        <w:rPr>
          <w:b/>
        </w:rPr>
        <w:lastRenderedPageBreak/>
        <w:t>certain</w:t>
      </w:r>
      <w:r>
        <w:rPr>
          <w:b/>
          <w:spacing w:val="40"/>
        </w:rPr>
        <w:t xml:space="preserve"> </w:t>
      </w:r>
      <w:r>
        <w:t>AI</w:t>
      </w:r>
      <w:r>
        <w:rPr>
          <w:spacing w:val="40"/>
        </w:rPr>
        <w:t xml:space="preserve"> </w:t>
      </w:r>
      <w:r>
        <w:t>systems</w:t>
      </w:r>
      <w:r>
        <w:rPr>
          <w:spacing w:val="64"/>
        </w:rPr>
        <w:t xml:space="preserve"> </w:t>
      </w:r>
      <w:r>
        <w:rPr>
          <w:strike/>
        </w:rPr>
        <w:t>intended</w:t>
      </w:r>
      <w:r>
        <w:rPr>
          <w:strike/>
          <w:spacing w:val="40"/>
        </w:rPr>
        <w:t xml:space="preserve"> </w:t>
      </w:r>
      <w:r>
        <w:rPr>
          <w:strike/>
        </w:rPr>
        <w:t>to</w:t>
      </w:r>
      <w:r>
        <w:rPr>
          <w:strike/>
          <w:spacing w:val="40"/>
        </w:rPr>
        <w:t xml:space="preserve"> </w:t>
      </w:r>
      <w:r>
        <w:rPr>
          <w:strike/>
        </w:rPr>
        <w:t>interact</w:t>
      </w:r>
      <w:r>
        <w:rPr>
          <w:strike/>
          <w:spacing w:val="40"/>
        </w:rPr>
        <w:t xml:space="preserve"> </w:t>
      </w:r>
      <w:r>
        <w:rPr>
          <w:strike/>
        </w:rPr>
        <w:t>with</w:t>
      </w:r>
      <w:r>
        <w:t xml:space="preserve"> </w:t>
      </w:r>
      <w:r>
        <w:rPr>
          <w:strike/>
        </w:rPr>
        <w:t>natural persons, emotion recognition systems and biometric categorisation systems,</w:t>
      </w:r>
      <w:r>
        <w:rPr>
          <w:spacing w:val="80"/>
        </w:rPr>
        <w:t xml:space="preserve"> </w:t>
      </w:r>
      <w:r>
        <w:rPr>
          <w:strike/>
        </w:rPr>
        <w:t>and AI systems used to generate or manipulate image, audio or video</w:t>
      </w:r>
      <w:r>
        <w:rPr>
          <w:strike/>
          <w:spacing w:val="32"/>
        </w:rPr>
        <w:t xml:space="preserve"> </w:t>
      </w:r>
      <w:r>
        <w:rPr>
          <w:strike/>
        </w:rPr>
        <w:t>content</w:t>
      </w:r>
      <w:r>
        <w:t>;</w:t>
      </w:r>
    </w:p>
    <w:p w14:paraId="30DC51B8" w14:textId="77777777" w:rsidR="00732D00" w:rsidRDefault="00732D00">
      <w:pPr>
        <w:pStyle w:val="BodyText"/>
        <w:spacing w:before="6"/>
        <w:rPr>
          <w:sz w:val="19"/>
        </w:rPr>
      </w:pPr>
    </w:p>
    <w:p w14:paraId="0F37CFCC" w14:textId="77777777" w:rsidR="00732D00" w:rsidRDefault="00000000">
      <w:pPr>
        <w:pStyle w:val="ListParagraph"/>
        <w:numPr>
          <w:ilvl w:val="0"/>
          <w:numId w:val="104"/>
        </w:numPr>
        <w:tabs>
          <w:tab w:val="left" w:pos="1457"/>
          <w:tab w:val="left" w:pos="1459"/>
        </w:tabs>
        <w:ind w:hanging="534"/>
      </w:pPr>
      <w:r>
        <w:t>rules</w:t>
      </w:r>
      <w:r>
        <w:rPr>
          <w:spacing w:val="11"/>
        </w:rPr>
        <w:t xml:space="preserve"> </w:t>
      </w:r>
      <w:r>
        <w:t>on</w:t>
      </w:r>
      <w:r>
        <w:rPr>
          <w:spacing w:val="13"/>
        </w:rPr>
        <w:t xml:space="preserve"> </w:t>
      </w:r>
      <w:r>
        <w:t>market</w:t>
      </w:r>
      <w:r>
        <w:rPr>
          <w:spacing w:val="9"/>
        </w:rPr>
        <w:t xml:space="preserve"> </w:t>
      </w:r>
      <w:r>
        <w:t>monitoring</w:t>
      </w:r>
      <w:r>
        <w:rPr>
          <w:b/>
        </w:rPr>
        <w:t>,</w:t>
      </w:r>
      <w:r>
        <w:rPr>
          <w:b/>
          <w:spacing w:val="11"/>
        </w:rPr>
        <w:t xml:space="preserve"> </w:t>
      </w:r>
      <w:r>
        <w:rPr>
          <w:strike/>
        </w:rPr>
        <w:t>and</w:t>
      </w:r>
      <w:r>
        <w:rPr>
          <w:spacing w:val="16"/>
        </w:rPr>
        <w:t xml:space="preserve"> </w:t>
      </w:r>
      <w:r>
        <w:rPr>
          <w:b/>
        </w:rPr>
        <w:t>market</w:t>
      </w:r>
      <w:r>
        <w:rPr>
          <w:b/>
          <w:spacing w:val="14"/>
        </w:rPr>
        <w:t xml:space="preserve"> </w:t>
      </w:r>
      <w:r>
        <w:t>surveillance</w:t>
      </w:r>
      <w:r>
        <w:rPr>
          <w:spacing w:val="8"/>
        </w:rPr>
        <w:t xml:space="preserve"> </w:t>
      </w:r>
      <w:r>
        <w:rPr>
          <w:b/>
        </w:rPr>
        <w:t>and</w:t>
      </w:r>
      <w:r>
        <w:rPr>
          <w:b/>
          <w:spacing w:val="13"/>
        </w:rPr>
        <w:t xml:space="preserve"> </w:t>
      </w:r>
      <w:r>
        <w:rPr>
          <w:b/>
          <w:spacing w:val="-2"/>
        </w:rPr>
        <w:t>governance</w:t>
      </w:r>
      <w:r>
        <w:rPr>
          <w:strike/>
          <w:spacing w:val="-2"/>
        </w:rPr>
        <w:t>.</w:t>
      </w:r>
      <w:r>
        <w:rPr>
          <w:b/>
          <w:strike/>
          <w:spacing w:val="-2"/>
        </w:rPr>
        <w:t>;</w:t>
      </w:r>
    </w:p>
    <w:p w14:paraId="7CA710B5" w14:textId="77777777" w:rsidR="00732D00" w:rsidRDefault="00000000">
      <w:pPr>
        <w:pStyle w:val="ListParagraph"/>
        <w:numPr>
          <w:ilvl w:val="0"/>
          <w:numId w:val="104"/>
        </w:numPr>
        <w:tabs>
          <w:tab w:val="left" w:pos="1457"/>
          <w:tab w:val="left" w:pos="1459"/>
        </w:tabs>
        <w:ind w:hanging="534"/>
        <w:rPr>
          <w:b/>
        </w:rPr>
      </w:pPr>
      <w:r>
        <w:rPr>
          <w:b/>
        </w:rPr>
        <w:t>measures</w:t>
      </w:r>
      <w:r>
        <w:rPr>
          <w:b/>
          <w:spacing w:val="9"/>
        </w:rPr>
        <w:t xml:space="preserve"> </w:t>
      </w:r>
      <w:r>
        <w:rPr>
          <w:b/>
        </w:rPr>
        <w:t>in</w:t>
      </w:r>
      <w:r>
        <w:rPr>
          <w:b/>
          <w:spacing w:val="11"/>
        </w:rPr>
        <w:t xml:space="preserve"> </w:t>
      </w:r>
      <w:r>
        <w:rPr>
          <w:b/>
        </w:rPr>
        <w:t>support</w:t>
      </w:r>
      <w:r>
        <w:rPr>
          <w:b/>
          <w:spacing w:val="10"/>
        </w:rPr>
        <w:t xml:space="preserve"> </w:t>
      </w:r>
      <w:r>
        <w:rPr>
          <w:b/>
        </w:rPr>
        <w:t>of</w:t>
      </w:r>
      <w:r>
        <w:rPr>
          <w:b/>
          <w:spacing w:val="6"/>
        </w:rPr>
        <w:t xml:space="preserve"> </w:t>
      </w:r>
      <w:r>
        <w:rPr>
          <w:b/>
          <w:spacing w:val="-2"/>
        </w:rPr>
        <w:t>innovation.</w:t>
      </w:r>
    </w:p>
    <w:p w14:paraId="756DCA20" w14:textId="77777777" w:rsidR="00732D00" w:rsidRDefault="00732D00">
      <w:pPr>
        <w:pStyle w:val="BodyText"/>
        <w:rPr>
          <w:b/>
          <w:sz w:val="24"/>
        </w:rPr>
      </w:pPr>
    </w:p>
    <w:p w14:paraId="0FF0200B" w14:textId="77777777" w:rsidR="00732D00" w:rsidRDefault="00732D00">
      <w:pPr>
        <w:pStyle w:val="BodyText"/>
        <w:rPr>
          <w:b/>
          <w:sz w:val="24"/>
        </w:rPr>
      </w:pPr>
    </w:p>
    <w:p w14:paraId="0A0A0790" w14:textId="77777777" w:rsidR="00732D00" w:rsidRDefault="00732D00">
      <w:pPr>
        <w:pStyle w:val="BodyText"/>
        <w:rPr>
          <w:b/>
          <w:sz w:val="24"/>
        </w:rPr>
      </w:pPr>
    </w:p>
    <w:p w14:paraId="3DD0D051" w14:textId="77777777" w:rsidR="00732D00" w:rsidRDefault="00000000">
      <w:pPr>
        <w:pStyle w:val="ListParagraph"/>
        <w:numPr>
          <w:ilvl w:val="0"/>
          <w:numId w:val="103"/>
        </w:numPr>
        <w:tabs>
          <w:tab w:val="left" w:pos="924"/>
          <w:tab w:val="left" w:pos="925"/>
        </w:tabs>
        <w:spacing w:before="142"/>
      </w:pPr>
      <w:r>
        <w:t>This</w:t>
      </w:r>
      <w:r>
        <w:rPr>
          <w:spacing w:val="11"/>
        </w:rPr>
        <w:t xml:space="preserve"> </w:t>
      </w:r>
      <w:r>
        <w:t>Regulation</w:t>
      </w:r>
      <w:r>
        <w:rPr>
          <w:spacing w:val="11"/>
        </w:rPr>
        <w:t xml:space="preserve"> </w:t>
      </w:r>
      <w:r>
        <w:t>applies</w:t>
      </w:r>
      <w:r>
        <w:rPr>
          <w:spacing w:val="13"/>
        </w:rPr>
        <w:t xml:space="preserve"> </w:t>
      </w:r>
      <w:r>
        <w:rPr>
          <w:spacing w:val="-5"/>
        </w:rPr>
        <w:t>to:</w:t>
      </w:r>
    </w:p>
    <w:p w14:paraId="0ED48553" w14:textId="77777777" w:rsidR="00732D00" w:rsidRDefault="00000000">
      <w:pPr>
        <w:spacing w:before="7"/>
        <w:rPr>
          <w:sz w:val="19"/>
        </w:rPr>
      </w:pPr>
      <w:r>
        <w:br w:type="column"/>
      </w:r>
    </w:p>
    <w:p w14:paraId="0A0B8916" w14:textId="77777777" w:rsidR="00732D00" w:rsidRDefault="00000000">
      <w:pPr>
        <w:spacing w:line="244" w:lineRule="auto"/>
        <w:ind w:left="248" w:right="3820" w:hanging="123"/>
        <w:rPr>
          <w:i/>
        </w:rPr>
      </w:pPr>
      <w:r>
        <w:rPr>
          <w:i/>
        </w:rPr>
        <w:t>Article</w:t>
      </w:r>
      <w:r>
        <w:rPr>
          <w:i/>
          <w:spacing w:val="-14"/>
        </w:rPr>
        <w:t xml:space="preserve"> </w:t>
      </w:r>
      <w:r>
        <w:rPr>
          <w:i/>
        </w:rPr>
        <w:t xml:space="preserve">2 </w:t>
      </w:r>
      <w:r>
        <w:rPr>
          <w:i/>
          <w:spacing w:val="-4"/>
        </w:rPr>
        <w:t>Scope</w:t>
      </w:r>
    </w:p>
    <w:p w14:paraId="7796D2DA" w14:textId="77777777" w:rsidR="00732D00" w:rsidRDefault="00732D00">
      <w:pPr>
        <w:spacing w:line="244" w:lineRule="auto"/>
        <w:sectPr w:rsidR="00732D00">
          <w:headerReference w:type="even" r:id="rId263"/>
          <w:headerReference w:type="default" r:id="rId264"/>
          <w:footerReference w:type="default" r:id="rId265"/>
          <w:headerReference w:type="first" r:id="rId266"/>
          <w:type w:val="continuous"/>
          <w:pgSz w:w="12240" w:h="15840"/>
          <w:pgMar w:top="660" w:right="1460" w:bottom="1240" w:left="1460" w:header="0" w:footer="1053" w:gutter="0"/>
          <w:cols w:num="2" w:space="720" w:equalWidth="0">
            <w:col w:w="3404" w:space="736"/>
            <w:col w:w="5180"/>
          </w:cols>
        </w:sectPr>
      </w:pPr>
    </w:p>
    <w:p w14:paraId="7023E86F" w14:textId="77777777" w:rsidR="00732D00" w:rsidRDefault="00732D00">
      <w:pPr>
        <w:pStyle w:val="BodyText"/>
        <w:rPr>
          <w:i/>
          <w:sz w:val="12"/>
        </w:rPr>
      </w:pPr>
    </w:p>
    <w:p w14:paraId="2C98D240" w14:textId="77777777" w:rsidR="00732D00" w:rsidRDefault="00000000">
      <w:pPr>
        <w:pStyle w:val="ListParagraph"/>
        <w:numPr>
          <w:ilvl w:val="1"/>
          <w:numId w:val="103"/>
        </w:numPr>
        <w:tabs>
          <w:tab w:val="left" w:pos="1459"/>
        </w:tabs>
        <w:spacing w:before="96" w:line="244" w:lineRule="auto"/>
        <w:ind w:right="126"/>
        <w:jc w:val="both"/>
      </w:pPr>
      <w:r>
        <w:t xml:space="preserve">providers placing on the market or putting into service AI systems in the Union, irrespective of whether those providers are </w:t>
      </w:r>
      <w:r>
        <w:rPr>
          <w:b/>
        </w:rPr>
        <w:t xml:space="preserve">physically present or </w:t>
      </w:r>
      <w:r>
        <w:t>established within</w:t>
      </w:r>
      <w:r>
        <w:rPr>
          <w:spacing w:val="40"/>
        </w:rPr>
        <w:t xml:space="preserve"> </w:t>
      </w:r>
      <w:r>
        <w:t>the Union or in a third country;</w:t>
      </w:r>
    </w:p>
    <w:p w14:paraId="7DC6B8B0" w14:textId="77777777" w:rsidR="00732D00" w:rsidRDefault="00732D00">
      <w:pPr>
        <w:pStyle w:val="BodyText"/>
        <w:spacing w:before="10"/>
        <w:rPr>
          <w:sz w:val="19"/>
        </w:rPr>
      </w:pPr>
    </w:p>
    <w:p w14:paraId="4BA8372A" w14:textId="77777777" w:rsidR="00732D00" w:rsidRDefault="00000000">
      <w:pPr>
        <w:pStyle w:val="ListParagraph"/>
        <w:numPr>
          <w:ilvl w:val="1"/>
          <w:numId w:val="103"/>
        </w:numPr>
        <w:tabs>
          <w:tab w:val="left" w:pos="1459"/>
        </w:tabs>
        <w:spacing w:line="244" w:lineRule="auto"/>
        <w:ind w:right="122"/>
        <w:jc w:val="both"/>
      </w:pPr>
      <w:r>
        <w:t xml:space="preserve">users of AI systems </w:t>
      </w:r>
      <w:r>
        <w:rPr>
          <w:b/>
        </w:rPr>
        <w:t xml:space="preserve">who are physically present or established </w:t>
      </w:r>
      <w:r>
        <w:rPr>
          <w:strike/>
        </w:rPr>
        <w:t>located</w:t>
      </w:r>
      <w:r>
        <w:t xml:space="preserve"> within the </w:t>
      </w:r>
      <w:r>
        <w:rPr>
          <w:spacing w:val="-2"/>
        </w:rPr>
        <w:t>Union;</w:t>
      </w:r>
    </w:p>
    <w:p w14:paraId="6BA9944D" w14:textId="77777777" w:rsidR="00732D00" w:rsidRDefault="00000000">
      <w:pPr>
        <w:pStyle w:val="ListParagraph"/>
        <w:numPr>
          <w:ilvl w:val="1"/>
          <w:numId w:val="103"/>
        </w:numPr>
        <w:tabs>
          <w:tab w:val="left" w:pos="1459"/>
        </w:tabs>
        <w:spacing w:before="1" w:line="244" w:lineRule="auto"/>
        <w:ind w:right="125"/>
        <w:jc w:val="both"/>
      </w:pPr>
      <w:r>
        <w:t xml:space="preserve">providers and users of AI systems </w:t>
      </w:r>
      <w:r>
        <w:rPr>
          <w:strike/>
        </w:rPr>
        <w:t>that</w:t>
      </w:r>
      <w:r>
        <w:t xml:space="preserve"> </w:t>
      </w:r>
      <w:r>
        <w:rPr>
          <w:b/>
        </w:rPr>
        <w:t xml:space="preserve">who are physically present or established </w:t>
      </w:r>
      <w:r>
        <w:rPr>
          <w:strike/>
        </w:rPr>
        <w:t>located</w:t>
      </w:r>
      <w:r>
        <w:t xml:space="preserve"> in a third country, where the output produced by the system is used in the </w:t>
      </w:r>
      <w:r>
        <w:rPr>
          <w:spacing w:val="-2"/>
        </w:rPr>
        <w:t>Union;</w:t>
      </w:r>
    </w:p>
    <w:p w14:paraId="63AB3572" w14:textId="77777777" w:rsidR="00732D00" w:rsidRDefault="00732D00">
      <w:pPr>
        <w:pStyle w:val="BodyText"/>
        <w:spacing w:before="10"/>
        <w:rPr>
          <w:sz w:val="19"/>
        </w:rPr>
      </w:pPr>
    </w:p>
    <w:p w14:paraId="3A2E50C6" w14:textId="77777777" w:rsidR="00732D00" w:rsidRDefault="00000000">
      <w:pPr>
        <w:pStyle w:val="ListParagraph"/>
        <w:numPr>
          <w:ilvl w:val="1"/>
          <w:numId w:val="103"/>
        </w:numPr>
        <w:tabs>
          <w:tab w:val="left" w:pos="1458"/>
          <w:tab w:val="left" w:pos="1459"/>
        </w:tabs>
        <w:ind w:hanging="534"/>
      </w:pPr>
      <w:r>
        <w:rPr>
          <w:b/>
        </w:rPr>
        <w:t>importers</w:t>
      </w:r>
      <w:r>
        <w:rPr>
          <w:b/>
          <w:spacing w:val="10"/>
        </w:rPr>
        <w:t xml:space="preserve"> </w:t>
      </w:r>
      <w:r>
        <w:rPr>
          <w:b/>
        </w:rPr>
        <w:t>and</w:t>
      </w:r>
      <w:r>
        <w:rPr>
          <w:b/>
          <w:spacing w:val="12"/>
        </w:rPr>
        <w:t xml:space="preserve"> </w:t>
      </w:r>
      <w:r>
        <w:rPr>
          <w:b/>
        </w:rPr>
        <w:t>distributors</w:t>
      </w:r>
      <w:r>
        <w:rPr>
          <w:b/>
          <w:spacing w:val="10"/>
        </w:rPr>
        <w:t xml:space="preserve"> </w:t>
      </w:r>
      <w:r>
        <w:rPr>
          <w:b/>
        </w:rPr>
        <w:t>of</w:t>
      </w:r>
      <w:r>
        <w:rPr>
          <w:b/>
          <w:spacing w:val="12"/>
        </w:rPr>
        <w:t xml:space="preserve"> </w:t>
      </w:r>
      <w:r>
        <w:rPr>
          <w:b/>
        </w:rPr>
        <w:t>AI</w:t>
      </w:r>
      <w:r>
        <w:rPr>
          <w:b/>
          <w:spacing w:val="10"/>
        </w:rPr>
        <w:t xml:space="preserve"> </w:t>
      </w:r>
      <w:r>
        <w:rPr>
          <w:b/>
          <w:spacing w:val="-2"/>
        </w:rPr>
        <w:t>systems;</w:t>
      </w:r>
    </w:p>
    <w:p w14:paraId="5696F175" w14:textId="77777777" w:rsidR="00732D00" w:rsidRDefault="00000000">
      <w:pPr>
        <w:pStyle w:val="ListParagraph"/>
        <w:numPr>
          <w:ilvl w:val="1"/>
          <w:numId w:val="103"/>
        </w:numPr>
        <w:tabs>
          <w:tab w:val="left" w:pos="1459"/>
        </w:tabs>
        <w:spacing w:line="249" w:lineRule="auto"/>
        <w:ind w:right="130"/>
        <w:jc w:val="both"/>
      </w:pPr>
      <w:r>
        <w:rPr>
          <w:b/>
        </w:rPr>
        <w:t>product manufacturers placing on the market or putting into service an AI</w:t>
      </w:r>
      <w:r>
        <w:rPr>
          <w:b/>
          <w:spacing w:val="80"/>
        </w:rPr>
        <w:t xml:space="preserve"> </w:t>
      </w:r>
      <w:r>
        <w:rPr>
          <w:b/>
        </w:rPr>
        <w:t>system together with their product and under their own name or trademark;</w:t>
      </w:r>
    </w:p>
    <w:p w14:paraId="77B9ECDE" w14:textId="77777777" w:rsidR="00732D00" w:rsidRDefault="00732D00">
      <w:pPr>
        <w:pStyle w:val="BodyText"/>
        <w:spacing w:before="4"/>
        <w:rPr>
          <w:b/>
          <w:sz w:val="19"/>
        </w:rPr>
      </w:pPr>
    </w:p>
    <w:p w14:paraId="32C0F8E9" w14:textId="77777777" w:rsidR="00732D00" w:rsidRDefault="00000000">
      <w:pPr>
        <w:pStyle w:val="ListParagraph"/>
        <w:numPr>
          <w:ilvl w:val="1"/>
          <w:numId w:val="103"/>
        </w:numPr>
        <w:tabs>
          <w:tab w:val="left" w:pos="1457"/>
          <w:tab w:val="left" w:pos="1459"/>
        </w:tabs>
        <w:spacing w:before="1"/>
        <w:ind w:hanging="534"/>
        <w:rPr>
          <w:b/>
        </w:rPr>
      </w:pPr>
      <w:r>
        <w:rPr>
          <w:b/>
        </w:rPr>
        <w:t>authorised</w:t>
      </w:r>
      <w:r>
        <w:rPr>
          <w:b/>
          <w:spacing w:val="13"/>
        </w:rPr>
        <w:t xml:space="preserve"> </w:t>
      </w:r>
      <w:r>
        <w:rPr>
          <w:b/>
        </w:rPr>
        <w:t>representatives</w:t>
      </w:r>
      <w:r>
        <w:rPr>
          <w:b/>
          <w:spacing w:val="10"/>
        </w:rPr>
        <w:t xml:space="preserve"> </w:t>
      </w:r>
      <w:r>
        <w:rPr>
          <w:b/>
        </w:rPr>
        <w:t>of</w:t>
      </w:r>
      <w:r>
        <w:rPr>
          <w:b/>
          <w:spacing w:val="17"/>
        </w:rPr>
        <w:t xml:space="preserve"> </w:t>
      </w:r>
      <w:r>
        <w:rPr>
          <w:b/>
        </w:rPr>
        <w:t>providers,</w:t>
      </w:r>
      <w:r>
        <w:rPr>
          <w:b/>
          <w:spacing w:val="13"/>
        </w:rPr>
        <w:t xml:space="preserve"> </w:t>
      </w:r>
      <w:r>
        <w:rPr>
          <w:b/>
        </w:rPr>
        <w:t>which</w:t>
      </w:r>
      <w:r>
        <w:rPr>
          <w:b/>
          <w:spacing w:val="7"/>
        </w:rPr>
        <w:t xml:space="preserve"> </w:t>
      </w:r>
      <w:r>
        <w:rPr>
          <w:b/>
        </w:rPr>
        <w:t>are</w:t>
      </w:r>
      <w:r>
        <w:rPr>
          <w:b/>
          <w:spacing w:val="11"/>
        </w:rPr>
        <w:t xml:space="preserve"> </w:t>
      </w:r>
      <w:r>
        <w:rPr>
          <w:b/>
        </w:rPr>
        <w:t>established</w:t>
      </w:r>
      <w:r>
        <w:rPr>
          <w:b/>
          <w:spacing w:val="14"/>
        </w:rPr>
        <w:t xml:space="preserve"> </w:t>
      </w:r>
      <w:r>
        <w:rPr>
          <w:b/>
        </w:rPr>
        <w:t>in</w:t>
      </w:r>
      <w:r>
        <w:rPr>
          <w:b/>
          <w:spacing w:val="13"/>
        </w:rPr>
        <w:t xml:space="preserve"> </w:t>
      </w:r>
      <w:r>
        <w:rPr>
          <w:b/>
        </w:rPr>
        <w:t>the</w:t>
      </w:r>
      <w:r>
        <w:rPr>
          <w:b/>
          <w:spacing w:val="12"/>
        </w:rPr>
        <w:t xml:space="preserve"> </w:t>
      </w:r>
      <w:r>
        <w:rPr>
          <w:b/>
          <w:spacing w:val="-2"/>
        </w:rPr>
        <w:t>Union;</w:t>
      </w:r>
    </w:p>
    <w:p w14:paraId="3019CAA7" w14:textId="77777777" w:rsidR="00732D00" w:rsidRDefault="00732D00">
      <w:pPr>
        <w:pStyle w:val="BodyText"/>
        <w:rPr>
          <w:b/>
          <w:sz w:val="24"/>
        </w:rPr>
      </w:pPr>
    </w:p>
    <w:p w14:paraId="6880317F" w14:textId="77777777" w:rsidR="00732D00" w:rsidRDefault="00732D00">
      <w:pPr>
        <w:pStyle w:val="BodyText"/>
        <w:rPr>
          <w:b/>
          <w:sz w:val="24"/>
        </w:rPr>
      </w:pPr>
    </w:p>
    <w:p w14:paraId="18F7C442" w14:textId="77777777" w:rsidR="00732D00" w:rsidRDefault="00000000">
      <w:pPr>
        <w:pStyle w:val="ListParagraph"/>
        <w:numPr>
          <w:ilvl w:val="0"/>
          <w:numId w:val="103"/>
        </w:numPr>
        <w:tabs>
          <w:tab w:val="left" w:pos="924"/>
          <w:tab w:val="left" w:pos="925"/>
        </w:tabs>
        <w:spacing w:before="162" w:line="247" w:lineRule="auto"/>
        <w:ind w:left="925" w:right="123" w:hanging="800"/>
        <w:jc w:val="both"/>
      </w:pPr>
      <w:r>
        <w:t xml:space="preserve">For </w:t>
      </w:r>
      <w:r>
        <w:rPr>
          <w:b/>
        </w:rPr>
        <w:t xml:space="preserve">AI systems classified as </w:t>
      </w:r>
      <w:r>
        <w:t xml:space="preserve">high-risk AI </w:t>
      </w:r>
      <w:r>
        <w:rPr>
          <w:b/>
        </w:rPr>
        <w:t>systems in accordance with Articles 6(1) and 6(2)</w:t>
      </w:r>
      <w:r>
        <w:rPr>
          <w:b/>
          <w:spacing w:val="36"/>
        </w:rPr>
        <w:t xml:space="preserve"> </w:t>
      </w:r>
      <w:r>
        <w:rPr>
          <w:b/>
        </w:rPr>
        <w:t>related</w:t>
      </w:r>
      <w:r>
        <w:rPr>
          <w:b/>
          <w:spacing w:val="40"/>
        </w:rPr>
        <w:t xml:space="preserve"> </w:t>
      </w:r>
      <w:r>
        <w:rPr>
          <w:b/>
        </w:rPr>
        <w:t>to</w:t>
      </w:r>
      <w:r>
        <w:rPr>
          <w:b/>
          <w:spacing w:val="36"/>
        </w:rPr>
        <w:t xml:space="preserve"> </w:t>
      </w:r>
      <w:r>
        <w:rPr>
          <w:b/>
        </w:rPr>
        <w:t>products</w:t>
      </w:r>
      <w:r>
        <w:rPr>
          <w:b/>
          <w:spacing w:val="38"/>
        </w:rPr>
        <w:t xml:space="preserve"> </w:t>
      </w:r>
      <w:r>
        <w:rPr>
          <w:b/>
        </w:rPr>
        <w:t>covered</w:t>
      </w:r>
      <w:r>
        <w:rPr>
          <w:b/>
          <w:spacing w:val="40"/>
        </w:rPr>
        <w:t xml:space="preserve"> </w:t>
      </w:r>
      <w:r>
        <w:rPr>
          <w:b/>
        </w:rPr>
        <w:t>by</w:t>
      </w:r>
      <w:r>
        <w:rPr>
          <w:b/>
          <w:spacing w:val="34"/>
        </w:rPr>
        <w:t xml:space="preserve"> </w:t>
      </w:r>
      <w:r>
        <w:rPr>
          <w:b/>
        </w:rPr>
        <w:t>Union</w:t>
      </w:r>
      <w:r>
        <w:rPr>
          <w:b/>
          <w:spacing w:val="38"/>
        </w:rPr>
        <w:t xml:space="preserve"> </w:t>
      </w:r>
      <w:r>
        <w:rPr>
          <w:b/>
        </w:rPr>
        <w:t>harmonisation</w:t>
      </w:r>
      <w:r>
        <w:rPr>
          <w:b/>
          <w:spacing w:val="40"/>
        </w:rPr>
        <w:t xml:space="preserve"> </w:t>
      </w:r>
      <w:r>
        <w:rPr>
          <w:b/>
        </w:rPr>
        <w:t>legislation</w:t>
      </w:r>
      <w:r>
        <w:rPr>
          <w:b/>
          <w:spacing w:val="38"/>
        </w:rPr>
        <w:t xml:space="preserve"> </w:t>
      </w:r>
      <w:r>
        <w:rPr>
          <w:b/>
        </w:rPr>
        <w:t>listed</w:t>
      </w:r>
      <w:r>
        <w:rPr>
          <w:b/>
          <w:spacing w:val="38"/>
        </w:rPr>
        <w:t xml:space="preserve"> </w:t>
      </w:r>
      <w:r>
        <w:rPr>
          <w:b/>
        </w:rPr>
        <w:t>in</w:t>
      </w:r>
      <w:r>
        <w:rPr>
          <w:b/>
          <w:spacing w:val="40"/>
        </w:rPr>
        <w:t xml:space="preserve"> </w:t>
      </w:r>
      <w:r>
        <w:rPr>
          <w:b/>
        </w:rPr>
        <w:t xml:space="preserve">Annex II, section B </w:t>
      </w:r>
      <w:r>
        <w:rPr>
          <w:strike/>
        </w:rPr>
        <w:t>systems that are safety components of products or systems, or which are</w:t>
      </w:r>
      <w:r>
        <w:t xml:space="preserve"> </w:t>
      </w:r>
      <w:r>
        <w:rPr>
          <w:strike/>
        </w:rPr>
        <w:t>themselves products or systems, falling within the scope of the following acts</w:t>
      </w:r>
      <w:r>
        <w:t xml:space="preserve"> only Article</w:t>
      </w:r>
      <w:r>
        <w:rPr>
          <w:b/>
          <w:strike/>
        </w:rPr>
        <w:t>s</w:t>
      </w:r>
      <w:r>
        <w:rPr>
          <w:b/>
          <w:spacing w:val="40"/>
        </w:rPr>
        <w:t xml:space="preserve"> </w:t>
      </w:r>
      <w:r>
        <w:rPr>
          <w:b/>
          <w:strike/>
        </w:rPr>
        <w:t>53 and</w:t>
      </w:r>
      <w:r>
        <w:rPr>
          <w:b/>
        </w:rPr>
        <w:t xml:space="preserve"> </w:t>
      </w:r>
      <w:r>
        <w:t>84 of this Regulation shall apply</w:t>
      </w:r>
      <w:r>
        <w:rPr>
          <w:b/>
        </w:rPr>
        <w:t>.</w:t>
      </w:r>
      <w:r>
        <w:t>:</w:t>
      </w:r>
      <w:r>
        <w:rPr>
          <w:b/>
        </w:rPr>
        <w:t>. Article 53 shall apply only insofar as the requirements for high-risk AI systems under this Regulation have been integrated</w:t>
      </w:r>
      <w:r>
        <w:rPr>
          <w:b/>
          <w:spacing w:val="40"/>
        </w:rPr>
        <w:t xml:space="preserve"> </w:t>
      </w:r>
      <w:r>
        <w:rPr>
          <w:b/>
        </w:rPr>
        <w:t>under that Union harmonisation legislation.</w:t>
      </w:r>
    </w:p>
    <w:p w14:paraId="7430D9C3" w14:textId="77777777" w:rsidR="00732D00" w:rsidRDefault="00732D00">
      <w:pPr>
        <w:pStyle w:val="BodyText"/>
        <w:rPr>
          <w:b/>
          <w:sz w:val="19"/>
        </w:rPr>
      </w:pPr>
    </w:p>
    <w:p w14:paraId="111EFA1D" w14:textId="77777777" w:rsidR="00732D00" w:rsidRDefault="00000000">
      <w:pPr>
        <w:pStyle w:val="ListParagraph"/>
        <w:numPr>
          <w:ilvl w:val="1"/>
          <w:numId w:val="103"/>
        </w:numPr>
        <w:tabs>
          <w:tab w:val="left" w:pos="1457"/>
          <w:tab w:val="left" w:pos="1459"/>
        </w:tabs>
        <w:ind w:hanging="534"/>
      </w:pPr>
      <w:r>
        <w:rPr>
          <w:strike/>
        </w:rPr>
        <w:t>Regulation</w:t>
      </w:r>
      <w:r>
        <w:rPr>
          <w:strike/>
          <w:spacing w:val="12"/>
        </w:rPr>
        <w:t xml:space="preserve"> </w:t>
      </w:r>
      <w:r>
        <w:rPr>
          <w:strike/>
        </w:rPr>
        <w:t>(EC)</w:t>
      </w:r>
      <w:r>
        <w:rPr>
          <w:strike/>
          <w:spacing w:val="11"/>
        </w:rPr>
        <w:t xml:space="preserve"> </w:t>
      </w:r>
      <w:r>
        <w:rPr>
          <w:strike/>
          <w:spacing w:val="-2"/>
        </w:rPr>
        <w:t>300/2008;</w:t>
      </w:r>
    </w:p>
    <w:p w14:paraId="50A28B77" w14:textId="77777777" w:rsidR="00732D00" w:rsidRDefault="00000000">
      <w:pPr>
        <w:pStyle w:val="ListParagraph"/>
        <w:numPr>
          <w:ilvl w:val="1"/>
          <w:numId w:val="103"/>
        </w:numPr>
        <w:tabs>
          <w:tab w:val="left" w:pos="1457"/>
          <w:tab w:val="left" w:pos="1459"/>
        </w:tabs>
        <w:spacing w:before="1"/>
        <w:ind w:hanging="534"/>
      </w:pPr>
      <w:r>
        <w:rPr>
          <w:strike/>
        </w:rPr>
        <w:t>Regulation</w:t>
      </w:r>
      <w:r>
        <w:rPr>
          <w:strike/>
          <w:spacing w:val="10"/>
        </w:rPr>
        <w:t xml:space="preserve"> </w:t>
      </w:r>
      <w:r>
        <w:rPr>
          <w:strike/>
        </w:rPr>
        <w:t>(EU)</w:t>
      </w:r>
      <w:r>
        <w:rPr>
          <w:strike/>
          <w:spacing w:val="10"/>
        </w:rPr>
        <w:t xml:space="preserve"> </w:t>
      </w:r>
      <w:r>
        <w:rPr>
          <w:strike/>
        </w:rPr>
        <w:t>No</w:t>
      </w:r>
      <w:r>
        <w:rPr>
          <w:strike/>
          <w:spacing w:val="8"/>
        </w:rPr>
        <w:t xml:space="preserve"> </w:t>
      </w:r>
      <w:r>
        <w:rPr>
          <w:strike/>
          <w:spacing w:val="-2"/>
        </w:rPr>
        <w:t>167/2013;</w:t>
      </w:r>
    </w:p>
    <w:p w14:paraId="0861BABB" w14:textId="77777777" w:rsidR="00732D00" w:rsidRDefault="00000000">
      <w:pPr>
        <w:pStyle w:val="ListParagraph"/>
        <w:numPr>
          <w:ilvl w:val="1"/>
          <w:numId w:val="103"/>
        </w:numPr>
        <w:tabs>
          <w:tab w:val="left" w:pos="1457"/>
          <w:tab w:val="left" w:pos="1459"/>
        </w:tabs>
        <w:ind w:hanging="534"/>
      </w:pPr>
      <w:r>
        <w:rPr>
          <w:strike/>
        </w:rPr>
        <w:t>Regulation</w:t>
      </w:r>
      <w:r>
        <w:rPr>
          <w:strike/>
          <w:spacing w:val="10"/>
        </w:rPr>
        <w:t xml:space="preserve"> </w:t>
      </w:r>
      <w:r>
        <w:rPr>
          <w:strike/>
        </w:rPr>
        <w:t>(EU)</w:t>
      </w:r>
      <w:r>
        <w:rPr>
          <w:strike/>
          <w:spacing w:val="10"/>
        </w:rPr>
        <w:t xml:space="preserve"> </w:t>
      </w:r>
      <w:r>
        <w:rPr>
          <w:strike/>
        </w:rPr>
        <w:t>No</w:t>
      </w:r>
      <w:r>
        <w:rPr>
          <w:strike/>
          <w:spacing w:val="8"/>
        </w:rPr>
        <w:t xml:space="preserve"> </w:t>
      </w:r>
      <w:r>
        <w:rPr>
          <w:strike/>
          <w:spacing w:val="-2"/>
        </w:rPr>
        <w:t>168/2013;</w:t>
      </w:r>
    </w:p>
    <w:p w14:paraId="07D1F125" w14:textId="77777777" w:rsidR="00732D00" w:rsidRDefault="00000000">
      <w:pPr>
        <w:pStyle w:val="ListParagraph"/>
        <w:numPr>
          <w:ilvl w:val="1"/>
          <w:numId w:val="103"/>
        </w:numPr>
        <w:tabs>
          <w:tab w:val="left" w:pos="1457"/>
          <w:tab w:val="left" w:pos="1459"/>
        </w:tabs>
        <w:ind w:hanging="534"/>
      </w:pPr>
      <w:r>
        <w:rPr>
          <w:strike/>
        </w:rPr>
        <w:lastRenderedPageBreak/>
        <w:t>Directive</w:t>
      </w:r>
      <w:r>
        <w:rPr>
          <w:strike/>
          <w:spacing w:val="11"/>
        </w:rPr>
        <w:t xml:space="preserve"> </w:t>
      </w:r>
      <w:r>
        <w:rPr>
          <w:strike/>
          <w:spacing w:val="-2"/>
        </w:rPr>
        <w:t>2014/90/EU;</w:t>
      </w:r>
    </w:p>
    <w:p w14:paraId="1C1CCBEB" w14:textId="77777777" w:rsidR="00732D00" w:rsidRDefault="00732D00">
      <w:pPr>
        <w:sectPr w:rsidR="00732D00">
          <w:type w:val="continuous"/>
          <w:pgSz w:w="12240" w:h="15840"/>
          <w:pgMar w:top="660" w:right="1460" w:bottom="1240" w:left="1460" w:header="0" w:footer="1053" w:gutter="0"/>
          <w:cols w:space="720"/>
        </w:sectPr>
      </w:pPr>
    </w:p>
    <w:p w14:paraId="17C7C80C" w14:textId="77777777" w:rsidR="00732D00" w:rsidRDefault="00000000">
      <w:pPr>
        <w:pStyle w:val="ListParagraph"/>
        <w:numPr>
          <w:ilvl w:val="1"/>
          <w:numId w:val="103"/>
        </w:numPr>
        <w:tabs>
          <w:tab w:val="left" w:pos="1457"/>
          <w:tab w:val="left" w:pos="1459"/>
        </w:tabs>
        <w:spacing w:before="80"/>
        <w:ind w:hanging="534"/>
      </w:pPr>
      <w:r>
        <w:rPr>
          <w:strike/>
        </w:rPr>
        <w:lastRenderedPageBreak/>
        <w:t>Directive</w:t>
      </w:r>
      <w:r>
        <w:rPr>
          <w:strike/>
          <w:spacing w:val="10"/>
        </w:rPr>
        <w:t xml:space="preserve"> </w:t>
      </w:r>
      <w:r>
        <w:rPr>
          <w:strike/>
        </w:rPr>
        <w:t>(EU)</w:t>
      </w:r>
      <w:r>
        <w:rPr>
          <w:strike/>
          <w:spacing w:val="10"/>
        </w:rPr>
        <w:t xml:space="preserve"> </w:t>
      </w:r>
      <w:r>
        <w:rPr>
          <w:strike/>
          <w:spacing w:val="-2"/>
        </w:rPr>
        <w:t>2016/797;</w:t>
      </w:r>
    </w:p>
    <w:p w14:paraId="78BDCF30" w14:textId="77777777" w:rsidR="00732D00" w:rsidRDefault="00000000">
      <w:pPr>
        <w:pStyle w:val="ListParagraph"/>
        <w:numPr>
          <w:ilvl w:val="1"/>
          <w:numId w:val="103"/>
        </w:numPr>
        <w:tabs>
          <w:tab w:val="left" w:pos="1457"/>
          <w:tab w:val="left" w:pos="1459"/>
        </w:tabs>
        <w:ind w:hanging="534"/>
      </w:pPr>
      <w:r>
        <w:rPr>
          <w:strike/>
        </w:rPr>
        <w:t>Regulation</w:t>
      </w:r>
      <w:r>
        <w:rPr>
          <w:strike/>
          <w:spacing w:val="12"/>
        </w:rPr>
        <w:t xml:space="preserve"> </w:t>
      </w:r>
      <w:r>
        <w:rPr>
          <w:strike/>
        </w:rPr>
        <w:t>(EU)</w:t>
      </w:r>
      <w:r>
        <w:rPr>
          <w:strike/>
          <w:spacing w:val="11"/>
        </w:rPr>
        <w:t xml:space="preserve"> </w:t>
      </w:r>
      <w:r>
        <w:rPr>
          <w:strike/>
          <w:spacing w:val="-2"/>
        </w:rPr>
        <w:t>2018/858;</w:t>
      </w:r>
    </w:p>
    <w:p w14:paraId="4E7F51A3" w14:textId="77777777" w:rsidR="00732D00" w:rsidRDefault="00000000">
      <w:pPr>
        <w:pStyle w:val="ListParagraph"/>
        <w:numPr>
          <w:ilvl w:val="1"/>
          <w:numId w:val="103"/>
        </w:numPr>
        <w:tabs>
          <w:tab w:val="left" w:pos="1457"/>
          <w:tab w:val="left" w:pos="1459"/>
        </w:tabs>
        <w:ind w:hanging="534"/>
      </w:pPr>
      <w:r>
        <w:rPr>
          <w:strike/>
        </w:rPr>
        <w:t>Regulation</w:t>
      </w:r>
      <w:r>
        <w:rPr>
          <w:strike/>
          <w:spacing w:val="12"/>
        </w:rPr>
        <w:t xml:space="preserve"> </w:t>
      </w:r>
      <w:r>
        <w:rPr>
          <w:strike/>
        </w:rPr>
        <w:t>(EU)</w:t>
      </w:r>
      <w:r>
        <w:rPr>
          <w:strike/>
          <w:spacing w:val="11"/>
        </w:rPr>
        <w:t xml:space="preserve"> </w:t>
      </w:r>
      <w:r>
        <w:rPr>
          <w:strike/>
          <w:spacing w:val="-2"/>
        </w:rPr>
        <w:t>2018/1139;</w:t>
      </w:r>
    </w:p>
    <w:p w14:paraId="1200D694" w14:textId="77777777" w:rsidR="00732D00" w:rsidRDefault="00000000">
      <w:pPr>
        <w:pStyle w:val="ListParagraph"/>
        <w:numPr>
          <w:ilvl w:val="1"/>
          <w:numId w:val="103"/>
        </w:numPr>
        <w:tabs>
          <w:tab w:val="left" w:pos="1457"/>
          <w:tab w:val="left" w:pos="1459"/>
        </w:tabs>
        <w:ind w:hanging="534"/>
      </w:pPr>
      <w:r>
        <w:rPr>
          <w:strike/>
        </w:rPr>
        <w:t>Regulation</w:t>
      </w:r>
      <w:r>
        <w:rPr>
          <w:strike/>
          <w:spacing w:val="12"/>
        </w:rPr>
        <w:t xml:space="preserve"> </w:t>
      </w:r>
      <w:r>
        <w:rPr>
          <w:strike/>
        </w:rPr>
        <w:t>(EU)</w:t>
      </w:r>
      <w:r>
        <w:rPr>
          <w:strike/>
          <w:spacing w:val="11"/>
        </w:rPr>
        <w:t xml:space="preserve"> </w:t>
      </w:r>
      <w:r>
        <w:rPr>
          <w:strike/>
          <w:spacing w:val="-2"/>
        </w:rPr>
        <w:t>2019/2144.</w:t>
      </w:r>
    </w:p>
    <w:p w14:paraId="0E3B45CB" w14:textId="77777777" w:rsidR="00732D00" w:rsidRDefault="00A447DA">
      <w:pPr>
        <w:pStyle w:val="ListParagraph"/>
        <w:numPr>
          <w:ilvl w:val="0"/>
          <w:numId w:val="103"/>
        </w:numPr>
        <w:tabs>
          <w:tab w:val="left" w:pos="924"/>
          <w:tab w:val="left" w:pos="925"/>
        </w:tabs>
        <w:spacing w:before="1" w:line="247" w:lineRule="auto"/>
        <w:ind w:left="925" w:right="120" w:hanging="800"/>
        <w:jc w:val="both"/>
      </w:pPr>
      <w:r>
        <w:pict w14:anchorId="60751EB7">
          <v:rect id="docshape255" o:spid="_x0000_s2397" alt="" style="position:absolute;left:0;text-align:left;margin-left:154.2pt;margin-top:24.5pt;width:2.9pt;height:1.2pt;z-index:15887360;mso-wrap-edited:f;mso-width-percent:0;mso-height-percent:0;mso-position-horizontal-relative:page;mso-width-percent:0;mso-height-percent:0" fillcolor="black" stroked="f">
            <w10:wrap anchorx="page"/>
          </v:rect>
        </w:pict>
      </w:r>
      <w:r w:rsidR="00000000">
        <w:t xml:space="preserve">This Regulation shall not apply to AI systems </w:t>
      </w:r>
      <w:r w:rsidR="00000000">
        <w:rPr>
          <w:b/>
        </w:rPr>
        <w:t xml:space="preserve">if and insofar </w:t>
      </w:r>
      <w:r w:rsidR="00000000">
        <w:rPr>
          <w:strike/>
        </w:rPr>
        <w:t>developed</w:t>
      </w:r>
      <w:r w:rsidR="00000000">
        <w:t xml:space="preserve"> </w:t>
      </w:r>
      <w:r w:rsidR="00000000">
        <w:rPr>
          <w:b/>
        </w:rPr>
        <w:t xml:space="preserve">placed on the market, </w:t>
      </w:r>
      <w:r w:rsidR="00000000">
        <w:rPr>
          <w:b/>
          <w:strike/>
          <w:u w:val="thick"/>
        </w:rPr>
        <w:t>or</w:t>
      </w:r>
      <w:r w:rsidR="00000000">
        <w:rPr>
          <w:b/>
        </w:rPr>
        <w:t xml:space="preserve"> put into service</w:t>
      </w:r>
      <w:r w:rsidR="00000000">
        <w:rPr>
          <w:b/>
          <w:u w:val="thick"/>
        </w:rPr>
        <w:t>, or used with or without modification of</w:t>
      </w:r>
      <w:r w:rsidR="00000000">
        <w:rPr>
          <w:b/>
          <w:spacing w:val="36"/>
          <w:u w:val="thick"/>
        </w:rPr>
        <w:t xml:space="preserve"> </w:t>
      </w:r>
      <w:r w:rsidR="00000000">
        <w:rPr>
          <w:b/>
          <w:u w:val="thick"/>
        </w:rPr>
        <w:t>such systems</w:t>
      </w:r>
      <w:r w:rsidR="00000000">
        <w:rPr>
          <w:b/>
        </w:rPr>
        <w:t xml:space="preserve"> </w:t>
      </w:r>
      <w:r w:rsidR="00000000">
        <w:rPr>
          <w:strike/>
        </w:rPr>
        <w:t>or</w:t>
      </w:r>
      <w:r w:rsidR="00000000">
        <w:rPr>
          <w:spacing w:val="40"/>
        </w:rPr>
        <w:t xml:space="preserve"> </w:t>
      </w:r>
      <w:r w:rsidR="00000000">
        <w:rPr>
          <w:strike/>
        </w:rPr>
        <w:t>used</w:t>
      </w:r>
      <w:r w:rsidR="00000000">
        <w:rPr>
          <w:spacing w:val="31"/>
        </w:rPr>
        <w:t xml:space="preserve"> </w:t>
      </w:r>
      <w:r w:rsidR="00000000">
        <w:rPr>
          <w:b/>
          <w:strike/>
        </w:rPr>
        <w:t>[</w:t>
      </w:r>
      <w:r w:rsidR="00000000">
        <w:rPr>
          <w:strike/>
        </w:rPr>
        <w:t>exclusively</w:t>
      </w:r>
      <w:r w:rsidR="00000000">
        <w:rPr>
          <w:b/>
          <w:strike/>
        </w:rPr>
        <w:t>]</w:t>
      </w:r>
      <w:r w:rsidR="00000000">
        <w:rPr>
          <w:b/>
          <w:spacing w:val="40"/>
        </w:rPr>
        <w:t xml:space="preserve"> </w:t>
      </w:r>
      <w:r w:rsidR="00000000">
        <w:t>for</w:t>
      </w:r>
      <w:r w:rsidR="00000000">
        <w:rPr>
          <w:spacing w:val="40"/>
        </w:rPr>
        <w:t xml:space="preserve"> </w:t>
      </w:r>
      <w:r w:rsidR="00000000">
        <w:rPr>
          <w:b/>
        </w:rPr>
        <w:t>the</w:t>
      </w:r>
      <w:r w:rsidR="00000000">
        <w:rPr>
          <w:b/>
          <w:spacing w:val="40"/>
        </w:rPr>
        <w:t xml:space="preserve"> </w:t>
      </w:r>
      <w:r w:rsidR="00000000">
        <w:rPr>
          <w:b/>
        </w:rPr>
        <w:t>purpose</w:t>
      </w:r>
      <w:r w:rsidR="00000000">
        <w:rPr>
          <w:b/>
          <w:spacing w:val="40"/>
        </w:rPr>
        <w:t xml:space="preserve"> </w:t>
      </w:r>
      <w:r w:rsidR="00000000">
        <w:rPr>
          <w:b/>
        </w:rPr>
        <w:t>of</w:t>
      </w:r>
      <w:r w:rsidR="00000000">
        <w:rPr>
          <w:b/>
          <w:spacing w:val="40"/>
        </w:rPr>
        <w:t xml:space="preserve"> </w:t>
      </w:r>
      <w:r w:rsidR="00000000">
        <w:rPr>
          <w:b/>
        </w:rPr>
        <w:t>activities</w:t>
      </w:r>
      <w:r w:rsidR="00000000">
        <w:rPr>
          <w:b/>
          <w:spacing w:val="39"/>
        </w:rPr>
        <w:t xml:space="preserve"> </w:t>
      </w:r>
      <w:r w:rsidR="00000000">
        <w:rPr>
          <w:b/>
        </w:rPr>
        <w:t>which</w:t>
      </w:r>
      <w:r w:rsidR="00000000">
        <w:rPr>
          <w:b/>
          <w:spacing w:val="40"/>
        </w:rPr>
        <w:t xml:space="preserve"> </w:t>
      </w:r>
      <w:r w:rsidR="00000000">
        <w:rPr>
          <w:b/>
        </w:rPr>
        <w:t>fall</w:t>
      </w:r>
      <w:r w:rsidR="00000000">
        <w:rPr>
          <w:b/>
          <w:spacing w:val="40"/>
        </w:rPr>
        <w:t xml:space="preserve"> </w:t>
      </w:r>
      <w:r w:rsidR="00000000">
        <w:rPr>
          <w:b/>
        </w:rPr>
        <w:t>outside</w:t>
      </w:r>
      <w:r w:rsidR="00000000">
        <w:rPr>
          <w:b/>
          <w:spacing w:val="40"/>
        </w:rPr>
        <w:t xml:space="preserve"> </w:t>
      </w:r>
      <w:r w:rsidR="00000000">
        <w:rPr>
          <w:b/>
        </w:rPr>
        <w:t>the</w:t>
      </w:r>
      <w:r w:rsidR="00000000">
        <w:rPr>
          <w:b/>
          <w:spacing w:val="38"/>
        </w:rPr>
        <w:t xml:space="preserve"> </w:t>
      </w:r>
      <w:r w:rsidR="00000000">
        <w:rPr>
          <w:b/>
        </w:rPr>
        <w:t>scope</w:t>
      </w:r>
      <w:r w:rsidR="00000000">
        <w:rPr>
          <w:b/>
          <w:spacing w:val="40"/>
        </w:rPr>
        <w:t xml:space="preserve"> </w:t>
      </w:r>
      <w:r w:rsidR="00000000">
        <w:rPr>
          <w:b/>
        </w:rPr>
        <w:t>of</w:t>
      </w:r>
      <w:r w:rsidR="00000000">
        <w:rPr>
          <w:b/>
          <w:spacing w:val="40"/>
        </w:rPr>
        <w:t xml:space="preserve"> </w:t>
      </w:r>
      <w:r w:rsidR="00000000">
        <w:rPr>
          <w:b/>
        </w:rPr>
        <w:t xml:space="preserve">Union law, and in any event activities concerning </w:t>
      </w:r>
      <w:r w:rsidR="00000000">
        <w:t>military</w:t>
      </w:r>
      <w:r w:rsidR="00000000">
        <w:rPr>
          <w:b/>
        </w:rPr>
        <w:t xml:space="preserve">, defence or national security </w:t>
      </w:r>
      <w:r w:rsidR="00000000">
        <w:rPr>
          <w:strike/>
        </w:rPr>
        <w:t>purposes</w:t>
      </w:r>
      <w:r w:rsidR="00000000">
        <w:rPr>
          <w:b/>
        </w:rPr>
        <w:t>, regardless of the type of entity carrying out those activities</w:t>
      </w:r>
      <w:r w:rsidR="00000000">
        <w:t>.</w:t>
      </w:r>
    </w:p>
    <w:p w14:paraId="12F14222" w14:textId="77777777" w:rsidR="00732D00" w:rsidRDefault="00732D00">
      <w:pPr>
        <w:pStyle w:val="BodyText"/>
        <w:spacing w:before="7"/>
        <w:rPr>
          <w:sz w:val="19"/>
        </w:rPr>
      </w:pPr>
    </w:p>
    <w:p w14:paraId="4C82CD78" w14:textId="77777777" w:rsidR="00732D00" w:rsidRDefault="00000000">
      <w:pPr>
        <w:spacing w:line="247" w:lineRule="auto"/>
        <w:ind w:left="925" w:right="121" w:hanging="1"/>
        <w:jc w:val="both"/>
        <w:rPr>
          <w:b/>
        </w:rPr>
      </w:pPr>
      <w:r>
        <w:rPr>
          <w:b/>
        </w:rPr>
        <w:t>In addition, this Regulation shall not apply to AI systems which are not placed on the market or put into service in the Union, where the output is used in the Union for the purpose of activities which fall outside the scope of Union law, and in any event</w:t>
      </w:r>
      <w:r>
        <w:rPr>
          <w:b/>
          <w:spacing w:val="40"/>
        </w:rPr>
        <w:t xml:space="preserve"> </w:t>
      </w:r>
      <w:r>
        <w:rPr>
          <w:b/>
        </w:rPr>
        <w:t>activities concerning military, defence or national security</w:t>
      </w:r>
      <w:r>
        <w:rPr>
          <w:b/>
          <w:u w:val="thick"/>
        </w:rPr>
        <w:t>, regardless of the type of</w:t>
      </w:r>
      <w:r>
        <w:rPr>
          <w:b/>
        </w:rPr>
        <w:t xml:space="preserve"> </w:t>
      </w:r>
      <w:r>
        <w:rPr>
          <w:b/>
          <w:u w:val="thick"/>
        </w:rPr>
        <w:t>entity carrying out those activities</w:t>
      </w:r>
      <w:r>
        <w:rPr>
          <w:b/>
        </w:rPr>
        <w:t>.</w:t>
      </w:r>
    </w:p>
    <w:p w14:paraId="51115A7F" w14:textId="77777777" w:rsidR="00732D00" w:rsidRDefault="00A447DA">
      <w:pPr>
        <w:pStyle w:val="BodyText"/>
        <w:spacing w:before="6"/>
        <w:rPr>
          <w:b/>
          <w:sz w:val="17"/>
        </w:rPr>
      </w:pPr>
      <w:r>
        <w:pict w14:anchorId="09194D61">
          <v:group id="docshapegroup256" o:spid="_x0000_s2391" alt="" style="position:absolute;margin-left:79.2pt;margin-top:11.3pt;width:454.05pt;height:25.55pt;z-index:-15570944;mso-wrap-distance-left:0;mso-wrap-distance-right:0;mso-position-horizontal-relative:page" coordorigin="1584,226" coordsize="9081,511">
            <v:shape id="docshape257" o:spid="_x0000_s2392" alt="" style="position:absolute;left:1584;top:367;width:9072;height:108" coordorigin="1584,367" coordsize="9072,108" o:spt="100" adj="0,,0" path="m10656,451r-9072,l1584,475r9072,l10656,451xm10656,367r-9072,l1584,381r9072,l10656,367xe" fillcolor="black" stroked="f">
              <v:stroke joinstyle="round"/>
              <v:formulas/>
              <v:path arrowok="t" o:connecttype="segments"/>
            </v:shape>
            <v:shape id="docshape258" o:spid="_x0000_s2393" type="#_x0000_t75" alt="" style="position:absolute;left:2395;top:532;width:4750;height:202">
              <v:imagedata r:id="rId267" o:title=""/>
            </v:shape>
            <v:shape id="docshape259" o:spid="_x0000_s2394" alt="" style="position:absolute;left:2383;top:626;width:4776;height:111" coordorigin="2383,626" coordsize="4776,111" o:spt="100" adj="0,,0" path="m7159,710r-4776,l2383,737r4776,l7159,710xm7159,626r-4776,l2383,641r4776,l7159,626xe" fillcolor="black" stroked="f">
              <v:stroke joinstyle="round"/>
              <v:formulas/>
              <v:path arrowok="t" o:connecttype="segments"/>
            </v:shape>
            <v:shapetype id="_x0000_t202" coordsize="21600,21600" o:spt="202" path="m,l,21600r21600,l21600,xe">
              <v:stroke joinstyle="miter"/>
              <v:path gradientshapeok="t" o:connecttype="rect"/>
            </v:shapetype>
            <v:shape id="docshape260" o:spid="_x0000_s2395" type="#_x0000_t202" alt="" style="position:absolute;left:1586;top:225;width:302;height:250;mso-wrap-style:square;v-text-anchor:top" filled="f" stroked="f">
              <v:textbox inset="0,0,0,0">
                <w:txbxContent>
                  <w:p w14:paraId="591FD029" w14:textId="77777777" w:rsidR="00732D00" w:rsidRDefault="00000000">
                    <w:pPr>
                      <w:spacing w:line="249" w:lineRule="exact"/>
                      <w:rPr>
                        <w:b/>
                      </w:rPr>
                    </w:pPr>
                    <w:r>
                      <w:rPr>
                        <w:b/>
                        <w:spacing w:val="-5"/>
                      </w:rPr>
                      <w:t>3a.</w:t>
                    </w:r>
                  </w:p>
                </w:txbxContent>
              </v:textbox>
            </v:shape>
            <v:shape id="docshape261" o:spid="_x0000_s2396" type="#_x0000_t202" alt="" style="position:absolute;left:2384;top:225;width:8280;height:250;mso-wrap-style:square;v-text-anchor:top" filled="f" stroked="f">
              <v:textbox inset="0,0,0,0">
                <w:txbxContent>
                  <w:p w14:paraId="6C0534AB" w14:textId="77777777" w:rsidR="00732D00" w:rsidRDefault="00000000">
                    <w:pPr>
                      <w:spacing w:line="249" w:lineRule="exact"/>
                      <w:rPr>
                        <w:b/>
                      </w:rPr>
                    </w:pPr>
                    <w:r>
                      <w:rPr>
                        <w:b/>
                      </w:rPr>
                      <w:t>Entities</w:t>
                    </w:r>
                    <w:r>
                      <w:rPr>
                        <w:b/>
                        <w:spacing w:val="53"/>
                      </w:rPr>
                      <w:t xml:space="preserve"> </w:t>
                    </w:r>
                    <w:r>
                      <w:rPr>
                        <w:b/>
                      </w:rPr>
                      <w:t>carrying</w:t>
                    </w:r>
                    <w:r>
                      <w:rPr>
                        <w:b/>
                        <w:spacing w:val="50"/>
                      </w:rPr>
                      <w:t xml:space="preserve"> </w:t>
                    </w:r>
                    <w:r>
                      <w:rPr>
                        <w:b/>
                      </w:rPr>
                      <w:t>out</w:t>
                    </w:r>
                    <w:r>
                      <w:rPr>
                        <w:b/>
                        <w:spacing w:val="50"/>
                      </w:rPr>
                      <w:t xml:space="preserve"> </w:t>
                    </w:r>
                    <w:r>
                      <w:rPr>
                        <w:b/>
                      </w:rPr>
                      <w:t>activities</w:t>
                    </w:r>
                    <w:r>
                      <w:rPr>
                        <w:b/>
                        <w:spacing w:val="53"/>
                      </w:rPr>
                      <w:t xml:space="preserve"> </w:t>
                    </w:r>
                    <w:r>
                      <w:rPr>
                        <w:b/>
                      </w:rPr>
                      <w:t>referred</w:t>
                    </w:r>
                    <w:r>
                      <w:rPr>
                        <w:b/>
                        <w:spacing w:val="54"/>
                      </w:rPr>
                      <w:t xml:space="preserve"> </w:t>
                    </w:r>
                    <w:r>
                      <w:rPr>
                        <w:b/>
                      </w:rPr>
                      <w:t>to</w:t>
                    </w:r>
                    <w:r>
                      <w:rPr>
                        <w:b/>
                        <w:spacing w:val="53"/>
                      </w:rPr>
                      <w:t xml:space="preserve"> </w:t>
                    </w:r>
                    <w:r>
                      <w:rPr>
                        <w:b/>
                      </w:rPr>
                      <w:t>in</w:t>
                    </w:r>
                    <w:r>
                      <w:rPr>
                        <w:b/>
                        <w:spacing w:val="54"/>
                      </w:rPr>
                      <w:t xml:space="preserve"> </w:t>
                    </w:r>
                    <w:r>
                      <w:rPr>
                        <w:b/>
                      </w:rPr>
                      <w:t>paragraph</w:t>
                    </w:r>
                    <w:r>
                      <w:rPr>
                        <w:b/>
                        <w:spacing w:val="54"/>
                      </w:rPr>
                      <w:t xml:space="preserve"> </w:t>
                    </w:r>
                    <w:r>
                      <w:rPr>
                        <w:b/>
                      </w:rPr>
                      <w:t>3,</w:t>
                    </w:r>
                    <w:r>
                      <w:rPr>
                        <w:b/>
                        <w:spacing w:val="51"/>
                      </w:rPr>
                      <w:t xml:space="preserve"> </w:t>
                    </w:r>
                    <w:r>
                      <w:rPr>
                        <w:b/>
                      </w:rPr>
                      <w:t>shall</w:t>
                    </w:r>
                    <w:r>
                      <w:rPr>
                        <w:b/>
                        <w:spacing w:val="51"/>
                      </w:rPr>
                      <w:t xml:space="preserve"> </w:t>
                    </w:r>
                    <w:r>
                      <w:rPr>
                        <w:b/>
                      </w:rPr>
                      <w:t>not</w:t>
                    </w:r>
                    <w:r>
                      <w:rPr>
                        <w:b/>
                        <w:spacing w:val="52"/>
                      </w:rPr>
                      <w:t xml:space="preserve"> </w:t>
                    </w:r>
                    <w:r>
                      <w:rPr>
                        <w:b/>
                      </w:rPr>
                      <w:t>be</w:t>
                    </w:r>
                    <w:r>
                      <w:rPr>
                        <w:b/>
                        <w:spacing w:val="52"/>
                      </w:rPr>
                      <w:t xml:space="preserve"> </w:t>
                    </w:r>
                    <w:r>
                      <w:rPr>
                        <w:b/>
                      </w:rPr>
                      <w:t>subject</w:t>
                    </w:r>
                    <w:r>
                      <w:rPr>
                        <w:b/>
                        <w:spacing w:val="52"/>
                      </w:rPr>
                      <w:t xml:space="preserve"> </w:t>
                    </w:r>
                    <w:r>
                      <w:rPr>
                        <w:b/>
                        <w:spacing w:val="-5"/>
                      </w:rPr>
                      <w:t>to</w:t>
                    </w:r>
                  </w:p>
                </w:txbxContent>
              </v:textbox>
            </v:shape>
            <w10:wrap type="topAndBottom" anchorx="page"/>
          </v:group>
        </w:pict>
      </w:r>
    </w:p>
    <w:p w14:paraId="21C9952D" w14:textId="77777777" w:rsidR="00732D00" w:rsidRDefault="00732D00">
      <w:pPr>
        <w:pStyle w:val="BodyText"/>
        <w:spacing w:before="4"/>
        <w:rPr>
          <w:b/>
          <w:sz w:val="11"/>
        </w:rPr>
      </w:pPr>
    </w:p>
    <w:p w14:paraId="4D6CAD6C" w14:textId="77777777" w:rsidR="00732D00" w:rsidRDefault="00000000">
      <w:pPr>
        <w:pStyle w:val="ListParagraph"/>
        <w:numPr>
          <w:ilvl w:val="0"/>
          <w:numId w:val="103"/>
        </w:numPr>
        <w:tabs>
          <w:tab w:val="left" w:pos="924"/>
          <w:tab w:val="left" w:pos="925"/>
        </w:tabs>
        <w:spacing w:before="96" w:line="244" w:lineRule="auto"/>
        <w:ind w:left="925" w:right="125" w:hanging="800"/>
        <w:jc w:val="both"/>
      </w:pPr>
      <w:r>
        <w:t>This Regulation shall not apply to public authorities in a third country nor to international organisations falling within the scope of this</w:t>
      </w:r>
      <w:r>
        <w:rPr>
          <w:spacing w:val="40"/>
        </w:rPr>
        <w:t xml:space="preserve"> </w:t>
      </w:r>
      <w:r>
        <w:t>Regulation pursuant to paragraph 1, where</w:t>
      </w:r>
      <w:r>
        <w:rPr>
          <w:spacing w:val="40"/>
        </w:rPr>
        <w:t xml:space="preserve"> </w:t>
      </w:r>
      <w:r>
        <w:t>those authorities or organisations use AI systems in the framework of international agreements</w:t>
      </w:r>
      <w:r>
        <w:rPr>
          <w:spacing w:val="40"/>
        </w:rPr>
        <w:t xml:space="preserve"> </w:t>
      </w:r>
      <w:r>
        <w:t>for law</w:t>
      </w:r>
      <w:r>
        <w:rPr>
          <w:spacing w:val="40"/>
        </w:rPr>
        <w:t xml:space="preserve"> </w:t>
      </w:r>
      <w:r>
        <w:t>enforcement</w:t>
      </w:r>
      <w:r>
        <w:rPr>
          <w:spacing w:val="39"/>
        </w:rPr>
        <w:t xml:space="preserve"> </w:t>
      </w:r>
      <w:r>
        <w:t>and</w:t>
      </w:r>
      <w:r>
        <w:rPr>
          <w:spacing w:val="40"/>
        </w:rPr>
        <w:t xml:space="preserve"> </w:t>
      </w:r>
      <w:r>
        <w:t>judicial</w:t>
      </w:r>
      <w:r>
        <w:rPr>
          <w:spacing w:val="40"/>
        </w:rPr>
        <w:t xml:space="preserve"> </w:t>
      </w:r>
      <w:r>
        <w:t>cooperation</w:t>
      </w:r>
      <w:r>
        <w:rPr>
          <w:spacing w:val="39"/>
        </w:rPr>
        <w:t xml:space="preserve"> </w:t>
      </w:r>
      <w:r>
        <w:t>with</w:t>
      </w:r>
      <w:r>
        <w:rPr>
          <w:spacing w:val="40"/>
        </w:rPr>
        <w:t xml:space="preserve"> </w:t>
      </w:r>
      <w:r>
        <w:t>the</w:t>
      </w:r>
      <w:r>
        <w:rPr>
          <w:spacing w:val="40"/>
        </w:rPr>
        <w:t xml:space="preserve"> </w:t>
      </w:r>
      <w:r>
        <w:t>Union</w:t>
      </w:r>
      <w:r>
        <w:rPr>
          <w:spacing w:val="40"/>
        </w:rPr>
        <w:t xml:space="preserve"> </w:t>
      </w:r>
      <w:r>
        <w:t>or with</w:t>
      </w:r>
      <w:r>
        <w:rPr>
          <w:spacing w:val="39"/>
        </w:rPr>
        <w:t xml:space="preserve"> </w:t>
      </w:r>
      <w:r>
        <w:t>one</w:t>
      </w:r>
      <w:r>
        <w:rPr>
          <w:spacing w:val="40"/>
        </w:rPr>
        <w:t xml:space="preserve"> </w:t>
      </w:r>
      <w:r>
        <w:t>or more Member States.</w:t>
      </w:r>
    </w:p>
    <w:p w14:paraId="5E8B72BA" w14:textId="77777777" w:rsidR="00732D00" w:rsidRDefault="00000000">
      <w:pPr>
        <w:pStyle w:val="ListParagraph"/>
        <w:numPr>
          <w:ilvl w:val="0"/>
          <w:numId w:val="103"/>
        </w:numPr>
        <w:tabs>
          <w:tab w:val="left" w:pos="924"/>
          <w:tab w:val="left" w:pos="925"/>
        </w:tabs>
        <w:spacing w:before="1" w:line="244" w:lineRule="auto"/>
        <w:ind w:left="925" w:right="122" w:hanging="800"/>
        <w:jc w:val="both"/>
      </w:pPr>
      <w:r>
        <w:t>This Regulation shall not affect the application of the provisions on the liability of intermediary</w:t>
      </w:r>
      <w:r>
        <w:rPr>
          <w:spacing w:val="22"/>
        </w:rPr>
        <w:t xml:space="preserve"> </w:t>
      </w:r>
      <w:r>
        <w:t>service</w:t>
      </w:r>
      <w:r>
        <w:rPr>
          <w:spacing w:val="27"/>
        </w:rPr>
        <w:t xml:space="preserve"> </w:t>
      </w:r>
      <w:r>
        <w:t>providers</w:t>
      </w:r>
      <w:r>
        <w:rPr>
          <w:spacing w:val="24"/>
        </w:rPr>
        <w:t xml:space="preserve"> </w:t>
      </w:r>
      <w:r>
        <w:t>set</w:t>
      </w:r>
      <w:r>
        <w:rPr>
          <w:spacing w:val="28"/>
        </w:rPr>
        <w:t xml:space="preserve"> </w:t>
      </w:r>
      <w:r>
        <w:t>out</w:t>
      </w:r>
      <w:r>
        <w:rPr>
          <w:spacing w:val="28"/>
        </w:rPr>
        <w:t xml:space="preserve"> </w:t>
      </w:r>
      <w:r>
        <w:t>in</w:t>
      </w:r>
      <w:r>
        <w:rPr>
          <w:spacing w:val="24"/>
        </w:rPr>
        <w:t xml:space="preserve"> </w:t>
      </w:r>
      <w:r>
        <w:t>Chapter</w:t>
      </w:r>
      <w:r>
        <w:rPr>
          <w:spacing w:val="29"/>
        </w:rPr>
        <w:t xml:space="preserve"> </w:t>
      </w:r>
      <w:r>
        <w:t>II,</w:t>
      </w:r>
      <w:r>
        <w:rPr>
          <w:spacing w:val="30"/>
        </w:rPr>
        <w:t xml:space="preserve"> </w:t>
      </w:r>
      <w:r>
        <w:t>Section</w:t>
      </w:r>
      <w:r>
        <w:rPr>
          <w:spacing w:val="19"/>
        </w:rPr>
        <w:t xml:space="preserve"> </w:t>
      </w:r>
      <w:r>
        <w:rPr>
          <w:strike/>
        </w:rPr>
        <w:t>IV</w:t>
      </w:r>
      <w:r>
        <w:rPr>
          <w:b/>
        </w:rPr>
        <w:t>4</w:t>
      </w:r>
      <w:r>
        <w:rPr>
          <w:b/>
          <w:spacing w:val="27"/>
        </w:rPr>
        <w:t xml:space="preserve"> </w:t>
      </w:r>
      <w:r>
        <w:t>of</w:t>
      </w:r>
      <w:r>
        <w:rPr>
          <w:spacing w:val="27"/>
        </w:rPr>
        <w:t xml:space="preserve"> </w:t>
      </w:r>
      <w:r>
        <w:t>Directive</w:t>
      </w:r>
      <w:r>
        <w:rPr>
          <w:spacing w:val="29"/>
        </w:rPr>
        <w:t xml:space="preserve"> </w:t>
      </w:r>
      <w:r>
        <w:t>2000/31/EC of the European Parliament and of the Council</w:t>
      </w:r>
      <w:r>
        <w:rPr>
          <w:vertAlign w:val="superscript"/>
        </w:rPr>
        <w:t>31</w:t>
      </w:r>
      <w:r>
        <w:t xml:space="preserve"> [</w:t>
      </w:r>
      <w:r>
        <w:rPr>
          <w:i/>
        </w:rPr>
        <w:t>as to be replaced by the corresponding provisions of the Digital Services Act</w:t>
      </w:r>
      <w:r>
        <w:t>].</w:t>
      </w:r>
    </w:p>
    <w:p w14:paraId="26BD29B5" w14:textId="77777777" w:rsidR="00732D00" w:rsidRDefault="00000000">
      <w:pPr>
        <w:pStyle w:val="ListParagraph"/>
        <w:numPr>
          <w:ilvl w:val="0"/>
          <w:numId w:val="103"/>
        </w:numPr>
        <w:tabs>
          <w:tab w:val="left" w:pos="804"/>
        </w:tabs>
        <w:spacing w:before="122" w:line="247" w:lineRule="auto"/>
        <w:ind w:left="803" w:right="129" w:hanging="677"/>
        <w:jc w:val="both"/>
        <w:rPr>
          <w:b/>
        </w:rPr>
      </w:pPr>
      <w:r>
        <w:rPr>
          <w:b/>
        </w:rPr>
        <w:t xml:space="preserve">This Regulation shall not apply to AI systems, including their output, specifically developed and put into service for the sole purpose of scientific research and </w:t>
      </w:r>
      <w:r>
        <w:rPr>
          <w:b/>
          <w:spacing w:val="-2"/>
        </w:rPr>
        <w:t>development.</w:t>
      </w:r>
    </w:p>
    <w:p w14:paraId="41F5B9F4" w14:textId="77777777" w:rsidR="00732D00" w:rsidRDefault="00000000">
      <w:pPr>
        <w:pStyle w:val="ListParagraph"/>
        <w:numPr>
          <w:ilvl w:val="0"/>
          <w:numId w:val="103"/>
        </w:numPr>
        <w:tabs>
          <w:tab w:val="left" w:pos="804"/>
        </w:tabs>
        <w:spacing w:before="106" w:line="247" w:lineRule="auto"/>
        <w:ind w:left="803" w:right="128" w:hanging="677"/>
        <w:jc w:val="both"/>
      </w:pPr>
      <w:r>
        <w:rPr>
          <w:b/>
        </w:rPr>
        <w:t xml:space="preserve">This Regulation shall not apply to </w:t>
      </w:r>
      <w:r>
        <w:rPr>
          <w:b/>
          <w:strike/>
        </w:rPr>
        <w:t>affect</w:t>
      </w:r>
      <w:r>
        <w:rPr>
          <w:b/>
        </w:rPr>
        <w:t xml:space="preserve"> any research and development activity</w:t>
      </w:r>
      <w:r>
        <w:rPr>
          <w:b/>
          <w:spacing w:val="40"/>
        </w:rPr>
        <w:t xml:space="preserve"> </w:t>
      </w:r>
      <w:r>
        <w:rPr>
          <w:b/>
        </w:rPr>
        <w:t>regarding AI systems</w:t>
      </w:r>
      <w:r>
        <w:rPr>
          <w:rFonts w:ascii="Georgia-BoldItalic"/>
          <w:b/>
          <w:i/>
        </w:rPr>
        <w:t xml:space="preserve">. </w:t>
      </w:r>
      <w:r>
        <w:rPr>
          <w:b/>
          <w:strike/>
        </w:rPr>
        <w:t>in so far as such activity does not lead to or entail placing an AI</w:t>
      </w:r>
      <w:r>
        <w:rPr>
          <w:b/>
        </w:rPr>
        <w:t xml:space="preserve"> </w:t>
      </w:r>
      <w:r>
        <w:rPr>
          <w:b/>
          <w:strike/>
        </w:rPr>
        <w:t>system on the market or putting it into service</w:t>
      </w:r>
      <w:r>
        <w:rPr>
          <w:b/>
        </w:rPr>
        <w:t>.</w:t>
      </w:r>
    </w:p>
    <w:p w14:paraId="0AEB9E22" w14:textId="77777777" w:rsidR="00732D00" w:rsidRDefault="00A447DA">
      <w:pPr>
        <w:pStyle w:val="ListParagraph"/>
        <w:numPr>
          <w:ilvl w:val="0"/>
          <w:numId w:val="103"/>
        </w:numPr>
        <w:tabs>
          <w:tab w:val="left" w:pos="804"/>
        </w:tabs>
        <w:spacing w:before="115" w:line="244" w:lineRule="auto"/>
        <w:ind w:left="803" w:right="121" w:hanging="677"/>
        <w:jc w:val="both"/>
        <w:rPr>
          <w:b/>
        </w:rPr>
      </w:pPr>
      <w:r>
        <w:pict w14:anchorId="426C9905">
          <v:rect id="docshape262" o:spid="_x0000_s2390" alt="" style="position:absolute;left:0;text-align:left;margin-left:79.2pt;margin-top:17.1pt;width:453.6pt;height:1.3pt;z-index:-18563584;mso-wrap-edited:f;mso-width-percent:0;mso-height-percent:0;mso-position-horizontal-relative:page;mso-width-percent:0;mso-height-percent:0" fillcolor="black" stroked="f">
            <w10:wrap anchorx="page"/>
          </v:rect>
        </w:pict>
      </w:r>
      <w:r w:rsidR="00000000">
        <w:rPr>
          <w:b/>
        </w:rPr>
        <w:t>This</w:t>
      </w:r>
      <w:r w:rsidR="00000000">
        <w:rPr>
          <w:b/>
          <w:spacing w:val="30"/>
        </w:rPr>
        <w:t xml:space="preserve"> </w:t>
      </w:r>
      <w:r w:rsidR="00000000">
        <w:rPr>
          <w:b/>
        </w:rPr>
        <w:t>Regulation</w:t>
      </w:r>
      <w:r w:rsidR="00000000">
        <w:rPr>
          <w:b/>
          <w:spacing w:val="33"/>
        </w:rPr>
        <w:t xml:space="preserve"> </w:t>
      </w:r>
      <w:r w:rsidR="00000000">
        <w:rPr>
          <w:b/>
        </w:rPr>
        <w:t>shall</w:t>
      </w:r>
      <w:r w:rsidR="00000000">
        <w:rPr>
          <w:b/>
          <w:spacing w:val="30"/>
        </w:rPr>
        <w:t xml:space="preserve"> </w:t>
      </w:r>
      <w:r w:rsidR="00000000">
        <w:rPr>
          <w:b/>
        </w:rPr>
        <w:t>not</w:t>
      </w:r>
      <w:r w:rsidR="00000000">
        <w:rPr>
          <w:b/>
          <w:spacing w:val="32"/>
        </w:rPr>
        <w:t xml:space="preserve"> </w:t>
      </w:r>
      <w:r w:rsidR="00000000">
        <w:rPr>
          <w:b/>
        </w:rPr>
        <w:t>apply</w:t>
      </w:r>
      <w:r w:rsidR="00000000">
        <w:rPr>
          <w:b/>
          <w:spacing w:val="34"/>
        </w:rPr>
        <w:t xml:space="preserve"> </w:t>
      </w:r>
      <w:r w:rsidR="00000000">
        <w:rPr>
          <w:b/>
        </w:rPr>
        <w:t>to</w:t>
      </w:r>
      <w:r w:rsidR="00000000">
        <w:rPr>
          <w:b/>
          <w:spacing w:val="34"/>
        </w:rPr>
        <w:t xml:space="preserve"> </w:t>
      </w:r>
      <w:r w:rsidR="00000000">
        <w:rPr>
          <w:b/>
        </w:rPr>
        <w:t>obligations</w:t>
      </w:r>
      <w:r w:rsidR="00000000">
        <w:rPr>
          <w:b/>
          <w:spacing w:val="30"/>
        </w:rPr>
        <w:t xml:space="preserve"> </w:t>
      </w:r>
      <w:r w:rsidR="00000000">
        <w:rPr>
          <w:b/>
        </w:rPr>
        <w:t>of</w:t>
      </w:r>
      <w:r w:rsidR="00000000">
        <w:rPr>
          <w:b/>
          <w:spacing w:val="34"/>
        </w:rPr>
        <w:t xml:space="preserve"> </w:t>
      </w:r>
      <w:r w:rsidR="00000000">
        <w:rPr>
          <w:b/>
        </w:rPr>
        <w:t>users</w:t>
      </w:r>
      <w:r w:rsidR="00000000">
        <w:rPr>
          <w:b/>
          <w:spacing w:val="32"/>
        </w:rPr>
        <w:t xml:space="preserve"> </w:t>
      </w:r>
      <w:r w:rsidR="00000000">
        <w:rPr>
          <w:b/>
        </w:rPr>
        <w:t>who</w:t>
      </w:r>
      <w:r w:rsidR="00000000">
        <w:rPr>
          <w:b/>
          <w:spacing w:val="30"/>
        </w:rPr>
        <w:t xml:space="preserve"> </w:t>
      </w:r>
      <w:r w:rsidR="00000000">
        <w:rPr>
          <w:b/>
        </w:rPr>
        <w:t>are</w:t>
      </w:r>
      <w:r w:rsidR="00000000">
        <w:rPr>
          <w:b/>
          <w:spacing w:val="34"/>
        </w:rPr>
        <w:t xml:space="preserve"> </w:t>
      </w:r>
      <w:r w:rsidR="00000000">
        <w:rPr>
          <w:b/>
        </w:rPr>
        <w:t>natural</w:t>
      </w:r>
      <w:r w:rsidR="00000000">
        <w:rPr>
          <w:b/>
          <w:spacing w:val="33"/>
        </w:rPr>
        <w:t xml:space="preserve"> </w:t>
      </w:r>
      <w:r w:rsidR="00000000">
        <w:rPr>
          <w:b/>
        </w:rPr>
        <w:t>persons</w:t>
      </w:r>
      <w:r w:rsidR="00000000">
        <w:rPr>
          <w:b/>
          <w:spacing w:val="35"/>
        </w:rPr>
        <w:t xml:space="preserve"> </w:t>
      </w:r>
      <w:r w:rsidR="00000000">
        <w:rPr>
          <w:b/>
        </w:rPr>
        <w:t xml:space="preserve">using </w:t>
      </w:r>
      <w:r w:rsidR="00000000">
        <w:rPr>
          <w:b/>
          <w:u w:val="thick"/>
        </w:rPr>
        <w:t>AI</w:t>
      </w:r>
      <w:r w:rsidR="00000000">
        <w:rPr>
          <w:b/>
          <w:spacing w:val="29"/>
          <w:u w:val="thick"/>
        </w:rPr>
        <w:t xml:space="preserve"> </w:t>
      </w:r>
      <w:r w:rsidR="00000000">
        <w:rPr>
          <w:b/>
          <w:u w:val="thick"/>
        </w:rPr>
        <w:t>systems</w:t>
      </w:r>
      <w:r w:rsidR="00000000">
        <w:rPr>
          <w:b/>
          <w:spacing w:val="29"/>
          <w:u w:val="thick"/>
        </w:rPr>
        <w:t xml:space="preserve"> </w:t>
      </w:r>
      <w:r w:rsidR="00000000">
        <w:rPr>
          <w:b/>
          <w:u w:val="thick"/>
        </w:rPr>
        <w:t>in</w:t>
      </w:r>
      <w:r w:rsidR="00000000">
        <w:rPr>
          <w:b/>
          <w:spacing w:val="31"/>
          <w:u w:val="thick"/>
        </w:rPr>
        <w:t xml:space="preserve"> </w:t>
      </w:r>
      <w:r w:rsidR="00000000">
        <w:rPr>
          <w:b/>
          <w:u w:val="thick"/>
        </w:rPr>
        <w:t>the</w:t>
      </w:r>
      <w:r w:rsidR="00000000">
        <w:rPr>
          <w:b/>
          <w:spacing w:val="31"/>
          <w:u w:val="thick"/>
        </w:rPr>
        <w:t xml:space="preserve"> </w:t>
      </w:r>
      <w:r w:rsidR="00000000">
        <w:rPr>
          <w:b/>
          <w:u w:val="thick"/>
        </w:rPr>
        <w:t>course</w:t>
      </w:r>
      <w:r w:rsidR="00000000">
        <w:rPr>
          <w:b/>
          <w:spacing w:val="28"/>
          <w:u w:val="thick"/>
        </w:rPr>
        <w:t xml:space="preserve"> </w:t>
      </w:r>
      <w:r w:rsidR="00000000">
        <w:rPr>
          <w:b/>
          <w:u w:val="thick"/>
        </w:rPr>
        <w:t>of</w:t>
      </w:r>
      <w:r w:rsidR="00000000">
        <w:rPr>
          <w:b/>
          <w:spacing w:val="31"/>
          <w:u w:val="thick"/>
        </w:rPr>
        <w:t xml:space="preserve"> </w:t>
      </w:r>
      <w:r w:rsidR="00000000">
        <w:rPr>
          <w:b/>
          <w:u w:val="thick"/>
        </w:rPr>
        <w:t>a</w:t>
      </w:r>
      <w:r w:rsidR="00000000">
        <w:rPr>
          <w:b/>
          <w:spacing w:val="29"/>
          <w:u w:val="thick"/>
        </w:rPr>
        <w:t xml:space="preserve"> </w:t>
      </w:r>
      <w:r w:rsidR="00000000">
        <w:rPr>
          <w:b/>
          <w:u w:val="thick"/>
        </w:rPr>
        <w:t>purely</w:t>
      </w:r>
      <w:r w:rsidR="00000000">
        <w:rPr>
          <w:b/>
          <w:spacing w:val="32"/>
          <w:u w:val="thick"/>
        </w:rPr>
        <w:t xml:space="preserve"> </w:t>
      </w:r>
      <w:r w:rsidR="00000000">
        <w:rPr>
          <w:b/>
          <w:u w:val="thick"/>
        </w:rPr>
        <w:t>personal</w:t>
      </w:r>
      <w:r w:rsidR="00000000">
        <w:rPr>
          <w:b/>
          <w:spacing w:val="32"/>
          <w:u w:val="thick"/>
        </w:rPr>
        <w:t xml:space="preserve"> </w:t>
      </w:r>
      <w:r w:rsidR="00000000">
        <w:rPr>
          <w:b/>
          <w:u w:val="thick"/>
        </w:rPr>
        <w:t>non-professional</w:t>
      </w:r>
      <w:r w:rsidR="00000000">
        <w:rPr>
          <w:b/>
          <w:spacing w:val="29"/>
          <w:u w:val="thick"/>
        </w:rPr>
        <w:t xml:space="preserve"> </w:t>
      </w:r>
      <w:r w:rsidR="00000000">
        <w:rPr>
          <w:b/>
          <w:u w:val="thick"/>
        </w:rPr>
        <w:t>activity,</w:t>
      </w:r>
      <w:r w:rsidR="00000000">
        <w:rPr>
          <w:b/>
          <w:spacing w:val="32"/>
          <w:u w:val="thick"/>
        </w:rPr>
        <w:t xml:space="preserve"> </w:t>
      </w:r>
      <w:r w:rsidR="00000000">
        <w:rPr>
          <w:b/>
          <w:u w:val="thick"/>
        </w:rPr>
        <w:t>except</w:t>
      </w:r>
      <w:r w:rsidR="00000000">
        <w:rPr>
          <w:b/>
          <w:spacing w:val="31"/>
          <w:u w:val="thick"/>
        </w:rPr>
        <w:t xml:space="preserve"> </w:t>
      </w:r>
      <w:r w:rsidR="00000000">
        <w:rPr>
          <w:b/>
          <w:u w:val="thick"/>
        </w:rPr>
        <w:t>Article</w:t>
      </w:r>
      <w:r w:rsidR="00000000">
        <w:rPr>
          <w:b/>
        </w:rPr>
        <w:t xml:space="preserve"> </w:t>
      </w:r>
      <w:r w:rsidR="00000000">
        <w:rPr>
          <w:b/>
          <w:spacing w:val="-4"/>
          <w:u w:val="thick"/>
        </w:rPr>
        <w:t>52.</w:t>
      </w:r>
    </w:p>
    <w:p w14:paraId="6802EFA5" w14:textId="77777777" w:rsidR="00732D00" w:rsidRDefault="00A447DA">
      <w:pPr>
        <w:pStyle w:val="BodyText"/>
        <w:spacing w:before="10"/>
        <w:rPr>
          <w:b/>
          <w:sz w:val="16"/>
        </w:rPr>
      </w:pPr>
      <w:r>
        <w:pict w14:anchorId="6BFD979E">
          <v:rect id="docshape263" o:spid="_x0000_s2389" alt="" style="position:absolute;margin-left:79.2pt;margin-top:10.95pt;width:135.6pt;height:.7pt;z-index:-15570432;mso-wrap-edited:f;mso-width-percent:0;mso-height-percent:0;mso-wrap-distance-left:0;mso-wrap-distance-right:0;mso-position-horizontal-relative:page;mso-width-percent:0;mso-height-percent:0" fillcolor="black" stroked="f">
            <w10:wrap type="topAndBottom" anchorx="page"/>
          </v:rect>
        </w:pict>
      </w:r>
    </w:p>
    <w:p w14:paraId="53B079E3" w14:textId="77777777" w:rsidR="00732D00" w:rsidRDefault="00000000">
      <w:pPr>
        <w:tabs>
          <w:tab w:val="left" w:pos="802"/>
        </w:tabs>
        <w:spacing w:before="103" w:line="252" w:lineRule="auto"/>
        <w:ind w:left="803" w:right="123" w:hanging="677"/>
        <w:jc w:val="both"/>
        <w:rPr>
          <w:sz w:val="18"/>
        </w:rPr>
      </w:pPr>
      <w:r>
        <w:rPr>
          <w:b/>
          <w:spacing w:val="-6"/>
          <w:w w:val="105"/>
          <w:sz w:val="18"/>
          <w:vertAlign w:val="superscript"/>
        </w:rPr>
        <w:t>31</w:t>
      </w:r>
      <w:r>
        <w:rPr>
          <w:b/>
          <w:sz w:val="18"/>
        </w:rPr>
        <w:tab/>
      </w:r>
      <w:r>
        <w:rPr>
          <w:w w:val="105"/>
          <w:sz w:val="18"/>
        </w:rPr>
        <w:t>Directive</w:t>
      </w:r>
      <w:r>
        <w:rPr>
          <w:spacing w:val="-1"/>
          <w:w w:val="105"/>
          <w:sz w:val="18"/>
        </w:rPr>
        <w:t xml:space="preserve"> </w:t>
      </w:r>
      <w:r>
        <w:rPr>
          <w:w w:val="105"/>
          <w:sz w:val="18"/>
        </w:rPr>
        <w:t>2000/31/EC</w:t>
      </w:r>
      <w:r>
        <w:rPr>
          <w:spacing w:val="-5"/>
          <w:w w:val="105"/>
          <w:sz w:val="18"/>
        </w:rPr>
        <w:t xml:space="preserve"> </w:t>
      </w:r>
      <w:r>
        <w:rPr>
          <w:w w:val="105"/>
          <w:sz w:val="18"/>
        </w:rPr>
        <w:t>of</w:t>
      </w:r>
      <w:r>
        <w:rPr>
          <w:spacing w:val="-6"/>
          <w:w w:val="105"/>
          <w:sz w:val="18"/>
        </w:rPr>
        <w:t xml:space="preserve"> </w:t>
      </w:r>
      <w:r>
        <w:rPr>
          <w:w w:val="105"/>
          <w:sz w:val="18"/>
        </w:rPr>
        <w:t>the</w:t>
      </w:r>
      <w:r>
        <w:rPr>
          <w:spacing w:val="-1"/>
          <w:w w:val="105"/>
          <w:sz w:val="18"/>
        </w:rPr>
        <w:t xml:space="preserve"> </w:t>
      </w:r>
      <w:r>
        <w:rPr>
          <w:w w:val="105"/>
          <w:sz w:val="18"/>
        </w:rPr>
        <w:t>European</w:t>
      </w:r>
      <w:r>
        <w:rPr>
          <w:spacing w:val="-6"/>
          <w:w w:val="105"/>
          <w:sz w:val="18"/>
        </w:rPr>
        <w:t xml:space="preserve"> </w:t>
      </w:r>
      <w:r>
        <w:rPr>
          <w:w w:val="105"/>
          <w:sz w:val="18"/>
        </w:rPr>
        <w:t>Parliament</w:t>
      </w:r>
      <w:r>
        <w:rPr>
          <w:spacing w:val="-5"/>
          <w:w w:val="105"/>
          <w:sz w:val="18"/>
        </w:rPr>
        <w:t xml:space="preserve"> </w:t>
      </w:r>
      <w:r>
        <w:rPr>
          <w:w w:val="105"/>
          <w:sz w:val="18"/>
        </w:rPr>
        <w:t>and</w:t>
      </w:r>
      <w:r>
        <w:rPr>
          <w:spacing w:val="-2"/>
          <w:w w:val="105"/>
          <w:sz w:val="18"/>
        </w:rPr>
        <w:t xml:space="preserve"> </w:t>
      </w:r>
      <w:r>
        <w:rPr>
          <w:w w:val="105"/>
          <w:sz w:val="18"/>
        </w:rPr>
        <w:t>of</w:t>
      </w:r>
      <w:r>
        <w:rPr>
          <w:spacing w:val="-2"/>
          <w:w w:val="105"/>
          <w:sz w:val="18"/>
        </w:rPr>
        <w:t xml:space="preserve"> </w:t>
      </w:r>
      <w:r>
        <w:rPr>
          <w:w w:val="105"/>
          <w:sz w:val="18"/>
        </w:rPr>
        <w:t>the</w:t>
      </w:r>
      <w:r>
        <w:rPr>
          <w:spacing w:val="-1"/>
          <w:w w:val="105"/>
          <w:sz w:val="18"/>
        </w:rPr>
        <w:t xml:space="preserve"> </w:t>
      </w:r>
      <w:r>
        <w:rPr>
          <w:w w:val="105"/>
          <w:sz w:val="18"/>
        </w:rPr>
        <w:t>Council</w:t>
      </w:r>
      <w:r>
        <w:rPr>
          <w:spacing w:val="-1"/>
          <w:w w:val="105"/>
          <w:sz w:val="18"/>
        </w:rPr>
        <w:t xml:space="preserve"> </w:t>
      </w:r>
      <w:r>
        <w:rPr>
          <w:w w:val="105"/>
          <w:sz w:val="18"/>
        </w:rPr>
        <w:t>of</w:t>
      </w:r>
      <w:r>
        <w:rPr>
          <w:spacing w:val="-2"/>
          <w:w w:val="105"/>
          <w:sz w:val="18"/>
        </w:rPr>
        <w:t xml:space="preserve"> </w:t>
      </w:r>
      <w:r>
        <w:rPr>
          <w:w w:val="105"/>
          <w:sz w:val="18"/>
        </w:rPr>
        <w:t>8</w:t>
      </w:r>
      <w:r>
        <w:rPr>
          <w:spacing w:val="-2"/>
          <w:w w:val="105"/>
          <w:sz w:val="18"/>
        </w:rPr>
        <w:t xml:space="preserve"> </w:t>
      </w:r>
      <w:r>
        <w:rPr>
          <w:w w:val="105"/>
          <w:sz w:val="18"/>
        </w:rPr>
        <w:t>June</w:t>
      </w:r>
      <w:r>
        <w:rPr>
          <w:spacing w:val="-3"/>
          <w:w w:val="105"/>
          <w:sz w:val="18"/>
        </w:rPr>
        <w:t xml:space="preserve"> </w:t>
      </w:r>
      <w:r>
        <w:rPr>
          <w:w w:val="105"/>
          <w:sz w:val="18"/>
        </w:rPr>
        <w:t>2000</w:t>
      </w:r>
      <w:r>
        <w:rPr>
          <w:spacing w:val="-1"/>
          <w:w w:val="105"/>
          <w:sz w:val="18"/>
        </w:rPr>
        <w:t xml:space="preserve"> </w:t>
      </w:r>
      <w:r>
        <w:rPr>
          <w:w w:val="105"/>
          <w:sz w:val="18"/>
        </w:rPr>
        <w:t>on</w:t>
      </w:r>
      <w:r>
        <w:rPr>
          <w:spacing w:val="-6"/>
          <w:w w:val="105"/>
          <w:sz w:val="18"/>
        </w:rPr>
        <w:t xml:space="preserve"> </w:t>
      </w:r>
      <w:r>
        <w:rPr>
          <w:w w:val="105"/>
          <w:sz w:val="18"/>
        </w:rPr>
        <w:t>certain</w:t>
      </w:r>
      <w:r>
        <w:rPr>
          <w:spacing w:val="-6"/>
          <w:w w:val="105"/>
          <w:sz w:val="18"/>
        </w:rPr>
        <w:t xml:space="preserve"> </w:t>
      </w:r>
      <w:r>
        <w:rPr>
          <w:w w:val="105"/>
          <w:sz w:val="18"/>
        </w:rPr>
        <w:t>legal</w:t>
      </w:r>
      <w:r>
        <w:rPr>
          <w:spacing w:val="-3"/>
          <w:w w:val="105"/>
          <w:sz w:val="18"/>
        </w:rPr>
        <w:t xml:space="preserve"> </w:t>
      </w:r>
      <w:r>
        <w:rPr>
          <w:w w:val="105"/>
          <w:sz w:val="18"/>
        </w:rPr>
        <w:t>aspects</w:t>
      </w:r>
      <w:r>
        <w:rPr>
          <w:spacing w:val="-4"/>
          <w:w w:val="105"/>
          <w:sz w:val="18"/>
        </w:rPr>
        <w:t xml:space="preserve"> </w:t>
      </w:r>
      <w:r>
        <w:rPr>
          <w:w w:val="105"/>
          <w:sz w:val="18"/>
        </w:rPr>
        <w:t>of information</w:t>
      </w:r>
      <w:r>
        <w:rPr>
          <w:spacing w:val="-3"/>
          <w:w w:val="105"/>
          <w:sz w:val="18"/>
        </w:rPr>
        <w:t xml:space="preserve"> </w:t>
      </w:r>
      <w:r>
        <w:rPr>
          <w:w w:val="105"/>
          <w:sz w:val="18"/>
        </w:rPr>
        <w:t>society</w:t>
      </w:r>
      <w:r>
        <w:rPr>
          <w:spacing w:val="-6"/>
          <w:w w:val="105"/>
          <w:sz w:val="18"/>
        </w:rPr>
        <w:t xml:space="preserve"> </w:t>
      </w:r>
      <w:r>
        <w:rPr>
          <w:w w:val="105"/>
          <w:sz w:val="18"/>
        </w:rPr>
        <w:t>services,</w:t>
      </w:r>
      <w:r>
        <w:rPr>
          <w:spacing w:val="-1"/>
          <w:w w:val="105"/>
          <w:sz w:val="18"/>
        </w:rPr>
        <w:t xml:space="preserve"> </w:t>
      </w:r>
      <w:r>
        <w:rPr>
          <w:w w:val="105"/>
          <w:sz w:val="18"/>
        </w:rPr>
        <w:t>in</w:t>
      </w:r>
      <w:r>
        <w:rPr>
          <w:spacing w:val="-4"/>
          <w:w w:val="105"/>
          <w:sz w:val="18"/>
        </w:rPr>
        <w:t xml:space="preserve"> </w:t>
      </w:r>
      <w:r>
        <w:rPr>
          <w:w w:val="105"/>
          <w:sz w:val="18"/>
        </w:rPr>
        <w:t>particular</w:t>
      </w:r>
      <w:r>
        <w:rPr>
          <w:spacing w:val="-4"/>
          <w:w w:val="105"/>
          <w:sz w:val="18"/>
        </w:rPr>
        <w:t xml:space="preserve"> </w:t>
      </w:r>
      <w:r>
        <w:rPr>
          <w:w w:val="105"/>
          <w:sz w:val="18"/>
        </w:rPr>
        <w:t>electronic</w:t>
      </w:r>
      <w:r>
        <w:rPr>
          <w:spacing w:val="-4"/>
          <w:w w:val="105"/>
          <w:sz w:val="18"/>
        </w:rPr>
        <w:t xml:space="preserve"> </w:t>
      </w:r>
      <w:r>
        <w:rPr>
          <w:w w:val="105"/>
          <w:sz w:val="18"/>
        </w:rPr>
        <w:t>commerce,</w:t>
      </w:r>
      <w:r>
        <w:rPr>
          <w:spacing w:val="-4"/>
          <w:w w:val="105"/>
          <w:sz w:val="18"/>
        </w:rPr>
        <w:t xml:space="preserve"> </w:t>
      </w:r>
      <w:r>
        <w:rPr>
          <w:w w:val="105"/>
          <w:sz w:val="18"/>
        </w:rPr>
        <w:t>in</w:t>
      </w:r>
      <w:r>
        <w:rPr>
          <w:spacing w:val="-4"/>
          <w:w w:val="105"/>
          <w:sz w:val="18"/>
        </w:rPr>
        <w:t xml:space="preserve"> </w:t>
      </w:r>
      <w:r>
        <w:rPr>
          <w:w w:val="105"/>
          <w:sz w:val="18"/>
        </w:rPr>
        <w:t>the</w:t>
      </w:r>
      <w:r>
        <w:rPr>
          <w:spacing w:val="-5"/>
          <w:w w:val="105"/>
          <w:sz w:val="18"/>
        </w:rPr>
        <w:t xml:space="preserve"> </w:t>
      </w:r>
      <w:r>
        <w:rPr>
          <w:w w:val="105"/>
          <w:sz w:val="18"/>
        </w:rPr>
        <w:t>Internal</w:t>
      </w:r>
      <w:r>
        <w:rPr>
          <w:spacing w:val="-4"/>
          <w:w w:val="105"/>
          <w:sz w:val="18"/>
        </w:rPr>
        <w:t xml:space="preserve"> </w:t>
      </w:r>
      <w:r>
        <w:rPr>
          <w:w w:val="105"/>
          <w:sz w:val="18"/>
        </w:rPr>
        <w:t>Market</w:t>
      </w:r>
      <w:r>
        <w:rPr>
          <w:spacing w:val="-1"/>
          <w:w w:val="105"/>
          <w:sz w:val="18"/>
        </w:rPr>
        <w:t xml:space="preserve"> </w:t>
      </w:r>
      <w:r>
        <w:rPr>
          <w:w w:val="105"/>
          <w:sz w:val="18"/>
        </w:rPr>
        <w:t>('Directive</w:t>
      </w:r>
      <w:r>
        <w:rPr>
          <w:spacing w:val="-4"/>
          <w:w w:val="105"/>
          <w:sz w:val="18"/>
        </w:rPr>
        <w:t xml:space="preserve"> </w:t>
      </w:r>
      <w:r>
        <w:rPr>
          <w:w w:val="105"/>
          <w:sz w:val="18"/>
        </w:rPr>
        <w:t>on</w:t>
      </w:r>
      <w:r>
        <w:rPr>
          <w:spacing w:val="-3"/>
          <w:w w:val="105"/>
          <w:sz w:val="18"/>
        </w:rPr>
        <w:t xml:space="preserve"> </w:t>
      </w:r>
      <w:r>
        <w:rPr>
          <w:w w:val="105"/>
          <w:sz w:val="18"/>
        </w:rPr>
        <w:t>electronic commerce') (OJ L 178, 17.7.2000, p. 1).</w:t>
      </w:r>
    </w:p>
    <w:p w14:paraId="3440D75A" w14:textId="77777777" w:rsidR="00732D00" w:rsidRDefault="00732D00">
      <w:pPr>
        <w:spacing w:line="252" w:lineRule="auto"/>
        <w:jc w:val="both"/>
        <w:rPr>
          <w:sz w:val="18"/>
        </w:rPr>
        <w:sectPr w:rsidR="00732D00">
          <w:headerReference w:type="even" r:id="rId268"/>
          <w:headerReference w:type="default" r:id="rId269"/>
          <w:footerReference w:type="default" r:id="rId270"/>
          <w:headerReference w:type="first" r:id="rId271"/>
          <w:pgSz w:w="12240" w:h="15840"/>
          <w:pgMar w:top="900" w:right="1460" w:bottom="1240" w:left="1460" w:header="0" w:footer="1053" w:gutter="0"/>
          <w:cols w:space="720"/>
        </w:sectPr>
      </w:pPr>
    </w:p>
    <w:p w14:paraId="36926206" w14:textId="77777777" w:rsidR="00732D00" w:rsidRDefault="00000000">
      <w:pPr>
        <w:spacing w:before="80" w:line="244" w:lineRule="auto"/>
        <w:ind w:left="4158" w:right="3388" w:firstLine="107"/>
        <w:rPr>
          <w:i/>
        </w:rPr>
      </w:pPr>
      <w:r>
        <w:rPr>
          <w:i/>
        </w:rPr>
        <w:lastRenderedPageBreak/>
        <w:t xml:space="preserve">Article 3 </w:t>
      </w:r>
      <w:r>
        <w:rPr>
          <w:i/>
          <w:spacing w:val="-2"/>
        </w:rPr>
        <w:t>Definitions</w:t>
      </w:r>
    </w:p>
    <w:p w14:paraId="28C76137" w14:textId="77777777" w:rsidR="00732D00" w:rsidRDefault="00A447DA">
      <w:pPr>
        <w:pStyle w:val="BodyText"/>
        <w:spacing w:before="3" w:line="488" w:lineRule="exact"/>
        <w:ind w:left="126" w:right="3069"/>
      </w:pPr>
      <w:r>
        <w:pict w14:anchorId="14AFCE36">
          <v:group id="docshapegroup264" o:spid="_x0000_s2383" alt="" style="position:absolute;left:0;text-align:left;margin-left:119.15pt;margin-top:38.1pt;width:413.65pt;height:10.35pt;z-index:15889408;mso-position-horizontal-relative:page" coordorigin="2383,762" coordsize="8273,207">
            <v:shape id="docshape265" o:spid="_x0000_s2384" type="#_x0000_t75" alt="" style="position:absolute;left:2404;top:762;width:1944;height:207">
              <v:imagedata r:id="rId272" o:title=""/>
            </v:shape>
            <v:shape id="docshape266" o:spid="_x0000_s2385" type="#_x0000_t75" alt="" style="position:absolute;left:4449;top:767;width:670;height:202">
              <v:imagedata r:id="rId273" o:title=""/>
            </v:shape>
            <v:shape id="docshape267" o:spid="_x0000_s2386" type="#_x0000_t75" alt="" style="position:absolute;left:5232;top:764;width:1736;height:204">
              <v:imagedata r:id="rId274" o:title=""/>
            </v:shape>
            <v:shape id="docshape268" o:spid="_x0000_s2387" type="#_x0000_t75" alt="" style="position:absolute;left:7068;top:762;width:3581;height:207">
              <v:imagedata r:id="rId275" o:title=""/>
            </v:shape>
            <v:rect id="docshape269" o:spid="_x0000_s2388" alt="" style="position:absolute;left:2383;top:860;width:8273;height:12" fillcolor="black" stroked="f"/>
            <w10:wrap anchorx="page"/>
          </v:group>
        </w:pict>
      </w:r>
      <w:r w:rsidR="00000000">
        <w:t xml:space="preserve">For the purpose of this Regulation, the following definitions apply: </w:t>
      </w:r>
      <w:r w:rsidR="00000000">
        <w:rPr>
          <w:spacing w:val="-4"/>
        </w:rPr>
        <w:t>(1)</w:t>
      </w:r>
    </w:p>
    <w:p w14:paraId="03E93714" w14:textId="77777777" w:rsidR="00732D00" w:rsidRDefault="00A447DA">
      <w:pPr>
        <w:pStyle w:val="BodyText"/>
        <w:spacing w:line="244" w:lineRule="auto"/>
        <w:ind w:left="925" w:right="125"/>
        <w:jc w:val="both"/>
      </w:pPr>
      <w:r>
        <w:pict w14:anchorId="46543F8F">
          <v:rect id="docshape270" o:spid="_x0000_s2382" alt="" style="position:absolute;left:0;text-align:left;margin-left:119.15pt;margin-top:7.25pt;width:413.65pt;height:.7pt;z-index:-18561536;mso-wrap-edited:f;mso-width-percent:0;mso-height-percent:0;mso-position-horizontal-relative:page;mso-width-percent:0;mso-height-percent:0" fillcolor="black" stroked="f">
            <w10:wrap anchorx="page"/>
          </v:rect>
        </w:pict>
      </w:r>
      <w:r>
        <w:pict w14:anchorId="78419F85">
          <v:rect id="docshape271" o:spid="_x0000_s2381" alt="" style="position:absolute;left:0;text-align:left;margin-left:119.15pt;margin-top:20.25pt;width:413.65pt;height:.7pt;z-index:-18561024;mso-wrap-edited:f;mso-width-percent:0;mso-height-percent:0;mso-position-horizontal-relative:page;mso-width-percent:0;mso-height-percent:0" fillcolor="black" stroked="f">
            <w10:wrap anchorx="page"/>
          </v:rect>
        </w:pict>
      </w:r>
      <w:r w:rsidR="00000000">
        <w:t xml:space="preserve">more of the techniques and approaches listed in Annex I and can, for a given set of human- defined objectives, generate outputs such as content, predictions, recommendations, or </w:t>
      </w:r>
      <w:r w:rsidR="00000000">
        <w:rPr>
          <w:strike/>
        </w:rPr>
        <w:t>decisions influencing the environments they interact with;</w:t>
      </w:r>
    </w:p>
    <w:p w14:paraId="24F2A14E" w14:textId="77777777" w:rsidR="00732D00" w:rsidRDefault="00A447DA">
      <w:pPr>
        <w:pStyle w:val="BodyText"/>
        <w:spacing w:before="4"/>
      </w:pPr>
      <w:r>
        <w:pict w14:anchorId="54A5377B">
          <v:group id="docshapegroup272" o:spid="_x0000_s2378" alt="" style="position:absolute;margin-left:119.3pt;margin-top:14.05pt;width:299.8pt;height:10.1pt;z-index:-15568896;mso-wrap-distance-left:0;mso-wrap-distance-right:0;mso-position-horizontal-relative:page" coordorigin="2386,281" coordsize="5996,202">
            <v:shape id="docshape273" o:spid="_x0000_s2379" type="#_x0000_t75" alt="" style="position:absolute;left:2404;top:281;width:5969;height:202">
              <v:imagedata r:id="rId276" o:title=""/>
            </v:shape>
            <v:rect id="docshape274" o:spid="_x0000_s2380" alt="" style="position:absolute;left:2385;top:374;width:5996;height:15" fillcolor="black" stroked="f"/>
            <w10:wrap type="topAndBottom" anchorx="page"/>
          </v:group>
        </w:pict>
      </w:r>
    </w:p>
    <w:p w14:paraId="0B22F92B" w14:textId="77777777" w:rsidR="00732D00" w:rsidRDefault="00732D00">
      <w:pPr>
        <w:pStyle w:val="BodyText"/>
        <w:rPr>
          <w:sz w:val="12"/>
        </w:rPr>
      </w:pPr>
    </w:p>
    <w:p w14:paraId="57BD9334" w14:textId="77777777" w:rsidR="00732D00" w:rsidRDefault="00000000">
      <w:pPr>
        <w:pStyle w:val="ListParagraph"/>
        <w:numPr>
          <w:ilvl w:val="0"/>
          <w:numId w:val="102"/>
        </w:numPr>
        <w:tabs>
          <w:tab w:val="left" w:pos="1195"/>
        </w:tabs>
        <w:spacing w:before="95"/>
        <w:ind w:hanging="268"/>
        <w:jc w:val="both"/>
        <w:rPr>
          <w:b/>
        </w:rPr>
      </w:pPr>
      <w:r>
        <w:rPr>
          <w:b/>
          <w:strike/>
        </w:rPr>
        <w:t>receives</w:t>
      </w:r>
      <w:r>
        <w:rPr>
          <w:b/>
          <w:strike/>
          <w:spacing w:val="15"/>
        </w:rPr>
        <w:t xml:space="preserve"> </w:t>
      </w:r>
      <w:r>
        <w:rPr>
          <w:b/>
          <w:strike/>
        </w:rPr>
        <w:t>machine</w:t>
      </w:r>
      <w:r>
        <w:rPr>
          <w:b/>
          <w:strike/>
          <w:spacing w:val="11"/>
        </w:rPr>
        <w:t xml:space="preserve"> </w:t>
      </w:r>
      <w:r>
        <w:rPr>
          <w:b/>
          <w:strike/>
        </w:rPr>
        <w:t>and/or</w:t>
      </w:r>
      <w:r>
        <w:rPr>
          <w:b/>
          <w:strike/>
          <w:spacing w:val="14"/>
        </w:rPr>
        <w:t xml:space="preserve"> </w:t>
      </w:r>
      <w:r>
        <w:rPr>
          <w:b/>
          <w:strike/>
        </w:rPr>
        <w:t>human-based</w:t>
      </w:r>
      <w:r>
        <w:rPr>
          <w:b/>
          <w:strike/>
          <w:spacing w:val="14"/>
        </w:rPr>
        <w:t xml:space="preserve"> </w:t>
      </w:r>
      <w:r>
        <w:rPr>
          <w:b/>
          <w:strike/>
        </w:rPr>
        <w:t>data</w:t>
      </w:r>
      <w:r>
        <w:rPr>
          <w:b/>
          <w:strike/>
          <w:spacing w:val="13"/>
        </w:rPr>
        <w:t xml:space="preserve"> </w:t>
      </w:r>
      <w:r>
        <w:rPr>
          <w:b/>
          <w:strike/>
        </w:rPr>
        <w:t>and</w:t>
      </w:r>
      <w:r>
        <w:rPr>
          <w:b/>
          <w:strike/>
          <w:spacing w:val="14"/>
        </w:rPr>
        <w:t xml:space="preserve"> </w:t>
      </w:r>
      <w:r>
        <w:rPr>
          <w:b/>
          <w:strike/>
          <w:spacing w:val="-2"/>
        </w:rPr>
        <w:t>inputs,</w:t>
      </w:r>
    </w:p>
    <w:p w14:paraId="08CFF191" w14:textId="77777777" w:rsidR="00732D00" w:rsidRDefault="00A447DA">
      <w:pPr>
        <w:pStyle w:val="ListParagraph"/>
        <w:numPr>
          <w:ilvl w:val="0"/>
          <w:numId w:val="102"/>
        </w:numPr>
        <w:tabs>
          <w:tab w:val="left" w:pos="1727"/>
        </w:tabs>
        <w:spacing w:line="244" w:lineRule="auto"/>
        <w:ind w:left="927" w:right="126" w:firstLine="0"/>
        <w:jc w:val="both"/>
        <w:rPr>
          <w:b/>
        </w:rPr>
      </w:pPr>
      <w:r>
        <w:pict w14:anchorId="14D44296">
          <v:rect id="docshape275" o:spid="_x0000_s2377" alt="" style="position:absolute;left:0;text-align:left;margin-left:119.3pt;margin-top:7.25pt;width:413.5pt;height:.7pt;z-index:-18560512;mso-wrap-edited:f;mso-width-percent:0;mso-height-percent:0;mso-position-horizontal-relative:page;mso-width-percent:0;mso-height-percent:0" fillcolor="black" stroked="f">
            <w10:wrap anchorx="page"/>
          </v:rect>
        </w:pict>
      </w:r>
      <w:r>
        <w:pict w14:anchorId="7B9C1730">
          <v:rect id="docshape276" o:spid="_x0000_s2376" alt="" style="position:absolute;left:0;text-align:left;margin-left:119.3pt;margin-top:20.25pt;width:413.5pt;height:.7pt;z-index:-18560000;mso-wrap-edited:f;mso-width-percent:0;mso-height-percent:0;mso-position-horizontal-relative:page;mso-width-percent:0;mso-height-percent:0" fillcolor="black" stroked="f">
            <w10:wrap anchorx="page"/>
          </v:rect>
        </w:pict>
      </w:r>
      <w:r w:rsidR="00000000">
        <w:rPr>
          <w:b/>
        </w:rPr>
        <w:t xml:space="preserve">infers how to achieve a given set of human-defined objectives using learning, reasoning or modelling implemented with the techniques and approaches listed in </w:t>
      </w:r>
      <w:r w:rsidR="00000000">
        <w:rPr>
          <w:b/>
          <w:strike/>
        </w:rPr>
        <w:t>Annex I, and</w:t>
      </w:r>
    </w:p>
    <w:p w14:paraId="50F1C629" w14:textId="77777777" w:rsidR="00732D00" w:rsidRDefault="00A447DA">
      <w:pPr>
        <w:pStyle w:val="ListParagraph"/>
        <w:numPr>
          <w:ilvl w:val="0"/>
          <w:numId w:val="102"/>
        </w:numPr>
        <w:tabs>
          <w:tab w:val="left" w:pos="1727"/>
        </w:tabs>
        <w:spacing w:line="244" w:lineRule="auto"/>
        <w:ind w:left="927" w:right="124" w:firstLine="0"/>
        <w:jc w:val="both"/>
        <w:rPr>
          <w:b/>
        </w:rPr>
      </w:pPr>
      <w:r>
        <w:pict w14:anchorId="622AF9D7">
          <v:rect id="docshape277" o:spid="_x0000_s2375" alt="" style="position:absolute;left:0;text-align:left;margin-left:119.3pt;margin-top:7.25pt;width:413.5pt;height:.6pt;z-index:-18559488;mso-wrap-edited:f;mso-width-percent:0;mso-height-percent:0;mso-position-horizontal-relative:page;mso-width-percent:0;mso-height-percent:0" fillcolor="black" stroked="f">
            <w10:wrap anchorx="page"/>
          </v:rect>
        </w:pict>
      </w:r>
      <w:r w:rsidR="00000000">
        <w:rPr>
          <w:b/>
        </w:rPr>
        <w:t xml:space="preserve">generates outputs in the form of content (generative AI systems), predictions, </w:t>
      </w:r>
      <w:r w:rsidR="00000000">
        <w:rPr>
          <w:b/>
          <w:strike/>
        </w:rPr>
        <w:t>recommendations or decisions,</w:t>
      </w:r>
      <w:r w:rsidR="00000000">
        <w:rPr>
          <w:b/>
          <w:strike/>
          <w:spacing w:val="80"/>
        </w:rPr>
        <w:t xml:space="preserve"> </w:t>
      </w:r>
      <w:r w:rsidR="00000000">
        <w:rPr>
          <w:b/>
          <w:strike/>
        </w:rPr>
        <w:t>which influence the environments it interacts with;</w:t>
      </w:r>
    </w:p>
    <w:p w14:paraId="664BEEC1" w14:textId="77777777" w:rsidR="00732D00" w:rsidRDefault="00000000">
      <w:pPr>
        <w:pStyle w:val="BodyText"/>
        <w:spacing w:before="2"/>
        <w:rPr>
          <w:b/>
        </w:rPr>
      </w:pPr>
      <w:r>
        <w:rPr>
          <w:noProof/>
        </w:rPr>
        <w:drawing>
          <wp:anchor distT="0" distB="0" distL="0" distR="0" simplePos="0" relativeHeight="313" behindDoc="0" locked="0" layoutInCell="1" allowOverlap="1" wp14:anchorId="436BB843" wp14:editId="1688BC42">
            <wp:simplePos x="0" y="0"/>
            <wp:positionH relativeFrom="page">
              <wp:posOffset>1527048</wp:posOffset>
            </wp:positionH>
            <wp:positionV relativeFrom="paragraph">
              <wp:posOffset>177151</wp:posOffset>
            </wp:positionV>
            <wp:extent cx="5261491" cy="128777"/>
            <wp:effectExtent l="0" t="0" r="0" b="0"/>
            <wp:wrapTopAndBottom/>
            <wp:docPr id="409" name="image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254.png"/>
                    <pic:cNvPicPr/>
                  </pic:nvPicPr>
                  <pic:blipFill>
                    <a:blip r:embed="rId277" cstate="print"/>
                    <a:stretch>
                      <a:fillRect/>
                    </a:stretch>
                  </pic:blipFill>
                  <pic:spPr>
                    <a:xfrm>
                      <a:off x="0" y="0"/>
                      <a:ext cx="5261491" cy="128777"/>
                    </a:xfrm>
                    <a:prstGeom prst="rect">
                      <a:avLst/>
                    </a:prstGeom>
                  </pic:spPr>
                </pic:pic>
              </a:graphicData>
            </a:graphic>
          </wp:anchor>
        </w:drawing>
      </w:r>
    </w:p>
    <w:p w14:paraId="0A13567B" w14:textId="77777777" w:rsidR="00732D00" w:rsidRDefault="00000000">
      <w:pPr>
        <w:spacing w:before="5" w:line="247" w:lineRule="auto"/>
        <w:ind w:left="927" w:right="121"/>
        <w:jc w:val="both"/>
        <w:rPr>
          <w:b/>
        </w:rPr>
      </w:pPr>
      <w:r>
        <w:rPr>
          <w:b/>
        </w:rPr>
        <w:t xml:space="preserve">with </w:t>
      </w:r>
      <w:r>
        <w:rPr>
          <w:b/>
          <w:strike/>
          <w:u w:val="thick"/>
        </w:rPr>
        <w:t xml:space="preserve">a certain level </w:t>
      </w:r>
      <w:r>
        <w:rPr>
          <w:b/>
          <w:u w:val="thick"/>
        </w:rPr>
        <w:t>elements</w:t>
      </w:r>
      <w:r>
        <w:rPr>
          <w:b/>
        </w:rPr>
        <w:t xml:space="preserve"> of autonomy and that, based on machine and/or human- provided</w:t>
      </w:r>
      <w:r>
        <w:rPr>
          <w:b/>
          <w:spacing w:val="40"/>
        </w:rPr>
        <w:t xml:space="preserve"> </w:t>
      </w:r>
      <w:r>
        <w:rPr>
          <w:b/>
        </w:rPr>
        <w:t>data</w:t>
      </w:r>
      <w:r>
        <w:rPr>
          <w:b/>
          <w:spacing w:val="40"/>
        </w:rPr>
        <w:t xml:space="preserve"> </w:t>
      </w:r>
      <w:r>
        <w:rPr>
          <w:b/>
        </w:rPr>
        <w:t>and</w:t>
      </w:r>
      <w:r>
        <w:rPr>
          <w:b/>
          <w:spacing w:val="40"/>
        </w:rPr>
        <w:t xml:space="preserve"> </w:t>
      </w:r>
      <w:r>
        <w:rPr>
          <w:b/>
        </w:rPr>
        <w:t>inputs,</w:t>
      </w:r>
      <w:r>
        <w:rPr>
          <w:b/>
          <w:spacing w:val="40"/>
        </w:rPr>
        <w:t xml:space="preserve"> </w:t>
      </w:r>
      <w:r>
        <w:rPr>
          <w:b/>
        </w:rPr>
        <w:t>infers</w:t>
      </w:r>
      <w:r>
        <w:rPr>
          <w:b/>
          <w:spacing w:val="40"/>
        </w:rPr>
        <w:t xml:space="preserve"> </w:t>
      </w:r>
      <w:r>
        <w:rPr>
          <w:b/>
        </w:rPr>
        <w:t>how</w:t>
      </w:r>
      <w:r>
        <w:rPr>
          <w:b/>
          <w:spacing w:val="40"/>
        </w:rPr>
        <w:t xml:space="preserve"> </w:t>
      </w:r>
      <w:r>
        <w:rPr>
          <w:b/>
        </w:rPr>
        <w:t>to</w:t>
      </w:r>
      <w:r>
        <w:rPr>
          <w:b/>
          <w:spacing w:val="40"/>
        </w:rPr>
        <w:t xml:space="preserve"> </w:t>
      </w:r>
      <w:r>
        <w:rPr>
          <w:b/>
        </w:rPr>
        <w:t>achieve</w:t>
      </w:r>
      <w:r>
        <w:rPr>
          <w:b/>
          <w:spacing w:val="40"/>
        </w:rPr>
        <w:t xml:space="preserve"> </w:t>
      </w:r>
      <w:r>
        <w:rPr>
          <w:b/>
        </w:rPr>
        <w:t>a</w:t>
      </w:r>
      <w:r>
        <w:rPr>
          <w:b/>
          <w:spacing w:val="40"/>
        </w:rPr>
        <w:t xml:space="preserve"> </w:t>
      </w:r>
      <w:r>
        <w:rPr>
          <w:b/>
        </w:rPr>
        <w:t>given</w:t>
      </w:r>
      <w:r>
        <w:rPr>
          <w:b/>
          <w:spacing w:val="40"/>
        </w:rPr>
        <w:t xml:space="preserve"> </w:t>
      </w:r>
      <w:r>
        <w:rPr>
          <w:b/>
        </w:rPr>
        <w:t>set</w:t>
      </w:r>
      <w:r>
        <w:rPr>
          <w:b/>
          <w:spacing w:val="40"/>
        </w:rPr>
        <w:t xml:space="preserve"> </w:t>
      </w:r>
      <w:r>
        <w:rPr>
          <w:b/>
        </w:rPr>
        <w:t>of</w:t>
      </w:r>
      <w:r>
        <w:rPr>
          <w:b/>
          <w:spacing w:val="40"/>
        </w:rPr>
        <w:t xml:space="preserve"> </w:t>
      </w:r>
      <w:r>
        <w:rPr>
          <w:b/>
          <w:strike/>
        </w:rPr>
        <w:t>human-defined</w:t>
      </w:r>
      <w:r>
        <w:rPr>
          <w:b/>
        </w:rPr>
        <w:t xml:space="preserve"> objectives</w:t>
      </w:r>
      <w:r>
        <w:rPr>
          <w:b/>
          <w:spacing w:val="40"/>
        </w:rPr>
        <w:t xml:space="preserve"> </w:t>
      </w:r>
      <w:r>
        <w:rPr>
          <w:b/>
        </w:rPr>
        <w:t>using</w:t>
      </w:r>
      <w:r>
        <w:rPr>
          <w:b/>
          <w:spacing w:val="40"/>
        </w:rPr>
        <w:t xml:space="preserve"> </w:t>
      </w:r>
      <w:r>
        <w:rPr>
          <w:b/>
        </w:rPr>
        <w:t>machine</w:t>
      </w:r>
      <w:r>
        <w:rPr>
          <w:b/>
          <w:spacing w:val="40"/>
        </w:rPr>
        <w:t xml:space="preserve"> </w:t>
      </w:r>
      <w:r>
        <w:rPr>
          <w:b/>
        </w:rPr>
        <w:t>learning</w:t>
      </w:r>
      <w:r>
        <w:rPr>
          <w:b/>
          <w:spacing w:val="40"/>
        </w:rPr>
        <w:t xml:space="preserve"> </w:t>
      </w:r>
      <w:r>
        <w:rPr>
          <w:b/>
        </w:rPr>
        <w:t>and/or</w:t>
      </w:r>
      <w:r>
        <w:rPr>
          <w:b/>
          <w:spacing w:val="40"/>
        </w:rPr>
        <w:t xml:space="preserve"> </w:t>
      </w:r>
      <w:r>
        <w:rPr>
          <w:b/>
        </w:rPr>
        <w:t>logic-</w:t>
      </w:r>
      <w:r>
        <w:rPr>
          <w:b/>
          <w:spacing w:val="40"/>
        </w:rPr>
        <w:t xml:space="preserve"> </w:t>
      </w:r>
      <w:r>
        <w:rPr>
          <w:b/>
        </w:rPr>
        <w:t>and</w:t>
      </w:r>
      <w:r>
        <w:rPr>
          <w:b/>
          <w:spacing w:val="40"/>
        </w:rPr>
        <w:t xml:space="preserve"> </w:t>
      </w:r>
      <w:r>
        <w:rPr>
          <w:b/>
        </w:rPr>
        <w:t>knowledge</w:t>
      </w:r>
      <w:r>
        <w:rPr>
          <w:b/>
          <w:spacing w:val="40"/>
        </w:rPr>
        <w:t xml:space="preserve"> </w:t>
      </w:r>
      <w:r>
        <w:rPr>
          <w:b/>
        </w:rPr>
        <w:t>based</w:t>
      </w:r>
      <w:r>
        <w:rPr>
          <w:b/>
          <w:spacing w:val="40"/>
        </w:rPr>
        <w:t xml:space="preserve"> </w:t>
      </w:r>
      <w:r>
        <w:rPr>
          <w:b/>
        </w:rPr>
        <w:t>approaches, and produces system-generated outputs such as content (generative AI systems), predictions, recommendations or decisions, influencing the environments with which</w:t>
      </w:r>
      <w:r>
        <w:rPr>
          <w:b/>
          <w:spacing w:val="40"/>
        </w:rPr>
        <w:t xml:space="preserve"> </w:t>
      </w:r>
      <w:r>
        <w:rPr>
          <w:b/>
        </w:rPr>
        <w:t>the AI system interacts;</w:t>
      </w:r>
    </w:p>
    <w:p w14:paraId="22E96389" w14:textId="77777777" w:rsidR="00732D00" w:rsidRDefault="00732D00">
      <w:pPr>
        <w:pStyle w:val="BodyText"/>
        <w:spacing w:before="4"/>
        <w:rPr>
          <w:b/>
          <w:sz w:val="19"/>
        </w:rPr>
      </w:pPr>
    </w:p>
    <w:p w14:paraId="6E9C30BF" w14:textId="77777777" w:rsidR="00732D00" w:rsidRDefault="00A447DA">
      <w:pPr>
        <w:spacing w:line="247" w:lineRule="auto"/>
        <w:ind w:left="889" w:right="121" w:hanging="764"/>
        <w:jc w:val="both"/>
        <w:rPr>
          <w:b/>
        </w:rPr>
      </w:pPr>
      <w:r>
        <w:pict w14:anchorId="16AAE242">
          <v:shape id="docshape278" o:spid="_x0000_s2374" alt="" style="position:absolute;left:0;text-align:left;margin-left:118.3pt;margin-top:2.6pt;width:2.05pt;height:3.6pt;z-index:-18558976;mso-wrap-edited:f;mso-width-percent:0;mso-height-percent:0;mso-position-horizontal-relative:page;mso-width-percent:0;mso-height-percent:0" coordsize="41,72" o:spt="100" adj="0,,0" path="m27,72r-12,l10,69,5,65,3,60,,53,,33,3,24r7,-7l15,9,24,2,36,r,5l29,7r-7,5l20,19r-5,5l15,41r20,l36,43r3,2l41,50r,7l39,62r-5,3l32,69r-5,3xm35,41r-18,l17,38r17,l35,41xe" fillcolor="black" stroked="f">
            <v:stroke joinstyle="round"/>
            <v:formulas/>
            <v:path arrowok="t" o:connecttype="custom" o:connectlocs="17145,78740;9525,78740;6350,76835;3175,74295;1905,71120;0,66675;0,53975;1905,48260;6350,43815;9525,38735;15240,34290;22860,33020;22860,36195;18415,37465;13970,40640;12700,45085;9525,48260;9525,59055;22225,59055;22860,60325;24765,61595;26035,64770;26035,69215;24765,72390;21590,74295;20320,76835;17145,78740;22225,59055;10795,59055;10795,57150;21590,57150;22225,59055" o:connectangles="0,0,0,0,0,0,0,0,0,0,0,0,0,0,0,0,0,0,0,0,0,0,0,0,0,0,0,0,0,0,0,0"/>
            <w10:wrap anchorx="page"/>
          </v:shape>
        </w:pict>
      </w:r>
      <w:r>
        <w:pict w14:anchorId="5F1328B3">
          <v:shape id="docshape279" o:spid="_x0000_s2373" alt="" style="position:absolute;left:0;text-align:left;margin-left:244.7pt;margin-top:2.6pt;width:2.05pt;height:3.75pt;z-index:-18558464;mso-wrap-edited:f;mso-width-percent:0;mso-height-percent:0;mso-position-horizontal-relative:page;mso-width-percent:0;mso-height-percent:0" coordsize="41,75" o:spt="100" adj="0,,0" path="m16,36r-7,l7,33,2,31,,26,,9,4,5,7,,24,r4,2l38,12r2,7l40,33r-21,l16,36xm4,74r,-5l12,65r4,-5l19,55r5,-7l26,43r,-7l24,33r16,l40,38,36,48r-5,7l24,65r-8,4l4,74xe" fillcolor="black" stroked="f">
            <v:stroke joinstyle="round"/>
            <v:formulas/>
            <v:path arrowok="t" o:connecttype="custom" o:connectlocs="10160,55880;5715,55880;4445,53975;1270,52705;0,49530;0,38735;2540,36195;4445,33020;15240,33020;17780,34290;24130,40640;25400,45085;25400,53975;12065,53975;10160,55880;2540,80010;2540,76835;7620,74295;10160,71120;12065,67945;15240,63500;16510,60325;16510,55880;15240,53975;25400,53975;25400,57150;22860,63500;19685,67945;15240,74295;10160,76835;2540,80010" o:connectangles="0,0,0,0,0,0,0,0,0,0,0,0,0,0,0,0,0,0,0,0,0,0,0,0,0,0,0,0,0,0,0"/>
            <w10:wrap anchorx="page"/>
          </v:shape>
        </w:pict>
      </w:r>
      <w:r w:rsidR="00000000">
        <w:rPr>
          <w:b/>
        </w:rPr>
        <w:t>(1a)</w:t>
      </w:r>
      <w:r w:rsidR="00000000">
        <w:rPr>
          <w:b/>
          <w:spacing w:val="80"/>
        </w:rPr>
        <w:t xml:space="preserve">  </w:t>
      </w:r>
      <w:r w:rsidR="00000000">
        <w:rPr>
          <w:b/>
        </w:rPr>
        <w:t>life cycle of an AI system</w:t>
      </w:r>
      <w:r w:rsidR="00000000">
        <w:rPr>
          <w:b/>
          <w:spacing w:val="40"/>
        </w:rPr>
        <w:t xml:space="preserve"> </w:t>
      </w:r>
      <w:r w:rsidR="00000000">
        <w:rPr>
          <w:b/>
        </w:rPr>
        <w:t xml:space="preserve">means the duration of an AI system, from design through retirement. Without prejudice to the powers of the market surveillance authorities, </w:t>
      </w:r>
      <w:r w:rsidR="00000000">
        <w:rPr>
          <w:b/>
          <w:strike/>
        </w:rPr>
        <w:t>S</w:t>
      </w:r>
      <w:r w:rsidR="00000000">
        <w:rPr>
          <w:b/>
        </w:rPr>
        <w:t>such retirement may happen at any point in time during the post-market monitoring phase upon the decision of the provider</w:t>
      </w:r>
      <w:r w:rsidR="00000000">
        <w:rPr>
          <w:b/>
          <w:spacing w:val="40"/>
        </w:rPr>
        <w:t xml:space="preserve"> </w:t>
      </w:r>
      <w:r w:rsidR="00000000">
        <w:rPr>
          <w:b/>
        </w:rPr>
        <w:t>and implies that the system may not be used further. An AI system lifecycle is also ended by a substantial modification to the AI system made by the provider or any other natural or legal person, in which case the substantially modified AI system shall be considered as a new AI system.</w:t>
      </w:r>
    </w:p>
    <w:p w14:paraId="7906EF24" w14:textId="77777777" w:rsidR="00732D00" w:rsidRDefault="00732D00">
      <w:pPr>
        <w:pStyle w:val="BodyText"/>
        <w:rPr>
          <w:b/>
          <w:sz w:val="19"/>
        </w:rPr>
      </w:pPr>
    </w:p>
    <w:p w14:paraId="1A113DAE" w14:textId="77777777" w:rsidR="00732D00" w:rsidRDefault="00A447DA">
      <w:pPr>
        <w:spacing w:line="247" w:lineRule="auto"/>
        <w:ind w:left="889" w:right="121" w:hanging="764"/>
        <w:jc w:val="both"/>
        <w:rPr>
          <w:b/>
        </w:rPr>
      </w:pPr>
      <w:r>
        <w:pict w14:anchorId="01CE3680">
          <v:shape id="docshape280" o:spid="_x0000_s2372" alt="" style="position:absolute;left:0;text-align:left;margin-left:118.3pt;margin-top:2.6pt;width:2.05pt;height:3.6pt;z-index:-18557952;mso-wrap-edited:f;mso-width-percent:0;mso-height-percent:0;mso-position-horizontal-relative:page;mso-width-percent:0;mso-height-percent:0" coordsize="41,72" o:spt="100" adj="0,,0" path="m27,72r-12,l10,69,5,65,3,60,,53,,36,3,26r7,-9l15,9,24,5,36,r,5l22,14r-2,5l15,24r,17l34,41r5,4l41,50r,10l32,69r-5,3xm34,41r-17,l20,38r9,l34,41xe" fillcolor="black" stroked="f">
            <v:stroke joinstyle="round"/>
            <v:formulas/>
            <v:path arrowok="t" o:connecttype="custom" o:connectlocs="17145,78740;9525,78740;6350,76835;3175,74295;1905,71120;0,66675;0,55880;1905,49530;6350,43815;9525,38735;15240,36195;22860,33020;22860,36195;13970,41910;12700,45085;9525,48260;9525,59055;21590,59055;24765,61595;26035,64770;26035,71120;20320,76835;17145,78740;21590,59055;10795,59055;12700,57150;18415,57150;21590,59055" o:connectangles="0,0,0,0,0,0,0,0,0,0,0,0,0,0,0,0,0,0,0,0,0,0,0,0,0,0,0,0"/>
            <w10:wrap anchorx="page"/>
          </v:shape>
        </w:pict>
      </w:r>
      <w:r>
        <w:pict w14:anchorId="254C5BFA">
          <v:shape id="docshape281" o:spid="_x0000_s2371" alt="" style="position:absolute;left:0;text-align:left;margin-left:259.3pt;margin-top:2.6pt;width:2.05pt;height:3.75pt;z-index:-18557440;mso-wrap-edited:f;mso-width-percent:0;mso-height-percent:0;mso-position-horizontal-relative:page;mso-width-percent:0;mso-height-percent:0" coordsize="41,75" path="m5,74r,-5l12,65,22,55r2,-5l27,43r,-10l22,33r-2,3l10,36,5,31,3,26,,24,,14,5,5,10,2,12,,24,r5,2l39,12r2,7l41,38,39,48r-7,7l27,65,17,69,5,74xe" fillcolor="black" stroked="f">
            <v:path arrowok="t" o:connecttype="custom" o:connectlocs="3175,80010;3175,76835;7620,74295;13970,67945;15240,64770;17145,60325;17145,53975;13970,53975;12700,55880;6350,55880;3175,52705;1905,49530;0,48260;0,41910;3175,36195;6350,34290;7620,33020;15240,33020;18415,34290;24765,40640;26035,45085;26035,57150;24765,63500;20320,67945;17145,74295;10795,76835;3175,80010" o:connectangles="0,0,0,0,0,0,0,0,0,0,0,0,0,0,0,0,0,0,0,0,0,0,0,0,0,0,0"/>
            <w10:wrap anchorx="page"/>
          </v:shape>
        </w:pict>
      </w:r>
      <w:r w:rsidR="00000000">
        <w:rPr>
          <w:b/>
        </w:rPr>
        <w:t>(1b)</w:t>
      </w:r>
      <w:r w:rsidR="00000000">
        <w:rPr>
          <w:b/>
          <w:spacing w:val="80"/>
          <w:w w:val="150"/>
        </w:rPr>
        <w:t xml:space="preserve">  </w:t>
      </w:r>
      <w:r w:rsidR="00000000">
        <w:rPr>
          <w:b/>
        </w:rPr>
        <w:t>general</w:t>
      </w:r>
      <w:r w:rsidR="00000000">
        <w:rPr>
          <w:b/>
          <w:spacing w:val="40"/>
        </w:rPr>
        <w:t xml:space="preserve"> </w:t>
      </w:r>
      <w:r w:rsidR="00000000">
        <w:rPr>
          <w:b/>
        </w:rPr>
        <w:t>purpose</w:t>
      </w:r>
      <w:r w:rsidR="00000000">
        <w:rPr>
          <w:b/>
          <w:spacing w:val="40"/>
        </w:rPr>
        <w:t xml:space="preserve"> </w:t>
      </w:r>
      <w:r w:rsidR="00000000">
        <w:rPr>
          <w:b/>
        </w:rPr>
        <w:t>AI</w:t>
      </w:r>
      <w:r w:rsidR="00000000">
        <w:rPr>
          <w:b/>
          <w:spacing w:val="40"/>
        </w:rPr>
        <w:t xml:space="preserve"> </w:t>
      </w:r>
      <w:r w:rsidR="00000000">
        <w:rPr>
          <w:b/>
        </w:rPr>
        <w:t>system</w:t>
      </w:r>
      <w:r w:rsidR="00000000">
        <w:rPr>
          <w:b/>
          <w:spacing w:val="80"/>
        </w:rPr>
        <w:t xml:space="preserve"> </w:t>
      </w:r>
      <w:r w:rsidR="00000000">
        <w:rPr>
          <w:b/>
        </w:rPr>
        <w:t>means</w:t>
      </w:r>
      <w:r w:rsidR="00000000">
        <w:rPr>
          <w:b/>
          <w:spacing w:val="40"/>
        </w:rPr>
        <w:t xml:space="preserve"> </w:t>
      </w:r>
      <w:r w:rsidR="00000000">
        <w:rPr>
          <w:b/>
        </w:rPr>
        <w:t>an</w:t>
      </w:r>
      <w:r w:rsidR="00000000">
        <w:rPr>
          <w:b/>
          <w:spacing w:val="40"/>
        </w:rPr>
        <w:t xml:space="preserve"> </w:t>
      </w:r>
      <w:r w:rsidR="00000000">
        <w:rPr>
          <w:b/>
        </w:rPr>
        <w:t>AI</w:t>
      </w:r>
      <w:r w:rsidR="00000000">
        <w:rPr>
          <w:b/>
          <w:spacing w:val="40"/>
        </w:rPr>
        <w:t xml:space="preserve"> </w:t>
      </w:r>
      <w:r w:rsidR="00000000">
        <w:rPr>
          <w:b/>
        </w:rPr>
        <w:t>system</w:t>
      </w:r>
      <w:r w:rsidR="00000000">
        <w:rPr>
          <w:b/>
          <w:spacing w:val="40"/>
        </w:rPr>
        <w:t xml:space="preserve"> </w:t>
      </w:r>
      <w:r w:rsidR="00000000">
        <w:rPr>
          <w:b/>
        </w:rPr>
        <w:t>that</w:t>
      </w:r>
      <w:r w:rsidR="00000000">
        <w:rPr>
          <w:b/>
          <w:spacing w:val="40"/>
        </w:rPr>
        <w:t xml:space="preserve"> </w:t>
      </w:r>
      <w:r w:rsidR="00000000">
        <w:rPr>
          <w:b/>
        </w:rPr>
        <w:t>-</w:t>
      </w:r>
      <w:r w:rsidR="00000000">
        <w:rPr>
          <w:b/>
          <w:spacing w:val="40"/>
        </w:rPr>
        <w:t xml:space="preserve"> </w:t>
      </w:r>
      <w:r w:rsidR="00000000">
        <w:rPr>
          <w:b/>
        </w:rPr>
        <w:t>irrespective</w:t>
      </w:r>
      <w:r w:rsidR="00000000">
        <w:rPr>
          <w:b/>
          <w:spacing w:val="40"/>
        </w:rPr>
        <w:t xml:space="preserve"> </w:t>
      </w:r>
      <w:r w:rsidR="00000000">
        <w:rPr>
          <w:b/>
        </w:rPr>
        <w:t>of</w:t>
      </w:r>
      <w:r w:rsidR="00000000">
        <w:rPr>
          <w:b/>
          <w:spacing w:val="40"/>
        </w:rPr>
        <w:t xml:space="preserve"> </w:t>
      </w:r>
      <w:r w:rsidR="00000000">
        <w:rPr>
          <w:b/>
        </w:rPr>
        <w:t>how</w:t>
      </w:r>
      <w:r w:rsidR="00000000">
        <w:rPr>
          <w:b/>
          <w:spacing w:val="40"/>
        </w:rPr>
        <w:t xml:space="preserve"> </w:t>
      </w:r>
      <w:r w:rsidR="00000000">
        <w:rPr>
          <w:b/>
          <w:strike/>
        </w:rPr>
        <w:t>the</w:t>
      </w:r>
      <w:r w:rsidR="00000000">
        <w:rPr>
          <w:b/>
        </w:rPr>
        <w:t xml:space="preserve"> </w:t>
      </w:r>
      <w:r w:rsidR="00000000">
        <w:rPr>
          <w:b/>
          <w:strike/>
        </w:rPr>
        <w:t>modality in which</w:t>
      </w:r>
      <w:r w:rsidR="00000000">
        <w:rPr>
          <w:b/>
        </w:rPr>
        <w:t xml:space="preserve"> it is placed on the market or put into service, including as open</w:t>
      </w:r>
      <w:r w:rsidR="00000000">
        <w:rPr>
          <w:b/>
          <w:spacing w:val="80"/>
        </w:rPr>
        <w:t xml:space="preserve"> </w:t>
      </w:r>
      <w:r w:rsidR="00000000">
        <w:rPr>
          <w:b/>
        </w:rPr>
        <w:t>source</w:t>
      </w:r>
      <w:r w:rsidR="00000000">
        <w:rPr>
          <w:b/>
          <w:spacing w:val="40"/>
        </w:rPr>
        <w:t xml:space="preserve"> </w:t>
      </w:r>
      <w:r w:rsidR="00000000">
        <w:rPr>
          <w:b/>
        </w:rPr>
        <w:t>software</w:t>
      </w:r>
      <w:r w:rsidR="00000000">
        <w:rPr>
          <w:b/>
          <w:spacing w:val="40"/>
        </w:rPr>
        <w:t xml:space="preserve"> </w:t>
      </w:r>
      <w:r w:rsidR="00000000">
        <w:rPr>
          <w:b/>
        </w:rPr>
        <w:t>-</w:t>
      </w:r>
      <w:r w:rsidR="00000000">
        <w:rPr>
          <w:b/>
          <w:spacing w:val="80"/>
        </w:rPr>
        <w:t xml:space="preserve"> </w:t>
      </w:r>
      <w:r w:rsidR="00000000">
        <w:rPr>
          <w:b/>
        </w:rPr>
        <w:t>is</w:t>
      </w:r>
      <w:r w:rsidR="00000000">
        <w:rPr>
          <w:b/>
          <w:spacing w:val="40"/>
        </w:rPr>
        <w:t xml:space="preserve"> </w:t>
      </w:r>
      <w:r w:rsidR="00000000">
        <w:rPr>
          <w:b/>
        </w:rPr>
        <w:t>intended</w:t>
      </w:r>
      <w:r w:rsidR="00000000">
        <w:rPr>
          <w:b/>
          <w:spacing w:val="40"/>
        </w:rPr>
        <w:t xml:space="preserve"> </w:t>
      </w:r>
      <w:r w:rsidR="00000000">
        <w:rPr>
          <w:b/>
        </w:rPr>
        <w:t>by</w:t>
      </w:r>
      <w:r w:rsidR="00000000">
        <w:rPr>
          <w:b/>
          <w:spacing w:val="40"/>
        </w:rPr>
        <w:t xml:space="preserve"> </w:t>
      </w:r>
      <w:r w:rsidR="00000000">
        <w:rPr>
          <w:b/>
        </w:rPr>
        <w:t>the</w:t>
      </w:r>
      <w:r w:rsidR="00000000">
        <w:rPr>
          <w:b/>
          <w:spacing w:val="40"/>
        </w:rPr>
        <w:t xml:space="preserve"> </w:t>
      </w:r>
      <w:r w:rsidR="00000000">
        <w:rPr>
          <w:b/>
        </w:rPr>
        <w:t>provider</w:t>
      </w:r>
      <w:r w:rsidR="00000000">
        <w:rPr>
          <w:b/>
          <w:spacing w:val="40"/>
        </w:rPr>
        <w:t xml:space="preserve"> </w:t>
      </w:r>
      <w:r w:rsidR="00000000">
        <w:rPr>
          <w:b/>
        </w:rPr>
        <w:t>to</w:t>
      </w:r>
      <w:r w:rsidR="00000000">
        <w:rPr>
          <w:b/>
          <w:spacing w:val="40"/>
        </w:rPr>
        <w:t xml:space="preserve"> </w:t>
      </w:r>
      <w:r w:rsidR="00000000">
        <w:rPr>
          <w:b/>
        </w:rPr>
        <w:t>perform</w:t>
      </w:r>
      <w:r w:rsidR="00000000">
        <w:rPr>
          <w:b/>
          <w:spacing w:val="40"/>
        </w:rPr>
        <w:t xml:space="preserve"> </w:t>
      </w:r>
      <w:r w:rsidR="00000000">
        <w:rPr>
          <w:b/>
        </w:rPr>
        <w:t>generally</w:t>
      </w:r>
      <w:r w:rsidR="00000000">
        <w:rPr>
          <w:b/>
          <w:spacing w:val="40"/>
        </w:rPr>
        <w:t xml:space="preserve"> </w:t>
      </w:r>
      <w:r w:rsidR="00000000">
        <w:rPr>
          <w:b/>
        </w:rPr>
        <w:t>applicable functions such as image and speech recognition, audio and video generation, pattern detection,</w:t>
      </w:r>
      <w:r w:rsidR="00000000">
        <w:rPr>
          <w:b/>
          <w:spacing w:val="40"/>
        </w:rPr>
        <w:t xml:space="preserve"> </w:t>
      </w:r>
      <w:r w:rsidR="00000000">
        <w:rPr>
          <w:b/>
        </w:rPr>
        <w:t>question</w:t>
      </w:r>
      <w:r w:rsidR="00000000">
        <w:rPr>
          <w:b/>
          <w:spacing w:val="40"/>
        </w:rPr>
        <w:t xml:space="preserve"> </w:t>
      </w:r>
      <w:r w:rsidR="00000000">
        <w:rPr>
          <w:b/>
        </w:rPr>
        <w:t>answering,</w:t>
      </w:r>
      <w:r w:rsidR="00000000">
        <w:rPr>
          <w:b/>
          <w:spacing w:val="40"/>
        </w:rPr>
        <w:t xml:space="preserve"> </w:t>
      </w:r>
      <w:r w:rsidR="00000000">
        <w:rPr>
          <w:b/>
        </w:rPr>
        <w:t>translation</w:t>
      </w:r>
      <w:r w:rsidR="00000000">
        <w:rPr>
          <w:b/>
          <w:spacing w:val="40"/>
        </w:rPr>
        <w:t xml:space="preserve"> </w:t>
      </w:r>
      <w:r w:rsidR="00000000">
        <w:rPr>
          <w:b/>
        </w:rPr>
        <w:t>and</w:t>
      </w:r>
      <w:r w:rsidR="00000000">
        <w:rPr>
          <w:b/>
          <w:spacing w:val="40"/>
        </w:rPr>
        <w:t xml:space="preserve"> </w:t>
      </w:r>
      <w:r w:rsidR="00000000">
        <w:rPr>
          <w:b/>
        </w:rPr>
        <w:t>others;</w:t>
      </w:r>
      <w:r w:rsidR="00000000">
        <w:rPr>
          <w:b/>
          <w:spacing w:val="40"/>
        </w:rPr>
        <w:t xml:space="preserve"> </w:t>
      </w:r>
      <w:r w:rsidR="00000000">
        <w:rPr>
          <w:b/>
        </w:rPr>
        <w:t>a</w:t>
      </w:r>
      <w:r w:rsidR="00000000">
        <w:rPr>
          <w:b/>
          <w:spacing w:val="40"/>
        </w:rPr>
        <w:t xml:space="preserve"> </w:t>
      </w:r>
      <w:r w:rsidR="00000000">
        <w:rPr>
          <w:b/>
        </w:rPr>
        <w:t>general</w:t>
      </w:r>
      <w:r w:rsidR="00000000">
        <w:rPr>
          <w:b/>
          <w:spacing w:val="40"/>
        </w:rPr>
        <w:t xml:space="preserve"> </w:t>
      </w:r>
      <w:r w:rsidR="00000000">
        <w:rPr>
          <w:b/>
        </w:rPr>
        <w:t>purpose</w:t>
      </w:r>
      <w:r w:rsidR="00000000">
        <w:rPr>
          <w:b/>
          <w:spacing w:val="40"/>
        </w:rPr>
        <w:t xml:space="preserve"> </w:t>
      </w:r>
      <w:r w:rsidR="00000000">
        <w:rPr>
          <w:b/>
        </w:rPr>
        <w:t>AI</w:t>
      </w:r>
      <w:r w:rsidR="00000000">
        <w:rPr>
          <w:b/>
          <w:spacing w:val="40"/>
        </w:rPr>
        <w:t xml:space="preserve"> </w:t>
      </w:r>
      <w:r w:rsidR="00000000">
        <w:rPr>
          <w:b/>
        </w:rPr>
        <w:t xml:space="preserve">system may be used in a plurality of contexts and be integrated in a plurality of other AI </w:t>
      </w:r>
      <w:r w:rsidR="00000000">
        <w:rPr>
          <w:b/>
          <w:spacing w:val="-2"/>
        </w:rPr>
        <w:t>systems;</w:t>
      </w:r>
    </w:p>
    <w:p w14:paraId="2277EA98" w14:textId="77777777" w:rsidR="00732D00" w:rsidRDefault="00732D00">
      <w:pPr>
        <w:pStyle w:val="BodyText"/>
        <w:spacing w:before="5"/>
        <w:rPr>
          <w:b/>
          <w:sz w:val="10"/>
        </w:rPr>
      </w:pPr>
    </w:p>
    <w:p w14:paraId="6D6F8D67" w14:textId="77777777" w:rsidR="00732D00" w:rsidRDefault="00000000">
      <w:pPr>
        <w:pStyle w:val="BodyText"/>
        <w:tabs>
          <w:tab w:val="left" w:pos="944"/>
        </w:tabs>
        <w:spacing w:before="94"/>
        <w:ind w:left="126"/>
      </w:pPr>
      <w:r>
        <w:rPr>
          <w:noProof/>
        </w:rPr>
        <w:drawing>
          <wp:anchor distT="0" distB="0" distL="0" distR="0" simplePos="0" relativeHeight="484759552" behindDoc="1" locked="0" layoutInCell="1" allowOverlap="1" wp14:anchorId="7FB21C1C" wp14:editId="6EED5096">
            <wp:simplePos x="0" y="0"/>
            <wp:positionH relativeFrom="page">
              <wp:posOffset>2156460</wp:posOffset>
            </wp:positionH>
            <wp:positionV relativeFrom="paragraph">
              <wp:posOffset>124326</wp:posOffset>
            </wp:positionV>
            <wp:extent cx="359663" cy="68580"/>
            <wp:effectExtent l="0" t="0" r="0" b="0"/>
            <wp:wrapNone/>
            <wp:docPr id="411" name="image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255.png"/>
                    <pic:cNvPicPr/>
                  </pic:nvPicPr>
                  <pic:blipFill>
                    <a:blip r:embed="rId278" cstate="print"/>
                    <a:stretch>
                      <a:fillRect/>
                    </a:stretch>
                  </pic:blipFill>
                  <pic:spPr>
                    <a:xfrm>
                      <a:off x="0" y="0"/>
                      <a:ext cx="359663" cy="68580"/>
                    </a:xfrm>
                    <a:prstGeom prst="rect">
                      <a:avLst/>
                    </a:prstGeom>
                  </pic:spPr>
                </pic:pic>
              </a:graphicData>
            </a:graphic>
          </wp:anchor>
        </w:drawing>
      </w:r>
      <w:r>
        <w:rPr>
          <w:noProof/>
        </w:rPr>
        <w:drawing>
          <wp:anchor distT="0" distB="0" distL="0" distR="0" simplePos="0" relativeHeight="484760064" behindDoc="1" locked="0" layoutInCell="1" allowOverlap="1" wp14:anchorId="2139726C" wp14:editId="33E74A50">
            <wp:simplePos x="0" y="0"/>
            <wp:positionH relativeFrom="page">
              <wp:posOffset>2586227</wp:posOffset>
            </wp:positionH>
            <wp:positionV relativeFrom="paragraph">
              <wp:posOffset>90799</wp:posOffset>
            </wp:positionV>
            <wp:extent cx="515112" cy="102108"/>
            <wp:effectExtent l="0" t="0" r="0" b="0"/>
            <wp:wrapNone/>
            <wp:docPr id="413" name="image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256.png"/>
                    <pic:cNvPicPr/>
                  </pic:nvPicPr>
                  <pic:blipFill>
                    <a:blip r:embed="rId279" cstate="print"/>
                    <a:stretch>
                      <a:fillRect/>
                    </a:stretch>
                  </pic:blipFill>
                  <pic:spPr>
                    <a:xfrm>
                      <a:off x="0" y="0"/>
                      <a:ext cx="515112" cy="102108"/>
                    </a:xfrm>
                    <a:prstGeom prst="rect">
                      <a:avLst/>
                    </a:prstGeom>
                  </pic:spPr>
                </pic:pic>
              </a:graphicData>
            </a:graphic>
          </wp:anchor>
        </w:drawing>
      </w:r>
      <w:r>
        <w:rPr>
          <w:noProof/>
        </w:rPr>
        <w:drawing>
          <wp:anchor distT="0" distB="0" distL="0" distR="0" simplePos="0" relativeHeight="484760576" behindDoc="1" locked="0" layoutInCell="1" allowOverlap="1" wp14:anchorId="4B1AB7ED" wp14:editId="5B0EE945">
            <wp:simplePos x="0" y="0"/>
            <wp:positionH relativeFrom="page">
              <wp:posOffset>3169919</wp:posOffset>
            </wp:positionH>
            <wp:positionV relativeFrom="paragraph">
              <wp:posOffset>124326</wp:posOffset>
            </wp:positionV>
            <wp:extent cx="114300" cy="68580"/>
            <wp:effectExtent l="0" t="0" r="0" b="0"/>
            <wp:wrapNone/>
            <wp:docPr id="415" name="image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257.png"/>
                    <pic:cNvPicPr/>
                  </pic:nvPicPr>
                  <pic:blipFill>
                    <a:blip r:embed="rId280" cstate="print"/>
                    <a:stretch>
                      <a:fillRect/>
                    </a:stretch>
                  </pic:blipFill>
                  <pic:spPr>
                    <a:xfrm>
                      <a:off x="0" y="0"/>
                      <a:ext cx="114300" cy="68580"/>
                    </a:xfrm>
                    <a:prstGeom prst="rect">
                      <a:avLst/>
                    </a:prstGeom>
                  </pic:spPr>
                </pic:pic>
              </a:graphicData>
            </a:graphic>
          </wp:anchor>
        </w:drawing>
      </w:r>
      <w:r>
        <w:rPr>
          <w:noProof/>
        </w:rPr>
        <w:drawing>
          <wp:anchor distT="0" distB="0" distL="0" distR="0" simplePos="0" relativeHeight="484761088" behindDoc="1" locked="0" layoutInCell="1" allowOverlap="1" wp14:anchorId="6617E4AA" wp14:editId="3DAC3D7A">
            <wp:simplePos x="0" y="0"/>
            <wp:positionH relativeFrom="page">
              <wp:posOffset>3686555</wp:posOffset>
            </wp:positionH>
            <wp:positionV relativeFrom="paragraph">
              <wp:posOffset>124326</wp:posOffset>
            </wp:positionV>
            <wp:extent cx="406907" cy="97536"/>
            <wp:effectExtent l="0" t="0" r="0" b="0"/>
            <wp:wrapNone/>
            <wp:docPr id="417" name="image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258.png"/>
                    <pic:cNvPicPr/>
                  </pic:nvPicPr>
                  <pic:blipFill>
                    <a:blip r:embed="rId281" cstate="print"/>
                    <a:stretch>
                      <a:fillRect/>
                    </a:stretch>
                  </pic:blipFill>
                  <pic:spPr>
                    <a:xfrm>
                      <a:off x="0" y="0"/>
                      <a:ext cx="406907" cy="97536"/>
                    </a:xfrm>
                    <a:prstGeom prst="rect">
                      <a:avLst/>
                    </a:prstGeom>
                  </pic:spPr>
                </pic:pic>
              </a:graphicData>
            </a:graphic>
          </wp:anchor>
        </w:drawing>
      </w:r>
      <w:r>
        <w:rPr>
          <w:noProof/>
        </w:rPr>
        <w:drawing>
          <wp:anchor distT="0" distB="0" distL="0" distR="0" simplePos="0" relativeHeight="484761600" behindDoc="1" locked="0" layoutInCell="1" allowOverlap="1" wp14:anchorId="13BF447E" wp14:editId="2BB36114">
            <wp:simplePos x="0" y="0"/>
            <wp:positionH relativeFrom="page">
              <wp:posOffset>5201411</wp:posOffset>
            </wp:positionH>
            <wp:positionV relativeFrom="paragraph">
              <wp:posOffset>124326</wp:posOffset>
            </wp:positionV>
            <wp:extent cx="400811" cy="97536"/>
            <wp:effectExtent l="0" t="0" r="0" b="0"/>
            <wp:wrapNone/>
            <wp:docPr id="419" name="image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259.png"/>
                    <pic:cNvPicPr/>
                  </pic:nvPicPr>
                  <pic:blipFill>
                    <a:blip r:embed="rId282" cstate="print"/>
                    <a:stretch>
                      <a:fillRect/>
                    </a:stretch>
                  </pic:blipFill>
                  <pic:spPr>
                    <a:xfrm>
                      <a:off x="0" y="0"/>
                      <a:ext cx="400811" cy="97536"/>
                    </a:xfrm>
                    <a:prstGeom prst="rect">
                      <a:avLst/>
                    </a:prstGeom>
                  </pic:spPr>
                </pic:pic>
              </a:graphicData>
            </a:graphic>
          </wp:anchor>
        </w:drawing>
      </w:r>
      <w:r>
        <w:rPr>
          <w:noProof/>
        </w:rPr>
        <w:drawing>
          <wp:anchor distT="0" distB="0" distL="0" distR="0" simplePos="0" relativeHeight="484762112" behindDoc="1" locked="0" layoutInCell="1" allowOverlap="1" wp14:anchorId="1BA004CC" wp14:editId="64E4D95A">
            <wp:simplePos x="0" y="0"/>
            <wp:positionH relativeFrom="page">
              <wp:posOffset>5666232</wp:posOffset>
            </wp:positionH>
            <wp:positionV relativeFrom="paragraph">
              <wp:posOffset>124326</wp:posOffset>
            </wp:positionV>
            <wp:extent cx="114299" cy="68580"/>
            <wp:effectExtent l="0" t="0" r="0" b="0"/>
            <wp:wrapNone/>
            <wp:docPr id="421" name="imag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260.png"/>
                    <pic:cNvPicPr/>
                  </pic:nvPicPr>
                  <pic:blipFill>
                    <a:blip r:embed="rId283" cstate="print"/>
                    <a:stretch>
                      <a:fillRect/>
                    </a:stretch>
                  </pic:blipFill>
                  <pic:spPr>
                    <a:xfrm>
                      <a:off x="0" y="0"/>
                      <a:ext cx="114299" cy="68580"/>
                    </a:xfrm>
                    <a:prstGeom prst="rect">
                      <a:avLst/>
                    </a:prstGeom>
                  </pic:spPr>
                </pic:pic>
              </a:graphicData>
            </a:graphic>
          </wp:anchor>
        </w:drawing>
      </w:r>
      <w:r>
        <w:rPr>
          <w:spacing w:val="-5"/>
          <w:position w:val="5"/>
        </w:rPr>
        <w:t>(2)</w:t>
      </w:r>
      <w:r>
        <w:rPr>
          <w:position w:val="5"/>
        </w:rPr>
        <w:tab/>
      </w:r>
      <w:r>
        <w:rPr>
          <w:noProof/>
        </w:rPr>
        <w:drawing>
          <wp:inline distT="0" distB="0" distL="0" distR="0" wp14:anchorId="3A734A55" wp14:editId="73F76349">
            <wp:extent cx="553211" cy="131064"/>
            <wp:effectExtent l="0" t="0" r="0" b="0"/>
            <wp:docPr id="423" name="image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261.png"/>
                    <pic:cNvPicPr/>
                  </pic:nvPicPr>
                  <pic:blipFill>
                    <a:blip r:embed="rId284" cstate="print"/>
                    <a:stretch>
                      <a:fillRect/>
                    </a:stretch>
                  </pic:blipFill>
                  <pic:spPr>
                    <a:xfrm>
                      <a:off x="0" y="0"/>
                      <a:ext cx="553211" cy="131064"/>
                    </a:xfrm>
                    <a:prstGeom prst="rect">
                      <a:avLst/>
                    </a:prstGeom>
                  </pic:spPr>
                </pic:pic>
              </a:graphicData>
            </a:graphic>
          </wp:inline>
        </w:drawing>
      </w:r>
      <w:r>
        <w:rPr>
          <w:spacing w:val="80"/>
          <w:w w:val="150"/>
        </w:rPr>
        <w:t xml:space="preserve">            </w:t>
      </w:r>
      <w:r>
        <w:rPr>
          <w:noProof/>
          <w:spacing w:val="21"/>
        </w:rPr>
        <w:drawing>
          <wp:inline distT="0" distB="0" distL="0" distR="0" wp14:anchorId="74A8E180" wp14:editId="0DDFE09E">
            <wp:extent cx="268223" cy="131063"/>
            <wp:effectExtent l="0" t="0" r="0" b="0"/>
            <wp:docPr id="425" name="image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262.png"/>
                    <pic:cNvPicPr/>
                  </pic:nvPicPr>
                  <pic:blipFill>
                    <a:blip r:embed="rId285" cstate="print"/>
                    <a:stretch>
                      <a:fillRect/>
                    </a:stretch>
                  </pic:blipFill>
                  <pic:spPr>
                    <a:xfrm>
                      <a:off x="0" y="0"/>
                      <a:ext cx="268223" cy="131063"/>
                    </a:xfrm>
                    <a:prstGeom prst="rect">
                      <a:avLst/>
                    </a:prstGeom>
                  </pic:spPr>
                </pic:pic>
              </a:graphicData>
            </a:graphic>
          </wp:inline>
        </w:drawing>
      </w:r>
      <w:r>
        <w:rPr>
          <w:spacing w:val="80"/>
          <w:w w:val="150"/>
        </w:rPr>
        <w:t xml:space="preserve">     </w:t>
      </w:r>
      <w:r>
        <w:rPr>
          <w:noProof/>
          <w:spacing w:val="23"/>
        </w:rPr>
        <w:drawing>
          <wp:inline distT="0" distB="0" distL="0" distR="0" wp14:anchorId="60B8BD47" wp14:editId="2A422942">
            <wp:extent cx="352043" cy="131064"/>
            <wp:effectExtent l="0" t="0" r="0" b="0"/>
            <wp:docPr id="427" name="image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263.png"/>
                    <pic:cNvPicPr/>
                  </pic:nvPicPr>
                  <pic:blipFill>
                    <a:blip r:embed="rId286" cstate="print"/>
                    <a:stretch>
                      <a:fillRect/>
                    </a:stretch>
                  </pic:blipFill>
                  <pic:spPr>
                    <a:xfrm>
                      <a:off x="0" y="0"/>
                      <a:ext cx="352043" cy="131064"/>
                    </a:xfrm>
                    <a:prstGeom prst="rect">
                      <a:avLst/>
                    </a:prstGeom>
                  </pic:spPr>
                </pic:pic>
              </a:graphicData>
            </a:graphic>
          </wp:inline>
        </w:drawing>
      </w:r>
      <w:r>
        <w:rPr>
          <w:spacing w:val="30"/>
        </w:rPr>
        <w:t xml:space="preserve"> </w:t>
      </w:r>
      <w:r>
        <w:rPr>
          <w:noProof/>
          <w:spacing w:val="30"/>
        </w:rPr>
        <w:drawing>
          <wp:inline distT="0" distB="0" distL="0" distR="0" wp14:anchorId="473581FF" wp14:editId="6AC8F63D">
            <wp:extent cx="541019" cy="131063"/>
            <wp:effectExtent l="0" t="0" r="0" b="0"/>
            <wp:docPr id="429" name="image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264.png"/>
                    <pic:cNvPicPr/>
                  </pic:nvPicPr>
                  <pic:blipFill>
                    <a:blip r:embed="rId287" cstate="print"/>
                    <a:stretch>
                      <a:fillRect/>
                    </a:stretch>
                  </pic:blipFill>
                  <pic:spPr>
                    <a:xfrm>
                      <a:off x="0" y="0"/>
                      <a:ext cx="541019" cy="131063"/>
                    </a:xfrm>
                    <a:prstGeom prst="rect">
                      <a:avLst/>
                    </a:prstGeom>
                  </pic:spPr>
                </pic:pic>
              </a:graphicData>
            </a:graphic>
          </wp:inline>
        </w:drawing>
      </w:r>
      <w:r>
        <w:rPr>
          <w:spacing w:val="80"/>
          <w:w w:val="150"/>
        </w:rPr>
        <w:t xml:space="preserve">       </w:t>
      </w:r>
      <w:r>
        <w:rPr>
          <w:noProof/>
          <w:spacing w:val="30"/>
        </w:rPr>
        <w:drawing>
          <wp:inline distT="0" distB="0" distL="0" distR="0" wp14:anchorId="3A9B83DD" wp14:editId="7B1E78F1">
            <wp:extent cx="912876" cy="131063"/>
            <wp:effectExtent l="0" t="0" r="0" b="0"/>
            <wp:docPr id="431" name="image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265.png"/>
                    <pic:cNvPicPr/>
                  </pic:nvPicPr>
                  <pic:blipFill>
                    <a:blip r:embed="rId288" cstate="print"/>
                    <a:stretch>
                      <a:fillRect/>
                    </a:stretch>
                  </pic:blipFill>
                  <pic:spPr>
                    <a:xfrm>
                      <a:off x="0" y="0"/>
                      <a:ext cx="912876" cy="131063"/>
                    </a:xfrm>
                    <a:prstGeom prst="rect">
                      <a:avLst/>
                    </a:prstGeom>
                  </pic:spPr>
                </pic:pic>
              </a:graphicData>
            </a:graphic>
          </wp:inline>
        </w:drawing>
      </w:r>
    </w:p>
    <w:p w14:paraId="6B908D7E" w14:textId="77777777" w:rsidR="00732D00" w:rsidRDefault="00000000">
      <w:pPr>
        <w:spacing w:before="6" w:line="244" w:lineRule="auto"/>
        <w:ind w:left="925" w:right="125"/>
        <w:jc w:val="both"/>
      </w:pPr>
      <w:r>
        <w:t xml:space="preserve">develops an AI system or that has an AI system developed </w:t>
      </w:r>
      <w:r>
        <w:rPr>
          <w:b/>
        </w:rPr>
        <w:t>and places that system on the market or puts it into service</w:t>
      </w:r>
      <w:r>
        <w:rPr>
          <w:b/>
          <w:spacing w:val="80"/>
        </w:rPr>
        <w:t xml:space="preserve"> </w:t>
      </w:r>
      <w:r>
        <w:rPr>
          <w:strike/>
        </w:rPr>
        <w:t>with a view to placing it on the market or putting it into</w:t>
      </w:r>
      <w:r>
        <w:t xml:space="preserve"> </w:t>
      </w:r>
      <w:r>
        <w:rPr>
          <w:strike/>
        </w:rPr>
        <w:t>service</w:t>
      </w:r>
      <w:r>
        <w:t xml:space="preserve"> under its own name or trademark, whether for payment or free of charge;</w:t>
      </w:r>
    </w:p>
    <w:p w14:paraId="23911C54" w14:textId="77777777" w:rsidR="00732D00" w:rsidRDefault="00732D00">
      <w:pPr>
        <w:spacing w:line="244" w:lineRule="auto"/>
        <w:jc w:val="both"/>
        <w:sectPr w:rsidR="00732D00">
          <w:pgSz w:w="12240" w:h="15840"/>
          <w:pgMar w:top="900" w:right="1460" w:bottom="1240" w:left="1460" w:header="0" w:footer="1053" w:gutter="0"/>
          <w:cols w:space="720"/>
        </w:sectPr>
      </w:pPr>
    </w:p>
    <w:p w14:paraId="10F8783E" w14:textId="77777777" w:rsidR="00732D00" w:rsidRDefault="00A447DA">
      <w:pPr>
        <w:pStyle w:val="BodyText"/>
        <w:tabs>
          <w:tab w:val="left" w:pos="1489"/>
        </w:tabs>
        <w:spacing w:before="80"/>
        <w:ind w:left="126"/>
        <w:jc w:val="both"/>
      </w:pPr>
      <w:r>
        <w:lastRenderedPageBreak/>
        <w:pict w14:anchorId="5B12B693">
          <v:group id="docshapegroup282" o:spid="_x0000_s2355" alt="" style="position:absolute;left:0;text-align:left;margin-left:79.2pt;margin-top:6.35pt;width:453.6pt;height:10.35pt;z-index:-18553344;mso-position-horizontal-relative:page" coordorigin="1584,127" coordsize="9072,207">
            <v:shape id="docshape283" o:spid="_x0000_s2356" type="#_x0000_t75" alt="" style="position:absolute;left:2404;top:127;width:1064;height:161">
              <v:imagedata r:id="rId289" o:title=""/>
            </v:shape>
            <v:shape id="docshape284" o:spid="_x0000_s2357" alt="" style="position:absolute;left:3578;top:126;width:819;height:207" coordorigin="3578,127" coordsize="819,207" o:spt="100" adj="0,,0" path="m3612,180r-2,l3578,192r5,l3590,192r22,l3612,180xm3682,230r-1,-12l3679,208r-3,-9l3673,197r-3,-5l3662,185r,40l3662,254r-2,10l3650,278r-7,3l3631,281r-5,-3l3617,273r-3,-4l3614,264r-2,-3l3612,211r7,-7l3624,201r5,-4l3643,197r5,2l3653,204r7,9l3662,225r,-40l3655,180r-17,l3629,185r-10,9l3612,204r,-10l3590,194r3,3l3593,326r-3,l3590,329r-2,2l3578,331r,2l3626,333r,-2l3619,331r-5,-5l3614,324r-2,-3l3612,278r5,3l3622,285r4,3l3648,288r12,-5l3662,281r5,-8l3674,264r4,-10l3681,242r1,-12xm3766,187r-3,-2l3761,180r-17,l3737,189r-10,17l3727,180r-5,l3694,192r2,2l3698,192r8,l3706,194r2,l3708,276r-2,2l3706,281r-3,l3698,283r-4,l3694,285r48,l3742,283r-8,l3734,281r-4,-5l3730,273r-3,-2l3727,216r5,-7l3734,201r5,-4l3744,197r5,4l3754,204r2,2l3761,206r,-2l3766,199r,-12xm3874,218r-5,-12l3862,197r-8,-8l3854,240r,14l3852,266r-7,5l3840,278r-5,3l3816,281r-7,-5l3802,264r-5,-10l3794,240r,-31l3797,204r2,-7l3806,189r5,-2l3828,187r7,2l3846,206r5,10l3853,228r1,12l3854,189r,l3851,187r-6,-3l3835,181r-12,-1l3816,180r-10,2l3799,187r-7,2l3785,197r-5,9l3775,225r,22l3778,259r7,10l3792,277r9,6l3811,286r12,2l3833,288r7,-3l3847,281r7,-5l3862,269r9,-20l3874,240r,-22xm3989,182r-31,l3958,185r9,l3967,187r3,l3970,192r-3,2l3967,199r-24,58l3922,201r-3,-4l3919,187r3,l3922,185r7,l3929,182r-48,l3881,185r7,l3888,187r2,l3895,192r,2l3898,197r2,4l3934,288r7,l3953,257r21,-56l3977,194r2,-5l3982,187r,-2l3989,185r,-3xm4037,180r-5,l4003,192r3,l4013,192r24,l4037,180xm4039,137r-2,-3l4034,129r-2,-2l4018,127r-3,2l4013,134r,12l4018,151r4,2l4030,153r9,-9l4039,137xm4051,283r-9,l4042,281r-3,l4039,278r-2,-2l4037,194r-22,l4015,199r3,5l4018,269r-3,4l4015,278r-2,3l4010,281r,2l4003,283r,2l4051,285r,-2xm4152,127r-5,l4118,139r3,l4128,139r24,l4152,127xm4166,276r-2,-3l4162,273r-3,3l4157,276r-5,-5l4152,269r,-80l4152,141r-22,l4130,146r3,3l4133,189r,20l4133,261r-12,12l4104,273r-7,-4l4092,261r-7,-7l4082,242r,-29l4085,204r7,-10l4097,189r5,-2l4116,187r5,2l4126,194r7,15l4133,189r-3,-2l4126,182r-8,-2l4097,180r-12,5l4075,197r-5,9l4066,216r-2,11l4063,237r,15l4066,264r9,9l4082,283r10,5l4109,288r14,-7l4128,276r2,-3l4133,269r,19l4138,288r28,-12xm4262,209r-4,-10l4250,189r-2,-2l4243,182r-5,-1l4238,206r,7l4193,213r,-9l4195,199r10,-10l4210,187r14,l4229,189r2,3l4234,197r2,2l4236,201r2,5l4238,181r-4,-1l4210,180r-12,5l4188,194r-5,8l4179,212r-2,11l4176,235r1,12l4179,257r4,9l4188,273r10,10l4207,288r24,l4241,283r7,-7l4253,269r2,-3l4260,257r2,-10l4260,245r-5,9l4253,261r-10,5l4236,269r-17,l4212,264r-10,-7l4195,247r-2,-12l4193,221r69,l4262,213r,-4xm4303,180r-5,l4270,192r4,l4279,192r24,l4303,180xm4342,187r-8,-7l4320,180r-10,9l4303,206r,-12l4282,194r2,3l4284,276r-5,5l4274,283r-4,l4270,285r48,l4318,283r-8,l4310,281r-4,-5l4306,273r-3,-2l4303,216r5,-7l4309,206r1,-5l4315,197r5,l4327,204r5,2l4334,206r8,-7l4342,197r,-10xm4397,149r-3,-8l4387,134r-5,-2l4373,132r-3,2l4366,137r-3,2l4363,149r10,9l4380,158r2,-2l4387,156r,2l4390,158r,12l4378,182r-10,5l4368,192r10,-3l4394,173r3,-10l4397,156r,-7xe" fillcolor="black" stroked="f">
              <v:stroke joinstyle="round"/>
              <v:formulas/>
              <v:path arrowok="t" o:connecttype="segments"/>
            </v:shape>
            <v:shape id="docshape285" o:spid="_x0000_s2358" type="#_x0000_t75" alt="" style="position:absolute;left:4526;top:179;width:567;height:108">
              <v:imagedata r:id="rId290" o:title=""/>
            </v:shape>
            <v:shape id="docshape286" o:spid="_x0000_s2359" alt="" style="position:absolute;left:5210;top:179;width:94;height:108" coordorigin="5210,180" coordsize="94,108" o:spt="100" adj="0,,0" path="m5232,213r-14,l5218,211r-3,-2l5215,199r5,-7l5225,187r7,-5l5242,180r21,l5270,182r10,5l5242,187r-5,5l5234,197r,14l5232,213xm5239,288r-12,l5222,285r-9,-9l5210,269r,-15l5213,252r5,-10l5222,237r8,-4l5237,229r9,-4l5268,216r,-19l5261,189r-5,-2l5280,187r5,2l5285,194r2,5l5287,223r-19,l5258,228r-9,2l5246,233r-4,2l5234,242r-2,5l5230,249r,10l5234,269r5,2l5242,273r21,l5258,278r-7,5l5249,285r-5,l5239,288xm5227,216r-5,l5220,213r10,l5227,216xm5263,273r-12,l5258,269r10,-8l5268,223r19,l5287,269r-19,l5263,273xm5303,273r-6,l5297,271r2,-2l5304,266r,5l5303,273xm5287,288r-9,l5270,281r-2,-5l5268,269r22,l5290,271r2,2l5303,273r-6,10l5287,288xe" fillcolor="black" stroked="f">
              <v:stroke joinstyle="round"/>
              <v:formulas/>
              <v:path arrowok="t" o:connecttype="segments"/>
            </v:shape>
            <v:shape id="docshape287" o:spid="_x0000_s2360" type="#_x0000_t75" alt="" style="position:absolute;left:5412;top:126;width:761;height:207">
              <v:imagedata r:id="rId291" o:title=""/>
            </v:shape>
            <v:shape id="docshape288" o:spid="_x0000_s2361" type="#_x0000_t75" alt="" style="position:absolute;left:6278;top:127;width:339;height:161">
              <v:imagedata r:id="rId292" o:title=""/>
            </v:shape>
            <v:shape id="docshape289" o:spid="_x0000_s2362" type="#_x0000_t75" alt="" style="position:absolute;left:6729;top:127;width:137;height:161">
              <v:imagedata r:id="rId293" o:title=""/>
            </v:shape>
            <v:shape id="docshape290" o:spid="_x0000_s2363" alt="" style="position:absolute;left:6984;top:179;width:94;height:108" coordorigin="6984,180" coordsize="94,108" o:spt="100" adj="0,,0" path="m7006,213r-15,l6989,211r,-12l6991,192r15,-10l7015,180r19,l7044,182r10,5l7015,187r-2,2l7008,192r,19l7006,213xm7013,288r-12,l6996,285r-10,-9l6984,269r,-17l6986,247r10,-10l7003,233r7,-4l7019,225r11,-4l7042,216r,-15l7037,192r-3,-3l7030,187r24,l7056,189r5,10l7061,223r-19,l7030,228r-8,2l7020,233r-7,2l7010,240r-7,7l7003,259r5,10l7010,271r5,2l7037,273r-5,5l7025,283r-3,2l7018,285r-5,3xm7001,216r-5,l6994,213r9,l7001,216xm7037,273r-12,l7032,269r10,-8l7042,223r19,l7061,269r-19,l7037,273xm7076,273r-8,l7073,269r5,-3l7078,271r-2,2xm7061,288r-12,l7042,281r,-12l7061,269r2,2l7063,273r13,l7068,283r-7,5xe" fillcolor="black" stroked="f">
              <v:stroke joinstyle="round"/>
              <v:formulas/>
              <v:path arrowok="t" o:connecttype="segments"/>
            </v:shape>
            <v:shape id="docshape291" o:spid="_x0000_s2364" type="#_x0000_t75" alt="" style="position:absolute;left:7183;top:127;width:516;height:161">
              <v:imagedata r:id="rId294" o:title=""/>
            </v:shape>
            <v:shape id="docshape292" o:spid="_x0000_s2365" type="#_x0000_t75" alt="" style="position:absolute;left:7819;top:179;width:180;height:108">
              <v:imagedata r:id="rId295" o:title=""/>
            </v:shape>
            <v:shape id="docshape293" o:spid="_x0000_s2366" type="#_x0000_t75" alt="" style="position:absolute;left:8114;top:127;width:473;height:161">
              <v:imagedata r:id="rId296" o:title=""/>
            </v:shape>
            <v:shape id="docshape294" o:spid="_x0000_s2367" type="#_x0000_t75" alt="" style="position:absolute;left:8704;top:127;width:876;height:207">
              <v:imagedata r:id="rId297" o:title=""/>
            </v:shape>
            <v:shape id="docshape295" o:spid="_x0000_s2368" type="#_x0000_t75" alt="" style="position:absolute;left:9691;top:127;width:576;height:161">
              <v:imagedata r:id="rId298" o:title=""/>
            </v:shape>
            <v:shape id="docshape296" o:spid="_x0000_s2369" type="#_x0000_t75" alt="" style="position:absolute;left:10372;top:127;width:269;height:161">
              <v:imagedata r:id="rId299" o:title=""/>
            </v:shape>
            <v:rect id="docshape297" o:spid="_x0000_s2370" alt="" style="position:absolute;left:1584;top:225;width:9072;height:15" fillcolor="black" stroked="f"/>
            <w10:wrap anchorx="page"/>
          </v:group>
        </w:pict>
      </w:r>
      <w:r w:rsidR="00000000">
        <w:rPr>
          <w:spacing w:val="-5"/>
        </w:rPr>
        <w:t>(3)</w:t>
      </w:r>
      <w:r w:rsidR="00000000">
        <w:tab/>
      </w:r>
      <w:r w:rsidR="00000000">
        <w:rPr>
          <w:spacing w:val="-10"/>
        </w:rPr>
        <w:t>-</w:t>
      </w:r>
    </w:p>
    <w:p w14:paraId="27299F11" w14:textId="77777777" w:rsidR="00732D00" w:rsidRDefault="00A447DA">
      <w:pPr>
        <w:pStyle w:val="BodyText"/>
        <w:spacing w:before="6"/>
        <w:ind w:left="925"/>
        <w:jc w:val="both"/>
      </w:pPr>
      <w:r>
        <w:pict w14:anchorId="44C00AF3">
          <v:rect id="docshape298" o:spid="_x0000_s2354" alt="" style="position:absolute;left:0;text-align:left;margin-left:383.4pt;margin-top:7.55pt;width:3.1pt;height:.7pt;z-index:-18552832;mso-wrap-edited:f;mso-width-percent:0;mso-height-percent:0;mso-position-horizontal-relative:page;mso-width-percent:0;mso-height-percent:0" fillcolor="black" stroked="f">
            <w10:wrap anchorx="page"/>
          </v:rect>
        </w:pict>
      </w:r>
      <w:r w:rsidR="00000000">
        <w:rPr>
          <w:strike/>
        </w:rPr>
        <w:t>meaning</w:t>
      </w:r>
      <w:r w:rsidR="00000000">
        <w:rPr>
          <w:strike/>
          <w:spacing w:val="15"/>
        </w:rPr>
        <w:t xml:space="preserve"> </w:t>
      </w:r>
      <w:r w:rsidR="00000000">
        <w:rPr>
          <w:strike/>
        </w:rPr>
        <w:t>of</w:t>
      </w:r>
      <w:r w:rsidR="00000000">
        <w:rPr>
          <w:strike/>
          <w:spacing w:val="19"/>
        </w:rPr>
        <w:t xml:space="preserve"> </w:t>
      </w:r>
      <w:r w:rsidR="00000000">
        <w:rPr>
          <w:strike/>
        </w:rPr>
        <w:t>Commission</w:t>
      </w:r>
      <w:r w:rsidR="00000000">
        <w:rPr>
          <w:strike/>
          <w:spacing w:val="16"/>
        </w:rPr>
        <w:t xml:space="preserve"> </w:t>
      </w:r>
      <w:r w:rsidR="00000000">
        <w:rPr>
          <w:strike/>
        </w:rPr>
        <w:t>Recommendation</w:t>
      </w:r>
      <w:r w:rsidR="00000000">
        <w:rPr>
          <w:strike/>
          <w:spacing w:val="18"/>
        </w:rPr>
        <w:t xml:space="preserve"> </w:t>
      </w:r>
      <w:r w:rsidR="00000000">
        <w:rPr>
          <w:strike/>
          <w:spacing w:val="-2"/>
        </w:rPr>
        <w:t>2003/361/EC</w:t>
      </w:r>
      <w:r w:rsidR="00000000">
        <w:rPr>
          <w:strike/>
          <w:spacing w:val="-2"/>
          <w:vertAlign w:val="superscript"/>
        </w:rPr>
        <w:t>32</w:t>
      </w:r>
      <w:r w:rsidR="00000000">
        <w:rPr>
          <w:spacing w:val="-2"/>
        </w:rPr>
        <w:t>;</w:t>
      </w:r>
    </w:p>
    <w:p w14:paraId="52815FA5" w14:textId="77777777" w:rsidR="00732D00" w:rsidRDefault="00A447DA">
      <w:pPr>
        <w:spacing w:line="247" w:lineRule="auto"/>
        <w:ind w:left="889" w:right="124" w:hanging="764"/>
        <w:jc w:val="both"/>
        <w:rPr>
          <w:b/>
        </w:rPr>
      </w:pPr>
      <w:r>
        <w:pict w14:anchorId="01E2F979">
          <v:shape id="docshape299" o:spid="_x0000_s2353" alt="" style="position:absolute;left:0;text-align:left;margin-left:118.3pt;margin-top:2.6pt;width:2.05pt;height:3.6pt;z-index:-18552320;mso-wrap-edited:f;mso-width-percent:0;mso-height-percent:0;mso-position-horizontal-relative:page;mso-width-percent:0;mso-height-percent:0" coordsize="41,72" o:spt="100" adj="0,,0" path="m32,72r-17,l10,69,5,65,,55,,36,3,26r7,-7l15,9,24,5,36,r,5l22,14r-2,5l15,26r,15l34,41r2,2l39,48r2,2l41,60r-2,5l34,67r-2,5xm34,41r-14,l22,38r7,l34,41xe" fillcolor="black" stroked="f">
            <v:stroke joinstyle="round"/>
            <v:formulas/>
            <v:path arrowok="t" o:connecttype="custom" o:connectlocs="20320,78740;9525,78740;6350,76835;3175,74295;0,67945;0,55880;1905,49530;6350,45085;9525,38735;15240,36195;22860,33020;22860,36195;13970,41910;12700,45085;9525,49530;9525,59055;21590,59055;22860,60325;24765,63500;26035,64770;26035,71120;24765,74295;21590,75565;20320,78740;21590,59055;12700,59055;13970,57150;18415,57150;21590,59055" o:connectangles="0,0,0,0,0,0,0,0,0,0,0,0,0,0,0,0,0,0,0,0,0,0,0,0,0,0,0,0,0"/>
            <w10:wrap anchorx="page"/>
          </v:shape>
        </w:pict>
      </w:r>
      <w:r>
        <w:pict w14:anchorId="5EE20003">
          <v:shape id="docshape300" o:spid="_x0000_s2352" alt="" style="position:absolute;left:0;text-align:left;margin-left:295.55pt;margin-top:2.6pt;width:2.05pt;height:3.75pt;z-index:-18551808;mso-wrap-edited:f;mso-width-percent:0;mso-height-percent:0;mso-position-horizontal-relative:page;mso-width-percent:0;mso-height-percent:0" coordsize="41,75" o:spt="100" adj="0,,0" path="m22,36l7,36,5,31,,29,,14,3,9,12,,24,r5,2l39,12r2,7l41,33r-17,l22,36xm5,74r,-5l12,67r5,-5l22,55r2,-5l27,43r,-7l24,33r17,l41,38,39,48r-8,9l27,65,17,72,5,74xe" fillcolor="black" stroked="f">
            <v:stroke joinstyle="round"/>
            <v:formulas/>
            <v:path arrowok="t" o:connecttype="custom" o:connectlocs="13970,55880;4445,55880;3175,52705;0,51435;0,41910;1905,38735;7620,33020;15240,33020;18415,34290;24765,40640;26035,45085;26035,53975;15240,53975;13970,55880;3175,80010;3175,76835;7620,75565;10795,72390;13970,67945;15240,64770;17145,60325;17145,55880;15240,53975;26035,53975;26035,57150;24765,63500;19685,69215;17145,74295;10795,78740;3175,80010" o:connectangles="0,0,0,0,0,0,0,0,0,0,0,0,0,0,0,0,0,0,0,0,0,0,0,0,0,0,0,0,0,0"/>
            <w10:wrap anchorx="page"/>
          </v:shape>
        </w:pict>
      </w:r>
      <w:r w:rsidR="00000000">
        <w:rPr>
          <w:b/>
        </w:rPr>
        <w:t>(3a)</w:t>
      </w:r>
      <w:r w:rsidR="00000000">
        <w:rPr>
          <w:b/>
          <w:spacing w:val="80"/>
          <w:w w:val="150"/>
        </w:rPr>
        <w:t xml:space="preserve">  </w:t>
      </w:r>
      <w:r w:rsidR="00000000">
        <w:rPr>
          <w:b/>
        </w:rPr>
        <w:t>small</w:t>
      </w:r>
      <w:r w:rsidR="00000000">
        <w:rPr>
          <w:b/>
          <w:spacing w:val="40"/>
        </w:rPr>
        <w:t xml:space="preserve"> </w:t>
      </w:r>
      <w:r w:rsidR="00000000">
        <w:rPr>
          <w:b/>
        </w:rPr>
        <w:t>and</w:t>
      </w:r>
      <w:r w:rsidR="00000000">
        <w:rPr>
          <w:b/>
          <w:spacing w:val="40"/>
        </w:rPr>
        <w:t xml:space="preserve"> </w:t>
      </w:r>
      <w:r w:rsidR="00000000">
        <w:rPr>
          <w:b/>
        </w:rPr>
        <w:t>medium-sized</w:t>
      </w:r>
      <w:r w:rsidR="00000000">
        <w:rPr>
          <w:b/>
          <w:spacing w:val="40"/>
        </w:rPr>
        <w:t xml:space="preserve"> </w:t>
      </w:r>
      <w:r w:rsidR="00000000">
        <w:rPr>
          <w:b/>
        </w:rPr>
        <w:t>enterprise</w:t>
      </w:r>
      <w:r w:rsidR="00000000">
        <w:rPr>
          <w:b/>
          <w:spacing w:val="80"/>
        </w:rPr>
        <w:t xml:space="preserve"> </w:t>
      </w:r>
      <w:r w:rsidR="00000000">
        <w:rPr>
          <w:b/>
        </w:rPr>
        <w:t>(SMEs)</w:t>
      </w:r>
      <w:r w:rsidR="00000000">
        <w:rPr>
          <w:b/>
          <w:spacing w:val="40"/>
        </w:rPr>
        <w:t xml:space="preserve"> </w:t>
      </w:r>
      <w:r w:rsidR="00000000">
        <w:rPr>
          <w:b/>
        </w:rPr>
        <w:t>means</w:t>
      </w:r>
      <w:r w:rsidR="00000000">
        <w:rPr>
          <w:b/>
          <w:spacing w:val="40"/>
        </w:rPr>
        <w:t xml:space="preserve"> </w:t>
      </w:r>
      <w:r w:rsidR="00000000">
        <w:rPr>
          <w:b/>
        </w:rPr>
        <w:t>an</w:t>
      </w:r>
      <w:r w:rsidR="00000000">
        <w:rPr>
          <w:b/>
          <w:spacing w:val="40"/>
        </w:rPr>
        <w:t xml:space="preserve"> </w:t>
      </w:r>
      <w:r w:rsidR="00000000">
        <w:rPr>
          <w:b/>
        </w:rPr>
        <w:t>enterprise</w:t>
      </w:r>
      <w:r w:rsidR="00000000">
        <w:rPr>
          <w:b/>
          <w:spacing w:val="40"/>
        </w:rPr>
        <w:t xml:space="preserve"> </w:t>
      </w:r>
      <w:r w:rsidR="00000000">
        <w:rPr>
          <w:b/>
        </w:rPr>
        <w:t>as</w:t>
      </w:r>
      <w:r w:rsidR="00000000">
        <w:rPr>
          <w:b/>
          <w:spacing w:val="40"/>
        </w:rPr>
        <w:t xml:space="preserve"> </w:t>
      </w:r>
      <w:r w:rsidR="00000000">
        <w:rPr>
          <w:b/>
        </w:rPr>
        <w:t>defined</w:t>
      </w:r>
      <w:r w:rsidR="00000000">
        <w:rPr>
          <w:b/>
          <w:spacing w:val="40"/>
        </w:rPr>
        <w:t xml:space="preserve"> </w:t>
      </w:r>
      <w:r w:rsidR="00000000">
        <w:rPr>
          <w:b/>
        </w:rPr>
        <w:t>in</w:t>
      </w:r>
      <w:r w:rsidR="00000000">
        <w:rPr>
          <w:b/>
          <w:spacing w:val="40"/>
        </w:rPr>
        <w:t xml:space="preserve"> </w:t>
      </w:r>
      <w:r w:rsidR="00000000">
        <w:rPr>
          <w:b/>
        </w:rPr>
        <w:t>the Annex of Commission Recommendation 2003/361/EC concerning the definition of</w:t>
      </w:r>
      <w:r w:rsidR="00000000">
        <w:rPr>
          <w:b/>
          <w:spacing w:val="40"/>
        </w:rPr>
        <w:t xml:space="preserve"> </w:t>
      </w:r>
      <w:r w:rsidR="00000000">
        <w:rPr>
          <w:b/>
        </w:rPr>
        <w:t>micro, small and medium-sized enterprises;</w:t>
      </w:r>
    </w:p>
    <w:p w14:paraId="483F1223" w14:textId="77777777" w:rsidR="00732D00" w:rsidRDefault="00732D00">
      <w:pPr>
        <w:pStyle w:val="BodyText"/>
        <w:rPr>
          <w:b/>
          <w:sz w:val="19"/>
        </w:rPr>
      </w:pPr>
    </w:p>
    <w:p w14:paraId="36A7A75A" w14:textId="77777777" w:rsidR="00732D00" w:rsidRDefault="00000000">
      <w:pPr>
        <w:tabs>
          <w:tab w:val="left" w:pos="2216"/>
        </w:tabs>
        <w:spacing w:line="244" w:lineRule="auto"/>
        <w:ind w:left="925" w:right="123" w:hanging="800"/>
        <w:jc w:val="both"/>
      </w:pPr>
      <w:r>
        <w:rPr>
          <w:noProof/>
        </w:rPr>
        <w:drawing>
          <wp:anchor distT="0" distB="0" distL="0" distR="0" simplePos="0" relativeHeight="484765184" behindDoc="1" locked="0" layoutInCell="1" allowOverlap="1" wp14:anchorId="43A20268" wp14:editId="39432760">
            <wp:simplePos x="0" y="0"/>
            <wp:positionH relativeFrom="page">
              <wp:posOffset>1527048</wp:posOffset>
            </wp:positionH>
            <wp:positionV relativeFrom="paragraph">
              <wp:posOffset>32890</wp:posOffset>
            </wp:positionV>
            <wp:extent cx="306323" cy="99060"/>
            <wp:effectExtent l="0" t="0" r="0" b="0"/>
            <wp:wrapNone/>
            <wp:docPr id="433" name="image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277.png"/>
                    <pic:cNvPicPr/>
                  </pic:nvPicPr>
                  <pic:blipFill>
                    <a:blip r:embed="rId300" cstate="print"/>
                    <a:stretch>
                      <a:fillRect/>
                    </a:stretch>
                  </pic:blipFill>
                  <pic:spPr>
                    <a:xfrm>
                      <a:off x="0" y="0"/>
                      <a:ext cx="306323" cy="99060"/>
                    </a:xfrm>
                    <a:prstGeom prst="rect">
                      <a:avLst/>
                    </a:prstGeom>
                  </pic:spPr>
                </pic:pic>
              </a:graphicData>
            </a:graphic>
          </wp:anchor>
        </w:drawing>
      </w:r>
      <w:r>
        <w:rPr>
          <w:noProof/>
        </w:rPr>
        <w:drawing>
          <wp:anchor distT="0" distB="0" distL="0" distR="0" simplePos="0" relativeHeight="484765696" behindDoc="1" locked="0" layoutInCell="1" allowOverlap="1" wp14:anchorId="604A4E50" wp14:editId="1DAB34FF">
            <wp:simplePos x="0" y="0"/>
            <wp:positionH relativeFrom="page">
              <wp:posOffset>1906523</wp:posOffset>
            </wp:positionH>
            <wp:positionV relativeFrom="paragraph">
              <wp:posOffset>63370</wp:posOffset>
            </wp:positionV>
            <wp:extent cx="361188" cy="68580"/>
            <wp:effectExtent l="0" t="0" r="0" b="0"/>
            <wp:wrapNone/>
            <wp:docPr id="435" name="image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278.png"/>
                    <pic:cNvPicPr/>
                  </pic:nvPicPr>
                  <pic:blipFill>
                    <a:blip r:embed="rId301" cstate="print"/>
                    <a:stretch>
                      <a:fillRect/>
                    </a:stretch>
                  </pic:blipFill>
                  <pic:spPr>
                    <a:xfrm>
                      <a:off x="0" y="0"/>
                      <a:ext cx="361188" cy="68580"/>
                    </a:xfrm>
                    <a:prstGeom prst="rect">
                      <a:avLst/>
                    </a:prstGeom>
                  </pic:spPr>
                </pic:pic>
              </a:graphicData>
            </a:graphic>
          </wp:anchor>
        </w:drawing>
      </w:r>
      <w:r>
        <w:rPr>
          <w:spacing w:val="-4"/>
        </w:rPr>
        <w:t>(4)</w:t>
      </w:r>
      <w:r>
        <w:tab/>
      </w:r>
      <w:r>
        <w:tab/>
      </w:r>
      <w:r>
        <w:rPr>
          <w:noProof/>
          <w:position w:val="-4"/>
        </w:rPr>
        <w:drawing>
          <wp:inline distT="0" distB="0" distL="0" distR="0" wp14:anchorId="4C1CDD9F" wp14:editId="0A6F0571">
            <wp:extent cx="655320" cy="131064"/>
            <wp:effectExtent l="0" t="0" r="0" b="0"/>
            <wp:docPr id="437" name="image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279.png"/>
                    <pic:cNvPicPr/>
                  </pic:nvPicPr>
                  <pic:blipFill>
                    <a:blip r:embed="rId302" cstate="print"/>
                    <a:stretch>
                      <a:fillRect/>
                    </a:stretch>
                  </pic:blipFill>
                  <pic:spPr>
                    <a:xfrm>
                      <a:off x="0" y="0"/>
                      <a:ext cx="655320" cy="131064"/>
                    </a:xfrm>
                    <a:prstGeom prst="rect">
                      <a:avLst/>
                    </a:prstGeom>
                  </pic:spPr>
                </pic:pic>
              </a:graphicData>
            </a:graphic>
          </wp:inline>
        </w:drawing>
      </w:r>
      <w:r>
        <w:rPr>
          <w:position w:val="-4"/>
        </w:rPr>
        <w:t xml:space="preserve"> </w:t>
      </w:r>
      <w:r>
        <w:rPr>
          <w:noProof/>
          <w:spacing w:val="-10"/>
          <w:position w:val="-4"/>
        </w:rPr>
        <w:drawing>
          <wp:inline distT="0" distB="0" distL="0" distR="0" wp14:anchorId="60306A02" wp14:editId="3C5FC424">
            <wp:extent cx="917448" cy="131064"/>
            <wp:effectExtent l="0" t="0" r="0" b="0"/>
            <wp:docPr id="439" name="image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280.png"/>
                    <pic:cNvPicPr/>
                  </pic:nvPicPr>
                  <pic:blipFill>
                    <a:blip r:embed="rId303" cstate="print"/>
                    <a:stretch>
                      <a:fillRect/>
                    </a:stretch>
                  </pic:blipFill>
                  <pic:spPr>
                    <a:xfrm>
                      <a:off x="0" y="0"/>
                      <a:ext cx="917448" cy="131064"/>
                    </a:xfrm>
                    <a:prstGeom prst="rect">
                      <a:avLst/>
                    </a:prstGeom>
                  </pic:spPr>
                </pic:pic>
              </a:graphicData>
            </a:graphic>
          </wp:inline>
        </w:drawing>
      </w:r>
      <w:r>
        <w:t xml:space="preserve"> </w:t>
      </w:r>
      <w:r>
        <w:rPr>
          <w:b/>
        </w:rPr>
        <w:t xml:space="preserve">including a </w:t>
      </w:r>
      <w:r>
        <w:t>public authority, agency or other body</w:t>
      </w:r>
      <w:r>
        <w:rPr>
          <w:b/>
        </w:rPr>
        <w:t xml:space="preserve">, </w:t>
      </w:r>
      <w:r>
        <w:rPr>
          <w:strike/>
        </w:rPr>
        <w:t>using an</w:t>
      </w:r>
      <w:r>
        <w:rPr>
          <w:strike/>
          <w:spacing w:val="40"/>
        </w:rPr>
        <w:t xml:space="preserve"> </w:t>
      </w:r>
      <w:r>
        <w:rPr>
          <w:strike/>
        </w:rPr>
        <w:t>AI system under its</w:t>
      </w:r>
      <w:r>
        <w:t xml:space="preserve"> </w:t>
      </w:r>
      <w:r>
        <w:rPr>
          <w:b/>
        </w:rPr>
        <w:t xml:space="preserve">under whose </w:t>
      </w:r>
      <w:r>
        <w:t xml:space="preserve">authority </w:t>
      </w:r>
      <w:r>
        <w:rPr>
          <w:b/>
        </w:rPr>
        <w:t>the system is used;</w:t>
      </w:r>
      <w:r>
        <w:rPr>
          <w:strike/>
        </w:rPr>
        <w:t>, except</w:t>
      </w:r>
      <w:r>
        <w:rPr>
          <w:spacing w:val="80"/>
        </w:rPr>
        <w:t xml:space="preserve"> </w:t>
      </w:r>
      <w:r>
        <w:rPr>
          <w:strike/>
        </w:rPr>
        <w:t>where the AI system is used in the course of a personal</w:t>
      </w:r>
      <w:r>
        <w:rPr>
          <w:strike/>
          <w:spacing w:val="29"/>
        </w:rPr>
        <w:t xml:space="preserve"> </w:t>
      </w:r>
      <w:r>
        <w:rPr>
          <w:strike/>
        </w:rPr>
        <w:t>non-professional</w:t>
      </w:r>
      <w:r>
        <w:rPr>
          <w:strike/>
          <w:spacing w:val="29"/>
        </w:rPr>
        <w:t xml:space="preserve"> </w:t>
      </w:r>
      <w:r>
        <w:rPr>
          <w:strike/>
        </w:rPr>
        <w:t>activity</w:t>
      </w:r>
      <w:r>
        <w:t>;</w:t>
      </w:r>
    </w:p>
    <w:p w14:paraId="22027D5F" w14:textId="77777777" w:rsidR="00732D00" w:rsidRDefault="00000000">
      <w:pPr>
        <w:tabs>
          <w:tab w:val="left" w:pos="2072"/>
          <w:tab w:val="left" w:pos="5795"/>
        </w:tabs>
        <w:ind w:left="126"/>
        <w:jc w:val="both"/>
        <w:rPr>
          <w:b/>
        </w:rPr>
      </w:pPr>
      <w:r>
        <w:rPr>
          <w:noProof/>
        </w:rPr>
        <w:drawing>
          <wp:anchor distT="0" distB="0" distL="0" distR="0" simplePos="0" relativeHeight="484766208" behindDoc="1" locked="0" layoutInCell="1" allowOverlap="1" wp14:anchorId="40F464C2" wp14:editId="7ACA2B7B">
            <wp:simplePos x="0" y="0"/>
            <wp:positionH relativeFrom="page">
              <wp:posOffset>1527048</wp:posOffset>
            </wp:positionH>
            <wp:positionV relativeFrom="paragraph">
              <wp:posOffset>29837</wp:posOffset>
            </wp:positionV>
            <wp:extent cx="629411" cy="102108"/>
            <wp:effectExtent l="0" t="0" r="0" b="0"/>
            <wp:wrapNone/>
            <wp:docPr id="441" name="image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mage281.png"/>
                    <pic:cNvPicPr/>
                  </pic:nvPicPr>
                  <pic:blipFill>
                    <a:blip r:embed="rId304" cstate="print"/>
                    <a:stretch>
                      <a:fillRect/>
                    </a:stretch>
                  </pic:blipFill>
                  <pic:spPr>
                    <a:xfrm>
                      <a:off x="0" y="0"/>
                      <a:ext cx="629411" cy="102108"/>
                    </a:xfrm>
                    <a:prstGeom prst="rect">
                      <a:avLst/>
                    </a:prstGeom>
                  </pic:spPr>
                </pic:pic>
              </a:graphicData>
            </a:graphic>
          </wp:anchor>
        </w:drawing>
      </w:r>
      <w:r>
        <w:rPr>
          <w:noProof/>
        </w:rPr>
        <w:drawing>
          <wp:anchor distT="0" distB="0" distL="0" distR="0" simplePos="0" relativeHeight="484766720" behindDoc="1" locked="0" layoutInCell="1" allowOverlap="1" wp14:anchorId="38F3190D" wp14:editId="6114DBDE">
            <wp:simplePos x="0" y="0"/>
            <wp:positionH relativeFrom="page">
              <wp:posOffset>3179064</wp:posOffset>
            </wp:positionH>
            <wp:positionV relativeFrom="paragraph">
              <wp:posOffset>63365</wp:posOffset>
            </wp:positionV>
            <wp:extent cx="361188" cy="68580"/>
            <wp:effectExtent l="0" t="0" r="0" b="0"/>
            <wp:wrapNone/>
            <wp:docPr id="443" name="image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282.png"/>
                    <pic:cNvPicPr/>
                  </pic:nvPicPr>
                  <pic:blipFill>
                    <a:blip r:embed="rId305" cstate="print"/>
                    <a:stretch>
                      <a:fillRect/>
                    </a:stretch>
                  </pic:blipFill>
                  <pic:spPr>
                    <a:xfrm>
                      <a:off x="0" y="0"/>
                      <a:ext cx="361188" cy="68580"/>
                    </a:xfrm>
                    <a:prstGeom prst="rect">
                      <a:avLst/>
                    </a:prstGeom>
                  </pic:spPr>
                </pic:pic>
              </a:graphicData>
            </a:graphic>
          </wp:anchor>
        </w:drawing>
      </w:r>
      <w:r>
        <w:rPr>
          <w:noProof/>
        </w:rPr>
        <w:drawing>
          <wp:anchor distT="0" distB="0" distL="0" distR="0" simplePos="0" relativeHeight="484767232" behindDoc="1" locked="0" layoutInCell="1" allowOverlap="1" wp14:anchorId="7843ACCF" wp14:editId="5749873F">
            <wp:simplePos x="0" y="0"/>
            <wp:positionH relativeFrom="page">
              <wp:posOffset>3631691</wp:posOffset>
            </wp:positionH>
            <wp:positionV relativeFrom="paragraph">
              <wp:posOffset>63365</wp:posOffset>
            </wp:positionV>
            <wp:extent cx="202692" cy="97536"/>
            <wp:effectExtent l="0" t="0" r="0" b="0"/>
            <wp:wrapNone/>
            <wp:docPr id="445" name="image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283.png"/>
                    <pic:cNvPicPr/>
                  </pic:nvPicPr>
                  <pic:blipFill>
                    <a:blip r:embed="rId306" cstate="print"/>
                    <a:stretch>
                      <a:fillRect/>
                    </a:stretch>
                  </pic:blipFill>
                  <pic:spPr>
                    <a:xfrm>
                      <a:off x="0" y="0"/>
                      <a:ext cx="202692" cy="97536"/>
                    </a:xfrm>
                    <a:prstGeom prst="rect">
                      <a:avLst/>
                    </a:prstGeom>
                  </pic:spPr>
                </pic:pic>
              </a:graphicData>
            </a:graphic>
          </wp:anchor>
        </w:drawing>
      </w:r>
      <w:r>
        <w:rPr>
          <w:noProof/>
        </w:rPr>
        <w:drawing>
          <wp:anchor distT="0" distB="0" distL="0" distR="0" simplePos="0" relativeHeight="484767744" behindDoc="1" locked="0" layoutInCell="1" allowOverlap="1" wp14:anchorId="3AD65414" wp14:editId="4B645516">
            <wp:simplePos x="0" y="0"/>
            <wp:positionH relativeFrom="page">
              <wp:posOffset>3918204</wp:posOffset>
            </wp:positionH>
            <wp:positionV relativeFrom="paragraph">
              <wp:posOffset>29837</wp:posOffset>
            </wp:positionV>
            <wp:extent cx="393191" cy="102108"/>
            <wp:effectExtent l="0" t="0" r="0" b="0"/>
            <wp:wrapNone/>
            <wp:docPr id="447" name="image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284.png"/>
                    <pic:cNvPicPr/>
                  </pic:nvPicPr>
                  <pic:blipFill>
                    <a:blip r:embed="rId307" cstate="print"/>
                    <a:stretch>
                      <a:fillRect/>
                    </a:stretch>
                  </pic:blipFill>
                  <pic:spPr>
                    <a:xfrm>
                      <a:off x="0" y="0"/>
                      <a:ext cx="393191" cy="102108"/>
                    </a:xfrm>
                    <a:prstGeom prst="rect">
                      <a:avLst/>
                    </a:prstGeom>
                  </pic:spPr>
                </pic:pic>
              </a:graphicData>
            </a:graphic>
          </wp:anchor>
        </w:drawing>
      </w:r>
      <w:r>
        <w:rPr>
          <w:noProof/>
        </w:rPr>
        <w:drawing>
          <wp:anchor distT="0" distB="0" distL="0" distR="0" simplePos="0" relativeHeight="484768256" behindDoc="1" locked="0" layoutInCell="1" allowOverlap="1" wp14:anchorId="63211451" wp14:editId="071553C7">
            <wp:simplePos x="0" y="0"/>
            <wp:positionH relativeFrom="page">
              <wp:posOffset>4402835</wp:posOffset>
            </wp:positionH>
            <wp:positionV relativeFrom="paragraph">
              <wp:posOffset>63365</wp:posOffset>
            </wp:positionV>
            <wp:extent cx="114299" cy="68580"/>
            <wp:effectExtent l="0" t="0" r="0" b="0"/>
            <wp:wrapNone/>
            <wp:docPr id="449" name="image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285.png"/>
                    <pic:cNvPicPr/>
                  </pic:nvPicPr>
                  <pic:blipFill>
                    <a:blip r:embed="rId308" cstate="print"/>
                    <a:stretch>
                      <a:fillRect/>
                    </a:stretch>
                  </pic:blipFill>
                  <pic:spPr>
                    <a:xfrm>
                      <a:off x="0" y="0"/>
                      <a:ext cx="114299" cy="68580"/>
                    </a:xfrm>
                    <a:prstGeom prst="rect">
                      <a:avLst/>
                    </a:prstGeom>
                  </pic:spPr>
                </pic:pic>
              </a:graphicData>
            </a:graphic>
          </wp:anchor>
        </w:drawing>
      </w:r>
      <w:r>
        <w:rPr>
          <w:noProof/>
        </w:rPr>
        <w:drawing>
          <wp:anchor distT="0" distB="0" distL="0" distR="0" simplePos="0" relativeHeight="484768768" behindDoc="1" locked="0" layoutInCell="1" allowOverlap="1" wp14:anchorId="583B9F6E" wp14:editId="02602A43">
            <wp:simplePos x="0" y="0"/>
            <wp:positionH relativeFrom="page">
              <wp:posOffset>4963667</wp:posOffset>
            </wp:positionH>
            <wp:positionV relativeFrom="paragraph">
              <wp:posOffset>63365</wp:posOffset>
            </wp:positionV>
            <wp:extent cx="379476" cy="97536"/>
            <wp:effectExtent l="0" t="0" r="0" b="0"/>
            <wp:wrapNone/>
            <wp:docPr id="451" name="image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286.png"/>
                    <pic:cNvPicPr/>
                  </pic:nvPicPr>
                  <pic:blipFill>
                    <a:blip r:embed="rId309" cstate="print"/>
                    <a:stretch>
                      <a:fillRect/>
                    </a:stretch>
                  </pic:blipFill>
                  <pic:spPr>
                    <a:xfrm>
                      <a:off x="0" y="0"/>
                      <a:ext cx="379476" cy="97536"/>
                    </a:xfrm>
                    <a:prstGeom prst="rect">
                      <a:avLst/>
                    </a:prstGeom>
                  </pic:spPr>
                </pic:pic>
              </a:graphicData>
            </a:graphic>
          </wp:anchor>
        </w:drawing>
      </w:r>
      <w:r>
        <w:rPr>
          <w:spacing w:val="-5"/>
        </w:rPr>
        <w:t>(5)</w:t>
      </w:r>
      <w:r>
        <w:tab/>
      </w:r>
      <w:r>
        <w:rPr>
          <w:noProof/>
          <w:position w:val="-4"/>
        </w:rPr>
        <w:drawing>
          <wp:inline distT="0" distB="0" distL="0" distR="0" wp14:anchorId="3E420403" wp14:editId="05A0BF5D">
            <wp:extent cx="836675" cy="131064"/>
            <wp:effectExtent l="0" t="0" r="0" b="0"/>
            <wp:docPr id="453" name="image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287.png"/>
                    <pic:cNvPicPr/>
                  </pic:nvPicPr>
                  <pic:blipFill>
                    <a:blip r:embed="rId310" cstate="print"/>
                    <a:stretch>
                      <a:fillRect/>
                    </a:stretch>
                  </pic:blipFill>
                  <pic:spPr>
                    <a:xfrm>
                      <a:off x="0" y="0"/>
                      <a:ext cx="836675" cy="131064"/>
                    </a:xfrm>
                    <a:prstGeom prst="rect">
                      <a:avLst/>
                    </a:prstGeom>
                  </pic:spPr>
                </pic:pic>
              </a:graphicData>
            </a:graphic>
          </wp:inline>
        </w:drawing>
      </w:r>
      <w:r>
        <w:rPr>
          <w:position w:val="-4"/>
        </w:rPr>
        <w:tab/>
      </w:r>
      <w:r>
        <w:rPr>
          <w:spacing w:val="-13"/>
          <w:position w:val="-4"/>
        </w:rPr>
        <w:t xml:space="preserve"> </w:t>
      </w:r>
      <w:r>
        <w:rPr>
          <w:noProof/>
          <w:spacing w:val="-16"/>
          <w:position w:val="-4"/>
        </w:rPr>
        <w:drawing>
          <wp:inline distT="0" distB="0" distL="0" distR="0" wp14:anchorId="02D9F5DB" wp14:editId="7EB98655">
            <wp:extent cx="268223" cy="131063"/>
            <wp:effectExtent l="0" t="0" r="0" b="0"/>
            <wp:docPr id="455" name="image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288.png"/>
                    <pic:cNvPicPr/>
                  </pic:nvPicPr>
                  <pic:blipFill>
                    <a:blip r:embed="rId311" cstate="print"/>
                    <a:stretch>
                      <a:fillRect/>
                    </a:stretch>
                  </pic:blipFill>
                  <pic:spPr>
                    <a:xfrm>
                      <a:off x="0" y="0"/>
                      <a:ext cx="268223" cy="131063"/>
                    </a:xfrm>
                    <a:prstGeom prst="rect">
                      <a:avLst/>
                    </a:prstGeom>
                  </pic:spPr>
                </pic:pic>
              </a:graphicData>
            </a:graphic>
          </wp:inline>
        </w:drawing>
      </w:r>
      <w:r>
        <w:rPr>
          <w:spacing w:val="80"/>
          <w:w w:val="150"/>
        </w:rPr>
        <w:t xml:space="preserve">     </w:t>
      </w:r>
      <w:r>
        <w:rPr>
          <w:strike/>
        </w:rPr>
        <w:t>established</w:t>
      </w:r>
      <w:r>
        <w:rPr>
          <w:spacing w:val="80"/>
        </w:rPr>
        <w:t xml:space="preserve"> </w:t>
      </w:r>
      <w:r>
        <w:rPr>
          <w:b/>
        </w:rPr>
        <w:t>physically</w:t>
      </w:r>
    </w:p>
    <w:p w14:paraId="5490655A" w14:textId="77777777" w:rsidR="00732D00" w:rsidRDefault="00000000">
      <w:pPr>
        <w:pStyle w:val="BodyText"/>
        <w:spacing w:before="6" w:line="244" w:lineRule="auto"/>
        <w:ind w:left="925" w:right="127"/>
        <w:jc w:val="both"/>
      </w:pPr>
      <w:r>
        <w:rPr>
          <w:b/>
        </w:rPr>
        <w:t>present</w:t>
      </w:r>
      <w:r>
        <w:rPr>
          <w:b/>
          <w:spacing w:val="38"/>
        </w:rPr>
        <w:t xml:space="preserve"> </w:t>
      </w:r>
      <w:r>
        <w:rPr>
          <w:b/>
        </w:rPr>
        <w:t>or</w:t>
      </w:r>
      <w:r>
        <w:rPr>
          <w:b/>
          <w:spacing w:val="40"/>
        </w:rPr>
        <w:t xml:space="preserve"> </w:t>
      </w:r>
      <w:r>
        <w:rPr>
          <w:b/>
        </w:rPr>
        <w:t>established</w:t>
      </w:r>
      <w:r>
        <w:rPr>
          <w:b/>
          <w:spacing w:val="40"/>
        </w:rPr>
        <w:t xml:space="preserve"> </w:t>
      </w:r>
      <w:r>
        <w:t>in</w:t>
      </w:r>
      <w:r>
        <w:rPr>
          <w:spacing w:val="39"/>
        </w:rPr>
        <w:t xml:space="preserve"> </w:t>
      </w:r>
      <w:r>
        <w:t>the</w:t>
      </w:r>
      <w:r>
        <w:rPr>
          <w:spacing w:val="40"/>
        </w:rPr>
        <w:t xml:space="preserve"> </w:t>
      </w:r>
      <w:r>
        <w:t>Union</w:t>
      </w:r>
      <w:r>
        <w:rPr>
          <w:spacing w:val="36"/>
        </w:rPr>
        <w:t xml:space="preserve"> </w:t>
      </w:r>
      <w:r>
        <w:t>who</w:t>
      </w:r>
      <w:r>
        <w:rPr>
          <w:spacing w:val="40"/>
        </w:rPr>
        <w:t xml:space="preserve"> </w:t>
      </w:r>
      <w:r>
        <w:t>has</w:t>
      </w:r>
      <w:r>
        <w:rPr>
          <w:spacing w:val="40"/>
        </w:rPr>
        <w:t xml:space="preserve"> </w:t>
      </w:r>
      <w:r>
        <w:t>received</w:t>
      </w:r>
      <w:r>
        <w:rPr>
          <w:spacing w:val="39"/>
        </w:rPr>
        <w:t xml:space="preserve"> </w:t>
      </w:r>
      <w:r>
        <w:rPr>
          <w:b/>
        </w:rPr>
        <w:t>and</w:t>
      </w:r>
      <w:r>
        <w:rPr>
          <w:b/>
          <w:spacing w:val="38"/>
        </w:rPr>
        <w:t xml:space="preserve"> </w:t>
      </w:r>
      <w:r>
        <w:rPr>
          <w:b/>
        </w:rPr>
        <w:t>accepted</w:t>
      </w:r>
      <w:r>
        <w:rPr>
          <w:b/>
          <w:spacing w:val="40"/>
        </w:rPr>
        <w:t xml:space="preserve"> </w:t>
      </w:r>
      <w:r>
        <w:t>a</w:t>
      </w:r>
      <w:r>
        <w:rPr>
          <w:spacing w:val="40"/>
        </w:rPr>
        <w:t xml:space="preserve"> </w:t>
      </w:r>
      <w:r>
        <w:t>written</w:t>
      </w:r>
      <w:r>
        <w:rPr>
          <w:spacing w:val="39"/>
        </w:rPr>
        <w:t xml:space="preserve"> </w:t>
      </w:r>
      <w:r>
        <w:t>mandate from a provider of an AI system to, respectively, perform and carry out on its behalf the obligations and procedures established by this Regulation;</w:t>
      </w:r>
    </w:p>
    <w:p w14:paraId="428CFE3E" w14:textId="77777777" w:rsidR="00732D00" w:rsidRDefault="00732D00">
      <w:pPr>
        <w:pStyle w:val="BodyText"/>
        <w:spacing w:before="3"/>
        <w:rPr>
          <w:sz w:val="12"/>
        </w:rPr>
      </w:pPr>
    </w:p>
    <w:p w14:paraId="3602747B" w14:textId="77777777" w:rsidR="00732D00" w:rsidRDefault="00A447DA">
      <w:pPr>
        <w:tabs>
          <w:tab w:val="left" w:pos="6906"/>
        </w:tabs>
        <w:spacing w:before="96"/>
        <w:ind w:left="126"/>
        <w:rPr>
          <w:b/>
        </w:rPr>
      </w:pPr>
      <w:r>
        <w:pict w14:anchorId="2E63586E">
          <v:shape id="docshape301" o:spid="_x0000_s2351" alt="" style="position:absolute;left:0;text-align:left;margin-left:118.3pt;margin-top:7.4pt;width:40.95pt;height:10.1pt;z-index:-18547200;mso-wrap-edited:f;mso-width-percent:0;mso-height-percent:0;mso-position-horizontal-relative:page;mso-width-percent:0;mso-height-percent:0" coordsize="819,202" o:spt="100" adj="0,,0" path="m41,50l39,45,36,43,35,41,34,38r-17,l17,41r-2,l15,24r5,-5l22,12,29,7,36,5,36,,24,2,15,9r-5,8l3,24,,33,,53r3,7l5,65r5,4l15,72r12,l32,69r2,-4l39,62r2,-5l41,50xm176,91l173,81r-2,-7l168,65r-4,-5l156,55r-4,-5l144,48r,38l144,122r-2,12l140,141r-3,5l132,149r-9,l116,144r-2,-3l108,134r,-57l113,65r4,-3l120,60r12,l137,65r5,7l144,86r,-38l125,48r-9,5l113,57r-5,5l108,50r-40,l68,55r7,l75,57r2,3l77,189r-2,3l75,194r-3,3l68,197r,4l123,201r,-4l118,197r-2,-3l111,194r,-5l108,187r,-46l116,149r14,7l144,156r5,-3l156,149r8,-5l168,137r3,-8l176,110r,-19xm281,53r-5,-5l260,48r-8,5l248,55r-5,7l236,72r,-22l195,50r,5l202,55r,2l204,57r,87l202,146r-2,l195,149r,4l245,153r,-4l243,149r-5,-5l238,141r-2,l236,96r4,-15l243,77r,-3l248,72r2,-3l255,69r9,10l272,79r2,-2l279,74r2,-2l281,69r,-16xm389,115r,-25l387,81r-5,-7l380,65r-8,-8l369,55r-4,-2l358,50r,22l358,111r,7l357,128r-1,6l353,139r-9,10l336,149r-4,-3l327,141r-3,-4l324,132r-2,-7l322,74r2,-7l329,57r3,-2l346,55r2,2l351,57r7,15l358,50,348,48r-24,l312,53r-9,9l298,71r-4,10l292,90r-1,11l292,111r2,10l298,130r5,9l312,149r12,7l339,156r12,-1l361,151r3,-2l370,145r7,-8l384,127r5,-12xm512,144r-3,l507,141r-3,l502,139r,-77l502,2r-46,l456,7r12,l468,12r3,l471,62r,15l471,127r-7,12l459,144r-10,l447,141r-3,l442,137r-2,-3l435,120r,-46l437,69r3,-7l444,57r,-2l459,55r7,7l471,77r,-15l466,55r-5,-2l459,50r-5,-2l437,48r-7,2l425,53r-7,4l413,65r-5,9l406,81r-2,10l404,117r2,10l413,137r7,12l430,156r19,l452,153r9,-4l466,144r5,-5l471,156r41,-7l512,144xm636,149r-2,-3l632,146r-3,-2l629,141r-2,-2l627,50r-41,l586,55r7,l596,57r,70l591,137r-3,2l586,139r-2,2l579,141r,-2l576,139r,-2l574,137r,-5l572,127r,-77l531,50r,5l538,55r2,2l540,125r3,7l543,137r5,9l552,149r5,4l562,156r12,l588,149r5,-5l596,139r,14l636,153r,-4xm744,129r-2,-2l737,132r-5,2l730,137r-5,l723,139r-10,l704,134r-5,-5l694,122r-2,-9l689,105r-2,-9l687,74r2,-9l694,60r2,-5l706,55r5,5l711,67r2,7l713,79r10,10l732,89r5,-5l742,81r,-14l740,60,725,50r-7,-2l706,48r-12,1l684,52r-9,6l668,67r-8,10l656,89r,28l660,129r8,10l677,149r12,7l711,156r7,-3l732,144r8,-7l744,129xm819,50r-22,l797,12r-2,l790,19r-7,10l778,36r-7,7l752,57r,5l766,62r,65l768,134r,7l771,146r5,3l780,153r5,3l804,156r8,-7l814,141r2,-7l814,132r-2,5l807,141r-5,l802,139r-2,l800,134r-3,-5l797,62r22,l819,50xe" fillcolor="black" stroked="f">
            <v:stroke joinstyle="round"/>
            <v:formulas/>
            <v:path arrowok="t" o:connecttype="custom" o:connectlocs="10795,118110;18415,98425;1905,109220;9525,139700;26035,125730;99060,128905;88900,183515;68580,179070;86995,135255;71755,130175;47625,130175;43180,219075;70485,217170;91440,193040;111760,163830;157480,128905;128270,128905;123825,188595;151130,183515;157480,139700;177165,140970;245745,145415;227330,125730;224155,182245;205740,177800;219710,128905;205740,124460;184785,158115;205740,193040;239395,180975;320040,183515;297180,98425;294640,182245;279400,179070;281940,128905;292735,127635;265430,130175;257810,174625;292735,188595;403860,188595;398145,125730;375285,180975;365760,182245;337185,125730;344805,180975;373380,188595;472440,175895;459105,182245;437515,160655;448310,128905;464820,150495;455930,124460;419100,142875;437515,193040;520065,125730;494030,116840;487680,179070;510540,193040;512445,183515;506095,133350" o:connectangles="0,0,0,0,0,0,0,0,0,0,0,0,0,0,0,0,0,0,0,0,0,0,0,0,0,0,0,0,0,0,0,0,0,0,0,0,0,0,0,0,0,0,0,0,0,0,0,0,0,0,0,0,0,0,0,0,0,0,0,0"/>
            <w10:wrap anchorx="page"/>
          </v:shape>
        </w:pict>
      </w:r>
      <w:r w:rsidR="00000000">
        <w:rPr>
          <w:noProof/>
        </w:rPr>
        <w:drawing>
          <wp:anchor distT="0" distB="0" distL="0" distR="0" simplePos="0" relativeHeight="484769792" behindDoc="1" locked="0" layoutInCell="1" allowOverlap="1" wp14:anchorId="36957AC1" wp14:editId="1F931ED9">
            <wp:simplePos x="0" y="0"/>
            <wp:positionH relativeFrom="page">
              <wp:posOffset>2100072</wp:posOffset>
            </wp:positionH>
            <wp:positionV relativeFrom="paragraph">
              <wp:posOffset>93884</wp:posOffset>
            </wp:positionV>
            <wp:extent cx="882396" cy="99060"/>
            <wp:effectExtent l="0" t="0" r="0" b="0"/>
            <wp:wrapNone/>
            <wp:docPr id="457" name="image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289.png"/>
                    <pic:cNvPicPr/>
                  </pic:nvPicPr>
                  <pic:blipFill>
                    <a:blip r:embed="rId312" cstate="print"/>
                    <a:stretch>
                      <a:fillRect/>
                    </a:stretch>
                  </pic:blipFill>
                  <pic:spPr>
                    <a:xfrm>
                      <a:off x="0" y="0"/>
                      <a:ext cx="882396" cy="99060"/>
                    </a:xfrm>
                    <a:prstGeom prst="rect">
                      <a:avLst/>
                    </a:prstGeom>
                  </pic:spPr>
                </pic:pic>
              </a:graphicData>
            </a:graphic>
          </wp:anchor>
        </w:drawing>
      </w:r>
      <w:r w:rsidR="00000000">
        <w:rPr>
          <w:noProof/>
        </w:rPr>
        <w:drawing>
          <wp:anchor distT="0" distB="0" distL="0" distR="0" simplePos="0" relativeHeight="484770304" behindDoc="1" locked="0" layoutInCell="1" allowOverlap="1" wp14:anchorId="6A13316A" wp14:editId="7D5B8D64">
            <wp:simplePos x="0" y="0"/>
            <wp:positionH relativeFrom="page">
              <wp:posOffset>3069335</wp:posOffset>
            </wp:positionH>
            <wp:positionV relativeFrom="paragraph">
              <wp:posOffset>124364</wp:posOffset>
            </wp:positionV>
            <wp:extent cx="379476" cy="68580"/>
            <wp:effectExtent l="0" t="0" r="0" b="0"/>
            <wp:wrapNone/>
            <wp:docPr id="459" name="image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290.png"/>
                    <pic:cNvPicPr/>
                  </pic:nvPicPr>
                  <pic:blipFill>
                    <a:blip r:embed="rId313" cstate="print"/>
                    <a:stretch>
                      <a:fillRect/>
                    </a:stretch>
                  </pic:blipFill>
                  <pic:spPr>
                    <a:xfrm>
                      <a:off x="0" y="0"/>
                      <a:ext cx="379476" cy="68580"/>
                    </a:xfrm>
                    <a:prstGeom prst="rect">
                      <a:avLst/>
                    </a:prstGeom>
                  </pic:spPr>
                </pic:pic>
              </a:graphicData>
            </a:graphic>
          </wp:anchor>
        </w:drawing>
      </w:r>
      <w:r w:rsidR="00000000">
        <w:rPr>
          <w:noProof/>
        </w:rPr>
        <w:drawing>
          <wp:anchor distT="0" distB="0" distL="0" distR="0" simplePos="0" relativeHeight="484770816" behindDoc="1" locked="0" layoutInCell="1" allowOverlap="1" wp14:anchorId="3C4C2605" wp14:editId="505B6ED9">
            <wp:simplePos x="0" y="0"/>
            <wp:positionH relativeFrom="page">
              <wp:posOffset>3528059</wp:posOffset>
            </wp:positionH>
            <wp:positionV relativeFrom="paragraph">
              <wp:posOffset>124364</wp:posOffset>
            </wp:positionV>
            <wp:extent cx="64008" cy="68580"/>
            <wp:effectExtent l="0" t="0" r="0" b="0"/>
            <wp:wrapNone/>
            <wp:docPr id="461" name="image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291.png"/>
                    <pic:cNvPicPr/>
                  </pic:nvPicPr>
                  <pic:blipFill>
                    <a:blip r:embed="rId314" cstate="print"/>
                    <a:stretch>
                      <a:fillRect/>
                    </a:stretch>
                  </pic:blipFill>
                  <pic:spPr>
                    <a:xfrm>
                      <a:off x="0" y="0"/>
                      <a:ext cx="64008" cy="68580"/>
                    </a:xfrm>
                    <a:prstGeom prst="rect">
                      <a:avLst/>
                    </a:prstGeom>
                  </pic:spPr>
                </pic:pic>
              </a:graphicData>
            </a:graphic>
          </wp:anchor>
        </w:drawing>
      </w:r>
      <w:r w:rsidR="00000000">
        <w:rPr>
          <w:noProof/>
        </w:rPr>
        <w:drawing>
          <wp:anchor distT="0" distB="0" distL="0" distR="0" simplePos="0" relativeHeight="484771328" behindDoc="1" locked="0" layoutInCell="1" allowOverlap="1" wp14:anchorId="5EB85D49" wp14:editId="61DFAD48">
            <wp:simplePos x="0" y="0"/>
            <wp:positionH relativeFrom="page">
              <wp:posOffset>3671315</wp:posOffset>
            </wp:positionH>
            <wp:positionV relativeFrom="paragraph">
              <wp:posOffset>93884</wp:posOffset>
            </wp:positionV>
            <wp:extent cx="842772" cy="99060"/>
            <wp:effectExtent l="0" t="0" r="0" b="0"/>
            <wp:wrapNone/>
            <wp:docPr id="463" name="image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292.png"/>
                    <pic:cNvPicPr/>
                  </pic:nvPicPr>
                  <pic:blipFill>
                    <a:blip r:embed="rId315" cstate="print"/>
                    <a:stretch>
                      <a:fillRect/>
                    </a:stretch>
                  </pic:blipFill>
                  <pic:spPr>
                    <a:xfrm>
                      <a:off x="0" y="0"/>
                      <a:ext cx="842772" cy="99060"/>
                    </a:xfrm>
                    <a:prstGeom prst="rect">
                      <a:avLst/>
                    </a:prstGeom>
                  </pic:spPr>
                </pic:pic>
              </a:graphicData>
            </a:graphic>
          </wp:anchor>
        </w:drawing>
      </w:r>
      <w:r w:rsidR="00000000">
        <w:rPr>
          <w:noProof/>
        </w:rPr>
        <w:drawing>
          <wp:anchor distT="0" distB="0" distL="0" distR="0" simplePos="0" relativeHeight="484771840" behindDoc="1" locked="0" layoutInCell="1" allowOverlap="1" wp14:anchorId="5D079558" wp14:editId="06F94A48">
            <wp:simplePos x="0" y="0"/>
            <wp:positionH relativeFrom="page">
              <wp:posOffset>4584191</wp:posOffset>
            </wp:positionH>
            <wp:positionV relativeFrom="paragraph">
              <wp:posOffset>93884</wp:posOffset>
            </wp:positionV>
            <wp:extent cx="385571" cy="99060"/>
            <wp:effectExtent l="0" t="0" r="0" b="0"/>
            <wp:wrapNone/>
            <wp:docPr id="465" name="image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293.png"/>
                    <pic:cNvPicPr/>
                  </pic:nvPicPr>
                  <pic:blipFill>
                    <a:blip r:embed="rId316" cstate="print"/>
                    <a:stretch>
                      <a:fillRect/>
                    </a:stretch>
                  </pic:blipFill>
                  <pic:spPr>
                    <a:xfrm>
                      <a:off x="0" y="0"/>
                      <a:ext cx="385571" cy="99060"/>
                    </a:xfrm>
                    <a:prstGeom prst="rect">
                      <a:avLst/>
                    </a:prstGeom>
                  </pic:spPr>
                </pic:pic>
              </a:graphicData>
            </a:graphic>
          </wp:anchor>
        </w:drawing>
      </w:r>
      <w:r w:rsidR="00000000">
        <w:rPr>
          <w:noProof/>
        </w:rPr>
        <w:drawing>
          <wp:anchor distT="0" distB="0" distL="0" distR="0" simplePos="0" relativeHeight="484772352" behindDoc="1" locked="0" layoutInCell="1" allowOverlap="1" wp14:anchorId="24A3628E" wp14:editId="2B08B67B">
            <wp:simplePos x="0" y="0"/>
            <wp:positionH relativeFrom="page">
              <wp:posOffset>5049011</wp:posOffset>
            </wp:positionH>
            <wp:positionV relativeFrom="paragraph">
              <wp:posOffset>95408</wp:posOffset>
            </wp:positionV>
            <wp:extent cx="185928" cy="97536"/>
            <wp:effectExtent l="0" t="0" r="0" b="0"/>
            <wp:wrapNone/>
            <wp:docPr id="467" name="image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294.png"/>
                    <pic:cNvPicPr/>
                  </pic:nvPicPr>
                  <pic:blipFill>
                    <a:blip r:embed="rId317" cstate="print"/>
                    <a:stretch>
                      <a:fillRect/>
                    </a:stretch>
                  </pic:blipFill>
                  <pic:spPr>
                    <a:xfrm>
                      <a:off x="0" y="0"/>
                      <a:ext cx="185928" cy="97536"/>
                    </a:xfrm>
                    <a:prstGeom prst="rect">
                      <a:avLst/>
                    </a:prstGeom>
                  </pic:spPr>
                </pic:pic>
              </a:graphicData>
            </a:graphic>
          </wp:anchor>
        </w:drawing>
      </w:r>
      <w:r w:rsidR="00000000">
        <w:rPr>
          <w:noProof/>
        </w:rPr>
        <w:drawing>
          <wp:anchor distT="0" distB="0" distL="0" distR="0" simplePos="0" relativeHeight="15907840" behindDoc="0" locked="0" layoutInCell="1" allowOverlap="1" wp14:anchorId="084D5ECF" wp14:editId="1B3AE1AD">
            <wp:simplePos x="0" y="0"/>
            <wp:positionH relativeFrom="page">
              <wp:posOffset>5905500</wp:posOffset>
            </wp:positionH>
            <wp:positionV relativeFrom="paragraph">
              <wp:posOffset>93884</wp:posOffset>
            </wp:positionV>
            <wp:extent cx="128015" cy="99060"/>
            <wp:effectExtent l="0" t="0" r="0" b="0"/>
            <wp:wrapNone/>
            <wp:docPr id="469" name="image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295.png"/>
                    <pic:cNvPicPr/>
                  </pic:nvPicPr>
                  <pic:blipFill>
                    <a:blip r:embed="rId318" cstate="print"/>
                    <a:stretch>
                      <a:fillRect/>
                    </a:stretch>
                  </pic:blipFill>
                  <pic:spPr>
                    <a:xfrm>
                      <a:off x="0" y="0"/>
                      <a:ext cx="128015" cy="99060"/>
                    </a:xfrm>
                    <a:prstGeom prst="rect">
                      <a:avLst/>
                    </a:prstGeom>
                  </pic:spPr>
                </pic:pic>
              </a:graphicData>
            </a:graphic>
          </wp:anchor>
        </w:drawing>
      </w:r>
      <w:r w:rsidR="00000000">
        <w:rPr>
          <w:noProof/>
        </w:rPr>
        <w:drawing>
          <wp:anchor distT="0" distB="0" distL="0" distR="0" simplePos="0" relativeHeight="15908352" behindDoc="0" locked="0" layoutInCell="1" allowOverlap="1" wp14:anchorId="3CF05F59" wp14:editId="6C86A754">
            <wp:simplePos x="0" y="0"/>
            <wp:positionH relativeFrom="page">
              <wp:posOffset>6095999</wp:posOffset>
            </wp:positionH>
            <wp:positionV relativeFrom="paragraph">
              <wp:posOffset>124364</wp:posOffset>
            </wp:positionV>
            <wp:extent cx="214884" cy="97535"/>
            <wp:effectExtent l="0" t="0" r="0" b="0"/>
            <wp:wrapNone/>
            <wp:docPr id="471" name="image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296.png"/>
                    <pic:cNvPicPr/>
                  </pic:nvPicPr>
                  <pic:blipFill>
                    <a:blip r:embed="rId319" cstate="print"/>
                    <a:stretch>
                      <a:fillRect/>
                    </a:stretch>
                  </pic:blipFill>
                  <pic:spPr>
                    <a:xfrm>
                      <a:off x="0" y="0"/>
                      <a:ext cx="214884" cy="97535"/>
                    </a:xfrm>
                    <a:prstGeom prst="rect">
                      <a:avLst/>
                    </a:prstGeom>
                  </pic:spPr>
                </pic:pic>
              </a:graphicData>
            </a:graphic>
          </wp:anchor>
        </w:drawing>
      </w:r>
      <w:r w:rsidR="00000000">
        <w:rPr>
          <w:noProof/>
        </w:rPr>
        <w:drawing>
          <wp:anchor distT="0" distB="0" distL="0" distR="0" simplePos="0" relativeHeight="15908864" behindDoc="0" locked="0" layoutInCell="1" allowOverlap="1" wp14:anchorId="04CE4518" wp14:editId="783D5BB1">
            <wp:simplePos x="0" y="0"/>
            <wp:positionH relativeFrom="page">
              <wp:posOffset>6388608</wp:posOffset>
            </wp:positionH>
            <wp:positionV relativeFrom="paragraph">
              <wp:posOffset>93884</wp:posOffset>
            </wp:positionV>
            <wp:extent cx="124967" cy="99060"/>
            <wp:effectExtent l="0" t="0" r="0" b="0"/>
            <wp:wrapNone/>
            <wp:docPr id="473" name="image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297.png"/>
                    <pic:cNvPicPr/>
                  </pic:nvPicPr>
                  <pic:blipFill>
                    <a:blip r:embed="rId320" cstate="print"/>
                    <a:stretch>
                      <a:fillRect/>
                    </a:stretch>
                  </pic:blipFill>
                  <pic:spPr>
                    <a:xfrm>
                      <a:off x="0" y="0"/>
                      <a:ext cx="124967" cy="99060"/>
                    </a:xfrm>
                    <a:prstGeom prst="rect">
                      <a:avLst/>
                    </a:prstGeom>
                  </pic:spPr>
                </pic:pic>
              </a:graphicData>
            </a:graphic>
          </wp:anchor>
        </w:drawing>
      </w:r>
      <w:r w:rsidR="00000000">
        <w:rPr>
          <w:noProof/>
        </w:rPr>
        <w:drawing>
          <wp:anchor distT="0" distB="0" distL="0" distR="0" simplePos="0" relativeHeight="15909376" behindDoc="0" locked="0" layoutInCell="1" allowOverlap="1" wp14:anchorId="64F39B6C" wp14:editId="709E5D77">
            <wp:simplePos x="0" y="0"/>
            <wp:positionH relativeFrom="page">
              <wp:posOffset>6576059</wp:posOffset>
            </wp:positionH>
            <wp:positionV relativeFrom="paragraph">
              <wp:posOffset>95408</wp:posOffset>
            </wp:positionV>
            <wp:extent cx="184403" cy="97536"/>
            <wp:effectExtent l="0" t="0" r="0" b="0"/>
            <wp:wrapNone/>
            <wp:docPr id="475" name="image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298.png"/>
                    <pic:cNvPicPr/>
                  </pic:nvPicPr>
                  <pic:blipFill>
                    <a:blip r:embed="rId321" cstate="print"/>
                    <a:stretch>
                      <a:fillRect/>
                    </a:stretch>
                  </pic:blipFill>
                  <pic:spPr>
                    <a:xfrm>
                      <a:off x="0" y="0"/>
                      <a:ext cx="184403" cy="97536"/>
                    </a:xfrm>
                    <a:prstGeom prst="rect">
                      <a:avLst/>
                    </a:prstGeom>
                  </pic:spPr>
                </pic:pic>
              </a:graphicData>
            </a:graphic>
          </wp:anchor>
        </w:drawing>
      </w:r>
      <w:r w:rsidR="00000000">
        <w:rPr>
          <w:b/>
          <w:spacing w:val="-4"/>
        </w:rPr>
        <w:t>(5a)</w:t>
      </w:r>
      <w:r w:rsidR="00000000">
        <w:rPr>
          <w:b/>
        </w:rPr>
        <w:tab/>
      </w:r>
      <w:r w:rsidR="00000000">
        <w:rPr>
          <w:b/>
          <w:noProof/>
          <w:position w:val="-4"/>
        </w:rPr>
        <w:drawing>
          <wp:inline distT="0" distB="0" distL="0" distR="0" wp14:anchorId="06749944" wp14:editId="42288312">
            <wp:extent cx="515111" cy="128016"/>
            <wp:effectExtent l="0" t="0" r="0" b="0"/>
            <wp:docPr id="477" name="image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299.png"/>
                    <pic:cNvPicPr/>
                  </pic:nvPicPr>
                  <pic:blipFill>
                    <a:blip r:embed="rId322" cstate="print"/>
                    <a:stretch>
                      <a:fillRect/>
                    </a:stretch>
                  </pic:blipFill>
                  <pic:spPr>
                    <a:xfrm>
                      <a:off x="0" y="0"/>
                      <a:ext cx="515111" cy="128016"/>
                    </a:xfrm>
                    <a:prstGeom prst="rect">
                      <a:avLst/>
                    </a:prstGeom>
                  </pic:spPr>
                </pic:pic>
              </a:graphicData>
            </a:graphic>
          </wp:inline>
        </w:drawing>
      </w:r>
    </w:p>
    <w:p w14:paraId="173B5200" w14:textId="77777777" w:rsidR="00732D00" w:rsidRDefault="00000000">
      <w:pPr>
        <w:spacing w:before="5"/>
        <w:ind w:left="889"/>
        <w:rPr>
          <w:b/>
        </w:rPr>
      </w:pPr>
      <w:r>
        <w:rPr>
          <w:b/>
        </w:rPr>
        <w:t>Union</w:t>
      </w:r>
      <w:r>
        <w:rPr>
          <w:b/>
          <w:spacing w:val="13"/>
        </w:rPr>
        <w:t xml:space="preserve"> </w:t>
      </w:r>
      <w:r>
        <w:rPr>
          <w:b/>
        </w:rPr>
        <w:t>harmonisation</w:t>
      </w:r>
      <w:r>
        <w:rPr>
          <w:b/>
          <w:spacing w:val="13"/>
        </w:rPr>
        <w:t xml:space="preserve"> </w:t>
      </w:r>
      <w:r>
        <w:rPr>
          <w:b/>
        </w:rPr>
        <w:t>legislation</w:t>
      </w:r>
      <w:r>
        <w:rPr>
          <w:b/>
          <w:spacing w:val="13"/>
        </w:rPr>
        <w:t xml:space="preserve"> </w:t>
      </w:r>
      <w:r>
        <w:rPr>
          <w:b/>
        </w:rPr>
        <w:t>listed</w:t>
      </w:r>
      <w:r>
        <w:rPr>
          <w:b/>
          <w:spacing w:val="16"/>
        </w:rPr>
        <w:t xml:space="preserve"> </w:t>
      </w:r>
      <w:r>
        <w:rPr>
          <w:b/>
        </w:rPr>
        <w:t>in</w:t>
      </w:r>
      <w:r>
        <w:rPr>
          <w:b/>
          <w:spacing w:val="13"/>
        </w:rPr>
        <w:t xml:space="preserve"> </w:t>
      </w:r>
      <w:r>
        <w:rPr>
          <w:b/>
        </w:rPr>
        <w:t>Annex</w:t>
      </w:r>
      <w:r>
        <w:rPr>
          <w:b/>
          <w:spacing w:val="9"/>
        </w:rPr>
        <w:t xml:space="preserve"> </w:t>
      </w:r>
      <w:r>
        <w:rPr>
          <w:b/>
          <w:spacing w:val="-5"/>
        </w:rPr>
        <w:t>II;</w:t>
      </w:r>
    </w:p>
    <w:p w14:paraId="59C59022" w14:textId="77777777" w:rsidR="00732D00" w:rsidRDefault="00732D00">
      <w:pPr>
        <w:pStyle w:val="BodyText"/>
        <w:spacing w:before="5"/>
        <w:rPr>
          <w:b/>
          <w:sz w:val="11"/>
        </w:rPr>
      </w:pPr>
    </w:p>
    <w:p w14:paraId="0B3742CB" w14:textId="77777777" w:rsidR="00732D00" w:rsidRDefault="00000000">
      <w:pPr>
        <w:tabs>
          <w:tab w:val="left" w:pos="944"/>
          <w:tab w:val="left" w:pos="4422"/>
        </w:tabs>
        <w:spacing w:before="96"/>
        <w:ind w:left="126"/>
        <w:rPr>
          <w:b/>
        </w:rPr>
      </w:pPr>
      <w:r>
        <w:rPr>
          <w:noProof/>
        </w:rPr>
        <w:drawing>
          <wp:anchor distT="0" distB="0" distL="0" distR="0" simplePos="0" relativeHeight="484774912" behindDoc="1" locked="0" layoutInCell="1" allowOverlap="1" wp14:anchorId="27391A50" wp14:editId="54B3418F">
            <wp:simplePos x="0" y="0"/>
            <wp:positionH relativeFrom="page">
              <wp:posOffset>2211323</wp:posOffset>
            </wp:positionH>
            <wp:positionV relativeFrom="paragraph">
              <wp:posOffset>124332</wp:posOffset>
            </wp:positionV>
            <wp:extent cx="359664" cy="68580"/>
            <wp:effectExtent l="0" t="0" r="0" b="0"/>
            <wp:wrapNone/>
            <wp:docPr id="479" name="image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age300.png"/>
                    <pic:cNvPicPr/>
                  </pic:nvPicPr>
                  <pic:blipFill>
                    <a:blip r:embed="rId323" cstate="print"/>
                    <a:stretch>
                      <a:fillRect/>
                    </a:stretch>
                  </pic:blipFill>
                  <pic:spPr>
                    <a:xfrm>
                      <a:off x="0" y="0"/>
                      <a:ext cx="359664" cy="68580"/>
                    </a:xfrm>
                    <a:prstGeom prst="rect">
                      <a:avLst/>
                    </a:prstGeom>
                  </pic:spPr>
                </pic:pic>
              </a:graphicData>
            </a:graphic>
          </wp:anchor>
        </w:drawing>
      </w:r>
      <w:r>
        <w:rPr>
          <w:noProof/>
        </w:rPr>
        <w:drawing>
          <wp:anchor distT="0" distB="0" distL="0" distR="0" simplePos="0" relativeHeight="484775424" behindDoc="1" locked="0" layoutInCell="1" allowOverlap="1" wp14:anchorId="7BE6E443" wp14:editId="63CFCBF5">
            <wp:simplePos x="0" y="0"/>
            <wp:positionH relativeFrom="page">
              <wp:posOffset>2686811</wp:posOffset>
            </wp:positionH>
            <wp:positionV relativeFrom="paragraph">
              <wp:posOffset>124332</wp:posOffset>
            </wp:positionV>
            <wp:extent cx="204216" cy="97536"/>
            <wp:effectExtent l="0" t="0" r="0" b="0"/>
            <wp:wrapNone/>
            <wp:docPr id="481" name="image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mage301.png"/>
                    <pic:cNvPicPr/>
                  </pic:nvPicPr>
                  <pic:blipFill>
                    <a:blip r:embed="rId324" cstate="print"/>
                    <a:stretch>
                      <a:fillRect/>
                    </a:stretch>
                  </pic:blipFill>
                  <pic:spPr>
                    <a:xfrm>
                      <a:off x="0" y="0"/>
                      <a:ext cx="204216" cy="97536"/>
                    </a:xfrm>
                    <a:prstGeom prst="rect">
                      <a:avLst/>
                    </a:prstGeom>
                  </pic:spPr>
                </pic:pic>
              </a:graphicData>
            </a:graphic>
          </wp:anchor>
        </w:drawing>
      </w:r>
      <w:r>
        <w:rPr>
          <w:noProof/>
        </w:rPr>
        <w:drawing>
          <wp:anchor distT="0" distB="0" distL="0" distR="0" simplePos="0" relativeHeight="484775936" behindDoc="1" locked="0" layoutInCell="1" allowOverlap="1" wp14:anchorId="35D06C51" wp14:editId="17D83200">
            <wp:simplePos x="0" y="0"/>
            <wp:positionH relativeFrom="page">
              <wp:posOffset>2999232</wp:posOffset>
            </wp:positionH>
            <wp:positionV relativeFrom="paragraph">
              <wp:posOffset>90803</wp:posOffset>
            </wp:positionV>
            <wp:extent cx="391668" cy="102108"/>
            <wp:effectExtent l="0" t="0" r="0" b="0"/>
            <wp:wrapNone/>
            <wp:docPr id="483" name="image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302.png"/>
                    <pic:cNvPicPr/>
                  </pic:nvPicPr>
                  <pic:blipFill>
                    <a:blip r:embed="rId325" cstate="print"/>
                    <a:stretch>
                      <a:fillRect/>
                    </a:stretch>
                  </pic:blipFill>
                  <pic:spPr>
                    <a:xfrm>
                      <a:off x="0" y="0"/>
                      <a:ext cx="391668" cy="102108"/>
                    </a:xfrm>
                    <a:prstGeom prst="rect">
                      <a:avLst/>
                    </a:prstGeom>
                  </pic:spPr>
                </pic:pic>
              </a:graphicData>
            </a:graphic>
          </wp:anchor>
        </w:drawing>
      </w:r>
      <w:r>
        <w:rPr>
          <w:noProof/>
        </w:rPr>
        <w:drawing>
          <wp:anchor distT="0" distB="0" distL="0" distR="0" simplePos="0" relativeHeight="484776448" behindDoc="1" locked="0" layoutInCell="1" allowOverlap="1" wp14:anchorId="5C02E3EB" wp14:editId="75EE97DE">
            <wp:simplePos x="0" y="0"/>
            <wp:positionH relativeFrom="page">
              <wp:posOffset>3506723</wp:posOffset>
            </wp:positionH>
            <wp:positionV relativeFrom="paragraph">
              <wp:posOffset>124331</wp:posOffset>
            </wp:positionV>
            <wp:extent cx="114299" cy="68580"/>
            <wp:effectExtent l="0" t="0" r="0" b="0"/>
            <wp:wrapNone/>
            <wp:docPr id="485" name="image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303.png"/>
                    <pic:cNvPicPr/>
                  </pic:nvPicPr>
                  <pic:blipFill>
                    <a:blip r:embed="rId326" cstate="print"/>
                    <a:stretch>
                      <a:fillRect/>
                    </a:stretch>
                  </pic:blipFill>
                  <pic:spPr>
                    <a:xfrm>
                      <a:off x="0" y="0"/>
                      <a:ext cx="114299" cy="68580"/>
                    </a:xfrm>
                    <a:prstGeom prst="rect">
                      <a:avLst/>
                    </a:prstGeom>
                  </pic:spPr>
                </pic:pic>
              </a:graphicData>
            </a:graphic>
          </wp:anchor>
        </w:drawing>
      </w:r>
      <w:r>
        <w:rPr>
          <w:noProof/>
        </w:rPr>
        <w:drawing>
          <wp:anchor distT="0" distB="0" distL="0" distR="0" simplePos="0" relativeHeight="484776960" behindDoc="1" locked="0" layoutInCell="1" allowOverlap="1" wp14:anchorId="5D451642" wp14:editId="3E73D07F">
            <wp:simplePos x="0" y="0"/>
            <wp:positionH relativeFrom="page">
              <wp:posOffset>4114800</wp:posOffset>
            </wp:positionH>
            <wp:positionV relativeFrom="paragraph">
              <wp:posOffset>124331</wp:posOffset>
            </wp:positionV>
            <wp:extent cx="379476" cy="97536"/>
            <wp:effectExtent l="0" t="0" r="0" b="0"/>
            <wp:wrapNone/>
            <wp:docPr id="487" name="image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304.png"/>
                    <pic:cNvPicPr/>
                  </pic:nvPicPr>
                  <pic:blipFill>
                    <a:blip r:embed="rId327" cstate="print"/>
                    <a:stretch>
                      <a:fillRect/>
                    </a:stretch>
                  </pic:blipFill>
                  <pic:spPr>
                    <a:xfrm>
                      <a:off x="0" y="0"/>
                      <a:ext cx="379476" cy="97536"/>
                    </a:xfrm>
                    <a:prstGeom prst="rect">
                      <a:avLst/>
                    </a:prstGeom>
                  </pic:spPr>
                </pic:pic>
              </a:graphicData>
            </a:graphic>
          </wp:anchor>
        </w:drawing>
      </w:r>
      <w:r>
        <w:rPr>
          <w:spacing w:val="-5"/>
        </w:rPr>
        <w:t>(6)</w:t>
      </w:r>
      <w:r>
        <w:tab/>
      </w:r>
      <w:r>
        <w:rPr>
          <w:noProof/>
          <w:position w:val="-4"/>
        </w:rPr>
        <w:drawing>
          <wp:inline distT="0" distB="0" distL="0" distR="0" wp14:anchorId="7C126EE6" wp14:editId="6A357ACB">
            <wp:extent cx="562355" cy="131064"/>
            <wp:effectExtent l="0" t="0" r="0" b="0"/>
            <wp:docPr id="489" name="image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305.png"/>
                    <pic:cNvPicPr/>
                  </pic:nvPicPr>
                  <pic:blipFill>
                    <a:blip r:embed="rId328" cstate="print"/>
                    <a:stretch>
                      <a:fillRect/>
                    </a:stretch>
                  </pic:blipFill>
                  <pic:spPr>
                    <a:xfrm>
                      <a:off x="0" y="0"/>
                      <a:ext cx="562355" cy="131064"/>
                    </a:xfrm>
                    <a:prstGeom prst="rect">
                      <a:avLst/>
                    </a:prstGeom>
                  </pic:spPr>
                </pic:pic>
              </a:graphicData>
            </a:graphic>
          </wp:inline>
        </w:drawing>
      </w:r>
      <w:r>
        <w:rPr>
          <w:position w:val="-4"/>
        </w:rPr>
        <w:tab/>
      </w:r>
      <w:r>
        <w:rPr>
          <w:spacing w:val="7"/>
          <w:position w:val="-4"/>
        </w:rPr>
        <w:t xml:space="preserve"> </w:t>
      </w:r>
      <w:r>
        <w:rPr>
          <w:noProof/>
          <w:spacing w:val="7"/>
          <w:position w:val="-4"/>
        </w:rPr>
        <w:drawing>
          <wp:inline distT="0" distB="0" distL="0" distR="0" wp14:anchorId="20B4A6B9" wp14:editId="4D6CCD0A">
            <wp:extent cx="266700" cy="131064"/>
            <wp:effectExtent l="0" t="0" r="0" b="0"/>
            <wp:docPr id="491" name="image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306.png"/>
                    <pic:cNvPicPr/>
                  </pic:nvPicPr>
                  <pic:blipFill>
                    <a:blip r:embed="rId329" cstate="print"/>
                    <a:stretch>
                      <a:fillRect/>
                    </a:stretch>
                  </pic:blipFill>
                  <pic:spPr>
                    <a:xfrm>
                      <a:off x="0" y="0"/>
                      <a:ext cx="266700" cy="131064"/>
                    </a:xfrm>
                    <a:prstGeom prst="rect">
                      <a:avLst/>
                    </a:prstGeom>
                  </pic:spPr>
                </pic:pic>
              </a:graphicData>
            </a:graphic>
          </wp:inline>
        </w:drawing>
      </w:r>
      <w:r>
        <w:rPr>
          <w:spacing w:val="80"/>
          <w:w w:val="150"/>
        </w:rPr>
        <w:t xml:space="preserve">      </w:t>
      </w:r>
      <w:r>
        <w:rPr>
          <w:strike/>
        </w:rPr>
        <w:t>established</w:t>
      </w:r>
      <w:r>
        <w:rPr>
          <w:spacing w:val="80"/>
          <w:w w:val="150"/>
        </w:rPr>
        <w:t xml:space="preserve"> </w:t>
      </w:r>
      <w:r>
        <w:rPr>
          <w:b/>
        </w:rPr>
        <w:t>physically</w:t>
      </w:r>
      <w:r>
        <w:rPr>
          <w:b/>
          <w:spacing w:val="80"/>
          <w:w w:val="150"/>
        </w:rPr>
        <w:t xml:space="preserve"> </w:t>
      </w:r>
      <w:r>
        <w:rPr>
          <w:b/>
        </w:rPr>
        <w:t>present</w:t>
      </w:r>
      <w:r>
        <w:rPr>
          <w:b/>
          <w:spacing w:val="80"/>
          <w:w w:val="150"/>
        </w:rPr>
        <w:t xml:space="preserve"> </w:t>
      </w:r>
      <w:r>
        <w:rPr>
          <w:b/>
        </w:rPr>
        <w:t>or</w:t>
      </w:r>
    </w:p>
    <w:p w14:paraId="620A2270" w14:textId="77777777" w:rsidR="00732D00" w:rsidRDefault="00000000">
      <w:pPr>
        <w:pStyle w:val="BodyText"/>
        <w:spacing w:before="6" w:line="247" w:lineRule="auto"/>
        <w:ind w:left="925"/>
      </w:pPr>
      <w:r>
        <w:rPr>
          <w:b/>
        </w:rPr>
        <w:t>established</w:t>
      </w:r>
      <w:r>
        <w:rPr>
          <w:b/>
          <w:spacing w:val="30"/>
        </w:rPr>
        <w:t xml:space="preserve"> </w:t>
      </w:r>
      <w:r>
        <w:t>in</w:t>
      </w:r>
      <w:r>
        <w:rPr>
          <w:spacing w:val="25"/>
        </w:rPr>
        <w:t xml:space="preserve"> </w:t>
      </w:r>
      <w:r>
        <w:t>the</w:t>
      </w:r>
      <w:r>
        <w:rPr>
          <w:spacing w:val="27"/>
        </w:rPr>
        <w:t xml:space="preserve"> </w:t>
      </w:r>
      <w:r>
        <w:t>Union</w:t>
      </w:r>
      <w:r>
        <w:rPr>
          <w:spacing w:val="28"/>
        </w:rPr>
        <w:t xml:space="preserve"> </w:t>
      </w:r>
      <w:r>
        <w:t>that</w:t>
      </w:r>
      <w:r>
        <w:rPr>
          <w:spacing w:val="28"/>
        </w:rPr>
        <w:t xml:space="preserve"> </w:t>
      </w:r>
      <w:r>
        <w:t>places</w:t>
      </w:r>
      <w:r>
        <w:rPr>
          <w:spacing w:val="28"/>
        </w:rPr>
        <w:t xml:space="preserve"> </w:t>
      </w:r>
      <w:r>
        <w:t>on</w:t>
      </w:r>
      <w:r>
        <w:rPr>
          <w:spacing w:val="25"/>
        </w:rPr>
        <w:t xml:space="preserve"> </w:t>
      </w:r>
      <w:r>
        <w:t>the</w:t>
      </w:r>
      <w:r>
        <w:rPr>
          <w:spacing w:val="27"/>
        </w:rPr>
        <w:t xml:space="preserve"> </w:t>
      </w:r>
      <w:r>
        <w:t>market</w:t>
      </w:r>
      <w:r>
        <w:rPr>
          <w:spacing w:val="33"/>
        </w:rPr>
        <w:t xml:space="preserve"> </w:t>
      </w:r>
      <w:r>
        <w:rPr>
          <w:strike/>
        </w:rPr>
        <w:t>or</w:t>
      </w:r>
      <w:r>
        <w:rPr>
          <w:strike/>
          <w:spacing w:val="27"/>
        </w:rPr>
        <w:t xml:space="preserve"> </w:t>
      </w:r>
      <w:r>
        <w:rPr>
          <w:strike/>
        </w:rPr>
        <w:t>puts</w:t>
      </w:r>
      <w:r>
        <w:rPr>
          <w:strike/>
          <w:spacing w:val="30"/>
        </w:rPr>
        <w:t xml:space="preserve"> </w:t>
      </w:r>
      <w:r>
        <w:rPr>
          <w:strike/>
        </w:rPr>
        <w:t>into</w:t>
      </w:r>
      <w:r>
        <w:rPr>
          <w:strike/>
          <w:spacing w:val="28"/>
        </w:rPr>
        <w:t xml:space="preserve"> </w:t>
      </w:r>
      <w:r>
        <w:rPr>
          <w:strike/>
        </w:rPr>
        <w:t>service</w:t>
      </w:r>
      <w:r>
        <w:rPr>
          <w:spacing w:val="27"/>
        </w:rPr>
        <w:t xml:space="preserve"> </w:t>
      </w:r>
      <w:r>
        <w:t>an</w:t>
      </w:r>
      <w:r>
        <w:rPr>
          <w:spacing w:val="28"/>
        </w:rPr>
        <w:t xml:space="preserve"> </w:t>
      </w:r>
      <w:r>
        <w:t>AI</w:t>
      </w:r>
      <w:r>
        <w:rPr>
          <w:spacing w:val="22"/>
        </w:rPr>
        <w:t xml:space="preserve"> </w:t>
      </w:r>
      <w:r>
        <w:t>system</w:t>
      </w:r>
      <w:r>
        <w:rPr>
          <w:spacing w:val="25"/>
        </w:rPr>
        <w:t xml:space="preserve"> </w:t>
      </w:r>
      <w:r>
        <w:t>that bears the name or trademark</w:t>
      </w:r>
      <w:r>
        <w:rPr>
          <w:spacing w:val="27"/>
        </w:rPr>
        <w:t xml:space="preserve"> </w:t>
      </w:r>
      <w:r>
        <w:t>of a natural</w:t>
      </w:r>
      <w:r>
        <w:rPr>
          <w:spacing w:val="28"/>
        </w:rPr>
        <w:t xml:space="preserve"> </w:t>
      </w:r>
      <w:r>
        <w:t>or legal person established outside the Union;</w:t>
      </w:r>
    </w:p>
    <w:p w14:paraId="39D80179" w14:textId="77777777" w:rsidR="00732D00" w:rsidRDefault="00732D00">
      <w:pPr>
        <w:pStyle w:val="BodyText"/>
        <w:spacing w:before="6"/>
        <w:rPr>
          <w:sz w:val="19"/>
        </w:rPr>
      </w:pPr>
    </w:p>
    <w:p w14:paraId="2EBD502E" w14:textId="77777777" w:rsidR="00732D00" w:rsidRDefault="00000000">
      <w:pPr>
        <w:pStyle w:val="BodyText"/>
        <w:tabs>
          <w:tab w:val="left" w:pos="944"/>
        </w:tabs>
        <w:ind w:left="126"/>
      </w:pPr>
      <w:r>
        <w:rPr>
          <w:spacing w:val="-5"/>
        </w:rPr>
        <w:t>(7)</w:t>
      </w:r>
      <w:r>
        <w:tab/>
      </w:r>
      <w:r>
        <w:rPr>
          <w:noProof/>
          <w:position w:val="-4"/>
        </w:rPr>
        <w:drawing>
          <wp:inline distT="0" distB="0" distL="0" distR="0" wp14:anchorId="6202DD8F" wp14:editId="22FAAA7E">
            <wp:extent cx="2679192" cy="131064"/>
            <wp:effectExtent l="0" t="0" r="0" b="0"/>
            <wp:docPr id="493" name="image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307.png"/>
                    <pic:cNvPicPr/>
                  </pic:nvPicPr>
                  <pic:blipFill>
                    <a:blip r:embed="rId330" cstate="print"/>
                    <a:stretch>
                      <a:fillRect/>
                    </a:stretch>
                  </pic:blipFill>
                  <pic:spPr>
                    <a:xfrm>
                      <a:off x="0" y="0"/>
                      <a:ext cx="2679192" cy="131064"/>
                    </a:xfrm>
                    <a:prstGeom prst="rect">
                      <a:avLst/>
                    </a:prstGeom>
                  </pic:spPr>
                </pic:pic>
              </a:graphicData>
            </a:graphic>
          </wp:inline>
        </w:drawing>
      </w:r>
      <w:r>
        <w:rPr>
          <w:spacing w:val="29"/>
        </w:rPr>
        <w:t xml:space="preserve"> </w:t>
      </w:r>
      <w:r>
        <w:t>in</w:t>
      </w:r>
      <w:r>
        <w:rPr>
          <w:spacing w:val="25"/>
        </w:rPr>
        <w:t xml:space="preserve"> </w:t>
      </w:r>
      <w:r>
        <w:t>the</w:t>
      </w:r>
      <w:r>
        <w:rPr>
          <w:spacing w:val="17"/>
        </w:rPr>
        <w:t xml:space="preserve"> </w:t>
      </w:r>
      <w:r>
        <w:t>supply</w:t>
      </w:r>
      <w:r>
        <w:rPr>
          <w:spacing w:val="21"/>
        </w:rPr>
        <w:t xml:space="preserve"> </w:t>
      </w:r>
      <w:r>
        <w:t>chain,</w:t>
      </w:r>
      <w:r>
        <w:rPr>
          <w:spacing w:val="21"/>
        </w:rPr>
        <w:t xml:space="preserve"> </w:t>
      </w:r>
      <w:r>
        <w:t>other</w:t>
      </w:r>
      <w:r>
        <w:rPr>
          <w:spacing w:val="17"/>
        </w:rPr>
        <w:t xml:space="preserve"> </w:t>
      </w:r>
      <w:r>
        <w:t>than</w:t>
      </w:r>
      <w:r>
        <w:rPr>
          <w:spacing w:val="18"/>
        </w:rPr>
        <w:t xml:space="preserve"> </w:t>
      </w:r>
      <w:r>
        <w:t>the</w:t>
      </w:r>
      <w:r>
        <w:rPr>
          <w:spacing w:val="20"/>
        </w:rPr>
        <w:t xml:space="preserve"> </w:t>
      </w:r>
      <w:r>
        <w:t>provider</w:t>
      </w:r>
    </w:p>
    <w:p w14:paraId="2FB9CAA8" w14:textId="77777777" w:rsidR="00732D00" w:rsidRDefault="00000000">
      <w:pPr>
        <w:pStyle w:val="BodyText"/>
        <w:spacing w:before="6" w:line="244" w:lineRule="auto"/>
        <w:ind w:left="925" w:right="125"/>
      </w:pPr>
      <w:r>
        <w:t>or</w:t>
      </w:r>
      <w:r>
        <w:rPr>
          <w:spacing w:val="24"/>
        </w:rPr>
        <w:t xml:space="preserve"> </w:t>
      </w:r>
      <w:r>
        <w:t>the</w:t>
      </w:r>
      <w:r>
        <w:rPr>
          <w:spacing w:val="26"/>
        </w:rPr>
        <w:t xml:space="preserve"> </w:t>
      </w:r>
      <w:r>
        <w:t>importer,</w:t>
      </w:r>
      <w:r>
        <w:rPr>
          <w:spacing w:val="22"/>
        </w:rPr>
        <w:t xml:space="preserve"> </w:t>
      </w:r>
      <w:r>
        <w:t>that</w:t>
      </w:r>
      <w:r>
        <w:rPr>
          <w:spacing w:val="25"/>
        </w:rPr>
        <w:t xml:space="preserve"> </w:t>
      </w:r>
      <w:r>
        <w:t>makes</w:t>
      </w:r>
      <w:r>
        <w:rPr>
          <w:spacing w:val="25"/>
        </w:rPr>
        <w:t xml:space="preserve"> </w:t>
      </w:r>
      <w:r>
        <w:t>an</w:t>
      </w:r>
      <w:r>
        <w:rPr>
          <w:spacing w:val="28"/>
        </w:rPr>
        <w:t xml:space="preserve"> </w:t>
      </w:r>
      <w:r>
        <w:t>AI</w:t>
      </w:r>
      <w:r>
        <w:rPr>
          <w:spacing w:val="22"/>
        </w:rPr>
        <w:t xml:space="preserve"> </w:t>
      </w:r>
      <w:r>
        <w:t>system</w:t>
      </w:r>
      <w:r>
        <w:rPr>
          <w:spacing w:val="25"/>
        </w:rPr>
        <w:t xml:space="preserve"> </w:t>
      </w:r>
      <w:r>
        <w:t>available</w:t>
      </w:r>
      <w:r>
        <w:rPr>
          <w:spacing w:val="24"/>
        </w:rPr>
        <w:t xml:space="preserve"> </w:t>
      </w:r>
      <w:r>
        <w:t>on</w:t>
      </w:r>
      <w:r>
        <w:rPr>
          <w:spacing w:val="24"/>
        </w:rPr>
        <w:t xml:space="preserve"> </w:t>
      </w:r>
      <w:r>
        <w:t>the</w:t>
      </w:r>
      <w:r>
        <w:rPr>
          <w:spacing w:val="24"/>
        </w:rPr>
        <w:t xml:space="preserve"> </w:t>
      </w:r>
      <w:r>
        <w:t>Union</w:t>
      </w:r>
      <w:r>
        <w:rPr>
          <w:spacing w:val="24"/>
        </w:rPr>
        <w:t xml:space="preserve"> </w:t>
      </w:r>
      <w:r>
        <w:t>market</w:t>
      </w:r>
      <w:r>
        <w:rPr>
          <w:spacing w:val="28"/>
        </w:rPr>
        <w:t xml:space="preserve"> </w:t>
      </w:r>
      <w:r>
        <w:rPr>
          <w:strike/>
        </w:rPr>
        <w:t>without</w:t>
      </w:r>
      <w:r>
        <w:rPr>
          <w:strike/>
          <w:spacing w:val="28"/>
        </w:rPr>
        <w:t xml:space="preserve"> </w:t>
      </w:r>
      <w:r>
        <w:rPr>
          <w:strike/>
        </w:rPr>
        <w:t>affecting</w:t>
      </w:r>
      <w:r>
        <w:t xml:space="preserve"> </w:t>
      </w:r>
      <w:r>
        <w:rPr>
          <w:strike/>
        </w:rPr>
        <w:t>its properties</w:t>
      </w:r>
      <w:r>
        <w:t>;</w:t>
      </w:r>
    </w:p>
    <w:p w14:paraId="05A04FA0" w14:textId="77777777" w:rsidR="00732D00" w:rsidRDefault="00732D00">
      <w:pPr>
        <w:pStyle w:val="BodyText"/>
        <w:spacing w:before="9"/>
        <w:rPr>
          <w:sz w:val="19"/>
        </w:rPr>
      </w:pPr>
    </w:p>
    <w:p w14:paraId="721B5043" w14:textId="77777777" w:rsidR="00732D00" w:rsidRDefault="00000000">
      <w:pPr>
        <w:tabs>
          <w:tab w:val="left" w:pos="944"/>
        </w:tabs>
        <w:spacing w:line="247" w:lineRule="auto"/>
        <w:ind w:left="925" w:right="125" w:hanging="800"/>
      </w:pPr>
      <w:r>
        <w:rPr>
          <w:noProof/>
        </w:rPr>
        <w:drawing>
          <wp:anchor distT="0" distB="0" distL="0" distR="0" simplePos="0" relativeHeight="484777472" behindDoc="1" locked="0" layoutInCell="1" allowOverlap="1" wp14:anchorId="056B5AB3" wp14:editId="02833DFA">
            <wp:simplePos x="0" y="0"/>
            <wp:positionH relativeFrom="page">
              <wp:posOffset>2170176</wp:posOffset>
            </wp:positionH>
            <wp:positionV relativeFrom="paragraph">
              <wp:posOffset>63430</wp:posOffset>
            </wp:positionV>
            <wp:extent cx="361187" cy="68580"/>
            <wp:effectExtent l="0" t="0" r="0" b="0"/>
            <wp:wrapNone/>
            <wp:docPr id="495" name="image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308.png"/>
                    <pic:cNvPicPr/>
                  </pic:nvPicPr>
                  <pic:blipFill>
                    <a:blip r:embed="rId331" cstate="print"/>
                    <a:stretch>
                      <a:fillRect/>
                    </a:stretch>
                  </pic:blipFill>
                  <pic:spPr>
                    <a:xfrm>
                      <a:off x="0" y="0"/>
                      <a:ext cx="361187" cy="68580"/>
                    </a:xfrm>
                    <a:prstGeom prst="rect">
                      <a:avLst/>
                    </a:prstGeom>
                  </pic:spPr>
                </pic:pic>
              </a:graphicData>
            </a:graphic>
          </wp:anchor>
        </w:drawing>
      </w:r>
      <w:r>
        <w:rPr>
          <w:noProof/>
        </w:rPr>
        <w:drawing>
          <wp:anchor distT="0" distB="0" distL="0" distR="0" simplePos="0" relativeHeight="484777984" behindDoc="1" locked="0" layoutInCell="1" allowOverlap="1" wp14:anchorId="7FED5517" wp14:editId="4EE6592E">
            <wp:simplePos x="0" y="0"/>
            <wp:positionH relativeFrom="page">
              <wp:posOffset>2618232</wp:posOffset>
            </wp:positionH>
            <wp:positionV relativeFrom="paragraph">
              <wp:posOffset>29902</wp:posOffset>
            </wp:positionV>
            <wp:extent cx="170687" cy="102108"/>
            <wp:effectExtent l="0" t="0" r="0" b="0"/>
            <wp:wrapNone/>
            <wp:docPr id="497" name="image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309.png"/>
                    <pic:cNvPicPr/>
                  </pic:nvPicPr>
                  <pic:blipFill>
                    <a:blip r:embed="rId332" cstate="print"/>
                    <a:stretch>
                      <a:fillRect/>
                    </a:stretch>
                  </pic:blipFill>
                  <pic:spPr>
                    <a:xfrm>
                      <a:off x="0" y="0"/>
                      <a:ext cx="170687" cy="102108"/>
                    </a:xfrm>
                    <a:prstGeom prst="rect">
                      <a:avLst/>
                    </a:prstGeom>
                  </pic:spPr>
                </pic:pic>
              </a:graphicData>
            </a:graphic>
          </wp:anchor>
        </w:drawing>
      </w:r>
      <w:r>
        <w:rPr>
          <w:spacing w:val="-4"/>
        </w:rPr>
        <w:t>(8)</w:t>
      </w:r>
      <w:r>
        <w:tab/>
      </w:r>
      <w:r>
        <w:tab/>
      </w:r>
      <w:r>
        <w:rPr>
          <w:noProof/>
          <w:position w:val="-4"/>
        </w:rPr>
        <w:drawing>
          <wp:inline distT="0" distB="0" distL="0" distR="0" wp14:anchorId="75F813FF" wp14:editId="4924191E">
            <wp:extent cx="545592" cy="128015"/>
            <wp:effectExtent l="0" t="0" r="0" b="0"/>
            <wp:docPr id="499" name="image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310.png"/>
                    <pic:cNvPicPr/>
                  </pic:nvPicPr>
                  <pic:blipFill>
                    <a:blip r:embed="rId333" cstate="print"/>
                    <a:stretch>
                      <a:fillRect/>
                    </a:stretch>
                  </pic:blipFill>
                  <pic:spPr>
                    <a:xfrm>
                      <a:off x="0" y="0"/>
                      <a:ext cx="545592" cy="128015"/>
                    </a:xfrm>
                    <a:prstGeom prst="rect">
                      <a:avLst/>
                    </a:prstGeom>
                  </pic:spPr>
                </pic:pic>
              </a:graphicData>
            </a:graphic>
          </wp:inline>
        </w:drawing>
      </w:r>
      <w:r>
        <w:rPr>
          <w:spacing w:val="80"/>
          <w:w w:val="150"/>
          <w:position w:val="-4"/>
        </w:rPr>
        <w:t xml:space="preserve">        </w:t>
      </w:r>
      <w:r>
        <w:rPr>
          <w:noProof/>
          <w:spacing w:val="2"/>
          <w:position w:val="-4"/>
        </w:rPr>
        <w:drawing>
          <wp:inline distT="0" distB="0" distL="0" distR="0" wp14:anchorId="08E47AEE" wp14:editId="404CA692">
            <wp:extent cx="484631" cy="131064"/>
            <wp:effectExtent l="0" t="0" r="0" b="0"/>
            <wp:docPr id="501" name="image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311.png"/>
                    <pic:cNvPicPr/>
                  </pic:nvPicPr>
                  <pic:blipFill>
                    <a:blip r:embed="rId334" cstate="print"/>
                    <a:stretch>
                      <a:fillRect/>
                    </a:stretch>
                  </pic:blipFill>
                  <pic:spPr>
                    <a:xfrm>
                      <a:off x="0" y="0"/>
                      <a:ext cx="484631" cy="131064"/>
                    </a:xfrm>
                    <a:prstGeom prst="rect">
                      <a:avLst/>
                    </a:prstGeom>
                  </pic:spPr>
                </pic:pic>
              </a:graphicData>
            </a:graphic>
          </wp:inline>
        </w:drawing>
      </w:r>
      <w:r>
        <w:rPr>
          <w:b/>
        </w:rPr>
        <w:t>,</w:t>
      </w:r>
      <w:r>
        <w:rPr>
          <w:b/>
          <w:spacing w:val="79"/>
        </w:rPr>
        <w:t xml:space="preserve"> </w:t>
      </w:r>
      <w:r>
        <w:rPr>
          <w:b/>
        </w:rPr>
        <w:t>the</w:t>
      </w:r>
      <w:r>
        <w:rPr>
          <w:b/>
          <w:spacing w:val="80"/>
        </w:rPr>
        <w:t xml:space="preserve"> </w:t>
      </w:r>
      <w:r>
        <w:rPr>
          <w:b/>
        </w:rPr>
        <w:t>product</w:t>
      </w:r>
      <w:r>
        <w:rPr>
          <w:b/>
          <w:spacing w:val="79"/>
        </w:rPr>
        <w:t xml:space="preserve"> </w:t>
      </w:r>
      <w:r>
        <w:rPr>
          <w:b/>
        </w:rPr>
        <w:t>manufacturer,</w:t>
      </w:r>
      <w:r>
        <w:rPr>
          <w:b/>
          <w:spacing w:val="80"/>
        </w:rPr>
        <w:t xml:space="preserve"> </w:t>
      </w:r>
      <w:r>
        <w:t>the</w:t>
      </w:r>
      <w:r>
        <w:rPr>
          <w:spacing w:val="78"/>
        </w:rPr>
        <w:t xml:space="preserve"> </w:t>
      </w:r>
      <w:r>
        <w:t>user,</w:t>
      </w:r>
      <w:r>
        <w:rPr>
          <w:spacing w:val="77"/>
        </w:rPr>
        <w:t xml:space="preserve"> </w:t>
      </w:r>
      <w:r>
        <w:t>the</w:t>
      </w:r>
      <w:r>
        <w:rPr>
          <w:spacing w:val="78"/>
        </w:rPr>
        <w:t xml:space="preserve"> </w:t>
      </w:r>
      <w:r>
        <w:t xml:space="preserve">authorised representative, the importer </w:t>
      </w:r>
      <w:r>
        <w:rPr>
          <w:strike/>
        </w:rPr>
        <w:t>and</w:t>
      </w:r>
      <w:r>
        <w:t xml:space="preserve"> </w:t>
      </w:r>
      <w:r>
        <w:rPr>
          <w:b/>
        </w:rPr>
        <w:t xml:space="preserve">or </w:t>
      </w:r>
      <w:r>
        <w:t>the distributor;</w:t>
      </w:r>
    </w:p>
    <w:p w14:paraId="1CE321D0" w14:textId="77777777" w:rsidR="00732D00" w:rsidRDefault="00732D00">
      <w:pPr>
        <w:pStyle w:val="BodyText"/>
        <w:spacing w:before="3"/>
        <w:rPr>
          <w:sz w:val="11"/>
        </w:rPr>
      </w:pPr>
    </w:p>
    <w:p w14:paraId="5094EB9F" w14:textId="77777777" w:rsidR="00732D00" w:rsidRDefault="00000000">
      <w:pPr>
        <w:pStyle w:val="BodyText"/>
        <w:tabs>
          <w:tab w:val="left" w:pos="944"/>
        </w:tabs>
        <w:spacing w:before="96"/>
        <w:ind w:left="126"/>
      </w:pPr>
      <w:r>
        <w:rPr>
          <w:noProof/>
        </w:rPr>
        <w:drawing>
          <wp:anchor distT="0" distB="0" distL="0" distR="0" simplePos="0" relativeHeight="484778496" behindDoc="1" locked="0" layoutInCell="1" allowOverlap="1" wp14:anchorId="579F0C06" wp14:editId="0B9D2BFB">
            <wp:simplePos x="0" y="0"/>
            <wp:positionH relativeFrom="page">
              <wp:posOffset>2965704</wp:posOffset>
            </wp:positionH>
            <wp:positionV relativeFrom="paragraph">
              <wp:posOffset>90881</wp:posOffset>
            </wp:positionV>
            <wp:extent cx="589787" cy="102108"/>
            <wp:effectExtent l="0" t="0" r="0" b="0"/>
            <wp:wrapNone/>
            <wp:docPr id="503" name="image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312.png"/>
                    <pic:cNvPicPr/>
                  </pic:nvPicPr>
                  <pic:blipFill>
                    <a:blip r:embed="rId335" cstate="print"/>
                    <a:stretch>
                      <a:fillRect/>
                    </a:stretch>
                  </pic:blipFill>
                  <pic:spPr>
                    <a:xfrm>
                      <a:off x="0" y="0"/>
                      <a:ext cx="589787" cy="102108"/>
                    </a:xfrm>
                    <a:prstGeom prst="rect">
                      <a:avLst/>
                    </a:prstGeom>
                  </pic:spPr>
                </pic:pic>
              </a:graphicData>
            </a:graphic>
          </wp:anchor>
        </w:drawing>
      </w:r>
      <w:r>
        <w:rPr>
          <w:spacing w:val="-5"/>
        </w:rPr>
        <w:t>(9)</w:t>
      </w:r>
      <w:r>
        <w:tab/>
      </w:r>
      <w:r>
        <w:rPr>
          <w:noProof/>
          <w:position w:val="-4"/>
        </w:rPr>
        <w:drawing>
          <wp:inline distT="0" distB="0" distL="0" distR="0" wp14:anchorId="27AD01F2" wp14:editId="33305883">
            <wp:extent cx="1370075" cy="131063"/>
            <wp:effectExtent l="0" t="0" r="0" b="0"/>
            <wp:docPr id="505" name="image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313.png"/>
                    <pic:cNvPicPr/>
                  </pic:nvPicPr>
                  <pic:blipFill>
                    <a:blip r:embed="rId336" cstate="print"/>
                    <a:stretch>
                      <a:fillRect/>
                    </a:stretch>
                  </pic:blipFill>
                  <pic:spPr>
                    <a:xfrm>
                      <a:off x="0" y="0"/>
                      <a:ext cx="1370075" cy="131063"/>
                    </a:xfrm>
                    <a:prstGeom prst="rect">
                      <a:avLst/>
                    </a:prstGeom>
                  </pic:spPr>
                </pic:pic>
              </a:graphicData>
            </a:graphic>
          </wp:inline>
        </w:drawing>
      </w:r>
      <w:r>
        <w:rPr>
          <w:spacing w:val="80"/>
          <w:w w:val="150"/>
          <w:position w:val="-4"/>
        </w:rPr>
        <w:t xml:space="preserve">      </w:t>
      </w:r>
      <w:r>
        <w:rPr>
          <w:noProof/>
          <w:spacing w:val="-18"/>
          <w:position w:val="-4"/>
        </w:rPr>
        <w:drawing>
          <wp:inline distT="0" distB="0" distL="0" distR="0" wp14:anchorId="60C06AE3" wp14:editId="50D16360">
            <wp:extent cx="3140963" cy="131064"/>
            <wp:effectExtent l="0" t="0" r="0" b="0"/>
            <wp:docPr id="507" name="image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314.png"/>
                    <pic:cNvPicPr/>
                  </pic:nvPicPr>
                  <pic:blipFill>
                    <a:blip r:embed="rId337" cstate="print"/>
                    <a:stretch>
                      <a:fillRect/>
                    </a:stretch>
                  </pic:blipFill>
                  <pic:spPr>
                    <a:xfrm>
                      <a:off x="0" y="0"/>
                      <a:ext cx="3140963" cy="131064"/>
                    </a:xfrm>
                    <a:prstGeom prst="rect">
                      <a:avLst/>
                    </a:prstGeom>
                  </pic:spPr>
                </pic:pic>
              </a:graphicData>
            </a:graphic>
          </wp:inline>
        </w:drawing>
      </w:r>
    </w:p>
    <w:p w14:paraId="7C202267" w14:textId="77777777" w:rsidR="00732D00" w:rsidRDefault="00000000">
      <w:pPr>
        <w:pStyle w:val="BodyText"/>
        <w:spacing w:before="5"/>
        <w:ind w:left="925"/>
      </w:pPr>
      <w:r>
        <w:rPr>
          <w:spacing w:val="-2"/>
        </w:rPr>
        <w:t>market;</w:t>
      </w:r>
    </w:p>
    <w:p w14:paraId="373C820C" w14:textId="77777777" w:rsidR="00732D00" w:rsidRDefault="00000000">
      <w:pPr>
        <w:pStyle w:val="BodyText"/>
        <w:tabs>
          <w:tab w:val="left" w:pos="944"/>
        </w:tabs>
        <w:ind w:left="126"/>
      </w:pPr>
      <w:r>
        <w:rPr>
          <w:spacing w:val="-4"/>
        </w:rPr>
        <w:t>(10)</w:t>
      </w:r>
      <w:r>
        <w:tab/>
      </w:r>
      <w:r>
        <w:rPr>
          <w:noProof/>
          <w:position w:val="-4"/>
        </w:rPr>
        <w:drawing>
          <wp:inline distT="0" distB="0" distL="0" distR="0" wp14:anchorId="0BDE3CB5" wp14:editId="67CBB5A2">
            <wp:extent cx="5231891" cy="131064"/>
            <wp:effectExtent l="0" t="0" r="0" b="0"/>
            <wp:docPr id="509" name="image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image315.png"/>
                    <pic:cNvPicPr/>
                  </pic:nvPicPr>
                  <pic:blipFill>
                    <a:blip r:embed="rId338" cstate="print"/>
                    <a:stretch>
                      <a:fillRect/>
                    </a:stretch>
                  </pic:blipFill>
                  <pic:spPr>
                    <a:xfrm>
                      <a:off x="0" y="0"/>
                      <a:ext cx="5231891" cy="131064"/>
                    </a:xfrm>
                    <a:prstGeom prst="rect">
                      <a:avLst/>
                    </a:prstGeom>
                  </pic:spPr>
                </pic:pic>
              </a:graphicData>
            </a:graphic>
          </wp:inline>
        </w:drawing>
      </w:r>
    </w:p>
    <w:p w14:paraId="2755D58F" w14:textId="77777777" w:rsidR="00732D00" w:rsidRDefault="00000000">
      <w:pPr>
        <w:pStyle w:val="BodyText"/>
        <w:spacing w:before="8" w:line="244" w:lineRule="auto"/>
        <w:ind w:left="925" w:right="136"/>
      </w:pPr>
      <w:r>
        <w:t>on</w:t>
      </w:r>
      <w:r>
        <w:rPr>
          <w:spacing w:val="19"/>
        </w:rPr>
        <w:t xml:space="preserve"> </w:t>
      </w:r>
      <w:r>
        <w:t>the</w:t>
      </w:r>
      <w:r>
        <w:rPr>
          <w:spacing w:val="17"/>
        </w:rPr>
        <w:t xml:space="preserve"> </w:t>
      </w:r>
      <w:r>
        <w:t>Union</w:t>
      </w:r>
      <w:r>
        <w:rPr>
          <w:spacing w:val="21"/>
        </w:rPr>
        <w:t xml:space="preserve"> </w:t>
      </w:r>
      <w:r>
        <w:t>market</w:t>
      </w:r>
      <w:r>
        <w:rPr>
          <w:spacing w:val="19"/>
        </w:rPr>
        <w:t xml:space="preserve"> </w:t>
      </w:r>
      <w:r>
        <w:t>in</w:t>
      </w:r>
      <w:r>
        <w:rPr>
          <w:spacing w:val="21"/>
        </w:rPr>
        <w:t xml:space="preserve"> </w:t>
      </w:r>
      <w:r>
        <w:t>the</w:t>
      </w:r>
      <w:r>
        <w:rPr>
          <w:spacing w:val="17"/>
        </w:rPr>
        <w:t xml:space="preserve"> </w:t>
      </w:r>
      <w:r>
        <w:t>course</w:t>
      </w:r>
      <w:r>
        <w:rPr>
          <w:spacing w:val="17"/>
        </w:rPr>
        <w:t xml:space="preserve"> </w:t>
      </w:r>
      <w:r>
        <w:t>of</w:t>
      </w:r>
      <w:r>
        <w:rPr>
          <w:spacing w:val="17"/>
        </w:rPr>
        <w:t xml:space="preserve"> </w:t>
      </w:r>
      <w:r>
        <w:t>a</w:t>
      </w:r>
      <w:r>
        <w:rPr>
          <w:spacing w:val="20"/>
        </w:rPr>
        <w:t xml:space="preserve"> </w:t>
      </w:r>
      <w:r>
        <w:t>commercial</w:t>
      </w:r>
      <w:r>
        <w:rPr>
          <w:spacing w:val="21"/>
        </w:rPr>
        <w:t xml:space="preserve"> </w:t>
      </w:r>
      <w:r>
        <w:t>activity,</w:t>
      </w:r>
      <w:r>
        <w:rPr>
          <w:spacing w:val="19"/>
        </w:rPr>
        <w:t xml:space="preserve"> </w:t>
      </w:r>
      <w:r>
        <w:t>whether</w:t>
      </w:r>
      <w:r>
        <w:rPr>
          <w:spacing w:val="20"/>
        </w:rPr>
        <w:t xml:space="preserve"> </w:t>
      </w:r>
      <w:r>
        <w:t>in return for</w:t>
      </w:r>
      <w:r>
        <w:rPr>
          <w:spacing w:val="17"/>
        </w:rPr>
        <w:t xml:space="preserve"> </w:t>
      </w:r>
      <w:r>
        <w:t>payment or free of charge;</w:t>
      </w:r>
    </w:p>
    <w:p w14:paraId="22EEA891" w14:textId="77777777" w:rsidR="00732D00" w:rsidRDefault="00732D00">
      <w:pPr>
        <w:pStyle w:val="BodyText"/>
        <w:spacing w:before="10"/>
        <w:rPr>
          <w:sz w:val="19"/>
        </w:rPr>
      </w:pPr>
    </w:p>
    <w:p w14:paraId="38C57F72" w14:textId="77777777" w:rsidR="00732D00" w:rsidRDefault="00000000">
      <w:pPr>
        <w:pStyle w:val="BodyText"/>
        <w:tabs>
          <w:tab w:val="left" w:pos="944"/>
        </w:tabs>
        <w:ind w:left="126"/>
      </w:pPr>
      <w:r>
        <w:rPr>
          <w:spacing w:val="-4"/>
        </w:rPr>
        <w:t>(11)</w:t>
      </w:r>
      <w:r>
        <w:tab/>
      </w:r>
      <w:r>
        <w:rPr>
          <w:noProof/>
          <w:position w:val="-4"/>
        </w:rPr>
        <w:drawing>
          <wp:inline distT="0" distB="0" distL="0" distR="0" wp14:anchorId="0D03E571" wp14:editId="6985CE81">
            <wp:extent cx="5231891" cy="131064"/>
            <wp:effectExtent l="0" t="0" r="0" b="0"/>
            <wp:docPr id="511" name="image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316.png"/>
                    <pic:cNvPicPr/>
                  </pic:nvPicPr>
                  <pic:blipFill>
                    <a:blip r:embed="rId339" cstate="print"/>
                    <a:stretch>
                      <a:fillRect/>
                    </a:stretch>
                  </pic:blipFill>
                  <pic:spPr>
                    <a:xfrm>
                      <a:off x="0" y="0"/>
                      <a:ext cx="5231891" cy="131064"/>
                    </a:xfrm>
                    <a:prstGeom prst="rect">
                      <a:avLst/>
                    </a:prstGeom>
                  </pic:spPr>
                </pic:pic>
              </a:graphicData>
            </a:graphic>
          </wp:inline>
        </w:drawing>
      </w:r>
    </w:p>
    <w:p w14:paraId="0BB6F7CF" w14:textId="77777777" w:rsidR="00732D00" w:rsidRDefault="00A447DA">
      <w:pPr>
        <w:spacing w:before="5" w:line="247" w:lineRule="auto"/>
        <w:ind w:left="925" w:right="125"/>
        <w:jc w:val="both"/>
        <w:rPr>
          <w:b/>
        </w:rPr>
      </w:pPr>
      <w:r>
        <w:pict w14:anchorId="4D501C61">
          <v:rect id="docshape302" o:spid="_x0000_s2350" alt="" style="position:absolute;left:0;text-align:left;margin-left:468.95pt;margin-top:7.55pt;width:3.85pt;height:.7pt;z-index:-18537472;mso-wrap-edited:f;mso-width-percent:0;mso-height-percent:0;mso-position-horizontal-relative:page;mso-width-percent:0;mso-height-percent:0" fillcolor="black" stroked="f">
            <w10:wrap anchorx="page"/>
          </v:rect>
        </w:pict>
      </w:r>
      <w:r w:rsidR="00000000">
        <w:t xml:space="preserve">for own use </w:t>
      </w:r>
      <w:r w:rsidR="00000000">
        <w:rPr>
          <w:strike/>
        </w:rPr>
        <w:t>on the Union market</w:t>
      </w:r>
      <w:r w:rsidR="00000000">
        <w:t xml:space="preserve"> </w:t>
      </w:r>
      <w:r w:rsidR="00000000">
        <w:rPr>
          <w:b/>
        </w:rPr>
        <w:t xml:space="preserve">in the Union </w:t>
      </w:r>
      <w:r w:rsidR="00000000">
        <w:t>for its intended purpose</w:t>
      </w:r>
      <w:r w:rsidR="00000000">
        <w:rPr>
          <w:b/>
        </w:rPr>
        <w:t xml:space="preserve">;. </w:t>
      </w:r>
      <w:r w:rsidR="00000000">
        <w:rPr>
          <w:b/>
          <w:strike/>
        </w:rPr>
        <w:t>By way of</w:t>
      </w:r>
      <w:r w:rsidR="00000000">
        <w:rPr>
          <w:b/>
        </w:rPr>
        <w:t xml:space="preserve"> </w:t>
      </w:r>
      <w:r w:rsidR="00000000">
        <w:rPr>
          <w:b/>
          <w:strike/>
        </w:rPr>
        <w:t>derogation, field testing taking place under the conditions of Article 64a shall not be</w:t>
      </w:r>
      <w:r w:rsidR="00000000">
        <w:rPr>
          <w:b/>
        </w:rPr>
        <w:t xml:space="preserve"> </w:t>
      </w:r>
      <w:r w:rsidR="00000000">
        <w:rPr>
          <w:b/>
          <w:strike/>
        </w:rPr>
        <w:t>considered as putting into service;</w:t>
      </w:r>
    </w:p>
    <w:p w14:paraId="054D66F1" w14:textId="77777777" w:rsidR="00732D00" w:rsidRDefault="00732D00">
      <w:pPr>
        <w:pStyle w:val="BodyText"/>
        <w:spacing w:before="6"/>
        <w:rPr>
          <w:b/>
          <w:sz w:val="19"/>
        </w:rPr>
      </w:pPr>
    </w:p>
    <w:p w14:paraId="0572DB82" w14:textId="77777777" w:rsidR="00732D00" w:rsidRDefault="00000000">
      <w:pPr>
        <w:pStyle w:val="BodyText"/>
        <w:tabs>
          <w:tab w:val="left" w:pos="1873"/>
          <w:tab w:val="left" w:pos="5847"/>
        </w:tabs>
        <w:ind w:left="126"/>
      </w:pPr>
      <w:r>
        <w:rPr>
          <w:noProof/>
        </w:rPr>
        <w:drawing>
          <wp:anchor distT="0" distB="0" distL="0" distR="0" simplePos="0" relativeHeight="484779520" behindDoc="1" locked="0" layoutInCell="1" allowOverlap="1" wp14:anchorId="4257D7A7" wp14:editId="3EF8F331">
            <wp:simplePos x="0" y="0"/>
            <wp:positionH relativeFrom="page">
              <wp:posOffset>1527048</wp:posOffset>
            </wp:positionH>
            <wp:positionV relativeFrom="paragraph">
              <wp:posOffset>29923</wp:posOffset>
            </wp:positionV>
            <wp:extent cx="525779" cy="102108"/>
            <wp:effectExtent l="0" t="0" r="0" b="0"/>
            <wp:wrapNone/>
            <wp:docPr id="513" name="image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image317.png"/>
                    <pic:cNvPicPr/>
                  </pic:nvPicPr>
                  <pic:blipFill>
                    <a:blip r:embed="rId340" cstate="print"/>
                    <a:stretch>
                      <a:fillRect/>
                    </a:stretch>
                  </pic:blipFill>
                  <pic:spPr>
                    <a:xfrm>
                      <a:off x="0" y="0"/>
                      <a:ext cx="525779" cy="102108"/>
                    </a:xfrm>
                    <a:prstGeom prst="rect">
                      <a:avLst/>
                    </a:prstGeom>
                  </pic:spPr>
                </pic:pic>
              </a:graphicData>
            </a:graphic>
          </wp:anchor>
        </w:drawing>
      </w:r>
      <w:r>
        <w:rPr>
          <w:noProof/>
        </w:rPr>
        <w:drawing>
          <wp:anchor distT="0" distB="0" distL="0" distR="0" simplePos="0" relativeHeight="484780032" behindDoc="1" locked="0" layoutInCell="1" allowOverlap="1" wp14:anchorId="6F966A40" wp14:editId="78771614">
            <wp:simplePos x="0" y="0"/>
            <wp:positionH relativeFrom="page">
              <wp:posOffset>2677667</wp:posOffset>
            </wp:positionH>
            <wp:positionV relativeFrom="paragraph">
              <wp:posOffset>63450</wp:posOffset>
            </wp:positionV>
            <wp:extent cx="361188" cy="68580"/>
            <wp:effectExtent l="0" t="0" r="0" b="0"/>
            <wp:wrapNone/>
            <wp:docPr id="515" name="image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image318.png"/>
                    <pic:cNvPicPr/>
                  </pic:nvPicPr>
                  <pic:blipFill>
                    <a:blip r:embed="rId341" cstate="print"/>
                    <a:stretch>
                      <a:fillRect/>
                    </a:stretch>
                  </pic:blipFill>
                  <pic:spPr>
                    <a:xfrm>
                      <a:off x="0" y="0"/>
                      <a:ext cx="361188" cy="68580"/>
                    </a:xfrm>
                    <a:prstGeom prst="rect">
                      <a:avLst/>
                    </a:prstGeom>
                  </pic:spPr>
                </pic:pic>
              </a:graphicData>
            </a:graphic>
          </wp:anchor>
        </w:drawing>
      </w:r>
      <w:r>
        <w:rPr>
          <w:noProof/>
        </w:rPr>
        <w:drawing>
          <wp:anchor distT="0" distB="0" distL="0" distR="0" simplePos="0" relativeHeight="484780544" behindDoc="1" locked="0" layoutInCell="1" allowOverlap="1" wp14:anchorId="0B96EEC9" wp14:editId="38534FB0">
            <wp:simplePos x="0" y="0"/>
            <wp:positionH relativeFrom="page">
              <wp:posOffset>3104388</wp:posOffset>
            </wp:positionH>
            <wp:positionV relativeFrom="paragraph">
              <wp:posOffset>29922</wp:posOffset>
            </wp:positionV>
            <wp:extent cx="170687" cy="102108"/>
            <wp:effectExtent l="0" t="0" r="0" b="0"/>
            <wp:wrapNone/>
            <wp:docPr id="517" name="image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319.png"/>
                    <pic:cNvPicPr/>
                  </pic:nvPicPr>
                  <pic:blipFill>
                    <a:blip r:embed="rId342" cstate="print"/>
                    <a:stretch>
                      <a:fillRect/>
                    </a:stretch>
                  </pic:blipFill>
                  <pic:spPr>
                    <a:xfrm>
                      <a:off x="0" y="0"/>
                      <a:ext cx="170687" cy="102108"/>
                    </a:xfrm>
                    <a:prstGeom prst="rect">
                      <a:avLst/>
                    </a:prstGeom>
                  </pic:spPr>
                </pic:pic>
              </a:graphicData>
            </a:graphic>
          </wp:anchor>
        </w:drawing>
      </w:r>
      <w:r>
        <w:rPr>
          <w:noProof/>
        </w:rPr>
        <w:drawing>
          <wp:anchor distT="0" distB="0" distL="0" distR="0" simplePos="0" relativeHeight="484781056" behindDoc="1" locked="0" layoutInCell="1" allowOverlap="1" wp14:anchorId="6F24F564" wp14:editId="77E6F117">
            <wp:simplePos x="0" y="0"/>
            <wp:positionH relativeFrom="page">
              <wp:posOffset>3340608</wp:posOffset>
            </wp:positionH>
            <wp:positionV relativeFrom="paragraph">
              <wp:posOffset>63450</wp:posOffset>
            </wp:positionV>
            <wp:extent cx="184403" cy="68580"/>
            <wp:effectExtent l="0" t="0" r="0" b="0"/>
            <wp:wrapNone/>
            <wp:docPr id="519" name="image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image320.png"/>
                    <pic:cNvPicPr/>
                  </pic:nvPicPr>
                  <pic:blipFill>
                    <a:blip r:embed="rId343" cstate="print"/>
                    <a:stretch>
                      <a:fillRect/>
                    </a:stretch>
                  </pic:blipFill>
                  <pic:spPr>
                    <a:xfrm>
                      <a:off x="0" y="0"/>
                      <a:ext cx="184403" cy="68580"/>
                    </a:xfrm>
                    <a:prstGeom prst="rect">
                      <a:avLst/>
                    </a:prstGeom>
                  </pic:spPr>
                </pic:pic>
              </a:graphicData>
            </a:graphic>
          </wp:anchor>
        </w:drawing>
      </w:r>
      <w:r>
        <w:rPr>
          <w:noProof/>
        </w:rPr>
        <w:drawing>
          <wp:anchor distT="0" distB="0" distL="0" distR="0" simplePos="0" relativeHeight="484781568" behindDoc="1" locked="0" layoutInCell="1" allowOverlap="1" wp14:anchorId="71BBF19E" wp14:editId="52313AC0">
            <wp:simplePos x="0" y="0"/>
            <wp:positionH relativeFrom="page">
              <wp:posOffset>3595116</wp:posOffset>
            </wp:positionH>
            <wp:positionV relativeFrom="paragraph">
              <wp:posOffset>29923</wp:posOffset>
            </wp:positionV>
            <wp:extent cx="161543" cy="102107"/>
            <wp:effectExtent l="0" t="0" r="0" b="0"/>
            <wp:wrapNone/>
            <wp:docPr id="521" name="image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321.png"/>
                    <pic:cNvPicPr/>
                  </pic:nvPicPr>
                  <pic:blipFill>
                    <a:blip r:embed="rId344" cstate="print"/>
                    <a:stretch>
                      <a:fillRect/>
                    </a:stretch>
                  </pic:blipFill>
                  <pic:spPr>
                    <a:xfrm>
                      <a:off x="0" y="0"/>
                      <a:ext cx="161543" cy="102107"/>
                    </a:xfrm>
                    <a:prstGeom prst="rect">
                      <a:avLst/>
                    </a:prstGeom>
                  </pic:spPr>
                </pic:pic>
              </a:graphicData>
            </a:graphic>
          </wp:anchor>
        </w:drawing>
      </w:r>
      <w:r>
        <w:rPr>
          <w:noProof/>
        </w:rPr>
        <w:drawing>
          <wp:anchor distT="0" distB="0" distL="0" distR="0" simplePos="0" relativeHeight="484782080" behindDoc="1" locked="0" layoutInCell="1" allowOverlap="1" wp14:anchorId="45A7B76F" wp14:editId="4E34F570">
            <wp:simplePos x="0" y="0"/>
            <wp:positionH relativeFrom="page">
              <wp:posOffset>3816096</wp:posOffset>
            </wp:positionH>
            <wp:positionV relativeFrom="paragraph">
              <wp:posOffset>29922</wp:posOffset>
            </wp:positionV>
            <wp:extent cx="347471" cy="102108"/>
            <wp:effectExtent l="0" t="0" r="0" b="0"/>
            <wp:wrapNone/>
            <wp:docPr id="523" name="image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322.png"/>
                    <pic:cNvPicPr/>
                  </pic:nvPicPr>
                  <pic:blipFill>
                    <a:blip r:embed="rId345" cstate="print"/>
                    <a:stretch>
                      <a:fillRect/>
                    </a:stretch>
                  </pic:blipFill>
                  <pic:spPr>
                    <a:xfrm>
                      <a:off x="0" y="0"/>
                      <a:ext cx="347471" cy="102108"/>
                    </a:xfrm>
                    <a:prstGeom prst="rect">
                      <a:avLst/>
                    </a:prstGeom>
                  </pic:spPr>
                </pic:pic>
              </a:graphicData>
            </a:graphic>
          </wp:anchor>
        </w:drawing>
      </w:r>
      <w:r>
        <w:rPr>
          <w:noProof/>
        </w:rPr>
        <w:drawing>
          <wp:anchor distT="0" distB="0" distL="0" distR="0" simplePos="0" relativeHeight="484782592" behindDoc="1" locked="0" layoutInCell="1" allowOverlap="1" wp14:anchorId="60B8BAE7" wp14:editId="29E71B5E">
            <wp:simplePos x="0" y="0"/>
            <wp:positionH relativeFrom="page">
              <wp:posOffset>4232147</wp:posOffset>
            </wp:positionH>
            <wp:positionV relativeFrom="paragraph">
              <wp:posOffset>63450</wp:posOffset>
            </wp:positionV>
            <wp:extent cx="128015" cy="68580"/>
            <wp:effectExtent l="0" t="0" r="0" b="0"/>
            <wp:wrapNone/>
            <wp:docPr id="525" name="image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image323.png"/>
                    <pic:cNvPicPr/>
                  </pic:nvPicPr>
                  <pic:blipFill>
                    <a:blip r:embed="rId346" cstate="print"/>
                    <a:stretch>
                      <a:fillRect/>
                    </a:stretch>
                  </pic:blipFill>
                  <pic:spPr>
                    <a:xfrm>
                      <a:off x="0" y="0"/>
                      <a:ext cx="128015" cy="68580"/>
                    </a:xfrm>
                    <a:prstGeom prst="rect">
                      <a:avLst/>
                    </a:prstGeom>
                  </pic:spPr>
                </pic:pic>
              </a:graphicData>
            </a:graphic>
          </wp:anchor>
        </w:drawing>
      </w:r>
      <w:r>
        <w:rPr>
          <w:noProof/>
        </w:rPr>
        <w:drawing>
          <wp:anchor distT="0" distB="0" distL="0" distR="0" simplePos="0" relativeHeight="484783104" behindDoc="1" locked="0" layoutInCell="1" allowOverlap="1" wp14:anchorId="2211AAC2" wp14:editId="1AD0A481">
            <wp:simplePos x="0" y="0"/>
            <wp:positionH relativeFrom="page">
              <wp:posOffset>4424171</wp:posOffset>
            </wp:positionH>
            <wp:positionV relativeFrom="paragraph">
              <wp:posOffset>32971</wp:posOffset>
            </wp:positionV>
            <wp:extent cx="147827" cy="97536"/>
            <wp:effectExtent l="0" t="0" r="0" b="0"/>
            <wp:wrapNone/>
            <wp:docPr id="527" name="image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324.png"/>
                    <pic:cNvPicPr/>
                  </pic:nvPicPr>
                  <pic:blipFill>
                    <a:blip r:embed="rId347" cstate="print"/>
                    <a:stretch>
                      <a:fillRect/>
                    </a:stretch>
                  </pic:blipFill>
                  <pic:spPr>
                    <a:xfrm>
                      <a:off x="0" y="0"/>
                      <a:ext cx="147827" cy="97536"/>
                    </a:xfrm>
                    <a:prstGeom prst="rect">
                      <a:avLst/>
                    </a:prstGeom>
                  </pic:spPr>
                </pic:pic>
              </a:graphicData>
            </a:graphic>
          </wp:anchor>
        </w:drawing>
      </w:r>
      <w:r>
        <w:rPr>
          <w:noProof/>
        </w:rPr>
        <w:drawing>
          <wp:anchor distT="0" distB="0" distL="0" distR="0" simplePos="0" relativeHeight="484783616" behindDoc="1" locked="0" layoutInCell="1" allowOverlap="1" wp14:anchorId="51439C0A" wp14:editId="29C607CC">
            <wp:simplePos x="0" y="0"/>
            <wp:positionH relativeFrom="page">
              <wp:posOffset>5097779</wp:posOffset>
            </wp:positionH>
            <wp:positionV relativeFrom="paragraph">
              <wp:posOffset>29923</wp:posOffset>
            </wp:positionV>
            <wp:extent cx="85344" cy="102107"/>
            <wp:effectExtent l="0" t="0" r="0" b="0"/>
            <wp:wrapNone/>
            <wp:docPr id="529" name="image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325.png"/>
                    <pic:cNvPicPr/>
                  </pic:nvPicPr>
                  <pic:blipFill>
                    <a:blip r:embed="rId348" cstate="print"/>
                    <a:stretch>
                      <a:fillRect/>
                    </a:stretch>
                  </pic:blipFill>
                  <pic:spPr>
                    <a:xfrm>
                      <a:off x="0" y="0"/>
                      <a:ext cx="85344" cy="102107"/>
                    </a:xfrm>
                    <a:prstGeom prst="rect">
                      <a:avLst/>
                    </a:prstGeom>
                  </pic:spPr>
                </pic:pic>
              </a:graphicData>
            </a:graphic>
          </wp:anchor>
        </w:drawing>
      </w:r>
      <w:r>
        <w:rPr>
          <w:noProof/>
        </w:rPr>
        <w:drawing>
          <wp:anchor distT="0" distB="0" distL="0" distR="0" simplePos="0" relativeHeight="484784128" behindDoc="1" locked="0" layoutInCell="1" allowOverlap="1" wp14:anchorId="2D25E09F" wp14:editId="2127007E">
            <wp:simplePos x="0" y="0"/>
            <wp:positionH relativeFrom="page">
              <wp:posOffset>5254751</wp:posOffset>
            </wp:positionH>
            <wp:positionV relativeFrom="paragraph">
              <wp:posOffset>29923</wp:posOffset>
            </wp:positionV>
            <wp:extent cx="484632" cy="102108"/>
            <wp:effectExtent l="0" t="0" r="0" b="0"/>
            <wp:wrapNone/>
            <wp:docPr id="531" name="image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326.png"/>
                    <pic:cNvPicPr/>
                  </pic:nvPicPr>
                  <pic:blipFill>
                    <a:blip r:embed="rId349" cstate="print"/>
                    <a:stretch>
                      <a:fillRect/>
                    </a:stretch>
                  </pic:blipFill>
                  <pic:spPr>
                    <a:xfrm>
                      <a:off x="0" y="0"/>
                      <a:ext cx="484632" cy="102108"/>
                    </a:xfrm>
                    <a:prstGeom prst="rect">
                      <a:avLst/>
                    </a:prstGeom>
                  </pic:spPr>
                </pic:pic>
              </a:graphicData>
            </a:graphic>
          </wp:anchor>
        </w:drawing>
      </w:r>
      <w:r>
        <w:rPr>
          <w:noProof/>
        </w:rPr>
        <w:drawing>
          <wp:anchor distT="0" distB="0" distL="0" distR="0" simplePos="0" relativeHeight="484784640" behindDoc="1" locked="0" layoutInCell="1" allowOverlap="1" wp14:anchorId="704A953F" wp14:editId="784C89EB">
            <wp:simplePos x="0" y="0"/>
            <wp:positionH relativeFrom="page">
              <wp:posOffset>6003035</wp:posOffset>
            </wp:positionH>
            <wp:positionV relativeFrom="paragraph">
              <wp:posOffset>29922</wp:posOffset>
            </wp:positionV>
            <wp:extent cx="170687" cy="102108"/>
            <wp:effectExtent l="0" t="0" r="0" b="0"/>
            <wp:wrapNone/>
            <wp:docPr id="533" name="image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image327.png"/>
                    <pic:cNvPicPr/>
                  </pic:nvPicPr>
                  <pic:blipFill>
                    <a:blip r:embed="rId350" cstate="print"/>
                    <a:stretch>
                      <a:fillRect/>
                    </a:stretch>
                  </pic:blipFill>
                  <pic:spPr>
                    <a:xfrm>
                      <a:off x="0" y="0"/>
                      <a:ext cx="170687" cy="102108"/>
                    </a:xfrm>
                    <a:prstGeom prst="rect">
                      <a:avLst/>
                    </a:prstGeom>
                  </pic:spPr>
                </pic:pic>
              </a:graphicData>
            </a:graphic>
          </wp:anchor>
        </w:drawing>
      </w:r>
      <w:r>
        <w:rPr>
          <w:spacing w:val="-4"/>
        </w:rPr>
        <w:t>(12)</w:t>
      </w:r>
      <w:r>
        <w:tab/>
      </w:r>
      <w:r>
        <w:rPr>
          <w:noProof/>
          <w:position w:val="-4"/>
        </w:rPr>
        <w:drawing>
          <wp:inline distT="0" distB="0" distL="0" distR="0" wp14:anchorId="2B53FC46" wp14:editId="5001E5AA">
            <wp:extent cx="486156" cy="128016"/>
            <wp:effectExtent l="0" t="0" r="0" b="0"/>
            <wp:docPr id="535" name="image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328.png"/>
                    <pic:cNvPicPr/>
                  </pic:nvPicPr>
                  <pic:blipFill>
                    <a:blip r:embed="rId351" cstate="print"/>
                    <a:stretch>
                      <a:fillRect/>
                    </a:stretch>
                  </pic:blipFill>
                  <pic:spPr>
                    <a:xfrm>
                      <a:off x="0" y="0"/>
                      <a:ext cx="486156" cy="128016"/>
                    </a:xfrm>
                    <a:prstGeom prst="rect">
                      <a:avLst/>
                    </a:prstGeom>
                  </pic:spPr>
                </pic:pic>
              </a:graphicData>
            </a:graphic>
          </wp:inline>
        </w:drawing>
      </w:r>
      <w:r>
        <w:rPr>
          <w:position w:val="-4"/>
        </w:rPr>
        <w:tab/>
      </w:r>
      <w:r>
        <w:rPr>
          <w:spacing w:val="18"/>
          <w:position w:val="-4"/>
        </w:rPr>
        <w:t xml:space="preserve"> </w:t>
      </w:r>
      <w:r>
        <w:rPr>
          <w:noProof/>
          <w:spacing w:val="18"/>
          <w:position w:val="-4"/>
        </w:rPr>
        <w:drawing>
          <wp:inline distT="0" distB="0" distL="0" distR="0" wp14:anchorId="73D49B99" wp14:editId="3E622B8D">
            <wp:extent cx="387095" cy="117348"/>
            <wp:effectExtent l="0" t="0" r="0" b="0"/>
            <wp:docPr id="537" name="image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image329.png"/>
                    <pic:cNvPicPr/>
                  </pic:nvPicPr>
                  <pic:blipFill>
                    <a:blip r:embed="rId352" cstate="print"/>
                    <a:stretch>
                      <a:fillRect/>
                    </a:stretch>
                  </pic:blipFill>
                  <pic:spPr>
                    <a:xfrm>
                      <a:off x="0" y="0"/>
                      <a:ext cx="387095" cy="117348"/>
                    </a:xfrm>
                    <a:prstGeom prst="rect">
                      <a:avLst/>
                    </a:prstGeom>
                  </pic:spPr>
                </pic:pic>
              </a:graphicData>
            </a:graphic>
          </wp:inline>
        </w:drawing>
      </w:r>
      <w:r>
        <w:rPr>
          <w:spacing w:val="80"/>
          <w:w w:val="150"/>
          <w:position w:val="-4"/>
        </w:rPr>
        <w:t xml:space="preserve">       </w:t>
      </w:r>
      <w:r>
        <w:rPr>
          <w:noProof/>
          <w:spacing w:val="-20"/>
          <w:position w:val="-4"/>
        </w:rPr>
        <w:drawing>
          <wp:inline distT="0" distB="0" distL="0" distR="0" wp14:anchorId="572D9A83" wp14:editId="0B8D68B6">
            <wp:extent cx="141731" cy="131064"/>
            <wp:effectExtent l="0" t="0" r="0" b="0"/>
            <wp:docPr id="539" name="image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image330.png"/>
                    <pic:cNvPicPr/>
                  </pic:nvPicPr>
                  <pic:blipFill>
                    <a:blip r:embed="rId353" cstate="print"/>
                    <a:stretch>
                      <a:fillRect/>
                    </a:stretch>
                  </pic:blipFill>
                  <pic:spPr>
                    <a:xfrm>
                      <a:off x="0" y="0"/>
                      <a:ext cx="141731" cy="131064"/>
                    </a:xfrm>
                    <a:prstGeom prst="rect">
                      <a:avLst/>
                    </a:prstGeom>
                  </pic:spPr>
                </pic:pic>
              </a:graphicData>
            </a:graphic>
          </wp:inline>
        </w:drawing>
      </w:r>
      <w:r>
        <w:rPr>
          <w:spacing w:val="80"/>
          <w:w w:val="150"/>
          <w:position w:val="-4"/>
        </w:rPr>
        <w:t xml:space="preserve">   </w:t>
      </w:r>
      <w:r>
        <w:rPr>
          <w:noProof/>
          <w:spacing w:val="8"/>
          <w:position w:val="-4"/>
        </w:rPr>
        <w:drawing>
          <wp:inline distT="0" distB="0" distL="0" distR="0" wp14:anchorId="4AF6CEC8" wp14:editId="79679F20">
            <wp:extent cx="512063" cy="131064"/>
            <wp:effectExtent l="0" t="0" r="0" b="0"/>
            <wp:docPr id="541" name="image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image331.png"/>
                    <pic:cNvPicPr/>
                  </pic:nvPicPr>
                  <pic:blipFill>
                    <a:blip r:embed="rId354" cstate="print"/>
                    <a:stretch>
                      <a:fillRect/>
                    </a:stretch>
                  </pic:blipFill>
                  <pic:spPr>
                    <a:xfrm>
                      <a:off x="0" y="0"/>
                      <a:ext cx="512063" cy="131064"/>
                    </a:xfrm>
                    <a:prstGeom prst="rect">
                      <a:avLst/>
                    </a:prstGeom>
                  </pic:spPr>
                </pic:pic>
              </a:graphicData>
            </a:graphic>
          </wp:inline>
        </w:drawing>
      </w:r>
    </w:p>
    <w:p w14:paraId="225BC74C" w14:textId="77777777" w:rsidR="00732D00" w:rsidRDefault="00000000">
      <w:pPr>
        <w:spacing w:before="6" w:line="247" w:lineRule="auto"/>
        <w:ind w:left="925" w:right="126"/>
        <w:jc w:val="both"/>
        <w:rPr>
          <w:b/>
        </w:rPr>
      </w:pPr>
      <w:r>
        <w:t>including</w:t>
      </w:r>
      <w:r>
        <w:rPr>
          <w:spacing w:val="40"/>
        </w:rPr>
        <w:t xml:space="preserve"> </w:t>
      </w:r>
      <w:r>
        <w:t>the</w:t>
      </w:r>
      <w:r>
        <w:rPr>
          <w:spacing w:val="40"/>
        </w:rPr>
        <w:t xml:space="preserve"> </w:t>
      </w:r>
      <w:r>
        <w:t>specific</w:t>
      </w:r>
      <w:r>
        <w:rPr>
          <w:spacing w:val="40"/>
        </w:rPr>
        <w:t xml:space="preserve"> </w:t>
      </w:r>
      <w:r>
        <w:t>context</w:t>
      </w:r>
      <w:r>
        <w:rPr>
          <w:spacing w:val="40"/>
        </w:rPr>
        <w:t xml:space="preserve"> </w:t>
      </w:r>
      <w:r>
        <w:t>and</w:t>
      </w:r>
      <w:r>
        <w:rPr>
          <w:spacing w:val="40"/>
        </w:rPr>
        <w:t xml:space="preserve"> </w:t>
      </w:r>
      <w:r>
        <w:t>conditions</w:t>
      </w:r>
      <w:r>
        <w:rPr>
          <w:spacing w:val="40"/>
        </w:rPr>
        <w:t xml:space="preserve"> </w:t>
      </w:r>
      <w:r>
        <w:t>of</w:t>
      </w:r>
      <w:r>
        <w:rPr>
          <w:spacing w:val="40"/>
        </w:rPr>
        <w:t xml:space="preserve"> </w:t>
      </w:r>
      <w:r>
        <w:t>use,</w:t>
      </w:r>
      <w:r>
        <w:rPr>
          <w:spacing w:val="40"/>
        </w:rPr>
        <w:t xml:space="preserve"> </w:t>
      </w:r>
      <w:r>
        <w:t>as</w:t>
      </w:r>
      <w:r>
        <w:rPr>
          <w:spacing w:val="40"/>
        </w:rPr>
        <w:t xml:space="preserve"> </w:t>
      </w:r>
      <w:r>
        <w:t>specified</w:t>
      </w:r>
      <w:r>
        <w:rPr>
          <w:spacing w:val="40"/>
        </w:rPr>
        <w:t xml:space="preserve"> </w:t>
      </w:r>
      <w:r>
        <w:t>in</w:t>
      </w:r>
      <w:r>
        <w:rPr>
          <w:spacing w:val="40"/>
        </w:rPr>
        <w:t xml:space="preserve"> </w:t>
      </w:r>
      <w:r>
        <w:t>the</w:t>
      </w:r>
      <w:r>
        <w:rPr>
          <w:spacing w:val="40"/>
        </w:rPr>
        <w:t xml:space="preserve"> </w:t>
      </w:r>
      <w:r>
        <w:t>information supplied by the provider in the instructions for use, promotional or sales materials and statements,</w:t>
      </w:r>
      <w:r>
        <w:rPr>
          <w:spacing w:val="32"/>
        </w:rPr>
        <w:t xml:space="preserve"> </w:t>
      </w:r>
      <w:r>
        <w:t>as</w:t>
      </w:r>
      <w:r>
        <w:rPr>
          <w:spacing w:val="32"/>
        </w:rPr>
        <w:t xml:space="preserve"> </w:t>
      </w:r>
      <w:r>
        <w:t>well as in</w:t>
      </w:r>
      <w:r>
        <w:rPr>
          <w:spacing w:val="32"/>
        </w:rPr>
        <w:t xml:space="preserve"> </w:t>
      </w:r>
      <w:r>
        <w:t>the technical documentation</w:t>
      </w:r>
      <w:r>
        <w:rPr>
          <w:b/>
        </w:rPr>
        <w:t xml:space="preserve">; </w:t>
      </w:r>
      <w:r>
        <w:rPr>
          <w:b/>
          <w:strike/>
        </w:rPr>
        <w:t>general purpose AI systems shall</w:t>
      </w:r>
      <w:r>
        <w:rPr>
          <w:b/>
        </w:rPr>
        <w:t xml:space="preserve"> </w:t>
      </w:r>
      <w:r>
        <w:rPr>
          <w:b/>
          <w:strike/>
        </w:rPr>
        <w:t>not</w:t>
      </w:r>
      <w:r>
        <w:rPr>
          <w:b/>
          <w:strike/>
          <w:spacing w:val="40"/>
        </w:rPr>
        <w:t xml:space="preserve"> </w:t>
      </w:r>
      <w:r>
        <w:rPr>
          <w:b/>
          <w:strike/>
        </w:rPr>
        <w:t>be</w:t>
      </w:r>
      <w:r>
        <w:rPr>
          <w:b/>
          <w:strike/>
          <w:spacing w:val="40"/>
        </w:rPr>
        <w:t xml:space="preserve"> </w:t>
      </w:r>
      <w:r>
        <w:rPr>
          <w:b/>
          <w:strike/>
        </w:rPr>
        <w:t>considered</w:t>
      </w:r>
      <w:r>
        <w:rPr>
          <w:b/>
          <w:strike/>
          <w:spacing w:val="40"/>
        </w:rPr>
        <w:t xml:space="preserve"> </w:t>
      </w:r>
      <w:r>
        <w:rPr>
          <w:b/>
          <w:strike/>
        </w:rPr>
        <w:t>as</w:t>
      </w:r>
      <w:r>
        <w:rPr>
          <w:b/>
          <w:strike/>
          <w:spacing w:val="40"/>
        </w:rPr>
        <w:t xml:space="preserve"> </w:t>
      </w:r>
      <w:r>
        <w:rPr>
          <w:b/>
          <w:strike/>
        </w:rPr>
        <w:t>having</w:t>
      </w:r>
      <w:r>
        <w:rPr>
          <w:b/>
          <w:strike/>
          <w:spacing w:val="40"/>
        </w:rPr>
        <w:t xml:space="preserve"> </w:t>
      </w:r>
      <w:r>
        <w:rPr>
          <w:b/>
          <w:strike/>
        </w:rPr>
        <w:t>an</w:t>
      </w:r>
      <w:r>
        <w:rPr>
          <w:b/>
          <w:strike/>
          <w:spacing w:val="40"/>
        </w:rPr>
        <w:t xml:space="preserve"> </w:t>
      </w:r>
      <w:r>
        <w:rPr>
          <w:b/>
          <w:strike/>
        </w:rPr>
        <w:t>intended</w:t>
      </w:r>
      <w:r>
        <w:rPr>
          <w:b/>
          <w:strike/>
          <w:spacing w:val="40"/>
        </w:rPr>
        <w:t xml:space="preserve"> </w:t>
      </w:r>
      <w:r>
        <w:rPr>
          <w:b/>
          <w:strike/>
        </w:rPr>
        <w:t>purpose within</w:t>
      </w:r>
      <w:r>
        <w:rPr>
          <w:b/>
          <w:strike/>
          <w:spacing w:val="40"/>
        </w:rPr>
        <w:t xml:space="preserve"> </w:t>
      </w:r>
      <w:r>
        <w:rPr>
          <w:b/>
          <w:strike/>
        </w:rPr>
        <w:t>the</w:t>
      </w:r>
      <w:r>
        <w:rPr>
          <w:b/>
          <w:strike/>
          <w:spacing w:val="40"/>
        </w:rPr>
        <w:t xml:space="preserve"> </w:t>
      </w:r>
      <w:r>
        <w:rPr>
          <w:b/>
          <w:strike/>
        </w:rPr>
        <w:t>meaning</w:t>
      </w:r>
      <w:r>
        <w:rPr>
          <w:b/>
          <w:strike/>
          <w:spacing w:val="40"/>
        </w:rPr>
        <w:t xml:space="preserve"> </w:t>
      </w:r>
      <w:r>
        <w:rPr>
          <w:b/>
          <w:strike/>
        </w:rPr>
        <w:t>of</w:t>
      </w:r>
      <w:r>
        <w:rPr>
          <w:b/>
          <w:strike/>
          <w:spacing w:val="40"/>
        </w:rPr>
        <w:t xml:space="preserve"> </w:t>
      </w:r>
      <w:r>
        <w:rPr>
          <w:b/>
          <w:strike/>
        </w:rPr>
        <w:t>this</w:t>
      </w:r>
      <w:r>
        <w:rPr>
          <w:b/>
        </w:rPr>
        <w:t xml:space="preserve"> </w:t>
      </w:r>
      <w:r>
        <w:rPr>
          <w:b/>
          <w:strike/>
          <w:spacing w:val="-2"/>
        </w:rPr>
        <w:t>Regulation;</w:t>
      </w:r>
    </w:p>
    <w:p w14:paraId="3B6B5535" w14:textId="77777777" w:rsidR="00732D00" w:rsidRDefault="00A447DA">
      <w:pPr>
        <w:pStyle w:val="BodyText"/>
        <w:spacing w:before="3"/>
        <w:rPr>
          <w:b/>
          <w:sz w:val="18"/>
        </w:rPr>
      </w:pPr>
      <w:r>
        <w:pict w14:anchorId="175091FA">
          <v:rect id="docshape303" o:spid="_x0000_s2349" alt="" style="position:absolute;margin-left:79.2pt;margin-top:11.75pt;width:135.6pt;height:.6pt;z-index:-15559680;mso-wrap-edited:f;mso-width-percent:0;mso-height-percent:0;mso-wrap-distance-left:0;mso-wrap-distance-right:0;mso-position-horizontal-relative:page;mso-width-percent:0;mso-height-percent:0" fillcolor="black" stroked="f">
            <w10:wrap type="topAndBottom" anchorx="page"/>
          </v:rect>
        </w:pict>
      </w:r>
    </w:p>
    <w:p w14:paraId="1FB0AA12" w14:textId="77777777" w:rsidR="00732D00" w:rsidRDefault="00000000">
      <w:pPr>
        <w:tabs>
          <w:tab w:val="left" w:pos="802"/>
        </w:tabs>
        <w:spacing w:before="105" w:line="249" w:lineRule="auto"/>
        <w:ind w:left="803" w:right="134" w:hanging="677"/>
        <w:rPr>
          <w:sz w:val="18"/>
        </w:rPr>
      </w:pPr>
      <w:r>
        <w:rPr>
          <w:b/>
          <w:spacing w:val="-6"/>
          <w:w w:val="105"/>
          <w:sz w:val="18"/>
          <w:vertAlign w:val="superscript"/>
        </w:rPr>
        <w:t>32</w:t>
      </w:r>
      <w:r>
        <w:rPr>
          <w:b/>
          <w:sz w:val="18"/>
        </w:rPr>
        <w:tab/>
      </w:r>
      <w:r>
        <w:rPr>
          <w:w w:val="105"/>
          <w:sz w:val="18"/>
        </w:rPr>
        <w:t>Commission</w:t>
      </w:r>
      <w:r>
        <w:rPr>
          <w:spacing w:val="21"/>
          <w:w w:val="105"/>
          <w:sz w:val="18"/>
        </w:rPr>
        <w:t xml:space="preserve"> </w:t>
      </w:r>
      <w:r>
        <w:rPr>
          <w:w w:val="105"/>
          <w:sz w:val="18"/>
        </w:rPr>
        <w:t>Recommendation</w:t>
      </w:r>
      <w:r>
        <w:rPr>
          <w:spacing w:val="19"/>
          <w:w w:val="105"/>
          <w:sz w:val="18"/>
        </w:rPr>
        <w:t xml:space="preserve"> </w:t>
      </w:r>
      <w:r>
        <w:rPr>
          <w:w w:val="105"/>
          <w:sz w:val="18"/>
        </w:rPr>
        <w:t>of</w:t>
      </w:r>
      <w:r>
        <w:rPr>
          <w:spacing w:val="19"/>
          <w:w w:val="105"/>
          <w:sz w:val="18"/>
        </w:rPr>
        <w:t xml:space="preserve"> </w:t>
      </w:r>
      <w:r>
        <w:rPr>
          <w:w w:val="105"/>
          <w:sz w:val="18"/>
        </w:rPr>
        <w:t>6</w:t>
      </w:r>
      <w:r>
        <w:rPr>
          <w:spacing w:val="19"/>
          <w:w w:val="105"/>
          <w:sz w:val="18"/>
        </w:rPr>
        <w:t xml:space="preserve"> </w:t>
      </w:r>
      <w:r>
        <w:rPr>
          <w:w w:val="105"/>
          <w:sz w:val="18"/>
        </w:rPr>
        <w:t>May</w:t>
      </w:r>
      <w:r>
        <w:rPr>
          <w:spacing w:val="18"/>
          <w:w w:val="105"/>
          <w:sz w:val="18"/>
        </w:rPr>
        <w:t xml:space="preserve"> </w:t>
      </w:r>
      <w:r>
        <w:rPr>
          <w:w w:val="105"/>
          <w:sz w:val="18"/>
        </w:rPr>
        <w:t>2003</w:t>
      </w:r>
      <w:r>
        <w:rPr>
          <w:spacing w:val="21"/>
          <w:w w:val="105"/>
          <w:sz w:val="18"/>
        </w:rPr>
        <w:t xml:space="preserve"> </w:t>
      </w:r>
      <w:r>
        <w:rPr>
          <w:w w:val="105"/>
          <w:sz w:val="18"/>
        </w:rPr>
        <w:t>concerning</w:t>
      </w:r>
      <w:r>
        <w:rPr>
          <w:spacing w:val="18"/>
          <w:w w:val="105"/>
          <w:sz w:val="18"/>
        </w:rPr>
        <w:t xml:space="preserve"> </w:t>
      </w:r>
      <w:r>
        <w:rPr>
          <w:w w:val="105"/>
          <w:sz w:val="18"/>
        </w:rPr>
        <w:t>the</w:t>
      </w:r>
      <w:r>
        <w:rPr>
          <w:spacing w:val="19"/>
          <w:w w:val="105"/>
          <w:sz w:val="18"/>
        </w:rPr>
        <w:t xml:space="preserve"> </w:t>
      </w:r>
      <w:r>
        <w:rPr>
          <w:w w:val="105"/>
          <w:sz w:val="18"/>
        </w:rPr>
        <w:t>definition</w:t>
      </w:r>
      <w:r>
        <w:rPr>
          <w:spacing w:val="18"/>
          <w:w w:val="105"/>
          <w:sz w:val="18"/>
        </w:rPr>
        <w:t xml:space="preserve"> </w:t>
      </w:r>
      <w:r>
        <w:rPr>
          <w:w w:val="105"/>
          <w:sz w:val="18"/>
        </w:rPr>
        <w:t>of</w:t>
      </w:r>
      <w:r>
        <w:rPr>
          <w:spacing w:val="23"/>
          <w:w w:val="105"/>
          <w:sz w:val="18"/>
        </w:rPr>
        <w:t xml:space="preserve"> </w:t>
      </w:r>
      <w:r>
        <w:rPr>
          <w:w w:val="105"/>
          <w:sz w:val="18"/>
        </w:rPr>
        <w:t>micro,</w:t>
      </w:r>
      <w:r>
        <w:rPr>
          <w:spacing w:val="19"/>
          <w:w w:val="105"/>
          <w:sz w:val="18"/>
        </w:rPr>
        <w:t xml:space="preserve"> </w:t>
      </w:r>
      <w:r>
        <w:rPr>
          <w:w w:val="105"/>
          <w:sz w:val="18"/>
        </w:rPr>
        <w:t>small</w:t>
      </w:r>
      <w:r>
        <w:rPr>
          <w:spacing w:val="20"/>
          <w:w w:val="105"/>
          <w:sz w:val="18"/>
        </w:rPr>
        <w:t xml:space="preserve"> </w:t>
      </w:r>
      <w:r>
        <w:rPr>
          <w:w w:val="105"/>
          <w:sz w:val="18"/>
        </w:rPr>
        <w:t>and</w:t>
      </w:r>
      <w:r>
        <w:rPr>
          <w:spacing w:val="23"/>
          <w:w w:val="105"/>
          <w:sz w:val="18"/>
        </w:rPr>
        <w:t xml:space="preserve"> </w:t>
      </w:r>
      <w:r>
        <w:rPr>
          <w:w w:val="105"/>
          <w:sz w:val="18"/>
        </w:rPr>
        <w:t>medium-sized enterprises (OJ L 124, 20.5.2003, p. 36).</w:t>
      </w:r>
    </w:p>
    <w:p w14:paraId="577949E2" w14:textId="77777777" w:rsidR="00732D00" w:rsidRDefault="00732D00">
      <w:pPr>
        <w:spacing w:line="249" w:lineRule="auto"/>
        <w:rPr>
          <w:sz w:val="18"/>
        </w:rPr>
        <w:sectPr w:rsidR="00732D00">
          <w:pgSz w:w="12240" w:h="15840"/>
          <w:pgMar w:top="900" w:right="1460" w:bottom="1240" w:left="1460" w:header="0" w:footer="1053" w:gutter="0"/>
          <w:cols w:space="720"/>
        </w:sectPr>
      </w:pPr>
    </w:p>
    <w:p w14:paraId="631438AB" w14:textId="77777777" w:rsidR="00732D00" w:rsidRDefault="00000000">
      <w:pPr>
        <w:pStyle w:val="BodyText"/>
        <w:tabs>
          <w:tab w:val="left" w:pos="944"/>
          <w:tab w:val="left" w:pos="6327"/>
        </w:tabs>
        <w:spacing w:before="80"/>
        <w:ind w:left="126"/>
      </w:pPr>
      <w:r>
        <w:rPr>
          <w:noProof/>
        </w:rPr>
        <w:lastRenderedPageBreak/>
        <w:drawing>
          <wp:anchor distT="0" distB="0" distL="0" distR="0" simplePos="0" relativeHeight="484790784" behindDoc="1" locked="0" layoutInCell="1" allowOverlap="1" wp14:anchorId="6943749A" wp14:editId="5BDD3825">
            <wp:simplePos x="0" y="0"/>
            <wp:positionH relativeFrom="page">
              <wp:posOffset>2246376</wp:posOffset>
            </wp:positionH>
            <wp:positionV relativeFrom="paragraph">
              <wp:posOffset>80638</wp:posOffset>
            </wp:positionV>
            <wp:extent cx="641604" cy="102108"/>
            <wp:effectExtent l="0" t="0" r="0" b="0"/>
            <wp:wrapNone/>
            <wp:docPr id="543" name="image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332.png"/>
                    <pic:cNvPicPr/>
                  </pic:nvPicPr>
                  <pic:blipFill>
                    <a:blip r:embed="rId355" cstate="print"/>
                    <a:stretch>
                      <a:fillRect/>
                    </a:stretch>
                  </pic:blipFill>
                  <pic:spPr>
                    <a:xfrm>
                      <a:off x="0" y="0"/>
                      <a:ext cx="641604" cy="102108"/>
                    </a:xfrm>
                    <a:prstGeom prst="rect">
                      <a:avLst/>
                    </a:prstGeom>
                  </pic:spPr>
                </pic:pic>
              </a:graphicData>
            </a:graphic>
          </wp:anchor>
        </w:drawing>
      </w:r>
      <w:r>
        <w:rPr>
          <w:noProof/>
        </w:rPr>
        <w:drawing>
          <wp:anchor distT="0" distB="0" distL="0" distR="0" simplePos="0" relativeHeight="484791296" behindDoc="1" locked="0" layoutInCell="1" allowOverlap="1" wp14:anchorId="50BFDB7A" wp14:editId="6B53B0B5">
            <wp:simplePos x="0" y="0"/>
            <wp:positionH relativeFrom="page">
              <wp:posOffset>2953512</wp:posOffset>
            </wp:positionH>
            <wp:positionV relativeFrom="paragraph">
              <wp:posOffset>80638</wp:posOffset>
            </wp:positionV>
            <wp:extent cx="429767" cy="102108"/>
            <wp:effectExtent l="0" t="0" r="0" b="0"/>
            <wp:wrapNone/>
            <wp:docPr id="545" name="image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333.png"/>
                    <pic:cNvPicPr/>
                  </pic:nvPicPr>
                  <pic:blipFill>
                    <a:blip r:embed="rId356" cstate="print"/>
                    <a:stretch>
                      <a:fillRect/>
                    </a:stretch>
                  </pic:blipFill>
                  <pic:spPr>
                    <a:xfrm>
                      <a:off x="0" y="0"/>
                      <a:ext cx="429767" cy="102108"/>
                    </a:xfrm>
                    <a:prstGeom prst="rect">
                      <a:avLst/>
                    </a:prstGeom>
                  </pic:spPr>
                </pic:pic>
              </a:graphicData>
            </a:graphic>
          </wp:anchor>
        </w:drawing>
      </w:r>
      <w:r>
        <w:rPr>
          <w:noProof/>
        </w:rPr>
        <w:drawing>
          <wp:anchor distT="0" distB="0" distL="0" distR="0" simplePos="0" relativeHeight="484791808" behindDoc="1" locked="0" layoutInCell="1" allowOverlap="1" wp14:anchorId="04AF0459" wp14:editId="49466FB9">
            <wp:simplePos x="0" y="0"/>
            <wp:positionH relativeFrom="page">
              <wp:posOffset>3456432</wp:posOffset>
            </wp:positionH>
            <wp:positionV relativeFrom="paragraph">
              <wp:posOffset>80638</wp:posOffset>
            </wp:positionV>
            <wp:extent cx="841248" cy="102108"/>
            <wp:effectExtent l="0" t="0" r="0" b="0"/>
            <wp:wrapNone/>
            <wp:docPr id="547" name="image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334.png"/>
                    <pic:cNvPicPr/>
                  </pic:nvPicPr>
                  <pic:blipFill>
                    <a:blip r:embed="rId357" cstate="print"/>
                    <a:stretch>
                      <a:fillRect/>
                    </a:stretch>
                  </pic:blipFill>
                  <pic:spPr>
                    <a:xfrm>
                      <a:off x="0" y="0"/>
                      <a:ext cx="841248" cy="102108"/>
                    </a:xfrm>
                    <a:prstGeom prst="rect">
                      <a:avLst/>
                    </a:prstGeom>
                  </pic:spPr>
                </pic:pic>
              </a:graphicData>
            </a:graphic>
          </wp:anchor>
        </w:drawing>
      </w:r>
      <w:r w:rsidR="00A447DA">
        <w:pict w14:anchorId="2E38D830">
          <v:group id="docshapegroup310" o:spid="_x0000_s2346" alt="" style="position:absolute;left:0;text-align:left;margin-left:343.8pt;margin-top:6.35pt;width:24pt;height:8.05pt;z-index:-18524160;mso-position-horizontal-relative:page;mso-position-vertical-relative:text" coordorigin="6876,127" coordsize="480,161">
            <v:shape id="docshape311" o:spid="_x0000_s2347" type="#_x0000_t75" alt="" style="position:absolute;left:6876;top:127;width:207;height:161">
              <v:imagedata r:id="rId358" o:title=""/>
            </v:shape>
            <v:shape id="docshape312" o:spid="_x0000_s2348" type="#_x0000_t75" alt="" style="position:absolute;left:7152;top:179;width:204;height:108">
              <v:imagedata r:id="rId359" o:title=""/>
            </v:shape>
            <w10:wrap anchorx="page"/>
          </v:group>
        </w:pict>
      </w:r>
      <w:r>
        <w:rPr>
          <w:noProof/>
        </w:rPr>
        <w:drawing>
          <wp:anchor distT="0" distB="0" distL="0" distR="0" simplePos="0" relativeHeight="484792832" behindDoc="1" locked="0" layoutInCell="1" allowOverlap="1" wp14:anchorId="50698286" wp14:editId="7AC12452">
            <wp:simplePos x="0" y="0"/>
            <wp:positionH relativeFrom="page">
              <wp:posOffset>4730496</wp:posOffset>
            </wp:positionH>
            <wp:positionV relativeFrom="paragraph">
              <wp:posOffset>83686</wp:posOffset>
            </wp:positionV>
            <wp:extent cx="149351" cy="97536"/>
            <wp:effectExtent l="0" t="0" r="0" b="0"/>
            <wp:wrapNone/>
            <wp:docPr id="549" name="image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image337.png"/>
                    <pic:cNvPicPr/>
                  </pic:nvPicPr>
                  <pic:blipFill>
                    <a:blip r:embed="rId360" cstate="print"/>
                    <a:stretch>
                      <a:fillRect/>
                    </a:stretch>
                  </pic:blipFill>
                  <pic:spPr>
                    <a:xfrm>
                      <a:off x="0" y="0"/>
                      <a:ext cx="149351" cy="97536"/>
                    </a:xfrm>
                    <a:prstGeom prst="rect">
                      <a:avLst/>
                    </a:prstGeom>
                  </pic:spPr>
                </pic:pic>
              </a:graphicData>
            </a:graphic>
          </wp:anchor>
        </w:drawing>
      </w:r>
      <w:r>
        <w:rPr>
          <w:noProof/>
        </w:rPr>
        <w:drawing>
          <wp:anchor distT="0" distB="0" distL="0" distR="0" simplePos="0" relativeHeight="484793344" behindDoc="1" locked="0" layoutInCell="1" allowOverlap="1" wp14:anchorId="5E9B4F3B" wp14:editId="073B6493">
            <wp:simplePos x="0" y="0"/>
            <wp:positionH relativeFrom="page">
              <wp:posOffset>5401055</wp:posOffset>
            </wp:positionH>
            <wp:positionV relativeFrom="paragraph">
              <wp:posOffset>80638</wp:posOffset>
            </wp:positionV>
            <wp:extent cx="103632" cy="100584"/>
            <wp:effectExtent l="0" t="0" r="0" b="0"/>
            <wp:wrapNone/>
            <wp:docPr id="551" name="image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image338.png"/>
                    <pic:cNvPicPr/>
                  </pic:nvPicPr>
                  <pic:blipFill>
                    <a:blip r:embed="rId361" cstate="print"/>
                    <a:stretch>
                      <a:fillRect/>
                    </a:stretch>
                  </pic:blipFill>
                  <pic:spPr>
                    <a:xfrm>
                      <a:off x="0" y="0"/>
                      <a:ext cx="103632" cy="100584"/>
                    </a:xfrm>
                    <a:prstGeom prst="rect">
                      <a:avLst/>
                    </a:prstGeom>
                  </pic:spPr>
                </pic:pic>
              </a:graphicData>
            </a:graphic>
          </wp:anchor>
        </w:drawing>
      </w:r>
      <w:r>
        <w:rPr>
          <w:noProof/>
        </w:rPr>
        <w:drawing>
          <wp:anchor distT="0" distB="0" distL="0" distR="0" simplePos="0" relativeHeight="15928832" behindDoc="0" locked="0" layoutInCell="1" allowOverlap="1" wp14:anchorId="0C8E2296" wp14:editId="43D19D66">
            <wp:simplePos x="0" y="0"/>
            <wp:positionH relativeFrom="page">
              <wp:posOffset>6260592</wp:posOffset>
            </wp:positionH>
            <wp:positionV relativeFrom="paragraph">
              <wp:posOffset>80638</wp:posOffset>
            </wp:positionV>
            <wp:extent cx="85343" cy="102108"/>
            <wp:effectExtent l="0" t="0" r="0" b="0"/>
            <wp:wrapNone/>
            <wp:docPr id="553" name="image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image339.png"/>
                    <pic:cNvPicPr/>
                  </pic:nvPicPr>
                  <pic:blipFill>
                    <a:blip r:embed="rId362" cstate="print"/>
                    <a:stretch>
                      <a:fillRect/>
                    </a:stretch>
                  </pic:blipFill>
                  <pic:spPr>
                    <a:xfrm>
                      <a:off x="0" y="0"/>
                      <a:ext cx="85343" cy="102108"/>
                    </a:xfrm>
                    <a:prstGeom prst="rect">
                      <a:avLst/>
                    </a:prstGeom>
                  </pic:spPr>
                </pic:pic>
              </a:graphicData>
            </a:graphic>
          </wp:anchor>
        </w:drawing>
      </w:r>
      <w:r>
        <w:rPr>
          <w:noProof/>
        </w:rPr>
        <w:drawing>
          <wp:anchor distT="0" distB="0" distL="0" distR="0" simplePos="0" relativeHeight="15929344" behindDoc="0" locked="0" layoutInCell="1" allowOverlap="1" wp14:anchorId="5B9021C7" wp14:editId="436CB353">
            <wp:simplePos x="0" y="0"/>
            <wp:positionH relativeFrom="page">
              <wp:posOffset>6408419</wp:posOffset>
            </wp:positionH>
            <wp:positionV relativeFrom="paragraph">
              <wp:posOffset>94354</wp:posOffset>
            </wp:positionV>
            <wp:extent cx="181356" cy="88392"/>
            <wp:effectExtent l="0" t="0" r="0" b="0"/>
            <wp:wrapNone/>
            <wp:docPr id="555" name="image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340.png"/>
                    <pic:cNvPicPr/>
                  </pic:nvPicPr>
                  <pic:blipFill>
                    <a:blip r:embed="rId363" cstate="print"/>
                    <a:stretch>
                      <a:fillRect/>
                    </a:stretch>
                  </pic:blipFill>
                  <pic:spPr>
                    <a:xfrm>
                      <a:off x="0" y="0"/>
                      <a:ext cx="181356" cy="88392"/>
                    </a:xfrm>
                    <a:prstGeom prst="rect">
                      <a:avLst/>
                    </a:prstGeom>
                  </pic:spPr>
                </pic:pic>
              </a:graphicData>
            </a:graphic>
          </wp:anchor>
        </w:drawing>
      </w:r>
      <w:r>
        <w:rPr>
          <w:noProof/>
        </w:rPr>
        <w:drawing>
          <wp:anchor distT="0" distB="0" distL="0" distR="0" simplePos="0" relativeHeight="15929856" behindDoc="0" locked="0" layoutInCell="1" allowOverlap="1" wp14:anchorId="3C283D70" wp14:editId="6EC9B3B2">
            <wp:simplePos x="0" y="0"/>
            <wp:positionH relativeFrom="page">
              <wp:posOffset>6653784</wp:posOffset>
            </wp:positionH>
            <wp:positionV relativeFrom="paragraph">
              <wp:posOffset>80638</wp:posOffset>
            </wp:positionV>
            <wp:extent cx="105155" cy="100584"/>
            <wp:effectExtent l="0" t="0" r="0" b="0"/>
            <wp:wrapNone/>
            <wp:docPr id="557" name="image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age341.png"/>
                    <pic:cNvPicPr/>
                  </pic:nvPicPr>
                  <pic:blipFill>
                    <a:blip r:embed="rId364" cstate="print"/>
                    <a:stretch>
                      <a:fillRect/>
                    </a:stretch>
                  </pic:blipFill>
                  <pic:spPr>
                    <a:xfrm>
                      <a:off x="0" y="0"/>
                      <a:ext cx="105155" cy="100584"/>
                    </a:xfrm>
                    <a:prstGeom prst="rect">
                      <a:avLst/>
                    </a:prstGeom>
                  </pic:spPr>
                </pic:pic>
              </a:graphicData>
            </a:graphic>
          </wp:anchor>
        </w:drawing>
      </w:r>
      <w:r>
        <w:rPr>
          <w:spacing w:val="-4"/>
        </w:rPr>
        <w:t>(13)</w:t>
      </w:r>
      <w:r>
        <w:tab/>
      </w:r>
      <w:r>
        <w:rPr>
          <w:noProof/>
          <w:position w:val="-4"/>
        </w:rPr>
        <w:drawing>
          <wp:inline distT="0" distB="0" distL="0" distR="0" wp14:anchorId="4AFFB4D7" wp14:editId="4EC97BA3">
            <wp:extent cx="655319" cy="131063"/>
            <wp:effectExtent l="0" t="0" r="0" b="0"/>
            <wp:docPr id="559" name="image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image342.png"/>
                    <pic:cNvPicPr/>
                  </pic:nvPicPr>
                  <pic:blipFill>
                    <a:blip r:embed="rId365" cstate="print"/>
                    <a:stretch>
                      <a:fillRect/>
                    </a:stretch>
                  </pic:blipFill>
                  <pic:spPr>
                    <a:xfrm>
                      <a:off x="0" y="0"/>
                      <a:ext cx="655319" cy="131063"/>
                    </a:xfrm>
                    <a:prstGeom prst="rect">
                      <a:avLst/>
                    </a:prstGeom>
                  </pic:spPr>
                </pic:pic>
              </a:graphicData>
            </a:graphic>
          </wp:inline>
        </w:drawing>
      </w:r>
      <w:r>
        <w:rPr>
          <w:position w:val="-4"/>
        </w:rPr>
        <w:tab/>
        <w:t xml:space="preserve"> </w:t>
      </w:r>
      <w:r>
        <w:rPr>
          <w:noProof/>
          <w:spacing w:val="6"/>
          <w:position w:val="-4"/>
        </w:rPr>
        <w:drawing>
          <wp:inline distT="0" distB="0" distL="0" distR="0" wp14:anchorId="22990CC2" wp14:editId="648B4192">
            <wp:extent cx="387095" cy="117348"/>
            <wp:effectExtent l="0" t="0" r="0" b="0"/>
            <wp:docPr id="561" name="image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image343.png"/>
                    <pic:cNvPicPr/>
                  </pic:nvPicPr>
                  <pic:blipFill>
                    <a:blip r:embed="rId366" cstate="print"/>
                    <a:stretch>
                      <a:fillRect/>
                    </a:stretch>
                  </pic:blipFill>
                  <pic:spPr>
                    <a:xfrm>
                      <a:off x="0" y="0"/>
                      <a:ext cx="387095" cy="117348"/>
                    </a:xfrm>
                    <a:prstGeom prst="rect">
                      <a:avLst/>
                    </a:prstGeom>
                  </pic:spPr>
                </pic:pic>
              </a:graphicData>
            </a:graphic>
          </wp:inline>
        </w:drawing>
      </w:r>
      <w:r>
        <w:rPr>
          <w:spacing w:val="80"/>
          <w:position w:val="-4"/>
        </w:rPr>
        <w:t xml:space="preserve">  </w:t>
      </w:r>
      <w:r>
        <w:rPr>
          <w:noProof/>
          <w:spacing w:val="6"/>
          <w:position w:val="-4"/>
        </w:rPr>
        <w:drawing>
          <wp:inline distT="0" distB="0" distL="0" distR="0" wp14:anchorId="4D5F68BD" wp14:editId="6041E74F">
            <wp:extent cx="627888" cy="131063"/>
            <wp:effectExtent l="0" t="0" r="0" b="0"/>
            <wp:docPr id="563" name="image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image344.png"/>
                    <pic:cNvPicPr/>
                  </pic:nvPicPr>
                  <pic:blipFill>
                    <a:blip r:embed="rId367" cstate="print"/>
                    <a:stretch>
                      <a:fillRect/>
                    </a:stretch>
                  </pic:blipFill>
                  <pic:spPr>
                    <a:xfrm>
                      <a:off x="0" y="0"/>
                      <a:ext cx="627888" cy="131063"/>
                    </a:xfrm>
                    <a:prstGeom prst="rect">
                      <a:avLst/>
                    </a:prstGeom>
                  </pic:spPr>
                </pic:pic>
              </a:graphicData>
            </a:graphic>
          </wp:inline>
        </w:drawing>
      </w:r>
    </w:p>
    <w:p w14:paraId="19CEE299" w14:textId="77777777" w:rsidR="00732D00" w:rsidRDefault="00000000">
      <w:pPr>
        <w:pStyle w:val="BodyText"/>
        <w:spacing w:before="6" w:line="244" w:lineRule="auto"/>
        <w:ind w:left="925"/>
      </w:pPr>
      <w:r>
        <w:t>accordance</w:t>
      </w:r>
      <w:r>
        <w:rPr>
          <w:spacing w:val="40"/>
        </w:rPr>
        <w:t xml:space="preserve"> </w:t>
      </w:r>
      <w:r>
        <w:t>with</w:t>
      </w:r>
      <w:r>
        <w:rPr>
          <w:spacing w:val="40"/>
        </w:rPr>
        <w:t xml:space="preserve"> </w:t>
      </w:r>
      <w:r>
        <w:t>its</w:t>
      </w:r>
      <w:r>
        <w:rPr>
          <w:spacing w:val="40"/>
        </w:rPr>
        <w:t xml:space="preserve"> </w:t>
      </w:r>
      <w:r>
        <w:t>intended</w:t>
      </w:r>
      <w:r>
        <w:rPr>
          <w:spacing w:val="40"/>
        </w:rPr>
        <w:t xml:space="preserve"> </w:t>
      </w:r>
      <w:r>
        <w:t>purpose,</w:t>
      </w:r>
      <w:r>
        <w:rPr>
          <w:spacing w:val="40"/>
        </w:rPr>
        <w:t xml:space="preserve"> </w:t>
      </w:r>
      <w:r>
        <w:t>but</w:t>
      </w:r>
      <w:r>
        <w:rPr>
          <w:spacing w:val="40"/>
        </w:rPr>
        <w:t xml:space="preserve"> </w:t>
      </w:r>
      <w:r>
        <w:t>which</w:t>
      </w:r>
      <w:r>
        <w:rPr>
          <w:spacing w:val="40"/>
        </w:rPr>
        <w:t xml:space="preserve"> </w:t>
      </w:r>
      <w:r>
        <w:t>may</w:t>
      </w:r>
      <w:r>
        <w:rPr>
          <w:spacing w:val="36"/>
        </w:rPr>
        <w:t xml:space="preserve"> </w:t>
      </w:r>
      <w:r>
        <w:t>result</w:t>
      </w:r>
      <w:r>
        <w:rPr>
          <w:spacing w:val="40"/>
        </w:rPr>
        <w:t xml:space="preserve"> </w:t>
      </w:r>
      <w:r>
        <w:t>from</w:t>
      </w:r>
      <w:r>
        <w:rPr>
          <w:spacing w:val="40"/>
        </w:rPr>
        <w:t xml:space="preserve"> </w:t>
      </w:r>
      <w:r>
        <w:t>reasonably</w:t>
      </w:r>
      <w:r>
        <w:rPr>
          <w:spacing w:val="36"/>
        </w:rPr>
        <w:t xml:space="preserve"> </w:t>
      </w:r>
      <w:r>
        <w:t>foreseeable human behaviour or interaction with other systems;</w:t>
      </w:r>
    </w:p>
    <w:p w14:paraId="5FD3D8BF" w14:textId="77777777" w:rsidR="00732D00" w:rsidRDefault="00000000">
      <w:pPr>
        <w:pStyle w:val="BodyText"/>
        <w:tabs>
          <w:tab w:val="left" w:pos="944"/>
        </w:tabs>
        <w:ind w:left="126"/>
      </w:pPr>
      <w:r>
        <w:rPr>
          <w:spacing w:val="-4"/>
        </w:rPr>
        <w:t>(14)</w:t>
      </w:r>
      <w:r>
        <w:tab/>
      </w:r>
      <w:r>
        <w:rPr>
          <w:noProof/>
          <w:position w:val="-4"/>
        </w:rPr>
        <w:drawing>
          <wp:inline distT="0" distB="0" distL="0" distR="0" wp14:anchorId="5B53BAEF" wp14:editId="3637389E">
            <wp:extent cx="5228844" cy="131064"/>
            <wp:effectExtent l="0" t="0" r="0" b="0"/>
            <wp:docPr id="565" name="image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image345.png"/>
                    <pic:cNvPicPr/>
                  </pic:nvPicPr>
                  <pic:blipFill>
                    <a:blip r:embed="rId368" cstate="print"/>
                    <a:stretch>
                      <a:fillRect/>
                    </a:stretch>
                  </pic:blipFill>
                  <pic:spPr>
                    <a:xfrm>
                      <a:off x="0" y="0"/>
                      <a:ext cx="5228844" cy="131064"/>
                    </a:xfrm>
                    <a:prstGeom prst="rect">
                      <a:avLst/>
                    </a:prstGeom>
                  </pic:spPr>
                </pic:pic>
              </a:graphicData>
            </a:graphic>
          </wp:inline>
        </w:drawing>
      </w:r>
    </w:p>
    <w:p w14:paraId="5D2F126B" w14:textId="77777777" w:rsidR="00732D00" w:rsidRDefault="00000000">
      <w:pPr>
        <w:pStyle w:val="BodyText"/>
        <w:spacing w:before="6" w:line="244" w:lineRule="auto"/>
        <w:ind w:left="925"/>
      </w:pPr>
      <w:r>
        <w:t>which fulfils a safety function for that product or system or the failure or malfunctioning of which endangers the health and safety of persons or property;</w:t>
      </w:r>
    </w:p>
    <w:p w14:paraId="71E27673" w14:textId="77777777" w:rsidR="00732D00" w:rsidRDefault="00732D00">
      <w:pPr>
        <w:pStyle w:val="BodyText"/>
        <w:spacing w:before="9"/>
        <w:rPr>
          <w:sz w:val="19"/>
        </w:rPr>
      </w:pPr>
    </w:p>
    <w:p w14:paraId="17E702FB" w14:textId="77777777" w:rsidR="00732D00" w:rsidRDefault="00000000">
      <w:pPr>
        <w:pStyle w:val="BodyText"/>
        <w:ind w:left="126"/>
      </w:pPr>
      <w:r>
        <w:rPr>
          <w:noProof/>
        </w:rPr>
        <w:drawing>
          <wp:anchor distT="0" distB="0" distL="0" distR="0" simplePos="0" relativeHeight="484795392" behindDoc="1" locked="0" layoutInCell="1" allowOverlap="1" wp14:anchorId="7F83DE69" wp14:editId="00F85A42">
            <wp:simplePos x="0" y="0"/>
            <wp:positionH relativeFrom="page">
              <wp:posOffset>1520951</wp:posOffset>
            </wp:positionH>
            <wp:positionV relativeFrom="paragraph">
              <wp:posOffset>29844</wp:posOffset>
            </wp:positionV>
            <wp:extent cx="5256276" cy="295656"/>
            <wp:effectExtent l="0" t="0" r="0" b="0"/>
            <wp:wrapNone/>
            <wp:docPr id="567" name="image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image346.png"/>
                    <pic:cNvPicPr/>
                  </pic:nvPicPr>
                  <pic:blipFill>
                    <a:blip r:embed="rId369" cstate="print"/>
                    <a:stretch>
                      <a:fillRect/>
                    </a:stretch>
                  </pic:blipFill>
                  <pic:spPr>
                    <a:xfrm>
                      <a:off x="0" y="0"/>
                      <a:ext cx="5256276" cy="295656"/>
                    </a:xfrm>
                    <a:prstGeom prst="rect">
                      <a:avLst/>
                    </a:prstGeom>
                  </pic:spPr>
                </pic:pic>
              </a:graphicData>
            </a:graphic>
          </wp:anchor>
        </w:drawing>
      </w:r>
      <w:r>
        <w:rPr>
          <w:spacing w:val="-4"/>
        </w:rPr>
        <w:t>(15)</w:t>
      </w:r>
    </w:p>
    <w:p w14:paraId="146A0B90" w14:textId="77777777" w:rsidR="00732D00" w:rsidRDefault="00A447DA">
      <w:pPr>
        <w:pStyle w:val="BodyText"/>
        <w:spacing w:before="7" w:line="247" w:lineRule="auto"/>
        <w:ind w:left="925" w:right="126" w:firstLine="5985"/>
        <w:jc w:val="both"/>
      </w:pPr>
      <w:r>
        <w:pict w14:anchorId="52AB500C">
          <v:rect id="docshape313" o:spid="_x0000_s2345" alt="" style="position:absolute;left:0;text-align:left;margin-left:119.15pt;margin-top:20.7pt;width:413.65pt;height:.6pt;z-index:-18520576;mso-wrap-edited:f;mso-width-percent:0;mso-height-percent:0;mso-position-horizontal-relative:page;mso-width-percent:0;mso-height-percent:0" fillcolor="black" stroked="f">
            <w10:wrap anchorx="page"/>
          </v:rect>
        </w:pict>
      </w:r>
      <w:r w:rsidR="00000000">
        <w:t xml:space="preserve">inclusive of the specific geographical, behavioural or functional setting within which the high-risk AI system is </w:t>
      </w:r>
      <w:r w:rsidR="00000000">
        <w:rPr>
          <w:strike/>
        </w:rPr>
        <w:t>intended to be used</w:t>
      </w:r>
      <w:r w:rsidR="00000000">
        <w:t>;</w:t>
      </w:r>
    </w:p>
    <w:p w14:paraId="434A4584" w14:textId="77777777" w:rsidR="00732D00" w:rsidRDefault="00732D00">
      <w:pPr>
        <w:pStyle w:val="BodyText"/>
        <w:spacing w:before="5"/>
        <w:rPr>
          <w:sz w:val="19"/>
        </w:rPr>
      </w:pPr>
    </w:p>
    <w:p w14:paraId="1359A742" w14:textId="77777777" w:rsidR="00732D00" w:rsidRDefault="00000000">
      <w:pPr>
        <w:pStyle w:val="BodyText"/>
        <w:tabs>
          <w:tab w:val="left" w:pos="944"/>
        </w:tabs>
        <w:ind w:left="126"/>
      </w:pPr>
      <w:r>
        <w:rPr>
          <w:spacing w:val="-4"/>
        </w:rPr>
        <w:t>(16)</w:t>
      </w:r>
      <w:r>
        <w:tab/>
      </w:r>
      <w:r>
        <w:rPr>
          <w:noProof/>
          <w:position w:val="-4"/>
        </w:rPr>
        <w:drawing>
          <wp:inline distT="0" distB="0" distL="0" distR="0" wp14:anchorId="2D4C4ECC" wp14:editId="6377A8EC">
            <wp:extent cx="5233415" cy="131064"/>
            <wp:effectExtent l="0" t="0" r="0" b="0"/>
            <wp:docPr id="569" name="image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image347.png"/>
                    <pic:cNvPicPr/>
                  </pic:nvPicPr>
                  <pic:blipFill>
                    <a:blip r:embed="rId370" cstate="print"/>
                    <a:stretch>
                      <a:fillRect/>
                    </a:stretch>
                  </pic:blipFill>
                  <pic:spPr>
                    <a:xfrm>
                      <a:off x="0" y="0"/>
                      <a:ext cx="5233415" cy="131064"/>
                    </a:xfrm>
                    <a:prstGeom prst="rect">
                      <a:avLst/>
                    </a:prstGeom>
                  </pic:spPr>
                </pic:pic>
              </a:graphicData>
            </a:graphic>
          </wp:inline>
        </w:drawing>
      </w:r>
    </w:p>
    <w:p w14:paraId="71723B55" w14:textId="77777777" w:rsidR="00732D00" w:rsidRDefault="00000000">
      <w:pPr>
        <w:spacing w:before="6"/>
        <w:ind w:left="925"/>
      </w:pPr>
      <w:r>
        <w:rPr>
          <w:b/>
        </w:rPr>
        <w:t>or</w:t>
      </w:r>
      <w:r>
        <w:rPr>
          <w:b/>
          <w:spacing w:val="6"/>
        </w:rPr>
        <w:t xml:space="preserve"> </w:t>
      </w:r>
      <w:r>
        <w:rPr>
          <w:b/>
        </w:rPr>
        <w:t>taking</w:t>
      </w:r>
      <w:r>
        <w:rPr>
          <w:b/>
          <w:spacing w:val="5"/>
        </w:rPr>
        <w:t xml:space="preserve"> </w:t>
      </w:r>
      <w:r>
        <w:rPr>
          <w:b/>
        </w:rPr>
        <w:t>it</w:t>
      </w:r>
      <w:r>
        <w:rPr>
          <w:b/>
          <w:spacing w:val="7"/>
        </w:rPr>
        <w:t xml:space="preserve"> </w:t>
      </w:r>
      <w:r>
        <w:rPr>
          <w:b/>
        </w:rPr>
        <w:t>out</w:t>
      </w:r>
      <w:r>
        <w:rPr>
          <w:b/>
          <w:spacing w:val="4"/>
        </w:rPr>
        <w:t xml:space="preserve"> </w:t>
      </w:r>
      <w:r>
        <w:rPr>
          <w:b/>
        </w:rPr>
        <w:t>of</w:t>
      </w:r>
      <w:r>
        <w:rPr>
          <w:b/>
          <w:spacing w:val="12"/>
        </w:rPr>
        <w:t xml:space="preserve"> </w:t>
      </w:r>
      <w:r>
        <w:rPr>
          <w:b/>
        </w:rPr>
        <w:t>service</w:t>
      </w:r>
      <w:r>
        <w:rPr>
          <w:b/>
          <w:spacing w:val="9"/>
        </w:rPr>
        <w:t xml:space="preserve"> </w:t>
      </w:r>
      <w:r>
        <w:rPr>
          <w:b/>
        </w:rPr>
        <w:t>or</w:t>
      </w:r>
      <w:r>
        <w:rPr>
          <w:b/>
          <w:spacing w:val="6"/>
        </w:rPr>
        <w:t xml:space="preserve"> </w:t>
      </w:r>
      <w:r>
        <w:rPr>
          <w:b/>
        </w:rPr>
        <w:t>disabling</w:t>
      </w:r>
      <w:r>
        <w:rPr>
          <w:b/>
          <w:spacing w:val="10"/>
        </w:rPr>
        <w:t xml:space="preserve"> </w:t>
      </w:r>
      <w:r>
        <w:rPr>
          <w:b/>
        </w:rPr>
        <w:t>the</w:t>
      </w:r>
      <w:r>
        <w:rPr>
          <w:b/>
          <w:spacing w:val="9"/>
        </w:rPr>
        <w:t xml:space="preserve"> </w:t>
      </w:r>
      <w:r>
        <w:rPr>
          <w:b/>
        </w:rPr>
        <w:t>use</w:t>
      </w:r>
      <w:r>
        <w:rPr>
          <w:b/>
          <w:spacing w:val="10"/>
        </w:rPr>
        <w:t xml:space="preserve"> </w:t>
      </w:r>
      <w:r>
        <w:t>of</w:t>
      </w:r>
      <w:r>
        <w:rPr>
          <w:spacing w:val="6"/>
        </w:rPr>
        <w:t xml:space="preserve"> </w:t>
      </w:r>
      <w:r>
        <w:t>an</w:t>
      </w:r>
      <w:r>
        <w:rPr>
          <w:spacing w:val="10"/>
        </w:rPr>
        <w:t xml:space="preserve"> </w:t>
      </w:r>
      <w:r>
        <w:t>AI</w:t>
      </w:r>
      <w:r>
        <w:rPr>
          <w:spacing w:val="4"/>
        </w:rPr>
        <w:t xml:space="preserve"> </w:t>
      </w:r>
      <w:r>
        <w:t>system</w:t>
      </w:r>
      <w:r>
        <w:rPr>
          <w:spacing w:val="11"/>
        </w:rPr>
        <w:t xml:space="preserve"> </w:t>
      </w:r>
      <w:r>
        <w:t>made</w:t>
      </w:r>
      <w:r>
        <w:rPr>
          <w:spacing w:val="7"/>
        </w:rPr>
        <w:t xml:space="preserve"> </w:t>
      </w:r>
      <w:r>
        <w:t>available</w:t>
      </w:r>
      <w:r>
        <w:rPr>
          <w:spacing w:val="6"/>
        </w:rPr>
        <w:t xml:space="preserve"> </w:t>
      </w:r>
      <w:r>
        <w:t>to</w:t>
      </w:r>
      <w:r>
        <w:rPr>
          <w:spacing w:val="10"/>
        </w:rPr>
        <w:t xml:space="preserve"> </w:t>
      </w:r>
      <w:r>
        <w:rPr>
          <w:spacing w:val="-2"/>
        </w:rPr>
        <w:t>users;</w:t>
      </w:r>
    </w:p>
    <w:p w14:paraId="465B1A19" w14:textId="77777777" w:rsidR="00732D00" w:rsidRDefault="00732D00">
      <w:pPr>
        <w:pStyle w:val="BodyText"/>
        <w:rPr>
          <w:sz w:val="12"/>
        </w:rPr>
      </w:pPr>
    </w:p>
    <w:p w14:paraId="3005126A" w14:textId="77777777" w:rsidR="00732D00" w:rsidRDefault="00000000">
      <w:pPr>
        <w:tabs>
          <w:tab w:val="left" w:pos="944"/>
        </w:tabs>
        <w:spacing w:before="96"/>
        <w:ind w:left="126"/>
        <w:rPr>
          <w:b/>
        </w:rPr>
      </w:pPr>
      <w:r>
        <w:rPr>
          <w:spacing w:val="-4"/>
        </w:rPr>
        <w:t>(17)</w:t>
      </w:r>
      <w:r>
        <w:tab/>
      </w:r>
      <w:r>
        <w:rPr>
          <w:noProof/>
          <w:position w:val="-4"/>
        </w:rPr>
        <w:drawing>
          <wp:inline distT="0" distB="0" distL="0" distR="0" wp14:anchorId="00984426" wp14:editId="6C7B142F">
            <wp:extent cx="4012691" cy="131063"/>
            <wp:effectExtent l="0" t="0" r="0" b="0"/>
            <wp:docPr id="571" name="image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image348.png"/>
                    <pic:cNvPicPr/>
                  </pic:nvPicPr>
                  <pic:blipFill>
                    <a:blip r:embed="rId371" cstate="print"/>
                    <a:stretch>
                      <a:fillRect/>
                    </a:stretch>
                  </pic:blipFill>
                  <pic:spPr>
                    <a:xfrm>
                      <a:off x="0" y="0"/>
                      <a:ext cx="4012691" cy="131063"/>
                    </a:xfrm>
                    <a:prstGeom prst="rect">
                      <a:avLst/>
                    </a:prstGeom>
                  </pic:spPr>
                </pic:pic>
              </a:graphicData>
            </a:graphic>
          </wp:inline>
        </w:drawing>
      </w:r>
      <w:r>
        <w:rPr>
          <w:spacing w:val="22"/>
        </w:rPr>
        <w:t xml:space="preserve"> </w:t>
      </w:r>
      <w:r>
        <w:rPr>
          <w:b/>
        </w:rPr>
        <w:t>an</w:t>
      </w:r>
      <w:r>
        <w:rPr>
          <w:b/>
          <w:spacing w:val="13"/>
        </w:rPr>
        <w:t xml:space="preserve"> </w:t>
      </w:r>
      <w:r>
        <w:rPr>
          <w:b/>
        </w:rPr>
        <w:t>AI</w:t>
      </w:r>
      <w:r>
        <w:rPr>
          <w:b/>
          <w:spacing w:val="12"/>
        </w:rPr>
        <w:t xml:space="preserve"> </w:t>
      </w:r>
      <w:r>
        <w:rPr>
          <w:b/>
        </w:rPr>
        <w:t>system</w:t>
      </w:r>
      <w:r>
        <w:rPr>
          <w:b/>
          <w:spacing w:val="11"/>
        </w:rPr>
        <w:t xml:space="preserve"> </w:t>
      </w:r>
      <w:r>
        <w:rPr>
          <w:b/>
        </w:rPr>
        <w:t>in</w:t>
      </w:r>
      <w:r>
        <w:rPr>
          <w:b/>
          <w:spacing w:val="13"/>
        </w:rPr>
        <w:t xml:space="preserve"> </w:t>
      </w:r>
      <w:r>
        <w:rPr>
          <w:b/>
        </w:rPr>
        <w:t>the</w:t>
      </w:r>
    </w:p>
    <w:p w14:paraId="4DA04479" w14:textId="77777777" w:rsidR="00732D00" w:rsidRDefault="00000000">
      <w:pPr>
        <w:spacing w:before="6" w:line="244" w:lineRule="auto"/>
        <w:ind w:left="925"/>
      </w:pPr>
      <w:r>
        <w:rPr>
          <w:b/>
        </w:rPr>
        <w:t>supply</w:t>
      </w:r>
      <w:r>
        <w:rPr>
          <w:b/>
          <w:spacing w:val="25"/>
        </w:rPr>
        <w:t xml:space="preserve"> </w:t>
      </w:r>
      <w:r>
        <w:rPr>
          <w:b/>
        </w:rPr>
        <w:t>chain</w:t>
      </w:r>
      <w:r>
        <w:rPr>
          <w:b/>
          <w:spacing w:val="26"/>
        </w:rPr>
        <w:t xml:space="preserve"> </w:t>
      </w:r>
      <w:r>
        <w:rPr>
          <w:b/>
        </w:rPr>
        <w:t>being</w:t>
      </w:r>
      <w:r>
        <w:rPr>
          <w:b/>
          <w:spacing w:val="27"/>
        </w:rPr>
        <w:t xml:space="preserve"> </w:t>
      </w:r>
      <w:r>
        <w:rPr>
          <w:b/>
        </w:rPr>
        <w:t>made</w:t>
      </w:r>
      <w:r>
        <w:rPr>
          <w:b/>
          <w:spacing w:val="24"/>
        </w:rPr>
        <w:t xml:space="preserve"> </w:t>
      </w:r>
      <w:r>
        <w:rPr>
          <w:b/>
        </w:rPr>
        <w:t>available</w:t>
      </w:r>
      <w:r>
        <w:rPr>
          <w:b/>
          <w:spacing w:val="24"/>
        </w:rPr>
        <w:t xml:space="preserve"> </w:t>
      </w:r>
      <w:r>
        <w:rPr>
          <w:b/>
        </w:rPr>
        <w:t>on</w:t>
      </w:r>
      <w:r>
        <w:rPr>
          <w:b/>
          <w:spacing w:val="28"/>
        </w:rPr>
        <w:t xml:space="preserve"> </w:t>
      </w:r>
      <w:r>
        <w:rPr>
          <w:b/>
        </w:rPr>
        <w:t>the</w:t>
      </w:r>
      <w:r>
        <w:rPr>
          <w:b/>
          <w:spacing w:val="24"/>
        </w:rPr>
        <w:t xml:space="preserve"> </w:t>
      </w:r>
      <w:r>
        <w:rPr>
          <w:b/>
        </w:rPr>
        <w:t>market</w:t>
      </w:r>
      <w:r>
        <w:rPr>
          <w:strike/>
        </w:rPr>
        <w:t>.</w:t>
      </w:r>
      <w:r>
        <w:rPr>
          <w:strike/>
          <w:spacing w:val="27"/>
        </w:rPr>
        <w:t xml:space="preserve"> </w:t>
      </w:r>
      <w:r>
        <w:rPr>
          <w:strike/>
        </w:rPr>
        <w:t>the</w:t>
      </w:r>
      <w:r>
        <w:rPr>
          <w:strike/>
          <w:spacing w:val="24"/>
        </w:rPr>
        <w:t xml:space="preserve"> </w:t>
      </w:r>
      <w:r>
        <w:rPr>
          <w:strike/>
        </w:rPr>
        <w:t>distribution,</w:t>
      </w:r>
      <w:r>
        <w:rPr>
          <w:strike/>
          <w:spacing w:val="27"/>
        </w:rPr>
        <w:t xml:space="preserve"> </w:t>
      </w:r>
      <w:r>
        <w:rPr>
          <w:strike/>
        </w:rPr>
        <w:t>display</w:t>
      </w:r>
      <w:r>
        <w:rPr>
          <w:strike/>
          <w:spacing w:val="22"/>
        </w:rPr>
        <w:t xml:space="preserve"> </w:t>
      </w:r>
      <w:r>
        <w:rPr>
          <w:strike/>
        </w:rPr>
        <w:t>and</w:t>
      </w:r>
      <w:r>
        <w:rPr>
          <w:strike/>
          <w:spacing w:val="27"/>
        </w:rPr>
        <w:t xml:space="preserve"> </w:t>
      </w:r>
      <w:r>
        <w:rPr>
          <w:strike/>
        </w:rPr>
        <w:t>offer</w:t>
      </w:r>
      <w:r>
        <w:rPr>
          <w:strike/>
          <w:spacing w:val="27"/>
        </w:rPr>
        <w:t xml:space="preserve"> </w:t>
      </w:r>
      <w:r>
        <w:rPr>
          <w:strike/>
        </w:rPr>
        <w:t>of</w:t>
      </w:r>
      <w:r>
        <w:t xml:space="preserve"> </w:t>
      </w:r>
      <w:r>
        <w:rPr>
          <w:strike/>
        </w:rPr>
        <w:t>an AI system</w:t>
      </w:r>
      <w:r>
        <w:t>;</w:t>
      </w:r>
    </w:p>
    <w:p w14:paraId="186FB93D" w14:textId="77777777" w:rsidR="00732D00" w:rsidRDefault="00732D00">
      <w:pPr>
        <w:pStyle w:val="BodyText"/>
        <w:spacing w:before="9"/>
        <w:rPr>
          <w:sz w:val="19"/>
        </w:rPr>
      </w:pPr>
    </w:p>
    <w:p w14:paraId="1122267D" w14:textId="77777777" w:rsidR="00732D00" w:rsidRDefault="00000000">
      <w:pPr>
        <w:pStyle w:val="BodyText"/>
        <w:tabs>
          <w:tab w:val="left" w:pos="944"/>
        </w:tabs>
        <w:ind w:left="126"/>
      </w:pPr>
      <w:r>
        <w:rPr>
          <w:spacing w:val="-4"/>
        </w:rPr>
        <w:t>(18)</w:t>
      </w:r>
      <w:r>
        <w:tab/>
      </w:r>
      <w:r>
        <w:rPr>
          <w:noProof/>
          <w:position w:val="-4"/>
        </w:rPr>
        <w:drawing>
          <wp:inline distT="0" distB="0" distL="0" distR="0" wp14:anchorId="48C239A0" wp14:editId="5E297961">
            <wp:extent cx="1792223" cy="131064"/>
            <wp:effectExtent l="0" t="0" r="0" b="0"/>
            <wp:docPr id="573" name="image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image349.png"/>
                    <pic:cNvPicPr/>
                  </pic:nvPicPr>
                  <pic:blipFill>
                    <a:blip r:embed="rId372" cstate="print"/>
                    <a:stretch>
                      <a:fillRect/>
                    </a:stretch>
                  </pic:blipFill>
                  <pic:spPr>
                    <a:xfrm>
                      <a:off x="0" y="0"/>
                      <a:ext cx="1792223" cy="131064"/>
                    </a:xfrm>
                    <a:prstGeom prst="rect">
                      <a:avLst/>
                    </a:prstGeom>
                  </pic:spPr>
                </pic:pic>
              </a:graphicData>
            </a:graphic>
          </wp:inline>
        </w:drawing>
      </w:r>
      <w:r>
        <w:rPr>
          <w:spacing w:val="40"/>
          <w:position w:val="-4"/>
        </w:rPr>
        <w:t xml:space="preserve"> </w:t>
      </w:r>
      <w:r>
        <w:rPr>
          <w:noProof/>
          <w:spacing w:val="-10"/>
          <w:position w:val="-4"/>
        </w:rPr>
        <w:drawing>
          <wp:inline distT="0" distB="0" distL="0" distR="0" wp14:anchorId="7822584D" wp14:editId="58A2688C">
            <wp:extent cx="2157984" cy="131064"/>
            <wp:effectExtent l="0" t="0" r="0" b="0"/>
            <wp:docPr id="575" name="image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350.png"/>
                    <pic:cNvPicPr/>
                  </pic:nvPicPr>
                  <pic:blipFill>
                    <a:blip r:embed="rId373" cstate="print"/>
                    <a:stretch>
                      <a:fillRect/>
                    </a:stretch>
                  </pic:blipFill>
                  <pic:spPr>
                    <a:xfrm>
                      <a:off x="0" y="0"/>
                      <a:ext cx="2157984" cy="131064"/>
                    </a:xfrm>
                    <a:prstGeom prst="rect">
                      <a:avLst/>
                    </a:prstGeom>
                  </pic:spPr>
                </pic:pic>
              </a:graphicData>
            </a:graphic>
          </wp:inline>
        </w:drawing>
      </w:r>
      <w:r>
        <w:rPr>
          <w:spacing w:val="40"/>
        </w:rPr>
        <w:t xml:space="preserve"> </w:t>
      </w:r>
      <w:r>
        <w:t>achieve</w:t>
      </w:r>
      <w:r>
        <w:rPr>
          <w:spacing w:val="40"/>
        </w:rPr>
        <w:t xml:space="preserve"> </w:t>
      </w:r>
      <w:r>
        <w:t>its</w:t>
      </w:r>
      <w:r>
        <w:rPr>
          <w:spacing w:val="40"/>
        </w:rPr>
        <w:t xml:space="preserve"> </w:t>
      </w:r>
      <w:r>
        <w:t>intended</w:t>
      </w:r>
    </w:p>
    <w:p w14:paraId="662B4E44" w14:textId="77777777" w:rsidR="00732D00" w:rsidRDefault="00000000">
      <w:pPr>
        <w:pStyle w:val="BodyText"/>
        <w:spacing w:before="8"/>
        <w:ind w:left="925"/>
      </w:pPr>
      <w:r>
        <w:rPr>
          <w:spacing w:val="-2"/>
        </w:rPr>
        <w:t>purpose;</w:t>
      </w:r>
    </w:p>
    <w:p w14:paraId="26668423" w14:textId="77777777" w:rsidR="00732D00" w:rsidRDefault="00732D00">
      <w:pPr>
        <w:pStyle w:val="BodyText"/>
        <w:spacing w:before="10"/>
        <w:rPr>
          <w:sz w:val="11"/>
        </w:rPr>
      </w:pPr>
    </w:p>
    <w:p w14:paraId="45E7E8BD" w14:textId="77777777" w:rsidR="00732D00" w:rsidRDefault="00000000">
      <w:pPr>
        <w:pStyle w:val="BodyText"/>
        <w:tabs>
          <w:tab w:val="left" w:pos="942"/>
        </w:tabs>
        <w:spacing w:before="96"/>
        <w:ind w:left="126"/>
      </w:pPr>
      <w:r>
        <w:rPr>
          <w:spacing w:val="-4"/>
        </w:rPr>
        <w:t>(19)</w:t>
      </w:r>
      <w:r>
        <w:tab/>
      </w:r>
      <w:r>
        <w:rPr>
          <w:noProof/>
          <w:position w:val="-4"/>
        </w:rPr>
        <w:drawing>
          <wp:inline distT="0" distB="0" distL="0" distR="0" wp14:anchorId="6991B652" wp14:editId="160C6479">
            <wp:extent cx="5233415" cy="128016"/>
            <wp:effectExtent l="0" t="0" r="0" b="0"/>
            <wp:docPr id="577" name="image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image351.png"/>
                    <pic:cNvPicPr/>
                  </pic:nvPicPr>
                  <pic:blipFill>
                    <a:blip r:embed="rId374" cstate="print"/>
                    <a:stretch>
                      <a:fillRect/>
                    </a:stretch>
                  </pic:blipFill>
                  <pic:spPr>
                    <a:xfrm>
                      <a:off x="0" y="0"/>
                      <a:ext cx="5233415" cy="128016"/>
                    </a:xfrm>
                    <a:prstGeom prst="rect">
                      <a:avLst/>
                    </a:prstGeom>
                  </pic:spPr>
                </pic:pic>
              </a:graphicData>
            </a:graphic>
          </wp:inline>
        </w:drawing>
      </w:r>
    </w:p>
    <w:p w14:paraId="6CD87313" w14:textId="77777777" w:rsidR="00732D00" w:rsidRDefault="00000000">
      <w:pPr>
        <w:tabs>
          <w:tab w:val="left" w:pos="5334"/>
        </w:tabs>
        <w:spacing w:before="10" w:line="244" w:lineRule="auto"/>
        <w:ind w:left="925" w:right="125"/>
        <w:jc w:val="both"/>
      </w:pPr>
      <w:r>
        <w:rPr>
          <w:noProof/>
        </w:rPr>
        <w:drawing>
          <wp:anchor distT="0" distB="0" distL="0" distR="0" simplePos="0" relativeHeight="484796416" behindDoc="1" locked="0" layoutInCell="1" allowOverlap="1" wp14:anchorId="74773305" wp14:editId="1BED4872">
            <wp:simplePos x="0" y="0"/>
            <wp:positionH relativeFrom="page">
              <wp:posOffset>2418588</wp:posOffset>
            </wp:positionH>
            <wp:positionV relativeFrom="paragraph">
              <wp:posOffset>197759</wp:posOffset>
            </wp:positionV>
            <wp:extent cx="1892807" cy="131063"/>
            <wp:effectExtent l="0" t="0" r="0" b="0"/>
            <wp:wrapNone/>
            <wp:docPr id="579" name="image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image352.png"/>
                    <pic:cNvPicPr/>
                  </pic:nvPicPr>
                  <pic:blipFill>
                    <a:blip r:embed="rId375" cstate="print"/>
                    <a:stretch>
                      <a:fillRect/>
                    </a:stretch>
                  </pic:blipFill>
                  <pic:spPr>
                    <a:xfrm>
                      <a:off x="0" y="0"/>
                      <a:ext cx="1892807" cy="131063"/>
                    </a:xfrm>
                    <a:prstGeom prst="rect">
                      <a:avLst/>
                    </a:prstGeom>
                  </pic:spPr>
                </pic:pic>
              </a:graphicData>
            </a:graphic>
          </wp:anchor>
        </w:drawing>
      </w:r>
      <w:r w:rsidR="00A447DA">
        <w:pict w14:anchorId="7900FA2E">
          <v:rect id="docshape314" o:spid="_x0000_s2344" alt="" style="position:absolute;left:0;text-align:left;margin-left:119.15pt;margin-top:33.45pt;width:413.65pt;height:.7pt;z-index:-18519552;mso-wrap-edited:f;mso-width-percent:0;mso-height-percent:0;mso-position-horizontal-relative:page;mso-position-vertical-relative:text;mso-width-percent:0;mso-height-percent:0" fillcolor="black" stroked="f">
            <w10:wrap anchorx="page"/>
          </v:rect>
        </w:pict>
      </w:r>
      <w:r>
        <w:rPr>
          <w:b/>
        </w:rPr>
        <w:t>out in Title III, Chapter 2 of this Regulation relating to a</w:t>
      </w:r>
      <w:r>
        <w:rPr>
          <w:b/>
          <w:strike/>
        </w:rPr>
        <w:t>n</w:t>
      </w:r>
      <w:r>
        <w:rPr>
          <w:b/>
        </w:rPr>
        <w:t xml:space="preserve"> high-risk AI system have been fulfilled; </w:t>
      </w:r>
      <w:r>
        <w:rPr>
          <w:strike/>
        </w:rPr>
        <w:tab/>
        <w:t>ational authority responsible for setting up</w:t>
      </w:r>
      <w:r>
        <w:t xml:space="preserve"> and</w:t>
      </w:r>
      <w:r>
        <w:rPr>
          <w:spacing w:val="26"/>
        </w:rPr>
        <w:t xml:space="preserve"> </w:t>
      </w:r>
      <w:r>
        <w:t>carrying</w:t>
      </w:r>
      <w:r>
        <w:rPr>
          <w:spacing w:val="26"/>
        </w:rPr>
        <w:t xml:space="preserve"> </w:t>
      </w:r>
      <w:r>
        <w:t>out</w:t>
      </w:r>
      <w:r>
        <w:rPr>
          <w:spacing w:val="27"/>
        </w:rPr>
        <w:t xml:space="preserve"> </w:t>
      </w:r>
      <w:r>
        <w:t>the</w:t>
      </w:r>
      <w:r>
        <w:rPr>
          <w:spacing w:val="31"/>
        </w:rPr>
        <w:t xml:space="preserve"> </w:t>
      </w:r>
      <w:r>
        <w:t>necessary</w:t>
      </w:r>
      <w:r>
        <w:rPr>
          <w:spacing w:val="21"/>
        </w:rPr>
        <w:t xml:space="preserve"> </w:t>
      </w:r>
      <w:r>
        <w:t>procedures</w:t>
      </w:r>
      <w:r>
        <w:rPr>
          <w:spacing w:val="26"/>
        </w:rPr>
        <w:t xml:space="preserve"> </w:t>
      </w:r>
      <w:r>
        <w:t>for</w:t>
      </w:r>
      <w:r>
        <w:rPr>
          <w:spacing w:val="26"/>
        </w:rPr>
        <w:t xml:space="preserve"> </w:t>
      </w:r>
      <w:r>
        <w:t>the</w:t>
      </w:r>
      <w:r>
        <w:rPr>
          <w:spacing w:val="28"/>
        </w:rPr>
        <w:t xml:space="preserve"> </w:t>
      </w:r>
      <w:r>
        <w:t>assessment,</w:t>
      </w:r>
      <w:r>
        <w:rPr>
          <w:spacing w:val="26"/>
        </w:rPr>
        <w:t xml:space="preserve"> </w:t>
      </w:r>
      <w:r>
        <w:t>designation</w:t>
      </w:r>
      <w:r>
        <w:rPr>
          <w:spacing w:val="32"/>
        </w:rPr>
        <w:t xml:space="preserve"> </w:t>
      </w:r>
      <w:r>
        <w:t>and</w:t>
      </w:r>
      <w:r>
        <w:rPr>
          <w:spacing w:val="26"/>
        </w:rPr>
        <w:t xml:space="preserve"> </w:t>
      </w:r>
      <w:r>
        <w:t xml:space="preserve">notification </w:t>
      </w:r>
      <w:r>
        <w:rPr>
          <w:strike/>
        </w:rPr>
        <w:t>of conformity assessment bodies and for their monitoring;</w:t>
      </w:r>
    </w:p>
    <w:p w14:paraId="46C386A1" w14:textId="77777777" w:rsidR="00732D00" w:rsidRDefault="00732D00">
      <w:pPr>
        <w:pStyle w:val="BodyText"/>
        <w:spacing w:before="6"/>
        <w:rPr>
          <w:sz w:val="11"/>
        </w:rPr>
      </w:pPr>
    </w:p>
    <w:p w14:paraId="5610A986" w14:textId="77777777" w:rsidR="00732D00" w:rsidRDefault="00A447DA">
      <w:pPr>
        <w:pStyle w:val="BodyText"/>
        <w:tabs>
          <w:tab w:val="left" w:pos="6311"/>
        </w:tabs>
        <w:spacing w:before="95"/>
        <w:ind w:right="130"/>
        <w:jc w:val="right"/>
      </w:pPr>
      <w:r>
        <w:pict w14:anchorId="21A14E7C">
          <v:group id="docshapegroup315" o:spid="_x0000_s2340" alt="" style="position:absolute;left:0;text-align:left;margin-left:119.15pt;margin-top:7.1pt;width:413.65pt;height:10.35pt;z-index:-18519040;mso-position-horizontal-relative:page" coordorigin="2383,142" coordsize="8273,207">
            <v:shape id="docshape316" o:spid="_x0000_s2341" type="#_x0000_t75" alt="" style="position:absolute;left:2404;top:142;width:2189;height:207">
              <v:imagedata r:id="rId376" o:title=""/>
            </v:shape>
            <v:shape id="docshape317" o:spid="_x0000_s2342" type="#_x0000_t75" alt="" style="position:absolute;left:4696;top:142;width:3195;height:207">
              <v:imagedata r:id="rId377" o:title=""/>
            </v:shape>
            <v:rect id="docshape318" o:spid="_x0000_s2343" alt="" style="position:absolute;left:2383;top:240;width:8273;height:15" fillcolor="black" stroked="f"/>
            <w10:wrap anchorx="page"/>
          </v:group>
        </w:pict>
      </w:r>
      <w:r w:rsidR="00000000">
        <w:rPr>
          <w:spacing w:val="-4"/>
        </w:rPr>
        <w:t>(20)</w:t>
      </w:r>
      <w:r w:rsidR="00000000">
        <w:tab/>
        <w:t>ether</w:t>
      </w:r>
      <w:r w:rsidR="00000000">
        <w:rPr>
          <w:spacing w:val="31"/>
        </w:rPr>
        <w:t xml:space="preserve"> </w:t>
      </w:r>
      <w:r w:rsidR="00000000">
        <w:t>the</w:t>
      </w:r>
      <w:r w:rsidR="00000000">
        <w:rPr>
          <w:spacing w:val="30"/>
        </w:rPr>
        <w:t xml:space="preserve"> </w:t>
      </w:r>
      <w:r w:rsidR="00000000">
        <w:t>requirements</w:t>
      </w:r>
      <w:r w:rsidR="00000000">
        <w:rPr>
          <w:spacing w:val="31"/>
        </w:rPr>
        <w:t xml:space="preserve"> </w:t>
      </w:r>
      <w:r w:rsidR="00000000">
        <w:t>set</w:t>
      </w:r>
      <w:r w:rsidR="00000000">
        <w:rPr>
          <w:spacing w:val="29"/>
        </w:rPr>
        <w:t xml:space="preserve"> </w:t>
      </w:r>
      <w:r w:rsidR="00000000">
        <w:rPr>
          <w:spacing w:val="-5"/>
        </w:rPr>
        <w:t>out</w:t>
      </w:r>
    </w:p>
    <w:p w14:paraId="58446E1E" w14:textId="77777777" w:rsidR="00732D00" w:rsidRDefault="00000000">
      <w:pPr>
        <w:pStyle w:val="BodyText"/>
        <w:spacing w:before="7"/>
        <w:ind w:right="131"/>
        <w:jc w:val="right"/>
      </w:pPr>
      <w:r>
        <w:rPr>
          <w:noProof/>
        </w:rPr>
        <w:drawing>
          <wp:anchor distT="0" distB="0" distL="0" distR="0" simplePos="0" relativeHeight="374" behindDoc="0" locked="0" layoutInCell="1" allowOverlap="1" wp14:anchorId="4BF9DA60" wp14:editId="4B3B70E3">
            <wp:simplePos x="0" y="0"/>
            <wp:positionH relativeFrom="page">
              <wp:posOffset>1525524</wp:posOffset>
            </wp:positionH>
            <wp:positionV relativeFrom="paragraph">
              <wp:posOffset>201204</wp:posOffset>
            </wp:positionV>
            <wp:extent cx="587826" cy="128587"/>
            <wp:effectExtent l="0" t="0" r="0" b="0"/>
            <wp:wrapTopAndBottom/>
            <wp:docPr id="581" name="image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355.png"/>
                    <pic:cNvPicPr/>
                  </pic:nvPicPr>
                  <pic:blipFill>
                    <a:blip r:embed="rId378" cstate="print"/>
                    <a:stretch>
                      <a:fillRect/>
                    </a:stretch>
                  </pic:blipFill>
                  <pic:spPr>
                    <a:xfrm>
                      <a:off x="0" y="0"/>
                      <a:ext cx="587826" cy="128587"/>
                    </a:xfrm>
                    <a:prstGeom prst="rect">
                      <a:avLst/>
                    </a:prstGeom>
                  </pic:spPr>
                </pic:pic>
              </a:graphicData>
            </a:graphic>
          </wp:anchor>
        </w:drawing>
      </w:r>
      <w:r w:rsidR="00A447DA">
        <w:pict w14:anchorId="42669067">
          <v:shape id="docshape319" o:spid="_x0000_s2339" alt="" style="position:absolute;left:0;text-align:left;margin-left:172.3pt;margin-top:15.85pt;width:47.55pt;height:10.1pt;z-index:-15536640;mso-wrap-edited:f;mso-width-percent:0;mso-height-percent:0;mso-wrap-distance-left:0;mso-wrap-distance-right:0;mso-position-horizontal-relative:page;mso-position-vertical-relative:text;mso-width-percent:0;mso-height-percent:0" coordsize="951,202" o:spt="100" adj="0,,0" path="m101,141r-5,-2l96,141r-9,l87,96r,-24l80,57,72,55,68,50,60,48r-19,l12,57,8,62,3,72r,12l8,86r2,5l27,91r2,-2l32,84r2,-3l34,74,27,67r,-7l29,57r3,l36,55r10,l56,65r,24l56,96r,36l51,137r-5,2l36,139r-4,-5l32,117r4,-2l39,108r7,-7l56,96r,-7l39,97r-13,7l17,110r-7,5l3,120,,127r,14l5,151r10,5l32,156r9,-5l56,139r,5l58,149r7,7l84,156r10,-5l96,146r5,-5xm219,149r-5,l209,144r,-5l209,50r-41,l168,55r5,l176,57r,3l178,60r,67l173,134r-7,7l159,141r,-2l156,139r,-2l154,134r,-84l113,50r,5l118,55r2,2l120,60r3,l123,134r2,5l125,144r5,2l132,151r10,5l159,156r9,-5l173,146r3,-5l178,139r,14l219,153r,-4xm300,50r-21,l279,12r-3,l272,21r-8,8l260,38r-8,7l243,53r-10,4l233,62r15,l248,129r2,8l250,144r7,7l267,156r19,l293,149r3,-8l298,134r-2,-2l293,139r-5,2l284,141r-3,-2l281,134r-2,-2l279,62r21,l300,50xm420,149r-4,l411,144r,-72l406,62r-2,-5l399,53,389,48r-9,l360,57r-4,8l356,2r-41,l315,7r2,l322,9r,3l324,12r,132l322,146r-2,l317,149r-2,l315,153r50,l365,149r-5,l356,144r,-67l360,67r3,-2l365,65r3,-3l375,62r,3l377,65r,4l380,72r,72l377,144r-5,5l370,149r,4l420,153r,-4xm536,91r-3,-7l531,74r-5,-7l519,60r-7,-5l504,50r,22l504,108r,12l503,130r-1,7l502,141r-2,3l495,146r-3,3l480,149r-9,-10l471,134r-3,-7l468,84r3,-7l471,67r2,-5l478,57r5,-2l492,55r3,2l500,60r,2l504,72r,-22l495,48r-24,l459,53r-7,12l445,73r-4,9l438,92r-1,11l437,117r5,12l449,139r8,8l466,152r10,3l488,156r14,l516,151r2,-2l524,139r9,-10l536,117r,-26xm641,55r-2,-2l634,50r-2,-2l622,48r-10,5l603,62r-7,12l596,50r-41,l555,55r2,l560,57r2,l564,60r,84l562,146r,3l555,149r,4l605,153r,-4l600,149r,-3l598,146r,-2l596,144r,-46l598,89r2,-8l600,79r3,-5l608,72r,-3l615,69r,3l617,72r3,2l622,79r12,l636,74r5,-2l641,69r,-14xm692,12l689,7,687,5,682,2,680,,670,r-5,5l660,7r,17l665,26r3,5l682,31r7,-7l692,19r,-7xm701,149r-7,l692,146r,-96l651,50r,5l653,55r5,5l660,65r,74l658,144r,2l656,149r-5,l651,153r50,l701,149xm888,50r-33,l855,55r5,l862,57r2,l864,60r3,2l867,69r-3,8l860,86r-12,29l831,77r-5,-8l826,57r2,l828,55r8,l836,50r-58,l756,50r,-38l752,12r-5,9l742,29r-7,9l720,53r-9,4l711,62r14,l725,139r3,5l730,146r2,5l742,156r19,l771,149r2,-8l776,134r-5,-2l768,139r-2,2l759,141r,-2l756,139r,-77l778,62r,-7l783,57r2,l790,62r5,7l800,81r33,75l828,165r-4,12l821,185r-5,4l809,189r,-14l807,173r-3,l800,170r-8,l783,180r,9l785,194r5,3l792,199r5,2l812,201r7,-2l824,192r2,-5l833,175r7,-19l874,69r5,-7l881,60r,-3l886,55r2,l888,50xm951,19r-3,-7l944,7,941,2,934,,924,r-9,5l910,14r,10l912,29r5,4l922,36r10,l934,33r2,l936,43r-2,7l932,55r-3,7l922,67r-7,2l915,74r12,-2l936,65r5,-8l948,48r3,-10l951,33r,-14xe" fillcolor="black" stroked="f">
            <v:stroke joinstyle="round"/>
            <v:formulas/>
            <v:path arrowok="t" o:connecttype="custom" o:connectlocs="50800,237490;1905,247015;21590,252730;29210,236220;22860,289560;35560,257810;0,290830;36830,295910;135890,295910;111760,237490;100965,289560;74930,236220;82550,294005;113030,289560;175260,208915;147955,240665;181610,300355;180340,290830;266700,295910;247015,231775;201295,205740;201295,295910;226060,250190;239395,242570;234950,298450;329565,239395;318770,288290;299085,286385;306705,236220;314325,231775;277495,266700;309880,300355;340360,259080;382905,240665;356870,237490;384175,298450;378460,263525;390525,245110;407035,247015;431800,201295;433070,220980;439420,233045;417830,292735;563880,233045;550545,240665;524510,237490;480060,233045;451485,237490;471170,300355;486410,290830;497205,237490;523240,313690;508000,309245;506095,328930;554990,245110;603885,213360;577850,210185;594360,222250;581025,248285;603885,213360" o:connectangles="0,0,0,0,0,0,0,0,0,0,0,0,0,0,0,0,0,0,0,0,0,0,0,0,0,0,0,0,0,0,0,0,0,0,0,0,0,0,0,0,0,0,0,0,0,0,0,0,0,0,0,0,0,0,0,0,0,0,0,0"/>
            <w10:wrap type="topAndBottom" anchorx="page"/>
          </v:shape>
        </w:pict>
      </w:r>
      <w:r>
        <w:rPr>
          <w:noProof/>
        </w:rPr>
        <w:drawing>
          <wp:anchor distT="0" distB="0" distL="0" distR="0" simplePos="0" relativeHeight="376" behindDoc="0" locked="0" layoutInCell="1" allowOverlap="1" wp14:anchorId="714F730D" wp14:editId="0FFDB8E1">
            <wp:simplePos x="0" y="0"/>
            <wp:positionH relativeFrom="page">
              <wp:posOffset>2878835</wp:posOffset>
            </wp:positionH>
            <wp:positionV relativeFrom="paragraph">
              <wp:posOffset>231684</wp:posOffset>
            </wp:positionV>
            <wp:extent cx="379475" cy="68579"/>
            <wp:effectExtent l="0" t="0" r="0" b="0"/>
            <wp:wrapTopAndBottom/>
            <wp:docPr id="583" name="image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356.png"/>
                    <pic:cNvPicPr/>
                  </pic:nvPicPr>
                  <pic:blipFill>
                    <a:blip r:embed="rId379" cstate="print"/>
                    <a:stretch>
                      <a:fillRect/>
                    </a:stretch>
                  </pic:blipFill>
                  <pic:spPr>
                    <a:xfrm>
                      <a:off x="0" y="0"/>
                      <a:ext cx="379475" cy="68579"/>
                    </a:xfrm>
                    <a:prstGeom prst="rect">
                      <a:avLst/>
                    </a:prstGeom>
                  </pic:spPr>
                </pic:pic>
              </a:graphicData>
            </a:graphic>
          </wp:anchor>
        </w:drawing>
      </w:r>
      <w:r>
        <w:rPr>
          <w:noProof/>
        </w:rPr>
        <w:drawing>
          <wp:anchor distT="0" distB="0" distL="0" distR="0" simplePos="0" relativeHeight="377" behindDoc="0" locked="0" layoutInCell="1" allowOverlap="1" wp14:anchorId="13AA4CA8" wp14:editId="074B965C">
            <wp:simplePos x="0" y="0"/>
            <wp:positionH relativeFrom="page">
              <wp:posOffset>3336035</wp:posOffset>
            </wp:positionH>
            <wp:positionV relativeFrom="paragraph">
              <wp:posOffset>202728</wp:posOffset>
            </wp:positionV>
            <wp:extent cx="186836" cy="98012"/>
            <wp:effectExtent l="0" t="0" r="0" b="0"/>
            <wp:wrapTopAndBottom/>
            <wp:docPr id="585" name="image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357.png"/>
                    <pic:cNvPicPr/>
                  </pic:nvPicPr>
                  <pic:blipFill>
                    <a:blip r:embed="rId380" cstate="print"/>
                    <a:stretch>
                      <a:fillRect/>
                    </a:stretch>
                  </pic:blipFill>
                  <pic:spPr>
                    <a:xfrm>
                      <a:off x="0" y="0"/>
                      <a:ext cx="186836" cy="98012"/>
                    </a:xfrm>
                    <a:prstGeom prst="rect">
                      <a:avLst/>
                    </a:prstGeom>
                  </pic:spPr>
                </pic:pic>
              </a:graphicData>
            </a:graphic>
          </wp:anchor>
        </w:drawing>
      </w:r>
      <w:r>
        <w:rPr>
          <w:noProof/>
        </w:rPr>
        <w:drawing>
          <wp:anchor distT="0" distB="0" distL="0" distR="0" simplePos="0" relativeHeight="378" behindDoc="0" locked="0" layoutInCell="1" allowOverlap="1" wp14:anchorId="79D40C47" wp14:editId="56E7FD39">
            <wp:simplePos x="0" y="0"/>
            <wp:positionH relativeFrom="page">
              <wp:posOffset>3599688</wp:posOffset>
            </wp:positionH>
            <wp:positionV relativeFrom="paragraph">
              <wp:posOffset>201204</wp:posOffset>
            </wp:positionV>
            <wp:extent cx="498523" cy="100012"/>
            <wp:effectExtent l="0" t="0" r="0" b="0"/>
            <wp:wrapTopAndBottom/>
            <wp:docPr id="587" name="image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358.png"/>
                    <pic:cNvPicPr/>
                  </pic:nvPicPr>
                  <pic:blipFill>
                    <a:blip r:embed="rId381" cstate="print"/>
                    <a:stretch>
                      <a:fillRect/>
                    </a:stretch>
                  </pic:blipFill>
                  <pic:spPr>
                    <a:xfrm>
                      <a:off x="0" y="0"/>
                      <a:ext cx="498523" cy="100012"/>
                    </a:xfrm>
                    <a:prstGeom prst="rect">
                      <a:avLst/>
                    </a:prstGeom>
                  </pic:spPr>
                </pic:pic>
              </a:graphicData>
            </a:graphic>
          </wp:anchor>
        </w:drawing>
      </w:r>
      <w:r w:rsidR="00A447DA">
        <w:pict w14:anchorId="1CEA503F">
          <v:shape id="docshape320" o:spid="_x0000_s2338" alt="" style="position:absolute;left:0;text-align:left;margin-left:328.45pt;margin-top:15.85pt;width:44.4pt;height:10.1pt;z-index:-15534592;mso-wrap-edited:f;mso-width-percent:0;mso-height-percent:0;mso-wrap-distance-left:0;mso-wrap-distance-right:0;mso-position-horizontal-relative:page;mso-position-vertical-relative:text;mso-width-percent:0;mso-height-percent:0" coordsize="888,202" o:spt="100" adj="0,,0" path="m101,141r-3,-2l96,141r-7,l86,139r,-43l86,72,84,67r,-5l79,57,74,55,67,50,60,48r-19,l12,57,9,62,5,67,2,72r,9l7,86r2,5l26,91r3,-2l31,84r2,-3l33,74,26,67r,-7l29,57r2,l36,55r9,l55,65r,24l55,96r,36l50,137r-5,2l36,139r-5,-5l31,122r2,-5l36,115r9,-14l55,96r,-7l39,97r-13,7l16,110r-7,5l2,120,,127r,14l5,151r9,5l31,156r12,-5l55,139r,5l57,149r5,2l65,156r19,l93,151r3,-5l101,141xm221,149r-5,l211,144r,-5l211,50r-41,l170,55r5,l177,57r,3l180,60r,67l177,134r-4,3l168,141r-7,l161,139r-3,l158,137r-2,-3l156,50r-41,l115,55r5,l122,57r,3l125,60r,74l129,144r10,9l144,156r17,l170,151r5,-5l178,141r2,-2l180,153r41,l221,149xm302,50r-21,l281,12r-5,l271,21r-5,8l259,38,245,53r-10,4l235,62r14,l249,139r3,5l254,146r3,5l266,156r19,l295,149r2,-8l300,134r-5,-2l293,139r-3,2l283,141r,-2l281,139r,-77l302,62r,-12xm420,149r-5,l410,144r,-72l408,67r,-5l403,57r-2,-4l391,48r-12,l360,57r-5,8l355,2r-41,l314,7r5,l321,9r,3l324,12r,132l319,149r-5,l314,153r51,l365,149r-5,l357,146r,-2l355,144r,-67l360,67r2,-2l365,65r2,-3l374,62r3,3l377,67r2,2l379,144r-2,l377,146r-3,3l369,149r,4l420,153r,-4xm535,84l530,74,521,60,511,55r-7,-5l504,72r,36l504,120r-1,10l501,137r,4l494,149r-14,l477,144r-4,-3l470,139r,-12l468,120r,-24l470,84r,-17l473,62r2,-2l480,57r2,-2l494,55r7,7l501,67r3,5l504,50r-7,-2l470,48r-12,5l451,65r-6,8l440,82r-3,10l437,103r,14l441,129r10,10l458,151r12,5l487,156r12,-1l509,152r5,-3l518,147r7,-8l533,129r2,-12l535,84xm641,55r-5,-5l631,48r-7,l614,53r-5,4l602,62r-7,12l595,50r-41,l554,55r5,l564,60r,86l561,149r-7,l554,153r51,l605,149r-5,l600,146r-3,l597,141r-2,-2l595,98r2,-9l600,81r2,-2l605,74r4,-5l614,69r,3l617,72r2,2l621,79r12,l641,72r,-3l641,55xm691,12l689,7,684,2,679,r-7,l667,2r-5,5l660,12r,7l662,24r3,2l667,31r17,l686,26r3,-2l691,19r,-7xm701,149r-8,l693,146r-2,-2l691,50r-41,l650,55r3,l657,57r,3l660,60r,84l655,149r-5,l650,153r51,l701,149xm777,50r-21,l756,12r-3,l746,21r-5,8l734,38,720,53r-10,4l710,62r15,l725,139r2,5l737,153r7,3l761,156r9,-7l775,134r-2,-2l768,139r-3,2l758,141r,-2l756,139r,-77l777,62r,-12xm888,50r-34,l854,55r5,l861,57r3,l866,60r,9l864,77r-5,9l849,115,830,77r-2,-8l825,65r,-8l828,57r2,-2l835,55r,-5l780,50r,5l782,57r3,l789,62r5,7l799,81r34,75l828,165r-3,12l821,185r-5,4l809,189r,-14l806,173r-2,l801,170r-7,l789,173r-7,7l782,189r3,5l789,197r3,2l797,201r14,l818,199r5,-7l825,189r3,-2l833,175r7,-19l856,115,869,81r7,-12l878,62r7,-7l888,55r,-5xe" fillcolor="black" stroked="f">
            <v:stroke joinstyle="round"/>
            <v:formulas/>
            <v:path arrowok="t" o:connecttype="custom" o:connectlocs="54610,247015;26035,231775;5715,259080;16510,239395;34925,262255;20955,275590;10160,271145;19685,300355;53340,300355;133985,289560;114300,239395;100330,289560;77470,237490;102235,300355;140335,295910;164465,225425;161290,294005;187325,285115;191770,240665;259080,240665;225425,202565;205740,292735;226695,294005;233045,240665;239395,294005;336550,248285;319405,283845;298450,289560;301625,239395;320040,233045;277495,259715;309245,300355;339725,275590;386715,237490;358140,239395;381000,295910;381000,252730;393065,248285;437515,205740;419100,213360;438785,213360;412750,233045;415925,295910;480060,208915;450850,240665;488950,295910;480060,289560;545465,236220;539115,274320;530225,236220;504190,245110;513715,321310;496570,315595;519430,327660;551815,252730" o:connectangles="0,0,0,0,0,0,0,0,0,0,0,0,0,0,0,0,0,0,0,0,0,0,0,0,0,0,0,0,0,0,0,0,0,0,0,0,0,0,0,0,0,0,0,0,0,0,0,0,0,0,0,0,0,0,0"/>
            <w10:wrap type="topAndBottom" anchorx="page"/>
          </v:shape>
        </w:pict>
      </w:r>
      <w:r>
        <w:rPr>
          <w:noProof/>
        </w:rPr>
        <w:drawing>
          <wp:anchor distT="0" distB="0" distL="0" distR="0" simplePos="0" relativeHeight="380" behindDoc="0" locked="0" layoutInCell="1" allowOverlap="1" wp14:anchorId="1E66AFDD" wp14:editId="647566A2">
            <wp:simplePos x="0" y="0"/>
            <wp:positionH relativeFrom="page">
              <wp:posOffset>4815840</wp:posOffset>
            </wp:positionH>
            <wp:positionV relativeFrom="paragraph">
              <wp:posOffset>201204</wp:posOffset>
            </wp:positionV>
            <wp:extent cx="687331" cy="128587"/>
            <wp:effectExtent l="0" t="0" r="0" b="0"/>
            <wp:wrapTopAndBottom/>
            <wp:docPr id="589" name="image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image359.png"/>
                    <pic:cNvPicPr/>
                  </pic:nvPicPr>
                  <pic:blipFill>
                    <a:blip r:embed="rId382" cstate="print"/>
                    <a:stretch>
                      <a:fillRect/>
                    </a:stretch>
                  </pic:blipFill>
                  <pic:spPr>
                    <a:xfrm>
                      <a:off x="0" y="0"/>
                      <a:ext cx="687331" cy="128587"/>
                    </a:xfrm>
                    <a:prstGeom prst="rect">
                      <a:avLst/>
                    </a:prstGeom>
                  </pic:spPr>
                </pic:pic>
              </a:graphicData>
            </a:graphic>
          </wp:anchor>
        </w:drawing>
      </w:r>
      <w:r>
        <w:rPr>
          <w:noProof/>
        </w:rPr>
        <w:drawing>
          <wp:anchor distT="0" distB="0" distL="0" distR="0" simplePos="0" relativeHeight="381" behindDoc="0" locked="0" layoutInCell="1" allowOverlap="1" wp14:anchorId="06EF3B48" wp14:editId="22C1F83F">
            <wp:simplePos x="0" y="0"/>
            <wp:positionH relativeFrom="page">
              <wp:posOffset>5577839</wp:posOffset>
            </wp:positionH>
            <wp:positionV relativeFrom="paragraph">
              <wp:posOffset>201204</wp:posOffset>
            </wp:positionV>
            <wp:extent cx="178484" cy="100012"/>
            <wp:effectExtent l="0" t="0" r="0" b="0"/>
            <wp:wrapTopAndBottom/>
            <wp:docPr id="591" name="image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image360.png"/>
                    <pic:cNvPicPr/>
                  </pic:nvPicPr>
                  <pic:blipFill>
                    <a:blip r:embed="rId383" cstate="print"/>
                    <a:stretch>
                      <a:fillRect/>
                    </a:stretch>
                  </pic:blipFill>
                  <pic:spPr>
                    <a:xfrm>
                      <a:off x="0" y="0"/>
                      <a:ext cx="178484" cy="100012"/>
                    </a:xfrm>
                    <a:prstGeom prst="rect">
                      <a:avLst/>
                    </a:prstGeom>
                  </pic:spPr>
                </pic:pic>
              </a:graphicData>
            </a:graphic>
          </wp:anchor>
        </w:drawing>
      </w:r>
      <w:r>
        <w:rPr>
          <w:noProof/>
        </w:rPr>
        <w:drawing>
          <wp:anchor distT="0" distB="0" distL="0" distR="0" simplePos="0" relativeHeight="382" behindDoc="0" locked="0" layoutInCell="1" allowOverlap="1" wp14:anchorId="065D607B" wp14:editId="474B0F1F">
            <wp:simplePos x="0" y="0"/>
            <wp:positionH relativeFrom="page">
              <wp:posOffset>5829299</wp:posOffset>
            </wp:positionH>
            <wp:positionV relativeFrom="paragraph">
              <wp:posOffset>201204</wp:posOffset>
            </wp:positionV>
            <wp:extent cx="399539" cy="128587"/>
            <wp:effectExtent l="0" t="0" r="0" b="0"/>
            <wp:wrapTopAndBottom/>
            <wp:docPr id="593" name="image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image361.png"/>
                    <pic:cNvPicPr/>
                  </pic:nvPicPr>
                  <pic:blipFill>
                    <a:blip r:embed="rId384" cstate="print"/>
                    <a:stretch>
                      <a:fillRect/>
                    </a:stretch>
                  </pic:blipFill>
                  <pic:spPr>
                    <a:xfrm>
                      <a:off x="0" y="0"/>
                      <a:ext cx="399539" cy="128587"/>
                    </a:xfrm>
                    <a:prstGeom prst="rect">
                      <a:avLst/>
                    </a:prstGeom>
                  </pic:spPr>
                </pic:pic>
              </a:graphicData>
            </a:graphic>
          </wp:anchor>
        </w:drawing>
      </w:r>
      <w:r>
        <w:rPr>
          <w:noProof/>
        </w:rPr>
        <w:drawing>
          <wp:anchor distT="0" distB="0" distL="0" distR="0" simplePos="0" relativeHeight="383" behindDoc="0" locked="0" layoutInCell="1" allowOverlap="1" wp14:anchorId="258FFA32" wp14:editId="1F7E1327">
            <wp:simplePos x="0" y="0"/>
            <wp:positionH relativeFrom="page">
              <wp:posOffset>6306311</wp:posOffset>
            </wp:positionH>
            <wp:positionV relativeFrom="paragraph">
              <wp:posOffset>231684</wp:posOffset>
            </wp:positionV>
            <wp:extent cx="148549" cy="98012"/>
            <wp:effectExtent l="0" t="0" r="0" b="0"/>
            <wp:wrapTopAndBottom/>
            <wp:docPr id="595" name="image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image362.png"/>
                    <pic:cNvPicPr/>
                  </pic:nvPicPr>
                  <pic:blipFill>
                    <a:blip r:embed="rId385" cstate="print"/>
                    <a:stretch>
                      <a:fillRect/>
                    </a:stretch>
                  </pic:blipFill>
                  <pic:spPr>
                    <a:xfrm>
                      <a:off x="0" y="0"/>
                      <a:ext cx="148549" cy="98012"/>
                    </a:xfrm>
                    <a:prstGeom prst="rect">
                      <a:avLst/>
                    </a:prstGeom>
                  </pic:spPr>
                </pic:pic>
              </a:graphicData>
            </a:graphic>
          </wp:anchor>
        </w:drawing>
      </w:r>
      <w:r>
        <w:rPr>
          <w:noProof/>
        </w:rPr>
        <w:drawing>
          <wp:anchor distT="0" distB="0" distL="0" distR="0" simplePos="0" relativeHeight="384" behindDoc="0" locked="0" layoutInCell="1" allowOverlap="1" wp14:anchorId="42B1817B" wp14:editId="2EC11C02">
            <wp:simplePos x="0" y="0"/>
            <wp:positionH relativeFrom="page">
              <wp:posOffset>6534911</wp:posOffset>
            </wp:positionH>
            <wp:positionV relativeFrom="paragraph">
              <wp:posOffset>202728</wp:posOffset>
            </wp:positionV>
            <wp:extent cx="222058" cy="98012"/>
            <wp:effectExtent l="0" t="0" r="0" b="0"/>
            <wp:wrapTopAndBottom/>
            <wp:docPr id="597" name="image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image363.png"/>
                    <pic:cNvPicPr/>
                  </pic:nvPicPr>
                  <pic:blipFill>
                    <a:blip r:embed="rId386" cstate="print"/>
                    <a:stretch>
                      <a:fillRect/>
                    </a:stretch>
                  </pic:blipFill>
                  <pic:spPr>
                    <a:xfrm>
                      <a:off x="0" y="0"/>
                      <a:ext cx="222058" cy="98012"/>
                    </a:xfrm>
                    <a:prstGeom prst="rect">
                      <a:avLst/>
                    </a:prstGeom>
                  </pic:spPr>
                </pic:pic>
              </a:graphicData>
            </a:graphic>
          </wp:anchor>
        </w:drawing>
      </w:r>
      <w:r w:rsidR="00A447DA">
        <w:pict w14:anchorId="415C47C7">
          <v:rect id="docshape321" o:spid="_x0000_s2337" alt="" style="position:absolute;left:0;text-align:left;margin-left:119.15pt;margin-top:7.65pt;width:413.65pt;height:.7pt;z-index:-18518528;mso-wrap-edited:f;mso-width-percent:0;mso-height-percent:0;mso-position-horizontal-relative:page;mso-position-vertical-relative:text;mso-width-percent:0;mso-height-percent:0" fillcolor="black" stroked="f">
            <w10:wrap anchorx="page"/>
          </v:rect>
        </w:pict>
      </w:r>
      <w:r>
        <w:t>in</w:t>
      </w:r>
      <w:r>
        <w:rPr>
          <w:spacing w:val="49"/>
        </w:rPr>
        <w:t xml:space="preserve"> </w:t>
      </w:r>
      <w:r>
        <w:t>Title</w:t>
      </w:r>
      <w:r>
        <w:rPr>
          <w:spacing w:val="50"/>
        </w:rPr>
        <w:t xml:space="preserve"> </w:t>
      </w:r>
      <w:r>
        <w:t>III,</w:t>
      </w:r>
      <w:r>
        <w:rPr>
          <w:spacing w:val="49"/>
        </w:rPr>
        <w:t xml:space="preserve"> </w:t>
      </w:r>
      <w:r>
        <w:t>Chapter</w:t>
      </w:r>
      <w:r>
        <w:rPr>
          <w:spacing w:val="48"/>
        </w:rPr>
        <w:t xml:space="preserve"> </w:t>
      </w:r>
      <w:r>
        <w:t>2</w:t>
      </w:r>
      <w:r>
        <w:rPr>
          <w:spacing w:val="52"/>
        </w:rPr>
        <w:t xml:space="preserve"> </w:t>
      </w:r>
      <w:r>
        <w:t>of</w:t>
      </w:r>
      <w:r>
        <w:rPr>
          <w:spacing w:val="50"/>
        </w:rPr>
        <w:t xml:space="preserve"> </w:t>
      </w:r>
      <w:r>
        <w:t>this</w:t>
      </w:r>
      <w:r>
        <w:rPr>
          <w:spacing w:val="49"/>
        </w:rPr>
        <w:t xml:space="preserve"> </w:t>
      </w:r>
      <w:r>
        <w:t>Regulation</w:t>
      </w:r>
      <w:r>
        <w:rPr>
          <w:spacing w:val="46"/>
        </w:rPr>
        <w:t xml:space="preserve"> </w:t>
      </w:r>
      <w:r>
        <w:t>relating</w:t>
      </w:r>
      <w:r>
        <w:rPr>
          <w:spacing w:val="46"/>
        </w:rPr>
        <w:t xml:space="preserve"> </w:t>
      </w:r>
      <w:r>
        <w:t>to</w:t>
      </w:r>
      <w:r>
        <w:rPr>
          <w:spacing w:val="49"/>
        </w:rPr>
        <w:t xml:space="preserve"> </w:t>
      </w:r>
      <w:r>
        <w:t>an</w:t>
      </w:r>
      <w:r>
        <w:rPr>
          <w:spacing w:val="49"/>
        </w:rPr>
        <w:t xml:space="preserve"> </w:t>
      </w:r>
      <w:r>
        <w:t>AI</w:t>
      </w:r>
      <w:r>
        <w:rPr>
          <w:spacing w:val="46"/>
        </w:rPr>
        <w:t xml:space="preserve"> </w:t>
      </w:r>
      <w:r>
        <w:t>system</w:t>
      </w:r>
      <w:r>
        <w:rPr>
          <w:spacing w:val="49"/>
        </w:rPr>
        <w:t xml:space="preserve"> </w:t>
      </w:r>
      <w:r>
        <w:t>have</w:t>
      </w:r>
      <w:r>
        <w:rPr>
          <w:spacing w:val="48"/>
        </w:rPr>
        <w:t xml:space="preserve"> </w:t>
      </w:r>
      <w:r>
        <w:t>been</w:t>
      </w:r>
      <w:r>
        <w:rPr>
          <w:spacing w:val="52"/>
        </w:rPr>
        <w:t xml:space="preserve"> </w:t>
      </w:r>
      <w:r>
        <w:rPr>
          <w:spacing w:val="-2"/>
        </w:rPr>
        <w:t>fulfilled;</w:t>
      </w:r>
    </w:p>
    <w:p w14:paraId="54415914" w14:textId="77777777" w:rsidR="00732D00" w:rsidRDefault="00000000">
      <w:pPr>
        <w:spacing w:before="11" w:line="247" w:lineRule="auto"/>
        <w:ind w:left="925"/>
        <w:rPr>
          <w:b/>
        </w:rPr>
      </w:pPr>
      <w:r>
        <w:rPr>
          <w:b/>
        </w:rPr>
        <w:t>carrying</w:t>
      </w:r>
      <w:r>
        <w:rPr>
          <w:b/>
          <w:spacing w:val="40"/>
        </w:rPr>
        <w:t xml:space="preserve">  </w:t>
      </w:r>
      <w:r>
        <w:rPr>
          <w:b/>
        </w:rPr>
        <w:t>out</w:t>
      </w:r>
      <w:r>
        <w:rPr>
          <w:b/>
          <w:spacing w:val="40"/>
        </w:rPr>
        <w:t xml:space="preserve">  </w:t>
      </w:r>
      <w:r>
        <w:rPr>
          <w:b/>
        </w:rPr>
        <w:t>the</w:t>
      </w:r>
      <w:r>
        <w:rPr>
          <w:b/>
          <w:spacing w:val="40"/>
        </w:rPr>
        <w:t xml:space="preserve">  </w:t>
      </w:r>
      <w:r>
        <w:rPr>
          <w:b/>
        </w:rPr>
        <w:t>necessary</w:t>
      </w:r>
      <w:r>
        <w:rPr>
          <w:b/>
          <w:spacing w:val="40"/>
        </w:rPr>
        <w:t xml:space="preserve">  </w:t>
      </w:r>
      <w:r>
        <w:rPr>
          <w:b/>
        </w:rPr>
        <w:t>procedures</w:t>
      </w:r>
      <w:r>
        <w:rPr>
          <w:b/>
          <w:spacing w:val="40"/>
        </w:rPr>
        <w:t xml:space="preserve">  </w:t>
      </w:r>
      <w:r>
        <w:rPr>
          <w:b/>
        </w:rPr>
        <w:t>for</w:t>
      </w:r>
      <w:r>
        <w:rPr>
          <w:b/>
          <w:spacing w:val="40"/>
        </w:rPr>
        <w:t xml:space="preserve">  </w:t>
      </w:r>
      <w:r>
        <w:rPr>
          <w:b/>
        </w:rPr>
        <w:t>the</w:t>
      </w:r>
      <w:r>
        <w:rPr>
          <w:b/>
          <w:spacing w:val="40"/>
        </w:rPr>
        <w:t xml:space="preserve">  </w:t>
      </w:r>
      <w:r>
        <w:rPr>
          <w:b/>
        </w:rPr>
        <w:t>assessment,</w:t>
      </w:r>
      <w:r>
        <w:rPr>
          <w:b/>
          <w:spacing w:val="40"/>
        </w:rPr>
        <w:t xml:space="preserve">  </w:t>
      </w:r>
      <w:r>
        <w:rPr>
          <w:b/>
        </w:rPr>
        <w:t>designation</w:t>
      </w:r>
      <w:r>
        <w:rPr>
          <w:b/>
          <w:spacing w:val="40"/>
        </w:rPr>
        <w:t xml:space="preserve">  </w:t>
      </w:r>
      <w:r>
        <w:rPr>
          <w:b/>
        </w:rPr>
        <w:t>and notification of conformity assessment bodies and for their monitoring;</w:t>
      </w:r>
    </w:p>
    <w:p w14:paraId="6A03287C" w14:textId="77777777" w:rsidR="00732D00" w:rsidRDefault="00732D00">
      <w:pPr>
        <w:pStyle w:val="BodyText"/>
        <w:spacing w:before="1"/>
        <w:rPr>
          <w:b/>
          <w:sz w:val="19"/>
        </w:rPr>
      </w:pPr>
    </w:p>
    <w:p w14:paraId="1634FD2F" w14:textId="77777777" w:rsidR="00732D00" w:rsidRDefault="00000000">
      <w:pPr>
        <w:pStyle w:val="BodyText"/>
        <w:tabs>
          <w:tab w:val="left" w:pos="944"/>
        </w:tabs>
        <w:spacing w:before="1"/>
        <w:ind w:left="126"/>
      </w:pPr>
      <w:r>
        <w:rPr>
          <w:noProof/>
        </w:rPr>
        <w:drawing>
          <wp:anchor distT="0" distB="0" distL="0" distR="0" simplePos="0" relativeHeight="484798464" behindDoc="1" locked="0" layoutInCell="1" allowOverlap="1" wp14:anchorId="37D9DD78" wp14:editId="3C12033C">
            <wp:simplePos x="0" y="0"/>
            <wp:positionH relativeFrom="page">
              <wp:posOffset>2301239</wp:posOffset>
            </wp:positionH>
            <wp:positionV relativeFrom="paragraph">
              <wp:posOffset>44281</wp:posOffset>
            </wp:positionV>
            <wp:extent cx="632459" cy="88392"/>
            <wp:effectExtent l="0" t="0" r="0" b="0"/>
            <wp:wrapNone/>
            <wp:docPr id="599" name="image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image364.png"/>
                    <pic:cNvPicPr/>
                  </pic:nvPicPr>
                  <pic:blipFill>
                    <a:blip r:embed="rId387" cstate="print"/>
                    <a:stretch>
                      <a:fillRect/>
                    </a:stretch>
                  </pic:blipFill>
                  <pic:spPr>
                    <a:xfrm>
                      <a:off x="0" y="0"/>
                      <a:ext cx="632459" cy="88392"/>
                    </a:xfrm>
                    <a:prstGeom prst="rect">
                      <a:avLst/>
                    </a:prstGeom>
                  </pic:spPr>
                </pic:pic>
              </a:graphicData>
            </a:graphic>
          </wp:anchor>
        </w:drawing>
      </w:r>
      <w:r>
        <w:rPr>
          <w:noProof/>
        </w:rPr>
        <w:drawing>
          <wp:anchor distT="0" distB="0" distL="0" distR="0" simplePos="0" relativeHeight="484798976" behindDoc="1" locked="0" layoutInCell="1" allowOverlap="1" wp14:anchorId="1A12E8F2" wp14:editId="627F3EB7">
            <wp:simplePos x="0" y="0"/>
            <wp:positionH relativeFrom="page">
              <wp:posOffset>3467100</wp:posOffset>
            </wp:positionH>
            <wp:positionV relativeFrom="paragraph">
              <wp:posOffset>64093</wp:posOffset>
            </wp:positionV>
            <wp:extent cx="361188" cy="68580"/>
            <wp:effectExtent l="0" t="0" r="0" b="0"/>
            <wp:wrapNone/>
            <wp:docPr id="601" name="image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image365.png"/>
                    <pic:cNvPicPr/>
                  </pic:nvPicPr>
                  <pic:blipFill>
                    <a:blip r:embed="rId388" cstate="print"/>
                    <a:stretch>
                      <a:fillRect/>
                    </a:stretch>
                  </pic:blipFill>
                  <pic:spPr>
                    <a:xfrm>
                      <a:off x="0" y="0"/>
                      <a:ext cx="361188" cy="68580"/>
                    </a:xfrm>
                    <a:prstGeom prst="rect">
                      <a:avLst/>
                    </a:prstGeom>
                  </pic:spPr>
                </pic:pic>
              </a:graphicData>
            </a:graphic>
          </wp:anchor>
        </w:drawing>
      </w:r>
      <w:r w:rsidR="00A447DA">
        <w:pict w14:anchorId="4695D22A">
          <v:shape id="docshape322" o:spid="_x0000_s2336" alt="" style="position:absolute;left:0;text-align:left;margin-left:309.95pt;margin-top:5.05pt;width:4.7pt;height:5.4pt;z-index:-18516992;mso-wrap-edited:f;mso-width-percent:0;mso-height-percent:0;mso-position-horizontal-relative:page;mso-position-vertical-relative:text;mso-width-percent:0;mso-height-percent:0" coordsize="94,108" o:spt="100" adj="0,,0" path="m19,36r-7,l10,34r-3,l5,31,5,19,7,12,22,2,29,,51,,65,5r5,2l29,7r-5,5l24,29r-2,2l22,34r-3,2xm29,108r-12,l12,106,3,96,,89,,72,5,62,19,53r7,-4l34,45,45,41,58,36r,-14l53,12,43,7r27,l72,10r3,4l75,19r2,5l77,43r-19,l46,48r-7,2l36,53r-7,2l22,62r-3,5l19,84r8,7l31,94r21,l46,98r-5,5l36,106r-2,l29,108xm52,94r-11,l48,89,58,82r,-39l77,43r,46l58,89r-6,5xm92,94r-8,l89,89r5,-3l94,91r-2,3xm77,108r-12,l58,101r,-12l77,89r,2l79,91r,3l92,94r-8,9l77,108xe" fillcolor="black" stroked="f">
            <v:stroke joinstyle="round"/>
            <v:formulas/>
            <v:path arrowok="t" o:connecttype="custom" o:connectlocs="7620,86995;4445,85725;3175,76200;13970,65405;32385,64135;44450,68580;15240,71755;13970,83820;12065,86995;10795,132715;1905,125095;0,109855;12065,97790;21590,92710;36830,86995;33655,71755;44450,68580;47625,73025;48895,79375;36830,91440;24765,95885;18415,99060;12065,106680;17145,121920;33020,123825;26035,129540;21590,131445;33020,123825;30480,120650;36830,91440;48895,120650;33020,123825;53340,123825;59690,118745;58420,123825;41275,132715;36830,120650;48895,121920;50165,123825;53340,129540" o:connectangles="0,0,0,0,0,0,0,0,0,0,0,0,0,0,0,0,0,0,0,0,0,0,0,0,0,0,0,0,0,0,0,0,0,0,0,0,0,0,0,0"/>
            <w10:wrap anchorx="page"/>
          </v:shape>
        </w:pict>
      </w:r>
      <w:r>
        <w:rPr>
          <w:noProof/>
        </w:rPr>
        <w:drawing>
          <wp:anchor distT="0" distB="0" distL="0" distR="0" simplePos="0" relativeHeight="484800000" behindDoc="1" locked="0" layoutInCell="1" allowOverlap="1" wp14:anchorId="7DECC6BA" wp14:editId="7F90B917">
            <wp:simplePos x="0" y="0"/>
            <wp:positionH relativeFrom="page">
              <wp:posOffset>4482083</wp:posOffset>
            </wp:positionH>
            <wp:positionV relativeFrom="paragraph">
              <wp:posOffset>30565</wp:posOffset>
            </wp:positionV>
            <wp:extent cx="214884" cy="102108"/>
            <wp:effectExtent l="0" t="0" r="0" b="0"/>
            <wp:wrapNone/>
            <wp:docPr id="603" name="image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image366.png"/>
                    <pic:cNvPicPr/>
                  </pic:nvPicPr>
                  <pic:blipFill>
                    <a:blip r:embed="rId389" cstate="print"/>
                    <a:stretch>
                      <a:fillRect/>
                    </a:stretch>
                  </pic:blipFill>
                  <pic:spPr>
                    <a:xfrm>
                      <a:off x="0" y="0"/>
                      <a:ext cx="214884" cy="102108"/>
                    </a:xfrm>
                    <a:prstGeom prst="rect">
                      <a:avLst/>
                    </a:prstGeom>
                  </pic:spPr>
                </pic:pic>
              </a:graphicData>
            </a:graphic>
          </wp:anchor>
        </w:drawing>
      </w:r>
      <w:r>
        <w:rPr>
          <w:noProof/>
        </w:rPr>
        <w:drawing>
          <wp:anchor distT="0" distB="0" distL="0" distR="0" simplePos="0" relativeHeight="484800512" behindDoc="1" locked="0" layoutInCell="1" allowOverlap="1" wp14:anchorId="6E199A5E" wp14:editId="67440175">
            <wp:simplePos x="0" y="0"/>
            <wp:positionH relativeFrom="page">
              <wp:posOffset>5411724</wp:posOffset>
            </wp:positionH>
            <wp:positionV relativeFrom="paragraph">
              <wp:posOffset>30565</wp:posOffset>
            </wp:positionV>
            <wp:extent cx="269747" cy="102108"/>
            <wp:effectExtent l="0" t="0" r="0" b="0"/>
            <wp:wrapNone/>
            <wp:docPr id="605" name="image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367.png"/>
                    <pic:cNvPicPr/>
                  </pic:nvPicPr>
                  <pic:blipFill>
                    <a:blip r:embed="rId390" cstate="print"/>
                    <a:stretch>
                      <a:fillRect/>
                    </a:stretch>
                  </pic:blipFill>
                  <pic:spPr>
                    <a:xfrm>
                      <a:off x="0" y="0"/>
                      <a:ext cx="269747" cy="102108"/>
                    </a:xfrm>
                    <a:prstGeom prst="rect">
                      <a:avLst/>
                    </a:prstGeom>
                  </pic:spPr>
                </pic:pic>
              </a:graphicData>
            </a:graphic>
          </wp:anchor>
        </w:drawing>
      </w:r>
      <w:r>
        <w:rPr>
          <w:spacing w:val="-4"/>
        </w:rPr>
        <w:t>(21)</w:t>
      </w:r>
      <w:r>
        <w:tab/>
      </w:r>
      <w:r>
        <w:rPr>
          <w:noProof/>
          <w:position w:val="-4"/>
        </w:rPr>
        <w:drawing>
          <wp:inline distT="0" distB="0" distL="0" distR="0" wp14:anchorId="36F8C257" wp14:editId="00445F79">
            <wp:extent cx="672083" cy="131063"/>
            <wp:effectExtent l="0" t="0" r="0" b="0"/>
            <wp:docPr id="607" name="image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368.png"/>
                    <pic:cNvPicPr/>
                  </pic:nvPicPr>
                  <pic:blipFill>
                    <a:blip r:embed="rId391" cstate="print"/>
                    <a:stretch>
                      <a:fillRect/>
                    </a:stretch>
                  </pic:blipFill>
                  <pic:spPr>
                    <a:xfrm>
                      <a:off x="0" y="0"/>
                      <a:ext cx="672083" cy="131063"/>
                    </a:xfrm>
                    <a:prstGeom prst="rect">
                      <a:avLst/>
                    </a:prstGeom>
                  </pic:spPr>
                </pic:pic>
              </a:graphicData>
            </a:graphic>
          </wp:inline>
        </w:drawing>
      </w:r>
      <w:r>
        <w:rPr>
          <w:spacing w:val="80"/>
          <w:w w:val="150"/>
          <w:position w:val="-4"/>
        </w:rPr>
        <w:t xml:space="preserve">        </w:t>
      </w:r>
      <w:r>
        <w:rPr>
          <w:noProof/>
          <w:spacing w:val="-5"/>
          <w:position w:val="-4"/>
        </w:rPr>
        <w:drawing>
          <wp:inline distT="0" distB="0" distL="0" distR="0" wp14:anchorId="5A0F4C98" wp14:editId="17FA406F">
            <wp:extent cx="316992" cy="131063"/>
            <wp:effectExtent l="0" t="0" r="0" b="0"/>
            <wp:docPr id="609" name="image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image369.png"/>
                    <pic:cNvPicPr/>
                  </pic:nvPicPr>
                  <pic:blipFill>
                    <a:blip r:embed="rId392" cstate="print"/>
                    <a:stretch>
                      <a:fillRect/>
                    </a:stretch>
                  </pic:blipFill>
                  <pic:spPr>
                    <a:xfrm>
                      <a:off x="0" y="0"/>
                      <a:ext cx="316992" cy="131063"/>
                    </a:xfrm>
                    <a:prstGeom prst="rect">
                      <a:avLst/>
                    </a:prstGeom>
                  </pic:spPr>
                </pic:pic>
              </a:graphicData>
            </a:graphic>
          </wp:inline>
        </w:drawing>
      </w:r>
      <w:r>
        <w:rPr>
          <w:spacing w:val="80"/>
          <w:w w:val="150"/>
          <w:position w:val="-4"/>
        </w:rPr>
        <w:t xml:space="preserve">       </w:t>
      </w:r>
      <w:r>
        <w:rPr>
          <w:noProof/>
          <w:spacing w:val="23"/>
          <w:position w:val="-4"/>
        </w:rPr>
        <w:drawing>
          <wp:inline distT="0" distB="0" distL="0" distR="0" wp14:anchorId="7686A2AF" wp14:editId="261C14E7">
            <wp:extent cx="286511" cy="131063"/>
            <wp:effectExtent l="0" t="0" r="0" b="0"/>
            <wp:docPr id="611"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image370.png"/>
                    <pic:cNvPicPr/>
                  </pic:nvPicPr>
                  <pic:blipFill>
                    <a:blip r:embed="rId393" cstate="print"/>
                    <a:stretch>
                      <a:fillRect/>
                    </a:stretch>
                  </pic:blipFill>
                  <pic:spPr>
                    <a:xfrm>
                      <a:off x="0" y="0"/>
                      <a:ext cx="286511" cy="131063"/>
                    </a:xfrm>
                    <a:prstGeom prst="rect">
                      <a:avLst/>
                    </a:prstGeom>
                  </pic:spPr>
                </pic:pic>
              </a:graphicData>
            </a:graphic>
          </wp:inline>
        </w:drawing>
      </w:r>
      <w:r>
        <w:rPr>
          <w:spacing w:val="80"/>
          <w:w w:val="150"/>
          <w:position w:val="-4"/>
        </w:rPr>
        <w:t xml:space="preserve">    </w:t>
      </w:r>
      <w:r>
        <w:rPr>
          <w:noProof/>
          <w:spacing w:val="28"/>
          <w:position w:val="-4"/>
        </w:rPr>
        <w:drawing>
          <wp:inline distT="0" distB="0" distL="0" distR="0" wp14:anchorId="1E5AA92D" wp14:editId="1718F339">
            <wp:extent cx="510540" cy="131064"/>
            <wp:effectExtent l="0" t="0" r="0" b="0"/>
            <wp:docPr id="613" name="image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image371.png"/>
                    <pic:cNvPicPr/>
                  </pic:nvPicPr>
                  <pic:blipFill>
                    <a:blip r:embed="rId394" cstate="print"/>
                    <a:stretch>
                      <a:fillRect/>
                    </a:stretch>
                  </pic:blipFill>
                  <pic:spPr>
                    <a:xfrm>
                      <a:off x="0" y="0"/>
                      <a:ext cx="510540" cy="131064"/>
                    </a:xfrm>
                    <a:prstGeom prst="rect">
                      <a:avLst/>
                    </a:prstGeom>
                  </pic:spPr>
                </pic:pic>
              </a:graphicData>
            </a:graphic>
          </wp:inline>
        </w:drawing>
      </w:r>
      <w:r>
        <w:rPr>
          <w:spacing w:val="65"/>
          <w:w w:val="150"/>
        </w:rPr>
        <w:t xml:space="preserve">    </w:t>
      </w:r>
      <w:r>
        <w:t>-party</w:t>
      </w:r>
      <w:r>
        <w:rPr>
          <w:spacing w:val="75"/>
          <w:w w:val="150"/>
        </w:rPr>
        <w:t xml:space="preserve"> </w:t>
      </w:r>
      <w:r>
        <w:t>conformity</w:t>
      </w:r>
    </w:p>
    <w:p w14:paraId="09E1A947" w14:textId="77777777" w:rsidR="00732D00" w:rsidRDefault="00000000">
      <w:pPr>
        <w:pStyle w:val="BodyText"/>
        <w:spacing w:before="5"/>
        <w:ind w:left="925"/>
      </w:pPr>
      <w:r>
        <w:t>assessment</w:t>
      </w:r>
      <w:r>
        <w:rPr>
          <w:spacing w:val="12"/>
        </w:rPr>
        <w:t xml:space="preserve"> </w:t>
      </w:r>
      <w:r>
        <w:t>activities,</w:t>
      </w:r>
      <w:r>
        <w:rPr>
          <w:spacing w:val="15"/>
        </w:rPr>
        <w:t xml:space="preserve"> </w:t>
      </w:r>
      <w:r>
        <w:t>including</w:t>
      </w:r>
      <w:r>
        <w:rPr>
          <w:spacing w:val="13"/>
        </w:rPr>
        <w:t xml:space="preserve"> </w:t>
      </w:r>
      <w:r>
        <w:t>testing,</w:t>
      </w:r>
      <w:r>
        <w:rPr>
          <w:spacing w:val="17"/>
        </w:rPr>
        <w:t xml:space="preserve"> </w:t>
      </w:r>
      <w:r>
        <w:t>certification</w:t>
      </w:r>
      <w:r>
        <w:rPr>
          <w:spacing w:val="13"/>
        </w:rPr>
        <w:t xml:space="preserve"> </w:t>
      </w:r>
      <w:r>
        <w:t>and</w:t>
      </w:r>
      <w:r>
        <w:rPr>
          <w:spacing w:val="15"/>
        </w:rPr>
        <w:t xml:space="preserve"> </w:t>
      </w:r>
      <w:r>
        <w:rPr>
          <w:spacing w:val="-2"/>
        </w:rPr>
        <w:t>inspection;</w:t>
      </w:r>
    </w:p>
    <w:p w14:paraId="3127BAEC" w14:textId="77777777" w:rsidR="00732D00" w:rsidRDefault="00732D00">
      <w:pPr>
        <w:pStyle w:val="BodyText"/>
        <w:spacing w:before="10"/>
        <w:rPr>
          <w:sz w:val="11"/>
        </w:rPr>
      </w:pPr>
    </w:p>
    <w:p w14:paraId="5C3AB711" w14:textId="77777777" w:rsidR="00732D00" w:rsidRDefault="00000000">
      <w:pPr>
        <w:pStyle w:val="BodyText"/>
        <w:tabs>
          <w:tab w:val="left" w:pos="944"/>
        </w:tabs>
        <w:spacing w:before="96"/>
        <w:ind w:left="126"/>
      </w:pPr>
      <w:r>
        <w:rPr>
          <w:noProof/>
        </w:rPr>
        <w:drawing>
          <wp:anchor distT="0" distB="0" distL="0" distR="0" simplePos="0" relativeHeight="484801024" behindDoc="1" locked="0" layoutInCell="1" allowOverlap="1" wp14:anchorId="33379D50" wp14:editId="779AC41A">
            <wp:simplePos x="0" y="0"/>
            <wp:positionH relativeFrom="page">
              <wp:posOffset>2452116</wp:posOffset>
            </wp:positionH>
            <wp:positionV relativeFrom="paragraph">
              <wp:posOffset>124399</wp:posOffset>
            </wp:positionV>
            <wp:extent cx="359664" cy="68580"/>
            <wp:effectExtent l="0" t="0" r="0" b="0"/>
            <wp:wrapNone/>
            <wp:docPr id="615" name="image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image372.png"/>
                    <pic:cNvPicPr/>
                  </pic:nvPicPr>
                  <pic:blipFill>
                    <a:blip r:embed="rId395" cstate="print"/>
                    <a:stretch>
                      <a:fillRect/>
                    </a:stretch>
                  </pic:blipFill>
                  <pic:spPr>
                    <a:xfrm>
                      <a:off x="0" y="0"/>
                      <a:ext cx="359664" cy="68580"/>
                    </a:xfrm>
                    <a:prstGeom prst="rect">
                      <a:avLst/>
                    </a:prstGeom>
                  </pic:spPr>
                </pic:pic>
              </a:graphicData>
            </a:graphic>
          </wp:anchor>
        </w:drawing>
      </w:r>
      <w:r>
        <w:rPr>
          <w:spacing w:val="-4"/>
        </w:rPr>
        <w:t>(22)</w:t>
      </w:r>
      <w:r>
        <w:tab/>
      </w:r>
      <w:r>
        <w:rPr>
          <w:noProof/>
          <w:position w:val="-4"/>
        </w:rPr>
        <w:drawing>
          <wp:inline distT="0" distB="0" distL="0" distR="0" wp14:anchorId="07620293" wp14:editId="56096EE2">
            <wp:extent cx="853439" cy="131064"/>
            <wp:effectExtent l="0" t="0" r="0" b="0"/>
            <wp:docPr id="617" name="image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image373.png"/>
                    <pic:cNvPicPr/>
                  </pic:nvPicPr>
                  <pic:blipFill>
                    <a:blip r:embed="rId396" cstate="print"/>
                    <a:stretch>
                      <a:fillRect/>
                    </a:stretch>
                  </pic:blipFill>
                  <pic:spPr>
                    <a:xfrm>
                      <a:off x="0" y="0"/>
                      <a:ext cx="853439" cy="131064"/>
                    </a:xfrm>
                    <a:prstGeom prst="rect">
                      <a:avLst/>
                    </a:prstGeom>
                  </pic:spPr>
                </pic:pic>
              </a:graphicData>
            </a:graphic>
          </wp:inline>
        </w:drawing>
      </w:r>
      <w:r>
        <w:rPr>
          <w:spacing w:val="80"/>
          <w:w w:val="150"/>
          <w:position w:val="-4"/>
        </w:rPr>
        <w:t xml:space="preserve">    </w:t>
      </w:r>
      <w:r>
        <w:rPr>
          <w:noProof/>
          <w:spacing w:val="10"/>
          <w:position w:val="-4"/>
        </w:rPr>
        <w:drawing>
          <wp:inline distT="0" distB="0" distL="0" distR="0" wp14:anchorId="42EFB7C2" wp14:editId="01695749">
            <wp:extent cx="3883152" cy="131064"/>
            <wp:effectExtent l="0" t="0" r="0" b="0"/>
            <wp:docPr id="619" name="image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image374.png"/>
                    <pic:cNvPicPr/>
                  </pic:nvPicPr>
                  <pic:blipFill>
                    <a:blip r:embed="rId397" cstate="print"/>
                    <a:stretch>
                      <a:fillRect/>
                    </a:stretch>
                  </pic:blipFill>
                  <pic:spPr>
                    <a:xfrm>
                      <a:off x="0" y="0"/>
                      <a:ext cx="3883152" cy="131064"/>
                    </a:xfrm>
                    <a:prstGeom prst="rect">
                      <a:avLst/>
                    </a:prstGeom>
                  </pic:spPr>
                </pic:pic>
              </a:graphicData>
            </a:graphic>
          </wp:inline>
        </w:drawing>
      </w:r>
    </w:p>
    <w:p w14:paraId="538DDE04" w14:textId="77777777" w:rsidR="00732D00" w:rsidRDefault="00000000">
      <w:pPr>
        <w:pStyle w:val="BodyText"/>
        <w:spacing w:before="5"/>
        <w:ind w:left="925"/>
      </w:pPr>
      <w:r>
        <w:t>Regulation</w:t>
      </w:r>
      <w:r>
        <w:rPr>
          <w:spacing w:val="12"/>
        </w:rPr>
        <w:t xml:space="preserve"> </w:t>
      </w:r>
      <w:r>
        <w:t>and</w:t>
      </w:r>
      <w:r>
        <w:rPr>
          <w:spacing w:val="15"/>
        </w:rPr>
        <w:t xml:space="preserve"> </w:t>
      </w:r>
      <w:r>
        <w:t>other</w:t>
      </w:r>
      <w:r>
        <w:rPr>
          <w:spacing w:val="13"/>
        </w:rPr>
        <w:t xml:space="preserve"> </w:t>
      </w:r>
      <w:r>
        <w:t>relevant</w:t>
      </w:r>
      <w:r>
        <w:rPr>
          <w:spacing w:val="16"/>
        </w:rPr>
        <w:t xml:space="preserve"> </w:t>
      </w:r>
      <w:r>
        <w:t>Union</w:t>
      </w:r>
      <w:r>
        <w:rPr>
          <w:spacing w:val="10"/>
        </w:rPr>
        <w:t xml:space="preserve"> </w:t>
      </w:r>
      <w:r>
        <w:t>harmonisation</w:t>
      </w:r>
      <w:r>
        <w:rPr>
          <w:spacing w:val="15"/>
        </w:rPr>
        <w:t xml:space="preserve"> </w:t>
      </w:r>
      <w:r>
        <w:rPr>
          <w:spacing w:val="-2"/>
        </w:rPr>
        <w:t>legislation;</w:t>
      </w:r>
    </w:p>
    <w:p w14:paraId="6A55A163" w14:textId="77777777" w:rsidR="00732D00" w:rsidRDefault="00000000">
      <w:pPr>
        <w:pStyle w:val="BodyText"/>
        <w:tabs>
          <w:tab w:val="left" w:pos="3366"/>
        </w:tabs>
        <w:ind w:left="126"/>
      </w:pPr>
      <w:r>
        <w:rPr>
          <w:noProof/>
        </w:rPr>
        <w:drawing>
          <wp:anchor distT="0" distB="0" distL="0" distR="0" simplePos="0" relativeHeight="484801536" behindDoc="1" locked="0" layoutInCell="1" allowOverlap="1" wp14:anchorId="41463BC6" wp14:editId="3E6FF3DF">
            <wp:simplePos x="0" y="0"/>
            <wp:positionH relativeFrom="page">
              <wp:posOffset>1527048</wp:posOffset>
            </wp:positionH>
            <wp:positionV relativeFrom="paragraph">
              <wp:posOffset>29930</wp:posOffset>
            </wp:positionV>
            <wp:extent cx="1469136" cy="102108"/>
            <wp:effectExtent l="0" t="0" r="0" b="0"/>
            <wp:wrapNone/>
            <wp:docPr id="621" name="image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image375.png"/>
                    <pic:cNvPicPr/>
                  </pic:nvPicPr>
                  <pic:blipFill>
                    <a:blip r:embed="rId398" cstate="print"/>
                    <a:stretch>
                      <a:fillRect/>
                    </a:stretch>
                  </pic:blipFill>
                  <pic:spPr>
                    <a:xfrm>
                      <a:off x="0" y="0"/>
                      <a:ext cx="1469136" cy="102108"/>
                    </a:xfrm>
                    <a:prstGeom prst="rect">
                      <a:avLst/>
                    </a:prstGeom>
                  </pic:spPr>
                </pic:pic>
              </a:graphicData>
            </a:graphic>
          </wp:anchor>
        </w:drawing>
      </w:r>
      <w:r>
        <w:rPr>
          <w:spacing w:val="-4"/>
        </w:rPr>
        <w:t>(23)</w:t>
      </w:r>
      <w:r>
        <w:tab/>
      </w:r>
      <w:r>
        <w:rPr>
          <w:noProof/>
          <w:position w:val="-4"/>
        </w:rPr>
        <w:drawing>
          <wp:inline distT="0" distB="0" distL="0" distR="0" wp14:anchorId="67EB8841" wp14:editId="51D70213">
            <wp:extent cx="1990344" cy="131064"/>
            <wp:effectExtent l="0" t="0" r="0" b="0"/>
            <wp:docPr id="623" name="image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image376.png"/>
                    <pic:cNvPicPr/>
                  </pic:nvPicPr>
                  <pic:blipFill>
                    <a:blip r:embed="rId399" cstate="print"/>
                    <a:stretch>
                      <a:fillRect/>
                    </a:stretch>
                  </pic:blipFill>
                  <pic:spPr>
                    <a:xfrm>
                      <a:off x="0" y="0"/>
                      <a:ext cx="1990344" cy="131064"/>
                    </a:xfrm>
                    <a:prstGeom prst="rect">
                      <a:avLst/>
                    </a:prstGeom>
                  </pic:spPr>
                </pic:pic>
              </a:graphicData>
            </a:graphic>
          </wp:inline>
        </w:drawing>
      </w:r>
      <w:r>
        <w:rPr>
          <w:spacing w:val="40"/>
          <w:position w:val="-4"/>
        </w:rPr>
        <w:t xml:space="preserve"> </w:t>
      </w:r>
      <w:r>
        <w:rPr>
          <w:noProof/>
          <w:spacing w:val="-10"/>
          <w:position w:val="-4"/>
        </w:rPr>
        <w:drawing>
          <wp:inline distT="0" distB="0" distL="0" distR="0" wp14:anchorId="40777249" wp14:editId="41683D20">
            <wp:extent cx="1638299" cy="131064"/>
            <wp:effectExtent l="0" t="0" r="0" b="0"/>
            <wp:docPr id="625" name="image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image377.png"/>
                    <pic:cNvPicPr/>
                  </pic:nvPicPr>
                  <pic:blipFill>
                    <a:blip r:embed="rId400" cstate="print"/>
                    <a:stretch>
                      <a:fillRect/>
                    </a:stretch>
                  </pic:blipFill>
                  <pic:spPr>
                    <a:xfrm>
                      <a:off x="0" y="0"/>
                      <a:ext cx="1638299" cy="131064"/>
                    </a:xfrm>
                    <a:prstGeom prst="rect">
                      <a:avLst/>
                    </a:prstGeom>
                  </pic:spPr>
                </pic:pic>
              </a:graphicData>
            </a:graphic>
          </wp:inline>
        </w:drawing>
      </w:r>
    </w:p>
    <w:p w14:paraId="721D3891" w14:textId="77777777" w:rsidR="00732D00" w:rsidRDefault="00000000">
      <w:pPr>
        <w:spacing w:before="6" w:line="247" w:lineRule="auto"/>
        <w:ind w:left="925" w:right="120"/>
        <w:jc w:val="both"/>
        <w:rPr>
          <w:b/>
        </w:rPr>
      </w:pPr>
      <w:r>
        <w:t>market or putting into service which affects the compliance of the AI system with the requirements</w:t>
      </w:r>
      <w:r>
        <w:rPr>
          <w:spacing w:val="27"/>
        </w:rPr>
        <w:t xml:space="preserve"> </w:t>
      </w:r>
      <w:r>
        <w:t>set</w:t>
      </w:r>
      <w:r>
        <w:rPr>
          <w:spacing w:val="29"/>
        </w:rPr>
        <w:t xml:space="preserve"> </w:t>
      </w:r>
      <w:r>
        <w:t>out</w:t>
      </w:r>
      <w:r>
        <w:rPr>
          <w:spacing w:val="25"/>
        </w:rPr>
        <w:t xml:space="preserve"> </w:t>
      </w:r>
      <w:r>
        <w:t>in</w:t>
      </w:r>
      <w:r>
        <w:rPr>
          <w:spacing w:val="23"/>
        </w:rPr>
        <w:t xml:space="preserve"> </w:t>
      </w:r>
      <w:r>
        <w:t>Title</w:t>
      </w:r>
      <w:r>
        <w:rPr>
          <w:spacing w:val="26"/>
        </w:rPr>
        <w:t xml:space="preserve"> </w:t>
      </w:r>
      <w:r>
        <w:t>III,</w:t>
      </w:r>
      <w:r>
        <w:rPr>
          <w:spacing w:val="27"/>
        </w:rPr>
        <w:t xml:space="preserve"> </w:t>
      </w:r>
      <w:r>
        <w:t>Chapter</w:t>
      </w:r>
      <w:r>
        <w:rPr>
          <w:spacing w:val="26"/>
        </w:rPr>
        <w:t xml:space="preserve"> </w:t>
      </w:r>
      <w:r>
        <w:t>2</w:t>
      </w:r>
      <w:r>
        <w:rPr>
          <w:spacing w:val="27"/>
        </w:rPr>
        <w:t xml:space="preserve"> </w:t>
      </w:r>
      <w:r>
        <w:t>of</w:t>
      </w:r>
      <w:r>
        <w:rPr>
          <w:spacing w:val="26"/>
        </w:rPr>
        <w:t xml:space="preserve"> </w:t>
      </w:r>
      <w:r>
        <w:t>this</w:t>
      </w:r>
      <w:r>
        <w:rPr>
          <w:spacing w:val="25"/>
        </w:rPr>
        <w:t xml:space="preserve"> </w:t>
      </w:r>
      <w:r>
        <w:t>Regulation,</w:t>
      </w:r>
      <w:r>
        <w:rPr>
          <w:spacing w:val="27"/>
        </w:rPr>
        <w:t xml:space="preserve"> </w:t>
      </w:r>
      <w:r>
        <w:t>or</w:t>
      </w:r>
      <w:r>
        <w:rPr>
          <w:spacing w:val="31"/>
        </w:rPr>
        <w:t xml:space="preserve"> </w:t>
      </w:r>
      <w:r>
        <w:rPr>
          <w:strike/>
        </w:rPr>
        <w:t>results</w:t>
      </w:r>
      <w:r>
        <w:rPr>
          <w:strike/>
          <w:spacing w:val="21"/>
        </w:rPr>
        <w:t xml:space="preserve"> </w:t>
      </w:r>
      <w:r>
        <w:rPr>
          <w:strike/>
        </w:rPr>
        <w:t>in</w:t>
      </w:r>
      <w:r>
        <w:rPr>
          <w:spacing w:val="27"/>
        </w:rPr>
        <w:t xml:space="preserve"> </w:t>
      </w:r>
      <w:r>
        <w:t>a</w:t>
      </w:r>
      <w:r>
        <w:rPr>
          <w:spacing w:val="23"/>
        </w:rPr>
        <w:t xml:space="preserve"> </w:t>
      </w:r>
      <w:r>
        <w:t>modification to the intended purpose for which the AI system has been assessed;</w:t>
      </w:r>
      <w:r>
        <w:rPr>
          <w:b/>
        </w:rPr>
        <w:t>. For</w:t>
      </w:r>
      <w:r>
        <w:rPr>
          <w:b/>
          <w:spacing w:val="40"/>
        </w:rPr>
        <w:t xml:space="preserve"> </w:t>
      </w:r>
      <w:r>
        <w:rPr>
          <w:b/>
        </w:rPr>
        <w:t>high-risk AI systems that continue to learn after being placed on the market or put into service, changes</w:t>
      </w:r>
      <w:r>
        <w:rPr>
          <w:b/>
          <w:spacing w:val="40"/>
        </w:rPr>
        <w:t xml:space="preserve"> </w:t>
      </w:r>
      <w:r>
        <w:rPr>
          <w:b/>
        </w:rPr>
        <w:t>to</w:t>
      </w:r>
      <w:r>
        <w:rPr>
          <w:b/>
          <w:spacing w:val="40"/>
        </w:rPr>
        <w:t xml:space="preserve"> </w:t>
      </w:r>
      <w:r>
        <w:rPr>
          <w:b/>
        </w:rPr>
        <w:t>the</w:t>
      </w:r>
      <w:r>
        <w:rPr>
          <w:b/>
          <w:spacing w:val="40"/>
        </w:rPr>
        <w:t xml:space="preserve"> </w:t>
      </w:r>
      <w:r>
        <w:rPr>
          <w:b/>
        </w:rPr>
        <w:t>high-risk</w:t>
      </w:r>
      <w:r>
        <w:rPr>
          <w:b/>
          <w:spacing w:val="40"/>
        </w:rPr>
        <w:t xml:space="preserve"> </w:t>
      </w:r>
      <w:r>
        <w:rPr>
          <w:b/>
        </w:rPr>
        <w:t>AI</w:t>
      </w:r>
      <w:r>
        <w:rPr>
          <w:b/>
          <w:spacing w:val="40"/>
        </w:rPr>
        <w:t xml:space="preserve"> </w:t>
      </w:r>
      <w:r>
        <w:rPr>
          <w:b/>
        </w:rPr>
        <w:t>system</w:t>
      </w:r>
      <w:r>
        <w:rPr>
          <w:b/>
          <w:spacing w:val="40"/>
        </w:rPr>
        <w:t xml:space="preserve"> </w:t>
      </w:r>
      <w:r>
        <w:rPr>
          <w:b/>
        </w:rPr>
        <w:t>and</w:t>
      </w:r>
      <w:r>
        <w:rPr>
          <w:b/>
          <w:spacing w:val="40"/>
        </w:rPr>
        <w:t xml:space="preserve"> </w:t>
      </w:r>
      <w:r>
        <w:rPr>
          <w:b/>
        </w:rPr>
        <w:t>its</w:t>
      </w:r>
      <w:r>
        <w:rPr>
          <w:b/>
          <w:spacing w:val="40"/>
        </w:rPr>
        <w:t xml:space="preserve"> </w:t>
      </w:r>
      <w:r>
        <w:rPr>
          <w:b/>
        </w:rPr>
        <w:t>performance</w:t>
      </w:r>
      <w:r>
        <w:rPr>
          <w:b/>
          <w:spacing w:val="40"/>
        </w:rPr>
        <w:t xml:space="preserve"> </w:t>
      </w:r>
      <w:r>
        <w:rPr>
          <w:b/>
        </w:rPr>
        <w:t>that</w:t>
      </w:r>
      <w:r>
        <w:rPr>
          <w:b/>
          <w:spacing w:val="40"/>
        </w:rPr>
        <w:t xml:space="preserve"> </w:t>
      </w:r>
      <w:r>
        <w:rPr>
          <w:b/>
        </w:rPr>
        <w:t>have</w:t>
      </w:r>
      <w:r>
        <w:rPr>
          <w:b/>
          <w:spacing w:val="40"/>
        </w:rPr>
        <w:t xml:space="preserve"> </w:t>
      </w:r>
      <w:r>
        <w:rPr>
          <w:b/>
        </w:rPr>
        <w:t>been</w:t>
      </w:r>
      <w:r>
        <w:rPr>
          <w:b/>
          <w:spacing w:val="40"/>
        </w:rPr>
        <w:t xml:space="preserve"> </w:t>
      </w:r>
      <w:r>
        <w:rPr>
          <w:b/>
        </w:rPr>
        <w:t>pre- determined</w:t>
      </w:r>
      <w:r>
        <w:rPr>
          <w:b/>
          <w:spacing w:val="36"/>
        </w:rPr>
        <w:t xml:space="preserve"> </w:t>
      </w:r>
      <w:r>
        <w:rPr>
          <w:b/>
        </w:rPr>
        <w:t>by</w:t>
      </w:r>
      <w:r>
        <w:rPr>
          <w:b/>
          <w:spacing w:val="39"/>
        </w:rPr>
        <w:t xml:space="preserve"> </w:t>
      </w:r>
      <w:r>
        <w:rPr>
          <w:b/>
        </w:rPr>
        <w:t>the</w:t>
      </w:r>
      <w:r>
        <w:rPr>
          <w:b/>
          <w:spacing w:val="40"/>
        </w:rPr>
        <w:t xml:space="preserve"> </w:t>
      </w:r>
      <w:r>
        <w:rPr>
          <w:b/>
        </w:rPr>
        <w:t>provider</w:t>
      </w:r>
      <w:r>
        <w:rPr>
          <w:b/>
          <w:spacing w:val="37"/>
        </w:rPr>
        <w:t xml:space="preserve"> </w:t>
      </w:r>
      <w:r>
        <w:rPr>
          <w:b/>
        </w:rPr>
        <w:t>at</w:t>
      </w:r>
      <w:r>
        <w:rPr>
          <w:b/>
          <w:spacing w:val="37"/>
        </w:rPr>
        <w:t xml:space="preserve"> </w:t>
      </w:r>
      <w:r>
        <w:rPr>
          <w:b/>
        </w:rPr>
        <w:t>the</w:t>
      </w:r>
      <w:r>
        <w:rPr>
          <w:b/>
          <w:spacing w:val="37"/>
        </w:rPr>
        <w:t xml:space="preserve"> </w:t>
      </w:r>
      <w:r>
        <w:rPr>
          <w:b/>
        </w:rPr>
        <w:t>moment</w:t>
      </w:r>
      <w:r>
        <w:rPr>
          <w:b/>
          <w:spacing w:val="37"/>
        </w:rPr>
        <w:t xml:space="preserve"> </w:t>
      </w:r>
      <w:r>
        <w:rPr>
          <w:b/>
        </w:rPr>
        <w:t>of</w:t>
      </w:r>
      <w:r>
        <w:rPr>
          <w:b/>
          <w:spacing w:val="40"/>
        </w:rPr>
        <w:t xml:space="preserve"> </w:t>
      </w:r>
      <w:r>
        <w:rPr>
          <w:b/>
        </w:rPr>
        <w:t>the</w:t>
      </w:r>
      <w:r>
        <w:rPr>
          <w:b/>
          <w:spacing w:val="37"/>
        </w:rPr>
        <w:t xml:space="preserve"> </w:t>
      </w:r>
      <w:r>
        <w:rPr>
          <w:b/>
        </w:rPr>
        <w:t>initial</w:t>
      </w:r>
      <w:r>
        <w:rPr>
          <w:b/>
          <w:spacing w:val="36"/>
        </w:rPr>
        <w:t xml:space="preserve"> </w:t>
      </w:r>
      <w:r>
        <w:rPr>
          <w:b/>
        </w:rPr>
        <w:t>conformity</w:t>
      </w:r>
      <w:r>
        <w:rPr>
          <w:b/>
          <w:spacing w:val="40"/>
        </w:rPr>
        <w:t xml:space="preserve"> </w:t>
      </w:r>
      <w:r>
        <w:rPr>
          <w:b/>
        </w:rPr>
        <w:t>assessment</w:t>
      </w:r>
      <w:r>
        <w:rPr>
          <w:b/>
          <w:spacing w:val="37"/>
        </w:rPr>
        <w:t xml:space="preserve"> </w:t>
      </w:r>
      <w:r>
        <w:rPr>
          <w:b/>
        </w:rPr>
        <w:t>and are part of the information contained in the technical documentation referred to in</w:t>
      </w:r>
      <w:r>
        <w:rPr>
          <w:b/>
          <w:spacing w:val="40"/>
        </w:rPr>
        <w:t xml:space="preserve"> </w:t>
      </w:r>
      <w:r>
        <w:rPr>
          <w:b/>
        </w:rPr>
        <w:t>point 2(f) of Annex IV, shall not constitute a substantial modification.</w:t>
      </w:r>
    </w:p>
    <w:p w14:paraId="660FF834" w14:textId="77777777" w:rsidR="00732D00" w:rsidRDefault="00732D00">
      <w:pPr>
        <w:spacing w:line="247" w:lineRule="auto"/>
        <w:jc w:val="both"/>
        <w:sectPr w:rsidR="00732D00">
          <w:headerReference w:type="even" r:id="rId401"/>
          <w:headerReference w:type="default" r:id="rId402"/>
          <w:footerReference w:type="default" r:id="rId403"/>
          <w:headerReference w:type="first" r:id="rId404"/>
          <w:pgSz w:w="12240" w:h="15840"/>
          <w:pgMar w:top="900" w:right="1460" w:bottom="1240" w:left="1460" w:header="0" w:footer="1053" w:gutter="0"/>
          <w:cols w:space="720"/>
        </w:sectPr>
      </w:pPr>
    </w:p>
    <w:p w14:paraId="0DB1C187" w14:textId="77777777" w:rsidR="00732D00" w:rsidRDefault="00000000">
      <w:pPr>
        <w:pStyle w:val="BodyText"/>
        <w:tabs>
          <w:tab w:val="left" w:pos="818"/>
        </w:tabs>
        <w:spacing w:before="80"/>
        <w:ind w:right="138"/>
        <w:jc w:val="right"/>
      </w:pPr>
      <w:r>
        <w:rPr>
          <w:spacing w:val="-4"/>
        </w:rPr>
        <w:lastRenderedPageBreak/>
        <w:t>(24)</w:t>
      </w:r>
      <w:r>
        <w:tab/>
      </w:r>
      <w:r>
        <w:rPr>
          <w:noProof/>
          <w:position w:val="-4"/>
        </w:rPr>
        <w:drawing>
          <wp:inline distT="0" distB="0" distL="0" distR="0" wp14:anchorId="56FDCFF6" wp14:editId="621FFA50">
            <wp:extent cx="5228844" cy="131064"/>
            <wp:effectExtent l="0" t="0" r="0" b="0"/>
            <wp:docPr id="627" name="image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image378.png"/>
                    <pic:cNvPicPr/>
                  </pic:nvPicPr>
                  <pic:blipFill>
                    <a:blip r:embed="rId405" cstate="print"/>
                    <a:stretch>
                      <a:fillRect/>
                    </a:stretch>
                  </pic:blipFill>
                  <pic:spPr>
                    <a:xfrm>
                      <a:off x="0" y="0"/>
                      <a:ext cx="5228844" cy="131064"/>
                    </a:xfrm>
                    <a:prstGeom prst="rect">
                      <a:avLst/>
                    </a:prstGeom>
                  </pic:spPr>
                </pic:pic>
              </a:graphicData>
            </a:graphic>
          </wp:inline>
        </w:drawing>
      </w:r>
    </w:p>
    <w:p w14:paraId="775A1B53" w14:textId="77777777" w:rsidR="00732D00" w:rsidRDefault="00000000">
      <w:pPr>
        <w:pStyle w:val="BodyText"/>
        <w:spacing w:before="6" w:line="244" w:lineRule="auto"/>
        <w:ind w:left="812" w:right="124"/>
        <w:jc w:val="right"/>
        <w:rPr>
          <w:b/>
        </w:rPr>
      </w:pPr>
      <w:r>
        <w:t>that</w:t>
      </w:r>
      <w:r>
        <w:rPr>
          <w:spacing w:val="23"/>
        </w:rPr>
        <w:t xml:space="preserve"> </w:t>
      </w:r>
      <w:r>
        <w:t>an</w:t>
      </w:r>
      <w:r>
        <w:rPr>
          <w:spacing w:val="22"/>
        </w:rPr>
        <w:t xml:space="preserve"> </w:t>
      </w:r>
      <w:r>
        <w:t>AI</w:t>
      </w:r>
      <w:r>
        <w:rPr>
          <w:spacing w:val="20"/>
        </w:rPr>
        <w:t xml:space="preserve"> </w:t>
      </w:r>
      <w:r>
        <w:t>system</w:t>
      </w:r>
      <w:r>
        <w:rPr>
          <w:spacing w:val="23"/>
        </w:rPr>
        <w:t xml:space="preserve"> </w:t>
      </w:r>
      <w:r>
        <w:t>is</w:t>
      </w:r>
      <w:r>
        <w:rPr>
          <w:spacing w:val="23"/>
        </w:rPr>
        <w:t xml:space="preserve"> </w:t>
      </w:r>
      <w:r>
        <w:t>in</w:t>
      </w:r>
      <w:r>
        <w:rPr>
          <w:spacing w:val="26"/>
        </w:rPr>
        <w:t xml:space="preserve"> </w:t>
      </w:r>
      <w:r>
        <w:t>conformity</w:t>
      </w:r>
      <w:r>
        <w:rPr>
          <w:spacing w:val="20"/>
        </w:rPr>
        <w:t xml:space="preserve"> </w:t>
      </w:r>
      <w:r>
        <w:t>with</w:t>
      </w:r>
      <w:r>
        <w:rPr>
          <w:spacing w:val="22"/>
        </w:rPr>
        <w:t xml:space="preserve"> </w:t>
      </w:r>
      <w:r>
        <w:t>the</w:t>
      </w:r>
      <w:r>
        <w:rPr>
          <w:spacing w:val="24"/>
        </w:rPr>
        <w:t xml:space="preserve"> </w:t>
      </w:r>
      <w:r>
        <w:t>requirements</w:t>
      </w:r>
      <w:r>
        <w:rPr>
          <w:spacing w:val="23"/>
        </w:rPr>
        <w:t xml:space="preserve"> </w:t>
      </w:r>
      <w:r>
        <w:t>set</w:t>
      </w:r>
      <w:r>
        <w:rPr>
          <w:spacing w:val="23"/>
        </w:rPr>
        <w:t xml:space="preserve"> </w:t>
      </w:r>
      <w:r>
        <w:t>out</w:t>
      </w:r>
      <w:r>
        <w:rPr>
          <w:spacing w:val="23"/>
        </w:rPr>
        <w:t xml:space="preserve"> </w:t>
      </w:r>
      <w:r>
        <w:t>in</w:t>
      </w:r>
      <w:r>
        <w:rPr>
          <w:spacing w:val="26"/>
        </w:rPr>
        <w:t xml:space="preserve"> </w:t>
      </w:r>
      <w:r>
        <w:t>Title</w:t>
      </w:r>
      <w:r>
        <w:rPr>
          <w:spacing w:val="27"/>
        </w:rPr>
        <w:t xml:space="preserve"> </w:t>
      </w:r>
      <w:r>
        <w:t>III,</w:t>
      </w:r>
      <w:r>
        <w:rPr>
          <w:spacing w:val="22"/>
        </w:rPr>
        <w:t xml:space="preserve"> </w:t>
      </w:r>
      <w:r>
        <w:t>Chapter</w:t>
      </w:r>
      <w:r>
        <w:rPr>
          <w:spacing w:val="22"/>
        </w:rPr>
        <w:t xml:space="preserve"> </w:t>
      </w:r>
      <w:r>
        <w:t>2</w:t>
      </w:r>
      <w:r>
        <w:rPr>
          <w:spacing w:val="31"/>
        </w:rPr>
        <w:t xml:space="preserve"> </w:t>
      </w:r>
      <w:r>
        <w:rPr>
          <w:b/>
        </w:rPr>
        <w:t>or in</w:t>
      </w:r>
      <w:r>
        <w:rPr>
          <w:b/>
          <w:spacing w:val="69"/>
          <w:w w:val="150"/>
        </w:rPr>
        <w:t xml:space="preserve"> </w:t>
      </w:r>
      <w:r>
        <w:rPr>
          <w:b/>
        </w:rPr>
        <w:t>Article</w:t>
      </w:r>
      <w:r>
        <w:rPr>
          <w:b/>
          <w:spacing w:val="66"/>
          <w:w w:val="150"/>
        </w:rPr>
        <w:t xml:space="preserve"> </w:t>
      </w:r>
      <w:r>
        <w:rPr>
          <w:b/>
        </w:rPr>
        <w:t>4b</w:t>
      </w:r>
      <w:r>
        <w:rPr>
          <w:b/>
          <w:spacing w:val="71"/>
          <w:w w:val="150"/>
        </w:rPr>
        <w:t xml:space="preserve"> </w:t>
      </w:r>
      <w:r>
        <w:t>of</w:t>
      </w:r>
      <w:r>
        <w:rPr>
          <w:spacing w:val="64"/>
          <w:w w:val="150"/>
        </w:rPr>
        <w:t xml:space="preserve"> </w:t>
      </w:r>
      <w:r>
        <w:t>this</w:t>
      </w:r>
      <w:r>
        <w:rPr>
          <w:spacing w:val="70"/>
          <w:w w:val="150"/>
        </w:rPr>
        <w:t xml:space="preserve"> </w:t>
      </w:r>
      <w:r>
        <w:t>Regulation</w:t>
      </w:r>
      <w:r>
        <w:rPr>
          <w:spacing w:val="71"/>
          <w:w w:val="150"/>
        </w:rPr>
        <w:t xml:space="preserve"> </w:t>
      </w:r>
      <w:r>
        <w:t>and</w:t>
      </w:r>
      <w:r>
        <w:rPr>
          <w:spacing w:val="70"/>
          <w:w w:val="150"/>
        </w:rPr>
        <w:t xml:space="preserve"> </w:t>
      </w:r>
      <w:r>
        <w:t>other</w:t>
      </w:r>
      <w:r>
        <w:rPr>
          <w:spacing w:val="69"/>
          <w:w w:val="150"/>
        </w:rPr>
        <w:t xml:space="preserve"> </w:t>
      </w:r>
      <w:r>
        <w:t>applicable</w:t>
      </w:r>
      <w:r>
        <w:rPr>
          <w:spacing w:val="67"/>
          <w:w w:val="150"/>
        </w:rPr>
        <w:t xml:space="preserve"> </w:t>
      </w:r>
      <w:r>
        <w:t>Union</w:t>
      </w:r>
      <w:r>
        <w:rPr>
          <w:spacing w:val="72"/>
          <w:w w:val="150"/>
        </w:rPr>
        <w:t xml:space="preserve"> </w:t>
      </w:r>
      <w:r>
        <w:rPr>
          <w:strike/>
        </w:rPr>
        <w:t>legislation</w:t>
      </w:r>
      <w:r>
        <w:rPr>
          <w:spacing w:val="67"/>
          <w:w w:val="150"/>
        </w:rPr>
        <w:t xml:space="preserve"> </w:t>
      </w:r>
      <w:r>
        <w:rPr>
          <w:b/>
        </w:rPr>
        <w:t>legal</w:t>
      </w:r>
      <w:r>
        <w:rPr>
          <w:b/>
          <w:spacing w:val="68"/>
          <w:w w:val="150"/>
        </w:rPr>
        <w:t xml:space="preserve"> </w:t>
      </w:r>
      <w:r>
        <w:rPr>
          <w:b/>
          <w:spacing w:val="-5"/>
        </w:rPr>
        <w:t>act</w:t>
      </w:r>
    </w:p>
    <w:p w14:paraId="56D743B3" w14:textId="49D5B51A" w:rsidR="00732D00" w:rsidRDefault="00000000">
      <w:pPr>
        <w:spacing w:before="4"/>
        <w:ind w:right="125"/>
        <w:jc w:val="right"/>
      </w:pPr>
      <w:r>
        <w:rPr>
          <w:noProof/>
        </w:rPr>
        <w:drawing>
          <wp:anchor distT="0" distB="0" distL="0" distR="0" simplePos="0" relativeHeight="15937024" behindDoc="0" locked="0" layoutInCell="1" allowOverlap="1" wp14:anchorId="7FD2C91E" wp14:editId="547A7FFB">
            <wp:simplePos x="0" y="0"/>
            <wp:positionH relativeFrom="page">
              <wp:posOffset>3326891</wp:posOffset>
            </wp:positionH>
            <wp:positionV relativeFrom="paragraph">
              <wp:posOffset>32373</wp:posOffset>
            </wp:positionV>
            <wp:extent cx="160020" cy="102108"/>
            <wp:effectExtent l="0" t="0" r="0" b="0"/>
            <wp:wrapNone/>
            <wp:docPr id="629" name="image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image379.png"/>
                    <pic:cNvPicPr/>
                  </pic:nvPicPr>
                  <pic:blipFill>
                    <a:blip r:embed="rId406" cstate="print"/>
                    <a:stretch>
                      <a:fillRect/>
                    </a:stretch>
                  </pic:blipFill>
                  <pic:spPr>
                    <a:xfrm>
                      <a:off x="0" y="0"/>
                      <a:ext cx="160020" cy="102108"/>
                    </a:xfrm>
                    <a:prstGeom prst="rect">
                      <a:avLst/>
                    </a:prstGeom>
                  </pic:spPr>
                </pic:pic>
              </a:graphicData>
            </a:graphic>
          </wp:anchor>
        </w:drawing>
      </w:r>
      <w:r>
        <w:rPr>
          <w:noProof/>
        </w:rPr>
        <w:drawing>
          <wp:anchor distT="0" distB="0" distL="0" distR="0" simplePos="0" relativeHeight="15937536" behindDoc="0" locked="0" layoutInCell="1" allowOverlap="1" wp14:anchorId="7A8C923A" wp14:editId="7DD2B74C">
            <wp:simplePos x="0" y="0"/>
            <wp:positionH relativeFrom="page">
              <wp:posOffset>3592067</wp:posOffset>
            </wp:positionH>
            <wp:positionV relativeFrom="paragraph">
              <wp:posOffset>32373</wp:posOffset>
            </wp:positionV>
            <wp:extent cx="170688" cy="102107"/>
            <wp:effectExtent l="0" t="0" r="0" b="0"/>
            <wp:wrapNone/>
            <wp:docPr id="631" name="image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image380.png"/>
                    <pic:cNvPicPr/>
                  </pic:nvPicPr>
                  <pic:blipFill>
                    <a:blip r:embed="rId407" cstate="print"/>
                    <a:stretch>
                      <a:fillRect/>
                    </a:stretch>
                  </pic:blipFill>
                  <pic:spPr>
                    <a:xfrm>
                      <a:off x="0" y="0"/>
                      <a:ext cx="170688" cy="102107"/>
                    </a:xfrm>
                    <a:prstGeom prst="rect">
                      <a:avLst/>
                    </a:prstGeom>
                  </pic:spPr>
                </pic:pic>
              </a:graphicData>
            </a:graphic>
          </wp:anchor>
        </w:drawing>
      </w:r>
      <w:r>
        <w:rPr>
          <w:noProof/>
        </w:rPr>
        <w:drawing>
          <wp:anchor distT="0" distB="0" distL="0" distR="0" simplePos="0" relativeHeight="484803072" behindDoc="1" locked="0" layoutInCell="1" allowOverlap="1" wp14:anchorId="17CEE51C" wp14:editId="77381871">
            <wp:simplePos x="0" y="0"/>
            <wp:positionH relativeFrom="page">
              <wp:posOffset>4562855</wp:posOffset>
            </wp:positionH>
            <wp:positionV relativeFrom="paragraph">
              <wp:posOffset>32373</wp:posOffset>
            </wp:positionV>
            <wp:extent cx="131064" cy="102108"/>
            <wp:effectExtent l="0" t="0" r="0" b="0"/>
            <wp:wrapNone/>
            <wp:docPr id="633" name="image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image381.png"/>
                    <pic:cNvPicPr/>
                  </pic:nvPicPr>
                  <pic:blipFill>
                    <a:blip r:embed="rId408" cstate="print"/>
                    <a:stretch>
                      <a:fillRect/>
                    </a:stretch>
                  </pic:blipFill>
                  <pic:spPr>
                    <a:xfrm>
                      <a:off x="0" y="0"/>
                      <a:ext cx="131064" cy="102108"/>
                    </a:xfrm>
                    <a:prstGeom prst="rect">
                      <a:avLst/>
                    </a:prstGeom>
                  </pic:spPr>
                </pic:pic>
              </a:graphicData>
            </a:graphic>
          </wp:anchor>
        </w:drawing>
      </w:r>
      <w:r>
        <w:rPr>
          <w:noProof/>
        </w:rPr>
        <w:drawing>
          <wp:anchor distT="0" distB="0" distL="0" distR="0" simplePos="0" relativeHeight="484803584" behindDoc="1" locked="0" layoutInCell="1" allowOverlap="1" wp14:anchorId="3E0EACE0" wp14:editId="540AD0BC">
            <wp:simplePos x="0" y="0"/>
            <wp:positionH relativeFrom="page">
              <wp:posOffset>1516379</wp:posOffset>
            </wp:positionH>
            <wp:positionV relativeFrom="paragraph">
              <wp:posOffset>32373</wp:posOffset>
            </wp:positionV>
            <wp:extent cx="1693164" cy="295656"/>
            <wp:effectExtent l="0" t="0" r="0" b="0"/>
            <wp:wrapNone/>
            <wp:docPr id="635" name="image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image382.png"/>
                    <pic:cNvPicPr/>
                  </pic:nvPicPr>
                  <pic:blipFill>
                    <a:blip r:embed="rId409" cstate="print"/>
                    <a:stretch>
                      <a:fillRect/>
                    </a:stretch>
                  </pic:blipFill>
                  <pic:spPr>
                    <a:xfrm>
                      <a:off x="0" y="0"/>
                      <a:ext cx="1693164" cy="295656"/>
                    </a:xfrm>
                    <a:prstGeom prst="rect">
                      <a:avLst/>
                    </a:prstGeom>
                  </pic:spPr>
                </pic:pic>
              </a:graphicData>
            </a:graphic>
          </wp:anchor>
        </w:drawing>
      </w:r>
      <w:r>
        <w:rPr>
          <w:noProof/>
          <w:position w:val="-4"/>
        </w:rPr>
        <w:drawing>
          <wp:inline distT="0" distB="0" distL="0" distR="0" wp14:anchorId="3DF6A173" wp14:editId="399C9ADC">
            <wp:extent cx="574548" cy="131064"/>
            <wp:effectExtent l="0" t="0" r="0" b="0"/>
            <wp:docPr id="637" name="image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image383.png"/>
                    <pic:cNvPicPr/>
                  </pic:nvPicPr>
                  <pic:blipFill>
                    <a:blip r:embed="rId410" cstate="print"/>
                    <a:stretch>
                      <a:fillRect/>
                    </a:stretch>
                  </pic:blipFill>
                  <pic:spPr>
                    <a:xfrm>
                      <a:off x="0" y="0"/>
                      <a:ext cx="574548" cy="131064"/>
                    </a:xfrm>
                    <a:prstGeom prst="rect">
                      <a:avLst/>
                    </a:prstGeom>
                  </pic:spPr>
                </pic:pic>
              </a:graphicData>
            </a:graphic>
          </wp:inline>
        </w:drawing>
      </w:r>
      <w:r>
        <w:t>harmonisation</w:t>
      </w:r>
    </w:p>
    <w:p w14:paraId="1B4D104F" w14:textId="77777777" w:rsidR="00732D00" w:rsidRDefault="00000000">
      <w:pPr>
        <w:pStyle w:val="BodyText"/>
        <w:spacing w:before="6"/>
        <w:ind w:left="126" w:right="1877"/>
        <w:jc w:val="center"/>
      </w:pPr>
      <w:r>
        <w:t>r</w:t>
      </w:r>
      <w:r>
        <w:rPr>
          <w:spacing w:val="3"/>
        </w:rPr>
        <w:t xml:space="preserve"> </w:t>
      </w:r>
      <w:r>
        <w:t>its</w:t>
      </w:r>
      <w:r>
        <w:rPr>
          <w:spacing w:val="3"/>
        </w:rPr>
        <w:t xml:space="preserve"> </w:t>
      </w:r>
      <w:r>
        <w:rPr>
          <w:spacing w:val="-2"/>
        </w:rPr>
        <w:t>affixing;</w:t>
      </w:r>
    </w:p>
    <w:p w14:paraId="5B722607" w14:textId="77777777" w:rsidR="00732D00" w:rsidRDefault="00A447DA">
      <w:pPr>
        <w:pStyle w:val="BodyText"/>
        <w:tabs>
          <w:tab w:val="left" w:pos="944"/>
          <w:tab w:val="left" w:pos="7319"/>
        </w:tabs>
        <w:spacing w:line="247" w:lineRule="auto"/>
        <w:ind w:left="925" w:right="128" w:hanging="800"/>
      </w:pPr>
      <w:r>
        <w:pict w14:anchorId="10507911">
          <v:shape id="docshape328" o:spid="_x0000_s2335" alt="" style="position:absolute;left:0;text-align:left;margin-left:272.9pt;margin-top:2.6pt;width:1.7pt;height:3pt;z-index:-18512384;mso-wrap-edited:f;mso-width-percent:0;mso-height-percent:0;mso-position-horizontal-relative:page;mso-width-percent:0;mso-height-percent:0" coordsize="34,60" o:spt="100" adj="0,,0" path="m16,26r-9,l2,24,,21,,7,2,5,7,2,9,,19,r5,2l26,7r5,5l33,17r,7l19,24r-3,2xm4,60r,-5l14,50r5,-5l21,41r5,-5l26,26r-2,l24,24r9,l33,31,28,41r-4,7l14,57,4,60xe" fillcolor="black" stroked="f">
            <v:stroke joinstyle="round"/>
            <v:formulas/>
            <v:path arrowok="t" o:connecttype="custom" o:connectlocs="10160,49530;4445,49530;1270,48260;0,46355;0,37465;1270,36195;4445,34290;5715,33020;12065,33020;15240,34290;16510,37465;19685,40640;20955,43815;20955,48260;12065,48260;10160,49530;2540,71120;2540,67945;8890,64770;12065,61595;13335,59055;16510,55880;16510,49530;15240,49530;15240,48260;20955,48260;20955,52705;17780,59055;15240,63500;8890,69215;2540,71120" o:connectangles="0,0,0,0,0,0,0,0,0,0,0,0,0,0,0,0,0,0,0,0,0,0,0,0,0,0,0,0,0,0,0"/>
            <w10:wrap anchorx="page"/>
          </v:shape>
        </w:pict>
      </w:r>
      <w:r w:rsidR="00000000">
        <w:rPr>
          <w:noProof/>
        </w:rPr>
        <w:drawing>
          <wp:anchor distT="0" distB="0" distL="0" distR="0" simplePos="0" relativeHeight="484804608" behindDoc="1" locked="0" layoutInCell="1" allowOverlap="1" wp14:anchorId="310C8DAC" wp14:editId="49A3C1A5">
            <wp:simplePos x="0" y="0"/>
            <wp:positionH relativeFrom="page">
              <wp:posOffset>3579876</wp:posOffset>
            </wp:positionH>
            <wp:positionV relativeFrom="paragraph">
              <wp:posOffset>63368</wp:posOffset>
            </wp:positionV>
            <wp:extent cx="361188" cy="68580"/>
            <wp:effectExtent l="0" t="0" r="0" b="0"/>
            <wp:wrapNone/>
            <wp:docPr id="643" name="image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image386.png"/>
                    <pic:cNvPicPr/>
                  </pic:nvPicPr>
                  <pic:blipFill>
                    <a:blip r:embed="rId411" cstate="print"/>
                    <a:stretch>
                      <a:fillRect/>
                    </a:stretch>
                  </pic:blipFill>
                  <pic:spPr>
                    <a:xfrm>
                      <a:off x="0" y="0"/>
                      <a:ext cx="361188" cy="68580"/>
                    </a:xfrm>
                    <a:prstGeom prst="rect">
                      <a:avLst/>
                    </a:prstGeom>
                  </pic:spPr>
                </pic:pic>
              </a:graphicData>
            </a:graphic>
          </wp:anchor>
        </w:drawing>
      </w:r>
      <w:r w:rsidR="00000000">
        <w:rPr>
          <w:noProof/>
        </w:rPr>
        <w:drawing>
          <wp:anchor distT="0" distB="0" distL="0" distR="0" simplePos="0" relativeHeight="484805120" behindDoc="1" locked="0" layoutInCell="1" allowOverlap="1" wp14:anchorId="2A48BFB1" wp14:editId="43EEC098">
            <wp:simplePos x="0" y="0"/>
            <wp:positionH relativeFrom="page">
              <wp:posOffset>4027932</wp:posOffset>
            </wp:positionH>
            <wp:positionV relativeFrom="paragraph">
              <wp:posOffset>29840</wp:posOffset>
            </wp:positionV>
            <wp:extent cx="134111" cy="102107"/>
            <wp:effectExtent l="0" t="0" r="0" b="0"/>
            <wp:wrapNone/>
            <wp:docPr id="645" name="image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image387.png"/>
                    <pic:cNvPicPr/>
                  </pic:nvPicPr>
                  <pic:blipFill>
                    <a:blip r:embed="rId412" cstate="print"/>
                    <a:stretch>
                      <a:fillRect/>
                    </a:stretch>
                  </pic:blipFill>
                  <pic:spPr>
                    <a:xfrm>
                      <a:off x="0" y="0"/>
                      <a:ext cx="134111" cy="102107"/>
                    </a:xfrm>
                    <a:prstGeom prst="rect">
                      <a:avLst/>
                    </a:prstGeom>
                  </pic:spPr>
                </pic:pic>
              </a:graphicData>
            </a:graphic>
          </wp:anchor>
        </w:drawing>
      </w:r>
      <w:r w:rsidR="00000000">
        <w:rPr>
          <w:noProof/>
        </w:rPr>
        <w:drawing>
          <wp:anchor distT="0" distB="0" distL="0" distR="0" simplePos="0" relativeHeight="484805632" behindDoc="1" locked="0" layoutInCell="1" allowOverlap="1" wp14:anchorId="395F5226" wp14:editId="18DF47DC">
            <wp:simplePos x="0" y="0"/>
            <wp:positionH relativeFrom="page">
              <wp:posOffset>4248911</wp:posOffset>
            </wp:positionH>
            <wp:positionV relativeFrom="paragraph">
              <wp:posOffset>29840</wp:posOffset>
            </wp:positionV>
            <wp:extent cx="509016" cy="102108"/>
            <wp:effectExtent l="0" t="0" r="0" b="0"/>
            <wp:wrapNone/>
            <wp:docPr id="647" name="image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image388.png"/>
                    <pic:cNvPicPr/>
                  </pic:nvPicPr>
                  <pic:blipFill>
                    <a:blip r:embed="rId413" cstate="print"/>
                    <a:stretch>
                      <a:fillRect/>
                    </a:stretch>
                  </pic:blipFill>
                  <pic:spPr>
                    <a:xfrm>
                      <a:off x="0" y="0"/>
                      <a:ext cx="509016" cy="102108"/>
                    </a:xfrm>
                    <a:prstGeom prst="rect">
                      <a:avLst/>
                    </a:prstGeom>
                  </pic:spPr>
                </pic:pic>
              </a:graphicData>
            </a:graphic>
          </wp:anchor>
        </w:drawing>
      </w:r>
      <w:r w:rsidR="00000000">
        <w:rPr>
          <w:noProof/>
        </w:rPr>
        <w:drawing>
          <wp:anchor distT="0" distB="0" distL="0" distR="0" simplePos="0" relativeHeight="484806144" behindDoc="1" locked="0" layoutInCell="1" allowOverlap="1" wp14:anchorId="48D48469" wp14:editId="1BE8808C">
            <wp:simplePos x="0" y="0"/>
            <wp:positionH relativeFrom="page">
              <wp:posOffset>4844795</wp:posOffset>
            </wp:positionH>
            <wp:positionV relativeFrom="paragraph">
              <wp:posOffset>29840</wp:posOffset>
            </wp:positionV>
            <wp:extent cx="388620" cy="102108"/>
            <wp:effectExtent l="0" t="0" r="0" b="0"/>
            <wp:wrapNone/>
            <wp:docPr id="649" name="image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image389.png"/>
                    <pic:cNvPicPr/>
                  </pic:nvPicPr>
                  <pic:blipFill>
                    <a:blip r:embed="rId414" cstate="print"/>
                    <a:stretch>
                      <a:fillRect/>
                    </a:stretch>
                  </pic:blipFill>
                  <pic:spPr>
                    <a:xfrm>
                      <a:off x="0" y="0"/>
                      <a:ext cx="388620" cy="102108"/>
                    </a:xfrm>
                    <a:prstGeom prst="rect">
                      <a:avLst/>
                    </a:prstGeom>
                  </pic:spPr>
                </pic:pic>
              </a:graphicData>
            </a:graphic>
          </wp:anchor>
        </w:drawing>
      </w:r>
      <w:r w:rsidR="00000000">
        <w:rPr>
          <w:noProof/>
        </w:rPr>
        <w:drawing>
          <wp:anchor distT="0" distB="0" distL="0" distR="0" simplePos="0" relativeHeight="484806656" behindDoc="1" locked="0" layoutInCell="1" allowOverlap="1" wp14:anchorId="41982A84" wp14:editId="05A3D183">
            <wp:simplePos x="0" y="0"/>
            <wp:positionH relativeFrom="page">
              <wp:posOffset>5317236</wp:posOffset>
            </wp:positionH>
            <wp:positionV relativeFrom="paragraph">
              <wp:posOffset>43556</wp:posOffset>
            </wp:positionV>
            <wp:extent cx="178307" cy="88392"/>
            <wp:effectExtent l="0" t="0" r="0" b="0"/>
            <wp:wrapNone/>
            <wp:docPr id="651" name="image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image390.png"/>
                    <pic:cNvPicPr/>
                  </pic:nvPicPr>
                  <pic:blipFill>
                    <a:blip r:embed="rId415" cstate="print"/>
                    <a:stretch>
                      <a:fillRect/>
                    </a:stretch>
                  </pic:blipFill>
                  <pic:spPr>
                    <a:xfrm>
                      <a:off x="0" y="0"/>
                      <a:ext cx="178307" cy="88392"/>
                    </a:xfrm>
                    <a:prstGeom prst="rect">
                      <a:avLst/>
                    </a:prstGeom>
                  </pic:spPr>
                </pic:pic>
              </a:graphicData>
            </a:graphic>
          </wp:anchor>
        </w:drawing>
      </w:r>
      <w:r w:rsidR="00000000">
        <w:rPr>
          <w:noProof/>
        </w:rPr>
        <w:drawing>
          <wp:anchor distT="0" distB="0" distL="0" distR="0" simplePos="0" relativeHeight="15942144" behindDoc="0" locked="0" layoutInCell="1" allowOverlap="1" wp14:anchorId="78A953F8" wp14:editId="130758F1">
            <wp:simplePos x="0" y="0"/>
            <wp:positionH relativeFrom="page">
              <wp:posOffset>6419088</wp:posOffset>
            </wp:positionH>
            <wp:positionV relativeFrom="paragraph">
              <wp:posOffset>29840</wp:posOffset>
            </wp:positionV>
            <wp:extent cx="131063" cy="102107"/>
            <wp:effectExtent l="0" t="0" r="0" b="0"/>
            <wp:wrapNone/>
            <wp:docPr id="653" name="image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image391.png"/>
                    <pic:cNvPicPr/>
                  </pic:nvPicPr>
                  <pic:blipFill>
                    <a:blip r:embed="rId416" cstate="print"/>
                    <a:stretch>
                      <a:fillRect/>
                    </a:stretch>
                  </pic:blipFill>
                  <pic:spPr>
                    <a:xfrm>
                      <a:off x="0" y="0"/>
                      <a:ext cx="131063" cy="102107"/>
                    </a:xfrm>
                    <a:prstGeom prst="rect">
                      <a:avLst/>
                    </a:prstGeom>
                  </pic:spPr>
                </pic:pic>
              </a:graphicData>
            </a:graphic>
          </wp:anchor>
        </w:drawing>
      </w:r>
      <w:r w:rsidR="00000000">
        <w:rPr>
          <w:noProof/>
        </w:rPr>
        <w:drawing>
          <wp:anchor distT="0" distB="0" distL="0" distR="0" simplePos="0" relativeHeight="15942656" behindDoc="0" locked="0" layoutInCell="1" allowOverlap="1" wp14:anchorId="1BEBD52B" wp14:editId="415D8E44">
            <wp:simplePos x="0" y="0"/>
            <wp:positionH relativeFrom="page">
              <wp:posOffset>6612635</wp:posOffset>
            </wp:positionH>
            <wp:positionV relativeFrom="paragraph">
              <wp:posOffset>32888</wp:posOffset>
            </wp:positionV>
            <wp:extent cx="147828" cy="97536"/>
            <wp:effectExtent l="0" t="0" r="0" b="0"/>
            <wp:wrapNone/>
            <wp:docPr id="655" name="image3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image392.png"/>
                    <pic:cNvPicPr/>
                  </pic:nvPicPr>
                  <pic:blipFill>
                    <a:blip r:embed="rId417" cstate="print"/>
                    <a:stretch>
                      <a:fillRect/>
                    </a:stretch>
                  </pic:blipFill>
                  <pic:spPr>
                    <a:xfrm>
                      <a:off x="0" y="0"/>
                      <a:ext cx="147828" cy="97536"/>
                    </a:xfrm>
                    <a:prstGeom prst="rect">
                      <a:avLst/>
                    </a:prstGeom>
                  </pic:spPr>
                </pic:pic>
              </a:graphicData>
            </a:graphic>
          </wp:anchor>
        </w:drawing>
      </w:r>
      <w:r w:rsidR="00000000">
        <w:rPr>
          <w:spacing w:val="-4"/>
        </w:rPr>
        <w:t>(25)</w:t>
      </w:r>
      <w:r w:rsidR="00000000">
        <w:tab/>
      </w:r>
      <w:r w:rsidR="00000000">
        <w:tab/>
      </w:r>
      <w:r w:rsidR="00000000">
        <w:rPr>
          <w:noProof/>
          <w:position w:val="-4"/>
        </w:rPr>
        <w:drawing>
          <wp:inline distT="0" distB="0" distL="0" distR="0" wp14:anchorId="3D2790A8" wp14:editId="31E56196">
            <wp:extent cx="274319" cy="128016"/>
            <wp:effectExtent l="0" t="0" r="0" b="0"/>
            <wp:docPr id="657" name="image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image393.png"/>
                    <pic:cNvPicPr/>
                  </pic:nvPicPr>
                  <pic:blipFill>
                    <a:blip r:embed="rId418" cstate="print"/>
                    <a:stretch>
                      <a:fillRect/>
                    </a:stretch>
                  </pic:blipFill>
                  <pic:spPr>
                    <a:xfrm>
                      <a:off x="0" y="0"/>
                      <a:ext cx="274319" cy="128016"/>
                    </a:xfrm>
                    <a:prstGeom prst="rect">
                      <a:avLst/>
                    </a:prstGeom>
                  </pic:spPr>
                </pic:pic>
              </a:graphicData>
            </a:graphic>
          </wp:inline>
        </w:drawing>
      </w:r>
      <w:r w:rsidR="00000000">
        <w:t>-market</w:t>
      </w:r>
      <w:r w:rsidR="00000000">
        <w:rPr>
          <w:spacing w:val="40"/>
        </w:rPr>
        <w:t xml:space="preserve"> </w:t>
      </w:r>
      <w:r w:rsidR="00000000">
        <w:t>monitoring</w:t>
      </w:r>
      <w:r w:rsidR="00000000">
        <w:rPr>
          <w:spacing w:val="40"/>
        </w:rPr>
        <w:t xml:space="preserve"> </w:t>
      </w:r>
      <w:r w:rsidR="00000000">
        <w:rPr>
          <w:b/>
        </w:rPr>
        <w:t>system</w:t>
      </w:r>
      <w:r w:rsidR="00000000">
        <w:rPr>
          <w:b/>
        </w:rPr>
        <w:tab/>
      </w:r>
      <w:r w:rsidR="00000000">
        <w:rPr>
          <w:b/>
          <w:noProof/>
          <w:position w:val="-4"/>
        </w:rPr>
        <w:drawing>
          <wp:inline distT="0" distB="0" distL="0" distR="0" wp14:anchorId="47DD8831" wp14:editId="18BE8B55">
            <wp:extent cx="143256" cy="131063"/>
            <wp:effectExtent l="0" t="0" r="0" b="0"/>
            <wp:docPr id="659" name="image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image394.png"/>
                    <pic:cNvPicPr/>
                  </pic:nvPicPr>
                  <pic:blipFill>
                    <a:blip r:embed="rId419" cstate="print"/>
                    <a:stretch>
                      <a:fillRect/>
                    </a:stretch>
                  </pic:blipFill>
                  <pic:spPr>
                    <a:xfrm>
                      <a:off x="0" y="0"/>
                      <a:ext cx="143256" cy="131063"/>
                    </a:xfrm>
                    <a:prstGeom prst="rect">
                      <a:avLst/>
                    </a:prstGeom>
                  </pic:spPr>
                </pic:pic>
              </a:graphicData>
            </a:graphic>
          </wp:inline>
        </w:drawing>
      </w:r>
      <w:r w:rsidR="00000000">
        <w:rPr>
          <w:spacing w:val="40"/>
          <w:position w:val="-4"/>
        </w:rPr>
        <w:t xml:space="preserve"> </w:t>
      </w:r>
      <w:r w:rsidR="00000000">
        <w:rPr>
          <w:noProof/>
          <w:spacing w:val="14"/>
          <w:position w:val="-4"/>
        </w:rPr>
        <w:drawing>
          <wp:inline distT="0" distB="0" distL="0" distR="0" wp14:anchorId="60F3F2F3" wp14:editId="09BC4187">
            <wp:extent cx="536447" cy="131064"/>
            <wp:effectExtent l="0" t="0" r="0" b="0"/>
            <wp:docPr id="661" name="image3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image395.png"/>
                    <pic:cNvPicPr/>
                  </pic:nvPicPr>
                  <pic:blipFill>
                    <a:blip r:embed="rId420" cstate="print"/>
                    <a:stretch>
                      <a:fillRect/>
                    </a:stretch>
                  </pic:blipFill>
                  <pic:spPr>
                    <a:xfrm>
                      <a:off x="0" y="0"/>
                      <a:ext cx="536447" cy="131064"/>
                    </a:xfrm>
                    <a:prstGeom prst="rect">
                      <a:avLst/>
                    </a:prstGeom>
                  </pic:spPr>
                </pic:pic>
              </a:graphicData>
            </a:graphic>
          </wp:inline>
        </w:drawing>
      </w:r>
      <w:r w:rsidR="00000000">
        <w:rPr>
          <w:spacing w:val="14"/>
          <w:position w:val="-4"/>
        </w:rPr>
        <w:t xml:space="preserve"> </w:t>
      </w:r>
      <w:r w:rsidR="00000000">
        <w:t>systems</w:t>
      </w:r>
      <w:r w:rsidR="00000000">
        <w:rPr>
          <w:spacing w:val="40"/>
        </w:rPr>
        <w:t xml:space="preserve"> </w:t>
      </w:r>
      <w:r w:rsidR="00000000">
        <w:t>to</w:t>
      </w:r>
      <w:r w:rsidR="00000000">
        <w:rPr>
          <w:spacing w:val="40"/>
        </w:rPr>
        <w:t xml:space="preserve"> </w:t>
      </w:r>
      <w:r w:rsidR="00000000">
        <w:rPr>
          <w:strike/>
        </w:rPr>
        <w:t>proactively</w:t>
      </w:r>
      <w:r w:rsidR="00000000">
        <w:rPr>
          <w:spacing w:val="34"/>
        </w:rPr>
        <w:t xml:space="preserve"> </w:t>
      </w:r>
      <w:r w:rsidR="00000000">
        <w:t>collect</w:t>
      </w:r>
      <w:r w:rsidR="00000000">
        <w:rPr>
          <w:spacing w:val="37"/>
        </w:rPr>
        <w:t xml:space="preserve"> </w:t>
      </w:r>
      <w:r w:rsidR="00000000">
        <w:t>and</w:t>
      </w:r>
      <w:r w:rsidR="00000000">
        <w:rPr>
          <w:spacing w:val="40"/>
        </w:rPr>
        <w:t xml:space="preserve"> </w:t>
      </w:r>
      <w:r w:rsidR="00000000">
        <w:t>review</w:t>
      </w:r>
      <w:r w:rsidR="00000000">
        <w:rPr>
          <w:spacing w:val="40"/>
        </w:rPr>
        <w:t xml:space="preserve"> </w:t>
      </w:r>
      <w:r w:rsidR="00000000">
        <w:t>experience</w:t>
      </w:r>
      <w:r w:rsidR="00000000">
        <w:rPr>
          <w:spacing w:val="40"/>
        </w:rPr>
        <w:t xml:space="preserve"> </w:t>
      </w:r>
      <w:r w:rsidR="00000000">
        <w:t>gained</w:t>
      </w:r>
      <w:r w:rsidR="00000000">
        <w:rPr>
          <w:spacing w:val="40"/>
        </w:rPr>
        <w:t xml:space="preserve"> </w:t>
      </w:r>
      <w:r w:rsidR="00000000">
        <w:t>from</w:t>
      </w:r>
      <w:r w:rsidR="00000000">
        <w:rPr>
          <w:spacing w:val="40"/>
        </w:rPr>
        <w:t xml:space="preserve"> </w:t>
      </w:r>
      <w:r w:rsidR="00000000">
        <w:t>the</w:t>
      </w:r>
      <w:r w:rsidR="00000000">
        <w:rPr>
          <w:spacing w:val="39"/>
        </w:rPr>
        <w:t xml:space="preserve"> </w:t>
      </w:r>
      <w:r w:rsidR="00000000">
        <w:t>use</w:t>
      </w:r>
      <w:r w:rsidR="00000000">
        <w:rPr>
          <w:spacing w:val="40"/>
        </w:rPr>
        <w:t xml:space="preserve"> </w:t>
      </w:r>
      <w:r w:rsidR="00000000">
        <w:t>of</w:t>
      </w:r>
      <w:r w:rsidR="00000000">
        <w:rPr>
          <w:spacing w:val="36"/>
        </w:rPr>
        <w:t xml:space="preserve"> </w:t>
      </w:r>
      <w:r w:rsidR="00000000">
        <w:t>AI</w:t>
      </w:r>
      <w:r w:rsidR="00000000">
        <w:rPr>
          <w:spacing w:val="39"/>
        </w:rPr>
        <w:t xml:space="preserve"> </w:t>
      </w:r>
      <w:r w:rsidR="00000000">
        <w:t>systems they</w:t>
      </w:r>
      <w:r w:rsidR="00000000">
        <w:rPr>
          <w:spacing w:val="39"/>
        </w:rPr>
        <w:t xml:space="preserve"> </w:t>
      </w:r>
      <w:r w:rsidR="00000000">
        <w:t>place</w:t>
      </w:r>
      <w:r w:rsidR="00000000">
        <w:rPr>
          <w:spacing w:val="40"/>
        </w:rPr>
        <w:t xml:space="preserve"> </w:t>
      </w:r>
      <w:r w:rsidR="00000000">
        <w:t>on</w:t>
      </w:r>
      <w:r w:rsidR="00000000">
        <w:rPr>
          <w:spacing w:val="40"/>
        </w:rPr>
        <w:t xml:space="preserve"> </w:t>
      </w:r>
      <w:r w:rsidR="00000000">
        <w:t>the</w:t>
      </w:r>
      <w:r w:rsidR="00000000">
        <w:rPr>
          <w:spacing w:val="40"/>
        </w:rPr>
        <w:t xml:space="preserve"> </w:t>
      </w:r>
      <w:r w:rsidR="00000000">
        <w:t>market</w:t>
      </w:r>
      <w:r w:rsidR="00000000">
        <w:rPr>
          <w:spacing w:val="40"/>
        </w:rPr>
        <w:t xml:space="preserve"> </w:t>
      </w:r>
      <w:r w:rsidR="00000000">
        <w:t>or</w:t>
      </w:r>
      <w:r w:rsidR="00000000">
        <w:rPr>
          <w:spacing w:val="40"/>
        </w:rPr>
        <w:t xml:space="preserve"> </w:t>
      </w:r>
      <w:r w:rsidR="00000000">
        <w:t>put</w:t>
      </w:r>
      <w:r w:rsidR="00000000">
        <w:rPr>
          <w:spacing w:val="40"/>
        </w:rPr>
        <w:t xml:space="preserve"> </w:t>
      </w:r>
      <w:r w:rsidR="00000000">
        <w:t>into</w:t>
      </w:r>
      <w:r w:rsidR="00000000">
        <w:rPr>
          <w:spacing w:val="40"/>
        </w:rPr>
        <w:t xml:space="preserve"> </w:t>
      </w:r>
      <w:r w:rsidR="00000000">
        <w:t>service</w:t>
      </w:r>
      <w:r w:rsidR="00000000">
        <w:rPr>
          <w:spacing w:val="40"/>
        </w:rPr>
        <w:t xml:space="preserve"> </w:t>
      </w:r>
      <w:r w:rsidR="00000000">
        <w:t>for</w:t>
      </w:r>
      <w:r w:rsidR="00000000">
        <w:rPr>
          <w:spacing w:val="40"/>
        </w:rPr>
        <w:t xml:space="preserve"> </w:t>
      </w:r>
      <w:r w:rsidR="00000000">
        <w:t>the</w:t>
      </w:r>
      <w:r w:rsidR="00000000">
        <w:rPr>
          <w:spacing w:val="40"/>
        </w:rPr>
        <w:t xml:space="preserve"> </w:t>
      </w:r>
      <w:r w:rsidR="00000000">
        <w:t>purpose</w:t>
      </w:r>
      <w:r w:rsidR="00000000">
        <w:rPr>
          <w:spacing w:val="40"/>
        </w:rPr>
        <w:t xml:space="preserve"> </w:t>
      </w:r>
      <w:r w:rsidR="00000000">
        <w:t>of</w:t>
      </w:r>
      <w:r w:rsidR="00000000">
        <w:rPr>
          <w:spacing w:val="40"/>
        </w:rPr>
        <w:t xml:space="preserve"> </w:t>
      </w:r>
      <w:r w:rsidR="00000000">
        <w:t>identifying</w:t>
      </w:r>
      <w:r w:rsidR="00000000">
        <w:rPr>
          <w:spacing w:val="40"/>
        </w:rPr>
        <w:t xml:space="preserve"> </w:t>
      </w:r>
      <w:r w:rsidR="00000000">
        <w:t>any</w:t>
      </w:r>
      <w:r w:rsidR="00000000">
        <w:rPr>
          <w:spacing w:val="40"/>
        </w:rPr>
        <w:t xml:space="preserve"> </w:t>
      </w:r>
      <w:r w:rsidR="00000000">
        <w:t>need</w:t>
      </w:r>
      <w:r w:rsidR="00000000">
        <w:rPr>
          <w:spacing w:val="40"/>
        </w:rPr>
        <w:t xml:space="preserve"> </w:t>
      </w:r>
      <w:r w:rsidR="00000000">
        <w:t>to immediately apply any necessary corrective or preventive actions;</w:t>
      </w:r>
    </w:p>
    <w:p w14:paraId="4529C0AC" w14:textId="77777777" w:rsidR="00732D00" w:rsidRDefault="00732D00">
      <w:pPr>
        <w:pStyle w:val="BodyText"/>
        <w:rPr>
          <w:sz w:val="11"/>
        </w:rPr>
      </w:pPr>
    </w:p>
    <w:p w14:paraId="6DD15010" w14:textId="77777777" w:rsidR="00732D00" w:rsidRDefault="00000000">
      <w:pPr>
        <w:pStyle w:val="BodyText"/>
        <w:tabs>
          <w:tab w:val="left" w:pos="944"/>
        </w:tabs>
        <w:spacing w:before="96"/>
        <w:ind w:left="126"/>
      </w:pPr>
      <w:r>
        <w:rPr>
          <w:spacing w:val="-4"/>
        </w:rPr>
        <w:t>(26)</w:t>
      </w:r>
      <w:r>
        <w:tab/>
      </w:r>
      <w:r>
        <w:rPr>
          <w:noProof/>
          <w:position w:val="-4"/>
        </w:rPr>
        <w:drawing>
          <wp:inline distT="0" distB="0" distL="0" distR="0" wp14:anchorId="162A8514" wp14:editId="78400A1B">
            <wp:extent cx="5230368" cy="131063"/>
            <wp:effectExtent l="0" t="0" r="0" b="0"/>
            <wp:docPr id="663" name="image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image396.png"/>
                    <pic:cNvPicPr/>
                  </pic:nvPicPr>
                  <pic:blipFill>
                    <a:blip r:embed="rId421" cstate="print"/>
                    <a:stretch>
                      <a:fillRect/>
                    </a:stretch>
                  </pic:blipFill>
                  <pic:spPr>
                    <a:xfrm>
                      <a:off x="0" y="0"/>
                      <a:ext cx="5230368" cy="131063"/>
                    </a:xfrm>
                    <a:prstGeom prst="rect">
                      <a:avLst/>
                    </a:prstGeom>
                  </pic:spPr>
                </pic:pic>
              </a:graphicData>
            </a:graphic>
          </wp:inline>
        </w:drawing>
      </w:r>
    </w:p>
    <w:p w14:paraId="11F95DE4" w14:textId="77777777" w:rsidR="00732D00" w:rsidRDefault="00000000">
      <w:pPr>
        <w:pStyle w:val="BodyText"/>
        <w:spacing w:before="6"/>
        <w:ind w:left="925"/>
      </w:pPr>
      <w:r>
        <w:t>taking</w:t>
      </w:r>
      <w:r>
        <w:rPr>
          <w:spacing w:val="9"/>
        </w:rPr>
        <w:t xml:space="preserve"> </w:t>
      </w:r>
      <w:r>
        <w:t>the</w:t>
      </w:r>
      <w:r>
        <w:rPr>
          <w:spacing w:val="11"/>
        </w:rPr>
        <w:t xml:space="preserve"> </w:t>
      </w:r>
      <w:r>
        <w:t>measures</w:t>
      </w:r>
      <w:r>
        <w:rPr>
          <w:spacing w:val="12"/>
        </w:rPr>
        <w:t xml:space="preserve"> </w:t>
      </w:r>
      <w:r>
        <w:t>pursuant</w:t>
      </w:r>
      <w:r>
        <w:rPr>
          <w:spacing w:val="10"/>
        </w:rPr>
        <w:t xml:space="preserve"> </w:t>
      </w:r>
      <w:r>
        <w:t>to</w:t>
      </w:r>
      <w:r>
        <w:rPr>
          <w:spacing w:val="10"/>
        </w:rPr>
        <w:t xml:space="preserve"> </w:t>
      </w:r>
      <w:r>
        <w:t>Regulation</w:t>
      </w:r>
      <w:r>
        <w:rPr>
          <w:spacing w:val="10"/>
        </w:rPr>
        <w:t xml:space="preserve"> </w:t>
      </w:r>
      <w:r>
        <w:t>(EU)</w:t>
      </w:r>
      <w:r>
        <w:rPr>
          <w:spacing w:val="13"/>
        </w:rPr>
        <w:t xml:space="preserve"> </w:t>
      </w:r>
      <w:r>
        <w:rPr>
          <w:spacing w:val="-2"/>
        </w:rPr>
        <w:t>2019/1020;</w:t>
      </w:r>
    </w:p>
    <w:p w14:paraId="0B40D918" w14:textId="77777777" w:rsidR="00732D00" w:rsidRDefault="00000000">
      <w:pPr>
        <w:pStyle w:val="BodyText"/>
        <w:tabs>
          <w:tab w:val="left" w:pos="4119"/>
        </w:tabs>
        <w:ind w:left="126"/>
      </w:pPr>
      <w:r>
        <w:rPr>
          <w:noProof/>
        </w:rPr>
        <w:drawing>
          <wp:anchor distT="0" distB="0" distL="0" distR="0" simplePos="0" relativeHeight="484808192" behindDoc="1" locked="0" layoutInCell="1" allowOverlap="1" wp14:anchorId="4BD0B6B4" wp14:editId="20FDEBD6">
            <wp:simplePos x="0" y="0"/>
            <wp:positionH relativeFrom="page">
              <wp:posOffset>1527048</wp:posOffset>
            </wp:positionH>
            <wp:positionV relativeFrom="paragraph">
              <wp:posOffset>29847</wp:posOffset>
            </wp:positionV>
            <wp:extent cx="701039" cy="102108"/>
            <wp:effectExtent l="0" t="0" r="0" b="0"/>
            <wp:wrapNone/>
            <wp:docPr id="665" name="image3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image397.png"/>
                    <pic:cNvPicPr/>
                  </pic:nvPicPr>
                  <pic:blipFill>
                    <a:blip r:embed="rId422" cstate="print"/>
                    <a:stretch>
                      <a:fillRect/>
                    </a:stretch>
                  </pic:blipFill>
                  <pic:spPr>
                    <a:xfrm>
                      <a:off x="0" y="0"/>
                      <a:ext cx="701039" cy="102108"/>
                    </a:xfrm>
                    <a:prstGeom prst="rect">
                      <a:avLst/>
                    </a:prstGeom>
                  </pic:spPr>
                </pic:pic>
              </a:graphicData>
            </a:graphic>
          </wp:anchor>
        </w:drawing>
      </w:r>
      <w:r>
        <w:rPr>
          <w:noProof/>
        </w:rPr>
        <w:drawing>
          <wp:anchor distT="0" distB="0" distL="0" distR="0" simplePos="0" relativeHeight="484808704" behindDoc="1" locked="0" layoutInCell="1" allowOverlap="1" wp14:anchorId="484D3F6B" wp14:editId="5686BB12">
            <wp:simplePos x="0" y="0"/>
            <wp:positionH relativeFrom="page">
              <wp:posOffset>2324100</wp:posOffset>
            </wp:positionH>
            <wp:positionV relativeFrom="paragraph">
              <wp:posOffset>29847</wp:posOffset>
            </wp:positionV>
            <wp:extent cx="512063" cy="102108"/>
            <wp:effectExtent l="0" t="0" r="0" b="0"/>
            <wp:wrapNone/>
            <wp:docPr id="667" name="image3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image398.png"/>
                    <pic:cNvPicPr/>
                  </pic:nvPicPr>
                  <pic:blipFill>
                    <a:blip r:embed="rId423" cstate="print"/>
                    <a:stretch>
                      <a:fillRect/>
                    </a:stretch>
                  </pic:blipFill>
                  <pic:spPr>
                    <a:xfrm>
                      <a:off x="0" y="0"/>
                      <a:ext cx="512063" cy="102108"/>
                    </a:xfrm>
                    <a:prstGeom prst="rect">
                      <a:avLst/>
                    </a:prstGeom>
                  </pic:spPr>
                </pic:pic>
              </a:graphicData>
            </a:graphic>
          </wp:anchor>
        </w:drawing>
      </w:r>
      <w:r>
        <w:rPr>
          <w:noProof/>
        </w:rPr>
        <w:drawing>
          <wp:anchor distT="0" distB="0" distL="0" distR="0" simplePos="0" relativeHeight="484809216" behindDoc="1" locked="0" layoutInCell="1" allowOverlap="1" wp14:anchorId="09C37B28" wp14:editId="2B586A4D">
            <wp:simplePos x="0" y="0"/>
            <wp:positionH relativeFrom="page">
              <wp:posOffset>2939796</wp:posOffset>
            </wp:positionH>
            <wp:positionV relativeFrom="paragraph">
              <wp:posOffset>63374</wp:posOffset>
            </wp:positionV>
            <wp:extent cx="361188" cy="68580"/>
            <wp:effectExtent l="0" t="0" r="0" b="0"/>
            <wp:wrapNone/>
            <wp:docPr id="669" name="image3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image399.png"/>
                    <pic:cNvPicPr/>
                  </pic:nvPicPr>
                  <pic:blipFill>
                    <a:blip r:embed="rId424" cstate="print"/>
                    <a:stretch>
                      <a:fillRect/>
                    </a:stretch>
                  </pic:blipFill>
                  <pic:spPr>
                    <a:xfrm>
                      <a:off x="0" y="0"/>
                      <a:ext cx="361188" cy="68580"/>
                    </a:xfrm>
                    <a:prstGeom prst="rect">
                      <a:avLst/>
                    </a:prstGeom>
                  </pic:spPr>
                </pic:pic>
              </a:graphicData>
            </a:graphic>
          </wp:anchor>
        </w:drawing>
      </w:r>
      <w:r w:rsidR="00A447DA">
        <w:pict w14:anchorId="79F2CB5C">
          <v:shape id="docshape329" o:spid="_x0000_s2334" alt="" style="position:absolute;left:0;text-align:left;margin-left:267.5pt;margin-top:5pt;width:4.7pt;height:5.4pt;z-index:-18506752;mso-wrap-edited:f;mso-width-percent:0;mso-height-percent:0;mso-position-horizontal-relative:page;mso-position-vertical-relative:text;mso-width-percent:0;mso-height-percent:0" coordsize="94,108" o:spt="100" adj="0,,0" path="m19,36l7,36r,-3l4,31,4,19,7,14,14,9,19,2,28,,50,,64,5r5,2l33,7,28,9r-4,5l24,29r-3,2l21,33r-2,3xm33,108r-17,l9,105,7,101,2,96,,89,,72,4,62,19,53r6,-4l34,45,44,41,57,36r,-12l55,17,52,12,43,7r26,l74,17r,2l76,26r,17l57,43,45,48r-7,2l33,53r-5,4l24,60r-3,5l19,67r,19l24,89r2,2l31,93r22,l45,98r-7,5l33,108xm53,93r-13,l48,91r9,-7l57,43r19,l76,91r-19,l53,93xm91,93r-5,l93,86r,5l91,93xm76,108r-14,l60,103r-3,-2l57,91r19,l79,93r12,l84,103r-8,5xe" fillcolor="black" stroked="f">
            <v:stroke joinstyle="round"/>
            <v:formulas/>
            <v:path arrowok="t" o:connecttype="custom" o:connectlocs="4445,86360;2540,83185;4445,72390;12065,64770;31750,63500;43815,67945;17780,69215;15240,81915;13335,84455;20955,132080;5715,130175;1270,124460;0,109220;12065,97155;21590,92075;36195,86360;34925,74295;27305,67945;46990,74295;48260,80010;36195,90805;24130,95250;17780,99695;13335,104775;12065,118110;16510,121285;33655,122555;24130,128905;33655,122555;30480,121285;36195,90805;48260,121285;33655,122555;54610,122555;59055,121285;48260,132080;38100,128905;36195,121285;50165,122555;53340,128905" o:connectangles="0,0,0,0,0,0,0,0,0,0,0,0,0,0,0,0,0,0,0,0,0,0,0,0,0,0,0,0,0,0,0,0,0,0,0,0,0,0,0,0"/>
            <w10:wrap anchorx="page"/>
          </v:shape>
        </w:pict>
      </w:r>
      <w:r>
        <w:rPr>
          <w:noProof/>
        </w:rPr>
        <w:drawing>
          <wp:anchor distT="0" distB="0" distL="0" distR="0" simplePos="0" relativeHeight="15945216" behindDoc="0" locked="0" layoutInCell="1" allowOverlap="1" wp14:anchorId="604D89DB" wp14:editId="19AE8109">
            <wp:simplePos x="0" y="0"/>
            <wp:positionH relativeFrom="page">
              <wp:posOffset>4186427</wp:posOffset>
            </wp:positionH>
            <wp:positionV relativeFrom="paragraph">
              <wp:posOffset>29847</wp:posOffset>
            </wp:positionV>
            <wp:extent cx="477011" cy="102108"/>
            <wp:effectExtent l="0" t="0" r="0" b="0"/>
            <wp:wrapNone/>
            <wp:docPr id="671" name="image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image400.png"/>
                    <pic:cNvPicPr/>
                  </pic:nvPicPr>
                  <pic:blipFill>
                    <a:blip r:embed="rId425" cstate="print"/>
                    <a:stretch>
                      <a:fillRect/>
                    </a:stretch>
                  </pic:blipFill>
                  <pic:spPr>
                    <a:xfrm>
                      <a:off x="0" y="0"/>
                      <a:ext cx="477011" cy="102108"/>
                    </a:xfrm>
                    <a:prstGeom prst="rect">
                      <a:avLst/>
                    </a:prstGeom>
                  </pic:spPr>
                </pic:pic>
              </a:graphicData>
            </a:graphic>
          </wp:anchor>
        </w:drawing>
      </w:r>
      <w:r>
        <w:rPr>
          <w:noProof/>
        </w:rPr>
        <w:drawing>
          <wp:anchor distT="0" distB="0" distL="0" distR="0" simplePos="0" relativeHeight="15945728" behindDoc="0" locked="0" layoutInCell="1" allowOverlap="1" wp14:anchorId="5698EE04" wp14:editId="43EFEEB0">
            <wp:simplePos x="0" y="0"/>
            <wp:positionH relativeFrom="page">
              <wp:posOffset>4756403</wp:posOffset>
            </wp:positionH>
            <wp:positionV relativeFrom="paragraph">
              <wp:posOffset>63374</wp:posOffset>
            </wp:positionV>
            <wp:extent cx="109728" cy="68580"/>
            <wp:effectExtent l="0" t="0" r="0" b="0"/>
            <wp:wrapNone/>
            <wp:docPr id="673" name="image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image401.png"/>
                    <pic:cNvPicPr/>
                  </pic:nvPicPr>
                  <pic:blipFill>
                    <a:blip r:embed="rId426" cstate="print"/>
                    <a:stretch>
                      <a:fillRect/>
                    </a:stretch>
                  </pic:blipFill>
                  <pic:spPr>
                    <a:xfrm>
                      <a:off x="0" y="0"/>
                      <a:ext cx="109728" cy="68580"/>
                    </a:xfrm>
                    <a:prstGeom prst="rect">
                      <a:avLst/>
                    </a:prstGeom>
                  </pic:spPr>
                </pic:pic>
              </a:graphicData>
            </a:graphic>
          </wp:anchor>
        </w:drawing>
      </w:r>
      <w:r>
        <w:rPr>
          <w:noProof/>
        </w:rPr>
        <w:drawing>
          <wp:anchor distT="0" distB="0" distL="0" distR="0" simplePos="0" relativeHeight="15946240" behindDoc="0" locked="0" layoutInCell="1" allowOverlap="1" wp14:anchorId="66A4AA9B" wp14:editId="5631DFE3">
            <wp:simplePos x="0" y="0"/>
            <wp:positionH relativeFrom="page">
              <wp:posOffset>4962143</wp:posOffset>
            </wp:positionH>
            <wp:positionV relativeFrom="paragraph">
              <wp:posOffset>29847</wp:posOffset>
            </wp:positionV>
            <wp:extent cx="423672" cy="102108"/>
            <wp:effectExtent l="0" t="0" r="0" b="0"/>
            <wp:wrapNone/>
            <wp:docPr id="675" name="image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image402.png"/>
                    <pic:cNvPicPr/>
                  </pic:nvPicPr>
                  <pic:blipFill>
                    <a:blip r:embed="rId427" cstate="print"/>
                    <a:stretch>
                      <a:fillRect/>
                    </a:stretch>
                  </pic:blipFill>
                  <pic:spPr>
                    <a:xfrm>
                      <a:off x="0" y="0"/>
                      <a:ext cx="423672" cy="102108"/>
                    </a:xfrm>
                    <a:prstGeom prst="rect">
                      <a:avLst/>
                    </a:prstGeom>
                  </pic:spPr>
                </pic:pic>
              </a:graphicData>
            </a:graphic>
          </wp:anchor>
        </w:drawing>
      </w:r>
      <w:r>
        <w:rPr>
          <w:noProof/>
        </w:rPr>
        <w:drawing>
          <wp:anchor distT="0" distB="0" distL="0" distR="0" simplePos="0" relativeHeight="15946752" behindDoc="0" locked="0" layoutInCell="1" allowOverlap="1" wp14:anchorId="5266F0AA" wp14:editId="522B847F">
            <wp:simplePos x="0" y="0"/>
            <wp:positionH relativeFrom="page">
              <wp:posOffset>5481828</wp:posOffset>
            </wp:positionH>
            <wp:positionV relativeFrom="paragraph">
              <wp:posOffset>29847</wp:posOffset>
            </wp:positionV>
            <wp:extent cx="103631" cy="100584"/>
            <wp:effectExtent l="0" t="0" r="0" b="0"/>
            <wp:wrapNone/>
            <wp:docPr id="677" name="image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image403.png"/>
                    <pic:cNvPicPr/>
                  </pic:nvPicPr>
                  <pic:blipFill>
                    <a:blip r:embed="rId428" cstate="print"/>
                    <a:stretch>
                      <a:fillRect/>
                    </a:stretch>
                  </pic:blipFill>
                  <pic:spPr>
                    <a:xfrm>
                      <a:off x="0" y="0"/>
                      <a:ext cx="103631" cy="100584"/>
                    </a:xfrm>
                    <a:prstGeom prst="rect">
                      <a:avLst/>
                    </a:prstGeom>
                  </pic:spPr>
                </pic:pic>
              </a:graphicData>
            </a:graphic>
          </wp:anchor>
        </w:drawing>
      </w:r>
      <w:r>
        <w:rPr>
          <w:noProof/>
        </w:rPr>
        <w:drawing>
          <wp:anchor distT="0" distB="0" distL="0" distR="0" simplePos="0" relativeHeight="15947264" behindDoc="0" locked="0" layoutInCell="1" allowOverlap="1" wp14:anchorId="6A86D4B3" wp14:editId="519ACBB1">
            <wp:simplePos x="0" y="0"/>
            <wp:positionH relativeFrom="page">
              <wp:posOffset>5675375</wp:posOffset>
            </wp:positionH>
            <wp:positionV relativeFrom="paragraph">
              <wp:posOffset>29847</wp:posOffset>
            </wp:positionV>
            <wp:extent cx="391668" cy="102108"/>
            <wp:effectExtent l="0" t="0" r="0" b="0"/>
            <wp:wrapNone/>
            <wp:docPr id="679" name="image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image404.png"/>
                    <pic:cNvPicPr/>
                  </pic:nvPicPr>
                  <pic:blipFill>
                    <a:blip r:embed="rId429" cstate="print"/>
                    <a:stretch>
                      <a:fillRect/>
                    </a:stretch>
                  </pic:blipFill>
                  <pic:spPr>
                    <a:xfrm>
                      <a:off x="0" y="0"/>
                      <a:ext cx="391668" cy="102108"/>
                    </a:xfrm>
                    <a:prstGeom prst="rect">
                      <a:avLst/>
                    </a:prstGeom>
                  </pic:spPr>
                </pic:pic>
              </a:graphicData>
            </a:graphic>
          </wp:anchor>
        </w:drawing>
      </w:r>
      <w:r w:rsidR="00A447DA">
        <w:pict w14:anchorId="3A851806">
          <v:group id="docshapegroup330" o:spid="_x0000_s2330" alt="" style="position:absolute;left:0;text-align:left;margin-left:485.15pt;margin-top:2.45pt;width:30.6pt;height:10.2pt;z-index:15947776;mso-position-horizontal-relative:page;mso-position-vertical-relative:text" coordorigin="9703,49" coordsize="612,204">
            <v:shape id="docshape331" o:spid="_x0000_s2331" type="#_x0000_t75" alt="" style="position:absolute;left:9703;top:49;width:178;height:204">
              <v:imagedata r:id="rId430" o:title=""/>
            </v:shape>
            <v:shape id="docshape332" o:spid="_x0000_s2332" alt="" style="position:absolute;left:9912;top:51;width:60;height:154" coordorigin="9912,52" coordsize="60,154" o:spt="100" adj="0,,0" path="m9958,201r-27,l9934,198r,-125l9929,69r-17,l9950,52r3,l9953,69r-34,l9914,71r39,l9953,189r2,4l9955,198r3,3xm9962,203r-36,l9929,201r31,l9962,203xm9972,205r-58,l9914,203r58,l9972,205xe" fillcolor="black" stroked="f">
              <v:stroke joinstyle="round"/>
              <v:formulas/>
              <v:path arrowok="t" o:connecttype="segments"/>
            </v:shape>
            <v:shape id="docshape333" o:spid="_x0000_s2333" type="#_x0000_t75" alt="" style="position:absolute;left:10003;top:49;width:312;height:204">
              <v:imagedata r:id="rId431" o:title=""/>
            </v:shape>
            <w10:wrap anchorx="page"/>
          </v:group>
        </w:pict>
      </w:r>
      <w:r>
        <w:rPr>
          <w:noProof/>
        </w:rPr>
        <w:drawing>
          <wp:anchor distT="0" distB="0" distL="0" distR="0" simplePos="0" relativeHeight="15948288" behindDoc="0" locked="0" layoutInCell="1" allowOverlap="1" wp14:anchorId="14124888" wp14:editId="1C75340B">
            <wp:simplePos x="0" y="0"/>
            <wp:positionH relativeFrom="page">
              <wp:posOffset>6647688</wp:posOffset>
            </wp:positionH>
            <wp:positionV relativeFrom="paragraph">
              <wp:posOffset>29847</wp:posOffset>
            </wp:positionV>
            <wp:extent cx="131063" cy="102107"/>
            <wp:effectExtent l="0" t="0" r="0" b="0"/>
            <wp:wrapNone/>
            <wp:docPr id="681" name="image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image407.png"/>
                    <pic:cNvPicPr/>
                  </pic:nvPicPr>
                  <pic:blipFill>
                    <a:blip r:embed="rId432" cstate="print"/>
                    <a:stretch>
                      <a:fillRect/>
                    </a:stretch>
                  </pic:blipFill>
                  <pic:spPr>
                    <a:xfrm>
                      <a:off x="0" y="0"/>
                      <a:ext cx="131063" cy="102107"/>
                    </a:xfrm>
                    <a:prstGeom prst="rect">
                      <a:avLst/>
                    </a:prstGeom>
                  </pic:spPr>
                </pic:pic>
              </a:graphicData>
            </a:graphic>
          </wp:anchor>
        </w:drawing>
      </w:r>
      <w:r>
        <w:rPr>
          <w:spacing w:val="-4"/>
        </w:rPr>
        <w:t>(27)</w:t>
      </w:r>
      <w:r>
        <w:tab/>
      </w:r>
      <w:r>
        <w:rPr>
          <w:noProof/>
          <w:position w:val="-4"/>
        </w:rPr>
        <w:drawing>
          <wp:inline distT="0" distB="0" distL="0" distR="0" wp14:anchorId="575A4B08" wp14:editId="3DFD6539">
            <wp:extent cx="545592" cy="126492"/>
            <wp:effectExtent l="0" t="0" r="0" b="0"/>
            <wp:docPr id="683" name="image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image408.png"/>
                    <pic:cNvPicPr/>
                  </pic:nvPicPr>
                  <pic:blipFill>
                    <a:blip r:embed="rId433" cstate="print"/>
                    <a:stretch>
                      <a:fillRect/>
                    </a:stretch>
                  </pic:blipFill>
                  <pic:spPr>
                    <a:xfrm>
                      <a:off x="0" y="0"/>
                      <a:ext cx="545592" cy="126492"/>
                    </a:xfrm>
                    <a:prstGeom prst="rect">
                      <a:avLst/>
                    </a:prstGeom>
                  </pic:spPr>
                </pic:pic>
              </a:graphicData>
            </a:graphic>
          </wp:inline>
        </w:drawing>
      </w:r>
    </w:p>
    <w:p w14:paraId="51D53247" w14:textId="77777777" w:rsidR="00732D00" w:rsidRDefault="00000000">
      <w:pPr>
        <w:pStyle w:val="BodyText"/>
        <w:spacing w:before="6"/>
        <w:ind w:left="925"/>
      </w:pPr>
      <w:r>
        <w:t>Regulation</w:t>
      </w:r>
      <w:r>
        <w:rPr>
          <w:spacing w:val="10"/>
        </w:rPr>
        <w:t xml:space="preserve"> </w:t>
      </w:r>
      <w:r>
        <w:t>(EU)</w:t>
      </w:r>
      <w:r>
        <w:rPr>
          <w:spacing w:val="10"/>
        </w:rPr>
        <w:t xml:space="preserve"> </w:t>
      </w:r>
      <w:r>
        <w:t>No</w:t>
      </w:r>
      <w:r>
        <w:rPr>
          <w:spacing w:val="8"/>
        </w:rPr>
        <w:t xml:space="preserve"> </w:t>
      </w:r>
      <w:r>
        <w:rPr>
          <w:spacing w:val="-2"/>
        </w:rPr>
        <w:t>1025/2012;</w:t>
      </w:r>
    </w:p>
    <w:p w14:paraId="7AF6AF59" w14:textId="77777777" w:rsidR="00732D00" w:rsidRDefault="00732D00">
      <w:pPr>
        <w:pStyle w:val="BodyText"/>
        <w:spacing w:before="1"/>
        <w:rPr>
          <w:sz w:val="12"/>
        </w:rPr>
      </w:pPr>
    </w:p>
    <w:p w14:paraId="64B1D633" w14:textId="77777777" w:rsidR="00732D00" w:rsidRDefault="00A447DA">
      <w:pPr>
        <w:spacing w:before="95" w:line="244" w:lineRule="auto"/>
        <w:ind w:left="925" w:right="122" w:hanging="800"/>
        <w:jc w:val="both"/>
      </w:pPr>
      <w:r>
        <w:pict w14:anchorId="3D210417">
          <v:rect id="docshape334" o:spid="_x0000_s2329" alt="" style="position:absolute;left:0;text-align:left;margin-left:336.25pt;margin-top:37.95pt;width:2.9pt;height:.7pt;z-index:-18502656;mso-wrap-edited:f;mso-width-percent:0;mso-height-percent:0;mso-position-horizontal-relative:page;mso-width-percent:0;mso-height-percent:0" fillcolor="black" stroked="f">
            <w10:wrap anchorx="page"/>
          </v:rect>
        </w:pict>
      </w:r>
      <w:r>
        <w:pict w14:anchorId="33147346">
          <v:rect id="docshape335" o:spid="_x0000_s2328" alt="" style="position:absolute;left:0;text-align:left;margin-left:119.15pt;margin-top:55.1pt;width:50.3pt;height:.7pt;z-index:15949312;mso-wrap-edited:f;mso-width-percent:0;mso-height-percent:0;mso-position-horizontal-relative:page;mso-width-percent:0;mso-height-percent:0" fillcolor="black" stroked="f">
            <w10:wrap anchorx="page"/>
          </v:rect>
        </w:pict>
      </w:r>
      <w:r w:rsidR="00000000">
        <w:t>(28)</w:t>
      </w:r>
      <w:r w:rsidR="00000000">
        <w:rPr>
          <w:spacing w:val="80"/>
        </w:rPr>
        <w:t xml:space="preserve">  </w:t>
      </w:r>
      <w:r w:rsidR="00000000">
        <w:rPr>
          <w:noProof/>
          <w:spacing w:val="3"/>
          <w:position w:val="-4"/>
        </w:rPr>
        <w:drawing>
          <wp:inline distT="0" distB="0" distL="0" distR="0" wp14:anchorId="671E3504" wp14:editId="0CE4D26B">
            <wp:extent cx="1930907" cy="131064"/>
            <wp:effectExtent l="0" t="0" r="0" b="0"/>
            <wp:docPr id="685" name="image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image409.png"/>
                    <pic:cNvPicPr/>
                  </pic:nvPicPr>
                  <pic:blipFill>
                    <a:blip r:embed="rId434" cstate="print"/>
                    <a:stretch>
                      <a:fillRect/>
                    </a:stretch>
                  </pic:blipFill>
                  <pic:spPr>
                    <a:xfrm>
                      <a:off x="0" y="0"/>
                      <a:ext cx="1930907" cy="131064"/>
                    </a:xfrm>
                    <a:prstGeom prst="rect">
                      <a:avLst/>
                    </a:prstGeom>
                  </pic:spPr>
                </pic:pic>
              </a:graphicData>
            </a:graphic>
          </wp:inline>
        </w:drawing>
      </w:r>
      <w:r w:rsidR="00000000">
        <w:rPr>
          <w:spacing w:val="3"/>
        </w:rPr>
        <w:t xml:space="preserve"> </w:t>
      </w:r>
      <w:r w:rsidR="00000000">
        <w:rPr>
          <w:b/>
        </w:rPr>
        <w:t xml:space="preserve">set of technical specifications </w:t>
      </w:r>
      <w:r w:rsidR="00000000">
        <w:rPr>
          <w:strike/>
        </w:rPr>
        <w:t>document</w:t>
      </w:r>
      <w:r w:rsidR="00000000">
        <w:t xml:space="preserve">, </w:t>
      </w:r>
      <w:r w:rsidR="00000000">
        <w:rPr>
          <w:b/>
          <w:u w:val="thick"/>
        </w:rPr>
        <w:t>as defined in</w:t>
      </w:r>
      <w:r w:rsidR="00000000">
        <w:rPr>
          <w:b/>
        </w:rPr>
        <w:t xml:space="preserve"> </w:t>
      </w:r>
      <w:r w:rsidR="00000000">
        <w:rPr>
          <w:b/>
          <w:u w:val="thick"/>
        </w:rPr>
        <w:t>point 4 of Article 2 of Regulation (EU) No 1025/2012</w:t>
      </w:r>
      <w:r w:rsidR="00000000">
        <w:t>, other than a standard,</w:t>
      </w:r>
      <w:r w:rsidR="00000000">
        <w:rPr>
          <w:spacing w:val="40"/>
        </w:rPr>
        <w:t xml:space="preserve"> </w:t>
      </w:r>
      <w:r w:rsidR="00000000">
        <w:rPr>
          <w:strike/>
        </w:rPr>
        <w:t>containing</w:t>
      </w:r>
      <w:r w:rsidR="00000000">
        <w:t xml:space="preserve"> </w:t>
      </w:r>
      <w:r w:rsidR="00000000">
        <w:rPr>
          <w:strike/>
        </w:rPr>
        <w:t>solutions,</w:t>
      </w:r>
      <w:r w:rsidR="00000000">
        <w:t xml:space="preserve"> providing </w:t>
      </w:r>
      <w:r w:rsidR="00000000">
        <w:rPr>
          <w:strike/>
        </w:rPr>
        <w:t>a</w:t>
      </w:r>
      <w:r w:rsidR="00000000">
        <w:t xml:space="preserve"> </w:t>
      </w:r>
      <w:r w:rsidR="00000000">
        <w:rPr>
          <w:b/>
          <w:strike/>
          <w:u w:val="thick"/>
        </w:rPr>
        <w:t>mandatory</w:t>
      </w:r>
      <w:r w:rsidR="00000000">
        <w:rPr>
          <w:b/>
        </w:rPr>
        <w:t xml:space="preserve"> </w:t>
      </w:r>
      <w:r w:rsidR="00000000">
        <w:t xml:space="preserve">means to, comply with certain requirements </w:t>
      </w:r>
      <w:r w:rsidR="00000000">
        <w:rPr>
          <w:strike/>
          <w:u w:val="single"/>
        </w:rPr>
        <w:t>and</w:t>
      </w:r>
      <w:r w:rsidR="00000000">
        <w:t xml:space="preserve"> </w:t>
      </w:r>
      <w:r w:rsidR="00000000">
        <w:rPr>
          <w:strike/>
        </w:rPr>
        <w:t>obligations</w:t>
      </w:r>
      <w:r w:rsidR="00000000">
        <w:t xml:space="preserve"> established under this Regulation;</w:t>
      </w:r>
    </w:p>
    <w:p w14:paraId="15735FE3" w14:textId="77777777" w:rsidR="00732D00" w:rsidRDefault="00732D00">
      <w:pPr>
        <w:pStyle w:val="BodyText"/>
        <w:spacing w:before="10"/>
        <w:rPr>
          <w:sz w:val="11"/>
        </w:rPr>
      </w:pPr>
    </w:p>
    <w:p w14:paraId="06323686" w14:textId="77777777" w:rsidR="00732D00" w:rsidRDefault="00000000">
      <w:pPr>
        <w:pStyle w:val="BodyText"/>
        <w:tabs>
          <w:tab w:val="left" w:pos="944"/>
          <w:tab w:val="left" w:pos="4393"/>
        </w:tabs>
        <w:spacing w:before="94"/>
        <w:ind w:left="126"/>
      </w:pPr>
      <w:r>
        <w:rPr>
          <w:noProof/>
        </w:rPr>
        <w:drawing>
          <wp:anchor distT="0" distB="0" distL="0" distR="0" simplePos="0" relativeHeight="484814848" behindDoc="1" locked="0" layoutInCell="1" allowOverlap="1" wp14:anchorId="4168FEEE" wp14:editId="7408C2CE">
            <wp:simplePos x="0" y="0"/>
            <wp:positionH relativeFrom="page">
              <wp:posOffset>2077211</wp:posOffset>
            </wp:positionH>
            <wp:positionV relativeFrom="paragraph">
              <wp:posOffset>90798</wp:posOffset>
            </wp:positionV>
            <wp:extent cx="268224" cy="102108"/>
            <wp:effectExtent l="0" t="0" r="0" b="0"/>
            <wp:wrapNone/>
            <wp:docPr id="687" name="image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image410.png"/>
                    <pic:cNvPicPr/>
                  </pic:nvPicPr>
                  <pic:blipFill>
                    <a:blip r:embed="rId435" cstate="print"/>
                    <a:stretch>
                      <a:fillRect/>
                    </a:stretch>
                  </pic:blipFill>
                  <pic:spPr>
                    <a:xfrm>
                      <a:off x="0" y="0"/>
                      <a:ext cx="268224" cy="102108"/>
                    </a:xfrm>
                    <a:prstGeom prst="rect">
                      <a:avLst/>
                    </a:prstGeom>
                  </pic:spPr>
                </pic:pic>
              </a:graphicData>
            </a:graphic>
          </wp:anchor>
        </w:drawing>
      </w:r>
      <w:r>
        <w:rPr>
          <w:noProof/>
        </w:rPr>
        <w:drawing>
          <wp:anchor distT="0" distB="0" distL="0" distR="0" simplePos="0" relativeHeight="484815360" behindDoc="1" locked="0" layoutInCell="1" allowOverlap="1" wp14:anchorId="0F264A95" wp14:editId="4B07DF6A">
            <wp:simplePos x="0" y="0"/>
            <wp:positionH relativeFrom="page">
              <wp:posOffset>2424683</wp:posOffset>
            </wp:positionH>
            <wp:positionV relativeFrom="paragraph">
              <wp:posOffset>124327</wp:posOffset>
            </wp:positionV>
            <wp:extent cx="361188" cy="68580"/>
            <wp:effectExtent l="0" t="0" r="0" b="0"/>
            <wp:wrapNone/>
            <wp:docPr id="689" name="image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image411.png"/>
                    <pic:cNvPicPr/>
                  </pic:nvPicPr>
                  <pic:blipFill>
                    <a:blip r:embed="rId436" cstate="print"/>
                    <a:stretch>
                      <a:fillRect/>
                    </a:stretch>
                  </pic:blipFill>
                  <pic:spPr>
                    <a:xfrm>
                      <a:off x="0" y="0"/>
                      <a:ext cx="361188" cy="68580"/>
                    </a:xfrm>
                    <a:prstGeom prst="rect">
                      <a:avLst/>
                    </a:prstGeom>
                  </pic:spPr>
                </pic:pic>
              </a:graphicData>
            </a:graphic>
          </wp:anchor>
        </w:drawing>
      </w:r>
      <w:r>
        <w:rPr>
          <w:noProof/>
        </w:rPr>
        <w:drawing>
          <wp:anchor distT="0" distB="0" distL="0" distR="0" simplePos="0" relativeHeight="484815872" behindDoc="1" locked="0" layoutInCell="1" allowOverlap="1" wp14:anchorId="0812C293" wp14:editId="52BF2571">
            <wp:simplePos x="0" y="0"/>
            <wp:positionH relativeFrom="page">
              <wp:posOffset>2859023</wp:posOffset>
            </wp:positionH>
            <wp:positionV relativeFrom="paragraph">
              <wp:posOffset>90798</wp:posOffset>
            </wp:positionV>
            <wp:extent cx="234696" cy="102108"/>
            <wp:effectExtent l="0" t="0" r="0" b="0"/>
            <wp:wrapNone/>
            <wp:docPr id="691" name="image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image412.png"/>
                    <pic:cNvPicPr/>
                  </pic:nvPicPr>
                  <pic:blipFill>
                    <a:blip r:embed="rId437" cstate="print"/>
                    <a:stretch>
                      <a:fillRect/>
                    </a:stretch>
                  </pic:blipFill>
                  <pic:spPr>
                    <a:xfrm>
                      <a:off x="0" y="0"/>
                      <a:ext cx="234696" cy="102108"/>
                    </a:xfrm>
                    <a:prstGeom prst="rect">
                      <a:avLst/>
                    </a:prstGeom>
                  </pic:spPr>
                </pic:pic>
              </a:graphicData>
            </a:graphic>
          </wp:anchor>
        </w:drawing>
      </w:r>
      <w:r>
        <w:rPr>
          <w:noProof/>
        </w:rPr>
        <w:drawing>
          <wp:anchor distT="0" distB="0" distL="0" distR="0" simplePos="0" relativeHeight="484816384" behindDoc="1" locked="0" layoutInCell="1" allowOverlap="1" wp14:anchorId="0A0C480E" wp14:editId="1434F90F">
            <wp:simplePos x="0" y="0"/>
            <wp:positionH relativeFrom="page">
              <wp:posOffset>3159251</wp:posOffset>
            </wp:positionH>
            <wp:positionV relativeFrom="paragraph">
              <wp:posOffset>90798</wp:posOffset>
            </wp:positionV>
            <wp:extent cx="259080" cy="102108"/>
            <wp:effectExtent l="0" t="0" r="0" b="0"/>
            <wp:wrapNone/>
            <wp:docPr id="693" name="image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image413.png"/>
                    <pic:cNvPicPr/>
                  </pic:nvPicPr>
                  <pic:blipFill>
                    <a:blip r:embed="rId438" cstate="print"/>
                    <a:stretch>
                      <a:fillRect/>
                    </a:stretch>
                  </pic:blipFill>
                  <pic:spPr>
                    <a:xfrm>
                      <a:off x="0" y="0"/>
                      <a:ext cx="259080" cy="102108"/>
                    </a:xfrm>
                    <a:prstGeom prst="rect">
                      <a:avLst/>
                    </a:prstGeom>
                  </pic:spPr>
                </pic:pic>
              </a:graphicData>
            </a:graphic>
          </wp:anchor>
        </w:drawing>
      </w:r>
      <w:r>
        <w:rPr>
          <w:noProof/>
        </w:rPr>
        <w:drawing>
          <wp:anchor distT="0" distB="0" distL="0" distR="0" simplePos="0" relativeHeight="484816896" behindDoc="1" locked="0" layoutInCell="1" allowOverlap="1" wp14:anchorId="4F438239" wp14:editId="6BE7B360">
            <wp:simplePos x="0" y="0"/>
            <wp:positionH relativeFrom="page">
              <wp:posOffset>3491484</wp:posOffset>
            </wp:positionH>
            <wp:positionV relativeFrom="paragraph">
              <wp:posOffset>90798</wp:posOffset>
            </wp:positionV>
            <wp:extent cx="161544" cy="102108"/>
            <wp:effectExtent l="0" t="0" r="0" b="0"/>
            <wp:wrapNone/>
            <wp:docPr id="695" name="image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image414.png"/>
                    <pic:cNvPicPr/>
                  </pic:nvPicPr>
                  <pic:blipFill>
                    <a:blip r:embed="rId439" cstate="print"/>
                    <a:stretch>
                      <a:fillRect/>
                    </a:stretch>
                  </pic:blipFill>
                  <pic:spPr>
                    <a:xfrm>
                      <a:off x="0" y="0"/>
                      <a:ext cx="161544" cy="102108"/>
                    </a:xfrm>
                    <a:prstGeom prst="rect">
                      <a:avLst/>
                    </a:prstGeom>
                  </pic:spPr>
                </pic:pic>
              </a:graphicData>
            </a:graphic>
          </wp:anchor>
        </w:drawing>
      </w:r>
      <w:r>
        <w:rPr>
          <w:noProof/>
        </w:rPr>
        <w:drawing>
          <wp:anchor distT="0" distB="0" distL="0" distR="0" simplePos="0" relativeHeight="484817408" behindDoc="1" locked="0" layoutInCell="1" allowOverlap="1" wp14:anchorId="32D94E94" wp14:editId="55A86266">
            <wp:simplePos x="0" y="0"/>
            <wp:positionH relativeFrom="page">
              <wp:posOffset>4233672</wp:posOffset>
            </wp:positionH>
            <wp:positionV relativeFrom="paragraph">
              <wp:posOffset>124327</wp:posOffset>
            </wp:positionV>
            <wp:extent cx="128015" cy="68580"/>
            <wp:effectExtent l="0" t="0" r="0" b="0"/>
            <wp:wrapNone/>
            <wp:docPr id="697" name="image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image415.png"/>
                    <pic:cNvPicPr/>
                  </pic:nvPicPr>
                  <pic:blipFill>
                    <a:blip r:embed="rId440" cstate="print"/>
                    <a:stretch>
                      <a:fillRect/>
                    </a:stretch>
                  </pic:blipFill>
                  <pic:spPr>
                    <a:xfrm>
                      <a:off x="0" y="0"/>
                      <a:ext cx="128015" cy="68580"/>
                    </a:xfrm>
                    <a:prstGeom prst="rect">
                      <a:avLst/>
                    </a:prstGeom>
                  </pic:spPr>
                </pic:pic>
              </a:graphicData>
            </a:graphic>
          </wp:anchor>
        </w:drawing>
      </w:r>
      <w:r>
        <w:rPr>
          <w:noProof/>
        </w:rPr>
        <w:drawing>
          <wp:anchor distT="0" distB="0" distL="0" distR="0" simplePos="0" relativeHeight="484817920" behindDoc="1" locked="0" layoutInCell="1" allowOverlap="1" wp14:anchorId="37D3CCB4" wp14:editId="5360F393">
            <wp:simplePos x="0" y="0"/>
            <wp:positionH relativeFrom="page">
              <wp:posOffset>4430267</wp:posOffset>
            </wp:positionH>
            <wp:positionV relativeFrom="paragraph">
              <wp:posOffset>93846</wp:posOffset>
            </wp:positionV>
            <wp:extent cx="147827" cy="97536"/>
            <wp:effectExtent l="0" t="0" r="0" b="0"/>
            <wp:wrapNone/>
            <wp:docPr id="699" name="image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416.png"/>
                    <pic:cNvPicPr/>
                  </pic:nvPicPr>
                  <pic:blipFill>
                    <a:blip r:embed="rId441" cstate="print"/>
                    <a:stretch>
                      <a:fillRect/>
                    </a:stretch>
                  </pic:blipFill>
                  <pic:spPr>
                    <a:xfrm>
                      <a:off x="0" y="0"/>
                      <a:ext cx="147827" cy="97536"/>
                    </a:xfrm>
                    <a:prstGeom prst="rect">
                      <a:avLst/>
                    </a:prstGeom>
                  </pic:spPr>
                </pic:pic>
              </a:graphicData>
            </a:graphic>
          </wp:anchor>
        </w:drawing>
      </w:r>
      <w:r>
        <w:rPr>
          <w:noProof/>
        </w:rPr>
        <w:drawing>
          <wp:anchor distT="0" distB="0" distL="0" distR="0" simplePos="0" relativeHeight="15953408" behindDoc="0" locked="0" layoutInCell="1" allowOverlap="1" wp14:anchorId="496D349B" wp14:editId="7D87EEDA">
            <wp:simplePos x="0" y="0"/>
            <wp:positionH relativeFrom="page">
              <wp:posOffset>6039611</wp:posOffset>
            </wp:positionH>
            <wp:positionV relativeFrom="paragraph">
              <wp:posOffset>90798</wp:posOffset>
            </wp:positionV>
            <wp:extent cx="126491" cy="102108"/>
            <wp:effectExtent l="0" t="0" r="0" b="0"/>
            <wp:wrapNone/>
            <wp:docPr id="701" name="image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image417.png"/>
                    <pic:cNvPicPr/>
                  </pic:nvPicPr>
                  <pic:blipFill>
                    <a:blip r:embed="rId442" cstate="print"/>
                    <a:stretch>
                      <a:fillRect/>
                    </a:stretch>
                  </pic:blipFill>
                  <pic:spPr>
                    <a:xfrm>
                      <a:off x="0" y="0"/>
                      <a:ext cx="126491" cy="102108"/>
                    </a:xfrm>
                    <a:prstGeom prst="rect">
                      <a:avLst/>
                    </a:prstGeom>
                  </pic:spPr>
                </pic:pic>
              </a:graphicData>
            </a:graphic>
          </wp:anchor>
        </w:drawing>
      </w:r>
      <w:r>
        <w:rPr>
          <w:noProof/>
        </w:rPr>
        <w:drawing>
          <wp:anchor distT="0" distB="0" distL="0" distR="0" simplePos="0" relativeHeight="15953920" behindDoc="0" locked="0" layoutInCell="1" allowOverlap="1" wp14:anchorId="62E32B83" wp14:editId="4009266B">
            <wp:simplePos x="0" y="0"/>
            <wp:positionH relativeFrom="page">
              <wp:posOffset>6240779</wp:posOffset>
            </wp:positionH>
            <wp:positionV relativeFrom="paragraph">
              <wp:posOffset>90798</wp:posOffset>
            </wp:positionV>
            <wp:extent cx="515112" cy="102108"/>
            <wp:effectExtent l="0" t="0" r="0" b="0"/>
            <wp:wrapNone/>
            <wp:docPr id="703" name="image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image418.png"/>
                    <pic:cNvPicPr/>
                  </pic:nvPicPr>
                  <pic:blipFill>
                    <a:blip r:embed="rId443" cstate="print"/>
                    <a:stretch>
                      <a:fillRect/>
                    </a:stretch>
                  </pic:blipFill>
                  <pic:spPr>
                    <a:xfrm>
                      <a:off x="0" y="0"/>
                      <a:ext cx="515112" cy="102108"/>
                    </a:xfrm>
                    <a:prstGeom prst="rect">
                      <a:avLst/>
                    </a:prstGeom>
                  </pic:spPr>
                </pic:pic>
              </a:graphicData>
            </a:graphic>
          </wp:anchor>
        </w:drawing>
      </w:r>
      <w:r>
        <w:rPr>
          <w:spacing w:val="-4"/>
          <w:position w:val="5"/>
        </w:rPr>
        <w:t>(29)</w:t>
      </w:r>
      <w:r>
        <w:rPr>
          <w:position w:val="5"/>
        </w:rPr>
        <w:tab/>
      </w:r>
      <w:r>
        <w:rPr>
          <w:noProof/>
        </w:rPr>
        <w:drawing>
          <wp:inline distT="0" distB="0" distL="0" distR="0" wp14:anchorId="3A13AAF1" wp14:editId="1F91B1C0">
            <wp:extent cx="477011" cy="131064"/>
            <wp:effectExtent l="0" t="0" r="0" b="0"/>
            <wp:docPr id="705" name="image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image419.png"/>
                    <pic:cNvPicPr/>
                  </pic:nvPicPr>
                  <pic:blipFill>
                    <a:blip r:embed="rId444" cstate="print"/>
                    <a:stretch>
                      <a:fillRect/>
                    </a:stretch>
                  </pic:blipFill>
                  <pic:spPr>
                    <a:xfrm>
                      <a:off x="0" y="0"/>
                      <a:ext cx="477011" cy="131064"/>
                    </a:xfrm>
                    <a:prstGeom prst="rect">
                      <a:avLst/>
                    </a:prstGeom>
                  </pic:spPr>
                </pic:pic>
              </a:graphicData>
            </a:graphic>
          </wp:inline>
        </w:drawing>
      </w:r>
      <w:r>
        <w:tab/>
        <w:t xml:space="preserve"> </w:t>
      </w:r>
      <w:r>
        <w:rPr>
          <w:noProof/>
          <w:spacing w:val="2"/>
        </w:rPr>
        <w:drawing>
          <wp:inline distT="0" distB="0" distL="0" distR="0" wp14:anchorId="335CD031" wp14:editId="0AABBF8C">
            <wp:extent cx="445007" cy="131064"/>
            <wp:effectExtent l="0" t="0" r="0" b="0"/>
            <wp:docPr id="707" name="image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image420.png"/>
                    <pic:cNvPicPr/>
                  </pic:nvPicPr>
                  <pic:blipFill>
                    <a:blip r:embed="rId445" cstate="print"/>
                    <a:stretch>
                      <a:fillRect/>
                    </a:stretch>
                  </pic:blipFill>
                  <pic:spPr>
                    <a:xfrm>
                      <a:off x="0" y="0"/>
                      <a:ext cx="445007" cy="131064"/>
                    </a:xfrm>
                    <a:prstGeom prst="rect">
                      <a:avLst/>
                    </a:prstGeom>
                  </pic:spPr>
                </pic:pic>
              </a:graphicData>
            </a:graphic>
          </wp:inline>
        </w:drawing>
      </w:r>
      <w:r>
        <w:rPr>
          <w:spacing w:val="80"/>
          <w:w w:val="150"/>
        </w:rPr>
        <w:t xml:space="preserve">    </w:t>
      </w:r>
      <w:r>
        <w:rPr>
          <w:noProof/>
          <w:spacing w:val="-28"/>
        </w:rPr>
        <w:drawing>
          <wp:inline distT="0" distB="0" distL="0" distR="0" wp14:anchorId="79E005DE" wp14:editId="224E15B4">
            <wp:extent cx="388619" cy="117348"/>
            <wp:effectExtent l="0" t="0" r="0" b="0"/>
            <wp:docPr id="709" name="image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image421.png"/>
                    <pic:cNvPicPr/>
                  </pic:nvPicPr>
                  <pic:blipFill>
                    <a:blip r:embed="rId446" cstate="print"/>
                    <a:stretch>
                      <a:fillRect/>
                    </a:stretch>
                  </pic:blipFill>
                  <pic:spPr>
                    <a:xfrm>
                      <a:off x="0" y="0"/>
                      <a:ext cx="388619" cy="117348"/>
                    </a:xfrm>
                    <a:prstGeom prst="rect">
                      <a:avLst/>
                    </a:prstGeom>
                  </pic:spPr>
                </pic:pic>
              </a:graphicData>
            </a:graphic>
          </wp:inline>
        </w:drawing>
      </w:r>
      <w:r>
        <w:rPr>
          <w:spacing w:val="40"/>
        </w:rPr>
        <w:t xml:space="preserve"> </w:t>
      </w:r>
      <w:r>
        <w:rPr>
          <w:noProof/>
          <w:spacing w:val="-28"/>
        </w:rPr>
        <w:drawing>
          <wp:inline distT="0" distB="0" distL="0" distR="0" wp14:anchorId="28A35E34" wp14:editId="1E61B321">
            <wp:extent cx="443483" cy="131064"/>
            <wp:effectExtent l="0" t="0" r="0" b="0"/>
            <wp:docPr id="711" name="image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image422.png"/>
                    <pic:cNvPicPr/>
                  </pic:nvPicPr>
                  <pic:blipFill>
                    <a:blip r:embed="rId447" cstate="print"/>
                    <a:stretch>
                      <a:fillRect/>
                    </a:stretch>
                  </pic:blipFill>
                  <pic:spPr>
                    <a:xfrm>
                      <a:off x="0" y="0"/>
                      <a:ext cx="443483" cy="131064"/>
                    </a:xfrm>
                    <a:prstGeom prst="rect">
                      <a:avLst/>
                    </a:prstGeom>
                  </pic:spPr>
                </pic:pic>
              </a:graphicData>
            </a:graphic>
          </wp:inline>
        </w:drawing>
      </w:r>
      <w:r>
        <w:rPr>
          <w:spacing w:val="80"/>
        </w:rPr>
        <w:t xml:space="preserve"> </w:t>
      </w:r>
      <w:r>
        <w:rPr>
          <w:noProof/>
          <w:spacing w:val="9"/>
        </w:rPr>
        <w:drawing>
          <wp:inline distT="0" distB="0" distL="0" distR="0" wp14:anchorId="2521C258" wp14:editId="1B297D24">
            <wp:extent cx="341376" cy="131064"/>
            <wp:effectExtent l="0" t="0" r="0" b="0"/>
            <wp:docPr id="713" name="image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image423.png"/>
                    <pic:cNvPicPr/>
                  </pic:nvPicPr>
                  <pic:blipFill>
                    <a:blip r:embed="rId448" cstate="print"/>
                    <a:stretch>
                      <a:fillRect/>
                    </a:stretch>
                  </pic:blipFill>
                  <pic:spPr>
                    <a:xfrm>
                      <a:off x="0" y="0"/>
                      <a:ext cx="341376" cy="131064"/>
                    </a:xfrm>
                    <a:prstGeom prst="rect">
                      <a:avLst/>
                    </a:prstGeom>
                  </pic:spPr>
                </pic:pic>
              </a:graphicData>
            </a:graphic>
          </wp:inline>
        </w:drawing>
      </w:r>
    </w:p>
    <w:p w14:paraId="4F6268DA" w14:textId="77777777" w:rsidR="00732D00" w:rsidRDefault="00A447DA">
      <w:pPr>
        <w:pStyle w:val="BodyText"/>
        <w:spacing w:before="6"/>
        <w:ind w:left="925"/>
      </w:pPr>
      <w:r>
        <w:pict w14:anchorId="21B29962">
          <v:rect id="docshape336" o:spid="_x0000_s2327" alt="" style="position:absolute;left:0;text-align:left;margin-left:168.6pt;margin-top:7.6pt;width:194.05pt;height:.7pt;z-index:-18497024;mso-wrap-edited:f;mso-width-percent:0;mso-height-percent:0;mso-position-horizontal-relative:page;mso-width-percent:0;mso-height-percent:0" fillcolor="black" stroked="f">
            <w10:wrap anchorx="page"/>
          </v:rect>
        </w:pict>
      </w:r>
      <w:r w:rsidR="00000000">
        <w:t>parameters,</w:t>
      </w:r>
      <w:r w:rsidR="00000000">
        <w:rPr>
          <w:spacing w:val="9"/>
        </w:rPr>
        <w:t xml:space="preserve"> </w:t>
      </w:r>
      <w:r w:rsidR="00000000">
        <w:t>including</w:t>
      </w:r>
      <w:r w:rsidR="00000000">
        <w:rPr>
          <w:spacing w:val="7"/>
        </w:rPr>
        <w:t xml:space="preserve"> </w:t>
      </w:r>
      <w:r w:rsidR="00000000">
        <w:t>the</w:t>
      </w:r>
      <w:r w:rsidR="00000000">
        <w:rPr>
          <w:spacing w:val="11"/>
        </w:rPr>
        <w:t xml:space="preserve"> </w:t>
      </w:r>
      <w:r w:rsidR="00000000">
        <w:t>weights</w:t>
      </w:r>
      <w:r w:rsidR="00000000">
        <w:rPr>
          <w:spacing w:val="7"/>
        </w:rPr>
        <w:t xml:space="preserve"> </w:t>
      </w:r>
      <w:r w:rsidR="00000000">
        <w:t>of</w:t>
      </w:r>
      <w:r w:rsidR="00000000">
        <w:rPr>
          <w:spacing w:val="15"/>
        </w:rPr>
        <w:t xml:space="preserve"> </w:t>
      </w:r>
      <w:r w:rsidR="00000000">
        <w:t>a</w:t>
      </w:r>
      <w:r w:rsidR="00000000">
        <w:rPr>
          <w:spacing w:val="8"/>
        </w:rPr>
        <w:t xml:space="preserve"> </w:t>
      </w:r>
      <w:r w:rsidR="00000000">
        <w:t>neural</w:t>
      </w:r>
      <w:r w:rsidR="00000000">
        <w:rPr>
          <w:spacing w:val="13"/>
        </w:rPr>
        <w:t xml:space="preserve"> </w:t>
      </w:r>
      <w:r w:rsidR="00000000">
        <w:rPr>
          <w:spacing w:val="-2"/>
        </w:rPr>
        <w:t>network;</w:t>
      </w:r>
    </w:p>
    <w:p w14:paraId="51412E58" w14:textId="77777777" w:rsidR="00732D00" w:rsidRDefault="00000000">
      <w:pPr>
        <w:pStyle w:val="BodyText"/>
        <w:tabs>
          <w:tab w:val="left" w:pos="944"/>
        </w:tabs>
        <w:spacing w:before="1"/>
        <w:ind w:left="126"/>
      </w:pPr>
      <w:r>
        <w:rPr>
          <w:spacing w:val="-4"/>
        </w:rPr>
        <w:t>(30)</w:t>
      </w:r>
      <w:r>
        <w:tab/>
      </w:r>
      <w:r>
        <w:rPr>
          <w:noProof/>
          <w:position w:val="-4"/>
        </w:rPr>
        <w:drawing>
          <wp:inline distT="0" distB="0" distL="0" distR="0" wp14:anchorId="7F0BA498" wp14:editId="7CB653DA">
            <wp:extent cx="5231891" cy="131064"/>
            <wp:effectExtent l="0" t="0" r="0" b="0"/>
            <wp:docPr id="715" name="image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image424.png"/>
                    <pic:cNvPicPr/>
                  </pic:nvPicPr>
                  <pic:blipFill>
                    <a:blip r:embed="rId449" cstate="print"/>
                    <a:stretch>
                      <a:fillRect/>
                    </a:stretch>
                  </pic:blipFill>
                  <pic:spPr>
                    <a:xfrm>
                      <a:off x="0" y="0"/>
                      <a:ext cx="5231891" cy="131064"/>
                    </a:xfrm>
                    <a:prstGeom prst="rect">
                      <a:avLst/>
                    </a:prstGeom>
                  </pic:spPr>
                </pic:pic>
              </a:graphicData>
            </a:graphic>
          </wp:inline>
        </w:drawing>
      </w:r>
    </w:p>
    <w:p w14:paraId="4C9BC1AE" w14:textId="77777777" w:rsidR="00732D00" w:rsidRDefault="00000000">
      <w:pPr>
        <w:pStyle w:val="BodyText"/>
        <w:spacing w:before="5" w:line="247" w:lineRule="auto"/>
        <w:ind w:left="925" w:right="128"/>
        <w:jc w:val="both"/>
      </w:pPr>
      <w:r>
        <w:t>for</w:t>
      </w:r>
      <w:r>
        <w:rPr>
          <w:spacing w:val="40"/>
        </w:rPr>
        <w:t xml:space="preserve"> </w:t>
      </w:r>
      <w:r>
        <w:t>tuning</w:t>
      </w:r>
      <w:r>
        <w:rPr>
          <w:spacing w:val="40"/>
        </w:rPr>
        <w:t xml:space="preserve"> </w:t>
      </w:r>
      <w:r>
        <w:t>its</w:t>
      </w:r>
      <w:r>
        <w:rPr>
          <w:spacing w:val="40"/>
        </w:rPr>
        <w:t xml:space="preserve"> </w:t>
      </w:r>
      <w:r>
        <w:t>non-learnable</w:t>
      </w:r>
      <w:r>
        <w:rPr>
          <w:spacing w:val="40"/>
        </w:rPr>
        <w:t xml:space="preserve"> </w:t>
      </w:r>
      <w:r>
        <w:t>parameters</w:t>
      </w:r>
      <w:r>
        <w:rPr>
          <w:spacing w:val="40"/>
        </w:rPr>
        <w:t xml:space="preserve"> </w:t>
      </w:r>
      <w:r>
        <w:t>and</w:t>
      </w:r>
      <w:r>
        <w:rPr>
          <w:spacing w:val="40"/>
        </w:rPr>
        <w:t xml:space="preserve"> </w:t>
      </w:r>
      <w:r>
        <w:t>its</w:t>
      </w:r>
      <w:r>
        <w:rPr>
          <w:spacing w:val="40"/>
        </w:rPr>
        <w:t xml:space="preserve"> </w:t>
      </w:r>
      <w:r>
        <w:t>learning</w:t>
      </w:r>
      <w:r>
        <w:rPr>
          <w:spacing w:val="40"/>
        </w:rPr>
        <w:t xml:space="preserve"> </w:t>
      </w:r>
      <w:r>
        <w:t>process,</w:t>
      </w:r>
      <w:r>
        <w:rPr>
          <w:spacing w:val="40"/>
        </w:rPr>
        <w:t xml:space="preserve"> </w:t>
      </w:r>
      <w:r>
        <w:t>among</w:t>
      </w:r>
      <w:r>
        <w:rPr>
          <w:spacing w:val="40"/>
        </w:rPr>
        <w:t xml:space="preserve"> </w:t>
      </w:r>
      <w:r>
        <w:t>other</w:t>
      </w:r>
      <w:r>
        <w:rPr>
          <w:spacing w:val="40"/>
        </w:rPr>
        <w:t xml:space="preserve"> </w:t>
      </w:r>
      <w:r>
        <w:t>things,</w:t>
      </w:r>
      <w:r>
        <w:rPr>
          <w:spacing w:val="40"/>
        </w:rPr>
        <w:t xml:space="preserve"> </w:t>
      </w:r>
      <w:r>
        <w:t>in order to</w:t>
      </w:r>
      <w:r>
        <w:rPr>
          <w:spacing w:val="19"/>
        </w:rPr>
        <w:t xml:space="preserve"> </w:t>
      </w:r>
      <w:r>
        <w:t>prevent overfitting; whereas the validation dataset can be a separate dataset or part</w:t>
      </w:r>
      <w:r>
        <w:rPr>
          <w:spacing w:val="80"/>
        </w:rPr>
        <w:t xml:space="preserve"> </w:t>
      </w:r>
      <w:r>
        <w:t>of the training dataset, either as a fixed or variable split;</w:t>
      </w:r>
    </w:p>
    <w:p w14:paraId="0E6216A4" w14:textId="77777777" w:rsidR="00732D00" w:rsidRDefault="00732D00">
      <w:pPr>
        <w:pStyle w:val="BodyText"/>
        <w:spacing w:before="6"/>
        <w:rPr>
          <w:sz w:val="19"/>
        </w:rPr>
      </w:pPr>
    </w:p>
    <w:p w14:paraId="640B50AA" w14:textId="77777777" w:rsidR="00732D00" w:rsidRDefault="00000000">
      <w:pPr>
        <w:pStyle w:val="BodyText"/>
        <w:tabs>
          <w:tab w:val="left" w:pos="944"/>
        </w:tabs>
        <w:ind w:left="126"/>
      </w:pPr>
      <w:r>
        <w:rPr>
          <w:spacing w:val="-4"/>
        </w:rPr>
        <w:t>(31)</w:t>
      </w:r>
      <w:r>
        <w:tab/>
      </w:r>
      <w:r>
        <w:rPr>
          <w:noProof/>
          <w:position w:val="-4"/>
        </w:rPr>
        <w:drawing>
          <wp:inline distT="0" distB="0" distL="0" distR="0" wp14:anchorId="79BBBD1D" wp14:editId="32530988">
            <wp:extent cx="5233416" cy="131064"/>
            <wp:effectExtent l="0" t="0" r="0" b="0"/>
            <wp:docPr id="717" name="image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image425.png"/>
                    <pic:cNvPicPr/>
                  </pic:nvPicPr>
                  <pic:blipFill>
                    <a:blip r:embed="rId450" cstate="print"/>
                    <a:stretch>
                      <a:fillRect/>
                    </a:stretch>
                  </pic:blipFill>
                  <pic:spPr>
                    <a:xfrm>
                      <a:off x="0" y="0"/>
                      <a:ext cx="5233416" cy="131064"/>
                    </a:xfrm>
                    <a:prstGeom prst="rect">
                      <a:avLst/>
                    </a:prstGeom>
                  </pic:spPr>
                </pic:pic>
              </a:graphicData>
            </a:graphic>
          </wp:inline>
        </w:drawing>
      </w:r>
    </w:p>
    <w:p w14:paraId="212287B7" w14:textId="77777777" w:rsidR="00732D00" w:rsidRDefault="00000000">
      <w:pPr>
        <w:pStyle w:val="BodyText"/>
        <w:spacing w:before="5" w:line="244" w:lineRule="auto"/>
        <w:ind w:left="925"/>
      </w:pPr>
      <w:r>
        <w:t>validated AI system in order to confirm the expected performance of that system before its</w:t>
      </w:r>
      <w:r>
        <w:rPr>
          <w:spacing w:val="80"/>
        </w:rPr>
        <w:t xml:space="preserve"> </w:t>
      </w:r>
      <w:r>
        <w:t>placing on the market or putting into service;</w:t>
      </w:r>
    </w:p>
    <w:p w14:paraId="2A17144E" w14:textId="77777777" w:rsidR="00732D00" w:rsidRDefault="00000000">
      <w:pPr>
        <w:pStyle w:val="BodyText"/>
        <w:tabs>
          <w:tab w:val="left" w:pos="944"/>
        </w:tabs>
        <w:ind w:left="126"/>
      </w:pPr>
      <w:r>
        <w:rPr>
          <w:spacing w:val="-4"/>
        </w:rPr>
        <w:t>(32)</w:t>
      </w:r>
      <w:r>
        <w:tab/>
      </w:r>
      <w:r>
        <w:rPr>
          <w:noProof/>
          <w:position w:val="-4"/>
        </w:rPr>
        <w:drawing>
          <wp:inline distT="0" distB="0" distL="0" distR="0" wp14:anchorId="36A173F5" wp14:editId="6AEA57C4">
            <wp:extent cx="650747" cy="131064"/>
            <wp:effectExtent l="0" t="0" r="0" b="0"/>
            <wp:docPr id="719" name="image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image426.png"/>
                    <pic:cNvPicPr/>
                  </pic:nvPicPr>
                  <pic:blipFill>
                    <a:blip r:embed="rId451" cstate="print"/>
                    <a:stretch>
                      <a:fillRect/>
                    </a:stretch>
                  </pic:blipFill>
                  <pic:spPr>
                    <a:xfrm>
                      <a:off x="0" y="0"/>
                      <a:ext cx="650747" cy="131064"/>
                    </a:xfrm>
                    <a:prstGeom prst="rect">
                      <a:avLst/>
                    </a:prstGeom>
                  </pic:spPr>
                </pic:pic>
              </a:graphicData>
            </a:graphic>
          </wp:inline>
        </w:drawing>
      </w:r>
      <w:r>
        <w:rPr>
          <w:spacing w:val="40"/>
          <w:position w:val="-4"/>
        </w:rPr>
        <w:t xml:space="preserve"> </w:t>
      </w:r>
      <w:r>
        <w:rPr>
          <w:noProof/>
          <w:spacing w:val="-10"/>
          <w:position w:val="-4"/>
        </w:rPr>
        <w:drawing>
          <wp:inline distT="0" distB="0" distL="0" distR="0" wp14:anchorId="3B35EB45" wp14:editId="1E8F93A7">
            <wp:extent cx="4535424" cy="131064"/>
            <wp:effectExtent l="0" t="0" r="0" b="0"/>
            <wp:docPr id="721" name="image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image427.png"/>
                    <pic:cNvPicPr/>
                  </pic:nvPicPr>
                  <pic:blipFill>
                    <a:blip r:embed="rId452" cstate="print"/>
                    <a:stretch>
                      <a:fillRect/>
                    </a:stretch>
                  </pic:blipFill>
                  <pic:spPr>
                    <a:xfrm>
                      <a:off x="0" y="0"/>
                      <a:ext cx="4535424" cy="131064"/>
                    </a:xfrm>
                    <a:prstGeom prst="rect">
                      <a:avLst/>
                    </a:prstGeom>
                  </pic:spPr>
                </pic:pic>
              </a:graphicData>
            </a:graphic>
          </wp:inline>
        </w:drawing>
      </w:r>
    </w:p>
    <w:p w14:paraId="5272B752" w14:textId="77777777" w:rsidR="00732D00" w:rsidRDefault="00000000">
      <w:pPr>
        <w:pStyle w:val="BodyText"/>
        <w:spacing w:before="6"/>
        <w:ind w:left="925"/>
      </w:pPr>
      <w:r>
        <w:t>which</w:t>
      </w:r>
      <w:r>
        <w:rPr>
          <w:spacing w:val="9"/>
        </w:rPr>
        <w:t xml:space="preserve"> </w:t>
      </w:r>
      <w:r>
        <w:t>the</w:t>
      </w:r>
      <w:r>
        <w:rPr>
          <w:spacing w:val="10"/>
        </w:rPr>
        <w:t xml:space="preserve"> </w:t>
      </w:r>
      <w:r>
        <w:t>system</w:t>
      </w:r>
      <w:r>
        <w:rPr>
          <w:spacing w:val="10"/>
        </w:rPr>
        <w:t xml:space="preserve"> </w:t>
      </w:r>
      <w:r>
        <w:t>produces</w:t>
      </w:r>
      <w:r>
        <w:rPr>
          <w:spacing w:val="9"/>
        </w:rPr>
        <w:t xml:space="preserve"> </w:t>
      </w:r>
      <w:r>
        <w:t>an</w:t>
      </w:r>
      <w:r>
        <w:rPr>
          <w:spacing w:val="7"/>
        </w:rPr>
        <w:t xml:space="preserve"> </w:t>
      </w:r>
      <w:r>
        <w:rPr>
          <w:spacing w:val="-2"/>
        </w:rPr>
        <w:t>output;</w:t>
      </w:r>
    </w:p>
    <w:p w14:paraId="26DE7E8E" w14:textId="77777777" w:rsidR="00732D00" w:rsidRDefault="00000000">
      <w:pPr>
        <w:pStyle w:val="BodyText"/>
        <w:tabs>
          <w:tab w:val="left" w:pos="2468"/>
        </w:tabs>
        <w:ind w:left="126"/>
      </w:pPr>
      <w:r>
        <w:rPr>
          <w:noProof/>
        </w:rPr>
        <w:drawing>
          <wp:anchor distT="0" distB="0" distL="0" distR="0" simplePos="0" relativeHeight="484819968" behindDoc="1" locked="0" layoutInCell="1" allowOverlap="1" wp14:anchorId="0520427E" wp14:editId="41A38090">
            <wp:simplePos x="0" y="0"/>
            <wp:positionH relativeFrom="page">
              <wp:posOffset>1527048</wp:posOffset>
            </wp:positionH>
            <wp:positionV relativeFrom="paragraph">
              <wp:posOffset>29917</wp:posOffset>
            </wp:positionV>
            <wp:extent cx="903731" cy="102108"/>
            <wp:effectExtent l="0" t="0" r="0" b="0"/>
            <wp:wrapNone/>
            <wp:docPr id="723" name="image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image428.png"/>
                    <pic:cNvPicPr/>
                  </pic:nvPicPr>
                  <pic:blipFill>
                    <a:blip r:embed="rId453" cstate="print"/>
                    <a:stretch>
                      <a:fillRect/>
                    </a:stretch>
                  </pic:blipFill>
                  <pic:spPr>
                    <a:xfrm>
                      <a:off x="0" y="0"/>
                      <a:ext cx="903731" cy="102108"/>
                    </a:xfrm>
                    <a:prstGeom prst="rect">
                      <a:avLst/>
                    </a:prstGeom>
                  </pic:spPr>
                </pic:pic>
              </a:graphicData>
            </a:graphic>
          </wp:anchor>
        </w:drawing>
      </w:r>
      <w:r>
        <w:rPr>
          <w:spacing w:val="-4"/>
        </w:rPr>
        <w:t>(33)</w:t>
      </w:r>
      <w:r>
        <w:tab/>
      </w:r>
      <w:r>
        <w:rPr>
          <w:noProof/>
          <w:position w:val="-4"/>
        </w:rPr>
        <w:drawing>
          <wp:inline distT="0" distB="0" distL="0" distR="0" wp14:anchorId="3887F545" wp14:editId="52D9338E">
            <wp:extent cx="4265675" cy="131064"/>
            <wp:effectExtent l="0" t="0" r="0" b="0"/>
            <wp:docPr id="725" name="image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image429.png"/>
                    <pic:cNvPicPr/>
                  </pic:nvPicPr>
                  <pic:blipFill>
                    <a:blip r:embed="rId454" cstate="print"/>
                    <a:stretch>
                      <a:fillRect/>
                    </a:stretch>
                  </pic:blipFill>
                  <pic:spPr>
                    <a:xfrm>
                      <a:off x="0" y="0"/>
                      <a:ext cx="4265675" cy="131064"/>
                    </a:xfrm>
                    <a:prstGeom prst="rect">
                      <a:avLst/>
                    </a:prstGeom>
                  </pic:spPr>
                </pic:pic>
              </a:graphicData>
            </a:graphic>
          </wp:inline>
        </w:drawing>
      </w:r>
    </w:p>
    <w:p w14:paraId="40A9DCA3" w14:textId="77777777" w:rsidR="00732D00" w:rsidRDefault="00000000">
      <w:pPr>
        <w:pStyle w:val="BodyText"/>
        <w:spacing w:before="6" w:line="247" w:lineRule="auto"/>
        <w:ind w:left="925" w:right="125"/>
        <w:jc w:val="both"/>
      </w:pPr>
      <w:r>
        <w:t>to</w:t>
      </w:r>
      <w:r>
        <w:rPr>
          <w:spacing w:val="40"/>
        </w:rPr>
        <w:t xml:space="preserve"> </w:t>
      </w:r>
      <w:r>
        <w:t>the</w:t>
      </w:r>
      <w:r>
        <w:rPr>
          <w:spacing w:val="40"/>
        </w:rPr>
        <w:t xml:space="preserve"> </w:t>
      </w:r>
      <w:r>
        <w:t>physical,</w:t>
      </w:r>
      <w:r>
        <w:rPr>
          <w:spacing w:val="40"/>
        </w:rPr>
        <w:t xml:space="preserve"> </w:t>
      </w:r>
      <w:r>
        <w:t>physiological</w:t>
      </w:r>
      <w:r>
        <w:rPr>
          <w:spacing w:val="40"/>
        </w:rPr>
        <w:t xml:space="preserve"> </w:t>
      </w:r>
      <w:r>
        <w:t>or</w:t>
      </w:r>
      <w:r>
        <w:rPr>
          <w:spacing w:val="40"/>
        </w:rPr>
        <w:t xml:space="preserve"> </w:t>
      </w:r>
      <w:r>
        <w:t>behavioural</w:t>
      </w:r>
      <w:r>
        <w:rPr>
          <w:spacing w:val="40"/>
        </w:rPr>
        <w:t xml:space="preserve"> </w:t>
      </w:r>
      <w:r>
        <w:t>characteristics</w:t>
      </w:r>
      <w:r>
        <w:rPr>
          <w:spacing w:val="40"/>
        </w:rPr>
        <w:t xml:space="preserve"> </w:t>
      </w:r>
      <w:r>
        <w:t>of</w:t>
      </w:r>
      <w:r>
        <w:rPr>
          <w:spacing w:val="40"/>
        </w:rPr>
        <w:t xml:space="preserve"> </w:t>
      </w:r>
      <w:r>
        <w:t>a</w:t>
      </w:r>
      <w:r>
        <w:rPr>
          <w:spacing w:val="40"/>
        </w:rPr>
        <w:t xml:space="preserve"> </w:t>
      </w:r>
      <w:r>
        <w:t>natural</w:t>
      </w:r>
      <w:r>
        <w:rPr>
          <w:spacing w:val="40"/>
        </w:rPr>
        <w:t xml:space="preserve"> </w:t>
      </w:r>
      <w:r>
        <w:t>person,</w:t>
      </w:r>
      <w:r>
        <w:rPr>
          <w:spacing w:val="40"/>
        </w:rPr>
        <w:t xml:space="preserve"> </w:t>
      </w:r>
      <w:r>
        <w:rPr>
          <w:strike/>
        </w:rPr>
        <w:t>which</w:t>
      </w:r>
      <w:r>
        <w:t xml:space="preserve"> </w:t>
      </w:r>
      <w:r>
        <w:rPr>
          <w:strike/>
        </w:rPr>
        <w:t>allow or confirm the unique identification of that natural person,</w:t>
      </w:r>
      <w:r>
        <w:rPr>
          <w:spacing w:val="40"/>
        </w:rPr>
        <w:t xml:space="preserve"> </w:t>
      </w:r>
      <w:r>
        <w:t>such as facial images or dactyloscopic data;</w:t>
      </w:r>
    </w:p>
    <w:p w14:paraId="4F8224E4" w14:textId="77777777" w:rsidR="00732D00" w:rsidRDefault="00732D00">
      <w:pPr>
        <w:pStyle w:val="BodyText"/>
        <w:spacing w:before="5"/>
        <w:rPr>
          <w:sz w:val="19"/>
        </w:rPr>
      </w:pPr>
    </w:p>
    <w:p w14:paraId="4ECE2A33" w14:textId="77777777" w:rsidR="00732D00" w:rsidRDefault="00000000">
      <w:pPr>
        <w:pStyle w:val="BodyText"/>
        <w:tabs>
          <w:tab w:val="left" w:pos="1861"/>
        </w:tabs>
        <w:ind w:left="126"/>
      </w:pPr>
      <w:r>
        <w:rPr>
          <w:noProof/>
        </w:rPr>
        <w:drawing>
          <wp:anchor distT="0" distB="0" distL="0" distR="0" simplePos="0" relativeHeight="484820480" behindDoc="1" locked="0" layoutInCell="1" allowOverlap="1" wp14:anchorId="719BA01B" wp14:editId="7A5A1D9F">
            <wp:simplePos x="0" y="0"/>
            <wp:positionH relativeFrom="page">
              <wp:posOffset>1527048</wp:posOffset>
            </wp:positionH>
            <wp:positionV relativeFrom="paragraph">
              <wp:posOffset>29925</wp:posOffset>
            </wp:positionV>
            <wp:extent cx="502919" cy="102107"/>
            <wp:effectExtent l="0" t="0" r="0" b="0"/>
            <wp:wrapNone/>
            <wp:docPr id="727" name="image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image430.png"/>
                    <pic:cNvPicPr/>
                  </pic:nvPicPr>
                  <pic:blipFill>
                    <a:blip r:embed="rId455" cstate="print"/>
                    <a:stretch>
                      <a:fillRect/>
                    </a:stretch>
                  </pic:blipFill>
                  <pic:spPr>
                    <a:xfrm>
                      <a:off x="0" y="0"/>
                      <a:ext cx="502919" cy="102107"/>
                    </a:xfrm>
                    <a:prstGeom prst="rect">
                      <a:avLst/>
                    </a:prstGeom>
                  </pic:spPr>
                </pic:pic>
              </a:graphicData>
            </a:graphic>
          </wp:anchor>
        </w:drawing>
      </w:r>
      <w:r>
        <w:rPr>
          <w:noProof/>
        </w:rPr>
        <w:drawing>
          <wp:anchor distT="0" distB="0" distL="0" distR="0" simplePos="0" relativeHeight="484820992" behindDoc="1" locked="0" layoutInCell="1" allowOverlap="1" wp14:anchorId="6E2F59AA" wp14:editId="298FC72B">
            <wp:simplePos x="0" y="0"/>
            <wp:positionH relativeFrom="page">
              <wp:posOffset>3360420</wp:posOffset>
            </wp:positionH>
            <wp:positionV relativeFrom="paragraph">
              <wp:posOffset>63453</wp:posOffset>
            </wp:positionV>
            <wp:extent cx="359664" cy="68580"/>
            <wp:effectExtent l="0" t="0" r="0" b="0"/>
            <wp:wrapNone/>
            <wp:docPr id="729" name="image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image431.png"/>
                    <pic:cNvPicPr/>
                  </pic:nvPicPr>
                  <pic:blipFill>
                    <a:blip r:embed="rId456" cstate="print"/>
                    <a:stretch>
                      <a:fillRect/>
                    </a:stretch>
                  </pic:blipFill>
                  <pic:spPr>
                    <a:xfrm>
                      <a:off x="0" y="0"/>
                      <a:ext cx="359664" cy="68580"/>
                    </a:xfrm>
                    <a:prstGeom prst="rect">
                      <a:avLst/>
                    </a:prstGeom>
                  </pic:spPr>
                </pic:pic>
              </a:graphicData>
            </a:graphic>
          </wp:anchor>
        </w:drawing>
      </w:r>
      <w:r>
        <w:rPr>
          <w:noProof/>
        </w:rPr>
        <w:drawing>
          <wp:anchor distT="0" distB="0" distL="0" distR="0" simplePos="0" relativeHeight="484821504" behindDoc="1" locked="0" layoutInCell="1" allowOverlap="1" wp14:anchorId="0BD89291" wp14:editId="0E7B8544">
            <wp:simplePos x="0" y="0"/>
            <wp:positionH relativeFrom="page">
              <wp:posOffset>3805427</wp:posOffset>
            </wp:positionH>
            <wp:positionV relativeFrom="paragraph">
              <wp:posOffset>63453</wp:posOffset>
            </wp:positionV>
            <wp:extent cx="129540" cy="68580"/>
            <wp:effectExtent l="0" t="0" r="0" b="0"/>
            <wp:wrapNone/>
            <wp:docPr id="731" name="image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image432.png"/>
                    <pic:cNvPicPr/>
                  </pic:nvPicPr>
                  <pic:blipFill>
                    <a:blip r:embed="rId457" cstate="print"/>
                    <a:stretch>
                      <a:fillRect/>
                    </a:stretch>
                  </pic:blipFill>
                  <pic:spPr>
                    <a:xfrm>
                      <a:off x="0" y="0"/>
                      <a:ext cx="129540" cy="68580"/>
                    </a:xfrm>
                    <a:prstGeom prst="rect">
                      <a:avLst/>
                    </a:prstGeom>
                  </pic:spPr>
                </pic:pic>
              </a:graphicData>
            </a:graphic>
          </wp:anchor>
        </w:drawing>
      </w:r>
      <w:r>
        <w:rPr>
          <w:noProof/>
        </w:rPr>
        <w:drawing>
          <wp:anchor distT="0" distB="0" distL="0" distR="0" simplePos="0" relativeHeight="484822016" behindDoc="1" locked="0" layoutInCell="1" allowOverlap="1" wp14:anchorId="33B44B35" wp14:editId="26B6115D">
            <wp:simplePos x="0" y="0"/>
            <wp:positionH relativeFrom="page">
              <wp:posOffset>4012692</wp:posOffset>
            </wp:positionH>
            <wp:positionV relativeFrom="paragraph">
              <wp:posOffset>32973</wp:posOffset>
            </wp:positionV>
            <wp:extent cx="149352" cy="97536"/>
            <wp:effectExtent l="0" t="0" r="0" b="0"/>
            <wp:wrapNone/>
            <wp:docPr id="733" name="image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image433.png"/>
                    <pic:cNvPicPr/>
                  </pic:nvPicPr>
                  <pic:blipFill>
                    <a:blip r:embed="rId458" cstate="print"/>
                    <a:stretch>
                      <a:fillRect/>
                    </a:stretch>
                  </pic:blipFill>
                  <pic:spPr>
                    <a:xfrm>
                      <a:off x="0" y="0"/>
                      <a:ext cx="149352" cy="97536"/>
                    </a:xfrm>
                    <a:prstGeom prst="rect">
                      <a:avLst/>
                    </a:prstGeom>
                  </pic:spPr>
                </pic:pic>
              </a:graphicData>
            </a:graphic>
          </wp:anchor>
        </w:drawing>
      </w:r>
      <w:r>
        <w:rPr>
          <w:noProof/>
        </w:rPr>
        <w:drawing>
          <wp:anchor distT="0" distB="0" distL="0" distR="0" simplePos="0" relativeHeight="484822528" behindDoc="1" locked="0" layoutInCell="1" allowOverlap="1" wp14:anchorId="31C4DFD9" wp14:editId="68CC511C">
            <wp:simplePos x="0" y="0"/>
            <wp:positionH relativeFrom="page">
              <wp:posOffset>4721352</wp:posOffset>
            </wp:positionH>
            <wp:positionV relativeFrom="paragraph">
              <wp:posOffset>29925</wp:posOffset>
            </wp:positionV>
            <wp:extent cx="160020" cy="102108"/>
            <wp:effectExtent l="0" t="0" r="0" b="0"/>
            <wp:wrapNone/>
            <wp:docPr id="735" name="image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image434.png"/>
                    <pic:cNvPicPr/>
                  </pic:nvPicPr>
                  <pic:blipFill>
                    <a:blip r:embed="rId459" cstate="print"/>
                    <a:stretch>
                      <a:fillRect/>
                    </a:stretch>
                  </pic:blipFill>
                  <pic:spPr>
                    <a:xfrm>
                      <a:off x="0" y="0"/>
                      <a:ext cx="160020" cy="102108"/>
                    </a:xfrm>
                    <a:prstGeom prst="rect">
                      <a:avLst/>
                    </a:prstGeom>
                  </pic:spPr>
                </pic:pic>
              </a:graphicData>
            </a:graphic>
          </wp:anchor>
        </w:drawing>
      </w:r>
      <w:r>
        <w:rPr>
          <w:noProof/>
        </w:rPr>
        <w:drawing>
          <wp:anchor distT="0" distB="0" distL="0" distR="0" simplePos="0" relativeHeight="484823040" behindDoc="1" locked="0" layoutInCell="1" allowOverlap="1" wp14:anchorId="015091BE" wp14:editId="0AF3CF16">
            <wp:simplePos x="0" y="0"/>
            <wp:positionH relativeFrom="page">
              <wp:posOffset>4957571</wp:posOffset>
            </wp:positionH>
            <wp:positionV relativeFrom="paragraph">
              <wp:posOffset>29925</wp:posOffset>
            </wp:positionV>
            <wp:extent cx="172212" cy="102108"/>
            <wp:effectExtent l="0" t="0" r="0" b="0"/>
            <wp:wrapNone/>
            <wp:docPr id="737" name="image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image435.png"/>
                    <pic:cNvPicPr/>
                  </pic:nvPicPr>
                  <pic:blipFill>
                    <a:blip r:embed="rId460" cstate="print"/>
                    <a:stretch>
                      <a:fillRect/>
                    </a:stretch>
                  </pic:blipFill>
                  <pic:spPr>
                    <a:xfrm>
                      <a:off x="0" y="0"/>
                      <a:ext cx="172212" cy="102108"/>
                    </a:xfrm>
                    <a:prstGeom prst="rect">
                      <a:avLst/>
                    </a:prstGeom>
                  </pic:spPr>
                </pic:pic>
              </a:graphicData>
            </a:graphic>
          </wp:anchor>
        </w:drawing>
      </w:r>
      <w:r>
        <w:rPr>
          <w:noProof/>
        </w:rPr>
        <w:drawing>
          <wp:anchor distT="0" distB="0" distL="0" distR="0" simplePos="0" relativeHeight="484823552" behindDoc="1" locked="0" layoutInCell="1" allowOverlap="1" wp14:anchorId="465C4726" wp14:editId="5D225F12">
            <wp:simplePos x="0" y="0"/>
            <wp:positionH relativeFrom="page">
              <wp:posOffset>5210555</wp:posOffset>
            </wp:positionH>
            <wp:positionV relativeFrom="paragraph">
              <wp:posOffset>63453</wp:posOffset>
            </wp:positionV>
            <wp:extent cx="449579" cy="97536"/>
            <wp:effectExtent l="0" t="0" r="0" b="0"/>
            <wp:wrapNone/>
            <wp:docPr id="739" name="image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image436.png"/>
                    <pic:cNvPicPr/>
                  </pic:nvPicPr>
                  <pic:blipFill>
                    <a:blip r:embed="rId461" cstate="print"/>
                    <a:stretch>
                      <a:fillRect/>
                    </a:stretch>
                  </pic:blipFill>
                  <pic:spPr>
                    <a:xfrm>
                      <a:off x="0" y="0"/>
                      <a:ext cx="449579" cy="97536"/>
                    </a:xfrm>
                    <a:prstGeom prst="rect">
                      <a:avLst/>
                    </a:prstGeom>
                  </pic:spPr>
                </pic:pic>
              </a:graphicData>
            </a:graphic>
          </wp:anchor>
        </w:drawing>
      </w:r>
      <w:r>
        <w:rPr>
          <w:noProof/>
        </w:rPr>
        <w:drawing>
          <wp:anchor distT="0" distB="0" distL="0" distR="0" simplePos="0" relativeHeight="484824064" behindDoc="1" locked="0" layoutInCell="1" allowOverlap="1" wp14:anchorId="0AA62B08" wp14:editId="23CD7E31">
            <wp:simplePos x="0" y="0"/>
            <wp:positionH relativeFrom="page">
              <wp:posOffset>5743955</wp:posOffset>
            </wp:positionH>
            <wp:positionV relativeFrom="paragraph">
              <wp:posOffset>29925</wp:posOffset>
            </wp:positionV>
            <wp:extent cx="131063" cy="102108"/>
            <wp:effectExtent l="0" t="0" r="0" b="0"/>
            <wp:wrapNone/>
            <wp:docPr id="741" name="image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image437.png"/>
                    <pic:cNvPicPr/>
                  </pic:nvPicPr>
                  <pic:blipFill>
                    <a:blip r:embed="rId462" cstate="print"/>
                    <a:stretch>
                      <a:fillRect/>
                    </a:stretch>
                  </pic:blipFill>
                  <pic:spPr>
                    <a:xfrm>
                      <a:off x="0" y="0"/>
                      <a:ext cx="131063" cy="102108"/>
                    </a:xfrm>
                    <a:prstGeom prst="rect">
                      <a:avLst/>
                    </a:prstGeom>
                  </pic:spPr>
                </pic:pic>
              </a:graphicData>
            </a:graphic>
          </wp:anchor>
        </w:drawing>
      </w:r>
      <w:r>
        <w:rPr>
          <w:noProof/>
        </w:rPr>
        <w:drawing>
          <wp:anchor distT="0" distB="0" distL="0" distR="0" simplePos="0" relativeHeight="15959552" behindDoc="0" locked="0" layoutInCell="1" allowOverlap="1" wp14:anchorId="1D6EDEB1" wp14:editId="4161EB51">
            <wp:simplePos x="0" y="0"/>
            <wp:positionH relativeFrom="page">
              <wp:posOffset>6644640</wp:posOffset>
            </wp:positionH>
            <wp:positionV relativeFrom="paragraph">
              <wp:posOffset>63453</wp:posOffset>
            </wp:positionV>
            <wp:extent cx="114299" cy="68580"/>
            <wp:effectExtent l="0" t="0" r="0" b="0"/>
            <wp:wrapNone/>
            <wp:docPr id="743" name="image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image438.png"/>
                    <pic:cNvPicPr/>
                  </pic:nvPicPr>
                  <pic:blipFill>
                    <a:blip r:embed="rId463" cstate="print"/>
                    <a:stretch>
                      <a:fillRect/>
                    </a:stretch>
                  </pic:blipFill>
                  <pic:spPr>
                    <a:xfrm>
                      <a:off x="0" y="0"/>
                      <a:ext cx="114299" cy="68580"/>
                    </a:xfrm>
                    <a:prstGeom prst="rect">
                      <a:avLst/>
                    </a:prstGeom>
                  </pic:spPr>
                </pic:pic>
              </a:graphicData>
            </a:graphic>
          </wp:anchor>
        </w:drawing>
      </w:r>
      <w:r>
        <w:rPr>
          <w:spacing w:val="-4"/>
        </w:rPr>
        <w:t>(34)</w:t>
      </w:r>
      <w:r>
        <w:tab/>
      </w:r>
      <w:r>
        <w:rPr>
          <w:noProof/>
          <w:position w:val="-4"/>
        </w:rPr>
        <w:drawing>
          <wp:inline distT="0" distB="0" distL="0" distR="0" wp14:anchorId="648D530C" wp14:editId="1CB7DE49">
            <wp:extent cx="650747" cy="131063"/>
            <wp:effectExtent l="0" t="0" r="0" b="0"/>
            <wp:docPr id="745" name="image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image439.png"/>
                    <pic:cNvPicPr/>
                  </pic:nvPicPr>
                  <pic:blipFill>
                    <a:blip r:embed="rId464" cstate="print"/>
                    <a:stretch>
                      <a:fillRect/>
                    </a:stretch>
                  </pic:blipFill>
                  <pic:spPr>
                    <a:xfrm>
                      <a:off x="0" y="0"/>
                      <a:ext cx="650747" cy="131063"/>
                    </a:xfrm>
                    <a:prstGeom prst="rect">
                      <a:avLst/>
                    </a:prstGeom>
                  </pic:spPr>
                </pic:pic>
              </a:graphicData>
            </a:graphic>
          </wp:inline>
        </w:drawing>
      </w:r>
      <w:r>
        <w:rPr>
          <w:spacing w:val="80"/>
          <w:position w:val="-4"/>
        </w:rPr>
        <w:t xml:space="preserve"> </w:t>
      </w:r>
      <w:r>
        <w:rPr>
          <w:noProof/>
          <w:spacing w:val="22"/>
          <w:position w:val="-4"/>
        </w:rPr>
        <w:drawing>
          <wp:inline distT="0" distB="0" distL="0" distR="0" wp14:anchorId="54D751B6" wp14:editId="63669FFC">
            <wp:extent cx="425196" cy="128016"/>
            <wp:effectExtent l="0" t="0" r="0" b="0"/>
            <wp:docPr id="747" name="image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image440.png"/>
                    <pic:cNvPicPr/>
                  </pic:nvPicPr>
                  <pic:blipFill>
                    <a:blip r:embed="rId465" cstate="print"/>
                    <a:stretch>
                      <a:fillRect/>
                    </a:stretch>
                  </pic:blipFill>
                  <pic:spPr>
                    <a:xfrm>
                      <a:off x="0" y="0"/>
                      <a:ext cx="425196" cy="128016"/>
                    </a:xfrm>
                    <a:prstGeom prst="rect">
                      <a:avLst/>
                    </a:prstGeom>
                  </pic:spPr>
                </pic:pic>
              </a:graphicData>
            </a:graphic>
          </wp:inline>
        </w:drawing>
      </w:r>
      <w:r>
        <w:rPr>
          <w:spacing w:val="80"/>
          <w:w w:val="150"/>
          <w:position w:val="-4"/>
        </w:rPr>
        <w:t xml:space="preserve">         </w:t>
      </w:r>
      <w:r>
        <w:rPr>
          <w:noProof/>
          <w:position w:val="-4"/>
        </w:rPr>
        <w:drawing>
          <wp:inline distT="0" distB="0" distL="0" distR="0" wp14:anchorId="731483D3" wp14:editId="75122A76">
            <wp:extent cx="388619" cy="117347"/>
            <wp:effectExtent l="0" t="0" r="0" b="0"/>
            <wp:docPr id="749" name="image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image441.png"/>
                    <pic:cNvPicPr/>
                  </pic:nvPicPr>
                  <pic:blipFill>
                    <a:blip r:embed="rId466" cstate="print"/>
                    <a:stretch>
                      <a:fillRect/>
                    </a:stretch>
                  </pic:blipFill>
                  <pic:spPr>
                    <a:xfrm>
                      <a:off x="0" y="0"/>
                      <a:ext cx="388619" cy="117347"/>
                    </a:xfrm>
                    <a:prstGeom prst="rect">
                      <a:avLst/>
                    </a:prstGeom>
                  </pic:spPr>
                </pic:pic>
              </a:graphicData>
            </a:graphic>
          </wp:inline>
        </w:drawing>
      </w:r>
      <w:r>
        <w:rPr>
          <w:spacing w:val="80"/>
          <w:w w:val="150"/>
          <w:position w:val="-4"/>
        </w:rPr>
        <w:t xml:space="preserve">            </w:t>
      </w:r>
      <w:r>
        <w:rPr>
          <w:noProof/>
          <w:spacing w:val="21"/>
          <w:position w:val="-4"/>
        </w:rPr>
        <w:drawing>
          <wp:inline distT="0" distB="0" distL="0" distR="0" wp14:anchorId="54F3F7F6" wp14:editId="2E7C8564">
            <wp:extent cx="618743" cy="131064"/>
            <wp:effectExtent l="0" t="0" r="0" b="0"/>
            <wp:docPr id="751" name="image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image442.png"/>
                    <pic:cNvPicPr/>
                  </pic:nvPicPr>
                  <pic:blipFill>
                    <a:blip r:embed="rId467" cstate="print"/>
                    <a:stretch>
                      <a:fillRect/>
                    </a:stretch>
                  </pic:blipFill>
                  <pic:spPr>
                    <a:xfrm>
                      <a:off x="0" y="0"/>
                      <a:ext cx="618743" cy="131064"/>
                    </a:xfrm>
                    <a:prstGeom prst="rect">
                      <a:avLst/>
                    </a:prstGeom>
                  </pic:spPr>
                </pic:pic>
              </a:graphicData>
            </a:graphic>
          </wp:inline>
        </w:drawing>
      </w:r>
    </w:p>
    <w:p w14:paraId="5635CB88" w14:textId="77777777" w:rsidR="00732D00" w:rsidRDefault="00000000">
      <w:pPr>
        <w:pStyle w:val="BodyText"/>
        <w:spacing w:before="6" w:line="247" w:lineRule="auto"/>
        <w:ind w:left="925"/>
      </w:pPr>
      <w:r>
        <w:t>inferring</w:t>
      </w:r>
      <w:r>
        <w:rPr>
          <w:spacing w:val="40"/>
        </w:rPr>
        <w:t xml:space="preserve"> </w:t>
      </w:r>
      <w:r>
        <w:rPr>
          <w:b/>
          <w:u w:val="thick"/>
        </w:rPr>
        <w:t>psychological</w:t>
      </w:r>
      <w:r>
        <w:rPr>
          <w:b/>
          <w:spacing w:val="40"/>
          <w:u w:val="thick"/>
        </w:rPr>
        <w:t xml:space="preserve"> </w:t>
      </w:r>
      <w:r>
        <w:rPr>
          <w:b/>
          <w:u w:val="thick"/>
        </w:rPr>
        <w:t>states,</w:t>
      </w:r>
      <w:r>
        <w:rPr>
          <w:b/>
          <w:spacing w:val="40"/>
        </w:rPr>
        <w:t xml:space="preserve"> </w:t>
      </w:r>
      <w:r>
        <w:t>emotions</w:t>
      </w:r>
      <w:r>
        <w:rPr>
          <w:spacing w:val="40"/>
        </w:rPr>
        <w:t xml:space="preserve"> </w:t>
      </w:r>
      <w:r>
        <w:t>or</w:t>
      </w:r>
      <w:r>
        <w:rPr>
          <w:spacing w:val="40"/>
        </w:rPr>
        <w:t xml:space="preserve"> </w:t>
      </w:r>
      <w:r>
        <w:t>intentions</w:t>
      </w:r>
      <w:r>
        <w:rPr>
          <w:spacing w:val="40"/>
        </w:rPr>
        <w:t xml:space="preserve"> </w:t>
      </w:r>
      <w:r>
        <w:t>of</w:t>
      </w:r>
      <w:r>
        <w:rPr>
          <w:spacing w:val="40"/>
        </w:rPr>
        <w:t xml:space="preserve"> </w:t>
      </w:r>
      <w:r>
        <w:t>natural</w:t>
      </w:r>
      <w:r>
        <w:rPr>
          <w:spacing w:val="40"/>
        </w:rPr>
        <w:t xml:space="preserve"> </w:t>
      </w:r>
      <w:r>
        <w:t>persons</w:t>
      </w:r>
      <w:r>
        <w:rPr>
          <w:spacing w:val="40"/>
        </w:rPr>
        <w:t xml:space="preserve"> </w:t>
      </w:r>
      <w:r>
        <w:t>on</w:t>
      </w:r>
      <w:r>
        <w:rPr>
          <w:spacing w:val="40"/>
        </w:rPr>
        <w:t xml:space="preserve"> </w:t>
      </w:r>
      <w:r>
        <w:t>the</w:t>
      </w:r>
      <w:r>
        <w:rPr>
          <w:spacing w:val="40"/>
        </w:rPr>
        <w:t xml:space="preserve"> </w:t>
      </w:r>
      <w:r>
        <w:t>basis</w:t>
      </w:r>
      <w:r>
        <w:rPr>
          <w:spacing w:val="40"/>
        </w:rPr>
        <w:t xml:space="preserve"> </w:t>
      </w:r>
      <w:r>
        <w:t>of their biometric data;</w:t>
      </w:r>
    </w:p>
    <w:p w14:paraId="68CDF48C" w14:textId="77777777" w:rsidR="00732D00" w:rsidRDefault="00732D00">
      <w:pPr>
        <w:pStyle w:val="BodyText"/>
        <w:spacing w:before="7"/>
        <w:rPr>
          <w:sz w:val="19"/>
        </w:rPr>
      </w:pPr>
    </w:p>
    <w:p w14:paraId="402B9E63" w14:textId="77777777" w:rsidR="00732D00" w:rsidRDefault="00000000">
      <w:pPr>
        <w:pStyle w:val="BodyText"/>
        <w:tabs>
          <w:tab w:val="left" w:pos="944"/>
        </w:tabs>
        <w:ind w:left="126"/>
      </w:pPr>
      <w:r>
        <w:rPr>
          <w:spacing w:val="-4"/>
        </w:rPr>
        <w:t>(35)</w:t>
      </w:r>
      <w:r>
        <w:tab/>
      </w:r>
      <w:r>
        <w:rPr>
          <w:noProof/>
          <w:position w:val="-4"/>
        </w:rPr>
        <w:drawing>
          <wp:inline distT="0" distB="0" distL="0" distR="0" wp14:anchorId="7A160BD1" wp14:editId="3AD03D7F">
            <wp:extent cx="5230367" cy="131064"/>
            <wp:effectExtent l="0" t="0" r="0" b="0"/>
            <wp:docPr id="753" name="image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image443.png"/>
                    <pic:cNvPicPr/>
                  </pic:nvPicPr>
                  <pic:blipFill>
                    <a:blip r:embed="rId468" cstate="print"/>
                    <a:stretch>
                      <a:fillRect/>
                    </a:stretch>
                  </pic:blipFill>
                  <pic:spPr>
                    <a:xfrm>
                      <a:off x="0" y="0"/>
                      <a:ext cx="5230367" cy="131064"/>
                    </a:xfrm>
                    <a:prstGeom prst="rect">
                      <a:avLst/>
                    </a:prstGeom>
                  </pic:spPr>
                </pic:pic>
              </a:graphicData>
            </a:graphic>
          </wp:inline>
        </w:drawing>
      </w:r>
    </w:p>
    <w:p w14:paraId="64681BA5" w14:textId="77777777" w:rsidR="00732D00" w:rsidRDefault="00000000">
      <w:pPr>
        <w:pStyle w:val="BodyText"/>
        <w:spacing w:before="6" w:line="244" w:lineRule="auto"/>
        <w:ind w:left="925" w:right="122"/>
        <w:jc w:val="both"/>
      </w:pPr>
      <w:r>
        <w:t>persons to specific categories</w:t>
      </w:r>
      <w:r>
        <w:rPr>
          <w:strike/>
        </w:rPr>
        <w:t xml:space="preserve">, such as sex, age, hair colour, eye colour, tattoos, </w:t>
      </w:r>
      <w:r>
        <w:rPr>
          <w:b/>
          <w:strike/>
        </w:rPr>
        <w:t>health,</w:t>
      </w:r>
      <w:r>
        <w:rPr>
          <w:b/>
        </w:rPr>
        <w:t xml:space="preserve"> </w:t>
      </w:r>
      <w:r>
        <w:rPr>
          <w:b/>
          <w:strike/>
        </w:rPr>
        <w:t>personal</w:t>
      </w:r>
      <w:r>
        <w:rPr>
          <w:b/>
          <w:strike/>
          <w:spacing w:val="40"/>
        </w:rPr>
        <w:t xml:space="preserve"> </w:t>
      </w:r>
      <w:r>
        <w:rPr>
          <w:b/>
          <w:strike/>
        </w:rPr>
        <w:t>traits,</w:t>
      </w:r>
      <w:r>
        <w:rPr>
          <w:b/>
          <w:strike/>
          <w:spacing w:val="40"/>
        </w:rPr>
        <w:t xml:space="preserve"> </w:t>
      </w:r>
      <w:r>
        <w:rPr>
          <w:strike/>
        </w:rPr>
        <w:t>ethnic</w:t>
      </w:r>
      <w:r>
        <w:rPr>
          <w:strike/>
          <w:spacing w:val="40"/>
        </w:rPr>
        <w:t xml:space="preserve"> </w:t>
      </w:r>
      <w:r>
        <w:rPr>
          <w:strike/>
        </w:rPr>
        <w:t>origin</w:t>
      </w:r>
      <w:r>
        <w:rPr>
          <w:strike/>
          <w:spacing w:val="40"/>
        </w:rPr>
        <w:t xml:space="preserve"> </w:t>
      </w:r>
      <w:r>
        <w:rPr>
          <w:strike/>
        </w:rPr>
        <w:t>or sexual</w:t>
      </w:r>
      <w:r>
        <w:rPr>
          <w:strike/>
          <w:spacing w:val="40"/>
        </w:rPr>
        <w:t xml:space="preserve"> </w:t>
      </w:r>
      <w:r>
        <w:rPr>
          <w:strike/>
        </w:rPr>
        <w:t>or political orientation,</w:t>
      </w:r>
      <w:r>
        <w:rPr>
          <w:spacing w:val="40"/>
        </w:rPr>
        <w:t xml:space="preserve"> </w:t>
      </w:r>
      <w:r>
        <w:t>on</w:t>
      </w:r>
      <w:r>
        <w:rPr>
          <w:spacing w:val="40"/>
        </w:rPr>
        <w:t xml:space="preserve"> </w:t>
      </w:r>
      <w:r>
        <w:t>the</w:t>
      </w:r>
      <w:r>
        <w:rPr>
          <w:spacing w:val="40"/>
        </w:rPr>
        <w:t xml:space="preserve"> </w:t>
      </w:r>
      <w:r>
        <w:t>basis</w:t>
      </w:r>
      <w:r>
        <w:rPr>
          <w:spacing w:val="40"/>
        </w:rPr>
        <w:t xml:space="preserve"> </w:t>
      </w:r>
      <w:r>
        <w:t>of their biometric data;</w:t>
      </w:r>
    </w:p>
    <w:p w14:paraId="08F9876D" w14:textId="77777777" w:rsidR="00732D00" w:rsidRDefault="00732D00">
      <w:pPr>
        <w:pStyle w:val="BodyText"/>
        <w:spacing w:before="9"/>
        <w:rPr>
          <w:sz w:val="11"/>
        </w:rPr>
      </w:pPr>
    </w:p>
    <w:p w14:paraId="67CD0516" w14:textId="77777777" w:rsidR="00732D00" w:rsidRDefault="00A447DA">
      <w:pPr>
        <w:pStyle w:val="ListParagraph"/>
        <w:numPr>
          <w:ilvl w:val="0"/>
          <w:numId w:val="101"/>
        </w:numPr>
        <w:tabs>
          <w:tab w:val="left" w:pos="999"/>
          <w:tab w:val="left" w:pos="1000"/>
        </w:tabs>
        <w:spacing w:before="96"/>
        <w:rPr>
          <w:b/>
        </w:rPr>
      </w:pPr>
      <w:r>
        <w:pict w14:anchorId="61D4129E">
          <v:shape id="docshape337" o:spid="_x0000_s2326" alt="" style="position:absolute;left:0;text-align:left;margin-left:120.25pt;margin-top:7.4pt;width:1.7pt;height:3pt;z-index:-18491392;mso-wrap-edited:f;mso-width-percent:0;mso-height-percent:0;mso-position-horizontal-relative:page;mso-width-percent:0;mso-height-percent:0" coordsize="34,60" path="m24,60r-10,l9,57,5,53,,43,,26,2,19,9,12,12,7,19,2,26,r,5l19,7r-7,5l9,17,7,19r,14l26,33r7,8l33,48r-2,5l24,60xe" fillcolor="black" stroked="f">
            <v:path arrowok="t" o:connecttype="custom" o:connectlocs="15240,132080;8890,132080;5715,130175;3175,127635;0,121285;0,110490;1270,106045;5715,101600;7620,98425;12065,95250;16510,93980;16510,97155;12065,98425;7620,101600;5715,104775;4445,106045;4445,114935;16510,114935;20955,120015;20955,124460;19685,127635;15240,132080" o:connectangles="0,0,0,0,0,0,0,0,0,0,0,0,0,0,0,0,0,0,0,0,0,0"/>
            <w10:wrap anchorx="page"/>
          </v:shape>
        </w:pict>
      </w:r>
      <w:r w:rsidR="00000000">
        <w:rPr>
          <w:noProof/>
        </w:rPr>
        <w:drawing>
          <wp:anchor distT="0" distB="0" distL="0" distR="0" simplePos="0" relativeHeight="15960576" behindDoc="0" locked="0" layoutInCell="1" allowOverlap="1" wp14:anchorId="33FFEE03" wp14:editId="7C5AB729">
            <wp:simplePos x="0" y="0"/>
            <wp:positionH relativeFrom="page">
              <wp:posOffset>2497836</wp:posOffset>
            </wp:positionH>
            <wp:positionV relativeFrom="paragraph">
              <wp:posOffset>90861</wp:posOffset>
            </wp:positionV>
            <wp:extent cx="545591" cy="102108"/>
            <wp:effectExtent l="0" t="0" r="0" b="0"/>
            <wp:wrapNone/>
            <wp:docPr id="755" name="image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image444.png"/>
                    <pic:cNvPicPr/>
                  </pic:nvPicPr>
                  <pic:blipFill>
                    <a:blip r:embed="rId469" cstate="print"/>
                    <a:stretch>
                      <a:fillRect/>
                    </a:stretch>
                  </pic:blipFill>
                  <pic:spPr>
                    <a:xfrm>
                      <a:off x="0" y="0"/>
                      <a:ext cx="545591" cy="102108"/>
                    </a:xfrm>
                    <a:prstGeom prst="rect">
                      <a:avLst/>
                    </a:prstGeom>
                  </pic:spPr>
                </pic:pic>
              </a:graphicData>
            </a:graphic>
          </wp:anchor>
        </w:drawing>
      </w:r>
      <w:r w:rsidR="00000000">
        <w:rPr>
          <w:noProof/>
        </w:rPr>
        <w:drawing>
          <wp:anchor distT="0" distB="0" distL="0" distR="0" simplePos="0" relativeHeight="15961088" behindDoc="0" locked="0" layoutInCell="1" allowOverlap="1" wp14:anchorId="3F31AA70" wp14:editId="6F645EFB">
            <wp:simplePos x="0" y="0"/>
            <wp:positionH relativeFrom="page">
              <wp:posOffset>3107436</wp:posOffset>
            </wp:positionH>
            <wp:positionV relativeFrom="paragraph">
              <wp:posOffset>90861</wp:posOffset>
            </wp:positionV>
            <wp:extent cx="755904" cy="102108"/>
            <wp:effectExtent l="0" t="0" r="0" b="0"/>
            <wp:wrapNone/>
            <wp:docPr id="757" name="image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image445.png"/>
                    <pic:cNvPicPr/>
                  </pic:nvPicPr>
                  <pic:blipFill>
                    <a:blip r:embed="rId470" cstate="print"/>
                    <a:stretch>
                      <a:fillRect/>
                    </a:stretch>
                  </pic:blipFill>
                  <pic:spPr>
                    <a:xfrm>
                      <a:off x="0" y="0"/>
                      <a:ext cx="755904" cy="102108"/>
                    </a:xfrm>
                    <a:prstGeom prst="rect">
                      <a:avLst/>
                    </a:prstGeom>
                  </pic:spPr>
                </pic:pic>
              </a:graphicData>
            </a:graphic>
          </wp:anchor>
        </w:drawing>
      </w:r>
      <w:r w:rsidR="00000000">
        <w:rPr>
          <w:noProof/>
        </w:rPr>
        <w:drawing>
          <wp:anchor distT="0" distB="0" distL="0" distR="0" simplePos="0" relativeHeight="15961600" behindDoc="0" locked="0" layoutInCell="1" allowOverlap="1" wp14:anchorId="789CAA48" wp14:editId="2D3D89F6">
            <wp:simplePos x="0" y="0"/>
            <wp:positionH relativeFrom="page">
              <wp:posOffset>3927347</wp:posOffset>
            </wp:positionH>
            <wp:positionV relativeFrom="paragraph">
              <wp:posOffset>93909</wp:posOffset>
            </wp:positionV>
            <wp:extent cx="422147" cy="128015"/>
            <wp:effectExtent l="0" t="0" r="0" b="0"/>
            <wp:wrapNone/>
            <wp:docPr id="759" name="image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image446.png"/>
                    <pic:cNvPicPr/>
                  </pic:nvPicPr>
                  <pic:blipFill>
                    <a:blip r:embed="rId471" cstate="print"/>
                    <a:stretch>
                      <a:fillRect/>
                    </a:stretch>
                  </pic:blipFill>
                  <pic:spPr>
                    <a:xfrm>
                      <a:off x="0" y="0"/>
                      <a:ext cx="422147" cy="128015"/>
                    </a:xfrm>
                    <a:prstGeom prst="rect">
                      <a:avLst/>
                    </a:prstGeom>
                  </pic:spPr>
                </pic:pic>
              </a:graphicData>
            </a:graphic>
          </wp:anchor>
        </w:drawing>
      </w:r>
      <w:r w:rsidR="00000000">
        <w:rPr>
          <w:noProof/>
        </w:rPr>
        <w:drawing>
          <wp:anchor distT="0" distB="0" distL="0" distR="0" simplePos="0" relativeHeight="15962112" behindDoc="0" locked="0" layoutInCell="1" allowOverlap="1" wp14:anchorId="2CE27B4F" wp14:editId="07A1507B">
            <wp:simplePos x="0" y="0"/>
            <wp:positionH relativeFrom="page">
              <wp:posOffset>4421123</wp:posOffset>
            </wp:positionH>
            <wp:positionV relativeFrom="paragraph">
              <wp:posOffset>93909</wp:posOffset>
            </wp:positionV>
            <wp:extent cx="1205484" cy="128015"/>
            <wp:effectExtent l="0" t="0" r="0" b="0"/>
            <wp:wrapNone/>
            <wp:docPr id="761" name="image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image447.png"/>
                    <pic:cNvPicPr/>
                  </pic:nvPicPr>
                  <pic:blipFill>
                    <a:blip r:embed="rId472" cstate="print"/>
                    <a:stretch>
                      <a:fillRect/>
                    </a:stretch>
                  </pic:blipFill>
                  <pic:spPr>
                    <a:xfrm>
                      <a:off x="0" y="0"/>
                      <a:ext cx="1205484" cy="128015"/>
                    </a:xfrm>
                    <a:prstGeom prst="rect">
                      <a:avLst/>
                    </a:prstGeom>
                  </pic:spPr>
                </pic:pic>
              </a:graphicData>
            </a:graphic>
          </wp:anchor>
        </w:drawing>
      </w:r>
      <w:r w:rsidR="00000000">
        <w:rPr>
          <w:noProof/>
        </w:rPr>
        <w:drawing>
          <wp:anchor distT="0" distB="0" distL="0" distR="0" simplePos="0" relativeHeight="15962624" behindDoc="0" locked="0" layoutInCell="1" allowOverlap="1" wp14:anchorId="52993CCC" wp14:editId="5BBE4E33">
            <wp:simplePos x="0" y="0"/>
            <wp:positionH relativeFrom="page">
              <wp:posOffset>5690616</wp:posOffset>
            </wp:positionH>
            <wp:positionV relativeFrom="paragraph">
              <wp:posOffset>90861</wp:posOffset>
            </wp:positionV>
            <wp:extent cx="1088135" cy="131064"/>
            <wp:effectExtent l="0" t="0" r="0" b="0"/>
            <wp:wrapNone/>
            <wp:docPr id="763" name="image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image448.png"/>
                    <pic:cNvPicPr/>
                  </pic:nvPicPr>
                  <pic:blipFill>
                    <a:blip r:embed="rId473" cstate="print"/>
                    <a:stretch>
                      <a:fillRect/>
                    </a:stretch>
                  </pic:blipFill>
                  <pic:spPr>
                    <a:xfrm>
                      <a:off x="0" y="0"/>
                      <a:ext cx="1088135" cy="131064"/>
                    </a:xfrm>
                    <a:prstGeom prst="rect">
                      <a:avLst/>
                    </a:prstGeom>
                  </pic:spPr>
                </pic:pic>
              </a:graphicData>
            </a:graphic>
          </wp:anchor>
        </w:drawing>
      </w:r>
      <w:r w:rsidR="00000000">
        <w:rPr>
          <w:strike/>
        </w:rPr>
        <w:t>remote</w:t>
      </w:r>
      <w:r w:rsidR="00000000">
        <w:rPr>
          <w:spacing w:val="39"/>
        </w:rPr>
        <w:t xml:space="preserve"> </w:t>
      </w:r>
      <w:r w:rsidR="00000000">
        <w:rPr>
          <w:b/>
          <w:spacing w:val="-2"/>
          <w:u w:val="thick"/>
        </w:rPr>
        <w:t>remote</w:t>
      </w:r>
    </w:p>
    <w:p w14:paraId="3F490871" w14:textId="77777777" w:rsidR="00732D00" w:rsidRDefault="00000000">
      <w:pPr>
        <w:spacing w:before="6"/>
        <w:ind w:left="925"/>
        <w:rPr>
          <w:b/>
        </w:rPr>
      </w:pPr>
      <w:r>
        <w:t>identifying</w:t>
      </w:r>
      <w:r>
        <w:rPr>
          <w:spacing w:val="37"/>
        </w:rPr>
        <w:t xml:space="preserve"> </w:t>
      </w:r>
      <w:r>
        <w:rPr>
          <w:b/>
        </w:rPr>
        <w:t>natural</w:t>
      </w:r>
      <w:r>
        <w:rPr>
          <w:b/>
          <w:spacing w:val="41"/>
        </w:rPr>
        <w:t xml:space="preserve"> </w:t>
      </w:r>
      <w:r>
        <w:rPr>
          <w:b/>
        </w:rPr>
        <w:t>persons</w:t>
      </w:r>
      <w:r>
        <w:rPr>
          <w:strike/>
        </w:rPr>
        <w:t>,</w:t>
      </w:r>
      <w:r>
        <w:rPr>
          <w:strike/>
          <w:spacing w:val="39"/>
        </w:rPr>
        <w:t xml:space="preserve"> </w:t>
      </w:r>
      <w:r>
        <w:rPr>
          <w:strike/>
        </w:rPr>
        <w:t>at</w:t>
      </w:r>
      <w:r>
        <w:rPr>
          <w:strike/>
          <w:spacing w:val="40"/>
        </w:rPr>
        <w:t xml:space="preserve"> </w:t>
      </w:r>
      <w:r>
        <w:rPr>
          <w:strike/>
        </w:rPr>
        <w:t>a</w:t>
      </w:r>
      <w:r>
        <w:rPr>
          <w:strike/>
          <w:spacing w:val="38"/>
        </w:rPr>
        <w:t xml:space="preserve"> </w:t>
      </w:r>
      <w:r>
        <w:rPr>
          <w:strike/>
        </w:rPr>
        <w:t>distance</w:t>
      </w:r>
      <w:r>
        <w:rPr>
          <w:strike/>
          <w:spacing w:val="41"/>
        </w:rPr>
        <w:t xml:space="preserve"> </w:t>
      </w:r>
      <w:r>
        <w:rPr>
          <w:b/>
          <w:u w:val="thick"/>
        </w:rPr>
        <w:t>typically</w:t>
      </w:r>
      <w:r>
        <w:rPr>
          <w:b/>
          <w:spacing w:val="39"/>
          <w:u w:val="thick"/>
        </w:rPr>
        <w:t xml:space="preserve"> </w:t>
      </w:r>
      <w:r>
        <w:rPr>
          <w:b/>
          <w:u w:val="thick"/>
        </w:rPr>
        <w:t>at</w:t>
      </w:r>
      <w:r>
        <w:rPr>
          <w:b/>
          <w:spacing w:val="41"/>
          <w:u w:val="thick"/>
        </w:rPr>
        <w:t xml:space="preserve"> </w:t>
      </w:r>
      <w:r>
        <w:rPr>
          <w:b/>
          <w:u w:val="thick"/>
        </w:rPr>
        <w:t>a</w:t>
      </w:r>
      <w:r>
        <w:rPr>
          <w:b/>
          <w:spacing w:val="35"/>
          <w:u w:val="thick"/>
        </w:rPr>
        <w:t xml:space="preserve"> </w:t>
      </w:r>
      <w:r>
        <w:rPr>
          <w:b/>
          <w:u w:val="thick"/>
        </w:rPr>
        <w:t>distance,</w:t>
      </w:r>
      <w:r>
        <w:rPr>
          <w:b/>
          <w:spacing w:val="39"/>
          <w:u w:val="thick"/>
        </w:rPr>
        <w:t xml:space="preserve"> </w:t>
      </w:r>
      <w:r>
        <w:rPr>
          <w:b/>
          <w:u w:val="thick"/>
        </w:rPr>
        <w:t>without</w:t>
      </w:r>
      <w:r>
        <w:rPr>
          <w:b/>
          <w:spacing w:val="36"/>
          <w:u w:val="thick"/>
        </w:rPr>
        <w:t xml:space="preserve"> </w:t>
      </w:r>
      <w:r>
        <w:rPr>
          <w:b/>
          <w:u w:val="thick"/>
        </w:rPr>
        <w:t>their</w:t>
      </w:r>
      <w:r>
        <w:rPr>
          <w:b/>
          <w:spacing w:val="38"/>
          <w:u w:val="thick"/>
        </w:rPr>
        <w:t xml:space="preserve"> </w:t>
      </w:r>
      <w:r>
        <w:rPr>
          <w:b/>
          <w:spacing w:val="-2"/>
          <w:u w:val="thick"/>
        </w:rPr>
        <w:t>active</w:t>
      </w:r>
    </w:p>
    <w:p w14:paraId="6FD59CA8" w14:textId="77777777" w:rsidR="00732D00" w:rsidRDefault="00732D00">
      <w:pPr>
        <w:sectPr w:rsidR="00732D00">
          <w:headerReference w:type="even" r:id="rId474"/>
          <w:headerReference w:type="default" r:id="rId475"/>
          <w:footerReference w:type="default" r:id="rId476"/>
          <w:headerReference w:type="first" r:id="rId477"/>
          <w:pgSz w:w="12240" w:h="15840"/>
          <w:pgMar w:top="900" w:right="1460" w:bottom="1240" w:left="1460" w:header="0" w:footer="1053" w:gutter="0"/>
          <w:cols w:space="720"/>
        </w:sectPr>
      </w:pPr>
    </w:p>
    <w:p w14:paraId="70E7CF6A" w14:textId="77777777" w:rsidR="00732D00" w:rsidRDefault="00000000">
      <w:pPr>
        <w:spacing w:before="80" w:line="247" w:lineRule="auto"/>
        <w:ind w:left="925" w:right="123"/>
        <w:jc w:val="both"/>
      </w:pPr>
      <w:r>
        <w:rPr>
          <w:b/>
          <w:u w:val="thick"/>
        </w:rPr>
        <w:lastRenderedPageBreak/>
        <w:t>involvement,</w:t>
      </w:r>
      <w:r>
        <w:rPr>
          <w:b/>
        </w:rPr>
        <w:t xml:space="preserve"> </w:t>
      </w:r>
      <w:r>
        <w:rPr>
          <w:b/>
          <w:noProof/>
          <w:spacing w:val="11"/>
          <w:position w:val="-4"/>
        </w:rPr>
        <w:drawing>
          <wp:inline distT="0" distB="0" distL="0" distR="0" wp14:anchorId="2ECAF08A" wp14:editId="3A7ABB32">
            <wp:extent cx="4421123" cy="131064"/>
            <wp:effectExtent l="0" t="0" r="0" b="0"/>
            <wp:docPr id="765" name="image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image449.png"/>
                    <pic:cNvPicPr/>
                  </pic:nvPicPr>
                  <pic:blipFill>
                    <a:blip r:embed="rId478" cstate="print"/>
                    <a:stretch>
                      <a:fillRect/>
                    </a:stretch>
                  </pic:blipFill>
                  <pic:spPr>
                    <a:xfrm>
                      <a:off x="0" y="0"/>
                      <a:ext cx="4421123" cy="131064"/>
                    </a:xfrm>
                    <a:prstGeom prst="rect">
                      <a:avLst/>
                    </a:prstGeom>
                  </pic:spPr>
                </pic:pic>
              </a:graphicData>
            </a:graphic>
          </wp:inline>
        </w:drawing>
      </w:r>
      <w:r>
        <w:rPr>
          <w:spacing w:val="11"/>
          <w:position w:val="-4"/>
        </w:rPr>
        <w:t xml:space="preserve"> </w:t>
      </w:r>
      <w:r>
        <w:t>contained</w:t>
      </w:r>
      <w:r>
        <w:rPr>
          <w:spacing w:val="40"/>
        </w:rPr>
        <w:t xml:space="preserve"> </w:t>
      </w:r>
      <w:r>
        <w:t>in</w:t>
      </w:r>
      <w:r>
        <w:rPr>
          <w:spacing w:val="40"/>
        </w:rPr>
        <w:t xml:space="preserve"> </w:t>
      </w:r>
      <w:r>
        <w:t>a</w:t>
      </w:r>
      <w:r>
        <w:rPr>
          <w:spacing w:val="40"/>
        </w:rPr>
        <w:t xml:space="preserve"> </w:t>
      </w:r>
      <w:r>
        <w:t>reference</w:t>
      </w:r>
      <w:r>
        <w:rPr>
          <w:spacing w:val="40"/>
        </w:rPr>
        <w:t xml:space="preserve"> </w:t>
      </w:r>
      <w:r>
        <w:rPr>
          <w:strike/>
        </w:rPr>
        <w:t>database</w:t>
      </w:r>
      <w:r>
        <w:rPr>
          <w:spacing w:val="40"/>
        </w:rPr>
        <w:t xml:space="preserve"> </w:t>
      </w:r>
      <w:r>
        <w:rPr>
          <w:b/>
        </w:rPr>
        <w:t>data</w:t>
      </w:r>
      <w:r>
        <w:rPr>
          <w:b/>
          <w:spacing w:val="40"/>
        </w:rPr>
        <w:t xml:space="preserve"> </w:t>
      </w:r>
      <w:r>
        <w:rPr>
          <w:b/>
        </w:rPr>
        <w:t>repository</w:t>
      </w:r>
      <w:r>
        <w:rPr>
          <w:b/>
          <w:strike/>
          <w:u w:val="thick"/>
        </w:rPr>
        <w:t>,</w:t>
      </w:r>
      <w:r>
        <w:rPr>
          <w:b/>
          <w:strike/>
          <w:spacing w:val="40"/>
          <w:u w:val="thick"/>
        </w:rPr>
        <w:t xml:space="preserve"> </w:t>
      </w:r>
      <w:r>
        <w:rPr>
          <w:b/>
          <w:strike/>
          <w:u w:val="thick"/>
        </w:rPr>
        <w:t>excluding</w:t>
      </w:r>
      <w:r>
        <w:rPr>
          <w:b/>
        </w:rPr>
        <w:t xml:space="preserve"> </w:t>
      </w:r>
      <w:r>
        <w:rPr>
          <w:b/>
          <w:strike/>
          <w:u w:val="thick"/>
        </w:rPr>
        <w:t>verification/authentification systems whose sole purpose is to confirm that a specific</w:t>
      </w:r>
      <w:r>
        <w:rPr>
          <w:b/>
        </w:rPr>
        <w:t xml:space="preserve"> </w:t>
      </w:r>
      <w:r>
        <w:rPr>
          <w:b/>
          <w:strike/>
          <w:u w:val="thick"/>
        </w:rPr>
        <w:t>natural person is the person he or she claims to be or is deemed to be, and or systems</w:t>
      </w:r>
      <w:r>
        <w:rPr>
          <w:b/>
        </w:rPr>
        <w:t xml:space="preserve"> </w:t>
      </w:r>
      <w:r>
        <w:rPr>
          <w:b/>
          <w:strike/>
          <w:u w:val="thick"/>
        </w:rPr>
        <w:t>that</w:t>
      </w:r>
      <w:r>
        <w:rPr>
          <w:b/>
          <w:strike/>
          <w:spacing w:val="40"/>
          <w:u w:val="thick"/>
        </w:rPr>
        <w:t xml:space="preserve"> </w:t>
      </w:r>
      <w:r>
        <w:rPr>
          <w:b/>
          <w:strike/>
          <w:u w:val="thick"/>
        </w:rPr>
        <w:t>are</w:t>
      </w:r>
      <w:r>
        <w:rPr>
          <w:b/>
          <w:strike/>
          <w:spacing w:val="40"/>
          <w:u w:val="thick"/>
        </w:rPr>
        <w:t xml:space="preserve"> </w:t>
      </w:r>
      <w:r>
        <w:rPr>
          <w:b/>
          <w:strike/>
          <w:u w:val="thick"/>
        </w:rPr>
        <w:t>used</w:t>
      </w:r>
      <w:r>
        <w:rPr>
          <w:b/>
          <w:strike/>
          <w:spacing w:val="40"/>
          <w:u w:val="thick"/>
        </w:rPr>
        <w:t xml:space="preserve"> </w:t>
      </w:r>
      <w:r>
        <w:rPr>
          <w:b/>
          <w:strike/>
          <w:u w:val="thick"/>
        </w:rPr>
        <w:t>to</w:t>
      </w:r>
      <w:r>
        <w:rPr>
          <w:b/>
          <w:strike/>
          <w:spacing w:val="40"/>
          <w:u w:val="thick"/>
        </w:rPr>
        <w:t xml:space="preserve"> </w:t>
      </w:r>
      <w:r>
        <w:rPr>
          <w:b/>
          <w:strike/>
          <w:u w:val="thick"/>
        </w:rPr>
        <w:t>confirm</w:t>
      </w:r>
      <w:r>
        <w:rPr>
          <w:b/>
          <w:strike/>
          <w:spacing w:val="40"/>
          <w:u w:val="thick"/>
        </w:rPr>
        <w:t xml:space="preserve"> </w:t>
      </w:r>
      <w:r>
        <w:rPr>
          <w:b/>
          <w:strike/>
          <w:u w:val="thick"/>
        </w:rPr>
        <w:t>the</w:t>
      </w:r>
      <w:r>
        <w:rPr>
          <w:b/>
          <w:strike/>
          <w:spacing w:val="40"/>
          <w:u w:val="thick"/>
        </w:rPr>
        <w:t xml:space="preserve"> </w:t>
      </w:r>
      <w:r>
        <w:rPr>
          <w:b/>
          <w:strike/>
          <w:u w:val="thick"/>
        </w:rPr>
        <w:t>identity</w:t>
      </w:r>
      <w:r>
        <w:rPr>
          <w:b/>
          <w:strike/>
          <w:spacing w:val="40"/>
          <w:u w:val="thick"/>
        </w:rPr>
        <w:t xml:space="preserve"> </w:t>
      </w:r>
      <w:r>
        <w:rPr>
          <w:b/>
          <w:strike/>
          <w:u w:val="thick"/>
        </w:rPr>
        <w:t>of</w:t>
      </w:r>
      <w:r>
        <w:rPr>
          <w:b/>
          <w:strike/>
          <w:spacing w:val="40"/>
          <w:u w:val="thick"/>
        </w:rPr>
        <w:t xml:space="preserve"> </w:t>
      </w:r>
      <w:r>
        <w:rPr>
          <w:b/>
          <w:strike/>
          <w:u w:val="thick"/>
        </w:rPr>
        <w:t>a</w:t>
      </w:r>
      <w:r>
        <w:rPr>
          <w:b/>
          <w:strike/>
          <w:spacing w:val="40"/>
          <w:u w:val="thick"/>
        </w:rPr>
        <w:t xml:space="preserve"> </w:t>
      </w:r>
      <w:r>
        <w:rPr>
          <w:b/>
          <w:strike/>
          <w:u w:val="thick"/>
        </w:rPr>
        <w:t>natural</w:t>
      </w:r>
      <w:r>
        <w:rPr>
          <w:b/>
          <w:strike/>
          <w:spacing w:val="40"/>
          <w:u w:val="thick"/>
        </w:rPr>
        <w:t xml:space="preserve"> </w:t>
      </w:r>
      <w:r>
        <w:rPr>
          <w:b/>
          <w:strike/>
          <w:u w:val="thick"/>
        </w:rPr>
        <w:t>person</w:t>
      </w:r>
      <w:r>
        <w:rPr>
          <w:b/>
          <w:strike/>
          <w:spacing w:val="40"/>
          <w:u w:val="thick"/>
        </w:rPr>
        <w:t xml:space="preserve"> </w:t>
      </w:r>
      <w:r>
        <w:rPr>
          <w:b/>
          <w:strike/>
          <w:u w:val="thick"/>
        </w:rPr>
        <w:t>for</w:t>
      </w:r>
      <w:r>
        <w:rPr>
          <w:b/>
          <w:strike/>
          <w:spacing w:val="40"/>
          <w:u w:val="thick"/>
        </w:rPr>
        <w:t xml:space="preserve"> </w:t>
      </w:r>
      <w:r>
        <w:rPr>
          <w:b/>
          <w:strike/>
          <w:u w:val="thick"/>
        </w:rPr>
        <w:t>the</w:t>
      </w:r>
      <w:r>
        <w:rPr>
          <w:b/>
          <w:strike/>
          <w:spacing w:val="40"/>
          <w:u w:val="thick"/>
        </w:rPr>
        <w:t xml:space="preserve"> </w:t>
      </w:r>
      <w:r>
        <w:rPr>
          <w:b/>
          <w:strike/>
          <w:u w:val="thick"/>
        </w:rPr>
        <w:t>sole</w:t>
      </w:r>
      <w:r>
        <w:rPr>
          <w:b/>
          <w:strike/>
          <w:spacing w:val="40"/>
          <w:u w:val="thick"/>
        </w:rPr>
        <w:t xml:space="preserve"> </w:t>
      </w:r>
      <w:r>
        <w:rPr>
          <w:b/>
          <w:strike/>
          <w:u w:val="thick"/>
        </w:rPr>
        <w:t>purpose</w:t>
      </w:r>
      <w:r>
        <w:rPr>
          <w:b/>
          <w:strike/>
          <w:spacing w:val="40"/>
          <w:u w:val="thick"/>
        </w:rPr>
        <w:t xml:space="preserve"> </w:t>
      </w:r>
      <w:r>
        <w:rPr>
          <w:b/>
          <w:strike/>
          <w:u w:val="thick"/>
        </w:rPr>
        <w:t>of</w:t>
      </w:r>
      <w:r>
        <w:rPr>
          <w:b/>
        </w:rPr>
        <w:t xml:space="preserve"> </w:t>
      </w:r>
      <w:r>
        <w:rPr>
          <w:b/>
          <w:strike/>
          <w:u w:val="thick"/>
        </w:rPr>
        <w:t>having access to a service, a device or premises</w:t>
      </w:r>
      <w:r>
        <w:rPr>
          <w:b/>
        </w:rPr>
        <w:t xml:space="preserve">; </w:t>
      </w:r>
      <w:r>
        <w:rPr>
          <w:strike/>
        </w:rPr>
        <w:t>and without prior knowledge of the user</w:t>
      </w:r>
      <w:r>
        <w:rPr>
          <w:spacing w:val="40"/>
        </w:rPr>
        <w:t xml:space="preserve"> </w:t>
      </w:r>
      <w:r>
        <w:rPr>
          <w:strike/>
        </w:rPr>
        <w:t>of the AI system whether the person will be present and can be identified ;</w:t>
      </w:r>
    </w:p>
    <w:p w14:paraId="080D156A" w14:textId="77777777" w:rsidR="00732D00" w:rsidRDefault="00732D00">
      <w:pPr>
        <w:pStyle w:val="BodyText"/>
        <w:spacing w:before="11"/>
        <w:rPr>
          <w:sz w:val="18"/>
        </w:rPr>
      </w:pPr>
    </w:p>
    <w:p w14:paraId="78FB3961" w14:textId="77777777" w:rsidR="00732D00" w:rsidRDefault="00000000">
      <w:pPr>
        <w:pStyle w:val="ListParagraph"/>
        <w:numPr>
          <w:ilvl w:val="0"/>
          <w:numId w:val="101"/>
        </w:numPr>
        <w:tabs>
          <w:tab w:val="left" w:pos="1412"/>
          <w:tab w:val="left" w:pos="1413"/>
          <w:tab w:val="left" w:pos="2094"/>
          <w:tab w:val="left" w:pos="6001"/>
        </w:tabs>
        <w:spacing w:line="247" w:lineRule="auto"/>
        <w:ind w:left="925" w:right="122" w:hanging="800"/>
        <w:jc w:val="both"/>
      </w:pPr>
      <w:r>
        <w:rPr>
          <w:noProof/>
        </w:rPr>
        <w:drawing>
          <wp:anchor distT="0" distB="0" distL="0" distR="0" simplePos="0" relativeHeight="484828672" behindDoc="1" locked="0" layoutInCell="1" allowOverlap="1" wp14:anchorId="116C3792" wp14:editId="7F9C9DAC">
            <wp:simplePos x="0" y="0"/>
            <wp:positionH relativeFrom="page">
              <wp:posOffset>1527048</wp:posOffset>
            </wp:positionH>
            <wp:positionV relativeFrom="paragraph">
              <wp:posOffset>29846</wp:posOffset>
            </wp:positionV>
            <wp:extent cx="633983" cy="102108"/>
            <wp:effectExtent l="0" t="0" r="0" b="0"/>
            <wp:wrapNone/>
            <wp:docPr id="767" name="image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image450.png"/>
                    <pic:cNvPicPr/>
                  </pic:nvPicPr>
                  <pic:blipFill>
                    <a:blip r:embed="rId479" cstate="print"/>
                    <a:stretch>
                      <a:fillRect/>
                    </a:stretch>
                  </pic:blipFill>
                  <pic:spPr>
                    <a:xfrm>
                      <a:off x="0" y="0"/>
                      <a:ext cx="633983" cy="102108"/>
                    </a:xfrm>
                    <a:prstGeom prst="rect">
                      <a:avLst/>
                    </a:prstGeom>
                  </pic:spPr>
                </pic:pic>
              </a:graphicData>
            </a:graphic>
          </wp:anchor>
        </w:drawing>
      </w:r>
      <w:r>
        <w:rPr>
          <w:noProof/>
        </w:rPr>
        <w:drawing>
          <wp:anchor distT="0" distB="0" distL="0" distR="0" simplePos="0" relativeHeight="484829184" behindDoc="1" locked="0" layoutInCell="1" allowOverlap="1" wp14:anchorId="3659D42F" wp14:editId="2F2DDCED">
            <wp:simplePos x="0" y="0"/>
            <wp:positionH relativeFrom="page">
              <wp:posOffset>3252215</wp:posOffset>
            </wp:positionH>
            <wp:positionV relativeFrom="paragraph">
              <wp:posOffset>29846</wp:posOffset>
            </wp:positionV>
            <wp:extent cx="544068" cy="102108"/>
            <wp:effectExtent l="0" t="0" r="0" b="0"/>
            <wp:wrapNone/>
            <wp:docPr id="769" name="image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image451.png"/>
                    <pic:cNvPicPr/>
                  </pic:nvPicPr>
                  <pic:blipFill>
                    <a:blip r:embed="rId480" cstate="print"/>
                    <a:stretch>
                      <a:fillRect/>
                    </a:stretch>
                  </pic:blipFill>
                  <pic:spPr>
                    <a:xfrm>
                      <a:off x="0" y="0"/>
                      <a:ext cx="544068" cy="102108"/>
                    </a:xfrm>
                    <a:prstGeom prst="rect">
                      <a:avLst/>
                    </a:prstGeom>
                  </pic:spPr>
                </pic:pic>
              </a:graphicData>
            </a:graphic>
          </wp:anchor>
        </w:drawing>
      </w:r>
      <w:r>
        <w:rPr>
          <w:noProof/>
        </w:rPr>
        <w:drawing>
          <wp:anchor distT="0" distB="0" distL="0" distR="0" simplePos="0" relativeHeight="484829696" behindDoc="1" locked="0" layoutInCell="1" allowOverlap="1" wp14:anchorId="0D813F60" wp14:editId="32690018">
            <wp:simplePos x="0" y="0"/>
            <wp:positionH relativeFrom="page">
              <wp:posOffset>3889247</wp:posOffset>
            </wp:positionH>
            <wp:positionV relativeFrom="paragraph">
              <wp:posOffset>29846</wp:posOffset>
            </wp:positionV>
            <wp:extent cx="755904" cy="102108"/>
            <wp:effectExtent l="0" t="0" r="0" b="0"/>
            <wp:wrapNone/>
            <wp:docPr id="771" name="image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image452.png"/>
                    <pic:cNvPicPr/>
                  </pic:nvPicPr>
                  <pic:blipFill>
                    <a:blip r:embed="rId481" cstate="print"/>
                    <a:stretch>
                      <a:fillRect/>
                    </a:stretch>
                  </pic:blipFill>
                  <pic:spPr>
                    <a:xfrm>
                      <a:off x="0" y="0"/>
                      <a:ext cx="755904" cy="102108"/>
                    </a:xfrm>
                    <a:prstGeom prst="rect">
                      <a:avLst/>
                    </a:prstGeom>
                  </pic:spPr>
                </pic:pic>
              </a:graphicData>
            </a:graphic>
          </wp:anchor>
        </w:drawing>
      </w:r>
      <w:r>
        <w:rPr>
          <w:noProof/>
        </w:rPr>
        <w:drawing>
          <wp:anchor distT="0" distB="0" distL="0" distR="0" simplePos="0" relativeHeight="484830208" behindDoc="1" locked="0" layoutInCell="1" allowOverlap="1" wp14:anchorId="013577BB" wp14:editId="7B3F00B2">
            <wp:simplePos x="0" y="0"/>
            <wp:positionH relativeFrom="page">
              <wp:posOffset>5259324</wp:posOffset>
            </wp:positionH>
            <wp:positionV relativeFrom="paragraph">
              <wp:posOffset>63374</wp:posOffset>
            </wp:positionV>
            <wp:extent cx="359664" cy="68580"/>
            <wp:effectExtent l="0" t="0" r="0" b="0"/>
            <wp:wrapNone/>
            <wp:docPr id="773" name="image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image453.png"/>
                    <pic:cNvPicPr/>
                  </pic:nvPicPr>
                  <pic:blipFill>
                    <a:blip r:embed="rId482" cstate="print"/>
                    <a:stretch>
                      <a:fillRect/>
                    </a:stretch>
                  </pic:blipFill>
                  <pic:spPr>
                    <a:xfrm>
                      <a:off x="0" y="0"/>
                      <a:ext cx="359664" cy="68580"/>
                    </a:xfrm>
                    <a:prstGeom prst="rect">
                      <a:avLst/>
                    </a:prstGeom>
                  </pic:spPr>
                </pic:pic>
              </a:graphicData>
            </a:graphic>
          </wp:anchor>
        </w:drawing>
      </w:r>
      <w:r w:rsidR="00A447DA">
        <w:pict w14:anchorId="3B0A9C9C">
          <v:shape id="docshape345" o:spid="_x0000_s2325" alt="" style="position:absolute;left:0;text-align:left;margin-left:449.75pt;margin-top:5pt;width:4.7pt;height:5.4pt;z-index:-18485760;mso-wrap-edited:f;mso-width-percent:0;mso-height-percent:0;mso-position-horizontal-relative:page;mso-position-vertical-relative:text;mso-width-percent:0;mso-height-percent:0" coordsize="94,108" o:spt="100" adj="0,,0" path="m19,36r-9,l5,31,5,19,7,14,15,9,22,2,31,,51,r9,2l70,7,34,7r-5,5l24,14r,17l19,36xm34,108r-17,l12,105,3,96,,89,,72,3,67,12,57r7,-4l26,49r8,-4l45,41,58,36r,-12l55,17,53,14,51,9,46,7r24,l75,17r2,2l77,43r-19,l46,48r-7,5l36,53r-7,4l19,67r,14l22,86r2,3l27,93r27,l46,98r-5,7l39,105r-5,3xm54,93r-13,l48,91,58,84r,-41l77,43r,48l58,91r-4,2xm92,93r-5,l94,86r,5l92,93xm77,108r-14,l60,105r-2,-4l58,91r19,l79,93r13,l84,103r-7,5xe" fillcolor="black" stroked="f">
            <v:stroke joinstyle="round"/>
            <v:formulas/>
            <v:path arrowok="t" o:connecttype="custom" o:connectlocs="6350,86360;3175,75565;9525,69215;19685,63500;38100,64770;21590,67945;15240,72390;12065,86360;10795,132080;1905,124460;0,109220;7620,99695;16510,94615;28575,89535;36830,78740;33655,72390;29210,67945;47625,74295;48895,90805;29210,93980;22860,97155;12065,106045;13970,118110;17145,122555;29210,125730;24765,130175;34290,122555;30480,121285;36830,90805;48895,121285;34290,122555;55245,122555;59690,121285;48895,132080;38100,130175;36830,121285;50165,122555;53340,128905" o:connectangles="0,0,0,0,0,0,0,0,0,0,0,0,0,0,0,0,0,0,0,0,0,0,0,0,0,0,0,0,0,0,0,0,0,0,0,0,0,0"/>
            <w10:wrap anchorx="page"/>
          </v:shape>
        </w:pict>
      </w:r>
      <w:r>
        <w:tab/>
      </w:r>
      <w:r>
        <w:rPr>
          <w:spacing w:val="-10"/>
        </w:rPr>
        <w:t>-</w:t>
      </w:r>
      <w:r>
        <w:tab/>
      </w:r>
      <w:r>
        <w:rPr>
          <w:strike/>
        </w:rPr>
        <w:t>remote</w:t>
      </w:r>
      <w:r>
        <w:t xml:space="preserve"> </w:t>
      </w:r>
      <w:r>
        <w:rPr>
          <w:b/>
          <w:u w:val="thick"/>
        </w:rPr>
        <w:t>remote</w:t>
      </w:r>
      <w:r>
        <w:rPr>
          <w:b/>
        </w:rPr>
        <w:tab/>
      </w:r>
      <w:r>
        <w:rPr>
          <w:b/>
          <w:noProof/>
          <w:position w:val="-4"/>
        </w:rPr>
        <w:drawing>
          <wp:inline distT="0" distB="0" distL="0" distR="0" wp14:anchorId="6A8316FC" wp14:editId="4215C319">
            <wp:extent cx="422147" cy="128015"/>
            <wp:effectExtent l="0" t="0" r="0" b="0"/>
            <wp:docPr id="775" name="image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image454.png"/>
                    <pic:cNvPicPr/>
                  </pic:nvPicPr>
                  <pic:blipFill>
                    <a:blip r:embed="rId483" cstate="print"/>
                    <a:stretch>
                      <a:fillRect/>
                    </a:stretch>
                  </pic:blipFill>
                  <pic:spPr>
                    <a:xfrm>
                      <a:off x="0" y="0"/>
                      <a:ext cx="422147" cy="128015"/>
                    </a:xfrm>
                    <a:prstGeom prst="rect">
                      <a:avLst/>
                    </a:prstGeom>
                  </pic:spPr>
                </pic:pic>
              </a:graphicData>
            </a:graphic>
          </wp:inline>
        </w:drawing>
      </w:r>
      <w:r>
        <w:rPr>
          <w:spacing w:val="1036"/>
        </w:rPr>
        <w:t xml:space="preserve"> </w:t>
      </w:r>
      <w:r>
        <w:rPr>
          <w:strike/>
        </w:rPr>
        <w:t>remote</w:t>
      </w:r>
      <w:r>
        <w:t xml:space="preserve"> </w:t>
      </w:r>
      <w:r>
        <w:rPr>
          <w:b/>
          <w:u w:val="thick"/>
        </w:rPr>
        <w:t>remote</w:t>
      </w:r>
      <w:r>
        <w:rPr>
          <w:b/>
        </w:rPr>
        <w:t xml:space="preserve"> </w:t>
      </w:r>
      <w:r>
        <w:t>biometric</w:t>
      </w:r>
      <w:r>
        <w:rPr>
          <w:spacing w:val="40"/>
        </w:rPr>
        <w:t xml:space="preserve"> </w:t>
      </w:r>
      <w:r>
        <w:t>identification</w:t>
      </w:r>
      <w:r>
        <w:rPr>
          <w:spacing w:val="40"/>
        </w:rPr>
        <w:t xml:space="preserve"> </w:t>
      </w:r>
      <w:r>
        <w:t>system</w:t>
      </w:r>
      <w:r>
        <w:rPr>
          <w:spacing w:val="40"/>
        </w:rPr>
        <w:t xml:space="preserve"> </w:t>
      </w:r>
      <w:r>
        <w:t>whereby</w:t>
      </w:r>
      <w:r>
        <w:rPr>
          <w:spacing w:val="40"/>
        </w:rPr>
        <w:t xml:space="preserve"> </w:t>
      </w:r>
      <w:r>
        <w:t>the</w:t>
      </w:r>
      <w:r>
        <w:rPr>
          <w:spacing w:val="40"/>
        </w:rPr>
        <w:t xml:space="preserve"> </w:t>
      </w:r>
      <w:r>
        <w:t>capturing</w:t>
      </w:r>
      <w:r>
        <w:rPr>
          <w:spacing w:val="40"/>
        </w:rPr>
        <w:t xml:space="preserve"> </w:t>
      </w:r>
      <w:r>
        <w:t>of</w:t>
      </w:r>
      <w:r>
        <w:rPr>
          <w:spacing w:val="40"/>
        </w:rPr>
        <w:t xml:space="preserve"> </w:t>
      </w:r>
      <w:r>
        <w:t>biometric</w:t>
      </w:r>
      <w:r>
        <w:rPr>
          <w:spacing w:val="40"/>
        </w:rPr>
        <w:t xml:space="preserve"> </w:t>
      </w:r>
      <w:r>
        <w:t>data,</w:t>
      </w:r>
      <w:r>
        <w:rPr>
          <w:spacing w:val="40"/>
        </w:rPr>
        <w:t xml:space="preserve"> </w:t>
      </w:r>
      <w:r>
        <w:t>the</w:t>
      </w:r>
      <w:r>
        <w:rPr>
          <w:spacing w:val="40"/>
        </w:rPr>
        <w:t xml:space="preserve"> </w:t>
      </w:r>
      <w:r>
        <w:t xml:space="preserve">comparison and the identification all occur </w:t>
      </w:r>
      <w:r>
        <w:rPr>
          <w:b/>
        </w:rPr>
        <w:t xml:space="preserve">instantaneously or near instantaneously </w:t>
      </w:r>
      <w:r>
        <w:rPr>
          <w:strike/>
        </w:rPr>
        <w:t>without a</w:t>
      </w:r>
      <w:r>
        <w:t xml:space="preserve"> </w:t>
      </w:r>
      <w:r>
        <w:rPr>
          <w:strike/>
        </w:rPr>
        <w:t>significant</w:t>
      </w:r>
      <w:r>
        <w:rPr>
          <w:strike/>
          <w:spacing w:val="40"/>
        </w:rPr>
        <w:t xml:space="preserve"> </w:t>
      </w:r>
      <w:r>
        <w:rPr>
          <w:strike/>
        </w:rPr>
        <w:t>delay</w:t>
      </w:r>
      <w:r>
        <w:t>.</w:t>
      </w:r>
      <w:r>
        <w:rPr>
          <w:spacing w:val="51"/>
        </w:rPr>
        <w:t xml:space="preserve"> </w:t>
      </w:r>
      <w:r>
        <w:rPr>
          <w:strike/>
        </w:rPr>
        <w:t>This</w:t>
      </w:r>
      <w:r>
        <w:rPr>
          <w:strike/>
          <w:spacing w:val="40"/>
        </w:rPr>
        <w:t xml:space="preserve"> </w:t>
      </w:r>
      <w:r>
        <w:rPr>
          <w:strike/>
        </w:rPr>
        <w:t>comprises</w:t>
      </w:r>
      <w:r>
        <w:rPr>
          <w:strike/>
          <w:spacing w:val="40"/>
        </w:rPr>
        <w:t xml:space="preserve"> </w:t>
      </w:r>
      <w:r>
        <w:rPr>
          <w:strike/>
        </w:rPr>
        <w:t>not</w:t>
      </w:r>
      <w:r>
        <w:rPr>
          <w:strike/>
          <w:spacing w:val="40"/>
        </w:rPr>
        <w:t xml:space="preserve"> </w:t>
      </w:r>
      <w:r>
        <w:rPr>
          <w:strike/>
        </w:rPr>
        <w:t>only</w:t>
      </w:r>
      <w:r>
        <w:rPr>
          <w:strike/>
          <w:spacing w:val="40"/>
        </w:rPr>
        <w:t xml:space="preserve"> </w:t>
      </w:r>
      <w:r>
        <w:rPr>
          <w:strike/>
        </w:rPr>
        <w:t>instant</w:t>
      </w:r>
      <w:r>
        <w:rPr>
          <w:strike/>
          <w:spacing w:val="40"/>
        </w:rPr>
        <w:t xml:space="preserve"> </w:t>
      </w:r>
      <w:r>
        <w:rPr>
          <w:strike/>
        </w:rPr>
        <w:t>identification,</w:t>
      </w:r>
      <w:r>
        <w:rPr>
          <w:strike/>
          <w:spacing w:val="40"/>
        </w:rPr>
        <w:t xml:space="preserve"> </w:t>
      </w:r>
      <w:r>
        <w:rPr>
          <w:strike/>
        </w:rPr>
        <w:t>but</w:t>
      </w:r>
      <w:r>
        <w:rPr>
          <w:strike/>
          <w:spacing w:val="40"/>
        </w:rPr>
        <w:t xml:space="preserve"> </w:t>
      </w:r>
      <w:r>
        <w:rPr>
          <w:strike/>
        </w:rPr>
        <w:t>also</w:t>
      </w:r>
      <w:r>
        <w:rPr>
          <w:strike/>
          <w:spacing w:val="40"/>
        </w:rPr>
        <w:t xml:space="preserve"> </w:t>
      </w:r>
      <w:r>
        <w:rPr>
          <w:strike/>
        </w:rPr>
        <w:t>limited</w:t>
      </w:r>
      <w:r>
        <w:rPr>
          <w:strike/>
          <w:spacing w:val="40"/>
        </w:rPr>
        <w:t xml:space="preserve"> </w:t>
      </w:r>
      <w:r>
        <w:rPr>
          <w:strike/>
        </w:rPr>
        <w:t>short</w:t>
      </w:r>
      <w:r>
        <w:t xml:space="preserve"> </w:t>
      </w:r>
      <w:r>
        <w:rPr>
          <w:strike/>
        </w:rPr>
        <w:t>delays in order to avoid circumvention.</w:t>
      </w:r>
    </w:p>
    <w:p w14:paraId="58D52F14" w14:textId="77777777" w:rsidR="00732D00" w:rsidRDefault="00A447DA">
      <w:pPr>
        <w:pStyle w:val="BodyText"/>
        <w:spacing w:before="5"/>
        <w:rPr>
          <w:sz w:val="17"/>
        </w:rPr>
      </w:pPr>
      <w:r>
        <w:pict w14:anchorId="57EA7218">
          <v:group id="docshapegroup346" o:spid="_x0000_s2308" alt="" style="position:absolute;margin-left:79.2pt;margin-top:11.25pt;width:454.55pt;height:25.6pt;z-index:-15494144;mso-wrap-distance-left:0;mso-wrap-distance-right:0;mso-position-horizontal-relative:page" coordorigin="1584,225" coordsize="9091,512">
            <v:shape id="docshape347" o:spid="_x0000_s2309" alt="" style="position:absolute;left:2404;top:272;width:34;height:60" coordorigin="2405,273" coordsize="34,60" o:spt="100" adj="0,,0" path="m2431,333r-12,l2410,328r-3,-5l2405,316r,-14l2407,294r7,-9l2417,280r7,-2l2431,273r,5l2417,287r-3,5l2412,294r,12l2414,309r17,l2438,316r,7l2436,328r-2,l2431,333xm2431,309r-12,l2422,306r7,l2431,309xe" fillcolor="black" stroked="f">
              <v:stroke joinstyle="round"/>
              <v:formulas/>
              <v:path arrowok="t" o:connecttype="segments"/>
            </v:shape>
            <v:shape id="docshape348" o:spid="_x0000_s2310" type="#_x0000_t75" alt="" style="position:absolute;left:2479;top:272;width:485;height:202">
              <v:imagedata r:id="rId484" o:title=""/>
            </v:shape>
            <v:shape id="docshape349" o:spid="_x0000_s2311" type="#_x0000_t75" alt="" style="position:absolute;left:3086;top:289;width:617;height:140">
              <v:imagedata r:id="rId485" o:title=""/>
            </v:shape>
            <v:shape id="docshape350" o:spid="_x0000_s2312" type="#_x0000_t75" alt="" style="position:absolute;left:3811;top:267;width:860;height:161">
              <v:imagedata r:id="rId486" o:title=""/>
            </v:shape>
            <v:shape id="docshape351" o:spid="_x0000_s2313" type="#_x0000_t75" alt="" style="position:absolute;left:4785;top:267;width:1191;height:161">
              <v:imagedata r:id="rId487" o:title=""/>
            </v:shape>
            <v:shape id="docshape352" o:spid="_x0000_s2314" type="#_x0000_t75" alt="" style="position:absolute;left:6091;top:272;width:665;height:202">
              <v:imagedata r:id="rId488" o:title=""/>
            </v:shape>
            <v:shape id="docshape353" o:spid="_x0000_s2315" type="#_x0000_t75" alt="" style="position:absolute;left:6883;top:320;width:567;height:108">
              <v:imagedata r:id="rId489" o:title=""/>
            </v:shape>
            <v:shape id="docshape354" o:spid="_x0000_s2316" alt="" style="position:absolute;left:7562;top:320;width:94;height:108" coordorigin="7562,321" coordsize="94,108" o:spt="100" adj="0,,0" path="m7582,357r-10,l7567,352r,-12l7570,335r7,-5l7584,323r7,-2l7613,321r14,5l7632,328r-36,l7591,330r-5,5l7586,350r-2,2l7584,354r-2,3xm7596,429r-17,l7574,426r-9,-9l7562,410r,-17l7567,383r15,-9l7588,370r8,-4l7607,362r13,-5l7620,345r-2,-7l7610,330r-4,-2l7632,328r5,10l7637,340r2,7l7639,364r-19,l7608,369r-7,5l7598,374r-7,4l7586,381r-2,5l7582,388r,19l7586,410r3,4l7616,414r-8,5l7603,426r-5,l7596,429xm7616,414r-13,l7610,412r10,-7l7620,364r19,l7639,412r-19,l7616,414xm7654,414r-5,l7656,407r,5l7654,414xm7639,429r-14,l7622,426r-2,-4l7620,412r19,l7639,414r15,l7646,424r-7,5xe" fillcolor="black" stroked="f">
              <v:stroke joinstyle="round"/>
              <v:formulas/>
              <v:path arrowok="t" o:connecttype="segments"/>
            </v:shape>
            <v:shape id="docshape355" o:spid="_x0000_s2317" type="#_x0000_t75" alt="" style="position:absolute;left:7754;top:289;width:620;height:140">
              <v:imagedata r:id="rId490" o:title=""/>
            </v:shape>
            <v:shape id="docshape356" o:spid="_x0000_s2318" type="#_x0000_t75" alt="" style="position:absolute;left:8481;top:267;width:857;height:161">
              <v:imagedata r:id="rId491" o:title=""/>
            </v:shape>
            <v:rect id="docshape357" o:spid="_x0000_s2319" alt="" style="position:absolute;left:1584;top:366;width:9072;height:15" fillcolor="black" stroked="f"/>
            <v:shape id="docshape358" o:spid="_x0000_s2320" type="#_x0000_t75" alt="" style="position:absolute;left:2397;top:529;width:6353;height:207">
              <v:imagedata r:id="rId492" o:title=""/>
            </v:shape>
            <v:rect id="docshape359" o:spid="_x0000_s2321" alt="" style="position:absolute;left:2383;top:627;width:6387;height:12" fillcolor="black" stroked="f"/>
            <v:shape id="docshape360" o:spid="_x0000_s2322" type="#_x0000_t202" alt="" style="position:absolute;left:1586;top:225;width:396;height:250;mso-wrap-style:square;v-text-anchor:top" filled="f" stroked="f">
              <v:textbox inset="0,0,0,0">
                <w:txbxContent>
                  <w:p w14:paraId="274FB66B" w14:textId="77777777" w:rsidR="00732D00" w:rsidRDefault="00000000">
                    <w:pPr>
                      <w:spacing w:line="249" w:lineRule="exact"/>
                    </w:pPr>
                    <w:r>
                      <w:rPr>
                        <w:spacing w:val="-4"/>
                      </w:rPr>
                      <w:t>(38)</w:t>
                    </w:r>
                  </w:p>
                </w:txbxContent>
              </v:textbox>
            </v:shape>
            <v:shape id="docshape361" o:spid="_x0000_s2323" type="#_x0000_t202" alt="" style="position:absolute;left:9451;top:225;width:1223;height:250;mso-wrap-style:square;v-text-anchor:top" filled="f" stroked="f">
              <v:textbox inset="0,0,0,0">
                <w:txbxContent>
                  <w:p w14:paraId="3CD8D24D" w14:textId="77777777" w:rsidR="00732D00" w:rsidRDefault="00000000">
                    <w:pPr>
                      <w:spacing w:line="249" w:lineRule="exact"/>
                    </w:pPr>
                    <w:r>
                      <w:rPr>
                        <w:spacing w:val="-2"/>
                      </w:rPr>
                      <w:t>identification</w:t>
                    </w:r>
                  </w:p>
                </w:txbxContent>
              </v:textbox>
            </v:shape>
            <v:shape id="docshape362" o:spid="_x0000_s2324" type="#_x0000_t202" alt="" style="position:absolute;left:4603;top:486;width:96;height:250;mso-wrap-style:square;v-text-anchor:top" filled="f" stroked="f">
              <v:textbox inset="0,0,0,0">
                <w:txbxContent>
                  <w:p w14:paraId="190F3597" w14:textId="77777777" w:rsidR="00732D00" w:rsidRDefault="00000000">
                    <w:pPr>
                      <w:spacing w:line="249" w:lineRule="exact"/>
                    </w:pPr>
                    <w:r>
                      <w:rPr>
                        <w:w w:val="102"/>
                      </w:rPr>
                      <w:t>-</w:t>
                    </w:r>
                  </w:p>
                </w:txbxContent>
              </v:textbox>
            </v:shape>
            <w10:wrap type="topAndBottom" anchorx="page"/>
          </v:group>
        </w:pict>
      </w:r>
    </w:p>
    <w:p w14:paraId="057C0163" w14:textId="77777777" w:rsidR="00732D00" w:rsidRDefault="00732D00">
      <w:pPr>
        <w:pStyle w:val="BodyText"/>
        <w:spacing w:before="8"/>
        <w:rPr>
          <w:sz w:val="11"/>
        </w:rPr>
      </w:pPr>
    </w:p>
    <w:p w14:paraId="014DF4C2" w14:textId="77777777" w:rsidR="00732D00" w:rsidRDefault="00000000">
      <w:pPr>
        <w:spacing w:before="96" w:line="247" w:lineRule="auto"/>
        <w:ind w:left="925" w:right="125" w:hanging="800"/>
        <w:jc w:val="both"/>
      </w:pPr>
      <w:r>
        <w:rPr>
          <w:noProof/>
        </w:rPr>
        <w:drawing>
          <wp:anchor distT="0" distB="0" distL="0" distR="0" simplePos="0" relativeHeight="484831232" behindDoc="1" locked="0" layoutInCell="1" allowOverlap="1" wp14:anchorId="0C95A801" wp14:editId="645AE116">
            <wp:simplePos x="0" y="0"/>
            <wp:positionH relativeFrom="page">
              <wp:posOffset>2121407</wp:posOffset>
            </wp:positionH>
            <wp:positionV relativeFrom="paragraph">
              <wp:posOffset>90800</wp:posOffset>
            </wp:positionV>
            <wp:extent cx="571500" cy="102108"/>
            <wp:effectExtent l="0" t="0" r="0" b="0"/>
            <wp:wrapNone/>
            <wp:docPr id="777" name="image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image464.png"/>
                    <pic:cNvPicPr/>
                  </pic:nvPicPr>
                  <pic:blipFill>
                    <a:blip r:embed="rId493" cstate="print"/>
                    <a:stretch>
                      <a:fillRect/>
                    </a:stretch>
                  </pic:blipFill>
                  <pic:spPr>
                    <a:xfrm>
                      <a:off x="0" y="0"/>
                      <a:ext cx="571500" cy="102108"/>
                    </a:xfrm>
                    <a:prstGeom prst="rect">
                      <a:avLst/>
                    </a:prstGeom>
                  </pic:spPr>
                </pic:pic>
              </a:graphicData>
            </a:graphic>
          </wp:anchor>
        </w:drawing>
      </w:r>
      <w:r>
        <w:rPr>
          <w:noProof/>
        </w:rPr>
        <w:drawing>
          <wp:anchor distT="0" distB="0" distL="0" distR="0" simplePos="0" relativeHeight="484831744" behindDoc="1" locked="0" layoutInCell="1" allowOverlap="1" wp14:anchorId="0D7A0813" wp14:editId="1D9476C7">
            <wp:simplePos x="0" y="0"/>
            <wp:positionH relativeFrom="page">
              <wp:posOffset>3235452</wp:posOffset>
            </wp:positionH>
            <wp:positionV relativeFrom="paragraph">
              <wp:posOffset>124328</wp:posOffset>
            </wp:positionV>
            <wp:extent cx="359663" cy="68580"/>
            <wp:effectExtent l="0" t="0" r="0" b="0"/>
            <wp:wrapNone/>
            <wp:docPr id="779" name="image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image465.png"/>
                    <pic:cNvPicPr/>
                  </pic:nvPicPr>
                  <pic:blipFill>
                    <a:blip r:embed="rId494" cstate="print"/>
                    <a:stretch>
                      <a:fillRect/>
                    </a:stretch>
                  </pic:blipFill>
                  <pic:spPr>
                    <a:xfrm>
                      <a:off x="0" y="0"/>
                      <a:ext cx="359663" cy="68580"/>
                    </a:xfrm>
                    <a:prstGeom prst="rect">
                      <a:avLst/>
                    </a:prstGeom>
                  </pic:spPr>
                </pic:pic>
              </a:graphicData>
            </a:graphic>
          </wp:anchor>
        </w:drawing>
      </w:r>
      <w:r>
        <w:rPr>
          <w:noProof/>
        </w:rPr>
        <w:drawing>
          <wp:anchor distT="0" distB="0" distL="0" distR="0" simplePos="0" relativeHeight="484832256" behindDoc="1" locked="0" layoutInCell="1" allowOverlap="1" wp14:anchorId="639D7AC5" wp14:editId="2B7BC689">
            <wp:simplePos x="0" y="0"/>
            <wp:positionH relativeFrom="page">
              <wp:posOffset>3689603</wp:posOffset>
            </wp:positionH>
            <wp:positionV relativeFrom="paragraph">
              <wp:posOffset>124328</wp:posOffset>
            </wp:positionV>
            <wp:extent cx="204216" cy="97536"/>
            <wp:effectExtent l="0" t="0" r="0" b="0"/>
            <wp:wrapNone/>
            <wp:docPr id="781" name="image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image466.png"/>
                    <pic:cNvPicPr/>
                  </pic:nvPicPr>
                  <pic:blipFill>
                    <a:blip r:embed="rId495" cstate="print"/>
                    <a:stretch>
                      <a:fillRect/>
                    </a:stretch>
                  </pic:blipFill>
                  <pic:spPr>
                    <a:xfrm>
                      <a:off x="0" y="0"/>
                      <a:ext cx="204216" cy="97536"/>
                    </a:xfrm>
                    <a:prstGeom prst="rect">
                      <a:avLst/>
                    </a:prstGeom>
                  </pic:spPr>
                </pic:pic>
              </a:graphicData>
            </a:graphic>
          </wp:anchor>
        </w:drawing>
      </w:r>
      <w:r>
        <w:t>(39)</w:t>
      </w:r>
      <w:r>
        <w:rPr>
          <w:spacing w:val="80"/>
        </w:rPr>
        <w:t xml:space="preserve">   </w:t>
      </w:r>
      <w:r>
        <w:rPr>
          <w:noProof/>
          <w:spacing w:val="3"/>
          <w:position w:val="-4"/>
        </w:rPr>
        <w:drawing>
          <wp:inline distT="0" distB="0" distL="0" distR="0" wp14:anchorId="467C4FFC" wp14:editId="2A1544B3">
            <wp:extent cx="504443" cy="131064"/>
            <wp:effectExtent l="0" t="0" r="0" b="0"/>
            <wp:docPr id="783" name="image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image467.png"/>
                    <pic:cNvPicPr/>
                  </pic:nvPicPr>
                  <pic:blipFill>
                    <a:blip r:embed="rId496" cstate="print"/>
                    <a:stretch>
                      <a:fillRect/>
                    </a:stretch>
                  </pic:blipFill>
                  <pic:spPr>
                    <a:xfrm>
                      <a:off x="0" y="0"/>
                      <a:ext cx="504443" cy="131064"/>
                    </a:xfrm>
                    <a:prstGeom prst="rect">
                      <a:avLst/>
                    </a:prstGeom>
                  </pic:spPr>
                </pic:pic>
              </a:graphicData>
            </a:graphic>
          </wp:inline>
        </w:drawing>
      </w:r>
      <w:r>
        <w:rPr>
          <w:spacing w:val="80"/>
          <w:w w:val="150"/>
          <w:position w:val="-4"/>
        </w:rPr>
        <w:t xml:space="preserve">      </w:t>
      </w:r>
      <w:r>
        <w:rPr>
          <w:noProof/>
          <w:spacing w:val="-23"/>
          <w:position w:val="-4"/>
        </w:rPr>
        <w:drawing>
          <wp:inline distT="0" distB="0" distL="0" distR="0" wp14:anchorId="0CF94BD1" wp14:editId="52DE3AA9">
            <wp:extent cx="344424" cy="128016"/>
            <wp:effectExtent l="0" t="0" r="0" b="0"/>
            <wp:docPr id="785" name="image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image468.png"/>
                    <pic:cNvPicPr/>
                  </pic:nvPicPr>
                  <pic:blipFill>
                    <a:blip r:embed="rId497" cstate="print"/>
                    <a:stretch>
                      <a:fillRect/>
                    </a:stretch>
                  </pic:blipFill>
                  <pic:spPr>
                    <a:xfrm>
                      <a:off x="0" y="0"/>
                      <a:ext cx="344424" cy="128016"/>
                    </a:xfrm>
                    <a:prstGeom prst="rect">
                      <a:avLst/>
                    </a:prstGeom>
                  </pic:spPr>
                </pic:pic>
              </a:graphicData>
            </a:graphic>
          </wp:inline>
        </w:drawing>
      </w:r>
      <w:r>
        <w:rPr>
          <w:spacing w:val="80"/>
          <w:w w:val="150"/>
        </w:rPr>
        <w:t xml:space="preserve">       </w:t>
      </w:r>
      <w:r>
        <w:rPr>
          <w:b/>
        </w:rPr>
        <w:t>publicly</w:t>
      </w:r>
      <w:r>
        <w:rPr>
          <w:b/>
          <w:spacing w:val="80"/>
        </w:rPr>
        <w:t xml:space="preserve"> </w:t>
      </w:r>
      <w:r>
        <w:rPr>
          <w:b/>
        </w:rPr>
        <w:t>or</w:t>
      </w:r>
      <w:r>
        <w:rPr>
          <w:b/>
          <w:spacing w:val="80"/>
        </w:rPr>
        <w:t xml:space="preserve"> </w:t>
      </w:r>
      <w:r>
        <w:rPr>
          <w:b/>
        </w:rPr>
        <w:t>privately</w:t>
      </w:r>
      <w:r>
        <w:rPr>
          <w:b/>
          <w:spacing w:val="80"/>
        </w:rPr>
        <w:t xml:space="preserve"> </w:t>
      </w:r>
      <w:r>
        <w:rPr>
          <w:b/>
        </w:rPr>
        <w:t>owned</w:t>
      </w:r>
      <w:r>
        <w:rPr>
          <w:b/>
          <w:spacing w:val="80"/>
        </w:rPr>
        <w:t xml:space="preserve"> </w:t>
      </w:r>
      <w:r>
        <w:t>physical</w:t>
      </w:r>
      <w:r>
        <w:rPr>
          <w:spacing w:val="80"/>
        </w:rPr>
        <w:t xml:space="preserve"> </w:t>
      </w:r>
      <w:r>
        <w:t xml:space="preserve">place accessible to </w:t>
      </w:r>
      <w:r>
        <w:rPr>
          <w:b/>
        </w:rPr>
        <w:t xml:space="preserve">an undetermined number of natural persons </w:t>
      </w:r>
      <w:r>
        <w:rPr>
          <w:strike/>
        </w:rPr>
        <w:t>the public</w:t>
      </w:r>
      <w:r>
        <w:t>, regardless of</w:t>
      </w:r>
      <w:r>
        <w:rPr>
          <w:spacing w:val="40"/>
        </w:rPr>
        <w:t xml:space="preserve"> </w:t>
      </w:r>
      <w:r>
        <w:t xml:space="preserve">whether certain conditions </w:t>
      </w:r>
      <w:r>
        <w:rPr>
          <w:b/>
        </w:rPr>
        <w:t xml:space="preserve">or circumstances </w:t>
      </w:r>
      <w:r>
        <w:t xml:space="preserve">for access </w:t>
      </w:r>
      <w:r>
        <w:rPr>
          <w:b/>
        </w:rPr>
        <w:t xml:space="preserve">have been predetermined, and regardless of the potential capacity restrictions </w:t>
      </w:r>
      <w:r>
        <w:rPr>
          <w:b/>
          <w:strike/>
        </w:rPr>
        <w:t>may apply</w:t>
      </w:r>
      <w:r>
        <w:t>;</w:t>
      </w:r>
    </w:p>
    <w:p w14:paraId="26B35606" w14:textId="77777777" w:rsidR="00732D00" w:rsidRDefault="00732D00">
      <w:pPr>
        <w:pStyle w:val="BodyText"/>
        <w:spacing w:before="11"/>
        <w:rPr>
          <w:sz w:val="10"/>
        </w:rPr>
      </w:pPr>
    </w:p>
    <w:p w14:paraId="48F7E9B7" w14:textId="77777777" w:rsidR="00732D00" w:rsidRDefault="00000000">
      <w:pPr>
        <w:pStyle w:val="BodyText"/>
        <w:tabs>
          <w:tab w:val="left" w:pos="944"/>
        </w:tabs>
        <w:spacing w:before="96"/>
        <w:ind w:left="126"/>
      </w:pPr>
      <w:r>
        <w:rPr>
          <w:spacing w:val="-4"/>
        </w:rPr>
        <w:t>(40)</w:t>
      </w:r>
      <w:r>
        <w:tab/>
      </w:r>
      <w:r>
        <w:rPr>
          <w:noProof/>
          <w:position w:val="-4"/>
        </w:rPr>
        <w:drawing>
          <wp:inline distT="0" distB="0" distL="0" distR="0" wp14:anchorId="327D45E7" wp14:editId="0AEF86F6">
            <wp:extent cx="2025395" cy="131063"/>
            <wp:effectExtent l="0" t="0" r="0" b="0"/>
            <wp:docPr id="787" name="image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image469.png"/>
                    <pic:cNvPicPr/>
                  </pic:nvPicPr>
                  <pic:blipFill>
                    <a:blip r:embed="rId498" cstate="print"/>
                    <a:stretch>
                      <a:fillRect/>
                    </a:stretch>
                  </pic:blipFill>
                  <pic:spPr>
                    <a:xfrm>
                      <a:off x="0" y="0"/>
                      <a:ext cx="2025395" cy="131063"/>
                    </a:xfrm>
                    <a:prstGeom prst="rect">
                      <a:avLst/>
                    </a:prstGeom>
                  </pic:spPr>
                </pic:pic>
              </a:graphicData>
            </a:graphic>
          </wp:inline>
        </w:drawing>
      </w:r>
    </w:p>
    <w:p w14:paraId="1AFED39E" w14:textId="77777777" w:rsidR="00732D00" w:rsidRDefault="00000000">
      <w:pPr>
        <w:pStyle w:val="ListParagraph"/>
        <w:numPr>
          <w:ilvl w:val="1"/>
          <w:numId w:val="101"/>
        </w:numPr>
        <w:tabs>
          <w:tab w:val="left" w:pos="1459"/>
        </w:tabs>
        <w:spacing w:line="244" w:lineRule="auto"/>
        <w:ind w:right="125"/>
        <w:jc w:val="both"/>
      </w:pPr>
      <w:r>
        <w:t>any public authority competent for the prevention, investigation, detection or prosecution of criminal offences or the execution of criminal penalties, including the safeguarding against and the prevention of threats to public security; or</w:t>
      </w:r>
    </w:p>
    <w:p w14:paraId="224002DB" w14:textId="77777777" w:rsidR="00732D00" w:rsidRDefault="00000000">
      <w:pPr>
        <w:pStyle w:val="ListParagraph"/>
        <w:numPr>
          <w:ilvl w:val="1"/>
          <w:numId w:val="101"/>
        </w:numPr>
        <w:tabs>
          <w:tab w:val="left" w:pos="1459"/>
        </w:tabs>
        <w:spacing w:before="1" w:line="244" w:lineRule="auto"/>
        <w:ind w:right="124"/>
        <w:jc w:val="both"/>
      </w:pPr>
      <w:r>
        <w:t>any other body or entity entrusted by Member State law to exercise public authority</w:t>
      </w:r>
      <w:r>
        <w:rPr>
          <w:spacing w:val="40"/>
        </w:rPr>
        <w:t xml:space="preserve"> </w:t>
      </w:r>
      <w:r>
        <w:t>and public powers for the purposes of the prevention, investigation, detection or prosecution of criminal offences or the execution of criminal penalties, including the safeguarding against and the prevention of threats to public security;</w:t>
      </w:r>
    </w:p>
    <w:p w14:paraId="0CBA433C" w14:textId="77777777" w:rsidR="00732D00" w:rsidRDefault="00732D00">
      <w:pPr>
        <w:pStyle w:val="BodyText"/>
        <w:spacing w:before="10"/>
        <w:rPr>
          <w:sz w:val="11"/>
        </w:rPr>
      </w:pPr>
    </w:p>
    <w:p w14:paraId="60B206B3" w14:textId="77777777" w:rsidR="00732D00" w:rsidRDefault="00000000">
      <w:pPr>
        <w:spacing w:before="96"/>
        <w:ind w:left="126"/>
        <w:jc w:val="both"/>
        <w:rPr>
          <w:b/>
        </w:rPr>
      </w:pPr>
      <w:r>
        <w:t>(41)</w:t>
      </w:r>
      <w:r>
        <w:rPr>
          <w:spacing w:val="68"/>
          <w:w w:val="150"/>
        </w:rPr>
        <w:t xml:space="preserve">   </w:t>
      </w:r>
      <w:r>
        <w:rPr>
          <w:noProof/>
          <w:spacing w:val="3"/>
          <w:position w:val="-4"/>
        </w:rPr>
        <w:drawing>
          <wp:inline distT="0" distB="0" distL="0" distR="0" wp14:anchorId="22194F41" wp14:editId="400239D2">
            <wp:extent cx="4491228" cy="131064"/>
            <wp:effectExtent l="0" t="0" r="0" b="0"/>
            <wp:docPr id="789" name="image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image470.png"/>
                    <pic:cNvPicPr/>
                  </pic:nvPicPr>
                  <pic:blipFill>
                    <a:blip r:embed="rId499" cstate="print"/>
                    <a:stretch>
                      <a:fillRect/>
                    </a:stretch>
                  </pic:blipFill>
                  <pic:spPr>
                    <a:xfrm>
                      <a:off x="0" y="0"/>
                      <a:ext cx="4491228" cy="131064"/>
                    </a:xfrm>
                    <a:prstGeom prst="rect">
                      <a:avLst/>
                    </a:prstGeom>
                  </pic:spPr>
                </pic:pic>
              </a:graphicData>
            </a:graphic>
          </wp:inline>
        </w:drawing>
      </w:r>
      <w:r>
        <w:rPr>
          <w:spacing w:val="18"/>
        </w:rPr>
        <w:t xml:space="preserve"> </w:t>
      </w:r>
      <w:r>
        <w:rPr>
          <w:b/>
        </w:rPr>
        <w:t>or</w:t>
      </w:r>
      <w:r>
        <w:rPr>
          <w:b/>
          <w:spacing w:val="8"/>
        </w:rPr>
        <w:t xml:space="preserve"> </w:t>
      </w:r>
      <w:r>
        <w:rPr>
          <w:b/>
        </w:rPr>
        <w:t>on</w:t>
      </w:r>
      <w:r>
        <w:rPr>
          <w:b/>
          <w:spacing w:val="72"/>
        </w:rPr>
        <w:t xml:space="preserve"> </w:t>
      </w:r>
      <w:r>
        <w:rPr>
          <w:b/>
          <w:spacing w:val="-2"/>
        </w:rPr>
        <w:t>their</w:t>
      </w:r>
    </w:p>
    <w:p w14:paraId="28B7D9D2" w14:textId="77777777" w:rsidR="00732D00" w:rsidRDefault="00000000">
      <w:pPr>
        <w:pStyle w:val="BodyText"/>
        <w:spacing w:before="6" w:line="244" w:lineRule="auto"/>
        <w:ind w:left="925" w:right="126"/>
        <w:jc w:val="both"/>
      </w:pPr>
      <w:r>
        <w:rPr>
          <w:b/>
        </w:rPr>
        <w:t>behalf</w:t>
      </w:r>
      <w:r>
        <w:rPr>
          <w:b/>
          <w:spacing w:val="40"/>
        </w:rPr>
        <w:t xml:space="preserve"> </w:t>
      </w:r>
      <w:r>
        <w:t>for</w:t>
      </w:r>
      <w:r>
        <w:rPr>
          <w:spacing w:val="40"/>
        </w:rPr>
        <w:t xml:space="preserve"> </w:t>
      </w:r>
      <w:r>
        <w:t>the</w:t>
      </w:r>
      <w:r>
        <w:rPr>
          <w:spacing w:val="40"/>
        </w:rPr>
        <w:t xml:space="preserve"> </w:t>
      </w:r>
      <w:r>
        <w:t>prevention,</w:t>
      </w:r>
      <w:r>
        <w:rPr>
          <w:spacing w:val="40"/>
        </w:rPr>
        <w:t xml:space="preserve"> </w:t>
      </w:r>
      <w:r>
        <w:t>investigation,</w:t>
      </w:r>
      <w:r>
        <w:rPr>
          <w:spacing w:val="40"/>
        </w:rPr>
        <w:t xml:space="preserve"> </w:t>
      </w:r>
      <w:r>
        <w:t>detection</w:t>
      </w:r>
      <w:r>
        <w:rPr>
          <w:spacing w:val="39"/>
        </w:rPr>
        <w:t xml:space="preserve"> </w:t>
      </w:r>
      <w:r>
        <w:t>or</w:t>
      </w:r>
      <w:r>
        <w:rPr>
          <w:spacing w:val="40"/>
        </w:rPr>
        <w:t xml:space="preserve"> </w:t>
      </w:r>
      <w:r>
        <w:t>prosecution</w:t>
      </w:r>
      <w:r>
        <w:rPr>
          <w:spacing w:val="40"/>
        </w:rPr>
        <w:t xml:space="preserve"> </w:t>
      </w:r>
      <w:r>
        <w:t>of</w:t>
      </w:r>
      <w:r>
        <w:rPr>
          <w:spacing w:val="40"/>
        </w:rPr>
        <w:t xml:space="preserve"> </w:t>
      </w:r>
      <w:r>
        <w:t>criminal</w:t>
      </w:r>
      <w:r>
        <w:rPr>
          <w:spacing w:val="40"/>
        </w:rPr>
        <w:t xml:space="preserve"> </w:t>
      </w:r>
      <w:r>
        <w:t>offences</w:t>
      </w:r>
      <w:r>
        <w:rPr>
          <w:spacing w:val="39"/>
        </w:rPr>
        <w:t xml:space="preserve"> </w:t>
      </w:r>
      <w:r>
        <w:t>or the</w:t>
      </w:r>
      <w:r>
        <w:rPr>
          <w:spacing w:val="32"/>
        </w:rPr>
        <w:t xml:space="preserve"> </w:t>
      </w:r>
      <w:r>
        <w:t>execution</w:t>
      </w:r>
      <w:r>
        <w:rPr>
          <w:spacing w:val="33"/>
        </w:rPr>
        <w:t xml:space="preserve"> </w:t>
      </w:r>
      <w:r>
        <w:t>of</w:t>
      </w:r>
      <w:r>
        <w:rPr>
          <w:spacing w:val="32"/>
        </w:rPr>
        <w:t xml:space="preserve"> </w:t>
      </w:r>
      <w:r>
        <w:t>criminal</w:t>
      </w:r>
      <w:r>
        <w:rPr>
          <w:spacing w:val="37"/>
        </w:rPr>
        <w:t xml:space="preserve"> </w:t>
      </w:r>
      <w:r>
        <w:t>penalties,</w:t>
      </w:r>
      <w:r>
        <w:rPr>
          <w:spacing w:val="31"/>
        </w:rPr>
        <w:t xml:space="preserve"> </w:t>
      </w:r>
      <w:r>
        <w:t>including</w:t>
      </w:r>
      <w:r>
        <w:rPr>
          <w:spacing w:val="31"/>
        </w:rPr>
        <w:t xml:space="preserve"> </w:t>
      </w:r>
      <w:r>
        <w:t>the</w:t>
      </w:r>
      <w:r>
        <w:rPr>
          <w:spacing w:val="30"/>
        </w:rPr>
        <w:t xml:space="preserve"> </w:t>
      </w:r>
      <w:r>
        <w:t>safeguarding</w:t>
      </w:r>
      <w:r>
        <w:rPr>
          <w:spacing w:val="31"/>
        </w:rPr>
        <w:t xml:space="preserve"> </w:t>
      </w:r>
      <w:r>
        <w:t>against</w:t>
      </w:r>
      <w:r>
        <w:rPr>
          <w:spacing w:val="33"/>
        </w:rPr>
        <w:t xml:space="preserve"> </w:t>
      </w:r>
      <w:r>
        <w:t>and</w:t>
      </w:r>
      <w:r>
        <w:rPr>
          <w:spacing w:val="33"/>
        </w:rPr>
        <w:t xml:space="preserve"> </w:t>
      </w:r>
      <w:r>
        <w:t>the</w:t>
      </w:r>
      <w:r>
        <w:rPr>
          <w:spacing w:val="30"/>
        </w:rPr>
        <w:t xml:space="preserve"> </w:t>
      </w:r>
      <w:r>
        <w:t>prevention of threats to public security;</w:t>
      </w:r>
    </w:p>
    <w:p w14:paraId="302C0A22" w14:textId="77777777" w:rsidR="00732D00" w:rsidRDefault="00732D00">
      <w:pPr>
        <w:pStyle w:val="BodyText"/>
        <w:spacing w:before="10"/>
        <w:rPr>
          <w:sz w:val="19"/>
        </w:rPr>
      </w:pPr>
    </w:p>
    <w:p w14:paraId="248D80B6" w14:textId="77777777" w:rsidR="00732D00" w:rsidRDefault="00000000">
      <w:pPr>
        <w:pStyle w:val="BodyText"/>
        <w:tabs>
          <w:tab w:val="left" w:pos="9195"/>
        </w:tabs>
        <w:ind w:left="126"/>
        <w:jc w:val="both"/>
      </w:pPr>
      <w:r>
        <w:rPr>
          <w:noProof/>
        </w:rPr>
        <w:drawing>
          <wp:anchor distT="0" distB="0" distL="0" distR="0" simplePos="0" relativeHeight="484832768" behindDoc="1" locked="0" layoutInCell="1" allowOverlap="1" wp14:anchorId="3070F286" wp14:editId="7814D239">
            <wp:simplePos x="0" y="0"/>
            <wp:positionH relativeFrom="page">
              <wp:posOffset>1527048</wp:posOffset>
            </wp:positionH>
            <wp:positionV relativeFrom="paragraph">
              <wp:posOffset>29912</wp:posOffset>
            </wp:positionV>
            <wp:extent cx="5230367" cy="131064"/>
            <wp:effectExtent l="0" t="0" r="0" b="0"/>
            <wp:wrapNone/>
            <wp:docPr id="791" name="image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image471.png"/>
                    <pic:cNvPicPr/>
                  </pic:nvPicPr>
                  <pic:blipFill>
                    <a:blip r:embed="rId500" cstate="print"/>
                    <a:stretch>
                      <a:fillRect/>
                    </a:stretch>
                  </pic:blipFill>
                  <pic:spPr>
                    <a:xfrm>
                      <a:off x="0" y="0"/>
                      <a:ext cx="5230367" cy="131064"/>
                    </a:xfrm>
                    <a:prstGeom prst="rect">
                      <a:avLst/>
                    </a:prstGeom>
                  </pic:spPr>
                </pic:pic>
              </a:graphicData>
            </a:graphic>
          </wp:anchor>
        </w:drawing>
      </w:r>
      <w:r>
        <w:rPr>
          <w:strike/>
          <w:spacing w:val="-4"/>
        </w:rPr>
        <w:t>(42)</w:t>
      </w:r>
      <w:r>
        <w:rPr>
          <w:strike/>
        </w:rPr>
        <w:tab/>
      </w:r>
    </w:p>
    <w:p w14:paraId="638F8F18" w14:textId="77777777" w:rsidR="00732D00" w:rsidRDefault="00000000">
      <w:pPr>
        <w:pStyle w:val="BodyText"/>
        <w:spacing w:before="9" w:line="244" w:lineRule="auto"/>
        <w:ind w:left="925" w:right="122"/>
        <w:jc w:val="both"/>
      </w:pPr>
      <w:r>
        <w:rPr>
          <w:strike/>
        </w:rPr>
        <w:t>responsibility</w:t>
      </w:r>
      <w:r>
        <w:rPr>
          <w:strike/>
          <w:spacing w:val="34"/>
        </w:rPr>
        <w:t xml:space="preserve"> </w:t>
      </w:r>
      <w:r>
        <w:rPr>
          <w:strike/>
        </w:rPr>
        <w:t>for</w:t>
      </w:r>
      <w:r>
        <w:rPr>
          <w:strike/>
          <w:spacing w:val="37"/>
        </w:rPr>
        <w:t xml:space="preserve"> </w:t>
      </w:r>
      <w:r>
        <w:rPr>
          <w:strike/>
        </w:rPr>
        <w:t>the</w:t>
      </w:r>
      <w:r>
        <w:rPr>
          <w:strike/>
          <w:spacing w:val="40"/>
        </w:rPr>
        <w:t xml:space="preserve"> </w:t>
      </w:r>
      <w:r>
        <w:rPr>
          <w:strike/>
        </w:rPr>
        <w:t>implementation</w:t>
      </w:r>
      <w:r>
        <w:rPr>
          <w:strike/>
          <w:spacing w:val="39"/>
        </w:rPr>
        <w:t xml:space="preserve"> </w:t>
      </w:r>
      <w:r>
        <w:rPr>
          <w:strike/>
        </w:rPr>
        <w:t>and</w:t>
      </w:r>
      <w:r>
        <w:rPr>
          <w:strike/>
          <w:spacing w:val="39"/>
        </w:rPr>
        <w:t xml:space="preserve"> </w:t>
      </w:r>
      <w:r>
        <w:rPr>
          <w:strike/>
        </w:rPr>
        <w:t>application</w:t>
      </w:r>
      <w:r>
        <w:rPr>
          <w:strike/>
          <w:spacing w:val="40"/>
        </w:rPr>
        <w:t xml:space="preserve"> </w:t>
      </w:r>
      <w:r>
        <w:rPr>
          <w:strike/>
        </w:rPr>
        <w:t>of</w:t>
      </w:r>
      <w:r>
        <w:rPr>
          <w:strike/>
          <w:spacing w:val="39"/>
        </w:rPr>
        <w:t xml:space="preserve"> </w:t>
      </w:r>
      <w:r>
        <w:rPr>
          <w:strike/>
        </w:rPr>
        <w:t>this</w:t>
      </w:r>
      <w:r>
        <w:rPr>
          <w:strike/>
          <w:spacing w:val="40"/>
        </w:rPr>
        <w:t xml:space="preserve"> </w:t>
      </w:r>
      <w:r>
        <w:rPr>
          <w:strike/>
        </w:rPr>
        <w:t>Regulation,</w:t>
      </w:r>
      <w:r>
        <w:rPr>
          <w:strike/>
          <w:spacing w:val="37"/>
        </w:rPr>
        <w:t xml:space="preserve"> </w:t>
      </w:r>
      <w:r>
        <w:rPr>
          <w:strike/>
        </w:rPr>
        <w:t>for</w:t>
      </w:r>
      <w:r>
        <w:rPr>
          <w:strike/>
          <w:spacing w:val="39"/>
        </w:rPr>
        <w:t xml:space="preserve"> </w:t>
      </w:r>
      <w:r>
        <w:rPr>
          <w:strike/>
        </w:rPr>
        <w:t>coordinating</w:t>
      </w:r>
      <w:r>
        <w:t xml:space="preserve"> </w:t>
      </w:r>
      <w:r>
        <w:rPr>
          <w:b/>
          <w:strike/>
        </w:rPr>
        <w:t>the</w:t>
      </w:r>
      <w:r>
        <w:rPr>
          <w:b/>
          <w:strike/>
          <w:spacing w:val="40"/>
        </w:rPr>
        <w:t xml:space="preserve"> </w:t>
      </w:r>
      <w:r>
        <w:rPr>
          <w:b/>
          <w:strike/>
        </w:rPr>
        <w:t>related</w:t>
      </w:r>
      <w:r>
        <w:rPr>
          <w:b/>
          <w:strike/>
          <w:spacing w:val="40"/>
        </w:rPr>
        <w:t xml:space="preserve"> </w:t>
      </w:r>
      <w:r>
        <w:rPr>
          <w:strike/>
        </w:rPr>
        <w:t>activities</w:t>
      </w:r>
      <w:r>
        <w:rPr>
          <w:strike/>
          <w:spacing w:val="40"/>
        </w:rPr>
        <w:t xml:space="preserve"> </w:t>
      </w:r>
      <w:r>
        <w:rPr>
          <w:b/>
          <w:strike/>
        </w:rPr>
        <w:t>of</w:t>
      </w:r>
      <w:r>
        <w:rPr>
          <w:b/>
          <w:strike/>
          <w:spacing w:val="40"/>
        </w:rPr>
        <w:t xml:space="preserve"> </w:t>
      </w:r>
      <w:r>
        <w:rPr>
          <w:b/>
          <w:strike/>
        </w:rPr>
        <w:t>the</w:t>
      </w:r>
      <w:r>
        <w:rPr>
          <w:b/>
          <w:strike/>
          <w:spacing w:val="40"/>
        </w:rPr>
        <w:t xml:space="preserve"> </w:t>
      </w:r>
      <w:r>
        <w:rPr>
          <w:b/>
          <w:strike/>
        </w:rPr>
        <w:t>national</w:t>
      </w:r>
      <w:r>
        <w:rPr>
          <w:b/>
          <w:strike/>
          <w:spacing w:val="40"/>
        </w:rPr>
        <w:t xml:space="preserve"> </w:t>
      </w:r>
      <w:r>
        <w:rPr>
          <w:b/>
          <w:strike/>
        </w:rPr>
        <w:t>competent</w:t>
      </w:r>
      <w:r>
        <w:rPr>
          <w:b/>
          <w:strike/>
          <w:spacing w:val="40"/>
        </w:rPr>
        <w:t xml:space="preserve"> </w:t>
      </w:r>
      <w:r>
        <w:rPr>
          <w:b/>
          <w:strike/>
        </w:rPr>
        <w:t>authorities</w:t>
      </w:r>
      <w:r>
        <w:rPr>
          <w:b/>
          <w:strike/>
          <w:spacing w:val="40"/>
        </w:rPr>
        <w:t xml:space="preserve"> </w:t>
      </w:r>
      <w:r>
        <w:rPr>
          <w:strike/>
        </w:rPr>
        <w:t>entrusted</w:t>
      </w:r>
      <w:r>
        <w:rPr>
          <w:strike/>
          <w:spacing w:val="40"/>
        </w:rPr>
        <w:t xml:space="preserve"> </w:t>
      </w:r>
      <w:r>
        <w:rPr>
          <w:strike/>
        </w:rPr>
        <w:t>to</w:t>
      </w:r>
      <w:r>
        <w:rPr>
          <w:strike/>
          <w:spacing w:val="40"/>
        </w:rPr>
        <w:t xml:space="preserve"> </w:t>
      </w:r>
      <w:r>
        <w:rPr>
          <w:strike/>
        </w:rPr>
        <w:t>that</w:t>
      </w:r>
      <w:r>
        <w:rPr>
          <w:strike/>
          <w:spacing w:val="40"/>
        </w:rPr>
        <w:t xml:space="preserve"> </w:t>
      </w:r>
      <w:r>
        <w:rPr>
          <w:strike/>
        </w:rPr>
        <w:t>Member</w:t>
      </w:r>
      <w:r>
        <w:t xml:space="preserve"> </w:t>
      </w:r>
      <w:r>
        <w:rPr>
          <w:strike/>
        </w:rPr>
        <w:t>State, for acting as the single contact point for the Commission, and for representing the</w:t>
      </w:r>
      <w:r>
        <w:t xml:space="preserve"> </w:t>
      </w:r>
      <w:r>
        <w:rPr>
          <w:strike/>
        </w:rPr>
        <w:t>Member State at the European Artificial Intelligence Board;</w:t>
      </w:r>
    </w:p>
    <w:p w14:paraId="3F98F3D7" w14:textId="77777777" w:rsidR="00732D00" w:rsidRDefault="00000000">
      <w:pPr>
        <w:tabs>
          <w:tab w:val="left" w:pos="1849"/>
        </w:tabs>
        <w:spacing w:line="247" w:lineRule="auto"/>
        <w:ind w:left="925" w:right="119" w:hanging="800"/>
        <w:jc w:val="both"/>
        <w:rPr>
          <w:b/>
        </w:rPr>
      </w:pPr>
      <w:r>
        <w:rPr>
          <w:noProof/>
        </w:rPr>
        <w:drawing>
          <wp:anchor distT="0" distB="0" distL="0" distR="0" simplePos="0" relativeHeight="484833280" behindDoc="1" locked="0" layoutInCell="1" allowOverlap="1" wp14:anchorId="51D1C2DA" wp14:editId="772CFFA1">
            <wp:simplePos x="0" y="0"/>
            <wp:positionH relativeFrom="page">
              <wp:posOffset>1527048</wp:posOffset>
            </wp:positionH>
            <wp:positionV relativeFrom="paragraph">
              <wp:posOffset>29908</wp:posOffset>
            </wp:positionV>
            <wp:extent cx="492251" cy="102108"/>
            <wp:effectExtent l="0" t="0" r="0" b="0"/>
            <wp:wrapNone/>
            <wp:docPr id="793" name="image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image472.png"/>
                    <pic:cNvPicPr/>
                  </pic:nvPicPr>
                  <pic:blipFill>
                    <a:blip r:embed="rId501" cstate="print"/>
                    <a:stretch>
                      <a:fillRect/>
                    </a:stretch>
                  </pic:blipFill>
                  <pic:spPr>
                    <a:xfrm>
                      <a:off x="0" y="0"/>
                      <a:ext cx="492251" cy="102108"/>
                    </a:xfrm>
                    <a:prstGeom prst="rect">
                      <a:avLst/>
                    </a:prstGeom>
                  </pic:spPr>
                </pic:pic>
              </a:graphicData>
            </a:graphic>
          </wp:anchor>
        </w:drawing>
      </w:r>
      <w:r>
        <w:rPr>
          <w:spacing w:val="-4"/>
        </w:rPr>
        <w:t>(43)</w:t>
      </w:r>
      <w:r>
        <w:tab/>
      </w:r>
      <w:r>
        <w:tab/>
      </w:r>
      <w:r>
        <w:rPr>
          <w:noProof/>
          <w:position w:val="-4"/>
        </w:rPr>
        <w:drawing>
          <wp:inline distT="0" distB="0" distL="0" distR="0" wp14:anchorId="1457CCE9" wp14:editId="075CBF38">
            <wp:extent cx="591311" cy="117348"/>
            <wp:effectExtent l="0" t="0" r="0" b="0"/>
            <wp:docPr id="795" name="image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image473.png"/>
                    <pic:cNvPicPr/>
                  </pic:nvPicPr>
                  <pic:blipFill>
                    <a:blip r:embed="rId502" cstate="print"/>
                    <a:stretch>
                      <a:fillRect/>
                    </a:stretch>
                  </pic:blipFill>
                  <pic:spPr>
                    <a:xfrm>
                      <a:off x="0" y="0"/>
                      <a:ext cx="591311" cy="117348"/>
                    </a:xfrm>
                    <a:prstGeom prst="rect">
                      <a:avLst/>
                    </a:prstGeom>
                  </pic:spPr>
                </pic:pic>
              </a:graphicData>
            </a:graphic>
          </wp:inline>
        </w:drawing>
      </w:r>
      <w:r>
        <w:rPr>
          <w:position w:val="-4"/>
        </w:rPr>
        <w:t xml:space="preserve"> </w:t>
      </w:r>
      <w:r>
        <w:rPr>
          <w:noProof/>
          <w:spacing w:val="14"/>
          <w:position w:val="-4"/>
        </w:rPr>
        <w:drawing>
          <wp:inline distT="0" distB="0" distL="0" distR="0" wp14:anchorId="0C208025" wp14:editId="55E0B2C7">
            <wp:extent cx="547115" cy="131064"/>
            <wp:effectExtent l="0" t="0" r="0" b="0"/>
            <wp:docPr id="797" name="image4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image474.png"/>
                    <pic:cNvPicPr/>
                  </pic:nvPicPr>
                  <pic:blipFill>
                    <a:blip r:embed="rId503" cstate="print"/>
                    <a:stretch>
                      <a:fillRect/>
                    </a:stretch>
                  </pic:blipFill>
                  <pic:spPr>
                    <a:xfrm>
                      <a:off x="0" y="0"/>
                      <a:ext cx="547115" cy="131064"/>
                    </a:xfrm>
                    <a:prstGeom prst="rect">
                      <a:avLst/>
                    </a:prstGeom>
                  </pic:spPr>
                </pic:pic>
              </a:graphicData>
            </a:graphic>
          </wp:inline>
        </w:drawing>
      </w:r>
      <w:r>
        <w:rPr>
          <w:spacing w:val="14"/>
        </w:rPr>
        <w:t xml:space="preserve"> </w:t>
      </w:r>
      <w:r>
        <w:rPr>
          <w:b/>
        </w:rPr>
        <w:t xml:space="preserve">means any of the following: </w:t>
      </w:r>
      <w:r>
        <w:rPr>
          <w:strike/>
        </w:rPr>
        <w:t>the national supervisory</w:t>
      </w:r>
      <w:r>
        <w:t xml:space="preserve"> </w:t>
      </w:r>
      <w:r>
        <w:rPr>
          <w:strike/>
        </w:rPr>
        <w:t>authority,</w:t>
      </w:r>
      <w:r>
        <w:rPr>
          <w:spacing w:val="31"/>
        </w:rPr>
        <w:t xml:space="preserve"> </w:t>
      </w:r>
      <w:r>
        <w:t>the</w:t>
      </w:r>
      <w:r>
        <w:rPr>
          <w:spacing w:val="32"/>
        </w:rPr>
        <w:t xml:space="preserve"> </w:t>
      </w:r>
      <w:r>
        <w:t>notifying</w:t>
      </w:r>
      <w:r>
        <w:rPr>
          <w:spacing w:val="33"/>
        </w:rPr>
        <w:t xml:space="preserve"> </w:t>
      </w:r>
      <w:r>
        <w:t>authority</w:t>
      </w:r>
      <w:r>
        <w:rPr>
          <w:b/>
        </w:rPr>
        <w:t>,</w:t>
      </w:r>
      <w:r>
        <w:rPr>
          <w:b/>
          <w:spacing w:val="32"/>
        </w:rPr>
        <w:t xml:space="preserve"> </w:t>
      </w:r>
      <w:r>
        <w:rPr>
          <w:strike/>
        </w:rPr>
        <w:t>and</w:t>
      </w:r>
      <w:r>
        <w:rPr>
          <w:spacing w:val="35"/>
        </w:rPr>
        <w:t xml:space="preserve"> </w:t>
      </w:r>
      <w:r>
        <w:rPr>
          <w:b/>
        </w:rPr>
        <w:t>and</w:t>
      </w:r>
      <w:r>
        <w:rPr>
          <w:b/>
          <w:spacing w:val="33"/>
        </w:rPr>
        <w:t xml:space="preserve"> </w:t>
      </w:r>
      <w:r>
        <w:t>the</w:t>
      </w:r>
      <w:r>
        <w:rPr>
          <w:spacing w:val="32"/>
        </w:rPr>
        <w:t xml:space="preserve"> </w:t>
      </w:r>
      <w:r>
        <w:t>market</w:t>
      </w:r>
      <w:r>
        <w:rPr>
          <w:spacing w:val="33"/>
        </w:rPr>
        <w:t xml:space="preserve"> </w:t>
      </w:r>
      <w:r>
        <w:t>surveillance</w:t>
      </w:r>
      <w:r>
        <w:rPr>
          <w:spacing w:val="35"/>
        </w:rPr>
        <w:t xml:space="preserve"> </w:t>
      </w:r>
      <w:r>
        <w:t>authority;</w:t>
      </w:r>
      <w:r>
        <w:rPr>
          <w:b/>
        </w:rPr>
        <w:t>.</w:t>
      </w:r>
      <w:r>
        <w:rPr>
          <w:b/>
          <w:spacing w:val="31"/>
        </w:rPr>
        <w:t xml:space="preserve"> </w:t>
      </w:r>
      <w:r>
        <w:rPr>
          <w:b/>
        </w:rPr>
        <w:t>As</w:t>
      </w:r>
      <w:r>
        <w:rPr>
          <w:b/>
          <w:spacing w:val="33"/>
        </w:rPr>
        <w:t xml:space="preserve"> </w:t>
      </w:r>
      <w:r>
        <w:rPr>
          <w:b/>
        </w:rPr>
        <w:t xml:space="preserve">regards </w:t>
      </w:r>
      <w:r>
        <w:rPr>
          <w:b/>
          <w:u w:val="thick"/>
        </w:rPr>
        <w:t>AI</w:t>
      </w:r>
      <w:r>
        <w:rPr>
          <w:b/>
          <w:spacing w:val="38"/>
          <w:u w:val="thick"/>
        </w:rPr>
        <w:t xml:space="preserve"> </w:t>
      </w:r>
      <w:r>
        <w:rPr>
          <w:b/>
          <w:u w:val="thick"/>
        </w:rPr>
        <w:t>systems</w:t>
      </w:r>
      <w:r>
        <w:rPr>
          <w:b/>
          <w:spacing w:val="38"/>
          <w:u w:val="thick"/>
        </w:rPr>
        <w:t xml:space="preserve"> </w:t>
      </w:r>
      <w:r>
        <w:rPr>
          <w:b/>
          <w:u w:val="thick"/>
        </w:rPr>
        <w:t>put</w:t>
      </w:r>
      <w:r>
        <w:rPr>
          <w:b/>
          <w:spacing w:val="34"/>
          <w:u w:val="thick"/>
        </w:rPr>
        <w:t xml:space="preserve"> </w:t>
      </w:r>
      <w:r>
        <w:rPr>
          <w:b/>
          <w:u w:val="thick"/>
        </w:rPr>
        <w:t>into</w:t>
      </w:r>
      <w:r>
        <w:rPr>
          <w:b/>
          <w:spacing w:val="38"/>
          <w:u w:val="thick"/>
        </w:rPr>
        <w:t xml:space="preserve"> </w:t>
      </w:r>
      <w:r>
        <w:rPr>
          <w:b/>
          <w:u w:val="thick"/>
        </w:rPr>
        <w:t>service</w:t>
      </w:r>
      <w:r>
        <w:rPr>
          <w:b/>
          <w:spacing w:val="34"/>
          <w:u w:val="thick"/>
        </w:rPr>
        <w:t xml:space="preserve"> </w:t>
      </w:r>
      <w:r>
        <w:rPr>
          <w:b/>
          <w:u w:val="thick"/>
        </w:rPr>
        <w:t>or</w:t>
      </w:r>
      <w:r>
        <w:rPr>
          <w:b/>
          <w:spacing w:val="39"/>
          <w:u w:val="thick"/>
        </w:rPr>
        <w:t xml:space="preserve"> </w:t>
      </w:r>
      <w:r>
        <w:rPr>
          <w:b/>
          <w:u w:val="thick"/>
        </w:rPr>
        <w:t>used</w:t>
      </w:r>
      <w:r>
        <w:rPr>
          <w:b/>
          <w:spacing w:val="39"/>
          <w:u w:val="thick"/>
        </w:rPr>
        <w:t xml:space="preserve"> </w:t>
      </w:r>
      <w:r>
        <w:rPr>
          <w:b/>
          <w:u w:val="thick"/>
        </w:rPr>
        <w:t>by</w:t>
      </w:r>
      <w:r>
        <w:rPr>
          <w:b/>
          <w:spacing w:val="40"/>
        </w:rPr>
        <w:t xml:space="preserve"> </w:t>
      </w:r>
      <w:r>
        <w:rPr>
          <w:b/>
        </w:rPr>
        <w:t>EU</w:t>
      </w:r>
      <w:r>
        <w:rPr>
          <w:b/>
          <w:spacing w:val="34"/>
        </w:rPr>
        <w:t xml:space="preserve"> </w:t>
      </w:r>
      <w:r>
        <w:rPr>
          <w:b/>
        </w:rPr>
        <w:t>institutions,</w:t>
      </w:r>
      <w:r>
        <w:rPr>
          <w:b/>
          <w:spacing w:val="38"/>
        </w:rPr>
        <w:t xml:space="preserve"> </w:t>
      </w:r>
      <w:r>
        <w:rPr>
          <w:b/>
        </w:rPr>
        <w:t>agencies,</w:t>
      </w:r>
      <w:r>
        <w:rPr>
          <w:b/>
          <w:spacing w:val="38"/>
        </w:rPr>
        <w:t xml:space="preserve"> </w:t>
      </w:r>
      <w:r>
        <w:rPr>
          <w:b/>
        </w:rPr>
        <w:t>offices</w:t>
      </w:r>
      <w:r>
        <w:rPr>
          <w:b/>
          <w:spacing w:val="38"/>
        </w:rPr>
        <w:t xml:space="preserve"> </w:t>
      </w:r>
      <w:r>
        <w:rPr>
          <w:b/>
        </w:rPr>
        <w:t>and</w:t>
      </w:r>
      <w:r>
        <w:rPr>
          <w:b/>
          <w:spacing w:val="40"/>
        </w:rPr>
        <w:t xml:space="preserve"> </w:t>
      </w:r>
      <w:r>
        <w:rPr>
          <w:b/>
        </w:rPr>
        <w:t>bodies, the</w:t>
      </w:r>
      <w:r>
        <w:rPr>
          <w:b/>
          <w:spacing w:val="40"/>
        </w:rPr>
        <w:t xml:space="preserve"> </w:t>
      </w:r>
      <w:r>
        <w:rPr>
          <w:b/>
        </w:rPr>
        <w:t>European</w:t>
      </w:r>
      <w:r>
        <w:rPr>
          <w:b/>
          <w:spacing w:val="40"/>
        </w:rPr>
        <w:t xml:space="preserve"> </w:t>
      </w:r>
      <w:r>
        <w:rPr>
          <w:b/>
        </w:rPr>
        <w:t>Data</w:t>
      </w:r>
      <w:r>
        <w:rPr>
          <w:b/>
          <w:spacing w:val="40"/>
        </w:rPr>
        <w:t xml:space="preserve"> </w:t>
      </w:r>
      <w:r>
        <w:rPr>
          <w:b/>
        </w:rPr>
        <w:t>Protection</w:t>
      </w:r>
      <w:r>
        <w:rPr>
          <w:b/>
          <w:spacing w:val="40"/>
        </w:rPr>
        <w:t xml:space="preserve"> </w:t>
      </w:r>
      <w:r>
        <w:rPr>
          <w:b/>
        </w:rPr>
        <w:t>Supervisor</w:t>
      </w:r>
      <w:r>
        <w:rPr>
          <w:b/>
          <w:strike/>
        </w:rPr>
        <w:t>PDS</w:t>
      </w:r>
      <w:r>
        <w:rPr>
          <w:b/>
          <w:spacing w:val="40"/>
        </w:rPr>
        <w:t xml:space="preserve"> </w:t>
      </w:r>
      <w:r>
        <w:rPr>
          <w:b/>
        </w:rPr>
        <w:t>shall</w:t>
      </w:r>
      <w:r>
        <w:rPr>
          <w:b/>
          <w:spacing w:val="40"/>
        </w:rPr>
        <w:t xml:space="preserve"> </w:t>
      </w:r>
      <w:r>
        <w:rPr>
          <w:b/>
          <w:u w:val="thick"/>
        </w:rPr>
        <w:t>fulfil</w:t>
      </w:r>
      <w:r>
        <w:rPr>
          <w:b/>
          <w:spacing w:val="40"/>
          <w:u w:val="thick"/>
        </w:rPr>
        <w:t xml:space="preserve"> </w:t>
      </w:r>
      <w:r>
        <w:rPr>
          <w:b/>
          <w:u w:val="thick"/>
        </w:rPr>
        <w:t>the</w:t>
      </w:r>
      <w:r>
        <w:rPr>
          <w:b/>
          <w:spacing w:val="40"/>
          <w:u w:val="thick"/>
        </w:rPr>
        <w:t xml:space="preserve"> </w:t>
      </w:r>
      <w:r>
        <w:rPr>
          <w:b/>
          <w:u w:val="thick"/>
        </w:rPr>
        <w:t>responsibilities</w:t>
      </w:r>
      <w:r>
        <w:rPr>
          <w:b/>
          <w:spacing w:val="40"/>
          <w:u w:val="thick"/>
        </w:rPr>
        <w:t xml:space="preserve"> </w:t>
      </w:r>
      <w:r>
        <w:rPr>
          <w:b/>
          <w:u w:val="thick"/>
        </w:rPr>
        <w:t>that</w:t>
      </w:r>
      <w:r>
        <w:rPr>
          <w:b/>
          <w:spacing w:val="40"/>
          <w:u w:val="thick"/>
        </w:rPr>
        <w:t xml:space="preserve"> </w:t>
      </w:r>
      <w:r>
        <w:rPr>
          <w:b/>
          <w:u w:val="thick"/>
        </w:rPr>
        <w:t>in</w:t>
      </w:r>
      <w:r>
        <w:rPr>
          <w:b/>
        </w:rPr>
        <w:t xml:space="preserve"> </w:t>
      </w:r>
      <w:r>
        <w:rPr>
          <w:b/>
          <w:u w:val="thick"/>
        </w:rPr>
        <w:t>the Member States are entrusted to the national competent authority and, as relevant,</w:t>
      </w:r>
      <w:r>
        <w:rPr>
          <w:b/>
        </w:rPr>
        <w:t xml:space="preserve"> </w:t>
      </w:r>
      <w:r>
        <w:rPr>
          <w:b/>
          <w:u w:val="thick"/>
        </w:rPr>
        <w:t>any reference to national competent authorities or market surveillance authorities in</w:t>
      </w:r>
      <w:r>
        <w:rPr>
          <w:b/>
        </w:rPr>
        <w:t xml:space="preserve"> </w:t>
      </w:r>
      <w:r>
        <w:rPr>
          <w:b/>
          <w:u w:val="thick"/>
        </w:rPr>
        <w:t>this Regulation shall be understood as referring to the European Data Protection</w:t>
      </w:r>
      <w:r>
        <w:rPr>
          <w:b/>
        </w:rPr>
        <w:t xml:space="preserve"> </w:t>
      </w:r>
      <w:r>
        <w:rPr>
          <w:b/>
          <w:u w:val="thick"/>
        </w:rPr>
        <w:t>Supervisor</w:t>
      </w:r>
      <w:r>
        <w:rPr>
          <w:b/>
          <w:spacing w:val="24"/>
          <w:u w:val="thick"/>
        </w:rPr>
        <w:t xml:space="preserve"> </w:t>
      </w:r>
      <w:r>
        <w:rPr>
          <w:b/>
          <w:strike/>
          <w:u w:val="thick"/>
        </w:rPr>
        <w:t>act as a national competent authority, for the purposes of this Regulation;</w:t>
      </w:r>
    </w:p>
    <w:p w14:paraId="69CF45C3" w14:textId="77777777" w:rsidR="00732D00" w:rsidRDefault="00732D00">
      <w:pPr>
        <w:spacing w:line="247" w:lineRule="auto"/>
        <w:jc w:val="both"/>
        <w:sectPr w:rsidR="00732D00">
          <w:headerReference w:type="even" r:id="rId504"/>
          <w:headerReference w:type="default" r:id="rId505"/>
          <w:footerReference w:type="default" r:id="rId506"/>
          <w:headerReference w:type="first" r:id="rId507"/>
          <w:pgSz w:w="12240" w:h="15840"/>
          <w:pgMar w:top="900" w:right="1460" w:bottom="1240" w:left="1460" w:header="0" w:footer="1053" w:gutter="0"/>
          <w:cols w:space="720"/>
        </w:sectPr>
      </w:pPr>
    </w:p>
    <w:p w14:paraId="4FB42EB1" w14:textId="77777777" w:rsidR="00732D00" w:rsidRDefault="00000000">
      <w:pPr>
        <w:tabs>
          <w:tab w:val="left" w:pos="944"/>
        </w:tabs>
        <w:spacing w:before="80" w:line="244" w:lineRule="auto"/>
        <w:ind w:left="925" w:right="207" w:hanging="800"/>
      </w:pPr>
      <w:r>
        <w:rPr>
          <w:spacing w:val="-4"/>
        </w:rPr>
        <w:lastRenderedPageBreak/>
        <w:t>(44)</w:t>
      </w:r>
      <w:r>
        <w:tab/>
      </w:r>
      <w:r>
        <w:tab/>
      </w:r>
      <w:r>
        <w:rPr>
          <w:noProof/>
          <w:position w:val="-4"/>
        </w:rPr>
        <w:drawing>
          <wp:inline distT="0" distB="0" distL="0" distR="0" wp14:anchorId="283763FF" wp14:editId="7003F018">
            <wp:extent cx="2157983" cy="131064"/>
            <wp:effectExtent l="0" t="0" r="0" b="0"/>
            <wp:docPr id="799" name="image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image475.png"/>
                    <pic:cNvPicPr/>
                  </pic:nvPicPr>
                  <pic:blipFill>
                    <a:blip r:embed="rId508" cstate="print"/>
                    <a:stretch>
                      <a:fillRect/>
                    </a:stretch>
                  </pic:blipFill>
                  <pic:spPr>
                    <a:xfrm>
                      <a:off x="0" y="0"/>
                      <a:ext cx="2157983" cy="131064"/>
                    </a:xfrm>
                    <a:prstGeom prst="rect">
                      <a:avLst/>
                    </a:prstGeom>
                  </pic:spPr>
                </pic:pic>
              </a:graphicData>
            </a:graphic>
          </wp:inline>
        </w:drawing>
      </w:r>
      <w:r>
        <w:t xml:space="preserve"> </w:t>
      </w:r>
      <w:r>
        <w:rPr>
          <w:b/>
        </w:rPr>
        <w:t xml:space="preserve">or malfunctioning of an AI system </w:t>
      </w:r>
      <w:r>
        <w:t>that directly or</w:t>
      </w:r>
      <w:r>
        <w:rPr>
          <w:spacing w:val="40"/>
        </w:rPr>
        <w:t xml:space="preserve"> </w:t>
      </w:r>
      <w:r>
        <w:t>indirectly leads</w:t>
      </w:r>
      <w:r>
        <w:rPr>
          <w:strike/>
        </w:rPr>
        <w:t>, might have led or might lead</w:t>
      </w:r>
      <w:r>
        <w:t xml:space="preserve"> to any of the following:</w:t>
      </w:r>
    </w:p>
    <w:p w14:paraId="4E7028DF" w14:textId="77777777" w:rsidR="00732D00" w:rsidRDefault="00732D00">
      <w:pPr>
        <w:pStyle w:val="BodyText"/>
        <w:spacing w:before="9"/>
        <w:rPr>
          <w:sz w:val="19"/>
        </w:rPr>
      </w:pPr>
    </w:p>
    <w:p w14:paraId="15CDEBCF" w14:textId="61B4243C" w:rsidR="00732D00" w:rsidRDefault="00000000">
      <w:pPr>
        <w:pStyle w:val="BodyText"/>
        <w:spacing w:before="8"/>
        <w:ind w:left="1458"/>
      </w:pPr>
      <w:r>
        <w:rPr>
          <w:noProof/>
        </w:rPr>
        <w:drawing>
          <wp:anchor distT="0" distB="0" distL="0" distR="0" simplePos="0" relativeHeight="484834816" behindDoc="1" locked="0" layoutInCell="1" allowOverlap="1" wp14:anchorId="621ECD57" wp14:editId="52B86FED">
            <wp:simplePos x="0" y="0"/>
            <wp:positionH relativeFrom="page">
              <wp:posOffset>1853183</wp:posOffset>
            </wp:positionH>
            <wp:positionV relativeFrom="paragraph">
              <wp:posOffset>29846</wp:posOffset>
            </wp:positionV>
            <wp:extent cx="170687" cy="102107"/>
            <wp:effectExtent l="0" t="0" r="0" b="0"/>
            <wp:wrapNone/>
            <wp:docPr id="801" name="image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image476.png"/>
                    <pic:cNvPicPr/>
                  </pic:nvPicPr>
                  <pic:blipFill>
                    <a:blip r:embed="rId509" cstate="print"/>
                    <a:stretch>
                      <a:fillRect/>
                    </a:stretch>
                  </pic:blipFill>
                  <pic:spPr>
                    <a:xfrm>
                      <a:off x="0" y="0"/>
                      <a:ext cx="170687" cy="102107"/>
                    </a:xfrm>
                    <a:prstGeom prst="rect">
                      <a:avLst/>
                    </a:prstGeom>
                  </pic:spPr>
                </pic:pic>
              </a:graphicData>
            </a:graphic>
          </wp:anchor>
        </w:drawing>
      </w:r>
      <w:r>
        <w:rPr>
          <w:noProof/>
        </w:rPr>
        <w:drawing>
          <wp:anchor distT="0" distB="0" distL="0" distR="0" simplePos="0" relativeHeight="484835328" behindDoc="1" locked="0" layoutInCell="1" allowOverlap="1" wp14:anchorId="08AAB177" wp14:editId="1766D7F5">
            <wp:simplePos x="0" y="0"/>
            <wp:positionH relativeFrom="page">
              <wp:posOffset>2095500</wp:posOffset>
            </wp:positionH>
            <wp:positionV relativeFrom="paragraph">
              <wp:posOffset>29846</wp:posOffset>
            </wp:positionV>
            <wp:extent cx="303275" cy="102108"/>
            <wp:effectExtent l="0" t="0" r="0" b="0"/>
            <wp:wrapNone/>
            <wp:docPr id="803" name="image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image477.png"/>
                    <pic:cNvPicPr/>
                  </pic:nvPicPr>
                  <pic:blipFill>
                    <a:blip r:embed="rId510" cstate="print"/>
                    <a:stretch>
                      <a:fillRect/>
                    </a:stretch>
                  </pic:blipFill>
                  <pic:spPr>
                    <a:xfrm>
                      <a:off x="0" y="0"/>
                      <a:ext cx="303275" cy="102108"/>
                    </a:xfrm>
                    <a:prstGeom prst="rect">
                      <a:avLst/>
                    </a:prstGeom>
                  </pic:spPr>
                </pic:pic>
              </a:graphicData>
            </a:graphic>
          </wp:anchor>
        </w:drawing>
      </w:r>
      <w:r>
        <w:rPr>
          <w:noProof/>
        </w:rPr>
        <w:drawing>
          <wp:anchor distT="0" distB="0" distL="0" distR="0" simplePos="0" relativeHeight="484835840" behindDoc="1" locked="0" layoutInCell="1" allowOverlap="1" wp14:anchorId="5F778E8B" wp14:editId="08A461B6">
            <wp:simplePos x="0" y="0"/>
            <wp:positionH relativeFrom="page">
              <wp:posOffset>3223260</wp:posOffset>
            </wp:positionH>
            <wp:positionV relativeFrom="paragraph">
              <wp:posOffset>63374</wp:posOffset>
            </wp:positionV>
            <wp:extent cx="114299" cy="68580"/>
            <wp:effectExtent l="0" t="0" r="0" b="0"/>
            <wp:wrapNone/>
            <wp:docPr id="805" name="image4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image478.png"/>
                    <pic:cNvPicPr/>
                  </pic:nvPicPr>
                  <pic:blipFill>
                    <a:blip r:embed="rId511" cstate="print"/>
                    <a:stretch>
                      <a:fillRect/>
                    </a:stretch>
                  </pic:blipFill>
                  <pic:spPr>
                    <a:xfrm>
                      <a:off x="0" y="0"/>
                      <a:ext cx="114299" cy="68580"/>
                    </a:xfrm>
                    <a:prstGeom prst="rect">
                      <a:avLst/>
                    </a:prstGeom>
                  </pic:spPr>
                </pic:pic>
              </a:graphicData>
            </a:graphic>
          </wp:anchor>
        </w:drawing>
      </w:r>
      <w:r>
        <w:rPr>
          <w:noProof/>
        </w:rPr>
        <w:drawing>
          <wp:anchor distT="0" distB="0" distL="0" distR="0" simplePos="0" relativeHeight="484836352" behindDoc="1" locked="0" layoutInCell="1" allowOverlap="1" wp14:anchorId="25453638" wp14:editId="6B3DD789">
            <wp:simplePos x="0" y="0"/>
            <wp:positionH relativeFrom="page">
              <wp:posOffset>3409188</wp:posOffset>
            </wp:positionH>
            <wp:positionV relativeFrom="paragraph">
              <wp:posOffset>29846</wp:posOffset>
            </wp:positionV>
            <wp:extent cx="393191" cy="102108"/>
            <wp:effectExtent l="0" t="0" r="0" b="0"/>
            <wp:wrapNone/>
            <wp:docPr id="807" name="image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image479.png"/>
                    <pic:cNvPicPr/>
                  </pic:nvPicPr>
                  <pic:blipFill>
                    <a:blip r:embed="rId512" cstate="print"/>
                    <a:stretch>
                      <a:fillRect/>
                    </a:stretch>
                  </pic:blipFill>
                  <pic:spPr>
                    <a:xfrm>
                      <a:off x="0" y="0"/>
                      <a:ext cx="393191" cy="102108"/>
                    </a:xfrm>
                    <a:prstGeom prst="rect">
                      <a:avLst/>
                    </a:prstGeom>
                  </pic:spPr>
                </pic:pic>
              </a:graphicData>
            </a:graphic>
          </wp:anchor>
        </w:drawing>
      </w:r>
      <w:r>
        <w:rPr>
          <w:noProof/>
        </w:rPr>
        <w:drawing>
          <wp:anchor distT="0" distB="0" distL="0" distR="0" simplePos="0" relativeHeight="484836864" behindDoc="1" locked="0" layoutInCell="1" allowOverlap="1" wp14:anchorId="3E8290C4" wp14:editId="31F87B8E">
            <wp:simplePos x="0" y="0"/>
            <wp:positionH relativeFrom="page">
              <wp:posOffset>4378452</wp:posOffset>
            </wp:positionH>
            <wp:positionV relativeFrom="paragraph">
              <wp:posOffset>43562</wp:posOffset>
            </wp:positionV>
            <wp:extent cx="106679" cy="88392"/>
            <wp:effectExtent l="0" t="0" r="0" b="0"/>
            <wp:wrapNone/>
            <wp:docPr id="809" name="image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image480.png"/>
                    <pic:cNvPicPr/>
                  </pic:nvPicPr>
                  <pic:blipFill>
                    <a:blip r:embed="rId513" cstate="print"/>
                    <a:stretch>
                      <a:fillRect/>
                    </a:stretch>
                  </pic:blipFill>
                  <pic:spPr>
                    <a:xfrm>
                      <a:off x="0" y="0"/>
                      <a:ext cx="106679" cy="88392"/>
                    </a:xfrm>
                    <a:prstGeom prst="rect">
                      <a:avLst/>
                    </a:prstGeom>
                  </pic:spPr>
                </pic:pic>
              </a:graphicData>
            </a:graphic>
          </wp:anchor>
        </w:drawing>
      </w:r>
      <w:r>
        <w:rPr>
          <w:noProof/>
        </w:rPr>
        <w:drawing>
          <wp:anchor distT="0" distB="0" distL="0" distR="0" simplePos="0" relativeHeight="484837376" behindDoc="1" locked="0" layoutInCell="1" allowOverlap="1" wp14:anchorId="24A8D3F3" wp14:editId="7BD7D130">
            <wp:simplePos x="0" y="0"/>
            <wp:positionH relativeFrom="page">
              <wp:posOffset>5230367</wp:posOffset>
            </wp:positionH>
            <wp:positionV relativeFrom="paragraph">
              <wp:posOffset>29846</wp:posOffset>
            </wp:positionV>
            <wp:extent cx="348996" cy="102107"/>
            <wp:effectExtent l="0" t="0" r="0" b="0"/>
            <wp:wrapNone/>
            <wp:docPr id="811" name="image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image481.png"/>
                    <pic:cNvPicPr/>
                  </pic:nvPicPr>
                  <pic:blipFill>
                    <a:blip r:embed="rId514" cstate="print"/>
                    <a:stretch>
                      <a:fillRect/>
                    </a:stretch>
                  </pic:blipFill>
                  <pic:spPr>
                    <a:xfrm>
                      <a:off x="0" y="0"/>
                      <a:ext cx="348996" cy="102107"/>
                    </a:xfrm>
                    <a:prstGeom prst="rect">
                      <a:avLst/>
                    </a:prstGeom>
                  </pic:spPr>
                </pic:pic>
              </a:graphicData>
            </a:graphic>
          </wp:anchor>
        </w:drawing>
      </w:r>
      <w:r>
        <w:rPr>
          <w:noProof/>
          <w:position w:val="-4"/>
        </w:rPr>
        <w:drawing>
          <wp:inline distT="0" distB="0" distL="0" distR="0" wp14:anchorId="21811C52" wp14:editId="71282F42">
            <wp:extent cx="685799" cy="131064"/>
            <wp:effectExtent l="0" t="0" r="0" b="0"/>
            <wp:docPr id="813" name="image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 name="image482.png"/>
                    <pic:cNvPicPr/>
                  </pic:nvPicPr>
                  <pic:blipFill>
                    <a:blip r:embed="rId515" cstate="print"/>
                    <a:stretch>
                      <a:fillRect/>
                    </a:stretch>
                  </pic:blipFill>
                  <pic:spPr>
                    <a:xfrm>
                      <a:off x="0" y="0"/>
                      <a:ext cx="685799" cy="131064"/>
                    </a:xfrm>
                    <a:prstGeom prst="rect">
                      <a:avLst/>
                    </a:prstGeom>
                  </pic:spPr>
                </pic:pic>
              </a:graphicData>
            </a:graphic>
          </wp:inline>
        </w:drawing>
      </w:r>
      <w:r>
        <w:rPr>
          <w:spacing w:val="80"/>
          <w:w w:val="150"/>
          <w:position w:val="-4"/>
        </w:rPr>
        <w:t xml:space="preserve">       </w:t>
      </w:r>
      <w:r>
        <w:rPr>
          <w:noProof/>
          <w:spacing w:val="-20"/>
          <w:position w:val="-4"/>
        </w:rPr>
        <w:drawing>
          <wp:inline distT="0" distB="0" distL="0" distR="0" wp14:anchorId="2DA9DD08" wp14:editId="68913EAA">
            <wp:extent cx="437388" cy="131063"/>
            <wp:effectExtent l="0" t="0" r="0" b="0"/>
            <wp:docPr id="815" name="image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 name="image483.png"/>
                    <pic:cNvPicPr/>
                  </pic:nvPicPr>
                  <pic:blipFill>
                    <a:blip r:embed="rId516" cstate="print"/>
                    <a:stretch>
                      <a:fillRect/>
                    </a:stretch>
                  </pic:blipFill>
                  <pic:spPr>
                    <a:xfrm>
                      <a:off x="0" y="0"/>
                      <a:ext cx="437388" cy="131063"/>
                    </a:xfrm>
                    <a:prstGeom prst="rect">
                      <a:avLst/>
                    </a:prstGeom>
                  </pic:spPr>
                </pic:pic>
              </a:graphicData>
            </a:graphic>
          </wp:inline>
        </w:drawing>
      </w:r>
      <w:r>
        <w:rPr>
          <w:spacing w:val="80"/>
          <w:position w:val="-4"/>
        </w:rPr>
        <w:t xml:space="preserve">   </w:t>
      </w:r>
      <w:r>
        <w:rPr>
          <w:noProof/>
          <w:spacing w:val="6"/>
          <w:position w:val="-4"/>
        </w:rPr>
        <w:drawing>
          <wp:inline distT="0" distB="0" distL="0" distR="0" wp14:anchorId="271DF9E5" wp14:editId="44087C84">
            <wp:extent cx="601980" cy="128016"/>
            <wp:effectExtent l="0" t="0" r="0" b="0"/>
            <wp:docPr id="817" name="image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 name="image484.png"/>
                    <pic:cNvPicPr/>
                  </pic:nvPicPr>
                  <pic:blipFill>
                    <a:blip r:embed="rId517" cstate="print"/>
                    <a:stretch>
                      <a:fillRect/>
                    </a:stretch>
                  </pic:blipFill>
                  <pic:spPr>
                    <a:xfrm>
                      <a:off x="0" y="0"/>
                      <a:ext cx="601980" cy="128016"/>
                    </a:xfrm>
                    <a:prstGeom prst="rect">
                      <a:avLst/>
                    </a:prstGeom>
                  </pic:spPr>
                </pic:pic>
              </a:graphicData>
            </a:graphic>
          </wp:inline>
        </w:drawing>
      </w:r>
      <w:r>
        <w:rPr>
          <w:spacing w:val="603"/>
        </w:rPr>
        <w:t xml:space="preserve"> </w:t>
      </w:r>
      <w:r>
        <w:rPr>
          <w:strike/>
        </w:rPr>
        <w:t>,</w:t>
      </w:r>
      <w:r>
        <w:rPr>
          <w:strike/>
          <w:spacing w:val="40"/>
        </w:rPr>
        <w:t xml:space="preserve"> </w:t>
      </w:r>
      <w:r>
        <w:rPr>
          <w:strike/>
        </w:rPr>
        <w:t>to</w:t>
      </w:r>
      <w:r>
        <w:rPr>
          <w:strike/>
          <w:spacing w:val="40"/>
        </w:rPr>
        <w:t xml:space="preserve"> </w:t>
      </w:r>
      <w:r>
        <w:rPr>
          <w:strike/>
        </w:rPr>
        <w:t>property</w:t>
      </w:r>
      <w:r>
        <w:rPr>
          <w:strike/>
          <w:spacing w:val="40"/>
        </w:rPr>
        <w:t xml:space="preserve"> </w:t>
      </w:r>
      <w:r>
        <w:rPr>
          <w:strike/>
        </w:rPr>
        <w:t>or</w:t>
      </w:r>
      <w:r>
        <w:rPr>
          <w:strike/>
          <w:spacing w:val="40"/>
        </w:rPr>
        <w:t xml:space="preserve"> </w:t>
      </w:r>
      <w:r>
        <w:rPr>
          <w:strike/>
        </w:rPr>
        <w:t>the</w:t>
      </w:r>
      <w:r>
        <w:rPr>
          <w:strike/>
          <w:spacing w:val="-2"/>
        </w:rPr>
        <w:t>environment,</w:t>
      </w:r>
    </w:p>
    <w:p w14:paraId="72513056" w14:textId="77777777" w:rsidR="00732D00" w:rsidRDefault="00000000">
      <w:pPr>
        <w:pStyle w:val="ListParagraph"/>
        <w:numPr>
          <w:ilvl w:val="0"/>
          <w:numId w:val="100"/>
        </w:numPr>
        <w:tabs>
          <w:tab w:val="left" w:pos="1457"/>
          <w:tab w:val="left" w:pos="1459"/>
        </w:tabs>
        <w:spacing w:line="244" w:lineRule="auto"/>
        <w:ind w:left="1458" w:right="126" w:hanging="533"/>
      </w:pPr>
      <w:r>
        <w:t>a</w:t>
      </w:r>
      <w:r>
        <w:rPr>
          <w:spacing w:val="40"/>
        </w:rPr>
        <w:t xml:space="preserve"> </w:t>
      </w:r>
      <w:r>
        <w:t>serious</w:t>
      </w:r>
      <w:r>
        <w:rPr>
          <w:spacing w:val="40"/>
        </w:rPr>
        <w:t xml:space="preserve"> </w:t>
      </w:r>
      <w:r>
        <w:t>and</w:t>
      </w:r>
      <w:r>
        <w:rPr>
          <w:spacing w:val="40"/>
        </w:rPr>
        <w:t xml:space="preserve"> </w:t>
      </w:r>
      <w:r>
        <w:t>irreversible</w:t>
      </w:r>
      <w:r>
        <w:rPr>
          <w:spacing w:val="40"/>
        </w:rPr>
        <w:t xml:space="preserve"> </w:t>
      </w:r>
      <w:r>
        <w:t>disruption</w:t>
      </w:r>
      <w:r>
        <w:rPr>
          <w:spacing w:val="40"/>
        </w:rPr>
        <w:t xml:space="preserve"> </w:t>
      </w:r>
      <w:r>
        <w:t>of</w:t>
      </w:r>
      <w:r>
        <w:rPr>
          <w:spacing w:val="40"/>
        </w:rPr>
        <w:t xml:space="preserve"> </w:t>
      </w:r>
      <w:r>
        <w:t>the</w:t>
      </w:r>
      <w:r>
        <w:rPr>
          <w:spacing w:val="40"/>
        </w:rPr>
        <w:t xml:space="preserve"> </w:t>
      </w:r>
      <w:r>
        <w:t>management</w:t>
      </w:r>
      <w:r>
        <w:rPr>
          <w:spacing w:val="40"/>
        </w:rPr>
        <w:t xml:space="preserve"> </w:t>
      </w:r>
      <w:r>
        <w:t>and</w:t>
      </w:r>
      <w:r>
        <w:rPr>
          <w:spacing w:val="40"/>
        </w:rPr>
        <w:t xml:space="preserve"> </w:t>
      </w:r>
      <w:r>
        <w:t>operation</w:t>
      </w:r>
      <w:r>
        <w:rPr>
          <w:spacing w:val="40"/>
        </w:rPr>
        <w:t xml:space="preserve"> </w:t>
      </w:r>
      <w:r>
        <w:t>of</w:t>
      </w:r>
      <w:r>
        <w:rPr>
          <w:spacing w:val="40"/>
        </w:rPr>
        <w:t xml:space="preserve"> </w:t>
      </w:r>
      <w:r>
        <w:t>critical</w:t>
      </w:r>
      <w:r>
        <w:rPr>
          <w:spacing w:val="40"/>
        </w:rPr>
        <w:t xml:space="preserve"> </w:t>
      </w:r>
      <w:r>
        <w:rPr>
          <w:spacing w:val="-2"/>
        </w:rPr>
        <w:t>infrastructure.</w:t>
      </w:r>
    </w:p>
    <w:p w14:paraId="49BA1860" w14:textId="77777777" w:rsidR="00732D00" w:rsidRDefault="00000000">
      <w:pPr>
        <w:pStyle w:val="ListParagraph"/>
        <w:numPr>
          <w:ilvl w:val="0"/>
          <w:numId w:val="100"/>
        </w:numPr>
        <w:tabs>
          <w:tab w:val="left" w:pos="1343"/>
        </w:tabs>
        <w:spacing w:before="1"/>
        <w:ind w:left="1342" w:hanging="418"/>
        <w:rPr>
          <w:b/>
        </w:rPr>
      </w:pPr>
      <w:r>
        <w:rPr>
          <w:b/>
        </w:rPr>
        <w:t>breach</w:t>
      </w:r>
      <w:r>
        <w:rPr>
          <w:b/>
          <w:spacing w:val="12"/>
        </w:rPr>
        <w:t xml:space="preserve"> </w:t>
      </w:r>
      <w:r>
        <w:rPr>
          <w:b/>
        </w:rPr>
        <w:t>of</w:t>
      </w:r>
      <w:r>
        <w:rPr>
          <w:b/>
          <w:spacing w:val="13"/>
        </w:rPr>
        <w:t xml:space="preserve"> </w:t>
      </w:r>
      <w:r>
        <w:rPr>
          <w:b/>
        </w:rPr>
        <w:t>obligations</w:t>
      </w:r>
      <w:r>
        <w:rPr>
          <w:b/>
          <w:spacing w:val="10"/>
        </w:rPr>
        <w:t xml:space="preserve"> </w:t>
      </w:r>
      <w:r>
        <w:rPr>
          <w:b/>
        </w:rPr>
        <w:t>under</w:t>
      </w:r>
      <w:r>
        <w:rPr>
          <w:b/>
          <w:spacing w:val="10"/>
        </w:rPr>
        <w:t xml:space="preserve"> </w:t>
      </w:r>
      <w:r>
        <w:rPr>
          <w:b/>
        </w:rPr>
        <w:t>Union</w:t>
      </w:r>
      <w:r>
        <w:rPr>
          <w:b/>
          <w:spacing w:val="11"/>
        </w:rPr>
        <w:t xml:space="preserve"> </w:t>
      </w:r>
      <w:r>
        <w:rPr>
          <w:b/>
        </w:rPr>
        <w:t>law</w:t>
      </w:r>
      <w:r>
        <w:rPr>
          <w:b/>
          <w:spacing w:val="14"/>
        </w:rPr>
        <w:t xml:space="preserve"> </w:t>
      </w:r>
      <w:r>
        <w:rPr>
          <w:b/>
        </w:rPr>
        <w:t>intended</w:t>
      </w:r>
      <w:r>
        <w:rPr>
          <w:b/>
          <w:spacing w:val="13"/>
        </w:rPr>
        <w:t xml:space="preserve"> </w:t>
      </w:r>
      <w:r>
        <w:rPr>
          <w:b/>
        </w:rPr>
        <w:t>to</w:t>
      </w:r>
      <w:r>
        <w:rPr>
          <w:b/>
          <w:spacing w:val="9"/>
        </w:rPr>
        <w:t xml:space="preserve"> </w:t>
      </w:r>
      <w:r>
        <w:rPr>
          <w:b/>
        </w:rPr>
        <w:t>protect</w:t>
      </w:r>
      <w:r>
        <w:rPr>
          <w:b/>
          <w:spacing w:val="13"/>
        </w:rPr>
        <w:t xml:space="preserve"> </w:t>
      </w:r>
      <w:r>
        <w:rPr>
          <w:b/>
        </w:rPr>
        <w:t>fundamental</w:t>
      </w:r>
      <w:r>
        <w:rPr>
          <w:b/>
          <w:spacing w:val="9"/>
        </w:rPr>
        <w:t xml:space="preserve"> </w:t>
      </w:r>
      <w:r>
        <w:rPr>
          <w:b/>
          <w:spacing w:val="-2"/>
        </w:rPr>
        <w:t>rights;</w:t>
      </w:r>
    </w:p>
    <w:p w14:paraId="2E737A86" w14:textId="77777777" w:rsidR="00732D00" w:rsidRDefault="00000000">
      <w:pPr>
        <w:pStyle w:val="ListParagraph"/>
        <w:numPr>
          <w:ilvl w:val="0"/>
          <w:numId w:val="100"/>
        </w:numPr>
        <w:tabs>
          <w:tab w:val="left" w:pos="1314"/>
        </w:tabs>
        <w:ind w:left="1313" w:hanging="389"/>
        <w:rPr>
          <w:b/>
        </w:rPr>
      </w:pPr>
      <w:r>
        <w:rPr>
          <w:b/>
        </w:rPr>
        <w:t>serious</w:t>
      </w:r>
      <w:r>
        <w:rPr>
          <w:b/>
          <w:spacing w:val="8"/>
        </w:rPr>
        <w:t xml:space="preserve"> </w:t>
      </w:r>
      <w:r>
        <w:rPr>
          <w:b/>
        </w:rPr>
        <w:t>damage</w:t>
      </w:r>
      <w:r>
        <w:rPr>
          <w:b/>
          <w:spacing w:val="8"/>
        </w:rPr>
        <w:t xml:space="preserve"> </w:t>
      </w:r>
      <w:r>
        <w:rPr>
          <w:b/>
        </w:rPr>
        <w:t>to</w:t>
      </w:r>
      <w:r>
        <w:rPr>
          <w:b/>
          <w:spacing w:val="11"/>
        </w:rPr>
        <w:t xml:space="preserve"> </w:t>
      </w:r>
      <w:r>
        <w:rPr>
          <w:b/>
        </w:rPr>
        <w:t>property</w:t>
      </w:r>
      <w:r>
        <w:rPr>
          <w:b/>
          <w:spacing w:val="11"/>
        </w:rPr>
        <w:t xml:space="preserve"> </w:t>
      </w:r>
      <w:r>
        <w:rPr>
          <w:b/>
        </w:rPr>
        <w:t>or</w:t>
      </w:r>
      <w:r>
        <w:rPr>
          <w:b/>
          <w:spacing w:val="8"/>
        </w:rPr>
        <w:t xml:space="preserve"> </w:t>
      </w:r>
      <w:r>
        <w:rPr>
          <w:b/>
        </w:rPr>
        <w:t>the</w:t>
      </w:r>
      <w:r>
        <w:rPr>
          <w:b/>
          <w:spacing w:val="10"/>
        </w:rPr>
        <w:t xml:space="preserve"> </w:t>
      </w:r>
      <w:r>
        <w:rPr>
          <w:b/>
          <w:spacing w:val="-2"/>
        </w:rPr>
        <w:t>environment;</w:t>
      </w:r>
    </w:p>
    <w:p w14:paraId="17258E25" w14:textId="77777777" w:rsidR="00732D00" w:rsidRDefault="00000000">
      <w:pPr>
        <w:pStyle w:val="ListParagraph"/>
        <w:numPr>
          <w:ilvl w:val="0"/>
          <w:numId w:val="99"/>
        </w:numPr>
        <w:tabs>
          <w:tab w:val="left" w:pos="999"/>
          <w:tab w:val="left" w:pos="1000"/>
        </w:tabs>
        <w:spacing w:line="244" w:lineRule="auto"/>
        <w:ind w:right="127" w:hanging="800"/>
        <w:rPr>
          <w:b/>
        </w:rPr>
      </w:pPr>
      <w:r>
        <w:rPr>
          <w:noProof/>
        </w:rPr>
        <w:drawing>
          <wp:anchor distT="0" distB="0" distL="0" distR="0" simplePos="0" relativeHeight="469" behindDoc="0" locked="0" layoutInCell="1" allowOverlap="1" wp14:anchorId="149DA1E2" wp14:editId="7E580AFA">
            <wp:simplePos x="0" y="0"/>
            <wp:positionH relativeFrom="page">
              <wp:posOffset>1519428</wp:posOffset>
            </wp:positionH>
            <wp:positionV relativeFrom="paragraph">
              <wp:posOffset>362112</wp:posOffset>
            </wp:positionV>
            <wp:extent cx="4122445" cy="128587"/>
            <wp:effectExtent l="0" t="0" r="0" b="0"/>
            <wp:wrapTopAndBottom/>
            <wp:docPr id="819" name="image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 name="image485.png"/>
                    <pic:cNvPicPr/>
                  </pic:nvPicPr>
                  <pic:blipFill>
                    <a:blip r:embed="rId518" cstate="print"/>
                    <a:stretch>
                      <a:fillRect/>
                    </a:stretch>
                  </pic:blipFill>
                  <pic:spPr>
                    <a:xfrm>
                      <a:off x="0" y="0"/>
                      <a:ext cx="4122445" cy="128587"/>
                    </a:xfrm>
                    <a:prstGeom prst="rect">
                      <a:avLst/>
                    </a:prstGeom>
                  </pic:spPr>
                </pic:pic>
              </a:graphicData>
            </a:graphic>
          </wp:anchor>
        </w:drawing>
      </w:r>
      <w:r>
        <w:rPr>
          <w:noProof/>
        </w:rPr>
        <w:drawing>
          <wp:anchor distT="0" distB="0" distL="0" distR="0" simplePos="0" relativeHeight="470" behindDoc="0" locked="0" layoutInCell="1" allowOverlap="1" wp14:anchorId="12AA1BA6" wp14:editId="22F3687A">
            <wp:simplePos x="0" y="0"/>
            <wp:positionH relativeFrom="page">
              <wp:posOffset>5695188</wp:posOffset>
            </wp:positionH>
            <wp:positionV relativeFrom="paragraph">
              <wp:posOffset>362112</wp:posOffset>
            </wp:positionV>
            <wp:extent cx="1067824" cy="100012"/>
            <wp:effectExtent l="0" t="0" r="0" b="0"/>
            <wp:wrapTopAndBottom/>
            <wp:docPr id="821" name="image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 name="image486.png"/>
                    <pic:cNvPicPr/>
                  </pic:nvPicPr>
                  <pic:blipFill>
                    <a:blip r:embed="rId519" cstate="print"/>
                    <a:stretch>
                      <a:fillRect/>
                    </a:stretch>
                  </pic:blipFill>
                  <pic:spPr>
                    <a:xfrm>
                      <a:off x="0" y="0"/>
                      <a:ext cx="1067824" cy="100012"/>
                    </a:xfrm>
                    <a:prstGeom prst="rect">
                      <a:avLst/>
                    </a:prstGeom>
                  </pic:spPr>
                </pic:pic>
              </a:graphicData>
            </a:graphic>
          </wp:anchor>
        </w:drawing>
      </w:r>
      <w:r w:rsidR="00A447DA">
        <w:pict w14:anchorId="6EFBDA7F">
          <v:shape id="docshape368" o:spid="_x0000_s2307" alt="" style="position:absolute;left:0;text-align:left;margin-left:120.1pt;margin-top:2.6pt;width:2.05pt;height:3.6pt;z-index:-18478592;mso-wrap-edited:f;mso-width-percent:0;mso-height-percent:0;mso-position-horizontal-relative:page;mso-position-vertical-relative:text;mso-width-percent:0;mso-height-percent:0" coordsize="41,72" o:spt="100" adj="0,,0" path="m27,72r-10,l10,69,8,65,3,60,,53,,33,3,24r7,-7l15,9,24,2,36,r,5l29,7r-7,5l20,19r-5,5l15,41r20,l36,43r3,2l41,50r,7l36,67r-9,5xm35,41r-18,l17,38r17,l35,41xe" fillcolor="black" stroked="f">
            <v:stroke joinstyle="round"/>
            <v:formulas/>
            <v:path arrowok="t" o:connecttype="custom" o:connectlocs="17145,78740;10795,78740;6350,76835;5080,74295;1905,71120;0,66675;0,53975;1905,48260;6350,43815;9525,38735;15240,34290;22860,33020;22860,36195;18415,37465;13970,40640;12700,45085;9525,48260;9525,59055;22225,59055;22860,60325;24765,61595;26035,64770;26035,69215;22860,75565;17145,78740;22225,59055;10795,59055;10795,57150;21590,57150;22225,59055" o:connectangles="0,0,0,0,0,0,0,0,0,0,0,0,0,0,0,0,0,0,0,0,0,0,0,0,0,0,0,0,0,0"/>
            <w10:wrap anchorx="page"/>
          </v:shape>
        </w:pict>
      </w:r>
      <w:r w:rsidR="00A447DA">
        <w:pict w14:anchorId="6F9A38FD">
          <v:shape id="docshape369" o:spid="_x0000_s2306" alt="" style="position:absolute;left:0;text-align:left;margin-left:229.3pt;margin-top:2.6pt;width:2.05pt;height:3.75pt;z-index:-18478080;mso-wrap-edited:f;mso-width-percent:0;mso-height-percent:0;mso-position-horizontal-relative:page;mso-position-vertical-relative:text;mso-width-percent:0;mso-height-percent:0" coordsize="41,75" path="m5,74r,-5l12,65,22,55r2,-7l27,43r,-10l20,33r-3,3l10,36,,26,,9,5,5,8,,24,r5,2l39,12r2,7l41,38,36,48r-4,7l24,65r-7,4l5,74xe" fillcolor="black" stroked="f">
            <v:path arrowok="t" o:connecttype="custom" o:connectlocs="3175,80010;3175,76835;7620,74295;13970,67945;15240,63500;17145,60325;17145,53975;12700,53975;10795,55880;6350,55880;0,49530;0,38735;3175,36195;5080,33020;15240,33020;18415,34290;24765,40640;26035,45085;26035,57150;22860,63500;20320,67945;15240,74295;10795,76835;3175,80010" o:connectangles="0,0,0,0,0,0,0,0,0,0,0,0,0,0,0,0,0,0,0,0,0,0,0,0"/>
            <w10:wrap anchorx="page"/>
          </v:shape>
        </w:pict>
      </w:r>
      <w:r>
        <w:tab/>
      </w:r>
      <w:r>
        <w:rPr>
          <w:b/>
        </w:rPr>
        <w:t>critical infrastructure</w:t>
      </w:r>
      <w:r>
        <w:rPr>
          <w:b/>
          <w:spacing w:val="80"/>
        </w:rPr>
        <w:t xml:space="preserve"> </w:t>
      </w:r>
      <w:r>
        <w:rPr>
          <w:b/>
        </w:rPr>
        <w:t>means an asset, system</w:t>
      </w:r>
      <w:r>
        <w:rPr>
          <w:b/>
          <w:spacing w:val="23"/>
        </w:rPr>
        <w:t xml:space="preserve"> </w:t>
      </w:r>
      <w:r>
        <w:rPr>
          <w:b/>
        </w:rPr>
        <w:t>or part thereof</w:t>
      </w:r>
      <w:r>
        <w:rPr>
          <w:b/>
          <w:spacing w:val="23"/>
        </w:rPr>
        <w:t xml:space="preserve"> </w:t>
      </w:r>
      <w:r>
        <w:rPr>
          <w:b/>
        </w:rPr>
        <w:t>which is necessary for</w:t>
      </w:r>
      <w:r>
        <w:rPr>
          <w:b/>
          <w:spacing w:val="40"/>
        </w:rPr>
        <w:t xml:space="preserve"> </w:t>
      </w:r>
      <w:r>
        <w:rPr>
          <w:b/>
        </w:rPr>
        <w:t>the</w:t>
      </w:r>
      <w:r>
        <w:rPr>
          <w:b/>
          <w:spacing w:val="7"/>
        </w:rPr>
        <w:t xml:space="preserve"> </w:t>
      </w:r>
      <w:r>
        <w:rPr>
          <w:b/>
        </w:rPr>
        <w:t>delivery</w:t>
      </w:r>
      <w:r>
        <w:rPr>
          <w:b/>
          <w:spacing w:val="10"/>
        </w:rPr>
        <w:t xml:space="preserve"> </w:t>
      </w:r>
      <w:r>
        <w:rPr>
          <w:b/>
        </w:rPr>
        <w:t>of</w:t>
      </w:r>
      <w:r>
        <w:rPr>
          <w:b/>
          <w:spacing w:val="13"/>
        </w:rPr>
        <w:t xml:space="preserve"> </w:t>
      </w:r>
      <w:r>
        <w:rPr>
          <w:b/>
        </w:rPr>
        <w:t>a</w:t>
      </w:r>
      <w:r>
        <w:rPr>
          <w:b/>
          <w:spacing w:val="11"/>
        </w:rPr>
        <w:t xml:space="preserve"> </w:t>
      </w:r>
      <w:r>
        <w:rPr>
          <w:b/>
        </w:rPr>
        <w:t>service</w:t>
      </w:r>
      <w:r>
        <w:rPr>
          <w:b/>
          <w:spacing w:val="13"/>
        </w:rPr>
        <w:t xml:space="preserve"> </w:t>
      </w:r>
      <w:r>
        <w:rPr>
          <w:b/>
        </w:rPr>
        <w:t>that</w:t>
      </w:r>
      <w:r>
        <w:rPr>
          <w:b/>
          <w:spacing w:val="13"/>
        </w:rPr>
        <w:t xml:space="preserve"> </w:t>
      </w:r>
      <w:r>
        <w:rPr>
          <w:b/>
        </w:rPr>
        <w:t>is</w:t>
      </w:r>
      <w:r>
        <w:rPr>
          <w:b/>
          <w:spacing w:val="11"/>
        </w:rPr>
        <w:t xml:space="preserve"> </w:t>
      </w:r>
      <w:r>
        <w:rPr>
          <w:b/>
        </w:rPr>
        <w:t>essential</w:t>
      </w:r>
      <w:r>
        <w:rPr>
          <w:b/>
          <w:spacing w:val="11"/>
        </w:rPr>
        <w:t xml:space="preserve"> </w:t>
      </w:r>
      <w:r>
        <w:rPr>
          <w:b/>
        </w:rPr>
        <w:t>for</w:t>
      </w:r>
      <w:r>
        <w:rPr>
          <w:b/>
          <w:spacing w:val="13"/>
        </w:rPr>
        <w:t xml:space="preserve"> </w:t>
      </w:r>
      <w:r>
        <w:rPr>
          <w:b/>
        </w:rPr>
        <w:t>the</w:t>
      </w:r>
      <w:r>
        <w:rPr>
          <w:b/>
          <w:spacing w:val="15"/>
        </w:rPr>
        <w:t xml:space="preserve"> </w:t>
      </w:r>
      <w:r>
        <w:rPr>
          <w:b/>
        </w:rPr>
        <w:t>maintenance</w:t>
      </w:r>
      <w:r>
        <w:rPr>
          <w:b/>
          <w:spacing w:val="13"/>
        </w:rPr>
        <w:t xml:space="preserve"> </w:t>
      </w:r>
      <w:r>
        <w:rPr>
          <w:b/>
        </w:rPr>
        <w:t>of</w:t>
      </w:r>
      <w:r>
        <w:rPr>
          <w:b/>
          <w:spacing w:val="10"/>
        </w:rPr>
        <w:t xml:space="preserve"> </w:t>
      </w:r>
      <w:r>
        <w:rPr>
          <w:b/>
        </w:rPr>
        <w:t>vital</w:t>
      </w:r>
      <w:r>
        <w:rPr>
          <w:b/>
          <w:spacing w:val="8"/>
        </w:rPr>
        <w:t xml:space="preserve"> </w:t>
      </w:r>
      <w:r>
        <w:rPr>
          <w:b/>
        </w:rPr>
        <w:t>societal</w:t>
      </w:r>
      <w:r>
        <w:rPr>
          <w:b/>
          <w:spacing w:val="12"/>
        </w:rPr>
        <w:t xml:space="preserve"> </w:t>
      </w:r>
      <w:r>
        <w:rPr>
          <w:b/>
          <w:spacing w:val="-2"/>
        </w:rPr>
        <w:t>functions</w:t>
      </w:r>
    </w:p>
    <w:p w14:paraId="16CAD42C" w14:textId="77777777" w:rsidR="00732D00" w:rsidRDefault="00000000">
      <w:pPr>
        <w:spacing w:before="5"/>
        <w:ind w:left="925"/>
        <w:rPr>
          <w:b/>
        </w:rPr>
      </w:pPr>
      <w:r>
        <w:rPr>
          <w:b/>
        </w:rPr>
        <w:t>on</w:t>
      </w:r>
      <w:r>
        <w:rPr>
          <w:b/>
          <w:spacing w:val="9"/>
        </w:rPr>
        <w:t xml:space="preserve"> </w:t>
      </w:r>
      <w:r>
        <w:rPr>
          <w:b/>
        </w:rPr>
        <w:t>the</w:t>
      </w:r>
      <w:r>
        <w:rPr>
          <w:b/>
          <w:spacing w:val="7"/>
        </w:rPr>
        <w:t xml:space="preserve"> </w:t>
      </w:r>
      <w:r>
        <w:rPr>
          <w:b/>
        </w:rPr>
        <w:t>resilience</w:t>
      </w:r>
      <w:r>
        <w:rPr>
          <w:b/>
          <w:spacing w:val="8"/>
        </w:rPr>
        <w:t xml:space="preserve"> </w:t>
      </w:r>
      <w:r>
        <w:rPr>
          <w:b/>
        </w:rPr>
        <w:t>of</w:t>
      </w:r>
      <w:r>
        <w:rPr>
          <w:b/>
          <w:spacing w:val="9"/>
        </w:rPr>
        <w:t xml:space="preserve"> </w:t>
      </w:r>
      <w:r>
        <w:rPr>
          <w:b/>
        </w:rPr>
        <w:t>critical</w:t>
      </w:r>
      <w:r>
        <w:rPr>
          <w:b/>
          <w:spacing w:val="8"/>
        </w:rPr>
        <w:t xml:space="preserve"> </w:t>
      </w:r>
      <w:r>
        <w:rPr>
          <w:b/>
          <w:spacing w:val="-2"/>
        </w:rPr>
        <w:t>entities;</w:t>
      </w:r>
    </w:p>
    <w:p w14:paraId="1DDC157B" w14:textId="77777777" w:rsidR="00732D00" w:rsidRDefault="00A447DA">
      <w:pPr>
        <w:pStyle w:val="ListParagraph"/>
        <w:numPr>
          <w:ilvl w:val="0"/>
          <w:numId w:val="99"/>
        </w:numPr>
        <w:tabs>
          <w:tab w:val="left" w:pos="999"/>
          <w:tab w:val="left" w:pos="1000"/>
        </w:tabs>
        <w:spacing w:line="244" w:lineRule="auto"/>
        <w:ind w:right="126" w:hanging="800"/>
        <w:rPr>
          <w:b/>
        </w:rPr>
      </w:pPr>
      <w:r>
        <w:pict w14:anchorId="4DCB8EF1">
          <v:shape id="docshape370" o:spid="_x0000_s2305" alt="" style="position:absolute;left:0;text-align:left;margin-left:120.1pt;margin-top:2.6pt;width:2.05pt;height:3.6pt;z-index:-18477568;mso-wrap-edited:f;mso-width-percent:0;mso-height-percent:0;mso-position-horizontal-relative:page;mso-width-percent:0;mso-height-percent:0" coordsize="41,72" o:spt="100" adj="0,,0" path="m27,72r-10,l10,69,8,65,3,60,,53,,33,3,24r7,-7l15,9,24,2,36,r,5l29,7r-7,5l20,19r-5,5l15,41r20,l36,43r3,2l41,50r,7l36,67r-9,5xm35,41r-18,l20,38r14,l35,41xe" fillcolor="black" stroked="f">
            <v:stroke joinstyle="round"/>
            <v:formulas/>
            <v:path arrowok="t" o:connecttype="custom" o:connectlocs="17145,78740;10795,78740;6350,76835;5080,74295;1905,71120;0,66675;0,53975;1905,48260;6350,43815;9525,38735;15240,34290;22860,33020;22860,36195;18415,37465;13970,40640;12700,45085;9525,48260;9525,59055;22225,59055;22860,60325;24765,61595;26035,64770;26035,69215;22860,75565;17145,78740;22225,59055;10795,59055;12700,57150;21590,57150;22225,59055" o:connectangles="0,0,0,0,0,0,0,0,0,0,0,0,0,0,0,0,0,0,0,0,0,0,0,0,0,0,0,0,0,0"/>
            <w10:wrap anchorx="page"/>
          </v:shape>
        </w:pict>
      </w:r>
      <w:r>
        <w:pict w14:anchorId="0EAB2D57">
          <v:shape id="docshape371" o:spid="_x0000_s2304" alt="" style="position:absolute;left:0;text-align:left;margin-left:191.15pt;margin-top:2.6pt;width:2.05pt;height:3.75pt;z-index:-18477056;mso-wrap-edited:f;mso-width-percent:0;mso-height-percent:0;mso-position-horizontal-relative:page;mso-width-percent:0;mso-height-percent:0" coordsize="41,75" o:spt="100" adj="0,,0" path="m19,36r-7,l10,33,5,31,,21,,12,10,2,15,,27,r4,2l36,7r3,5l41,19r,14l22,33r-3,3xm5,74r,-5l15,65r4,-5l22,55r5,-7l27,33r14,l41,38,39,48r-5,7l27,65,17,69,5,74xe" fillcolor="black" stroked="f">
            <v:stroke joinstyle="round"/>
            <v:formulas/>
            <v:path arrowok="t" o:connecttype="custom" o:connectlocs="12065,55880;7620,55880;6350,53975;3175,52705;0,46355;0,40640;6350,34290;9525,33020;17145,33020;19685,34290;22860,37465;24765,40640;26035,45085;26035,53975;13970,53975;12065,55880;3175,80010;3175,76835;9525,74295;12065,71120;13970,67945;17145,63500;17145,53975;26035,53975;26035,57150;24765,63500;21590,67945;17145,74295;10795,76835;3175,80010" o:connectangles="0,0,0,0,0,0,0,0,0,0,0,0,0,0,0,0,0,0,0,0,0,0,0,0,0,0,0,0,0,0"/>
            <w10:wrap anchorx="page"/>
          </v:shape>
        </w:pict>
      </w:r>
      <w:r w:rsidR="00000000">
        <w:tab/>
      </w:r>
      <w:r w:rsidR="00000000">
        <w:rPr>
          <w:b/>
        </w:rPr>
        <w:t>personal</w:t>
      </w:r>
      <w:r w:rsidR="00000000">
        <w:rPr>
          <w:b/>
          <w:spacing w:val="40"/>
        </w:rPr>
        <w:t xml:space="preserve"> </w:t>
      </w:r>
      <w:r w:rsidR="00000000">
        <w:rPr>
          <w:b/>
        </w:rPr>
        <w:t>data</w:t>
      </w:r>
      <w:r w:rsidR="00000000">
        <w:rPr>
          <w:b/>
          <w:spacing w:val="80"/>
          <w:w w:val="150"/>
        </w:rPr>
        <w:t xml:space="preserve"> </w:t>
      </w:r>
      <w:r w:rsidR="00000000">
        <w:rPr>
          <w:b/>
        </w:rPr>
        <w:t>means</w:t>
      </w:r>
      <w:r w:rsidR="00000000">
        <w:rPr>
          <w:b/>
          <w:spacing w:val="40"/>
        </w:rPr>
        <w:t xml:space="preserve"> </w:t>
      </w:r>
      <w:r w:rsidR="00000000">
        <w:rPr>
          <w:b/>
        </w:rPr>
        <w:t>data</w:t>
      </w:r>
      <w:r w:rsidR="00000000">
        <w:rPr>
          <w:b/>
          <w:spacing w:val="40"/>
        </w:rPr>
        <w:t xml:space="preserve"> </w:t>
      </w:r>
      <w:r w:rsidR="00000000">
        <w:rPr>
          <w:b/>
        </w:rPr>
        <w:t>as</w:t>
      </w:r>
      <w:r w:rsidR="00000000">
        <w:rPr>
          <w:b/>
          <w:spacing w:val="40"/>
        </w:rPr>
        <w:t xml:space="preserve"> </w:t>
      </w:r>
      <w:r w:rsidR="00000000">
        <w:rPr>
          <w:b/>
        </w:rPr>
        <w:t>defined</w:t>
      </w:r>
      <w:r w:rsidR="00000000">
        <w:rPr>
          <w:b/>
          <w:spacing w:val="40"/>
        </w:rPr>
        <w:t xml:space="preserve"> </w:t>
      </w:r>
      <w:r w:rsidR="00000000">
        <w:rPr>
          <w:b/>
        </w:rPr>
        <w:t>in</w:t>
      </w:r>
      <w:r w:rsidR="00000000">
        <w:rPr>
          <w:b/>
          <w:spacing w:val="40"/>
        </w:rPr>
        <w:t xml:space="preserve"> </w:t>
      </w:r>
      <w:r w:rsidR="00000000">
        <w:rPr>
          <w:b/>
        </w:rPr>
        <w:t>point</w:t>
      </w:r>
      <w:r w:rsidR="00000000">
        <w:rPr>
          <w:b/>
          <w:spacing w:val="40"/>
        </w:rPr>
        <w:t xml:space="preserve"> </w:t>
      </w:r>
      <w:r w:rsidR="00000000">
        <w:rPr>
          <w:b/>
        </w:rPr>
        <w:t>(1)</w:t>
      </w:r>
      <w:r w:rsidR="00000000">
        <w:rPr>
          <w:b/>
          <w:spacing w:val="40"/>
        </w:rPr>
        <w:t xml:space="preserve"> </w:t>
      </w:r>
      <w:r w:rsidR="00000000">
        <w:rPr>
          <w:b/>
        </w:rPr>
        <w:t>of</w:t>
      </w:r>
      <w:r w:rsidR="00000000">
        <w:rPr>
          <w:b/>
          <w:spacing w:val="40"/>
        </w:rPr>
        <w:t xml:space="preserve"> </w:t>
      </w:r>
      <w:r w:rsidR="00000000">
        <w:rPr>
          <w:b/>
        </w:rPr>
        <w:t>Article</w:t>
      </w:r>
      <w:r w:rsidR="00000000">
        <w:rPr>
          <w:b/>
          <w:spacing w:val="40"/>
        </w:rPr>
        <w:t xml:space="preserve"> </w:t>
      </w:r>
      <w:r w:rsidR="00000000">
        <w:rPr>
          <w:b/>
        </w:rPr>
        <w:t>4</w:t>
      </w:r>
      <w:r w:rsidR="00000000">
        <w:rPr>
          <w:b/>
          <w:spacing w:val="40"/>
        </w:rPr>
        <w:t xml:space="preserve"> </w:t>
      </w:r>
      <w:r w:rsidR="00000000">
        <w:rPr>
          <w:b/>
        </w:rPr>
        <w:t>of</w:t>
      </w:r>
      <w:r w:rsidR="00000000">
        <w:rPr>
          <w:b/>
          <w:spacing w:val="40"/>
        </w:rPr>
        <w:t xml:space="preserve"> </w:t>
      </w:r>
      <w:r w:rsidR="00000000">
        <w:rPr>
          <w:b/>
        </w:rPr>
        <w:t>Regulation</w:t>
      </w:r>
      <w:r w:rsidR="00000000">
        <w:rPr>
          <w:b/>
          <w:spacing w:val="40"/>
        </w:rPr>
        <w:t xml:space="preserve"> </w:t>
      </w:r>
      <w:r w:rsidR="00000000">
        <w:rPr>
          <w:b/>
        </w:rPr>
        <w:t xml:space="preserve">(EU) </w:t>
      </w:r>
      <w:r w:rsidR="00000000">
        <w:rPr>
          <w:b/>
          <w:spacing w:val="-2"/>
        </w:rPr>
        <w:t>2016/679;</w:t>
      </w:r>
    </w:p>
    <w:p w14:paraId="1F30DA3D" w14:textId="77777777" w:rsidR="00732D00" w:rsidRDefault="00732D00">
      <w:pPr>
        <w:pStyle w:val="BodyText"/>
        <w:spacing w:before="9"/>
        <w:rPr>
          <w:b/>
          <w:sz w:val="19"/>
        </w:rPr>
      </w:pPr>
    </w:p>
    <w:p w14:paraId="303125BC" w14:textId="77777777" w:rsidR="00732D00" w:rsidRDefault="00A447DA">
      <w:pPr>
        <w:pStyle w:val="ListParagraph"/>
        <w:numPr>
          <w:ilvl w:val="0"/>
          <w:numId w:val="99"/>
        </w:numPr>
        <w:tabs>
          <w:tab w:val="left" w:pos="1364"/>
          <w:tab w:val="left" w:pos="1365"/>
          <w:tab w:val="left" w:pos="8075"/>
        </w:tabs>
        <w:ind w:left="1364" w:hanging="1239"/>
        <w:jc w:val="both"/>
      </w:pPr>
      <w:r>
        <w:pict w14:anchorId="3E89C49E">
          <v:group id="docshapegroup372" o:spid="_x0000_s2301" alt="" style="position:absolute;left:0;text-align:left;margin-left:120.1pt;margin-top:2.6pt;width:66pt;height:10.1pt;z-index:-18476544;mso-position-horizontal-relative:page" coordorigin="2402,52" coordsize="1320,202">
            <v:shape id="docshape373" o:spid="_x0000_s2302" type="#_x0000_t75" alt="" style="position:absolute;left:2402;top:51;width:1258;height:202">
              <v:imagedata r:id="rId520" o:title=""/>
            </v:shape>
            <v:shape id="docshape374" o:spid="_x0000_s2303" alt="" style="position:absolute;left:3672;top:54;width:51;height:152" coordorigin="3672,54" coordsize="51,152" path="m3722,205r-50,l3672,201r7,l3679,198r3,-2l3682,64r-3,l3679,61r-2,-2l3672,59r,-5l3713,54r,142l3715,198r,3l3722,201r,4xe" fillcolor="black" stroked="f">
              <v:path arrowok="t"/>
            </v:shape>
            <w10:wrap anchorx="page"/>
          </v:group>
        </w:pict>
      </w:r>
      <w:r w:rsidR="00000000">
        <w:rPr>
          <w:noProof/>
        </w:rPr>
        <w:drawing>
          <wp:anchor distT="0" distB="0" distL="0" distR="0" simplePos="0" relativeHeight="484840448" behindDoc="1" locked="0" layoutInCell="1" allowOverlap="1" wp14:anchorId="70047C2A" wp14:editId="771C4F71">
            <wp:simplePos x="0" y="0"/>
            <wp:positionH relativeFrom="page">
              <wp:posOffset>2426207</wp:posOffset>
            </wp:positionH>
            <wp:positionV relativeFrom="paragraph">
              <wp:posOffset>32934</wp:posOffset>
            </wp:positionV>
            <wp:extent cx="303276" cy="99059"/>
            <wp:effectExtent l="0" t="0" r="0" b="0"/>
            <wp:wrapNone/>
            <wp:docPr id="823" name="image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 name="image488.png"/>
                    <pic:cNvPicPr/>
                  </pic:nvPicPr>
                  <pic:blipFill>
                    <a:blip r:embed="rId521" cstate="print"/>
                    <a:stretch>
                      <a:fillRect/>
                    </a:stretch>
                  </pic:blipFill>
                  <pic:spPr>
                    <a:xfrm>
                      <a:off x="0" y="0"/>
                      <a:ext cx="303276" cy="99059"/>
                    </a:xfrm>
                    <a:prstGeom prst="rect">
                      <a:avLst/>
                    </a:prstGeom>
                  </pic:spPr>
                </pic:pic>
              </a:graphicData>
            </a:graphic>
          </wp:anchor>
        </w:drawing>
      </w:r>
      <w:r w:rsidR="00000000">
        <w:rPr>
          <w:noProof/>
        </w:rPr>
        <w:drawing>
          <wp:anchor distT="0" distB="0" distL="0" distR="0" simplePos="0" relativeHeight="484840960" behindDoc="1" locked="0" layoutInCell="1" allowOverlap="1" wp14:anchorId="14208961" wp14:editId="3F43144C">
            <wp:simplePos x="0" y="0"/>
            <wp:positionH relativeFrom="page">
              <wp:posOffset>2799588</wp:posOffset>
            </wp:positionH>
            <wp:positionV relativeFrom="paragraph">
              <wp:posOffset>63414</wp:posOffset>
            </wp:positionV>
            <wp:extent cx="380999" cy="68580"/>
            <wp:effectExtent l="0" t="0" r="0" b="0"/>
            <wp:wrapNone/>
            <wp:docPr id="825" name="image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 name="image489.png"/>
                    <pic:cNvPicPr/>
                  </pic:nvPicPr>
                  <pic:blipFill>
                    <a:blip r:embed="rId522" cstate="print"/>
                    <a:stretch>
                      <a:fillRect/>
                    </a:stretch>
                  </pic:blipFill>
                  <pic:spPr>
                    <a:xfrm>
                      <a:off x="0" y="0"/>
                      <a:ext cx="380999" cy="68580"/>
                    </a:xfrm>
                    <a:prstGeom prst="rect">
                      <a:avLst/>
                    </a:prstGeom>
                  </pic:spPr>
                </pic:pic>
              </a:graphicData>
            </a:graphic>
          </wp:anchor>
        </w:drawing>
      </w:r>
      <w:r w:rsidR="00000000">
        <w:rPr>
          <w:noProof/>
        </w:rPr>
        <w:drawing>
          <wp:anchor distT="0" distB="0" distL="0" distR="0" simplePos="0" relativeHeight="484841472" behindDoc="1" locked="0" layoutInCell="1" allowOverlap="1" wp14:anchorId="0B6E7B15" wp14:editId="28749572">
            <wp:simplePos x="0" y="0"/>
            <wp:positionH relativeFrom="page">
              <wp:posOffset>3244595</wp:posOffset>
            </wp:positionH>
            <wp:positionV relativeFrom="paragraph">
              <wp:posOffset>34458</wp:posOffset>
            </wp:positionV>
            <wp:extent cx="972311" cy="97536"/>
            <wp:effectExtent l="0" t="0" r="0" b="0"/>
            <wp:wrapNone/>
            <wp:docPr id="827" name="image4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image490.png"/>
                    <pic:cNvPicPr/>
                  </pic:nvPicPr>
                  <pic:blipFill>
                    <a:blip r:embed="rId523" cstate="print"/>
                    <a:stretch>
                      <a:fillRect/>
                    </a:stretch>
                  </pic:blipFill>
                  <pic:spPr>
                    <a:xfrm>
                      <a:off x="0" y="0"/>
                      <a:ext cx="972311" cy="97536"/>
                    </a:xfrm>
                    <a:prstGeom prst="rect">
                      <a:avLst/>
                    </a:prstGeom>
                  </pic:spPr>
                </pic:pic>
              </a:graphicData>
            </a:graphic>
          </wp:anchor>
        </w:drawing>
      </w:r>
      <w:r>
        <w:pict w14:anchorId="1B95EE77">
          <v:shape id="docshape375" o:spid="_x0000_s2300" alt="" style="position:absolute;left:0;text-align:left;margin-left:337.3pt;margin-top:2.7pt;width:40.7pt;height:10pt;z-index:-18474496;mso-wrap-edited:f;mso-width-percent:0;mso-height-percent:0;mso-position-horizontal-relative:page;mso-position-vertical-relative:text;mso-width-percent:0;mso-height-percent:0" coordsize="814,200" o:spt="100" adj="0,,0" path="m108,89r-2,-7l104,72r-3,-7l96,58,89,53,84,48,77,46r,38l77,123r-2,12l70,144r-5,3l56,147r-8,-5l41,132r,-57l46,65r2,-2l53,58r12,l72,65r3,7l77,84r,-38l63,46,48,53r-2,5l41,63r,-15l,48r,5l5,53r3,2l8,58r2,l10,190r-2,2l8,195r-8,l,199r56,l56,195r-10,l44,192r,-2l41,187r,-45l46,144r2,5l58,154r19,l84,151r5,-4l96,144r5,-7l104,127r2,-7l108,111r,-22xm214,94r-1,-7l212,79,209,67,195,53r-3,-2l185,47r,30l185,87r-29,l156,72r5,-14l164,55r4,-2l176,53r4,5l180,60r3,5l183,70r2,7l185,47r-2,-1l159,46r-10,5l140,60r-7,9l129,79r-3,10l125,101r,14l128,127r7,10l142,149r12,5l180,154r8,-3l202,142r4,-7l207,132r7,-12l209,118r-5,7l202,130r-5,2l195,135r-17,l173,132r-7,-7l161,118r-5,-10l156,94r58,xm315,53r-5,-2l305,46r-9,l286,51r-10,9l269,72r,-24l228,48r,5l231,53r2,2l236,55r2,3l238,142r-2,2l236,147r-8,l228,151r51,l279,147r-5,l274,144r-2,l272,142r-3,l269,96r3,-9l274,79r,-2l276,72r5,-2l284,67r4,l288,70r3,l293,72r3,5l308,77r2,-5l315,70r,-3l315,53xm399,113r-3,-5l392,103r-3,-4l380,91,368,84,358,77r-7,-5l346,67r,-9l348,55r3,l353,53r7,l365,55r5,5l377,63r10,19l392,82r,-29l392,51r,-5l387,46r-5,5l372,51r-9,-5l346,46r-10,5l332,55r-5,8l324,70r,14l327,91r5,5l334,101r10,7l356,115r9,5l377,132r,7l370,147r-14,l351,144r-15,-9l332,127r-3,-9l324,118r,36l329,154r,-3l332,149r4,l339,151r9,3l375,154r5,-5l384,147r10,-10l396,132r3,-7l399,113xm509,115r,-24l504,72r-4,-7l492,58r-7,-5l478,48r,22l478,106r,12l477,128r-1,7l476,139r-3,3l468,144r-2,3l454,147,444,137r,-5l442,125r,-43l444,75r,-10l447,60r5,-5l456,53r8,l466,55r2,l473,58r,2l478,70r,-22l468,46r-24,l432,51r-7,12l419,72r-5,9l412,91r-1,10l411,115r5,12l423,137r7,8l439,150r10,3l461,154r15,l490,149r1,-2l497,137r10,-10l509,115xm632,147r-8,l624,144r-2,-2l622,70r-2,-5l620,60r-3,-5l612,53r-4,-5l603,46r-12,l576,53r-9,10l567,48r-41,l526,53r5,l533,55r,3l536,58r,84l531,147r-5,l526,151r50,l576,147r-4,l567,142r,-65l572,67r3,-4l576,60r10,l591,65r,77l588,142r,2l586,147r-5,l581,151r51,l632,147xm752,139r-5,-2l747,139r-10,l737,94r,-24l732,60r-7,-7l718,48r-7,-2l692,46r-29,9l658,60r-5,10l653,82r5,2l660,89r17,l682,84r2,-5l684,72r-7,-7l677,58r3,l682,55r5,-2l694,53r2,2l699,55r7,8l706,87r,7l706,130r-5,5l696,137r-9,l682,132r,-17l687,113r2,-7l696,99r10,-5l706,87r-16,8l677,102r-10,6l660,113r-7,5l651,125r,14l656,149r9,5l682,154r12,-5l706,137r,7l716,154r19,l744,149r3,-5l752,139xm814,147r-7,l807,144r-3,-2l804,,764,r,5l766,5r5,5l773,10r,132l768,147r-4,l764,151r50,l814,147xe" fillcolor="black" stroked="f">
            <v:stroke joinstyle="round"/>
            <v:formulas/>
            <v:path arrowok="t" o:connecttype="custom" o:connectlocs="53340,64770;35560,127635;41275,71120;29210,71120;5080,71120;35560,160655;29210,125730;64135,121285;134620,84455;99060,89535;114300,72390;94615,66675;81280,114935;130810,120015;123825,120015;135890,93980;170815,80010;151130,71120;177165,127635;172720,89535;182880,78740;200025,76835;233680,87630;224155,67945;248920,67945;219710,63500;210820,95250;234950,127635;205740,132080;238125,132080;323215,107315;303530,78740;297180,125730;281940,81915;297180,69215;274320,66675;264160,114935;311150,128905;396240,125730;386080,64770;334010,67945;334010,127635;363220,76835;373380,125730;474345,121285;455930,64770;417830,87630;429895,71120;448310,74295;433070,118110;438150,94615;416560,128905;466725,132080;510540,124460;490855,124460" o:connectangles="0,0,0,0,0,0,0,0,0,0,0,0,0,0,0,0,0,0,0,0,0,0,0,0,0,0,0,0,0,0,0,0,0,0,0,0,0,0,0,0,0,0,0,0,0,0,0,0,0,0,0,0,0,0,0"/>
            <w10:wrap anchorx="page"/>
          </v:shape>
        </w:pict>
      </w:r>
      <w:r w:rsidR="00000000">
        <w:rPr>
          <w:noProof/>
        </w:rPr>
        <w:drawing>
          <wp:anchor distT="0" distB="0" distL="0" distR="0" simplePos="0" relativeHeight="484842496" behindDoc="1" locked="0" layoutInCell="1" allowOverlap="1" wp14:anchorId="6819C038" wp14:editId="3EF0096C">
            <wp:simplePos x="0" y="0"/>
            <wp:positionH relativeFrom="page">
              <wp:posOffset>4863084</wp:posOffset>
            </wp:positionH>
            <wp:positionV relativeFrom="paragraph">
              <wp:posOffset>34458</wp:posOffset>
            </wp:positionV>
            <wp:extent cx="263652" cy="97536"/>
            <wp:effectExtent l="0" t="0" r="0" b="0"/>
            <wp:wrapNone/>
            <wp:docPr id="829" name="image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image491.png"/>
                    <pic:cNvPicPr/>
                  </pic:nvPicPr>
                  <pic:blipFill>
                    <a:blip r:embed="rId524" cstate="print"/>
                    <a:stretch>
                      <a:fillRect/>
                    </a:stretch>
                  </pic:blipFill>
                  <pic:spPr>
                    <a:xfrm>
                      <a:off x="0" y="0"/>
                      <a:ext cx="263652" cy="97536"/>
                    </a:xfrm>
                    <a:prstGeom prst="rect">
                      <a:avLst/>
                    </a:prstGeom>
                  </pic:spPr>
                </pic:pic>
              </a:graphicData>
            </a:graphic>
          </wp:anchor>
        </w:drawing>
      </w:r>
      <w:r w:rsidR="00000000">
        <w:rPr>
          <w:noProof/>
        </w:rPr>
        <w:drawing>
          <wp:anchor distT="0" distB="0" distL="0" distR="0" simplePos="0" relativeHeight="484843008" behindDoc="1" locked="0" layoutInCell="1" allowOverlap="1" wp14:anchorId="19A64F5A" wp14:editId="1C3EDE61">
            <wp:simplePos x="0" y="0"/>
            <wp:positionH relativeFrom="page">
              <wp:posOffset>5187695</wp:posOffset>
            </wp:positionH>
            <wp:positionV relativeFrom="paragraph">
              <wp:posOffset>63414</wp:posOffset>
            </wp:positionV>
            <wp:extent cx="118872" cy="68580"/>
            <wp:effectExtent l="0" t="0" r="0" b="0"/>
            <wp:wrapNone/>
            <wp:docPr id="831" name="image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 name="image492.png"/>
                    <pic:cNvPicPr/>
                  </pic:nvPicPr>
                  <pic:blipFill>
                    <a:blip r:embed="rId525" cstate="print"/>
                    <a:stretch>
                      <a:fillRect/>
                    </a:stretch>
                  </pic:blipFill>
                  <pic:spPr>
                    <a:xfrm>
                      <a:off x="0" y="0"/>
                      <a:ext cx="118872" cy="68580"/>
                    </a:xfrm>
                    <a:prstGeom prst="rect">
                      <a:avLst/>
                    </a:prstGeom>
                  </pic:spPr>
                </pic:pic>
              </a:graphicData>
            </a:graphic>
          </wp:anchor>
        </w:drawing>
      </w:r>
      <w:r w:rsidR="00000000">
        <w:rPr>
          <w:noProof/>
        </w:rPr>
        <w:drawing>
          <wp:anchor distT="0" distB="0" distL="0" distR="0" simplePos="0" relativeHeight="484843520" behindDoc="1" locked="0" layoutInCell="1" allowOverlap="1" wp14:anchorId="32E5E8EF" wp14:editId="3925ED6B">
            <wp:simplePos x="0" y="0"/>
            <wp:positionH relativeFrom="page">
              <wp:posOffset>5370575</wp:posOffset>
            </wp:positionH>
            <wp:positionV relativeFrom="paragraph">
              <wp:posOffset>32934</wp:posOffset>
            </wp:positionV>
            <wp:extent cx="443483" cy="99060"/>
            <wp:effectExtent l="0" t="0" r="0" b="0"/>
            <wp:wrapNone/>
            <wp:docPr id="833" name="image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 name="image493.png"/>
                    <pic:cNvPicPr/>
                  </pic:nvPicPr>
                  <pic:blipFill>
                    <a:blip r:embed="rId526" cstate="print"/>
                    <a:stretch>
                      <a:fillRect/>
                    </a:stretch>
                  </pic:blipFill>
                  <pic:spPr>
                    <a:xfrm>
                      <a:off x="0" y="0"/>
                      <a:ext cx="443483" cy="99060"/>
                    </a:xfrm>
                    <a:prstGeom prst="rect">
                      <a:avLst/>
                    </a:prstGeom>
                  </pic:spPr>
                </pic:pic>
              </a:graphicData>
            </a:graphic>
          </wp:anchor>
        </w:drawing>
      </w:r>
      <w:r w:rsidR="00000000">
        <w:rPr>
          <w:noProof/>
        </w:rPr>
        <w:drawing>
          <wp:anchor distT="0" distB="0" distL="0" distR="0" simplePos="0" relativeHeight="484844032" behindDoc="1" locked="0" layoutInCell="1" allowOverlap="1" wp14:anchorId="7F11FE7B" wp14:editId="705CA200">
            <wp:simplePos x="0" y="0"/>
            <wp:positionH relativeFrom="page">
              <wp:posOffset>5878068</wp:posOffset>
            </wp:positionH>
            <wp:positionV relativeFrom="paragraph">
              <wp:posOffset>32934</wp:posOffset>
            </wp:positionV>
            <wp:extent cx="108203" cy="97536"/>
            <wp:effectExtent l="0" t="0" r="0" b="0"/>
            <wp:wrapNone/>
            <wp:docPr id="835" name="image4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 name="image494.png"/>
                    <pic:cNvPicPr/>
                  </pic:nvPicPr>
                  <pic:blipFill>
                    <a:blip r:embed="rId527" cstate="print"/>
                    <a:stretch>
                      <a:fillRect/>
                    </a:stretch>
                  </pic:blipFill>
                  <pic:spPr>
                    <a:xfrm>
                      <a:off x="0" y="0"/>
                      <a:ext cx="108203" cy="97536"/>
                    </a:xfrm>
                    <a:prstGeom prst="rect">
                      <a:avLst/>
                    </a:prstGeom>
                  </pic:spPr>
                </pic:pic>
              </a:graphicData>
            </a:graphic>
          </wp:anchor>
        </w:drawing>
      </w:r>
      <w:r w:rsidR="00000000">
        <w:rPr>
          <w:noProof/>
        </w:rPr>
        <w:drawing>
          <wp:anchor distT="0" distB="0" distL="0" distR="0" simplePos="0" relativeHeight="15979520" behindDoc="0" locked="0" layoutInCell="1" allowOverlap="1" wp14:anchorId="2CBFDACE" wp14:editId="5739CD9A">
            <wp:simplePos x="0" y="0"/>
            <wp:positionH relativeFrom="page">
              <wp:posOffset>6647688</wp:posOffset>
            </wp:positionH>
            <wp:positionV relativeFrom="paragraph">
              <wp:posOffset>32934</wp:posOffset>
            </wp:positionV>
            <wp:extent cx="124968" cy="99060"/>
            <wp:effectExtent l="0" t="0" r="0" b="0"/>
            <wp:wrapNone/>
            <wp:docPr id="837" name="image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 name="image495.png"/>
                    <pic:cNvPicPr/>
                  </pic:nvPicPr>
                  <pic:blipFill>
                    <a:blip r:embed="rId528" cstate="print"/>
                    <a:stretch>
                      <a:fillRect/>
                    </a:stretch>
                  </pic:blipFill>
                  <pic:spPr>
                    <a:xfrm>
                      <a:off x="0" y="0"/>
                      <a:ext cx="124968" cy="99060"/>
                    </a:xfrm>
                    <a:prstGeom prst="rect">
                      <a:avLst/>
                    </a:prstGeom>
                  </pic:spPr>
                </pic:pic>
              </a:graphicData>
            </a:graphic>
          </wp:anchor>
        </w:drawing>
      </w:r>
      <w:r w:rsidR="00000000">
        <w:rPr>
          <w:b/>
          <w:spacing w:val="-10"/>
        </w:rPr>
        <w:t>-</w:t>
      </w:r>
      <w:r w:rsidR="00000000">
        <w:rPr>
          <w:b/>
        </w:rPr>
        <w:tab/>
      </w:r>
      <w:r w:rsidR="00000000">
        <w:rPr>
          <w:b/>
          <w:noProof/>
          <w:position w:val="-4"/>
        </w:rPr>
        <w:drawing>
          <wp:inline distT="0" distB="0" distL="0" distR="0" wp14:anchorId="5F9172B2" wp14:editId="69EA0A20">
            <wp:extent cx="310895" cy="128016"/>
            <wp:effectExtent l="0" t="0" r="0" b="0"/>
            <wp:docPr id="839" name="image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 name="image496.png"/>
                    <pic:cNvPicPr/>
                  </pic:nvPicPr>
                  <pic:blipFill>
                    <a:blip r:embed="rId529" cstate="print"/>
                    <a:stretch>
                      <a:fillRect/>
                    </a:stretch>
                  </pic:blipFill>
                  <pic:spPr>
                    <a:xfrm>
                      <a:off x="0" y="0"/>
                      <a:ext cx="310895" cy="128016"/>
                    </a:xfrm>
                    <a:prstGeom prst="rect">
                      <a:avLst/>
                    </a:prstGeom>
                  </pic:spPr>
                </pic:pic>
              </a:graphicData>
            </a:graphic>
          </wp:inline>
        </w:drawing>
      </w:r>
      <w:r w:rsidR="00000000">
        <w:rPr>
          <w:spacing w:val="40"/>
          <w:position w:val="-4"/>
        </w:rPr>
        <w:t xml:space="preserve"> </w:t>
      </w:r>
      <w:r w:rsidR="00000000">
        <w:rPr>
          <w:noProof/>
          <w:spacing w:val="-12"/>
          <w:position w:val="-4"/>
        </w:rPr>
        <w:drawing>
          <wp:inline distT="0" distB="0" distL="0" distR="0" wp14:anchorId="52936A4E" wp14:editId="7C6215C3">
            <wp:extent cx="153923" cy="128016"/>
            <wp:effectExtent l="0" t="0" r="0" b="0"/>
            <wp:docPr id="841" name="image4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 name="image497.png"/>
                    <pic:cNvPicPr/>
                  </pic:nvPicPr>
                  <pic:blipFill>
                    <a:blip r:embed="rId530" cstate="print"/>
                    <a:stretch>
                      <a:fillRect/>
                    </a:stretch>
                  </pic:blipFill>
                  <pic:spPr>
                    <a:xfrm>
                      <a:off x="0" y="0"/>
                      <a:ext cx="153923" cy="128016"/>
                    </a:xfrm>
                    <a:prstGeom prst="rect">
                      <a:avLst/>
                    </a:prstGeom>
                  </pic:spPr>
                </pic:pic>
              </a:graphicData>
            </a:graphic>
          </wp:inline>
        </w:drawing>
      </w:r>
    </w:p>
    <w:p w14:paraId="68817363" w14:textId="77777777" w:rsidR="00732D00" w:rsidRDefault="00000000">
      <w:pPr>
        <w:spacing w:before="6"/>
        <w:ind w:left="925"/>
        <w:rPr>
          <w:b/>
        </w:rPr>
      </w:pPr>
      <w:r>
        <w:rPr>
          <w:b/>
        </w:rPr>
        <w:t>Article</w:t>
      </w:r>
      <w:r>
        <w:rPr>
          <w:b/>
          <w:spacing w:val="8"/>
        </w:rPr>
        <w:t xml:space="preserve"> </w:t>
      </w:r>
      <w:r>
        <w:rPr>
          <w:b/>
        </w:rPr>
        <w:t>4</w:t>
      </w:r>
      <w:r>
        <w:rPr>
          <w:b/>
          <w:spacing w:val="11"/>
        </w:rPr>
        <w:t xml:space="preserve"> </w:t>
      </w:r>
      <w:r>
        <w:rPr>
          <w:b/>
        </w:rPr>
        <w:t>of</w:t>
      </w:r>
      <w:r>
        <w:rPr>
          <w:b/>
          <w:spacing w:val="8"/>
        </w:rPr>
        <w:t xml:space="preserve"> </w:t>
      </w:r>
      <w:r>
        <w:rPr>
          <w:b/>
        </w:rPr>
        <w:t>Regulation</w:t>
      </w:r>
      <w:r>
        <w:rPr>
          <w:b/>
          <w:spacing w:val="10"/>
        </w:rPr>
        <w:t xml:space="preserve"> </w:t>
      </w:r>
      <w:r>
        <w:rPr>
          <w:b/>
        </w:rPr>
        <w:t>(EU)</w:t>
      </w:r>
      <w:r>
        <w:rPr>
          <w:b/>
          <w:spacing w:val="6"/>
        </w:rPr>
        <w:t xml:space="preserve"> </w:t>
      </w:r>
      <w:r>
        <w:rPr>
          <w:b/>
          <w:spacing w:val="-2"/>
        </w:rPr>
        <w:t>2016/679;</w:t>
      </w:r>
    </w:p>
    <w:p w14:paraId="00CC3FD3" w14:textId="77777777" w:rsidR="00732D00" w:rsidRDefault="00000000">
      <w:pPr>
        <w:pStyle w:val="ListParagraph"/>
        <w:numPr>
          <w:ilvl w:val="0"/>
          <w:numId w:val="99"/>
        </w:numPr>
        <w:tabs>
          <w:tab w:val="left" w:pos="503"/>
        </w:tabs>
        <w:ind w:left="502" w:hanging="377"/>
        <w:jc w:val="both"/>
        <w:rPr>
          <w:b/>
        </w:rPr>
      </w:pPr>
      <w:r>
        <w:rPr>
          <w:b/>
          <w:noProof/>
          <w:position w:val="-4"/>
        </w:rPr>
        <w:drawing>
          <wp:inline distT="0" distB="0" distL="0" distR="0" wp14:anchorId="59E9DB77" wp14:editId="7B95475B">
            <wp:extent cx="3360419" cy="128016"/>
            <wp:effectExtent l="0" t="0" r="0" b="0"/>
            <wp:docPr id="843" name="image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 name="image498.png"/>
                    <pic:cNvPicPr/>
                  </pic:nvPicPr>
                  <pic:blipFill>
                    <a:blip r:embed="rId531" cstate="print"/>
                    <a:stretch>
                      <a:fillRect/>
                    </a:stretch>
                  </pic:blipFill>
                  <pic:spPr>
                    <a:xfrm>
                      <a:off x="0" y="0"/>
                      <a:ext cx="3360419" cy="128016"/>
                    </a:xfrm>
                    <a:prstGeom prst="rect">
                      <a:avLst/>
                    </a:prstGeom>
                  </pic:spPr>
                </pic:pic>
              </a:graphicData>
            </a:graphic>
          </wp:inline>
        </w:drawing>
      </w:r>
      <w:r>
        <w:rPr>
          <w:spacing w:val="33"/>
        </w:rPr>
        <w:t xml:space="preserve"> </w:t>
      </w:r>
      <w:r>
        <w:rPr>
          <w:b/>
        </w:rPr>
        <w:t>testing</w:t>
      </w:r>
      <w:r>
        <w:rPr>
          <w:b/>
          <w:spacing w:val="20"/>
        </w:rPr>
        <w:t xml:space="preserve"> </w:t>
      </w:r>
      <w:r>
        <w:rPr>
          <w:b/>
        </w:rPr>
        <w:t>of</w:t>
      </w:r>
      <w:r>
        <w:rPr>
          <w:b/>
          <w:spacing w:val="23"/>
        </w:rPr>
        <w:t xml:space="preserve"> </w:t>
      </w:r>
      <w:r>
        <w:rPr>
          <w:b/>
        </w:rPr>
        <w:t>an</w:t>
      </w:r>
      <w:r>
        <w:rPr>
          <w:b/>
          <w:spacing w:val="24"/>
        </w:rPr>
        <w:t xml:space="preserve"> </w:t>
      </w:r>
      <w:r>
        <w:rPr>
          <w:b/>
        </w:rPr>
        <w:t>AI</w:t>
      </w:r>
      <w:r>
        <w:rPr>
          <w:b/>
          <w:spacing w:val="18"/>
        </w:rPr>
        <w:t xml:space="preserve"> </w:t>
      </w:r>
      <w:r>
        <w:rPr>
          <w:b/>
        </w:rPr>
        <w:t>system</w:t>
      </w:r>
      <w:r>
        <w:rPr>
          <w:b/>
          <w:spacing w:val="19"/>
        </w:rPr>
        <w:t xml:space="preserve"> </w:t>
      </w:r>
      <w:r>
        <w:rPr>
          <w:b/>
        </w:rPr>
        <w:t>for</w:t>
      </w:r>
      <w:r>
        <w:rPr>
          <w:b/>
          <w:spacing w:val="22"/>
        </w:rPr>
        <w:t xml:space="preserve"> </w:t>
      </w:r>
      <w:r>
        <w:rPr>
          <w:b/>
        </w:rPr>
        <w:t>its</w:t>
      </w:r>
    </w:p>
    <w:p w14:paraId="36B93D25" w14:textId="77777777" w:rsidR="00732D00" w:rsidRDefault="00000000">
      <w:pPr>
        <w:spacing w:before="6" w:line="247" w:lineRule="auto"/>
        <w:ind w:left="925" w:right="126"/>
        <w:jc w:val="both"/>
        <w:rPr>
          <w:b/>
        </w:rPr>
      </w:pPr>
      <w:r>
        <w:rPr>
          <w:b/>
        </w:rPr>
        <w:t>intended purpose in real world conditions outside of a laboratory or otherwise</w:t>
      </w:r>
      <w:r>
        <w:rPr>
          <w:b/>
          <w:spacing w:val="40"/>
        </w:rPr>
        <w:t xml:space="preserve"> </w:t>
      </w:r>
      <w:r>
        <w:rPr>
          <w:b/>
        </w:rPr>
        <w:t>simulated environment</w:t>
      </w:r>
      <w:r>
        <w:rPr>
          <w:b/>
          <w:spacing w:val="40"/>
        </w:rPr>
        <w:t xml:space="preserve"> </w:t>
      </w:r>
      <w:r>
        <w:rPr>
          <w:b/>
        </w:rPr>
        <w:t>with a view to gathering reliable and robust data and to assessing and verifying the conformity of the AI system with the requirements of this Regulation; testing in real world conditions shall not be considered as placing the AI system on the market or putting it into service within the meaning of this Regulation, provided that all conditions under Article 53 or Article 54a are fulfilled;</w:t>
      </w:r>
    </w:p>
    <w:p w14:paraId="7B6B96D2" w14:textId="77777777" w:rsidR="00732D00" w:rsidRDefault="00732D00">
      <w:pPr>
        <w:pStyle w:val="BodyText"/>
        <w:spacing w:before="9"/>
        <w:rPr>
          <w:b/>
          <w:sz w:val="10"/>
        </w:rPr>
      </w:pPr>
    </w:p>
    <w:p w14:paraId="6985EE8C" w14:textId="77777777" w:rsidR="00732D00" w:rsidRDefault="00000000">
      <w:pPr>
        <w:pStyle w:val="ListParagraph"/>
        <w:numPr>
          <w:ilvl w:val="0"/>
          <w:numId w:val="99"/>
        </w:numPr>
        <w:tabs>
          <w:tab w:val="left" w:pos="503"/>
          <w:tab w:val="left" w:pos="2315"/>
          <w:tab w:val="left" w:pos="8187"/>
        </w:tabs>
        <w:spacing w:before="96"/>
        <w:ind w:left="502" w:hanging="377"/>
      </w:pPr>
      <w:r>
        <w:rPr>
          <w:noProof/>
        </w:rPr>
        <w:drawing>
          <wp:anchor distT="0" distB="0" distL="0" distR="0" simplePos="0" relativeHeight="484845056" behindDoc="1" locked="0" layoutInCell="1" allowOverlap="1" wp14:anchorId="28DF7A2D" wp14:editId="205EDD9A">
            <wp:simplePos x="0" y="0"/>
            <wp:positionH relativeFrom="page">
              <wp:posOffset>1525524</wp:posOffset>
            </wp:positionH>
            <wp:positionV relativeFrom="paragraph">
              <wp:posOffset>93904</wp:posOffset>
            </wp:positionV>
            <wp:extent cx="271271" cy="99059"/>
            <wp:effectExtent l="0" t="0" r="0" b="0"/>
            <wp:wrapNone/>
            <wp:docPr id="845" name="image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 name="image499.png"/>
                    <pic:cNvPicPr/>
                  </pic:nvPicPr>
                  <pic:blipFill>
                    <a:blip r:embed="rId532" cstate="print"/>
                    <a:stretch>
                      <a:fillRect/>
                    </a:stretch>
                  </pic:blipFill>
                  <pic:spPr>
                    <a:xfrm>
                      <a:off x="0" y="0"/>
                      <a:ext cx="271271" cy="99059"/>
                    </a:xfrm>
                    <a:prstGeom prst="rect">
                      <a:avLst/>
                    </a:prstGeom>
                  </pic:spPr>
                </pic:pic>
              </a:graphicData>
            </a:graphic>
          </wp:anchor>
        </w:drawing>
      </w:r>
      <w:r>
        <w:rPr>
          <w:noProof/>
        </w:rPr>
        <w:drawing>
          <wp:anchor distT="0" distB="0" distL="0" distR="0" simplePos="0" relativeHeight="484845568" behindDoc="1" locked="0" layoutInCell="1" allowOverlap="1" wp14:anchorId="72681AD5" wp14:editId="1EDA5EEF">
            <wp:simplePos x="0" y="0"/>
            <wp:positionH relativeFrom="page">
              <wp:posOffset>1915667</wp:posOffset>
            </wp:positionH>
            <wp:positionV relativeFrom="paragraph">
              <wp:posOffset>95428</wp:posOffset>
            </wp:positionV>
            <wp:extent cx="353567" cy="97536"/>
            <wp:effectExtent l="0" t="0" r="0" b="0"/>
            <wp:wrapNone/>
            <wp:docPr id="847" name="image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 name="image500.png"/>
                    <pic:cNvPicPr/>
                  </pic:nvPicPr>
                  <pic:blipFill>
                    <a:blip r:embed="rId533" cstate="print"/>
                    <a:stretch>
                      <a:fillRect/>
                    </a:stretch>
                  </pic:blipFill>
                  <pic:spPr>
                    <a:xfrm>
                      <a:off x="0" y="0"/>
                      <a:ext cx="353567" cy="97536"/>
                    </a:xfrm>
                    <a:prstGeom prst="rect">
                      <a:avLst/>
                    </a:prstGeom>
                  </pic:spPr>
                </pic:pic>
              </a:graphicData>
            </a:graphic>
          </wp:anchor>
        </w:drawing>
      </w:r>
      <w:r>
        <w:rPr>
          <w:noProof/>
        </w:rPr>
        <w:drawing>
          <wp:anchor distT="0" distB="0" distL="0" distR="0" simplePos="0" relativeHeight="484846080" behindDoc="1" locked="0" layoutInCell="1" allowOverlap="1" wp14:anchorId="3A78AC8C" wp14:editId="428059C4">
            <wp:simplePos x="0" y="0"/>
            <wp:positionH relativeFrom="page">
              <wp:posOffset>3358896</wp:posOffset>
            </wp:positionH>
            <wp:positionV relativeFrom="paragraph">
              <wp:posOffset>124383</wp:posOffset>
            </wp:positionV>
            <wp:extent cx="377951" cy="68580"/>
            <wp:effectExtent l="0" t="0" r="0" b="0"/>
            <wp:wrapNone/>
            <wp:docPr id="849" name="image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 name="image501.png"/>
                    <pic:cNvPicPr/>
                  </pic:nvPicPr>
                  <pic:blipFill>
                    <a:blip r:embed="rId534" cstate="print"/>
                    <a:stretch>
                      <a:fillRect/>
                    </a:stretch>
                  </pic:blipFill>
                  <pic:spPr>
                    <a:xfrm>
                      <a:off x="0" y="0"/>
                      <a:ext cx="377951" cy="68580"/>
                    </a:xfrm>
                    <a:prstGeom prst="rect">
                      <a:avLst/>
                    </a:prstGeom>
                  </pic:spPr>
                </pic:pic>
              </a:graphicData>
            </a:graphic>
          </wp:anchor>
        </w:drawing>
      </w:r>
      <w:r>
        <w:rPr>
          <w:noProof/>
        </w:rPr>
        <w:drawing>
          <wp:anchor distT="0" distB="0" distL="0" distR="0" simplePos="0" relativeHeight="484846592" behindDoc="1" locked="0" layoutInCell="1" allowOverlap="1" wp14:anchorId="5100850D" wp14:editId="1BFD1D31">
            <wp:simplePos x="0" y="0"/>
            <wp:positionH relativeFrom="page">
              <wp:posOffset>3863340</wp:posOffset>
            </wp:positionH>
            <wp:positionV relativeFrom="paragraph">
              <wp:posOffset>124383</wp:posOffset>
            </wp:positionV>
            <wp:extent cx="64008" cy="68580"/>
            <wp:effectExtent l="0" t="0" r="0" b="0"/>
            <wp:wrapNone/>
            <wp:docPr id="851" name="image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 name="image502.png"/>
                    <pic:cNvPicPr/>
                  </pic:nvPicPr>
                  <pic:blipFill>
                    <a:blip r:embed="rId535" cstate="print"/>
                    <a:stretch>
                      <a:fillRect/>
                    </a:stretch>
                  </pic:blipFill>
                  <pic:spPr>
                    <a:xfrm>
                      <a:off x="0" y="0"/>
                      <a:ext cx="64008" cy="68580"/>
                    </a:xfrm>
                    <a:prstGeom prst="rect">
                      <a:avLst/>
                    </a:prstGeom>
                  </pic:spPr>
                </pic:pic>
              </a:graphicData>
            </a:graphic>
          </wp:anchor>
        </w:drawing>
      </w:r>
      <w:r w:rsidR="00A447DA">
        <w:pict w14:anchorId="58558FA1">
          <v:shape id="docshape376" o:spid="_x0000_s2299" alt="" style="position:absolute;left:0;text-align:left;margin-left:319.1pt;margin-top:7.5pt;width:47.05pt;height:7.7pt;z-index:-18469376;mso-wrap-edited:f;mso-width-percent:0;mso-height-percent:0;mso-position-horizontal-relative:page;mso-position-vertical-relative:text;mso-width-percent:0;mso-height-percent:0" coordsize="941,154" o:spt="100" adj="0,,0" path="m108,142r-5,l98,137r,-77l98,,52,r,5l60,5r2,2l64,7r,3l67,12r,48l67,75r,53l60,137r-5,5l43,142r-5,-5l36,132r-3,-7l31,120r,-45l33,68,38,58r2,-3l40,53r15,l62,60r5,15l67,60,60,53,55,48r-5,l45,46r-12,l26,48r-5,5l14,58,9,63,4,72,,92r,24l2,128r7,9l16,149r10,5l48,154r9,-5l62,144r2,-2l67,137r,17l108,147r,-5xm223,82l218,72,208,58r-9,-5l192,48r,22l192,106r-1,12l191,128r-2,7l189,137r-2,5l182,147r-14,l165,142r-5,-3l160,137r-2,-7l158,125r-2,-7l156,94r2,-12l158,65r2,-5l163,58r5,-3l170,53r12,l189,60r,5l192,70r,-22l184,46r-26,l146,51r-7,12l133,71r-5,9l125,90r-1,11l124,115r5,12l139,137r7,12l158,154r17,l187,153r10,-3l202,147r4,-2l213,137r7,-10l223,115r,-33xm326,128r-2,-3l316,132r-4,3l309,137r-14,l290,135r-2,-3l280,128r-7,-15l268,94r,-22l271,65r5,-7l280,53r8,l292,58r3,5l295,75r2,5l302,84r5,3l319,87r2,-3l324,80r,-15l321,60r-7,-5l312,53r-3,-5l300,46r-12,l277,47r-10,4l257,57r-8,8l242,75r-5,14l237,101r1,10l241,121r4,9l252,140r7,9l271,154r21,l302,152r7,-5l316,144r5,-7l326,128xm446,147r-5,l436,142r,-5l436,48r-40,l396,53r2,l403,55r,3l405,58r,67l400,132r-7,8l386,140r-5,-5l381,48r-41,l340,53r3,l348,55r,3l350,58r,74l352,137r,5l357,144r3,5l369,154r17,l396,149r4,-5l404,140r1,-3l405,152r41,l446,147xm631,147r-5,l624,144r-3,l621,77r-2,-9l619,63r-1,-3l616,58r-7,-7l600,46r-12,l578,51r-7,2l566,58r-5,7l560,60r-1,-2l556,53,542,46r-12,l511,55r-5,8l506,48r-41,l465,53r3,l472,58r3,5l475,137r-3,5l472,144r-2,l468,147r-3,l465,152r51,l516,147r-5,l508,144r-2,l506,75r5,-10l516,63r2,-3l525,60r5,5l530,70r2,7l532,135r-2,5l530,144r-2,l525,147r-2,l523,152r50,l573,147r-5,l564,142r,-67l566,70r5,-5l573,63r5,-3l583,60r5,5l588,70r2,7l590,137r-2,5l583,147r-3,l580,152r51,l631,147xm739,94r-1,-7l736,79,734,67,720,53r-3,-2l710,47r,30l710,87r-29,l681,72r5,-14l691,53r9,l700,55r5,3l705,60r3,5l708,67r2,10l710,47r-2,-1l684,46r-10,5l664,60r-6,9l654,79r-3,10l650,101r,14l652,127r8,10l667,149r12,5l703,154r9,-3l727,142r3,-7l732,132r7,-12l734,118r-5,7l727,130r-5,2l720,135r-17,l696,132r-5,-7l684,118r-3,-10l681,94r58,xm856,147r-4,l847,142r,-72l844,65r,-5l842,55r-5,-4l828,46r-12,l801,53r-9,10l792,48r-41,l751,53r5,l758,55r,3l760,58r,84l756,147r-5,l751,152r50,l801,147r-2,l794,144r-2,-2l792,77r4,-12l799,63r2,-3l811,60r,3l813,63r,2l816,68r,74l813,142r,2l811,147r-5,l806,152r50,l856,147xm940,48r-21,l919,10r-5,l909,19r-5,8l897,36,883,51r-10,4l873,60r15,l888,137r2,5l892,144r3,5l904,154r20,l931,147r7,-15l933,130r-2,7l928,140r-7,l921,137r-2,l919,60r21,l940,48xe" fillcolor="black" stroked="f">
            <v:stroke joinstyle="round"/>
            <v:formulas/>
            <v:path arrowok="t" o:connecttype="custom" o:connectlocs="33020,98425;42545,142875;20955,174625;34925,128905;28575,124460;0,153670;36195,189865;141605,147320;121285,170180;104775,185420;100330,147320;120015,133350;88265,135255;88265,182245;130810,187325;200660,179070;173355,167005;185420,132080;203835,148590;190500,124460;150495,151765;172085,193040;283210,188595;252730,128905;245110,184150;220980,132080;234315,193040;283210,191770;393065,138430;367030,127635;344170,124460;297180,128905;297180,188595;321310,186690;336550,139700;332105,188595;359410,139700;374650,144145;400685,188595;450850,125095;444500,128905;450850,125095;413385,151765;446405,193040;462915,174625;434340,170180;537845,139700;508635,128905;481330,132080;508635,188595;508635,133350;516255,185420;596900,125730;560705,127635;568325,189865;589280,184150" o:connectangles="0,0,0,0,0,0,0,0,0,0,0,0,0,0,0,0,0,0,0,0,0,0,0,0,0,0,0,0,0,0,0,0,0,0,0,0,0,0,0,0,0,0,0,0,0,0,0,0,0,0,0,0,0,0,0,0"/>
            <w10:wrap anchorx="page"/>
          </v:shape>
        </w:pict>
      </w:r>
      <w:r>
        <w:rPr>
          <w:noProof/>
        </w:rPr>
        <w:drawing>
          <wp:anchor distT="0" distB="0" distL="0" distR="0" simplePos="0" relativeHeight="484847616" behindDoc="1" locked="0" layoutInCell="1" allowOverlap="1" wp14:anchorId="2E69BE66" wp14:editId="29BA2C6B">
            <wp:simplePos x="0" y="0"/>
            <wp:positionH relativeFrom="page">
              <wp:posOffset>4771644</wp:posOffset>
            </wp:positionH>
            <wp:positionV relativeFrom="paragraph">
              <wp:posOffset>95428</wp:posOffset>
            </wp:positionV>
            <wp:extent cx="240792" cy="97536"/>
            <wp:effectExtent l="0" t="0" r="0" b="0"/>
            <wp:wrapNone/>
            <wp:docPr id="853" name="image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 name="image503.png"/>
                    <pic:cNvPicPr/>
                  </pic:nvPicPr>
                  <pic:blipFill>
                    <a:blip r:embed="rId536" cstate="print"/>
                    <a:stretch>
                      <a:fillRect/>
                    </a:stretch>
                  </pic:blipFill>
                  <pic:spPr>
                    <a:xfrm>
                      <a:off x="0" y="0"/>
                      <a:ext cx="240792" cy="97536"/>
                    </a:xfrm>
                    <a:prstGeom prst="rect">
                      <a:avLst/>
                    </a:prstGeom>
                  </pic:spPr>
                </pic:pic>
              </a:graphicData>
            </a:graphic>
          </wp:anchor>
        </w:drawing>
      </w:r>
      <w:r>
        <w:rPr>
          <w:noProof/>
        </w:rPr>
        <w:drawing>
          <wp:anchor distT="0" distB="0" distL="0" distR="0" simplePos="0" relativeHeight="484848128" behindDoc="1" locked="0" layoutInCell="1" allowOverlap="1" wp14:anchorId="6646C4C8" wp14:editId="43F82A89">
            <wp:simplePos x="0" y="0"/>
            <wp:positionH relativeFrom="page">
              <wp:posOffset>5137403</wp:posOffset>
            </wp:positionH>
            <wp:positionV relativeFrom="paragraph">
              <wp:posOffset>93903</wp:posOffset>
            </wp:positionV>
            <wp:extent cx="554735" cy="99060"/>
            <wp:effectExtent l="0" t="0" r="0" b="0"/>
            <wp:wrapNone/>
            <wp:docPr id="855" name="image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 name="image504.png"/>
                    <pic:cNvPicPr/>
                  </pic:nvPicPr>
                  <pic:blipFill>
                    <a:blip r:embed="rId537" cstate="print"/>
                    <a:stretch>
                      <a:fillRect/>
                    </a:stretch>
                  </pic:blipFill>
                  <pic:spPr>
                    <a:xfrm>
                      <a:off x="0" y="0"/>
                      <a:ext cx="554735" cy="99060"/>
                    </a:xfrm>
                    <a:prstGeom prst="rect">
                      <a:avLst/>
                    </a:prstGeom>
                  </pic:spPr>
                </pic:pic>
              </a:graphicData>
            </a:graphic>
          </wp:anchor>
        </w:drawing>
      </w:r>
      <w:r>
        <w:rPr>
          <w:noProof/>
        </w:rPr>
        <w:drawing>
          <wp:anchor distT="0" distB="0" distL="0" distR="0" simplePos="0" relativeHeight="484848640" behindDoc="1" locked="0" layoutInCell="1" allowOverlap="1" wp14:anchorId="2284A99B" wp14:editId="566B5EFF">
            <wp:simplePos x="0" y="0"/>
            <wp:positionH relativeFrom="page">
              <wp:posOffset>5817107</wp:posOffset>
            </wp:positionH>
            <wp:positionV relativeFrom="paragraph">
              <wp:posOffset>95428</wp:posOffset>
            </wp:positionV>
            <wp:extent cx="185928" cy="97536"/>
            <wp:effectExtent l="0" t="0" r="0" b="0"/>
            <wp:wrapNone/>
            <wp:docPr id="857" name="image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image505.png"/>
                    <pic:cNvPicPr/>
                  </pic:nvPicPr>
                  <pic:blipFill>
                    <a:blip r:embed="rId538" cstate="print"/>
                    <a:stretch>
                      <a:fillRect/>
                    </a:stretch>
                  </pic:blipFill>
                  <pic:spPr>
                    <a:xfrm>
                      <a:off x="0" y="0"/>
                      <a:ext cx="185928" cy="97536"/>
                    </a:xfrm>
                    <a:prstGeom prst="rect">
                      <a:avLst/>
                    </a:prstGeom>
                  </pic:spPr>
                </pic:pic>
              </a:graphicData>
            </a:graphic>
          </wp:anchor>
        </w:drawing>
      </w:r>
      <w:r>
        <w:rPr>
          <w:b/>
          <w:noProof/>
          <w:position w:val="-4"/>
        </w:rPr>
        <w:drawing>
          <wp:inline distT="0" distB="0" distL="0" distR="0" wp14:anchorId="7028459C" wp14:editId="54035DDE">
            <wp:extent cx="399288" cy="128016"/>
            <wp:effectExtent l="0" t="0" r="0" b="0"/>
            <wp:docPr id="859" name="image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image506.png"/>
                    <pic:cNvPicPr/>
                  </pic:nvPicPr>
                  <pic:blipFill>
                    <a:blip r:embed="rId539" cstate="print"/>
                    <a:stretch>
                      <a:fillRect/>
                    </a:stretch>
                  </pic:blipFill>
                  <pic:spPr>
                    <a:xfrm>
                      <a:off x="0" y="0"/>
                      <a:ext cx="399288" cy="128016"/>
                    </a:xfrm>
                    <a:prstGeom prst="rect">
                      <a:avLst/>
                    </a:prstGeom>
                  </pic:spPr>
                </pic:pic>
              </a:graphicData>
            </a:graphic>
          </wp:inline>
        </w:drawing>
      </w:r>
      <w:r>
        <w:rPr>
          <w:position w:val="-4"/>
        </w:rPr>
        <w:t xml:space="preserve">   </w:t>
      </w:r>
      <w:r>
        <w:rPr>
          <w:spacing w:val="-24"/>
          <w:position w:val="-4"/>
        </w:rPr>
        <w:t xml:space="preserve"> </w:t>
      </w:r>
      <w:r>
        <w:rPr>
          <w:noProof/>
          <w:spacing w:val="-24"/>
          <w:position w:val="-4"/>
        </w:rPr>
        <w:drawing>
          <wp:inline distT="0" distB="0" distL="0" distR="0" wp14:anchorId="2034F294" wp14:editId="2A4AE4F2">
            <wp:extent cx="303276" cy="128016"/>
            <wp:effectExtent l="0" t="0" r="0" b="0"/>
            <wp:docPr id="861" name="image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 name="image507.png"/>
                    <pic:cNvPicPr/>
                  </pic:nvPicPr>
                  <pic:blipFill>
                    <a:blip r:embed="rId540" cstate="print"/>
                    <a:stretch>
                      <a:fillRect/>
                    </a:stretch>
                  </pic:blipFill>
                  <pic:spPr>
                    <a:xfrm>
                      <a:off x="0" y="0"/>
                      <a:ext cx="303276" cy="128016"/>
                    </a:xfrm>
                    <a:prstGeom prst="rect">
                      <a:avLst/>
                    </a:prstGeom>
                  </pic:spPr>
                </pic:pic>
              </a:graphicData>
            </a:graphic>
          </wp:inline>
        </w:drawing>
      </w:r>
      <w:r>
        <w:rPr>
          <w:spacing w:val="-24"/>
          <w:position w:val="-4"/>
        </w:rPr>
        <w:tab/>
      </w:r>
      <w:r>
        <w:rPr>
          <w:spacing w:val="12"/>
          <w:position w:val="-4"/>
        </w:rPr>
        <w:t xml:space="preserve"> </w:t>
      </w:r>
      <w:r>
        <w:rPr>
          <w:noProof/>
          <w:spacing w:val="12"/>
          <w:position w:val="-4"/>
        </w:rPr>
        <w:drawing>
          <wp:inline distT="0" distB="0" distL="0" distR="0" wp14:anchorId="163DCED7" wp14:editId="5C34C70D">
            <wp:extent cx="630936" cy="128016"/>
            <wp:effectExtent l="0" t="0" r="0" b="0"/>
            <wp:docPr id="863" name="image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image508.png"/>
                    <pic:cNvPicPr/>
                  </pic:nvPicPr>
                  <pic:blipFill>
                    <a:blip r:embed="rId541" cstate="print"/>
                    <a:stretch>
                      <a:fillRect/>
                    </a:stretch>
                  </pic:blipFill>
                  <pic:spPr>
                    <a:xfrm>
                      <a:off x="0" y="0"/>
                      <a:ext cx="630936" cy="128016"/>
                    </a:xfrm>
                    <a:prstGeom prst="rect">
                      <a:avLst/>
                    </a:prstGeom>
                  </pic:spPr>
                </pic:pic>
              </a:graphicData>
            </a:graphic>
          </wp:inline>
        </w:drawing>
      </w:r>
    </w:p>
    <w:p w14:paraId="521D5F3A" w14:textId="77777777" w:rsidR="00732D00" w:rsidRDefault="00000000">
      <w:pPr>
        <w:spacing w:before="5" w:line="244" w:lineRule="auto"/>
        <w:ind w:left="925" w:right="125"/>
        <w:rPr>
          <w:b/>
        </w:rPr>
      </w:pPr>
      <w:r>
        <w:rPr>
          <w:b/>
        </w:rPr>
        <w:t>methodology, geographical, population and temporal scope, monitoring, organisation</w:t>
      </w:r>
      <w:r>
        <w:rPr>
          <w:b/>
          <w:spacing w:val="40"/>
        </w:rPr>
        <w:t xml:space="preserve"> </w:t>
      </w:r>
      <w:r>
        <w:rPr>
          <w:b/>
        </w:rPr>
        <w:t>and conduct of testing in real world conditions;</w:t>
      </w:r>
    </w:p>
    <w:p w14:paraId="4BDB2343" w14:textId="77777777" w:rsidR="00732D00" w:rsidRDefault="00732D00">
      <w:pPr>
        <w:pStyle w:val="BodyText"/>
        <w:spacing w:before="9"/>
        <w:rPr>
          <w:b/>
          <w:sz w:val="11"/>
        </w:rPr>
      </w:pPr>
    </w:p>
    <w:p w14:paraId="30E4B076" w14:textId="77777777" w:rsidR="00732D00" w:rsidRDefault="00A447DA">
      <w:pPr>
        <w:pStyle w:val="ListParagraph"/>
        <w:numPr>
          <w:ilvl w:val="0"/>
          <w:numId w:val="99"/>
        </w:numPr>
        <w:tabs>
          <w:tab w:val="left" w:pos="1911"/>
          <w:tab w:val="left" w:pos="1912"/>
        </w:tabs>
        <w:spacing w:before="95" w:line="244" w:lineRule="auto"/>
        <w:ind w:right="123" w:hanging="800"/>
        <w:rPr>
          <w:b/>
        </w:rPr>
      </w:pPr>
      <w:r>
        <w:pict w14:anchorId="6FC5195B">
          <v:shape id="docshape377" o:spid="_x0000_s2298" alt="" style="position:absolute;left:0;text-align:left;margin-left:120.1pt;margin-top:7.35pt;width:40.2pt;height:10.1pt;z-index:-18467328;mso-wrap-edited:f;mso-width-percent:0;mso-height-percent:0;mso-position-horizontal-relative:page;mso-width-percent:0;mso-height-percent:0" coordsize="804,202" o:spt="100" adj="0,,0" path="m41,50l39,45,36,43,35,41,34,38r-14,l17,41r-2,l15,24r5,-5l22,12,29,7,36,5,36,,24,2,15,9r-5,8l3,24,,33,,53r3,7l8,65r2,4l17,72r10,l36,67,41,57r,-7xm140,115r-3,-5l135,103r-5,-5l123,93,99,79,92,74,89,69r-2,l87,62r2,-2l89,57r3,-2l104,55r9,5l118,65r5,7l128,84r4,l132,55r,-2l132,48r-4,l125,50r-2,l123,53r-5,l116,50r-5,-2l87,48r-7,2l75,57r-7,5l65,69r,17l68,93r7,5l77,103r7,5l99,115r7,7l113,125r5,4l118,141r-2,3l111,146r-3,3l99,149r-7,-3l87,141r-7,-4l75,129r-5,-9l65,120r,36l70,156r2,-5l82,151r10,2l99,156r12,l116,153r7,-2l128,149r4,-5l135,139r2,-7l140,127r,-12xm262,149r-5,l252,144r,-94l212,50r,5l216,55r3,2l219,60r2,5l221,127r-5,5l214,137r-2,2l209,139r-2,2l202,141r-5,-4l197,50r-41,l156,55r5,l164,57r,3l166,65r,67l168,137r,4l171,146r5,3l180,153r5,3l197,156r15,-7l219,141r2,-2l221,153r41,l262,149xm389,86l384,72,380,62,370,53r-7,-3l358,48r,33l358,127r-2,5l353,139r-2,5l348,144r-4,5l334,149r-2,-3l329,144r-5,-3l324,137r-2,-3l322,69r5,-7l334,60r12,l348,62r5,3l356,72r2,9l358,48r-19,l332,53r-10,7l322,2r-41,l281,7r7,l288,9r3,l291,156r5,l312,146r5,3l320,151r4,2l329,153r5,3l348,156r10,-3l365,149r7,-5l377,137r10,-20l389,108r,-22xm454,50r-41,l413,55r7,l420,57r3,3l423,175r2,5l425,189r-5,5l416,194r,-2l413,192r,-17l408,170r-9,l394,175r,12l396,192r8,7l411,201r17,l435,199r7,-5l447,189r2,-4l452,177r2,-4l454,50xm454,9l449,5,447,,430,r-2,5l423,7r,17l428,26r2,3l435,31r7,l447,29r5,-5l454,19r,-10xm569,79l564,67,552,55r-4,-5l540,48r,21l540,89r-28,l512,74r2,-9l519,60r2,-5l533,55r3,2l538,62r,3l540,69r,-21l516,48r-12,5l495,62r-7,8l484,80r-3,11l480,103r,14l483,129r7,8l498,145r8,6l516,155r10,1l536,156r7,-3l550,149r12,-12l564,134r5,-12l567,120r-12,12l545,137r-12,l516,120r-4,-12l512,96r57,l569,89r,-10xm668,129r-3,-2l660,132r-4,2l653,137r-2,l646,139r-10,l632,137r-3,-3l622,129r-5,-7l615,115,610,96r,-22l612,65,622,55r7,l634,60r,7l636,74r,7l641,84r5,5l656,89r2,-3l663,84r2,-3l665,67r-2,-7l656,55r-8,-5l641,48r-12,l617,49r-10,3l598,58r-7,9l584,77r-5,12l579,117r5,12l591,139r9,12l612,156r22,l641,153r7,-4l658,144r5,-5l668,129xm744,50r-21,l723,12r-5,l713,21r-5,8l687,50r-10,7l677,62r15,l692,141r12,12l708,156r20,l735,149r7,-15l737,132r-2,5l730,141r-5,l725,139r-2,l723,62r21,l744,50xm804,19r-2,-7l792,2,788,,776,r-3,2l768,5r-2,4l764,12r,9l768,31r3,2l776,36r4,l783,33r7,l790,43r-2,5l785,55r-9,10l768,69r,5l780,69r10,-4l795,55r7,-7l804,38r,-5l804,19xe" fillcolor="black" stroked="f">
            <v:stroke joinstyle="round"/>
            <v:formulas/>
            <v:path arrowok="t" o:connecttype="custom" o:connectlocs="10795,119380;22860,93345;1905,131445;26035,125095;58420,140335;66040,128270;83820,127000;73660,125095;41275,147955;71755,172720;58420,186055;44450,192405;78105,189230;166370,187960;139065,129540;132715,181610;102235,128270;108585,186055;140335,181610;234950,127000;222885,184785;205740,180340;224155,134620;204470,94615;187960,192405;220980,192405;247015,147955;268605,204470;262255,204470;260985,220980;288290,203200;268605,97790;287020,108585;342900,123825;330835,128270;327660,123825;304800,167640;340360,192405;352425,177165;361315,149860;413385,180340;390525,166370;402590,135890;421005,146685;399415,123825;367665,167640;411480,187960;455930,100965;439420,182880;466725,180340;472440,125095;487680,96520;495300,116205;487680,137160;510540,114300" o:connectangles="0,0,0,0,0,0,0,0,0,0,0,0,0,0,0,0,0,0,0,0,0,0,0,0,0,0,0,0,0,0,0,0,0,0,0,0,0,0,0,0,0,0,0,0,0,0,0,0,0,0,0,0,0,0,0"/>
            <w10:wrap anchorx="page"/>
          </v:shape>
        </w:pict>
      </w:r>
      <w:r w:rsidR="00000000">
        <w:tab/>
      </w:r>
      <w:r w:rsidR="00000000">
        <w:rPr>
          <w:b/>
        </w:rPr>
        <w:t>for</w:t>
      </w:r>
      <w:r w:rsidR="00000000">
        <w:rPr>
          <w:b/>
          <w:spacing w:val="80"/>
        </w:rPr>
        <w:t xml:space="preserve"> </w:t>
      </w:r>
      <w:r w:rsidR="00000000">
        <w:rPr>
          <w:b/>
        </w:rPr>
        <w:t>the</w:t>
      </w:r>
      <w:r w:rsidR="00000000">
        <w:rPr>
          <w:b/>
          <w:spacing w:val="80"/>
        </w:rPr>
        <w:t xml:space="preserve"> </w:t>
      </w:r>
      <w:r w:rsidR="00000000">
        <w:rPr>
          <w:b/>
        </w:rPr>
        <w:t>purpose</w:t>
      </w:r>
      <w:r w:rsidR="00000000">
        <w:rPr>
          <w:b/>
          <w:spacing w:val="80"/>
        </w:rPr>
        <w:t xml:space="preserve"> </w:t>
      </w:r>
      <w:r w:rsidR="00000000">
        <w:rPr>
          <w:b/>
        </w:rPr>
        <w:t>of</w:t>
      </w:r>
      <w:r w:rsidR="00000000">
        <w:rPr>
          <w:b/>
          <w:spacing w:val="80"/>
        </w:rPr>
        <w:t xml:space="preserve"> </w:t>
      </w:r>
      <w:r w:rsidR="00000000">
        <w:rPr>
          <w:b/>
        </w:rPr>
        <w:t>real</w:t>
      </w:r>
      <w:r w:rsidR="00000000">
        <w:rPr>
          <w:b/>
          <w:spacing w:val="80"/>
        </w:rPr>
        <w:t xml:space="preserve"> </w:t>
      </w:r>
      <w:r w:rsidR="00000000">
        <w:rPr>
          <w:b/>
        </w:rPr>
        <w:t>world</w:t>
      </w:r>
      <w:r w:rsidR="00000000">
        <w:rPr>
          <w:b/>
          <w:spacing w:val="80"/>
        </w:rPr>
        <w:t xml:space="preserve"> </w:t>
      </w:r>
      <w:r w:rsidR="00000000">
        <w:rPr>
          <w:b/>
        </w:rPr>
        <w:t>testing</w:t>
      </w:r>
      <w:r w:rsidR="00000000">
        <w:rPr>
          <w:b/>
          <w:spacing w:val="80"/>
          <w:w w:val="150"/>
        </w:rPr>
        <w:t xml:space="preserve"> </w:t>
      </w:r>
      <w:r w:rsidR="00000000">
        <w:rPr>
          <w:b/>
        </w:rPr>
        <w:t>means</w:t>
      </w:r>
      <w:r w:rsidR="00000000">
        <w:rPr>
          <w:b/>
          <w:spacing w:val="80"/>
        </w:rPr>
        <w:t xml:space="preserve"> </w:t>
      </w:r>
      <w:r w:rsidR="00000000">
        <w:rPr>
          <w:b/>
        </w:rPr>
        <w:t>a</w:t>
      </w:r>
      <w:r w:rsidR="00000000">
        <w:rPr>
          <w:b/>
          <w:spacing w:val="80"/>
        </w:rPr>
        <w:t xml:space="preserve"> </w:t>
      </w:r>
      <w:r w:rsidR="00000000">
        <w:rPr>
          <w:b/>
        </w:rPr>
        <w:t>natural</w:t>
      </w:r>
      <w:r w:rsidR="00000000">
        <w:rPr>
          <w:b/>
          <w:spacing w:val="80"/>
        </w:rPr>
        <w:t xml:space="preserve"> </w:t>
      </w:r>
      <w:r w:rsidR="00000000">
        <w:rPr>
          <w:b/>
        </w:rPr>
        <w:t>person</w:t>
      </w:r>
      <w:r w:rsidR="00000000">
        <w:rPr>
          <w:b/>
          <w:spacing w:val="80"/>
        </w:rPr>
        <w:t xml:space="preserve"> </w:t>
      </w:r>
      <w:r w:rsidR="00000000">
        <w:rPr>
          <w:b/>
        </w:rPr>
        <w:t>who</w:t>
      </w:r>
      <w:r w:rsidR="00000000">
        <w:rPr>
          <w:b/>
          <w:spacing w:val="80"/>
        </w:rPr>
        <w:t xml:space="preserve"> </w:t>
      </w:r>
      <w:r w:rsidR="00000000">
        <w:rPr>
          <w:b/>
        </w:rPr>
        <w:t xml:space="preserve">participates in </w:t>
      </w:r>
      <w:r w:rsidR="00000000">
        <w:rPr>
          <w:b/>
          <w:strike/>
        </w:rPr>
        <w:t>a real world</w:t>
      </w:r>
      <w:r w:rsidR="00000000">
        <w:rPr>
          <w:b/>
        </w:rPr>
        <w:t xml:space="preserve"> testing in real world conditions;</w:t>
      </w:r>
    </w:p>
    <w:p w14:paraId="505260A7" w14:textId="77777777" w:rsidR="00732D00" w:rsidRDefault="00732D00">
      <w:pPr>
        <w:pStyle w:val="BodyText"/>
        <w:spacing w:before="6"/>
        <w:rPr>
          <w:b/>
          <w:sz w:val="11"/>
        </w:rPr>
      </w:pPr>
    </w:p>
    <w:p w14:paraId="0352D2F2" w14:textId="77777777" w:rsidR="00732D00" w:rsidRDefault="00000000">
      <w:pPr>
        <w:pStyle w:val="ListParagraph"/>
        <w:numPr>
          <w:ilvl w:val="0"/>
          <w:numId w:val="99"/>
        </w:numPr>
        <w:tabs>
          <w:tab w:val="left" w:pos="503"/>
          <w:tab w:val="left" w:pos="6764"/>
        </w:tabs>
        <w:spacing w:before="96"/>
        <w:ind w:left="502" w:hanging="377"/>
      </w:pPr>
      <w:r>
        <w:rPr>
          <w:noProof/>
        </w:rPr>
        <w:drawing>
          <wp:anchor distT="0" distB="0" distL="0" distR="0" simplePos="0" relativeHeight="484849664" behindDoc="1" locked="0" layoutInCell="1" allowOverlap="1" wp14:anchorId="55034A76" wp14:editId="7A4C7618">
            <wp:simplePos x="0" y="0"/>
            <wp:positionH relativeFrom="page">
              <wp:posOffset>1525524</wp:posOffset>
            </wp:positionH>
            <wp:positionV relativeFrom="paragraph">
              <wp:posOffset>93898</wp:posOffset>
            </wp:positionV>
            <wp:extent cx="594360" cy="99060"/>
            <wp:effectExtent l="0" t="0" r="0" b="0"/>
            <wp:wrapNone/>
            <wp:docPr id="865" name="image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 name="image509.png"/>
                    <pic:cNvPicPr/>
                  </pic:nvPicPr>
                  <pic:blipFill>
                    <a:blip r:embed="rId542" cstate="print"/>
                    <a:stretch>
                      <a:fillRect/>
                    </a:stretch>
                  </pic:blipFill>
                  <pic:spPr>
                    <a:xfrm>
                      <a:off x="0" y="0"/>
                      <a:ext cx="594360" cy="99060"/>
                    </a:xfrm>
                    <a:prstGeom prst="rect">
                      <a:avLst/>
                    </a:prstGeom>
                  </pic:spPr>
                </pic:pic>
              </a:graphicData>
            </a:graphic>
          </wp:anchor>
        </w:drawing>
      </w:r>
      <w:r>
        <w:rPr>
          <w:noProof/>
        </w:rPr>
        <w:drawing>
          <wp:anchor distT="0" distB="0" distL="0" distR="0" simplePos="0" relativeHeight="484850176" behindDoc="1" locked="0" layoutInCell="1" allowOverlap="1" wp14:anchorId="625B5FC4" wp14:editId="6675D584">
            <wp:simplePos x="0" y="0"/>
            <wp:positionH relativeFrom="page">
              <wp:posOffset>2196083</wp:posOffset>
            </wp:positionH>
            <wp:positionV relativeFrom="paragraph">
              <wp:posOffset>93898</wp:posOffset>
            </wp:positionV>
            <wp:extent cx="493776" cy="99059"/>
            <wp:effectExtent l="0" t="0" r="0" b="0"/>
            <wp:wrapNone/>
            <wp:docPr id="867" name="image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 name="image510.png"/>
                    <pic:cNvPicPr/>
                  </pic:nvPicPr>
                  <pic:blipFill>
                    <a:blip r:embed="rId543" cstate="print"/>
                    <a:stretch>
                      <a:fillRect/>
                    </a:stretch>
                  </pic:blipFill>
                  <pic:spPr>
                    <a:xfrm>
                      <a:off x="0" y="0"/>
                      <a:ext cx="493776" cy="99059"/>
                    </a:xfrm>
                    <a:prstGeom prst="rect">
                      <a:avLst/>
                    </a:prstGeom>
                  </pic:spPr>
                </pic:pic>
              </a:graphicData>
            </a:graphic>
          </wp:anchor>
        </w:drawing>
      </w:r>
      <w:r>
        <w:rPr>
          <w:noProof/>
        </w:rPr>
        <w:drawing>
          <wp:anchor distT="0" distB="0" distL="0" distR="0" simplePos="0" relativeHeight="484850688" behindDoc="1" locked="0" layoutInCell="1" allowOverlap="1" wp14:anchorId="518D17B2" wp14:editId="2CD2F356">
            <wp:simplePos x="0" y="0"/>
            <wp:positionH relativeFrom="page">
              <wp:posOffset>2772156</wp:posOffset>
            </wp:positionH>
            <wp:positionV relativeFrom="paragraph">
              <wp:posOffset>124378</wp:posOffset>
            </wp:positionV>
            <wp:extent cx="380999" cy="68580"/>
            <wp:effectExtent l="0" t="0" r="0" b="0"/>
            <wp:wrapNone/>
            <wp:docPr id="869" name="image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image511.png"/>
                    <pic:cNvPicPr/>
                  </pic:nvPicPr>
                  <pic:blipFill>
                    <a:blip r:embed="rId544" cstate="print"/>
                    <a:stretch>
                      <a:fillRect/>
                    </a:stretch>
                  </pic:blipFill>
                  <pic:spPr>
                    <a:xfrm>
                      <a:off x="0" y="0"/>
                      <a:ext cx="380999" cy="68580"/>
                    </a:xfrm>
                    <a:prstGeom prst="rect">
                      <a:avLst/>
                    </a:prstGeom>
                  </pic:spPr>
                </pic:pic>
              </a:graphicData>
            </a:graphic>
          </wp:anchor>
        </w:drawing>
      </w:r>
      <w:r>
        <w:rPr>
          <w:noProof/>
        </w:rPr>
        <w:drawing>
          <wp:anchor distT="0" distB="0" distL="0" distR="0" simplePos="0" relativeHeight="484851200" behindDoc="1" locked="0" layoutInCell="1" allowOverlap="1" wp14:anchorId="33CE04C2" wp14:editId="01994A24">
            <wp:simplePos x="0" y="0"/>
            <wp:positionH relativeFrom="page">
              <wp:posOffset>3226308</wp:posOffset>
            </wp:positionH>
            <wp:positionV relativeFrom="paragraph">
              <wp:posOffset>124378</wp:posOffset>
            </wp:positionV>
            <wp:extent cx="64008" cy="68580"/>
            <wp:effectExtent l="0" t="0" r="0" b="0"/>
            <wp:wrapNone/>
            <wp:docPr id="871" name="image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 name="image512.png"/>
                    <pic:cNvPicPr/>
                  </pic:nvPicPr>
                  <pic:blipFill>
                    <a:blip r:embed="rId545" cstate="print"/>
                    <a:stretch>
                      <a:fillRect/>
                    </a:stretch>
                  </pic:blipFill>
                  <pic:spPr>
                    <a:xfrm>
                      <a:off x="0" y="0"/>
                      <a:ext cx="64008" cy="68580"/>
                    </a:xfrm>
                    <a:prstGeom prst="rect">
                      <a:avLst/>
                    </a:prstGeom>
                  </pic:spPr>
                </pic:pic>
              </a:graphicData>
            </a:graphic>
          </wp:anchor>
        </w:drawing>
      </w:r>
      <w:r w:rsidR="00A447DA">
        <w:pict w14:anchorId="70BDFB60">
          <v:shape id="docshape378" o:spid="_x0000_s2297" alt="" style="position:absolute;left:0;text-align:left;margin-left:264.7pt;margin-top:7.4pt;width:41.4pt;height:10.1pt;z-index:-18464768;mso-wrap-edited:f;mso-width-percent:0;mso-height-percent:0;mso-position-horizontal-relative:page;mso-position-vertical-relative:text;mso-width-percent:0;mso-height-percent:0" coordsize="828,202" o:spt="100" adj="0,,0" path="m75,110r-5,-5l68,101,58,93,46,86,36,79,29,74,24,72r,-3l22,67r,-5l27,57r2,l32,55r7,l44,57r4,5l53,65r7,9l63,84r5,l68,55r,-2l68,48r-5,l63,50r-3,3l51,53,41,48r-17,l15,50,,72,,86r5,7l10,98r2,5l22,110r12,7l44,122r9,10l53,144r-5,5l34,149r-5,-3l15,137r-5,-8l5,120r-5,l,156r5,l10,151r5,l17,153r10,3l53,156r5,-5l63,149r5,-5l70,139r5,-5l75,110xm197,149r-5,l188,144r,-5l188,50r-41,l147,55r5,l154,57r,3l156,60r,67l154,134r-5,3l144,141r-7,l137,139r-2,l135,137r-3,-3l132,50r-40,l92,55r4,l99,57r,3l101,60r,74l106,144r10,9l120,156r17,l147,151r5,-5l155,141r1,-2l156,153r41,l197,149xm327,89l324,79r-2,-7l314,60r-2,-3l308,55r-8,-5l296,49r,35l296,115r-3,12l293,134r-5,10l284,149r-17,l266,146r-2,-2l260,139r,-67l264,65r4,-3l272,60r9,l286,62r2,5l293,72r3,12l296,49r-3,-1l276,48r-9,5l260,62r,-60l219,2r,5l224,7r,2l226,9r,5l228,14r,142l231,156r19,-10l252,151r5,2l262,153r5,3l286,156r10,-3l303,149r7,-5l320,129r4,-9l327,110r,-21xm389,50r-41,l348,55r5,l356,57r2,l358,163r2,5l360,192r-2,2l351,194r,-2l348,192r,-17l346,173r,-3l339,170r-10,10l329,187r3,5l336,197r10,4l365,201r7,-2l377,197r3,-3l382,192r5,-7l389,180r,-130xm389,7l384,5,380,,370,r-5,2l360,7r-2,5l358,19r2,5l363,26r2,5l382,31r2,-5l389,24r,-17xm507,96r-1,-7l504,81,502,69,488,55r-3,-2l478,49r,30l478,89r-29,l449,67r5,-7l459,55r9,l468,57r5,3l473,62r3,5l476,69r2,10l478,49r-2,-1l452,48r-10,5l432,62r-6,9l422,81r-3,10l418,103r,14l420,129r8,10l435,151r12,5l471,156r9,-3l495,144r3,-7l500,134r7,-12l502,120r-5,7l495,132r-5,2l488,137r-17,l464,134r-5,-7l452,120r-3,-10l449,96r58,xm605,129r-5,-2l593,134r-5,3l586,139r-12,l564,134r-9,-9l552,115r-4,-10l548,74r4,-14l555,57r5,-2l564,55r3,2l569,57r,3l572,65r,12l574,81r2,3l579,89r17,l598,86r2,-5l603,79r,-12l586,50,576,48r-9,l555,49r-11,4l535,59r-7,8l519,77r-3,14l516,103r1,10l519,123r3,9l528,141r10,10l548,156r24,l579,153r7,-4l593,146r7,-7l605,129xm680,50r-22,l658,12r-2,l648,21r-4,8l636,38,622,53r-10,4l612,62r15,l627,137r2,2l629,144r7,7l646,156r17,l672,149r3,-8l677,134r-2,-2l670,139r-2,2l660,141r,-2l658,137r,-75l680,62r,-12xm728,9l725,5,723,2,718,,708,r-2,2l701,5r-2,2l696,12r,9l699,26r,5l711,72r5,l725,31r3,-7l728,9xm828,115r-2,-5l821,105r-2,-4l800,86,788,79r-8,-5l776,69r,-9l778,57r2,l783,55r7,l795,57r7,5l807,65r9,19l821,84r,-29l821,53r,-5l816,48r-4,5l802,53,792,48r-16,l768,50r-7,7l756,65r-2,7l754,86r2,7l773,110r12,7l795,122r12,12l807,141r-7,8l785,149r-5,-3l766,137r-5,-8l759,120r-5,l754,156r5,l759,153r2,-2l766,151r2,2l778,156r26,l809,151r7,-2l819,144r5,-5l826,134r2,-7l828,115xe" fillcolor="black" stroked="f">
            <v:stroke joinstyle="round"/>
            <v:formulas/>
            <v:path arrowok="t" o:connecttype="custom" o:connectlocs="18415,140970;20320,128905;43180,147320;32385,127635;6350,156210;30480,188595;0,193040;36830,189865;121920,188595;97790,130175;86995,183515;58420,128905;73660,191135;99060,191135;198120,130175;186055,179070;165100,139700;186055,139700;165100,95250;144780,102870;169545,193040;207645,163830;227330,130175;220980,215900;210820,215900;242570,215900;234950,93980;231775,113665;320040,145415;285115,150495;300355,133350;280670,127635;266700,175895;316230,180975;309880,180975;321945,154940;358140,179070;355600,128905;364490,145415;382905,136525;335280,136525;335280,183515;381000,182245;408940,112395;399415,182245;429895,179070;417830,133350;449580,93980;443865,113665;524510,163830;492760,132080;512445,135255;515620,127635;478790,139700;512445,183515;478790,170180;494030,193040;525780,174625" o:connectangles="0,0,0,0,0,0,0,0,0,0,0,0,0,0,0,0,0,0,0,0,0,0,0,0,0,0,0,0,0,0,0,0,0,0,0,0,0,0,0,0,0,0,0,0,0,0,0,0,0,0,0,0,0,0,0,0,0,0"/>
            <w10:wrap anchorx="page"/>
          </v:shape>
        </w:pict>
      </w:r>
      <w:r>
        <w:rPr>
          <w:noProof/>
        </w:rPr>
        <w:drawing>
          <wp:anchor distT="0" distB="0" distL="0" distR="0" simplePos="0" relativeHeight="484852224" behindDoc="1" locked="0" layoutInCell="1" allowOverlap="1" wp14:anchorId="0FF1B4C8" wp14:editId="46B10E8F">
            <wp:simplePos x="0" y="0"/>
            <wp:positionH relativeFrom="page">
              <wp:posOffset>3960876</wp:posOffset>
            </wp:positionH>
            <wp:positionV relativeFrom="paragraph">
              <wp:posOffset>93898</wp:posOffset>
            </wp:positionV>
            <wp:extent cx="231647" cy="99059"/>
            <wp:effectExtent l="0" t="0" r="0" b="0"/>
            <wp:wrapNone/>
            <wp:docPr id="873" name="image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image513.png"/>
                    <pic:cNvPicPr/>
                  </pic:nvPicPr>
                  <pic:blipFill>
                    <a:blip r:embed="rId546" cstate="print"/>
                    <a:stretch>
                      <a:fillRect/>
                    </a:stretch>
                  </pic:blipFill>
                  <pic:spPr>
                    <a:xfrm>
                      <a:off x="0" y="0"/>
                      <a:ext cx="231647" cy="99059"/>
                    </a:xfrm>
                    <a:prstGeom prst="rect">
                      <a:avLst/>
                    </a:prstGeom>
                  </pic:spPr>
                </pic:pic>
              </a:graphicData>
            </a:graphic>
          </wp:anchor>
        </w:drawing>
      </w:r>
      <w:r>
        <w:rPr>
          <w:noProof/>
        </w:rPr>
        <w:drawing>
          <wp:anchor distT="0" distB="0" distL="0" distR="0" simplePos="0" relativeHeight="484852736" behindDoc="1" locked="0" layoutInCell="1" allowOverlap="1" wp14:anchorId="11885CBE" wp14:editId="375AA1DE">
            <wp:simplePos x="0" y="0"/>
            <wp:positionH relativeFrom="page">
              <wp:posOffset>4264152</wp:posOffset>
            </wp:positionH>
            <wp:positionV relativeFrom="paragraph">
              <wp:posOffset>95422</wp:posOffset>
            </wp:positionV>
            <wp:extent cx="220980" cy="97536"/>
            <wp:effectExtent l="0" t="0" r="0" b="0"/>
            <wp:wrapNone/>
            <wp:docPr id="875" name="image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image514.png"/>
                    <pic:cNvPicPr/>
                  </pic:nvPicPr>
                  <pic:blipFill>
                    <a:blip r:embed="rId547" cstate="print"/>
                    <a:stretch>
                      <a:fillRect/>
                    </a:stretch>
                  </pic:blipFill>
                  <pic:spPr>
                    <a:xfrm>
                      <a:off x="0" y="0"/>
                      <a:ext cx="220980" cy="97536"/>
                    </a:xfrm>
                    <a:prstGeom prst="rect">
                      <a:avLst/>
                    </a:prstGeom>
                  </pic:spPr>
                </pic:pic>
              </a:graphicData>
            </a:graphic>
          </wp:anchor>
        </w:drawing>
      </w:r>
      <w:r w:rsidR="00A447DA">
        <w:pict w14:anchorId="2B008802">
          <v:shape id="docshape379" o:spid="_x0000_s2296" alt="" style="position:absolute;left:0;text-align:left;margin-left:358.8pt;margin-top:7.5pt;width:46.8pt;height:10pt;z-index:-18463232;mso-wrap-edited:f;mso-width-percent:0;mso-height-percent:0;mso-position-horizontal-relative:page;mso-position-vertical-relative:text;mso-width-percent:0;mso-height-percent:0" coordsize="936,200" o:spt="100" adj="0,,0" path="m110,48r-33,l77,53r5,l84,55r2,l86,58r3,l89,65r-3,7l82,82,67,113,50,75,48,67,46,63r,-5l48,58r2,-3l50,53r5,l55,48,,48r,5l5,53r2,2l7,58r7,7l17,75r36,79l60,154,77,113,94,75,96,65r5,-7l106,53r4,l110,48xm218,89r-2,-7l211,72r-2,-7l202,58r-8,-5l187,48r,22l187,106r,12l186,128r-1,7l185,139r-3,3l178,144r-3,3l161,147r-3,-5l154,137r,-5l151,125r,-43l154,75r,-10l156,60r5,-5l166,53r9,l182,60r5,10l187,48r-9,-2l154,46r-12,5l132,63r-5,8l123,80r-2,10l120,101r,14l125,127r7,10l140,145r9,5l159,153r11,1l185,154r12,-5l199,147r7,-10l214,127r4,-12l218,89xm283,147r-7,l276,144r-2,-2l274,,233,r,5l238,5r2,2l240,10r2,l242,142r-2,2l240,147r-7,l233,151r50,l283,147xm403,147r-2,l398,144r-2,l394,142r,-94l353,48r,5l358,53r2,2l360,58r2,l362,125r-2,7l355,135r-2,2l353,139r-10,l343,137r-2,l341,132r-3,l338,48r-40,l298,53r4,l305,55r,3l307,58r,74l312,142r10,9l329,154r14,l353,149r5,-5l362,137r,14l403,151r,-4xm530,147r-4,l521,142r,-72l518,65r,-5l516,55r-5,-4l502,46r-12,l475,53r-9,10l466,48r-41,l425,53r5,l432,55r,3l434,58r,84l430,147r-5,l425,151r50,l475,147r-5,l466,142r,-65l470,65r3,-2l475,60r10,l485,63r2,l487,65r3,2l490,142r-3,l487,144r-5,3l480,147r,4l530,151r,-4xm614,48r-21,l593,10r-5,l583,19r-7,8l571,36,557,51r-10,4l547,60r15,l562,142r4,2l569,149r9,5l598,154r7,-7l608,139r4,-7l607,130r-2,7l600,139r-5,l593,137r,-77l614,60r,-12xm725,139r-3,-2l720,139r-7,l710,137r,-43l710,70r-2,-5l708,60r-5,-5l698,53r-7,-5l684,46r-19,l636,55r-2,5l629,65r-3,5l626,79r5,5l634,89r16,l653,87r2,-5l658,79r,-7l650,65r,-7l653,55r2,l660,53r10,l679,63r,24l679,94r,36l674,135r-4,2l660,137r-5,-5l655,115r5,-2l662,106r8,-7l679,94r,-7l663,95r-13,7l640,108r-6,5l626,118r-2,7l624,139r5,10l638,154r17,l667,149r12,-12l679,142r3,5l689,154r19,l718,149r2,-5l725,139xm936,48r-34,l902,53r3,l910,55r2,l912,58r2,2l914,67r-2,8l907,84r-12,29l878,75r-4,-8l874,55r2,l876,53r7,l883,48r-57,l826,53r-8,-7l809,46r-10,5l790,60r-8,12l782,48r-40,l742,53r2,l746,55r3,l749,58r2,2l751,142r-2,2l749,147r-7,l742,151r50,l792,147r-5,l782,142r,-55l785,79r2,-2l790,72r4,-5l802,67r,3l804,70r,2l806,77r15,l823,72r5,-5l828,55r-2,-2l830,55r3,l838,60r2,7l847,79r34,75l876,163r-5,12l869,183r-5,4l857,187r,-9l854,173r,-2l852,171r-5,-3l840,168r-10,10l830,187r3,5l835,195r10,4l859,199r7,-2l871,190r3,-5l881,173r7,-19l922,67r4,-7l929,58r,-3l934,53r2,l936,48xe" fillcolor="black" stroked="f">
            <v:stroke joinstyle="round"/>
            <v:formulas/>
            <v:path arrowok="t" o:connecttype="custom" o:connectlocs="54610,130175;42545,167005;31750,130175;3175,128905;38100,193040;69850,128905;128270,132080;118110,176530;102235,188595;97790,142875;115570,133350;83820,135255;79375,175895;117475,193040;138430,151765;147955,95250;153670,185420;179705,188595;250190,125730;229870,132080;217805,183515;189230,125730;194945,179070;227330,186690;334010,188595;324485,127635;269875,125730;275590,185420;298450,188595;307975,133350;309245,185420;336550,188595;365760,112395;356870,185420;386080,183515;376555,182245;457200,183515;449580,133350;403860,130175;402590,151765;412750,136525;431165,135255;419100,182245;431165,154940;397510,170180;423545,189865;455930,189865;574675,128905;579120,142875;556260,130175;519430,124460;471170,125730;476885,133350;502920,191135;499745,144145;510540,140970;524510,128905;559435,193040;544195,208280;527050,208280;549910,220345;588010,133350" o:connectangles="0,0,0,0,0,0,0,0,0,0,0,0,0,0,0,0,0,0,0,0,0,0,0,0,0,0,0,0,0,0,0,0,0,0,0,0,0,0,0,0,0,0,0,0,0,0,0,0,0,0,0,0,0,0,0,0,0,0,0,0,0,0"/>
            <w10:wrap anchorx="page"/>
          </v:shape>
        </w:pict>
      </w:r>
      <w:r>
        <w:rPr>
          <w:noProof/>
        </w:rPr>
        <w:drawing>
          <wp:anchor distT="0" distB="0" distL="0" distR="0" simplePos="0" relativeHeight="15988736" behindDoc="0" locked="0" layoutInCell="1" allowOverlap="1" wp14:anchorId="7FD95F71" wp14:editId="512F7852">
            <wp:simplePos x="0" y="0"/>
            <wp:positionH relativeFrom="page">
              <wp:posOffset>5932932</wp:posOffset>
            </wp:positionH>
            <wp:positionV relativeFrom="paragraph">
              <wp:posOffset>93898</wp:posOffset>
            </wp:positionV>
            <wp:extent cx="126492" cy="99059"/>
            <wp:effectExtent l="0" t="0" r="0" b="0"/>
            <wp:wrapNone/>
            <wp:docPr id="877" name="image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 name="image515.png"/>
                    <pic:cNvPicPr/>
                  </pic:nvPicPr>
                  <pic:blipFill>
                    <a:blip r:embed="rId548" cstate="print"/>
                    <a:stretch>
                      <a:fillRect/>
                    </a:stretch>
                  </pic:blipFill>
                  <pic:spPr>
                    <a:xfrm>
                      <a:off x="0" y="0"/>
                      <a:ext cx="126492" cy="99059"/>
                    </a:xfrm>
                    <a:prstGeom prst="rect">
                      <a:avLst/>
                    </a:prstGeom>
                  </pic:spPr>
                </pic:pic>
              </a:graphicData>
            </a:graphic>
          </wp:anchor>
        </w:drawing>
      </w:r>
      <w:r>
        <w:rPr>
          <w:noProof/>
        </w:rPr>
        <w:drawing>
          <wp:anchor distT="0" distB="0" distL="0" distR="0" simplePos="0" relativeHeight="15989248" behindDoc="0" locked="0" layoutInCell="1" allowOverlap="1" wp14:anchorId="2527CED0" wp14:editId="0335C00F">
            <wp:simplePos x="0" y="0"/>
            <wp:positionH relativeFrom="page">
              <wp:posOffset>6118860</wp:posOffset>
            </wp:positionH>
            <wp:positionV relativeFrom="paragraph">
              <wp:posOffset>93898</wp:posOffset>
            </wp:positionV>
            <wp:extent cx="164591" cy="99060"/>
            <wp:effectExtent l="0" t="0" r="0" b="0"/>
            <wp:wrapNone/>
            <wp:docPr id="879" name="image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image516.png"/>
                    <pic:cNvPicPr/>
                  </pic:nvPicPr>
                  <pic:blipFill>
                    <a:blip r:embed="rId549" cstate="print"/>
                    <a:stretch>
                      <a:fillRect/>
                    </a:stretch>
                  </pic:blipFill>
                  <pic:spPr>
                    <a:xfrm>
                      <a:off x="0" y="0"/>
                      <a:ext cx="164591" cy="99060"/>
                    </a:xfrm>
                    <a:prstGeom prst="rect">
                      <a:avLst/>
                    </a:prstGeom>
                  </pic:spPr>
                </pic:pic>
              </a:graphicData>
            </a:graphic>
          </wp:anchor>
        </w:drawing>
      </w:r>
      <w:r>
        <w:rPr>
          <w:noProof/>
        </w:rPr>
        <w:drawing>
          <wp:anchor distT="0" distB="0" distL="0" distR="0" simplePos="0" relativeHeight="15989760" behindDoc="0" locked="0" layoutInCell="1" allowOverlap="1" wp14:anchorId="40159F4B" wp14:editId="188CE1A8">
            <wp:simplePos x="0" y="0"/>
            <wp:positionH relativeFrom="page">
              <wp:posOffset>6358128</wp:posOffset>
            </wp:positionH>
            <wp:positionV relativeFrom="paragraph">
              <wp:posOffset>124378</wp:posOffset>
            </wp:positionV>
            <wp:extent cx="129539" cy="68580"/>
            <wp:effectExtent l="0" t="0" r="0" b="0"/>
            <wp:wrapNone/>
            <wp:docPr id="881" name="image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 name="image517.png"/>
                    <pic:cNvPicPr/>
                  </pic:nvPicPr>
                  <pic:blipFill>
                    <a:blip r:embed="rId550" cstate="print"/>
                    <a:stretch>
                      <a:fillRect/>
                    </a:stretch>
                  </pic:blipFill>
                  <pic:spPr>
                    <a:xfrm>
                      <a:off x="0" y="0"/>
                      <a:ext cx="129539" cy="68580"/>
                    </a:xfrm>
                    <a:prstGeom prst="rect">
                      <a:avLst/>
                    </a:prstGeom>
                  </pic:spPr>
                </pic:pic>
              </a:graphicData>
            </a:graphic>
          </wp:anchor>
        </w:drawing>
      </w:r>
      <w:r>
        <w:rPr>
          <w:noProof/>
        </w:rPr>
        <w:drawing>
          <wp:anchor distT="0" distB="0" distL="0" distR="0" simplePos="0" relativeHeight="15990272" behindDoc="0" locked="0" layoutInCell="1" allowOverlap="1" wp14:anchorId="6FB9B99A" wp14:editId="43124567">
            <wp:simplePos x="0" y="0"/>
            <wp:positionH relativeFrom="page">
              <wp:posOffset>6557771</wp:posOffset>
            </wp:positionH>
            <wp:positionV relativeFrom="paragraph">
              <wp:posOffset>95422</wp:posOffset>
            </wp:positionV>
            <wp:extent cx="199644" cy="97535"/>
            <wp:effectExtent l="0" t="0" r="0" b="0"/>
            <wp:wrapNone/>
            <wp:docPr id="883" name="image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 name="image518.png"/>
                    <pic:cNvPicPr/>
                  </pic:nvPicPr>
                  <pic:blipFill>
                    <a:blip r:embed="rId551" cstate="print"/>
                    <a:stretch>
                      <a:fillRect/>
                    </a:stretch>
                  </pic:blipFill>
                  <pic:spPr>
                    <a:xfrm>
                      <a:off x="0" y="0"/>
                      <a:ext cx="199644" cy="97535"/>
                    </a:xfrm>
                    <a:prstGeom prst="rect">
                      <a:avLst/>
                    </a:prstGeom>
                  </pic:spPr>
                </pic:pic>
              </a:graphicData>
            </a:graphic>
          </wp:anchor>
        </w:drawing>
      </w:r>
      <w:r>
        <w:rPr>
          <w:b/>
          <w:noProof/>
          <w:position w:val="-4"/>
        </w:rPr>
        <w:drawing>
          <wp:inline distT="0" distB="0" distL="0" distR="0" wp14:anchorId="2EFD4F05" wp14:editId="46CD3B0C">
            <wp:extent cx="633984" cy="128015"/>
            <wp:effectExtent l="0" t="0" r="0" b="0"/>
            <wp:docPr id="885" name="image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 name="image519.png"/>
                    <pic:cNvPicPr/>
                  </pic:nvPicPr>
                  <pic:blipFill>
                    <a:blip r:embed="rId552" cstate="print"/>
                    <a:stretch>
                      <a:fillRect/>
                    </a:stretch>
                  </pic:blipFill>
                  <pic:spPr>
                    <a:xfrm>
                      <a:off x="0" y="0"/>
                      <a:ext cx="633984" cy="128015"/>
                    </a:xfrm>
                    <a:prstGeom prst="rect">
                      <a:avLst/>
                    </a:prstGeom>
                  </pic:spPr>
                </pic:pic>
              </a:graphicData>
            </a:graphic>
          </wp:inline>
        </w:drawing>
      </w:r>
    </w:p>
    <w:p w14:paraId="1B732D16" w14:textId="77777777" w:rsidR="00732D00" w:rsidRDefault="00000000">
      <w:pPr>
        <w:spacing w:before="5" w:line="244" w:lineRule="auto"/>
        <w:ind w:left="925" w:right="125"/>
        <w:jc w:val="both"/>
      </w:pPr>
      <w:r>
        <w:rPr>
          <w:b/>
        </w:rPr>
        <w:t>willingness to participate in a particular testing in real world conditions, after having been informed of all aspects of the testing that are relevant to the subject's decision to participate; in the case of minors and of incapacitated subjects, the informed consent shall be given by their legally designated representative</w:t>
      </w:r>
      <w:r>
        <w:t>;</w:t>
      </w:r>
    </w:p>
    <w:p w14:paraId="2C956E0D" w14:textId="77777777" w:rsidR="00732D00" w:rsidRDefault="00732D00">
      <w:pPr>
        <w:pStyle w:val="BodyText"/>
        <w:spacing w:before="11"/>
        <w:rPr>
          <w:sz w:val="11"/>
        </w:rPr>
      </w:pPr>
    </w:p>
    <w:p w14:paraId="7BABB705" w14:textId="77777777" w:rsidR="00732D00" w:rsidRDefault="00A447DA">
      <w:pPr>
        <w:pStyle w:val="ListParagraph"/>
        <w:numPr>
          <w:ilvl w:val="0"/>
          <w:numId w:val="99"/>
        </w:numPr>
        <w:tabs>
          <w:tab w:val="left" w:pos="1000"/>
        </w:tabs>
        <w:spacing w:before="96" w:line="247" w:lineRule="auto"/>
        <w:ind w:right="129" w:hanging="800"/>
        <w:jc w:val="both"/>
        <w:rPr>
          <w:b/>
        </w:rPr>
      </w:pPr>
      <w:r>
        <w:pict w14:anchorId="4A5F1918">
          <v:shape id="docshape380" o:spid="_x0000_s2295" alt="" style="position:absolute;left:0;text-align:left;margin-left:120.1pt;margin-top:7.4pt;width:2.05pt;height:3.6pt;z-index:15990784;mso-wrap-edited:f;mso-width-percent:0;mso-height-percent:0;mso-position-horizontal-relative:page;mso-width-percent:0;mso-height-percent:0" coordsize="41,72" o:spt="100" adj="0,,0" path="m32,72r-15,l10,69,8,65,3,60,,55,,36,3,26r7,-7l15,9,24,5,36,r,5l22,14r-2,5l15,26r,15l34,41r2,2l39,48r2,2l41,60r-2,5l32,72xm34,41r-14,l22,38r7,l34,41xe" fillcolor="black" stroked="f">
            <v:stroke joinstyle="round"/>
            <v:formulas/>
            <v:path arrowok="t" o:connecttype="custom" o:connectlocs="20320,139700;10795,139700;6350,137795;5080,135255;1905,132080;0,128905;0,116840;1905,110490;6350,106045;9525,99695;15240,97155;22860,93980;22860,97155;13970,102870;12700,106045;9525,110490;9525,120015;21590,120015;22860,121285;24765,124460;26035,125730;26035,132080;24765,135255;20320,139700;21590,120015;12700,120015;13970,118110;18415,118110;21590,120015" o:connectangles="0,0,0,0,0,0,0,0,0,0,0,0,0,0,0,0,0,0,0,0,0,0,0,0,0,0,0,0,0"/>
            <w10:wrap anchorx="page"/>
          </v:shape>
        </w:pict>
      </w:r>
      <w:r>
        <w:pict w14:anchorId="237D5B3C">
          <v:shape id="docshape381" o:spid="_x0000_s2294" alt="" style="position:absolute;left:0;text-align:left;margin-left:233.75pt;margin-top:7.4pt;width:2.05pt;height:3.75pt;z-index:15991296;mso-wrap-edited:f;mso-width-percent:0;mso-height-percent:0;mso-position-horizontal-relative:page;mso-width-percent:0;mso-height-percent:0" coordsize="41,75" o:spt="100" adj="0,,0" path="m24,36l7,36,5,31,3,29,,24,,14,3,9,7,7,10,2,15,,27,r4,2l36,7r3,7l41,19r,14l24,33r,3xm5,74r,-5l12,67r7,-5l22,55r5,-5l27,33r14,l41,38,39,48r-5,9l27,65,17,72,5,74xe" fillcolor="black" stroked="f">
            <v:stroke joinstyle="round"/>
            <v:formulas/>
            <v:path arrowok="t" o:connecttype="custom" o:connectlocs="15240,116840;4445,116840;3175,113665;1905,112395;0,109220;0,102870;1905,99695;4445,98425;6350,95250;9525,93980;17145,93980;19685,95250;22860,98425;24765,102870;26035,106045;26035,114935;15240,114935;15240,116840;3175,140970;3175,137795;7620,136525;12065,133350;13970,128905;17145,125730;17145,114935;26035,114935;26035,118110;24765,124460;21590,130175;17145,135255;10795,139700;3175,140970" o:connectangles="0,0,0,0,0,0,0,0,0,0,0,0,0,0,0,0,0,0,0,0,0,0,0,0,0,0,0,0,0,0,0,0"/>
            <w10:wrap anchorx="page"/>
          </v:shape>
        </w:pict>
      </w:r>
      <w:r w:rsidR="00000000">
        <w:tab/>
      </w:r>
      <w:r w:rsidR="00000000">
        <w:rPr>
          <w:b/>
        </w:rPr>
        <w:t>AI regulatory sandbox</w:t>
      </w:r>
      <w:r w:rsidR="00000000">
        <w:rPr>
          <w:b/>
          <w:spacing w:val="40"/>
        </w:rPr>
        <w:t xml:space="preserve"> </w:t>
      </w:r>
      <w:r w:rsidR="00000000">
        <w:rPr>
          <w:b/>
        </w:rPr>
        <w:t>means a concrete framework set up by a national competent authority</w:t>
      </w:r>
      <w:r w:rsidR="00000000">
        <w:rPr>
          <w:b/>
          <w:spacing w:val="40"/>
        </w:rPr>
        <w:t xml:space="preserve"> </w:t>
      </w:r>
      <w:r w:rsidR="00000000">
        <w:rPr>
          <w:b/>
        </w:rPr>
        <w:t>which</w:t>
      </w:r>
      <w:r w:rsidR="00000000">
        <w:rPr>
          <w:b/>
          <w:spacing w:val="40"/>
        </w:rPr>
        <w:t xml:space="preserve"> </w:t>
      </w:r>
      <w:r w:rsidR="00000000">
        <w:rPr>
          <w:b/>
        </w:rPr>
        <w:t>offers</w:t>
      </w:r>
      <w:r w:rsidR="00000000">
        <w:rPr>
          <w:b/>
          <w:spacing w:val="40"/>
        </w:rPr>
        <w:t xml:space="preserve"> </w:t>
      </w:r>
      <w:r w:rsidR="00000000">
        <w:rPr>
          <w:b/>
        </w:rPr>
        <w:t>providers</w:t>
      </w:r>
      <w:r w:rsidR="00000000">
        <w:rPr>
          <w:b/>
          <w:spacing w:val="40"/>
        </w:rPr>
        <w:t xml:space="preserve"> </w:t>
      </w:r>
      <w:r w:rsidR="00000000">
        <w:rPr>
          <w:b/>
        </w:rPr>
        <w:t>or</w:t>
      </w:r>
      <w:r w:rsidR="00000000">
        <w:rPr>
          <w:b/>
          <w:spacing w:val="40"/>
        </w:rPr>
        <w:t xml:space="preserve"> </w:t>
      </w:r>
      <w:r w:rsidR="00000000">
        <w:rPr>
          <w:b/>
        </w:rPr>
        <w:t>prospective</w:t>
      </w:r>
      <w:r w:rsidR="00000000">
        <w:rPr>
          <w:b/>
          <w:spacing w:val="40"/>
        </w:rPr>
        <w:t xml:space="preserve"> </w:t>
      </w:r>
      <w:r w:rsidR="00000000">
        <w:rPr>
          <w:b/>
        </w:rPr>
        <w:t>providers</w:t>
      </w:r>
      <w:r w:rsidR="00000000">
        <w:rPr>
          <w:b/>
          <w:spacing w:val="40"/>
        </w:rPr>
        <w:t xml:space="preserve"> </w:t>
      </w:r>
      <w:r w:rsidR="00000000">
        <w:rPr>
          <w:b/>
        </w:rPr>
        <w:t>of</w:t>
      </w:r>
      <w:r w:rsidR="00000000">
        <w:rPr>
          <w:b/>
          <w:spacing w:val="40"/>
        </w:rPr>
        <w:t xml:space="preserve"> </w:t>
      </w:r>
      <w:r w:rsidR="00000000">
        <w:rPr>
          <w:b/>
        </w:rPr>
        <w:t>AI</w:t>
      </w:r>
      <w:r w:rsidR="00000000">
        <w:rPr>
          <w:b/>
          <w:spacing w:val="40"/>
        </w:rPr>
        <w:t xml:space="preserve"> </w:t>
      </w:r>
      <w:r w:rsidR="00000000">
        <w:rPr>
          <w:b/>
        </w:rPr>
        <w:t>systems</w:t>
      </w:r>
      <w:r w:rsidR="00000000">
        <w:rPr>
          <w:b/>
          <w:spacing w:val="40"/>
        </w:rPr>
        <w:t xml:space="preserve"> </w:t>
      </w:r>
      <w:r w:rsidR="00000000">
        <w:rPr>
          <w:b/>
        </w:rPr>
        <w:t>the possibility to develop, train, validate and test, where appropriate in real world conditions, an innovative AI system, pursuant to a specific plan for a</w:t>
      </w:r>
      <w:r w:rsidR="00000000">
        <w:rPr>
          <w:b/>
          <w:spacing w:val="40"/>
        </w:rPr>
        <w:t xml:space="preserve"> </w:t>
      </w:r>
      <w:r w:rsidR="00000000">
        <w:rPr>
          <w:b/>
        </w:rPr>
        <w:t>limited time</w:t>
      </w:r>
      <w:r w:rsidR="00000000">
        <w:rPr>
          <w:b/>
          <w:spacing w:val="80"/>
        </w:rPr>
        <w:t xml:space="preserve"> </w:t>
      </w:r>
      <w:r w:rsidR="00000000">
        <w:rPr>
          <w:b/>
        </w:rPr>
        <w:t>under regulatory supervision.</w:t>
      </w:r>
    </w:p>
    <w:p w14:paraId="059933E8" w14:textId="77777777" w:rsidR="00732D00" w:rsidRDefault="00732D00">
      <w:pPr>
        <w:spacing w:line="247" w:lineRule="auto"/>
        <w:jc w:val="both"/>
        <w:sectPr w:rsidR="00732D00">
          <w:headerReference w:type="even" r:id="rId553"/>
          <w:headerReference w:type="default" r:id="rId554"/>
          <w:footerReference w:type="default" r:id="rId555"/>
          <w:headerReference w:type="first" r:id="rId556"/>
          <w:pgSz w:w="12240" w:h="15840"/>
          <w:pgMar w:top="900" w:right="1460" w:bottom="1240" w:left="1460" w:header="0" w:footer="1053" w:gutter="0"/>
          <w:cols w:space="720"/>
        </w:sectPr>
      </w:pPr>
    </w:p>
    <w:p w14:paraId="6168ECC6" w14:textId="77777777" w:rsidR="00732D00" w:rsidRDefault="00000000">
      <w:pPr>
        <w:spacing w:before="80"/>
        <w:ind w:left="126" w:right="128"/>
        <w:jc w:val="center"/>
        <w:rPr>
          <w:i/>
        </w:rPr>
      </w:pPr>
      <w:r>
        <w:rPr>
          <w:i/>
        </w:rPr>
        <w:lastRenderedPageBreak/>
        <w:t>Article</w:t>
      </w:r>
      <w:r>
        <w:rPr>
          <w:i/>
          <w:spacing w:val="9"/>
        </w:rPr>
        <w:t xml:space="preserve"> </w:t>
      </w:r>
      <w:r>
        <w:rPr>
          <w:i/>
          <w:spacing w:val="-10"/>
        </w:rPr>
        <w:t>4</w:t>
      </w:r>
    </w:p>
    <w:p w14:paraId="11504931" w14:textId="77777777" w:rsidR="00732D00" w:rsidRDefault="00000000">
      <w:pPr>
        <w:spacing w:before="6"/>
        <w:ind w:left="126" w:right="126"/>
        <w:jc w:val="center"/>
        <w:rPr>
          <w:rFonts w:ascii="Georgia-BoldItalic"/>
          <w:b/>
          <w:i/>
        </w:rPr>
      </w:pPr>
      <w:r>
        <w:rPr>
          <w:i/>
          <w:strike/>
          <w:w w:val="90"/>
        </w:rPr>
        <w:t>Amendments</w:t>
      </w:r>
      <w:r>
        <w:rPr>
          <w:i/>
          <w:strike/>
          <w:spacing w:val="15"/>
        </w:rPr>
        <w:t xml:space="preserve"> </w:t>
      </w:r>
      <w:r>
        <w:rPr>
          <w:i/>
          <w:strike/>
          <w:w w:val="90"/>
        </w:rPr>
        <w:t>to</w:t>
      </w:r>
      <w:r>
        <w:rPr>
          <w:i/>
          <w:strike/>
          <w:spacing w:val="13"/>
        </w:rPr>
        <w:t xml:space="preserve"> </w:t>
      </w:r>
      <w:r>
        <w:rPr>
          <w:i/>
          <w:strike/>
          <w:w w:val="90"/>
        </w:rPr>
        <w:t>Annex</w:t>
      </w:r>
      <w:r>
        <w:rPr>
          <w:i/>
          <w:spacing w:val="14"/>
        </w:rPr>
        <w:t xml:space="preserve"> </w:t>
      </w:r>
      <w:r>
        <w:rPr>
          <w:i/>
          <w:strike/>
          <w:w w:val="90"/>
        </w:rPr>
        <w:t>I</w:t>
      </w:r>
      <w:r>
        <w:rPr>
          <w:rFonts w:ascii="Georgia-BoldItalic"/>
          <w:b/>
          <w:i/>
          <w:w w:val="90"/>
        </w:rPr>
        <w:t>Implementing</w:t>
      </w:r>
      <w:r>
        <w:rPr>
          <w:rFonts w:ascii="Georgia-BoldItalic"/>
          <w:b/>
          <w:i/>
          <w:spacing w:val="14"/>
        </w:rPr>
        <w:t xml:space="preserve"> </w:t>
      </w:r>
      <w:r>
        <w:rPr>
          <w:rFonts w:ascii="Georgia-BoldItalic"/>
          <w:b/>
          <w:i/>
          <w:spacing w:val="-4"/>
          <w:w w:val="90"/>
        </w:rPr>
        <w:t>acts</w:t>
      </w:r>
    </w:p>
    <w:p w14:paraId="3E9C94BA" w14:textId="77777777" w:rsidR="00732D00" w:rsidRDefault="00A447DA">
      <w:pPr>
        <w:spacing w:line="247" w:lineRule="auto"/>
        <w:ind w:left="126" w:right="121"/>
        <w:jc w:val="both"/>
        <w:rPr>
          <w:b/>
        </w:rPr>
      </w:pPr>
      <w:r>
        <w:pict w14:anchorId="7A07E185">
          <v:rect id="docshape382" o:spid="_x0000_s2293" alt="" style="position:absolute;left:0;text-align:left;margin-left:79.2pt;margin-top:85.25pt;width:453.6pt;height:.6pt;z-index:-18459648;mso-wrap-edited:f;mso-width-percent:0;mso-height-percent:0;mso-position-horizontal-relative:page;mso-width-percent:0;mso-height-percent:0" fillcolor="black" stroked="f">
            <w10:wrap anchorx="page"/>
          </v:rect>
        </w:pict>
      </w:r>
      <w:r>
        <w:pict w14:anchorId="580B9268">
          <v:rect id="docshape383" o:spid="_x0000_s2292" alt="" style="position:absolute;left:0;text-align:left;margin-left:79.2pt;margin-top:98.25pt;width:453.6pt;height:.6pt;z-index:-18459136;mso-wrap-edited:f;mso-width-percent:0;mso-height-percent:0;mso-position-horizontal-relative:page;mso-width-percent:0;mso-height-percent:0" fillcolor="black" stroked="f">
            <w10:wrap anchorx="page"/>
          </v:rect>
        </w:pict>
      </w:r>
      <w:r>
        <w:pict w14:anchorId="48E0A2C4">
          <v:rect id="docshape384" o:spid="_x0000_s2291" alt="" style="position:absolute;left:0;text-align:left;margin-left:79.2pt;margin-top:111.2pt;width:453.6pt;height:.7pt;z-index:-18458624;mso-wrap-edited:f;mso-width-percent:0;mso-height-percent:0;mso-position-horizontal-relative:page;mso-width-percent:0;mso-height-percent:0" fillcolor="black" stroked="f">
            <w10:wrap anchorx="page"/>
          </v:rect>
        </w:pict>
      </w:r>
      <w:r w:rsidR="00000000">
        <w:rPr>
          <w:strike/>
        </w:rPr>
        <w:t>The Commission is empowered to adopt delegated acts</w:t>
      </w:r>
      <w:r w:rsidR="00000000">
        <w:t xml:space="preserve"> </w:t>
      </w:r>
      <w:r w:rsidR="00000000">
        <w:rPr>
          <w:b/>
        </w:rPr>
        <w:t>In order to ensure uniform conditions for the implementation of this Regulation as regards machine learning approaches and logic- and knowledged based approaches referred to in Article 3(1), the Commission may adopt implementing acts to specify the technical elements of those approaches, taking into account market and technological developments. Those implementing acts shall be adopted in</w:t>
      </w:r>
      <w:r w:rsidR="00000000">
        <w:rPr>
          <w:b/>
          <w:spacing w:val="40"/>
        </w:rPr>
        <w:t xml:space="preserve"> </w:t>
      </w:r>
      <w:r w:rsidR="00000000">
        <w:rPr>
          <w:b/>
        </w:rPr>
        <w:t xml:space="preserve">accordance with the examination procedure referred to in Article 74(2). </w:t>
      </w:r>
      <w:r w:rsidR="00000000">
        <w:rPr>
          <w:strike/>
        </w:rPr>
        <w:t>in accordance with</w:t>
      </w:r>
      <w:r w:rsidR="00000000">
        <w:rPr>
          <w:spacing w:val="40"/>
        </w:rPr>
        <w:t xml:space="preserve"> </w:t>
      </w:r>
      <w:r w:rsidR="00000000">
        <w:t xml:space="preserve">Article 73 to amend the list of techniques and approaches listed in Annex I </w:t>
      </w:r>
      <w:r w:rsidR="00000000">
        <w:rPr>
          <w:b/>
        </w:rPr>
        <w:t>within the scope of the definition</w:t>
      </w:r>
      <w:r w:rsidR="00000000">
        <w:rPr>
          <w:b/>
          <w:spacing w:val="29"/>
        </w:rPr>
        <w:t xml:space="preserve"> </w:t>
      </w:r>
      <w:r w:rsidR="00000000">
        <w:rPr>
          <w:b/>
        </w:rPr>
        <w:t>of</w:t>
      </w:r>
      <w:r w:rsidR="00000000">
        <w:rPr>
          <w:b/>
          <w:spacing w:val="30"/>
        </w:rPr>
        <w:t xml:space="preserve"> </w:t>
      </w:r>
      <w:r w:rsidR="00000000">
        <w:rPr>
          <w:b/>
        </w:rPr>
        <w:t>an</w:t>
      </w:r>
      <w:r w:rsidR="00000000">
        <w:rPr>
          <w:b/>
          <w:spacing w:val="29"/>
        </w:rPr>
        <w:t xml:space="preserve"> </w:t>
      </w:r>
      <w:r w:rsidR="00000000">
        <w:rPr>
          <w:b/>
        </w:rPr>
        <w:t>AI</w:t>
      </w:r>
      <w:r w:rsidR="00000000">
        <w:rPr>
          <w:b/>
          <w:spacing w:val="25"/>
        </w:rPr>
        <w:t xml:space="preserve"> </w:t>
      </w:r>
      <w:r w:rsidR="00000000">
        <w:rPr>
          <w:b/>
        </w:rPr>
        <w:t>system</w:t>
      </w:r>
      <w:r w:rsidR="00000000">
        <w:rPr>
          <w:b/>
          <w:spacing w:val="24"/>
        </w:rPr>
        <w:t xml:space="preserve"> </w:t>
      </w:r>
      <w:r w:rsidR="00000000">
        <w:rPr>
          <w:b/>
        </w:rPr>
        <w:t>as</w:t>
      </w:r>
      <w:r w:rsidR="00000000">
        <w:rPr>
          <w:b/>
          <w:spacing w:val="28"/>
        </w:rPr>
        <w:t xml:space="preserve"> </w:t>
      </w:r>
      <w:r w:rsidR="00000000">
        <w:rPr>
          <w:b/>
        </w:rPr>
        <w:t>provided</w:t>
      </w:r>
      <w:r w:rsidR="00000000">
        <w:rPr>
          <w:b/>
          <w:spacing w:val="27"/>
        </w:rPr>
        <w:t xml:space="preserve"> </w:t>
      </w:r>
      <w:r w:rsidR="00000000">
        <w:rPr>
          <w:b/>
        </w:rPr>
        <w:t>for</w:t>
      </w:r>
      <w:r w:rsidR="00000000">
        <w:rPr>
          <w:b/>
          <w:spacing w:val="29"/>
        </w:rPr>
        <w:t xml:space="preserve"> </w:t>
      </w:r>
      <w:r w:rsidR="00000000">
        <w:rPr>
          <w:b/>
        </w:rPr>
        <w:t>in</w:t>
      </w:r>
      <w:r w:rsidR="00000000">
        <w:rPr>
          <w:b/>
          <w:spacing w:val="29"/>
        </w:rPr>
        <w:t xml:space="preserve"> </w:t>
      </w:r>
      <w:r w:rsidR="00000000">
        <w:rPr>
          <w:b/>
        </w:rPr>
        <w:t>Article</w:t>
      </w:r>
      <w:r w:rsidR="00000000">
        <w:rPr>
          <w:b/>
          <w:spacing w:val="24"/>
        </w:rPr>
        <w:t xml:space="preserve"> </w:t>
      </w:r>
      <w:r w:rsidR="00000000">
        <w:rPr>
          <w:b/>
        </w:rPr>
        <w:t>3(1)</w:t>
      </w:r>
      <w:r w:rsidR="00000000">
        <w:t>,</w:t>
      </w:r>
      <w:r w:rsidR="00000000">
        <w:rPr>
          <w:spacing w:val="25"/>
        </w:rPr>
        <w:t xml:space="preserve"> </w:t>
      </w:r>
      <w:r w:rsidR="00000000">
        <w:t>in</w:t>
      </w:r>
      <w:r w:rsidR="00000000">
        <w:rPr>
          <w:spacing w:val="28"/>
        </w:rPr>
        <w:t xml:space="preserve"> </w:t>
      </w:r>
      <w:r w:rsidR="00000000">
        <w:t>order</w:t>
      </w:r>
      <w:r w:rsidR="00000000">
        <w:rPr>
          <w:spacing w:val="27"/>
        </w:rPr>
        <w:t xml:space="preserve"> </w:t>
      </w:r>
      <w:r w:rsidR="00000000">
        <w:t>to</w:t>
      </w:r>
      <w:r w:rsidR="00000000">
        <w:rPr>
          <w:spacing w:val="30"/>
        </w:rPr>
        <w:t xml:space="preserve"> </w:t>
      </w:r>
      <w:r w:rsidR="00000000">
        <w:t>update</w:t>
      </w:r>
      <w:r w:rsidR="00000000">
        <w:rPr>
          <w:spacing w:val="27"/>
        </w:rPr>
        <w:t xml:space="preserve"> </w:t>
      </w:r>
      <w:r w:rsidR="00000000">
        <w:t>that</w:t>
      </w:r>
      <w:r w:rsidR="00000000">
        <w:rPr>
          <w:spacing w:val="25"/>
        </w:rPr>
        <w:t xml:space="preserve"> </w:t>
      </w:r>
      <w:r w:rsidR="00000000">
        <w:t>list</w:t>
      </w:r>
      <w:r w:rsidR="00000000">
        <w:rPr>
          <w:spacing w:val="25"/>
        </w:rPr>
        <w:t xml:space="preserve"> </w:t>
      </w:r>
      <w:r w:rsidR="00000000">
        <w:t>to</w:t>
      </w:r>
      <w:r w:rsidR="00000000">
        <w:rPr>
          <w:spacing w:val="28"/>
        </w:rPr>
        <w:t xml:space="preserve"> </w:t>
      </w:r>
      <w:r w:rsidR="00000000">
        <w:t xml:space="preserve">market and technological developments on the basis of characteristics that are similar to the techniques and </w:t>
      </w:r>
      <w:r w:rsidR="00000000">
        <w:rPr>
          <w:strike/>
        </w:rPr>
        <w:t>approaches listed therein</w:t>
      </w:r>
      <w:r w:rsidR="00000000">
        <w:rPr>
          <w:b/>
          <w:strike/>
        </w:rPr>
        <w:t>.</w:t>
      </w:r>
    </w:p>
    <w:p w14:paraId="0D676420" w14:textId="77777777" w:rsidR="00732D00" w:rsidRDefault="00000000">
      <w:pPr>
        <w:pStyle w:val="Heading1"/>
        <w:spacing w:before="245"/>
        <w:ind w:right="124"/>
        <w:rPr>
          <w:sz w:val="21"/>
        </w:rPr>
      </w:pPr>
      <w:r>
        <w:t>TITLE</w:t>
      </w:r>
      <w:r>
        <w:rPr>
          <w:spacing w:val="-11"/>
        </w:rPr>
        <w:t xml:space="preserve"> </w:t>
      </w:r>
      <w:r>
        <w:rPr>
          <w:spacing w:val="-5"/>
        </w:rPr>
        <w:t>I</w:t>
      </w:r>
      <w:r>
        <w:rPr>
          <w:spacing w:val="-5"/>
          <w:sz w:val="21"/>
        </w:rPr>
        <w:t>A</w:t>
      </w:r>
    </w:p>
    <w:p w14:paraId="5278D3C6" w14:textId="77777777" w:rsidR="00732D00" w:rsidRDefault="00732D00">
      <w:pPr>
        <w:pStyle w:val="BodyText"/>
        <w:spacing w:before="6"/>
        <w:rPr>
          <w:b/>
          <w:sz w:val="39"/>
        </w:rPr>
      </w:pPr>
    </w:p>
    <w:p w14:paraId="00613CF5" w14:textId="77777777" w:rsidR="00732D00" w:rsidRDefault="00000000">
      <w:pPr>
        <w:ind w:left="126" w:right="126"/>
        <w:jc w:val="center"/>
        <w:rPr>
          <w:b/>
          <w:sz w:val="26"/>
        </w:rPr>
      </w:pPr>
      <w:r>
        <w:rPr>
          <w:b/>
          <w:sz w:val="26"/>
        </w:rPr>
        <w:t>GENERAL</w:t>
      </w:r>
      <w:r>
        <w:rPr>
          <w:b/>
          <w:spacing w:val="-6"/>
          <w:sz w:val="26"/>
        </w:rPr>
        <w:t xml:space="preserve"> </w:t>
      </w:r>
      <w:r>
        <w:rPr>
          <w:b/>
          <w:sz w:val="26"/>
        </w:rPr>
        <w:t>PURPOSE</w:t>
      </w:r>
      <w:r>
        <w:rPr>
          <w:b/>
          <w:spacing w:val="-9"/>
          <w:sz w:val="26"/>
        </w:rPr>
        <w:t xml:space="preserve"> </w:t>
      </w:r>
      <w:r>
        <w:rPr>
          <w:b/>
          <w:sz w:val="26"/>
        </w:rPr>
        <w:t>AI</w:t>
      </w:r>
      <w:r>
        <w:rPr>
          <w:b/>
          <w:spacing w:val="-9"/>
          <w:sz w:val="26"/>
        </w:rPr>
        <w:t xml:space="preserve"> </w:t>
      </w:r>
      <w:r>
        <w:rPr>
          <w:b/>
          <w:spacing w:val="-2"/>
          <w:sz w:val="26"/>
        </w:rPr>
        <w:t>SYSTEMS</w:t>
      </w:r>
    </w:p>
    <w:p w14:paraId="2D6C374E" w14:textId="77777777" w:rsidR="00732D00" w:rsidRDefault="00732D00">
      <w:pPr>
        <w:pStyle w:val="BodyText"/>
        <w:rPr>
          <w:b/>
          <w:sz w:val="28"/>
        </w:rPr>
      </w:pPr>
    </w:p>
    <w:p w14:paraId="2B927CF0" w14:textId="77777777" w:rsidR="00732D00" w:rsidRDefault="00732D00">
      <w:pPr>
        <w:pStyle w:val="BodyText"/>
        <w:spacing w:before="9"/>
        <w:rPr>
          <w:b/>
          <w:sz w:val="31"/>
        </w:rPr>
      </w:pPr>
    </w:p>
    <w:p w14:paraId="2DCFBDA2" w14:textId="77777777" w:rsidR="00732D00" w:rsidRDefault="00000000">
      <w:pPr>
        <w:ind w:left="126" w:right="126"/>
        <w:jc w:val="center"/>
        <w:rPr>
          <w:rFonts w:ascii="Georgia-BoldItalic"/>
          <w:b/>
          <w:i/>
        </w:rPr>
      </w:pPr>
      <w:r>
        <w:rPr>
          <w:rFonts w:ascii="Georgia-BoldItalic"/>
          <w:b/>
          <w:i/>
          <w:w w:val="80"/>
        </w:rPr>
        <w:t>Article</w:t>
      </w:r>
      <w:r>
        <w:rPr>
          <w:rFonts w:ascii="Georgia-BoldItalic"/>
          <w:b/>
          <w:i/>
        </w:rPr>
        <w:t xml:space="preserve"> </w:t>
      </w:r>
      <w:r>
        <w:rPr>
          <w:rFonts w:ascii="Georgia-BoldItalic"/>
          <w:b/>
          <w:i/>
          <w:spacing w:val="-5"/>
          <w:w w:val="90"/>
        </w:rPr>
        <w:t>4a</w:t>
      </w:r>
    </w:p>
    <w:p w14:paraId="15AABD68" w14:textId="77777777" w:rsidR="00732D00" w:rsidRDefault="00732D00">
      <w:pPr>
        <w:pStyle w:val="BodyText"/>
        <w:rPr>
          <w:rFonts w:ascii="Georgia-BoldItalic"/>
          <w:b/>
          <w:i/>
          <w:sz w:val="24"/>
        </w:rPr>
      </w:pPr>
    </w:p>
    <w:p w14:paraId="5230F22E" w14:textId="77777777" w:rsidR="00732D00" w:rsidRDefault="00000000">
      <w:pPr>
        <w:spacing w:before="188"/>
        <w:ind w:left="1264" w:right="133"/>
        <w:jc w:val="center"/>
        <w:rPr>
          <w:rFonts w:ascii="Georgia-BoldItalic"/>
          <w:b/>
          <w:i/>
        </w:rPr>
      </w:pPr>
      <w:r>
        <w:rPr>
          <w:rFonts w:ascii="Georgia-BoldItalic"/>
          <w:b/>
          <w:i/>
          <w:w w:val="80"/>
        </w:rPr>
        <w:t>Compliance</w:t>
      </w:r>
      <w:r>
        <w:rPr>
          <w:rFonts w:ascii="Georgia-BoldItalic"/>
          <w:b/>
          <w:i/>
          <w:spacing w:val="-9"/>
        </w:rPr>
        <w:t xml:space="preserve"> </w:t>
      </w:r>
      <w:r>
        <w:rPr>
          <w:rFonts w:ascii="Georgia-BoldItalic"/>
          <w:b/>
          <w:i/>
          <w:w w:val="80"/>
        </w:rPr>
        <w:t>of</w:t>
      </w:r>
      <w:r>
        <w:rPr>
          <w:rFonts w:ascii="Georgia-BoldItalic"/>
          <w:b/>
          <w:i/>
          <w:spacing w:val="-6"/>
        </w:rPr>
        <w:t xml:space="preserve"> </w:t>
      </w:r>
      <w:r>
        <w:rPr>
          <w:rFonts w:ascii="Georgia-BoldItalic"/>
          <w:b/>
          <w:i/>
          <w:w w:val="80"/>
        </w:rPr>
        <w:t>general</w:t>
      </w:r>
      <w:r>
        <w:rPr>
          <w:rFonts w:ascii="Georgia-BoldItalic"/>
          <w:b/>
          <w:i/>
          <w:spacing w:val="-7"/>
        </w:rPr>
        <w:t xml:space="preserve"> </w:t>
      </w:r>
      <w:r>
        <w:rPr>
          <w:rFonts w:ascii="Georgia-BoldItalic"/>
          <w:b/>
          <w:i/>
          <w:w w:val="80"/>
        </w:rPr>
        <w:t>purpose</w:t>
      </w:r>
      <w:r>
        <w:rPr>
          <w:rFonts w:ascii="Georgia-BoldItalic"/>
          <w:b/>
          <w:i/>
          <w:spacing w:val="-6"/>
        </w:rPr>
        <w:t xml:space="preserve"> </w:t>
      </w:r>
      <w:r>
        <w:rPr>
          <w:rFonts w:ascii="Georgia-BoldItalic"/>
          <w:b/>
          <w:i/>
          <w:w w:val="80"/>
        </w:rPr>
        <w:t>AI</w:t>
      </w:r>
      <w:r>
        <w:rPr>
          <w:rFonts w:ascii="Georgia-BoldItalic"/>
          <w:b/>
          <w:i/>
          <w:spacing w:val="-8"/>
        </w:rPr>
        <w:t xml:space="preserve"> </w:t>
      </w:r>
      <w:r>
        <w:rPr>
          <w:rFonts w:ascii="Georgia-BoldItalic"/>
          <w:b/>
          <w:i/>
          <w:w w:val="80"/>
        </w:rPr>
        <w:t>systems</w:t>
      </w:r>
      <w:r>
        <w:rPr>
          <w:rFonts w:ascii="Georgia-BoldItalic"/>
          <w:b/>
          <w:i/>
          <w:spacing w:val="-9"/>
        </w:rPr>
        <w:t xml:space="preserve"> </w:t>
      </w:r>
      <w:r>
        <w:rPr>
          <w:rFonts w:ascii="Georgia-BoldItalic"/>
          <w:b/>
          <w:i/>
          <w:w w:val="80"/>
        </w:rPr>
        <w:t>with</w:t>
      </w:r>
      <w:r>
        <w:rPr>
          <w:rFonts w:ascii="Georgia-BoldItalic"/>
          <w:b/>
          <w:i/>
          <w:spacing w:val="-7"/>
        </w:rPr>
        <w:t xml:space="preserve"> </w:t>
      </w:r>
      <w:r>
        <w:rPr>
          <w:rFonts w:ascii="Georgia-BoldItalic"/>
          <w:b/>
          <w:i/>
          <w:w w:val="80"/>
        </w:rPr>
        <w:t>this</w:t>
      </w:r>
      <w:r>
        <w:rPr>
          <w:rFonts w:ascii="Georgia-BoldItalic"/>
          <w:b/>
          <w:i/>
          <w:spacing w:val="-7"/>
        </w:rPr>
        <w:t xml:space="preserve"> </w:t>
      </w:r>
      <w:r>
        <w:rPr>
          <w:rFonts w:ascii="Georgia-BoldItalic"/>
          <w:b/>
          <w:i/>
          <w:spacing w:val="-2"/>
          <w:w w:val="80"/>
        </w:rPr>
        <w:t>Regulation</w:t>
      </w:r>
    </w:p>
    <w:p w14:paraId="1C1512CE" w14:textId="77777777" w:rsidR="00732D00" w:rsidRDefault="00A447DA">
      <w:pPr>
        <w:pStyle w:val="ListParagraph"/>
        <w:numPr>
          <w:ilvl w:val="1"/>
          <w:numId w:val="99"/>
        </w:numPr>
        <w:tabs>
          <w:tab w:val="left" w:pos="1263"/>
          <w:tab w:val="left" w:pos="1265"/>
        </w:tabs>
        <w:spacing w:line="244" w:lineRule="auto"/>
        <w:ind w:right="126"/>
        <w:jc w:val="both"/>
        <w:rPr>
          <w:b/>
        </w:rPr>
      </w:pPr>
      <w:r>
        <w:pict w14:anchorId="2DBA28D0">
          <v:rect id="docshape385" o:spid="_x0000_s2290" alt="" style="position:absolute;left:0;text-align:left;margin-left:294.35pt;margin-top:11.5pt;width:2.9pt;height:1.2pt;z-index:15993344;mso-wrap-edited:f;mso-width-percent:0;mso-height-percent:0;mso-position-horizontal-relative:page;mso-width-percent:0;mso-height-percent:0" fillcolor="black" stroked="f">
            <w10:wrap anchorx="page"/>
          </v:rect>
        </w:pict>
      </w:r>
      <w:r>
        <w:pict w14:anchorId="309804F4">
          <v:rect id="docshape386" o:spid="_x0000_s2289" alt="" style="position:absolute;left:0;text-align:left;margin-left:331.55pt;margin-top:11.5pt;width:3pt;height:1.2pt;z-index:15993856;mso-wrap-edited:f;mso-width-percent:0;mso-height-percent:0;mso-position-horizontal-relative:page;mso-width-percent:0;mso-height-percent:0" fillcolor="black" stroked="f">
            <w10:wrap anchorx="page"/>
          </v:rect>
        </w:pict>
      </w:r>
      <w:r w:rsidR="00000000">
        <w:rPr>
          <w:b/>
        </w:rPr>
        <w:t>Without prejudice to Articles 5,</w:t>
      </w:r>
      <w:r w:rsidR="00000000">
        <w:rPr>
          <w:b/>
          <w:strike/>
        </w:rPr>
        <w:t>and</w:t>
      </w:r>
      <w:r w:rsidR="00000000">
        <w:rPr>
          <w:b/>
        </w:rPr>
        <w:t xml:space="preserve"> 52, </w:t>
      </w:r>
      <w:r w:rsidR="00000000">
        <w:rPr>
          <w:b/>
          <w:u w:val="thick"/>
        </w:rPr>
        <w:t>53 and 69</w:t>
      </w:r>
      <w:r w:rsidR="00000000">
        <w:rPr>
          <w:b/>
          <w:spacing w:val="40"/>
        </w:rPr>
        <w:t xml:space="preserve"> </w:t>
      </w:r>
      <w:r w:rsidR="00000000">
        <w:rPr>
          <w:b/>
        </w:rPr>
        <w:t>of this Regulation, general purpose</w:t>
      </w:r>
      <w:r w:rsidR="00000000">
        <w:rPr>
          <w:b/>
          <w:spacing w:val="37"/>
        </w:rPr>
        <w:t xml:space="preserve"> </w:t>
      </w:r>
      <w:r w:rsidR="00000000">
        <w:rPr>
          <w:b/>
        </w:rPr>
        <w:t>AI</w:t>
      </w:r>
      <w:r w:rsidR="00000000">
        <w:rPr>
          <w:b/>
          <w:spacing w:val="38"/>
        </w:rPr>
        <w:t xml:space="preserve"> </w:t>
      </w:r>
      <w:r w:rsidR="00000000">
        <w:rPr>
          <w:b/>
        </w:rPr>
        <w:t>systems</w:t>
      </w:r>
      <w:r w:rsidR="00000000">
        <w:rPr>
          <w:b/>
          <w:spacing w:val="38"/>
        </w:rPr>
        <w:t xml:space="preserve"> </w:t>
      </w:r>
      <w:r w:rsidR="00000000">
        <w:rPr>
          <w:b/>
        </w:rPr>
        <w:t>shall</w:t>
      </w:r>
      <w:r w:rsidR="00000000">
        <w:rPr>
          <w:b/>
          <w:spacing w:val="38"/>
        </w:rPr>
        <w:t xml:space="preserve"> </w:t>
      </w:r>
      <w:r w:rsidR="00000000">
        <w:rPr>
          <w:b/>
        </w:rPr>
        <w:t>only</w:t>
      </w:r>
      <w:r w:rsidR="00000000">
        <w:rPr>
          <w:b/>
          <w:spacing w:val="38"/>
        </w:rPr>
        <w:t xml:space="preserve"> </w:t>
      </w:r>
      <w:r w:rsidR="00000000">
        <w:rPr>
          <w:b/>
        </w:rPr>
        <w:t>comply</w:t>
      </w:r>
      <w:r w:rsidR="00000000">
        <w:rPr>
          <w:b/>
          <w:spacing w:val="40"/>
        </w:rPr>
        <w:t xml:space="preserve"> </w:t>
      </w:r>
      <w:r w:rsidR="00000000">
        <w:rPr>
          <w:b/>
        </w:rPr>
        <w:t>with</w:t>
      </w:r>
      <w:r w:rsidR="00000000">
        <w:rPr>
          <w:b/>
          <w:spacing w:val="39"/>
        </w:rPr>
        <w:t xml:space="preserve"> </w:t>
      </w:r>
      <w:r w:rsidR="00000000">
        <w:rPr>
          <w:b/>
        </w:rPr>
        <w:t>the</w:t>
      </w:r>
      <w:r w:rsidR="00000000">
        <w:rPr>
          <w:b/>
          <w:spacing w:val="39"/>
        </w:rPr>
        <w:t xml:space="preserve"> </w:t>
      </w:r>
      <w:r w:rsidR="00000000">
        <w:rPr>
          <w:b/>
        </w:rPr>
        <w:t>requirements</w:t>
      </w:r>
      <w:r w:rsidR="00000000">
        <w:rPr>
          <w:b/>
          <w:spacing w:val="38"/>
        </w:rPr>
        <w:t xml:space="preserve"> </w:t>
      </w:r>
      <w:r w:rsidR="00000000">
        <w:rPr>
          <w:b/>
        </w:rPr>
        <w:t>and</w:t>
      </w:r>
      <w:r w:rsidR="00000000">
        <w:rPr>
          <w:b/>
          <w:spacing w:val="39"/>
        </w:rPr>
        <w:t xml:space="preserve"> </w:t>
      </w:r>
      <w:r w:rsidR="00000000">
        <w:rPr>
          <w:b/>
        </w:rPr>
        <w:t>obligations</w:t>
      </w:r>
      <w:r w:rsidR="00000000">
        <w:rPr>
          <w:b/>
          <w:spacing w:val="40"/>
        </w:rPr>
        <w:t xml:space="preserve"> </w:t>
      </w:r>
      <w:r w:rsidR="00000000">
        <w:rPr>
          <w:b/>
        </w:rPr>
        <w:t>set out in Article 4b.</w:t>
      </w:r>
    </w:p>
    <w:p w14:paraId="7E61CD35" w14:textId="77777777" w:rsidR="00732D00" w:rsidRDefault="00000000">
      <w:pPr>
        <w:pStyle w:val="ListParagraph"/>
        <w:numPr>
          <w:ilvl w:val="1"/>
          <w:numId w:val="99"/>
        </w:numPr>
        <w:tabs>
          <w:tab w:val="left" w:pos="1263"/>
          <w:tab w:val="left" w:pos="1265"/>
        </w:tabs>
        <w:spacing w:line="244" w:lineRule="auto"/>
        <w:ind w:right="127"/>
        <w:jc w:val="both"/>
        <w:rPr>
          <w:b/>
        </w:rPr>
      </w:pPr>
      <w:r>
        <w:rPr>
          <w:b/>
        </w:rPr>
        <w:t>Such requirements and obligations shall apply irrespective of whether the general purpose AI system is placed on the market or put into service as a pre-trained</w:t>
      </w:r>
      <w:r>
        <w:rPr>
          <w:b/>
          <w:spacing w:val="80"/>
        </w:rPr>
        <w:t xml:space="preserve"> </w:t>
      </w:r>
      <w:r>
        <w:rPr>
          <w:b/>
        </w:rPr>
        <w:t>model and whether further fine-tuning of the model is to be performed by the user</w:t>
      </w:r>
      <w:r>
        <w:rPr>
          <w:b/>
          <w:spacing w:val="40"/>
        </w:rPr>
        <w:t xml:space="preserve"> </w:t>
      </w:r>
      <w:r>
        <w:rPr>
          <w:b/>
        </w:rPr>
        <w:t>of the general purpose AI system.</w:t>
      </w:r>
    </w:p>
    <w:p w14:paraId="090A715A" w14:textId="77777777" w:rsidR="00732D00" w:rsidRDefault="00732D00">
      <w:pPr>
        <w:pStyle w:val="BodyText"/>
        <w:rPr>
          <w:b/>
          <w:sz w:val="24"/>
        </w:rPr>
      </w:pPr>
    </w:p>
    <w:p w14:paraId="70AB505A" w14:textId="77777777" w:rsidR="00732D00" w:rsidRDefault="00000000">
      <w:pPr>
        <w:spacing w:before="183"/>
        <w:ind w:left="1267" w:right="133"/>
        <w:jc w:val="center"/>
        <w:rPr>
          <w:rFonts w:ascii="Georgia-BoldItalic"/>
          <w:b/>
          <w:i/>
        </w:rPr>
      </w:pPr>
      <w:r>
        <w:rPr>
          <w:rFonts w:ascii="Georgia-BoldItalic"/>
          <w:b/>
          <w:i/>
          <w:w w:val="80"/>
        </w:rPr>
        <w:t>Article</w:t>
      </w:r>
      <w:r>
        <w:rPr>
          <w:rFonts w:ascii="Georgia-BoldItalic"/>
          <w:b/>
          <w:i/>
        </w:rPr>
        <w:t xml:space="preserve"> </w:t>
      </w:r>
      <w:r>
        <w:rPr>
          <w:rFonts w:ascii="Georgia-BoldItalic"/>
          <w:b/>
          <w:i/>
          <w:spacing w:val="-5"/>
          <w:w w:val="90"/>
        </w:rPr>
        <w:t>4b</w:t>
      </w:r>
    </w:p>
    <w:p w14:paraId="7736718C" w14:textId="77777777" w:rsidR="00732D00" w:rsidRDefault="00000000">
      <w:pPr>
        <w:spacing w:before="12" w:line="249" w:lineRule="auto"/>
        <w:ind w:left="1391" w:right="258"/>
        <w:jc w:val="center"/>
        <w:rPr>
          <w:rFonts w:ascii="Georgia-BoldItalic"/>
          <w:b/>
          <w:i/>
        </w:rPr>
      </w:pPr>
      <w:r>
        <w:rPr>
          <w:rFonts w:ascii="Georgia-BoldItalic"/>
          <w:b/>
          <w:i/>
          <w:w w:val="80"/>
        </w:rPr>
        <w:t xml:space="preserve">Requirements for general purpose AI systems and obligations for providers of such </w:t>
      </w:r>
      <w:r>
        <w:rPr>
          <w:rFonts w:ascii="Georgia-BoldItalic"/>
          <w:b/>
          <w:i/>
          <w:spacing w:val="-2"/>
          <w:w w:val="90"/>
        </w:rPr>
        <w:t>systems</w:t>
      </w:r>
    </w:p>
    <w:p w14:paraId="7EAEF494" w14:textId="77777777" w:rsidR="00732D00" w:rsidRDefault="00732D00">
      <w:pPr>
        <w:pStyle w:val="BodyText"/>
        <w:spacing w:before="4"/>
        <w:rPr>
          <w:rFonts w:ascii="Georgia-BoldItalic"/>
          <w:b/>
          <w:i/>
          <w:sz w:val="19"/>
        </w:rPr>
      </w:pPr>
    </w:p>
    <w:p w14:paraId="18E9C130" w14:textId="77777777" w:rsidR="00732D00" w:rsidRDefault="00000000">
      <w:pPr>
        <w:pStyle w:val="ListParagraph"/>
        <w:numPr>
          <w:ilvl w:val="0"/>
          <w:numId w:val="98"/>
        </w:numPr>
        <w:tabs>
          <w:tab w:val="left" w:pos="1263"/>
          <w:tab w:val="left" w:pos="1265"/>
        </w:tabs>
        <w:spacing w:before="1" w:line="247" w:lineRule="auto"/>
        <w:ind w:right="123"/>
        <w:jc w:val="both"/>
        <w:rPr>
          <w:b/>
        </w:rPr>
      </w:pPr>
      <w:r>
        <w:rPr>
          <w:b/>
        </w:rPr>
        <w:t xml:space="preserve">General purpose AI systems which may be used as high risk AI systems or as components of </w:t>
      </w:r>
      <w:r>
        <w:rPr>
          <w:b/>
          <w:strike/>
        </w:rPr>
        <w:t>AI</w:t>
      </w:r>
      <w:r>
        <w:rPr>
          <w:b/>
        </w:rPr>
        <w:t xml:space="preserve"> high risk AI systems in the meaning of Article 6, shall comply</w:t>
      </w:r>
      <w:r>
        <w:rPr>
          <w:b/>
          <w:spacing w:val="40"/>
        </w:rPr>
        <w:t xml:space="preserve"> </w:t>
      </w:r>
      <w:r>
        <w:rPr>
          <w:b/>
        </w:rPr>
        <w:t>with</w:t>
      </w:r>
      <w:r>
        <w:rPr>
          <w:b/>
          <w:spacing w:val="40"/>
        </w:rPr>
        <w:t xml:space="preserve"> </w:t>
      </w:r>
      <w:r>
        <w:rPr>
          <w:b/>
        </w:rPr>
        <w:t>the</w:t>
      </w:r>
      <w:r>
        <w:rPr>
          <w:b/>
          <w:spacing w:val="40"/>
        </w:rPr>
        <w:t xml:space="preserve"> </w:t>
      </w:r>
      <w:r>
        <w:rPr>
          <w:b/>
        </w:rPr>
        <w:t>requirements</w:t>
      </w:r>
      <w:r>
        <w:rPr>
          <w:b/>
          <w:spacing w:val="40"/>
        </w:rPr>
        <w:t xml:space="preserve"> </w:t>
      </w:r>
      <w:r>
        <w:rPr>
          <w:b/>
        </w:rPr>
        <w:t>established</w:t>
      </w:r>
      <w:r>
        <w:rPr>
          <w:b/>
          <w:spacing w:val="40"/>
        </w:rPr>
        <w:t xml:space="preserve"> </w:t>
      </w:r>
      <w:r>
        <w:rPr>
          <w:b/>
        </w:rPr>
        <w:t>in</w:t>
      </w:r>
      <w:r>
        <w:rPr>
          <w:b/>
          <w:spacing w:val="40"/>
        </w:rPr>
        <w:t xml:space="preserve"> </w:t>
      </w:r>
      <w:r>
        <w:rPr>
          <w:b/>
        </w:rPr>
        <w:t>Title</w:t>
      </w:r>
      <w:r>
        <w:rPr>
          <w:b/>
          <w:spacing w:val="40"/>
        </w:rPr>
        <w:t xml:space="preserve"> </w:t>
      </w:r>
      <w:r>
        <w:rPr>
          <w:b/>
        </w:rPr>
        <w:t>III,</w:t>
      </w:r>
      <w:r>
        <w:rPr>
          <w:b/>
          <w:spacing w:val="40"/>
        </w:rPr>
        <w:t xml:space="preserve"> </w:t>
      </w:r>
      <w:r>
        <w:rPr>
          <w:b/>
        </w:rPr>
        <w:t>Chapter</w:t>
      </w:r>
      <w:r>
        <w:rPr>
          <w:b/>
          <w:spacing w:val="40"/>
        </w:rPr>
        <w:t xml:space="preserve"> </w:t>
      </w:r>
      <w:r>
        <w:rPr>
          <w:b/>
        </w:rPr>
        <w:t>2</w:t>
      </w:r>
      <w:r>
        <w:rPr>
          <w:b/>
          <w:spacing w:val="40"/>
        </w:rPr>
        <w:t xml:space="preserve"> </w:t>
      </w:r>
      <w:r>
        <w:rPr>
          <w:b/>
        </w:rPr>
        <w:t>of</w:t>
      </w:r>
      <w:r>
        <w:rPr>
          <w:b/>
          <w:spacing w:val="40"/>
        </w:rPr>
        <w:t xml:space="preserve"> </w:t>
      </w:r>
      <w:r>
        <w:rPr>
          <w:b/>
        </w:rPr>
        <w:t>this</w:t>
      </w:r>
      <w:r>
        <w:rPr>
          <w:b/>
          <w:spacing w:val="40"/>
        </w:rPr>
        <w:t xml:space="preserve"> </w:t>
      </w:r>
      <w:r>
        <w:rPr>
          <w:b/>
        </w:rPr>
        <w:t>Regulation</w:t>
      </w:r>
      <w:r>
        <w:rPr>
          <w:b/>
          <w:spacing w:val="40"/>
        </w:rPr>
        <w:t xml:space="preserve"> </w:t>
      </w:r>
      <w:r>
        <w:rPr>
          <w:b/>
        </w:rPr>
        <w:t>as from the date</w:t>
      </w:r>
      <w:r>
        <w:rPr>
          <w:b/>
          <w:spacing w:val="23"/>
        </w:rPr>
        <w:t xml:space="preserve"> </w:t>
      </w:r>
      <w:r>
        <w:rPr>
          <w:b/>
        </w:rPr>
        <w:t>of application</w:t>
      </w:r>
      <w:r>
        <w:rPr>
          <w:b/>
          <w:spacing w:val="23"/>
        </w:rPr>
        <w:t xml:space="preserve"> </w:t>
      </w:r>
      <w:r>
        <w:rPr>
          <w:b/>
        </w:rPr>
        <w:t>of</w:t>
      </w:r>
      <w:r>
        <w:rPr>
          <w:b/>
          <w:spacing w:val="23"/>
        </w:rPr>
        <w:t xml:space="preserve"> </w:t>
      </w:r>
      <w:r>
        <w:rPr>
          <w:b/>
        </w:rPr>
        <w:t>the implementing acts</w:t>
      </w:r>
      <w:r>
        <w:rPr>
          <w:b/>
          <w:spacing w:val="22"/>
        </w:rPr>
        <w:t xml:space="preserve"> </w:t>
      </w:r>
      <w:r>
        <w:rPr>
          <w:b/>
        </w:rPr>
        <w:t>adopted</w:t>
      </w:r>
      <w:r>
        <w:rPr>
          <w:b/>
          <w:spacing w:val="23"/>
        </w:rPr>
        <w:t xml:space="preserve"> </w:t>
      </w:r>
      <w:r>
        <w:rPr>
          <w:b/>
        </w:rPr>
        <w:t>by the Commission in accordance with the examination procedure referred to in Article 74(2) no later than 18 months after the entry into force of this Regulation. Those implementing acts</w:t>
      </w:r>
      <w:r>
        <w:rPr>
          <w:b/>
          <w:spacing w:val="40"/>
        </w:rPr>
        <w:t xml:space="preserve"> </w:t>
      </w:r>
      <w:r>
        <w:rPr>
          <w:b/>
        </w:rPr>
        <w:t>shall</w:t>
      </w:r>
      <w:r>
        <w:rPr>
          <w:b/>
          <w:spacing w:val="40"/>
        </w:rPr>
        <w:t xml:space="preserve"> </w:t>
      </w:r>
      <w:r>
        <w:rPr>
          <w:b/>
        </w:rPr>
        <w:t>specify</w:t>
      </w:r>
      <w:r>
        <w:rPr>
          <w:b/>
          <w:spacing w:val="40"/>
        </w:rPr>
        <w:t xml:space="preserve"> </w:t>
      </w:r>
      <w:r>
        <w:rPr>
          <w:b/>
        </w:rPr>
        <w:t>and</w:t>
      </w:r>
      <w:r>
        <w:rPr>
          <w:b/>
          <w:spacing w:val="40"/>
        </w:rPr>
        <w:t xml:space="preserve"> </w:t>
      </w:r>
      <w:r>
        <w:rPr>
          <w:b/>
        </w:rPr>
        <w:t>adapt</w:t>
      </w:r>
      <w:r>
        <w:rPr>
          <w:b/>
          <w:spacing w:val="40"/>
        </w:rPr>
        <w:t xml:space="preserve"> </w:t>
      </w:r>
      <w:r>
        <w:rPr>
          <w:b/>
        </w:rPr>
        <w:t>the</w:t>
      </w:r>
      <w:r>
        <w:rPr>
          <w:b/>
          <w:spacing w:val="40"/>
        </w:rPr>
        <w:t xml:space="preserve"> </w:t>
      </w:r>
      <w:r>
        <w:rPr>
          <w:b/>
        </w:rPr>
        <w:t>application</w:t>
      </w:r>
      <w:r>
        <w:rPr>
          <w:b/>
          <w:spacing w:val="40"/>
        </w:rPr>
        <w:t xml:space="preserve"> </w:t>
      </w:r>
      <w:r>
        <w:rPr>
          <w:b/>
        </w:rPr>
        <w:t>of</w:t>
      </w:r>
      <w:r>
        <w:rPr>
          <w:b/>
          <w:spacing w:val="40"/>
        </w:rPr>
        <w:t xml:space="preserve"> </w:t>
      </w:r>
      <w:r>
        <w:rPr>
          <w:b/>
        </w:rPr>
        <w:t>the</w:t>
      </w:r>
      <w:r>
        <w:rPr>
          <w:b/>
          <w:spacing w:val="40"/>
        </w:rPr>
        <w:t xml:space="preserve"> </w:t>
      </w:r>
      <w:r>
        <w:rPr>
          <w:b/>
        </w:rPr>
        <w:t>requirements</w:t>
      </w:r>
      <w:r>
        <w:rPr>
          <w:b/>
          <w:spacing w:val="40"/>
        </w:rPr>
        <w:t xml:space="preserve"> </w:t>
      </w:r>
      <w:r>
        <w:rPr>
          <w:b/>
        </w:rPr>
        <w:t>established</w:t>
      </w:r>
      <w:r>
        <w:rPr>
          <w:b/>
          <w:spacing w:val="40"/>
        </w:rPr>
        <w:t xml:space="preserve"> </w:t>
      </w:r>
      <w:r>
        <w:rPr>
          <w:b/>
        </w:rPr>
        <w:t>in Title III, Chapter 2 to general purpose AI systems in the light of their characteristics,</w:t>
      </w:r>
      <w:r>
        <w:rPr>
          <w:b/>
          <w:spacing w:val="40"/>
        </w:rPr>
        <w:t xml:space="preserve"> </w:t>
      </w:r>
      <w:r>
        <w:rPr>
          <w:b/>
        </w:rPr>
        <w:t>technical</w:t>
      </w:r>
      <w:r>
        <w:rPr>
          <w:b/>
          <w:spacing w:val="40"/>
        </w:rPr>
        <w:t xml:space="preserve"> </w:t>
      </w:r>
      <w:r>
        <w:rPr>
          <w:b/>
        </w:rPr>
        <w:t>feasibility</w:t>
      </w:r>
      <w:r>
        <w:rPr>
          <w:b/>
          <w:u w:val="thick"/>
        </w:rPr>
        <w:t>,</w:t>
      </w:r>
      <w:r>
        <w:rPr>
          <w:b/>
          <w:spacing w:val="40"/>
          <w:u w:val="thick"/>
        </w:rPr>
        <w:t xml:space="preserve"> </w:t>
      </w:r>
      <w:r>
        <w:rPr>
          <w:b/>
          <w:u w:val="thick"/>
        </w:rPr>
        <w:t>specificities</w:t>
      </w:r>
      <w:r>
        <w:rPr>
          <w:b/>
          <w:spacing w:val="40"/>
          <w:u w:val="thick"/>
        </w:rPr>
        <w:t xml:space="preserve"> </w:t>
      </w:r>
      <w:r>
        <w:rPr>
          <w:b/>
          <w:u w:val="thick"/>
        </w:rPr>
        <w:t>of</w:t>
      </w:r>
      <w:r>
        <w:rPr>
          <w:b/>
          <w:spacing w:val="40"/>
          <w:u w:val="thick"/>
        </w:rPr>
        <w:t xml:space="preserve"> </w:t>
      </w:r>
      <w:r>
        <w:rPr>
          <w:b/>
          <w:u w:val="thick"/>
        </w:rPr>
        <w:t>the AI value chain</w:t>
      </w:r>
      <w:r>
        <w:rPr>
          <w:b/>
          <w:spacing w:val="40"/>
        </w:rPr>
        <w:t xml:space="preserve"> </w:t>
      </w:r>
      <w:r>
        <w:rPr>
          <w:b/>
        </w:rPr>
        <w:t>and</w:t>
      </w:r>
      <w:r>
        <w:rPr>
          <w:b/>
          <w:spacing w:val="40"/>
        </w:rPr>
        <w:t xml:space="preserve"> </w:t>
      </w:r>
      <w:r>
        <w:rPr>
          <w:b/>
        </w:rPr>
        <w:t>of market</w:t>
      </w:r>
      <w:r>
        <w:rPr>
          <w:b/>
          <w:spacing w:val="37"/>
        </w:rPr>
        <w:t xml:space="preserve"> </w:t>
      </w:r>
      <w:r>
        <w:rPr>
          <w:b/>
        </w:rPr>
        <w:t>and</w:t>
      </w:r>
      <w:r>
        <w:rPr>
          <w:b/>
          <w:spacing w:val="40"/>
        </w:rPr>
        <w:t xml:space="preserve"> </w:t>
      </w:r>
      <w:r>
        <w:rPr>
          <w:b/>
        </w:rPr>
        <w:t>technological</w:t>
      </w:r>
      <w:r>
        <w:rPr>
          <w:b/>
          <w:spacing w:val="36"/>
        </w:rPr>
        <w:t xml:space="preserve"> </w:t>
      </w:r>
      <w:r>
        <w:rPr>
          <w:b/>
        </w:rPr>
        <w:t>developments.</w:t>
      </w:r>
      <w:r>
        <w:rPr>
          <w:b/>
          <w:spacing w:val="28"/>
        </w:rPr>
        <w:t xml:space="preserve"> </w:t>
      </w:r>
      <w:r>
        <w:rPr>
          <w:b/>
          <w:strike/>
        </w:rPr>
        <w:t>Articles,</w:t>
      </w:r>
      <w:r>
        <w:rPr>
          <w:b/>
          <w:strike/>
          <w:spacing w:val="39"/>
        </w:rPr>
        <w:t xml:space="preserve"> </w:t>
      </w:r>
      <w:r>
        <w:rPr>
          <w:b/>
          <w:strike/>
        </w:rPr>
        <w:t>9,</w:t>
      </w:r>
      <w:r>
        <w:rPr>
          <w:b/>
          <w:strike/>
          <w:spacing w:val="39"/>
        </w:rPr>
        <w:t xml:space="preserve"> </w:t>
      </w:r>
      <w:r>
        <w:rPr>
          <w:b/>
          <w:strike/>
        </w:rPr>
        <w:t>10,</w:t>
      </w:r>
      <w:r>
        <w:rPr>
          <w:b/>
          <w:strike/>
          <w:spacing w:val="39"/>
        </w:rPr>
        <w:t xml:space="preserve"> </w:t>
      </w:r>
      <w:r>
        <w:rPr>
          <w:b/>
          <w:strike/>
        </w:rPr>
        <w:t>11,</w:t>
      </w:r>
      <w:r>
        <w:rPr>
          <w:b/>
          <w:strike/>
          <w:spacing w:val="39"/>
        </w:rPr>
        <w:t xml:space="preserve"> </w:t>
      </w:r>
      <w:r>
        <w:rPr>
          <w:b/>
          <w:strike/>
        </w:rPr>
        <w:t>13(2)</w:t>
      </w:r>
      <w:r>
        <w:rPr>
          <w:b/>
          <w:strike/>
          <w:spacing w:val="35"/>
        </w:rPr>
        <w:t xml:space="preserve"> </w:t>
      </w:r>
      <w:r>
        <w:rPr>
          <w:b/>
          <w:strike/>
        </w:rPr>
        <w:t>and</w:t>
      </w:r>
      <w:r>
        <w:rPr>
          <w:b/>
          <w:strike/>
          <w:spacing w:val="40"/>
        </w:rPr>
        <w:t xml:space="preserve"> </w:t>
      </w:r>
      <w:r>
        <w:rPr>
          <w:b/>
          <w:strike/>
        </w:rPr>
        <w:t>13(3)(a)</w:t>
      </w:r>
      <w:r>
        <w:rPr>
          <w:b/>
          <w:strike/>
          <w:spacing w:val="37"/>
        </w:rPr>
        <w:t xml:space="preserve"> </w:t>
      </w:r>
      <w:r>
        <w:rPr>
          <w:b/>
          <w:strike/>
        </w:rPr>
        <w:t>to</w:t>
      </w:r>
    </w:p>
    <w:p w14:paraId="5AA505CF" w14:textId="77777777" w:rsidR="00732D00" w:rsidRDefault="00000000">
      <w:pPr>
        <w:pStyle w:val="ListParagraph"/>
        <w:numPr>
          <w:ilvl w:val="1"/>
          <w:numId w:val="101"/>
        </w:numPr>
        <w:tabs>
          <w:tab w:val="left" w:pos="1578"/>
        </w:tabs>
        <w:spacing w:line="244" w:lineRule="exact"/>
        <w:ind w:left="1577" w:hanging="314"/>
        <w:jc w:val="both"/>
        <w:rPr>
          <w:b/>
        </w:rPr>
      </w:pPr>
      <w:r>
        <w:rPr>
          <w:b/>
          <w:strike/>
        </w:rPr>
        <w:t>and</w:t>
      </w:r>
      <w:r>
        <w:rPr>
          <w:b/>
          <w:strike/>
          <w:spacing w:val="20"/>
        </w:rPr>
        <w:t xml:space="preserve"> </w:t>
      </w:r>
      <w:r>
        <w:rPr>
          <w:b/>
          <w:strike/>
        </w:rPr>
        <w:t>13(3)(e)</w:t>
      </w:r>
      <w:r>
        <w:rPr>
          <w:b/>
          <w:strike/>
          <w:spacing w:val="17"/>
        </w:rPr>
        <w:t xml:space="preserve"> </w:t>
      </w:r>
      <w:r>
        <w:rPr>
          <w:b/>
          <w:strike/>
        </w:rPr>
        <w:t>and</w:t>
      </w:r>
      <w:r>
        <w:rPr>
          <w:b/>
          <w:strike/>
          <w:spacing w:val="18"/>
        </w:rPr>
        <w:t xml:space="preserve"> </w:t>
      </w:r>
      <w:r>
        <w:rPr>
          <w:b/>
          <w:strike/>
        </w:rPr>
        <w:t>15</w:t>
      </w:r>
      <w:r>
        <w:rPr>
          <w:b/>
          <w:strike/>
          <w:spacing w:val="21"/>
        </w:rPr>
        <w:t xml:space="preserve"> </w:t>
      </w:r>
      <w:r>
        <w:rPr>
          <w:b/>
          <w:strike/>
        </w:rPr>
        <w:t>of</w:t>
      </w:r>
      <w:r>
        <w:rPr>
          <w:b/>
          <w:strike/>
          <w:spacing w:val="21"/>
        </w:rPr>
        <w:t xml:space="preserve"> </w:t>
      </w:r>
      <w:r>
        <w:rPr>
          <w:b/>
          <w:strike/>
        </w:rPr>
        <w:t>this</w:t>
      </w:r>
      <w:r>
        <w:rPr>
          <w:b/>
          <w:strike/>
          <w:spacing w:val="22"/>
        </w:rPr>
        <w:t xml:space="preserve"> </w:t>
      </w:r>
      <w:r>
        <w:rPr>
          <w:b/>
          <w:strike/>
        </w:rPr>
        <w:t>Regulation</w:t>
      </w:r>
      <w:r>
        <w:rPr>
          <w:b/>
        </w:rPr>
        <w:t>.</w:t>
      </w:r>
      <w:r>
        <w:rPr>
          <w:b/>
          <w:spacing w:val="18"/>
        </w:rPr>
        <w:t xml:space="preserve"> </w:t>
      </w:r>
      <w:r>
        <w:rPr>
          <w:b/>
        </w:rPr>
        <w:t>When</w:t>
      </w:r>
      <w:r>
        <w:rPr>
          <w:b/>
          <w:spacing w:val="21"/>
        </w:rPr>
        <w:t xml:space="preserve"> </w:t>
      </w:r>
      <w:r>
        <w:rPr>
          <w:b/>
        </w:rPr>
        <w:t>fulfilling</w:t>
      </w:r>
      <w:r>
        <w:rPr>
          <w:b/>
          <w:spacing w:val="18"/>
        </w:rPr>
        <w:t xml:space="preserve"> </w:t>
      </w:r>
      <w:r>
        <w:rPr>
          <w:b/>
        </w:rPr>
        <w:t>those</w:t>
      </w:r>
      <w:r>
        <w:rPr>
          <w:b/>
          <w:spacing w:val="18"/>
        </w:rPr>
        <w:t xml:space="preserve"> </w:t>
      </w:r>
      <w:r>
        <w:rPr>
          <w:b/>
        </w:rPr>
        <w:t>requirements,</w:t>
      </w:r>
      <w:r>
        <w:rPr>
          <w:b/>
          <w:spacing w:val="19"/>
        </w:rPr>
        <w:t xml:space="preserve"> </w:t>
      </w:r>
      <w:r>
        <w:rPr>
          <w:b/>
          <w:spacing w:val="-5"/>
        </w:rPr>
        <w:t>the</w:t>
      </w:r>
    </w:p>
    <w:p w14:paraId="07DCB8F5" w14:textId="77777777" w:rsidR="00732D00" w:rsidRDefault="00732D00">
      <w:pPr>
        <w:spacing w:line="244" w:lineRule="exact"/>
        <w:jc w:val="both"/>
        <w:sectPr w:rsidR="00732D00">
          <w:pgSz w:w="12240" w:h="15840"/>
          <w:pgMar w:top="900" w:right="1460" w:bottom="1240" w:left="1460" w:header="0" w:footer="1053" w:gutter="0"/>
          <w:cols w:space="720"/>
        </w:sectPr>
      </w:pPr>
    </w:p>
    <w:p w14:paraId="39B051EA" w14:textId="77777777" w:rsidR="00732D00" w:rsidRDefault="00000000">
      <w:pPr>
        <w:spacing w:before="85" w:line="244" w:lineRule="auto"/>
        <w:ind w:left="1264" w:right="122"/>
        <w:jc w:val="both"/>
        <w:rPr>
          <w:b/>
        </w:rPr>
      </w:pPr>
      <w:r>
        <w:rPr>
          <w:b/>
        </w:rPr>
        <w:lastRenderedPageBreak/>
        <w:t>generally acknowledged state of the art shall be taken into account</w:t>
      </w:r>
      <w:r>
        <w:rPr>
          <w:b/>
          <w:strike/>
          <w:u w:val="thick"/>
        </w:rPr>
        <w:t>, including as</w:t>
      </w:r>
      <w:r>
        <w:rPr>
          <w:b/>
        </w:rPr>
        <w:t xml:space="preserve"> </w:t>
      </w:r>
      <w:r>
        <w:rPr>
          <w:b/>
          <w:strike/>
          <w:u w:val="thick"/>
        </w:rPr>
        <w:t>reflected in relevant harmonised standards or common specifications</w:t>
      </w:r>
      <w:r>
        <w:rPr>
          <w:b/>
        </w:rPr>
        <w:t>.</w:t>
      </w:r>
    </w:p>
    <w:p w14:paraId="3C435FB7" w14:textId="77777777" w:rsidR="00732D00" w:rsidRDefault="00732D00">
      <w:pPr>
        <w:pStyle w:val="BodyText"/>
        <w:spacing w:before="9"/>
        <w:rPr>
          <w:b/>
          <w:sz w:val="19"/>
        </w:rPr>
      </w:pPr>
    </w:p>
    <w:p w14:paraId="7FBBC3EC" w14:textId="77777777" w:rsidR="00732D00" w:rsidRDefault="00000000">
      <w:pPr>
        <w:pStyle w:val="ListParagraph"/>
        <w:numPr>
          <w:ilvl w:val="0"/>
          <w:numId w:val="98"/>
        </w:numPr>
        <w:tabs>
          <w:tab w:val="left" w:pos="1263"/>
          <w:tab w:val="left" w:pos="1265"/>
        </w:tabs>
        <w:spacing w:line="247" w:lineRule="auto"/>
        <w:ind w:right="130"/>
        <w:jc w:val="both"/>
        <w:rPr>
          <w:b/>
        </w:rPr>
      </w:pPr>
      <w:r>
        <w:rPr>
          <w:b/>
        </w:rPr>
        <w:t>Providers of general purpose AI systems referred to in paragraph 1 shall comply with the obligations set out in Articles</w:t>
      </w:r>
      <w:r>
        <w:rPr>
          <w:b/>
          <w:spacing w:val="24"/>
        </w:rPr>
        <w:t xml:space="preserve"> </w:t>
      </w:r>
      <w:r>
        <w:rPr>
          <w:b/>
        </w:rPr>
        <w:t>16aa, 16e, 16f, 16g, 16i, 16j, 25, 48 and 61.</w:t>
      </w:r>
    </w:p>
    <w:p w14:paraId="615829C5" w14:textId="77777777" w:rsidR="00732D00" w:rsidRDefault="00732D00">
      <w:pPr>
        <w:pStyle w:val="BodyText"/>
        <w:spacing w:before="7"/>
        <w:rPr>
          <w:b/>
          <w:sz w:val="19"/>
        </w:rPr>
      </w:pPr>
    </w:p>
    <w:p w14:paraId="0E476048" w14:textId="77777777" w:rsidR="00732D00" w:rsidRDefault="00000000">
      <w:pPr>
        <w:pStyle w:val="ListParagraph"/>
        <w:numPr>
          <w:ilvl w:val="0"/>
          <w:numId w:val="98"/>
        </w:numPr>
        <w:tabs>
          <w:tab w:val="left" w:pos="1263"/>
          <w:tab w:val="left" w:pos="1265"/>
        </w:tabs>
        <w:spacing w:line="244" w:lineRule="auto"/>
        <w:ind w:right="122"/>
        <w:jc w:val="both"/>
        <w:rPr>
          <w:b/>
        </w:rPr>
      </w:pPr>
      <w:r>
        <w:rPr>
          <w:b/>
        </w:rPr>
        <w:t>For the purpose of complying with the obligations set out in Article 16e, providers shall follow the conformity assessment procedure based on internal control set out</w:t>
      </w:r>
      <w:r>
        <w:rPr>
          <w:b/>
          <w:spacing w:val="80"/>
        </w:rPr>
        <w:t xml:space="preserve"> </w:t>
      </w:r>
      <w:r>
        <w:rPr>
          <w:b/>
        </w:rPr>
        <w:t>in Annex VI, points 3 and 4.</w:t>
      </w:r>
    </w:p>
    <w:p w14:paraId="63456B58" w14:textId="77777777" w:rsidR="00732D00" w:rsidRDefault="00732D00">
      <w:pPr>
        <w:pStyle w:val="BodyText"/>
        <w:spacing w:before="10"/>
        <w:rPr>
          <w:b/>
          <w:sz w:val="19"/>
        </w:rPr>
      </w:pPr>
    </w:p>
    <w:p w14:paraId="7933E9DB" w14:textId="77777777" w:rsidR="00732D00" w:rsidRDefault="00000000">
      <w:pPr>
        <w:pStyle w:val="ListParagraph"/>
        <w:numPr>
          <w:ilvl w:val="0"/>
          <w:numId w:val="98"/>
        </w:numPr>
        <w:tabs>
          <w:tab w:val="left" w:pos="1263"/>
          <w:tab w:val="left" w:pos="1265"/>
        </w:tabs>
        <w:spacing w:line="247" w:lineRule="auto"/>
        <w:ind w:right="122"/>
        <w:jc w:val="both"/>
        <w:rPr>
          <w:b/>
        </w:rPr>
      </w:pPr>
      <w:r>
        <w:rPr>
          <w:b/>
        </w:rPr>
        <w:t>Providers</w:t>
      </w:r>
      <w:r>
        <w:rPr>
          <w:b/>
          <w:spacing w:val="24"/>
        </w:rPr>
        <w:t xml:space="preserve"> </w:t>
      </w:r>
      <w:r>
        <w:rPr>
          <w:b/>
        </w:rPr>
        <w:t>of</w:t>
      </w:r>
      <w:r>
        <w:rPr>
          <w:b/>
          <w:spacing w:val="27"/>
        </w:rPr>
        <w:t xml:space="preserve"> </w:t>
      </w:r>
      <w:r>
        <w:rPr>
          <w:b/>
        </w:rPr>
        <w:t>such</w:t>
      </w:r>
      <w:r>
        <w:rPr>
          <w:b/>
          <w:spacing w:val="25"/>
        </w:rPr>
        <w:t xml:space="preserve"> </w:t>
      </w:r>
      <w:r>
        <w:rPr>
          <w:b/>
        </w:rPr>
        <w:t>systems</w:t>
      </w:r>
      <w:r>
        <w:rPr>
          <w:b/>
          <w:spacing w:val="24"/>
        </w:rPr>
        <w:t xml:space="preserve"> </w:t>
      </w:r>
      <w:r>
        <w:rPr>
          <w:b/>
        </w:rPr>
        <w:t>shall</w:t>
      </w:r>
      <w:r>
        <w:rPr>
          <w:b/>
          <w:spacing w:val="25"/>
        </w:rPr>
        <w:t xml:space="preserve"> </w:t>
      </w:r>
      <w:r>
        <w:rPr>
          <w:b/>
        </w:rPr>
        <w:t>also</w:t>
      </w:r>
      <w:r>
        <w:rPr>
          <w:b/>
          <w:spacing w:val="27"/>
        </w:rPr>
        <w:t xml:space="preserve"> </w:t>
      </w:r>
      <w:r>
        <w:rPr>
          <w:b/>
        </w:rPr>
        <w:t>keep</w:t>
      </w:r>
      <w:r>
        <w:rPr>
          <w:b/>
          <w:spacing w:val="25"/>
        </w:rPr>
        <w:t xml:space="preserve"> </w:t>
      </w:r>
      <w:r>
        <w:rPr>
          <w:b/>
        </w:rPr>
        <w:t>the</w:t>
      </w:r>
      <w:r>
        <w:rPr>
          <w:b/>
          <w:spacing w:val="27"/>
        </w:rPr>
        <w:t xml:space="preserve"> </w:t>
      </w:r>
      <w:r>
        <w:rPr>
          <w:b/>
        </w:rPr>
        <w:t>technical</w:t>
      </w:r>
      <w:r>
        <w:rPr>
          <w:b/>
          <w:spacing w:val="22"/>
        </w:rPr>
        <w:t xml:space="preserve"> </w:t>
      </w:r>
      <w:r>
        <w:rPr>
          <w:b/>
        </w:rPr>
        <w:t>documentation</w:t>
      </w:r>
      <w:r>
        <w:rPr>
          <w:b/>
          <w:spacing w:val="31"/>
        </w:rPr>
        <w:t xml:space="preserve"> </w:t>
      </w:r>
      <w:r>
        <w:rPr>
          <w:b/>
        </w:rPr>
        <w:t>referred</w:t>
      </w:r>
      <w:r>
        <w:rPr>
          <w:b/>
          <w:spacing w:val="25"/>
        </w:rPr>
        <w:t xml:space="preserve"> </w:t>
      </w:r>
      <w:r>
        <w:rPr>
          <w:b/>
        </w:rPr>
        <w:t>to in Article 11 at the disposal of the national competent authorities for a period</w:t>
      </w:r>
      <w:r>
        <w:rPr>
          <w:b/>
          <w:spacing w:val="80"/>
        </w:rPr>
        <w:t xml:space="preserve"> </w:t>
      </w:r>
      <w:r>
        <w:rPr>
          <w:b/>
        </w:rPr>
        <w:t>ending</w:t>
      </w:r>
      <w:r>
        <w:rPr>
          <w:b/>
          <w:spacing w:val="40"/>
        </w:rPr>
        <w:t xml:space="preserve"> </w:t>
      </w:r>
      <w:r>
        <w:rPr>
          <w:b/>
        </w:rPr>
        <w:t>ten</w:t>
      </w:r>
      <w:r>
        <w:rPr>
          <w:b/>
          <w:spacing w:val="40"/>
        </w:rPr>
        <w:t xml:space="preserve"> </w:t>
      </w:r>
      <w:r>
        <w:rPr>
          <w:b/>
        </w:rPr>
        <w:t>years</w:t>
      </w:r>
      <w:r>
        <w:rPr>
          <w:b/>
          <w:spacing w:val="40"/>
        </w:rPr>
        <w:t xml:space="preserve"> </w:t>
      </w:r>
      <w:r>
        <w:rPr>
          <w:b/>
        </w:rPr>
        <w:t>after</w:t>
      </w:r>
      <w:r>
        <w:rPr>
          <w:b/>
          <w:spacing w:val="40"/>
        </w:rPr>
        <w:t xml:space="preserve"> </w:t>
      </w:r>
      <w:r>
        <w:rPr>
          <w:b/>
        </w:rPr>
        <w:t>the</w:t>
      </w:r>
      <w:r>
        <w:rPr>
          <w:b/>
          <w:spacing w:val="40"/>
        </w:rPr>
        <w:t xml:space="preserve"> </w:t>
      </w:r>
      <w:r>
        <w:rPr>
          <w:b/>
        </w:rPr>
        <w:t>general</w:t>
      </w:r>
      <w:r>
        <w:rPr>
          <w:b/>
          <w:spacing w:val="40"/>
        </w:rPr>
        <w:t xml:space="preserve"> </w:t>
      </w:r>
      <w:r>
        <w:rPr>
          <w:b/>
        </w:rPr>
        <w:t>purpose</w:t>
      </w:r>
      <w:r>
        <w:rPr>
          <w:b/>
          <w:spacing w:val="40"/>
        </w:rPr>
        <w:t xml:space="preserve"> </w:t>
      </w:r>
      <w:r>
        <w:rPr>
          <w:b/>
        </w:rPr>
        <w:t>AI</w:t>
      </w:r>
      <w:r>
        <w:rPr>
          <w:b/>
          <w:spacing w:val="40"/>
        </w:rPr>
        <w:t xml:space="preserve"> </w:t>
      </w:r>
      <w:r>
        <w:rPr>
          <w:b/>
        </w:rPr>
        <w:t>system</w:t>
      </w:r>
      <w:r>
        <w:rPr>
          <w:b/>
          <w:spacing w:val="40"/>
        </w:rPr>
        <w:t xml:space="preserve"> </w:t>
      </w:r>
      <w:r>
        <w:rPr>
          <w:b/>
        </w:rPr>
        <w:t>is</w:t>
      </w:r>
      <w:r>
        <w:rPr>
          <w:b/>
          <w:spacing w:val="40"/>
        </w:rPr>
        <w:t xml:space="preserve"> </w:t>
      </w:r>
      <w:r>
        <w:rPr>
          <w:b/>
        </w:rPr>
        <w:t>placed</w:t>
      </w:r>
      <w:r>
        <w:rPr>
          <w:b/>
          <w:spacing w:val="40"/>
        </w:rPr>
        <w:t xml:space="preserve"> </w:t>
      </w:r>
      <w:r>
        <w:rPr>
          <w:b/>
        </w:rPr>
        <w:t>on</w:t>
      </w:r>
      <w:r>
        <w:rPr>
          <w:b/>
          <w:spacing w:val="40"/>
        </w:rPr>
        <w:t xml:space="preserve"> </w:t>
      </w:r>
      <w:r>
        <w:rPr>
          <w:b/>
        </w:rPr>
        <w:t>the</w:t>
      </w:r>
      <w:r>
        <w:rPr>
          <w:b/>
          <w:spacing w:val="40"/>
        </w:rPr>
        <w:t xml:space="preserve"> </w:t>
      </w:r>
      <w:r>
        <w:rPr>
          <w:b/>
        </w:rPr>
        <w:t>Union market or put into service in the Union.</w:t>
      </w:r>
    </w:p>
    <w:p w14:paraId="579F5D0F" w14:textId="77777777" w:rsidR="00732D00" w:rsidRDefault="00732D00">
      <w:pPr>
        <w:pStyle w:val="BodyText"/>
        <w:spacing w:before="4"/>
        <w:rPr>
          <w:b/>
          <w:sz w:val="19"/>
        </w:rPr>
      </w:pPr>
    </w:p>
    <w:p w14:paraId="17C1F4E0" w14:textId="77777777" w:rsidR="00732D00" w:rsidRDefault="00000000">
      <w:pPr>
        <w:pStyle w:val="ListParagraph"/>
        <w:numPr>
          <w:ilvl w:val="0"/>
          <w:numId w:val="98"/>
        </w:numPr>
        <w:tabs>
          <w:tab w:val="left" w:pos="1263"/>
          <w:tab w:val="left" w:pos="1265"/>
        </w:tabs>
        <w:spacing w:before="1" w:line="247" w:lineRule="auto"/>
        <w:ind w:right="125"/>
        <w:jc w:val="both"/>
        <w:rPr>
          <w:b/>
        </w:rPr>
      </w:pPr>
      <w:r>
        <w:rPr>
          <w:b/>
        </w:rPr>
        <w:t>Providers of general purpose AI systems shall cooperate with and provide the necessary</w:t>
      </w:r>
      <w:r>
        <w:rPr>
          <w:b/>
          <w:spacing w:val="40"/>
        </w:rPr>
        <w:t xml:space="preserve"> </w:t>
      </w:r>
      <w:r>
        <w:rPr>
          <w:b/>
        </w:rPr>
        <w:t>information</w:t>
      </w:r>
      <w:r>
        <w:rPr>
          <w:b/>
          <w:spacing w:val="40"/>
        </w:rPr>
        <w:t xml:space="preserve"> </w:t>
      </w:r>
      <w:r>
        <w:rPr>
          <w:b/>
        </w:rPr>
        <w:t>to</w:t>
      </w:r>
      <w:r>
        <w:rPr>
          <w:b/>
          <w:spacing w:val="40"/>
        </w:rPr>
        <w:t xml:space="preserve"> </w:t>
      </w:r>
      <w:r>
        <w:rPr>
          <w:b/>
        </w:rPr>
        <w:t>other</w:t>
      </w:r>
      <w:r>
        <w:rPr>
          <w:b/>
          <w:spacing w:val="40"/>
        </w:rPr>
        <w:t xml:space="preserve"> </w:t>
      </w:r>
      <w:r>
        <w:rPr>
          <w:b/>
        </w:rPr>
        <w:t>providers</w:t>
      </w:r>
      <w:r>
        <w:rPr>
          <w:b/>
          <w:spacing w:val="40"/>
        </w:rPr>
        <w:t xml:space="preserve"> </w:t>
      </w:r>
      <w:r>
        <w:rPr>
          <w:b/>
        </w:rPr>
        <w:t>intending</w:t>
      </w:r>
      <w:r>
        <w:rPr>
          <w:b/>
          <w:spacing w:val="40"/>
        </w:rPr>
        <w:t xml:space="preserve"> </w:t>
      </w:r>
      <w:r>
        <w:rPr>
          <w:b/>
        </w:rPr>
        <w:t>to</w:t>
      </w:r>
      <w:r>
        <w:rPr>
          <w:b/>
          <w:spacing w:val="40"/>
        </w:rPr>
        <w:t xml:space="preserve"> </w:t>
      </w:r>
      <w:r>
        <w:rPr>
          <w:b/>
        </w:rPr>
        <w:t>put</w:t>
      </w:r>
      <w:r>
        <w:rPr>
          <w:b/>
          <w:spacing w:val="40"/>
        </w:rPr>
        <w:t xml:space="preserve"> </w:t>
      </w:r>
      <w:r>
        <w:rPr>
          <w:b/>
        </w:rPr>
        <w:t>into</w:t>
      </w:r>
      <w:r>
        <w:rPr>
          <w:b/>
          <w:spacing w:val="40"/>
        </w:rPr>
        <w:t xml:space="preserve"> </w:t>
      </w:r>
      <w:r>
        <w:rPr>
          <w:b/>
        </w:rPr>
        <w:t>service</w:t>
      </w:r>
      <w:r>
        <w:rPr>
          <w:b/>
          <w:spacing w:val="40"/>
        </w:rPr>
        <w:t xml:space="preserve"> </w:t>
      </w:r>
      <w:r>
        <w:rPr>
          <w:b/>
        </w:rPr>
        <w:t>or</w:t>
      </w:r>
      <w:r>
        <w:rPr>
          <w:b/>
          <w:spacing w:val="40"/>
        </w:rPr>
        <w:t xml:space="preserve"> </w:t>
      </w:r>
      <w:r>
        <w:rPr>
          <w:b/>
        </w:rPr>
        <w:t>place such systems on the Union market as high-risk AI systems or as components of</w:t>
      </w:r>
      <w:r>
        <w:rPr>
          <w:b/>
          <w:spacing w:val="80"/>
        </w:rPr>
        <w:t xml:space="preserve"> </w:t>
      </w:r>
      <w:r>
        <w:rPr>
          <w:b/>
        </w:rPr>
        <w:t>high-risk AI systems, with a view to enabling the latter to comply with their obligations under this Regulation. Such cooperation between providers shall preserve, as appropriate, intellectual property rights, and confidential business information or trade secrets in accordance with Article 70. In order to ensure uniform conditions for the implementation of this Regulation as regards the information to be shared by the providers of general purpose AI systems, the Commission may adopt implementing acts in accordance with the examination procedure referred to in Article 74(2).</w:t>
      </w:r>
    </w:p>
    <w:p w14:paraId="06DBE27C" w14:textId="77777777" w:rsidR="00732D00" w:rsidRDefault="00000000">
      <w:pPr>
        <w:pStyle w:val="ListParagraph"/>
        <w:numPr>
          <w:ilvl w:val="0"/>
          <w:numId w:val="98"/>
        </w:numPr>
        <w:tabs>
          <w:tab w:val="left" w:pos="1263"/>
          <w:tab w:val="left" w:pos="1265"/>
        </w:tabs>
        <w:spacing w:before="215" w:line="247" w:lineRule="auto"/>
        <w:ind w:right="124"/>
        <w:jc w:val="both"/>
      </w:pPr>
      <w:r>
        <w:rPr>
          <w:b/>
        </w:rPr>
        <w:t>In complying with the requirements and obligations referred to in paragraphs 1, 2 and 3:</w:t>
      </w:r>
    </w:p>
    <w:p w14:paraId="3C8C6FDC" w14:textId="77777777" w:rsidR="00732D00" w:rsidRDefault="00732D00">
      <w:pPr>
        <w:pStyle w:val="BodyText"/>
        <w:spacing w:before="6"/>
        <w:rPr>
          <w:b/>
        </w:rPr>
      </w:pPr>
    </w:p>
    <w:p w14:paraId="72AC2954" w14:textId="77777777" w:rsidR="00732D00" w:rsidRDefault="00000000">
      <w:pPr>
        <w:pStyle w:val="ListParagraph"/>
        <w:numPr>
          <w:ilvl w:val="1"/>
          <w:numId w:val="98"/>
        </w:numPr>
        <w:tabs>
          <w:tab w:val="left" w:pos="1461"/>
        </w:tabs>
        <w:spacing w:line="247" w:lineRule="auto"/>
        <w:ind w:right="128" w:firstLine="0"/>
        <w:rPr>
          <w:b/>
        </w:rPr>
      </w:pPr>
      <w:r>
        <w:rPr>
          <w:b/>
        </w:rPr>
        <w:t>any</w:t>
      </w:r>
      <w:r>
        <w:rPr>
          <w:b/>
          <w:spacing w:val="40"/>
        </w:rPr>
        <w:t xml:space="preserve"> </w:t>
      </w:r>
      <w:r>
        <w:rPr>
          <w:b/>
        </w:rPr>
        <w:t>reference</w:t>
      </w:r>
      <w:r>
        <w:rPr>
          <w:b/>
          <w:spacing w:val="40"/>
        </w:rPr>
        <w:t xml:space="preserve"> </w:t>
      </w:r>
      <w:r>
        <w:rPr>
          <w:b/>
        </w:rPr>
        <w:t>to</w:t>
      </w:r>
      <w:r>
        <w:rPr>
          <w:b/>
          <w:spacing w:val="40"/>
        </w:rPr>
        <w:t xml:space="preserve"> </w:t>
      </w:r>
      <w:r>
        <w:rPr>
          <w:b/>
        </w:rPr>
        <w:t>the</w:t>
      </w:r>
      <w:r>
        <w:rPr>
          <w:b/>
          <w:spacing w:val="40"/>
        </w:rPr>
        <w:t xml:space="preserve"> </w:t>
      </w:r>
      <w:r>
        <w:rPr>
          <w:b/>
        </w:rPr>
        <w:t>intended</w:t>
      </w:r>
      <w:r>
        <w:rPr>
          <w:b/>
          <w:spacing w:val="40"/>
        </w:rPr>
        <w:t xml:space="preserve"> </w:t>
      </w:r>
      <w:r>
        <w:rPr>
          <w:b/>
        </w:rPr>
        <w:t>purpose</w:t>
      </w:r>
      <w:r>
        <w:rPr>
          <w:b/>
          <w:spacing w:val="40"/>
        </w:rPr>
        <w:t xml:space="preserve"> </w:t>
      </w:r>
      <w:r>
        <w:rPr>
          <w:b/>
        </w:rPr>
        <w:t>shall</w:t>
      </w:r>
      <w:r>
        <w:rPr>
          <w:b/>
          <w:spacing w:val="40"/>
        </w:rPr>
        <w:t xml:space="preserve"> </w:t>
      </w:r>
      <w:r>
        <w:rPr>
          <w:b/>
        </w:rPr>
        <w:t>be</w:t>
      </w:r>
      <w:r>
        <w:rPr>
          <w:b/>
          <w:spacing w:val="40"/>
        </w:rPr>
        <w:t xml:space="preserve"> </w:t>
      </w:r>
      <w:r>
        <w:rPr>
          <w:b/>
        </w:rPr>
        <w:t>understood</w:t>
      </w:r>
      <w:r>
        <w:rPr>
          <w:b/>
          <w:spacing w:val="40"/>
        </w:rPr>
        <w:t xml:space="preserve"> </w:t>
      </w:r>
      <w:r>
        <w:rPr>
          <w:b/>
        </w:rPr>
        <w:t>as</w:t>
      </w:r>
      <w:r>
        <w:rPr>
          <w:b/>
          <w:spacing w:val="40"/>
        </w:rPr>
        <w:t xml:space="preserve"> </w:t>
      </w:r>
      <w:r>
        <w:rPr>
          <w:b/>
        </w:rPr>
        <w:t>referring</w:t>
      </w:r>
      <w:r>
        <w:rPr>
          <w:b/>
          <w:spacing w:val="40"/>
        </w:rPr>
        <w:t xml:space="preserve"> </w:t>
      </w:r>
      <w:r>
        <w:rPr>
          <w:b/>
        </w:rPr>
        <w:t>to possible use of the general purpose AI systems as high risk AI systems or as components of AI high risk systems in the meaning of Article 6;</w:t>
      </w:r>
    </w:p>
    <w:p w14:paraId="51BA769F" w14:textId="77777777" w:rsidR="00732D00" w:rsidRDefault="00732D00">
      <w:pPr>
        <w:pStyle w:val="BodyText"/>
        <w:spacing w:before="4"/>
        <w:rPr>
          <w:b/>
        </w:rPr>
      </w:pPr>
    </w:p>
    <w:p w14:paraId="79659C62" w14:textId="77777777" w:rsidR="00732D00" w:rsidRDefault="00000000">
      <w:pPr>
        <w:pStyle w:val="ListParagraph"/>
        <w:numPr>
          <w:ilvl w:val="1"/>
          <w:numId w:val="98"/>
        </w:numPr>
        <w:tabs>
          <w:tab w:val="left" w:pos="1416"/>
        </w:tabs>
        <w:spacing w:line="244" w:lineRule="auto"/>
        <w:ind w:right="125" w:firstLine="0"/>
        <w:rPr>
          <w:b/>
        </w:rPr>
      </w:pPr>
      <w:r>
        <w:rPr>
          <w:b/>
        </w:rPr>
        <w:t>any</w:t>
      </w:r>
      <w:r>
        <w:rPr>
          <w:b/>
          <w:spacing w:val="32"/>
        </w:rPr>
        <w:t xml:space="preserve"> </w:t>
      </w:r>
      <w:r>
        <w:rPr>
          <w:b/>
        </w:rPr>
        <w:t>reference</w:t>
      </w:r>
      <w:r>
        <w:rPr>
          <w:b/>
          <w:spacing w:val="31"/>
        </w:rPr>
        <w:t xml:space="preserve"> </w:t>
      </w:r>
      <w:r>
        <w:rPr>
          <w:b/>
        </w:rPr>
        <w:t>to</w:t>
      </w:r>
      <w:r>
        <w:rPr>
          <w:b/>
          <w:spacing w:val="32"/>
        </w:rPr>
        <w:t xml:space="preserve"> </w:t>
      </w:r>
      <w:r>
        <w:rPr>
          <w:b/>
        </w:rPr>
        <w:t>the</w:t>
      </w:r>
      <w:r>
        <w:rPr>
          <w:b/>
          <w:spacing w:val="31"/>
        </w:rPr>
        <w:t xml:space="preserve"> </w:t>
      </w:r>
      <w:r>
        <w:rPr>
          <w:b/>
        </w:rPr>
        <w:t>requirements</w:t>
      </w:r>
      <w:r>
        <w:rPr>
          <w:b/>
          <w:spacing w:val="32"/>
        </w:rPr>
        <w:t xml:space="preserve"> </w:t>
      </w:r>
      <w:r>
        <w:rPr>
          <w:b/>
        </w:rPr>
        <w:t>for</w:t>
      </w:r>
      <w:r>
        <w:rPr>
          <w:b/>
          <w:spacing w:val="29"/>
        </w:rPr>
        <w:t xml:space="preserve"> </w:t>
      </w:r>
      <w:r>
        <w:rPr>
          <w:b/>
        </w:rPr>
        <w:t>high-risk</w:t>
      </w:r>
      <w:r>
        <w:rPr>
          <w:b/>
          <w:spacing w:val="36"/>
        </w:rPr>
        <w:t xml:space="preserve"> </w:t>
      </w:r>
      <w:r>
        <w:rPr>
          <w:b/>
        </w:rPr>
        <w:t>AI</w:t>
      </w:r>
      <w:r>
        <w:rPr>
          <w:b/>
          <w:spacing w:val="32"/>
        </w:rPr>
        <w:t xml:space="preserve"> </w:t>
      </w:r>
      <w:r>
        <w:rPr>
          <w:b/>
        </w:rPr>
        <w:t>systems</w:t>
      </w:r>
      <w:r>
        <w:rPr>
          <w:b/>
          <w:spacing w:val="32"/>
        </w:rPr>
        <w:t xml:space="preserve"> </w:t>
      </w:r>
      <w:r>
        <w:rPr>
          <w:b/>
        </w:rPr>
        <w:t>in</w:t>
      </w:r>
      <w:r>
        <w:rPr>
          <w:b/>
          <w:spacing w:val="33"/>
        </w:rPr>
        <w:t xml:space="preserve"> </w:t>
      </w:r>
      <w:r>
        <w:rPr>
          <w:b/>
        </w:rPr>
        <w:t>Chapter</w:t>
      </w:r>
      <w:r>
        <w:rPr>
          <w:b/>
          <w:spacing w:val="31"/>
        </w:rPr>
        <w:t xml:space="preserve"> </w:t>
      </w:r>
      <w:r>
        <w:rPr>
          <w:b/>
        </w:rPr>
        <w:t>II,</w:t>
      </w:r>
      <w:r>
        <w:rPr>
          <w:b/>
          <w:spacing w:val="32"/>
        </w:rPr>
        <w:t xml:space="preserve"> </w:t>
      </w:r>
      <w:r>
        <w:rPr>
          <w:b/>
        </w:rPr>
        <w:t xml:space="preserve">Title III shall be understood as referring only to the requirements set out in the present </w:t>
      </w:r>
      <w:r>
        <w:rPr>
          <w:b/>
          <w:spacing w:val="-2"/>
        </w:rPr>
        <w:t>Article.</w:t>
      </w:r>
    </w:p>
    <w:p w14:paraId="4A2D47A6" w14:textId="77777777" w:rsidR="00732D00" w:rsidRDefault="00732D00">
      <w:pPr>
        <w:pStyle w:val="BodyText"/>
        <w:rPr>
          <w:b/>
          <w:sz w:val="24"/>
        </w:rPr>
      </w:pPr>
    </w:p>
    <w:p w14:paraId="46228272" w14:textId="77777777" w:rsidR="00732D00" w:rsidRDefault="00000000">
      <w:pPr>
        <w:spacing w:before="185" w:line="249" w:lineRule="auto"/>
        <w:ind w:left="4115" w:right="2578" w:firstLine="664"/>
        <w:rPr>
          <w:rFonts w:ascii="Georgia-BoldItalic"/>
          <w:b/>
          <w:i/>
        </w:rPr>
      </w:pPr>
      <w:r>
        <w:rPr>
          <w:rFonts w:ascii="Georgia-BoldItalic"/>
          <w:b/>
          <w:i/>
          <w:w w:val="90"/>
        </w:rPr>
        <w:t xml:space="preserve">Article 4c </w:t>
      </w:r>
      <w:r>
        <w:rPr>
          <w:rFonts w:ascii="Georgia-BoldItalic"/>
          <w:b/>
          <w:i/>
          <w:w w:val="80"/>
        </w:rPr>
        <w:t>Exceptions to Article 4b</w:t>
      </w:r>
    </w:p>
    <w:p w14:paraId="34F332C5" w14:textId="77777777" w:rsidR="00732D00" w:rsidRDefault="00732D00">
      <w:pPr>
        <w:pStyle w:val="BodyText"/>
        <w:spacing w:before="4"/>
        <w:rPr>
          <w:rFonts w:ascii="Georgia-BoldItalic"/>
          <w:b/>
          <w:i/>
          <w:sz w:val="19"/>
        </w:rPr>
      </w:pPr>
    </w:p>
    <w:p w14:paraId="70EF83DC" w14:textId="77777777" w:rsidR="00732D00" w:rsidRDefault="00000000">
      <w:pPr>
        <w:pStyle w:val="ListParagraph"/>
        <w:numPr>
          <w:ilvl w:val="0"/>
          <w:numId w:val="97"/>
        </w:numPr>
        <w:tabs>
          <w:tab w:val="left" w:pos="1263"/>
          <w:tab w:val="left" w:pos="1265"/>
        </w:tabs>
        <w:spacing w:before="1" w:line="247" w:lineRule="auto"/>
        <w:ind w:right="119"/>
        <w:jc w:val="both"/>
        <w:rPr>
          <w:b/>
        </w:rPr>
      </w:pPr>
      <w:r>
        <w:rPr>
          <w:b/>
        </w:rPr>
        <w:t xml:space="preserve">Article 4b shall not apply when the provider has explicitly excluded </w:t>
      </w:r>
      <w:r>
        <w:rPr>
          <w:b/>
          <w:strike/>
        </w:rPr>
        <w:t>any</w:t>
      </w:r>
      <w:r>
        <w:rPr>
          <w:b/>
        </w:rPr>
        <w:t xml:space="preserve"> all high-</w:t>
      </w:r>
      <w:r>
        <w:rPr>
          <w:b/>
          <w:spacing w:val="40"/>
        </w:rPr>
        <w:t xml:space="preserve"> </w:t>
      </w:r>
      <w:r>
        <w:rPr>
          <w:b/>
        </w:rPr>
        <w:t>risk uses in the instructions of use or information accompanying the general</w:t>
      </w:r>
      <w:r>
        <w:rPr>
          <w:b/>
          <w:spacing w:val="80"/>
        </w:rPr>
        <w:t xml:space="preserve"> </w:t>
      </w:r>
      <w:r>
        <w:rPr>
          <w:b/>
        </w:rPr>
        <w:t>purpose AI system.</w:t>
      </w:r>
    </w:p>
    <w:p w14:paraId="2FA27606" w14:textId="77777777" w:rsidR="00732D00" w:rsidRDefault="00732D00">
      <w:pPr>
        <w:pStyle w:val="BodyText"/>
        <w:spacing w:before="5"/>
        <w:rPr>
          <w:b/>
          <w:sz w:val="19"/>
        </w:rPr>
      </w:pPr>
    </w:p>
    <w:p w14:paraId="06969BA0" w14:textId="77777777" w:rsidR="00732D00" w:rsidRDefault="00000000">
      <w:pPr>
        <w:pStyle w:val="ListParagraph"/>
        <w:numPr>
          <w:ilvl w:val="0"/>
          <w:numId w:val="97"/>
        </w:numPr>
        <w:tabs>
          <w:tab w:val="left" w:pos="1263"/>
          <w:tab w:val="left" w:pos="1265"/>
        </w:tabs>
        <w:spacing w:line="244" w:lineRule="auto"/>
        <w:ind w:right="121"/>
        <w:jc w:val="both"/>
        <w:rPr>
          <w:b/>
        </w:rPr>
      </w:pPr>
      <w:r>
        <w:rPr>
          <w:b/>
        </w:rPr>
        <w:t>Such exclusion shall be made in good faith and shall not be deemed justified if the provider has sufficient reasons to consider that the system may be misused.</w:t>
      </w:r>
    </w:p>
    <w:p w14:paraId="5ADCFBA0" w14:textId="77777777" w:rsidR="00732D00" w:rsidRDefault="00732D00">
      <w:pPr>
        <w:pStyle w:val="BodyText"/>
        <w:spacing w:before="9"/>
        <w:rPr>
          <w:b/>
          <w:sz w:val="19"/>
        </w:rPr>
      </w:pPr>
    </w:p>
    <w:p w14:paraId="6AAE134C" w14:textId="77777777" w:rsidR="00732D00" w:rsidRDefault="00000000">
      <w:pPr>
        <w:pStyle w:val="ListParagraph"/>
        <w:numPr>
          <w:ilvl w:val="0"/>
          <w:numId w:val="97"/>
        </w:numPr>
        <w:tabs>
          <w:tab w:val="left" w:pos="1263"/>
          <w:tab w:val="left" w:pos="1265"/>
        </w:tabs>
        <w:spacing w:line="244" w:lineRule="auto"/>
        <w:ind w:right="125"/>
        <w:jc w:val="both"/>
        <w:rPr>
          <w:b/>
        </w:rPr>
      </w:pPr>
      <w:r>
        <w:rPr>
          <w:b/>
        </w:rPr>
        <w:t xml:space="preserve">When the provider detects or is informed about </w:t>
      </w:r>
      <w:r>
        <w:rPr>
          <w:b/>
          <w:strike/>
        </w:rPr>
        <w:t>statistically significant trends of</w:t>
      </w:r>
      <w:r>
        <w:rPr>
          <w:b/>
        </w:rPr>
        <w:t xml:space="preserve"> market</w:t>
      </w:r>
      <w:r>
        <w:rPr>
          <w:b/>
          <w:spacing w:val="80"/>
        </w:rPr>
        <w:t xml:space="preserve"> </w:t>
      </w:r>
      <w:r>
        <w:rPr>
          <w:b/>
        </w:rPr>
        <w:t>misuse</w:t>
      </w:r>
      <w:r>
        <w:rPr>
          <w:b/>
          <w:spacing w:val="80"/>
        </w:rPr>
        <w:t xml:space="preserve"> </w:t>
      </w:r>
      <w:r>
        <w:rPr>
          <w:b/>
        </w:rPr>
        <w:t>they</w:t>
      </w:r>
      <w:r>
        <w:rPr>
          <w:b/>
          <w:spacing w:val="80"/>
        </w:rPr>
        <w:t xml:space="preserve"> </w:t>
      </w:r>
      <w:r>
        <w:rPr>
          <w:b/>
        </w:rPr>
        <w:t>shall</w:t>
      </w:r>
      <w:r>
        <w:rPr>
          <w:b/>
          <w:spacing w:val="80"/>
        </w:rPr>
        <w:t xml:space="preserve"> </w:t>
      </w:r>
      <w:r>
        <w:rPr>
          <w:b/>
        </w:rPr>
        <w:t>take</w:t>
      </w:r>
      <w:r>
        <w:rPr>
          <w:b/>
          <w:spacing w:val="80"/>
        </w:rPr>
        <w:t xml:space="preserve"> </w:t>
      </w:r>
      <w:r>
        <w:rPr>
          <w:b/>
        </w:rPr>
        <w:t>all</w:t>
      </w:r>
      <w:r>
        <w:rPr>
          <w:b/>
          <w:spacing w:val="80"/>
        </w:rPr>
        <w:t xml:space="preserve"> </w:t>
      </w:r>
      <w:r>
        <w:rPr>
          <w:b/>
        </w:rPr>
        <w:t>necessary</w:t>
      </w:r>
      <w:r>
        <w:rPr>
          <w:b/>
          <w:spacing w:val="80"/>
        </w:rPr>
        <w:t xml:space="preserve"> </w:t>
      </w:r>
      <w:r>
        <w:rPr>
          <w:b/>
        </w:rPr>
        <w:t>and</w:t>
      </w:r>
      <w:r>
        <w:rPr>
          <w:b/>
          <w:spacing w:val="80"/>
        </w:rPr>
        <w:t xml:space="preserve"> </w:t>
      </w:r>
      <w:r>
        <w:rPr>
          <w:b/>
        </w:rPr>
        <w:t>proportionate</w:t>
      </w:r>
      <w:r>
        <w:rPr>
          <w:b/>
          <w:spacing w:val="80"/>
        </w:rPr>
        <w:t xml:space="preserve"> </w:t>
      </w:r>
      <w:r>
        <w:rPr>
          <w:b/>
        </w:rPr>
        <w:t>measures</w:t>
      </w:r>
      <w:r>
        <w:rPr>
          <w:b/>
          <w:spacing w:val="80"/>
        </w:rPr>
        <w:t xml:space="preserve"> </w:t>
      </w:r>
      <w:r>
        <w:rPr>
          <w:b/>
        </w:rPr>
        <w:t>to</w:t>
      </w:r>
    </w:p>
    <w:p w14:paraId="33273336" w14:textId="77777777" w:rsidR="00732D00" w:rsidRDefault="00732D00">
      <w:pPr>
        <w:spacing w:line="244" w:lineRule="auto"/>
        <w:jc w:val="both"/>
        <w:sectPr w:rsidR="00732D00">
          <w:pgSz w:w="12240" w:h="15840"/>
          <w:pgMar w:top="900" w:right="1460" w:bottom="1240" w:left="1460" w:header="0" w:footer="1053" w:gutter="0"/>
          <w:cols w:space="720"/>
        </w:sectPr>
      </w:pPr>
    </w:p>
    <w:p w14:paraId="01E467FA" w14:textId="77777777" w:rsidR="00732D00" w:rsidRDefault="00000000">
      <w:pPr>
        <w:spacing w:before="85" w:line="244" w:lineRule="auto"/>
        <w:ind w:left="1264"/>
        <w:rPr>
          <w:b/>
        </w:rPr>
      </w:pPr>
      <w:r>
        <w:rPr>
          <w:b/>
        </w:rPr>
        <w:lastRenderedPageBreak/>
        <w:t>prevent</w:t>
      </w:r>
      <w:r>
        <w:rPr>
          <w:b/>
          <w:spacing w:val="40"/>
        </w:rPr>
        <w:t xml:space="preserve"> </w:t>
      </w:r>
      <w:r>
        <w:rPr>
          <w:b/>
        </w:rPr>
        <w:t>such</w:t>
      </w:r>
      <w:r>
        <w:rPr>
          <w:b/>
          <w:spacing w:val="40"/>
        </w:rPr>
        <w:t xml:space="preserve"> </w:t>
      </w:r>
      <w:r>
        <w:rPr>
          <w:b/>
        </w:rPr>
        <w:t>further</w:t>
      </w:r>
      <w:r>
        <w:rPr>
          <w:b/>
          <w:spacing w:val="40"/>
        </w:rPr>
        <w:t xml:space="preserve"> </w:t>
      </w:r>
      <w:r>
        <w:rPr>
          <w:b/>
        </w:rPr>
        <w:t>misuse,</w:t>
      </w:r>
      <w:r>
        <w:rPr>
          <w:b/>
          <w:spacing w:val="40"/>
        </w:rPr>
        <w:t xml:space="preserve"> </w:t>
      </w:r>
      <w:r>
        <w:rPr>
          <w:b/>
        </w:rPr>
        <w:t>in</w:t>
      </w:r>
      <w:r>
        <w:rPr>
          <w:b/>
          <w:spacing w:val="40"/>
        </w:rPr>
        <w:t xml:space="preserve"> </w:t>
      </w:r>
      <w:r>
        <w:rPr>
          <w:b/>
        </w:rPr>
        <w:t>particular</w:t>
      </w:r>
      <w:r>
        <w:rPr>
          <w:b/>
          <w:spacing w:val="40"/>
        </w:rPr>
        <w:t xml:space="preserve"> </w:t>
      </w:r>
      <w:r>
        <w:rPr>
          <w:b/>
        </w:rPr>
        <w:t>taking</w:t>
      </w:r>
      <w:r>
        <w:rPr>
          <w:b/>
          <w:spacing w:val="40"/>
        </w:rPr>
        <w:t xml:space="preserve"> </w:t>
      </w:r>
      <w:r>
        <w:rPr>
          <w:b/>
        </w:rPr>
        <w:t>into</w:t>
      </w:r>
      <w:r>
        <w:rPr>
          <w:b/>
          <w:spacing w:val="40"/>
        </w:rPr>
        <w:t xml:space="preserve"> </w:t>
      </w:r>
      <w:r>
        <w:rPr>
          <w:b/>
        </w:rPr>
        <w:t>account</w:t>
      </w:r>
      <w:r>
        <w:rPr>
          <w:b/>
          <w:spacing w:val="40"/>
        </w:rPr>
        <w:t xml:space="preserve"> </w:t>
      </w:r>
      <w:r>
        <w:rPr>
          <w:b/>
        </w:rPr>
        <w:t>the</w:t>
      </w:r>
      <w:r>
        <w:rPr>
          <w:b/>
          <w:spacing w:val="40"/>
        </w:rPr>
        <w:t xml:space="preserve"> </w:t>
      </w:r>
      <w:r>
        <w:rPr>
          <w:b/>
        </w:rPr>
        <w:t>scale</w:t>
      </w:r>
      <w:r>
        <w:rPr>
          <w:b/>
          <w:spacing w:val="40"/>
        </w:rPr>
        <w:t xml:space="preserve"> </w:t>
      </w:r>
      <w:r>
        <w:rPr>
          <w:b/>
        </w:rPr>
        <w:t>of</w:t>
      </w:r>
      <w:r>
        <w:rPr>
          <w:b/>
          <w:spacing w:val="40"/>
        </w:rPr>
        <w:t xml:space="preserve"> </w:t>
      </w:r>
      <w:r>
        <w:rPr>
          <w:b/>
        </w:rPr>
        <w:t>the misuse and the seriousness of the associated risks.</w:t>
      </w:r>
    </w:p>
    <w:p w14:paraId="32758EA1" w14:textId="77777777" w:rsidR="00732D00" w:rsidRDefault="00732D00">
      <w:pPr>
        <w:pStyle w:val="BodyText"/>
        <w:rPr>
          <w:b/>
          <w:sz w:val="24"/>
        </w:rPr>
      </w:pPr>
    </w:p>
    <w:p w14:paraId="62ED81CB" w14:textId="77777777" w:rsidR="00732D00" w:rsidRDefault="00732D00">
      <w:pPr>
        <w:pStyle w:val="BodyText"/>
        <w:rPr>
          <w:b/>
          <w:sz w:val="24"/>
        </w:rPr>
      </w:pPr>
    </w:p>
    <w:p w14:paraId="4C992847" w14:textId="77777777" w:rsidR="00732D00" w:rsidRDefault="00732D00">
      <w:pPr>
        <w:pStyle w:val="BodyText"/>
        <w:rPr>
          <w:b/>
          <w:sz w:val="24"/>
        </w:rPr>
      </w:pPr>
    </w:p>
    <w:p w14:paraId="2AAB1C56" w14:textId="77777777" w:rsidR="00732D00" w:rsidRDefault="00000000">
      <w:pPr>
        <w:pStyle w:val="Heading1"/>
        <w:spacing w:before="152"/>
      </w:pPr>
      <w:r>
        <w:t>TITLE</w:t>
      </w:r>
      <w:r>
        <w:rPr>
          <w:spacing w:val="-11"/>
        </w:rPr>
        <w:t xml:space="preserve"> </w:t>
      </w:r>
      <w:r>
        <w:rPr>
          <w:spacing w:val="-5"/>
        </w:rPr>
        <w:t>II</w:t>
      </w:r>
    </w:p>
    <w:p w14:paraId="016AE258" w14:textId="77777777" w:rsidR="00732D00" w:rsidRDefault="00732D00">
      <w:pPr>
        <w:pStyle w:val="BodyText"/>
        <w:spacing w:before="6"/>
        <w:rPr>
          <w:b/>
          <w:sz w:val="39"/>
        </w:rPr>
      </w:pPr>
    </w:p>
    <w:p w14:paraId="7C79E7F0" w14:textId="77777777" w:rsidR="00732D00" w:rsidRDefault="00000000">
      <w:pPr>
        <w:ind w:left="126" w:right="127"/>
        <w:jc w:val="center"/>
        <w:rPr>
          <w:b/>
          <w:sz w:val="26"/>
        </w:rPr>
      </w:pPr>
      <w:r>
        <w:rPr>
          <w:b/>
          <w:sz w:val="26"/>
        </w:rPr>
        <w:t>PROHIBITED</w:t>
      </w:r>
      <w:r>
        <w:rPr>
          <w:b/>
          <w:spacing w:val="-3"/>
          <w:sz w:val="26"/>
        </w:rPr>
        <w:t xml:space="preserve"> </w:t>
      </w:r>
      <w:r>
        <w:rPr>
          <w:b/>
          <w:sz w:val="26"/>
        </w:rPr>
        <w:t>ARTIFICIAL</w:t>
      </w:r>
      <w:r>
        <w:rPr>
          <w:b/>
          <w:spacing w:val="-7"/>
          <w:sz w:val="26"/>
        </w:rPr>
        <w:t xml:space="preserve"> </w:t>
      </w:r>
      <w:r>
        <w:rPr>
          <w:b/>
          <w:sz w:val="26"/>
        </w:rPr>
        <w:t>INTELLIGENCE</w:t>
      </w:r>
      <w:r>
        <w:rPr>
          <w:b/>
          <w:spacing w:val="-3"/>
          <w:sz w:val="26"/>
        </w:rPr>
        <w:t xml:space="preserve"> </w:t>
      </w:r>
      <w:r>
        <w:rPr>
          <w:b/>
          <w:spacing w:val="-2"/>
          <w:sz w:val="26"/>
        </w:rPr>
        <w:t>PRACTICES</w:t>
      </w:r>
    </w:p>
    <w:p w14:paraId="6BC3D534" w14:textId="77777777" w:rsidR="00732D00" w:rsidRDefault="00732D00">
      <w:pPr>
        <w:pStyle w:val="BodyText"/>
        <w:rPr>
          <w:b/>
          <w:sz w:val="28"/>
        </w:rPr>
      </w:pPr>
    </w:p>
    <w:p w14:paraId="52D70A60" w14:textId="77777777" w:rsidR="00732D00" w:rsidRDefault="00732D00">
      <w:pPr>
        <w:pStyle w:val="BodyText"/>
        <w:spacing w:before="1"/>
        <w:rPr>
          <w:b/>
          <w:sz w:val="31"/>
        </w:rPr>
      </w:pPr>
    </w:p>
    <w:p w14:paraId="1EB5E0AA" w14:textId="77777777" w:rsidR="00732D00" w:rsidRDefault="00000000">
      <w:pPr>
        <w:ind w:left="126" w:right="128"/>
        <w:jc w:val="center"/>
        <w:rPr>
          <w:i/>
        </w:rPr>
      </w:pPr>
      <w:r>
        <w:rPr>
          <w:i/>
        </w:rPr>
        <w:t>Article</w:t>
      </w:r>
      <w:r>
        <w:rPr>
          <w:i/>
          <w:spacing w:val="9"/>
        </w:rPr>
        <w:t xml:space="preserve"> </w:t>
      </w:r>
      <w:r>
        <w:rPr>
          <w:i/>
          <w:spacing w:val="-10"/>
        </w:rPr>
        <w:t>5</w:t>
      </w:r>
    </w:p>
    <w:p w14:paraId="28BD46B7" w14:textId="77777777" w:rsidR="00732D00" w:rsidRDefault="00000000">
      <w:pPr>
        <w:pStyle w:val="ListParagraph"/>
        <w:numPr>
          <w:ilvl w:val="0"/>
          <w:numId w:val="96"/>
        </w:numPr>
        <w:tabs>
          <w:tab w:val="left" w:pos="924"/>
          <w:tab w:val="left" w:pos="925"/>
        </w:tabs>
        <w:spacing w:before="1"/>
      </w:pPr>
      <w:r>
        <w:t>The</w:t>
      </w:r>
      <w:r>
        <w:rPr>
          <w:spacing w:val="8"/>
        </w:rPr>
        <w:t xml:space="preserve"> </w:t>
      </w:r>
      <w:r>
        <w:t>following</w:t>
      </w:r>
      <w:r>
        <w:rPr>
          <w:spacing w:val="14"/>
        </w:rPr>
        <w:t xml:space="preserve"> </w:t>
      </w:r>
      <w:r>
        <w:t>artificial</w:t>
      </w:r>
      <w:r>
        <w:rPr>
          <w:spacing w:val="12"/>
        </w:rPr>
        <w:t xml:space="preserve"> </w:t>
      </w:r>
      <w:r>
        <w:t>intelligence</w:t>
      </w:r>
      <w:r>
        <w:rPr>
          <w:spacing w:val="11"/>
        </w:rPr>
        <w:t xml:space="preserve"> </w:t>
      </w:r>
      <w:r>
        <w:t>practices</w:t>
      </w:r>
      <w:r>
        <w:rPr>
          <w:spacing w:val="12"/>
        </w:rPr>
        <w:t xml:space="preserve"> </w:t>
      </w:r>
      <w:r>
        <w:t>shall</w:t>
      </w:r>
      <w:r>
        <w:rPr>
          <w:spacing w:val="12"/>
        </w:rPr>
        <w:t xml:space="preserve"> </w:t>
      </w:r>
      <w:r>
        <w:t>be</w:t>
      </w:r>
      <w:r>
        <w:rPr>
          <w:spacing w:val="11"/>
        </w:rPr>
        <w:t xml:space="preserve"> </w:t>
      </w:r>
      <w:r>
        <w:rPr>
          <w:spacing w:val="-2"/>
        </w:rPr>
        <w:t>prohibited:</w:t>
      </w:r>
    </w:p>
    <w:p w14:paraId="6620A2B1" w14:textId="77777777" w:rsidR="00732D00" w:rsidRDefault="00000000">
      <w:pPr>
        <w:pStyle w:val="ListParagraph"/>
        <w:numPr>
          <w:ilvl w:val="1"/>
          <w:numId w:val="96"/>
        </w:numPr>
        <w:tabs>
          <w:tab w:val="left" w:pos="532"/>
          <w:tab w:val="left" w:pos="533"/>
        </w:tabs>
        <w:ind w:left="532" w:right="133"/>
        <w:jc w:val="right"/>
      </w:pPr>
      <w:r>
        <w:t>the</w:t>
      </w:r>
      <w:r>
        <w:rPr>
          <w:spacing w:val="32"/>
        </w:rPr>
        <w:t xml:space="preserve"> </w:t>
      </w:r>
      <w:r>
        <w:t>placing</w:t>
      </w:r>
      <w:r>
        <w:rPr>
          <w:spacing w:val="28"/>
        </w:rPr>
        <w:t xml:space="preserve"> </w:t>
      </w:r>
      <w:r>
        <w:t>on</w:t>
      </w:r>
      <w:r>
        <w:rPr>
          <w:spacing w:val="30"/>
        </w:rPr>
        <w:t xml:space="preserve"> </w:t>
      </w:r>
      <w:r>
        <w:t>the</w:t>
      </w:r>
      <w:r>
        <w:rPr>
          <w:spacing w:val="33"/>
        </w:rPr>
        <w:t xml:space="preserve"> </w:t>
      </w:r>
      <w:r>
        <w:t>market,</w:t>
      </w:r>
      <w:r>
        <w:rPr>
          <w:spacing w:val="28"/>
        </w:rPr>
        <w:t xml:space="preserve"> </w:t>
      </w:r>
      <w:r>
        <w:t>putting</w:t>
      </w:r>
      <w:r>
        <w:rPr>
          <w:spacing w:val="28"/>
        </w:rPr>
        <w:t xml:space="preserve"> </w:t>
      </w:r>
      <w:r>
        <w:t>into</w:t>
      </w:r>
      <w:r>
        <w:rPr>
          <w:spacing w:val="30"/>
        </w:rPr>
        <w:t xml:space="preserve"> </w:t>
      </w:r>
      <w:r>
        <w:t>service</w:t>
      </w:r>
      <w:r>
        <w:rPr>
          <w:spacing w:val="31"/>
        </w:rPr>
        <w:t xml:space="preserve"> </w:t>
      </w:r>
      <w:r>
        <w:t>or</w:t>
      </w:r>
      <w:r>
        <w:rPr>
          <w:spacing w:val="28"/>
        </w:rPr>
        <w:t xml:space="preserve"> </w:t>
      </w:r>
      <w:r>
        <w:t>use</w:t>
      </w:r>
      <w:r>
        <w:rPr>
          <w:spacing w:val="30"/>
        </w:rPr>
        <w:t xml:space="preserve"> </w:t>
      </w:r>
      <w:r>
        <w:t>of</w:t>
      </w:r>
      <w:r>
        <w:rPr>
          <w:spacing w:val="31"/>
        </w:rPr>
        <w:t xml:space="preserve"> </w:t>
      </w:r>
      <w:r>
        <w:t>an</w:t>
      </w:r>
      <w:r>
        <w:rPr>
          <w:spacing w:val="30"/>
        </w:rPr>
        <w:t xml:space="preserve"> </w:t>
      </w:r>
      <w:r>
        <w:t>AI</w:t>
      </w:r>
      <w:r>
        <w:rPr>
          <w:spacing w:val="25"/>
        </w:rPr>
        <w:t xml:space="preserve"> </w:t>
      </w:r>
      <w:r>
        <w:t>system</w:t>
      </w:r>
      <w:r>
        <w:rPr>
          <w:spacing w:val="31"/>
        </w:rPr>
        <w:t xml:space="preserve"> </w:t>
      </w:r>
      <w:r>
        <w:t>that</w:t>
      </w:r>
      <w:r>
        <w:rPr>
          <w:spacing w:val="32"/>
        </w:rPr>
        <w:t xml:space="preserve"> </w:t>
      </w:r>
      <w:r>
        <w:rPr>
          <w:spacing w:val="-2"/>
        </w:rPr>
        <w:t>deploys</w:t>
      </w:r>
    </w:p>
    <w:p w14:paraId="0D0E53FF" w14:textId="77777777" w:rsidR="00732D00" w:rsidRDefault="00A447DA">
      <w:pPr>
        <w:spacing w:before="6"/>
        <w:ind w:left="812" w:right="124"/>
        <w:jc w:val="right"/>
        <w:rPr>
          <w:b/>
        </w:rPr>
      </w:pPr>
      <w:r>
        <w:pict w14:anchorId="302F2595">
          <v:group id="docshapegroup387" o:spid="_x0000_s2286" alt="" style="position:absolute;left:0;text-align:left;margin-left:146.5pt;margin-top:2.65pt;width:300.75pt;height:23.3pt;z-index:-18457088;mso-position-horizontal-relative:page" coordorigin="2930,53" coordsize="6015,466">
            <v:shape id="docshape388" o:spid="_x0000_s2287" type="#_x0000_t75" alt="" style="position:absolute;left:2930;top:53;width:6015;height:466">
              <v:imagedata r:id="rId557" o:title=""/>
            </v:shape>
            <v:shape id="docshape389" o:spid="_x0000_s2288" alt="" style="position:absolute;left:6984;top:365;width:94;height:108" coordorigin="6984,365" coordsize="94,108" o:spt="100" adj="0,,0" path="m7003,401r-12,l6991,399r-2,-3l6989,384r2,-5l6998,375r5,-8l7013,365r21,l7049,370r5,2l7018,372r-5,3l7008,379r,15l7003,399r,2xm7018,473r-17,l6994,471r-5,-5l6986,461r-2,-7l6984,437r5,-10l7003,418r7,-4l7018,410r11,-4l7042,401r,-12l7039,382r-2,-5l7027,372r27,l7058,382r,2l7061,391r,17l7042,408r-12,5l7022,415r-4,3l7013,423r-5,2l7006,430r-3,2l7003,451r5,3l7013,459r25,l7030,463r-8,5l7018,473xm7038,459r-13,l7032,456r10,-7l7042,408r19,l7061,456r-19,l7038,459xm7076,459r-6,l7078,451r,5l7076,459xm7061,473r-15,l7044,468r-2,-2l7042,456r19,l7063,459r13,l7068,468r-7,5xe" fillcolor="black" stroked="f">
              <v:stroke joinstyle="round"/>
              <v:formulas/>
              <v:path arrowok="t" o:connecttype="segments"/>
            </v:shape>
            <w10:wrap anchorx="page"/>
          </v:group>
        </w:pict>
      </w:r>
      <w:r w:rsidR="00000000">
        <w:rPr>
          <w:b/>
        </w:rPr>
        <w:t>with</w:t>
      </w:r>
      <w:r w:rsidR="00000000">
        <w:rPr>
          <w:b/>
          <w:spacing w:val="15"/>
        </w:rPr>
        <w:t xml:space="preserve"> </w:t>
      </w:r>
      <w:r w:rsidR="00000000">
        <w:rPr>
          <w:b/>
        </w:rPr>
        <w:t>the</w:t>
      </w:r>
      <w:r w:rsidR="00000000">
        <w:rPr>
          <w:b/>
          <w:spacing w:val="16"/>
        </w:rPr>
        <w:t xml:space="preserve"> </w:t>
      </w:r>
      <w:r w:rsidR="00000000">
        <w:rPr>
          <w:b/>
        </w:rPr>
        <w:t>objective</w:t>
      </w:r>
      <w:r w:rsidR="00000000">
        <w:rPr>
          <w:b/>
          <w:spacing w:val="17"/>
        </w:rPr>
        <w:t xml:space="preserve"> </w:t>
      </w:r>
      <w:r w:rsidR="00000000">
        <w:rPr>
          <w:b/>
        </w:rPr>
        <w:t>to</w:t>
      </w:r>
      <w:r w:rsidR="00000000">
        <w:rPr>
          <w:b/>
          <w:spacing w:val="15"/>
        </w:rPr>
        <w:t xml:space="preserve"> </w:t>
      </w:r>
      <w:r w:rsidR="00000000">
        <w:rPr>
          <w:b/>
        </w:rPr>
        <w:t>or</w:t>
      </w:r>
      <w:r w:rsidR="00000000">
        <w:rPr>
          <w:b/>
          <w:spacing w:val="17"/>
        </w:rPr>
        <w:t xml:space="preserve"> </w:t>
      </w:r>
      <w:r w:rsidR="00000000">
        <w:rPr>
          <w:b/>
          <w:spacing w:val="-5"/>
        </w:rPr>
        <w:t>the</w:t>
      </w:r>
    </w:p>
    <w:p w14:paraId="79B90A84" w14:textId="77777777" w:rsidR="00732D00" w:rsidRDefault="00000000">
      <w:pPr>
        <w:spacing w:before="6"/>
        <w:ind w:left="1458"/>
        <w:rPr>
          <w:b/>
        </w:rPr>
      </w:pPr>
      <w:r>
        <w:rPr>
          <w:noProof/>
        </w:rPr>
        <w:drawing>
          <wp:anchor distT="0" distB="0" distL="0" distR="0" simplePos="0" relativeHeight="15994880" behindDoc="0" locked="0" layoutInCell="1" allowOverlap="1" wp14:anchorId="6A368D38" wp14:editId="49D47A54">
            <wp:simplePos x="0" y="0"/>
            <wp:positionH relativeFrom="page">
              <wp:posOffset>5753100</wp:posOffset>
            </wp:positionH>
            <wp:positionV relativeFrom="paragraph">
              <wp:posOffset>33696</wp:posOffset>
            </wp:positionV>
            <wp:extent cx="103631" cy="100584"/>
            <wp:effectExtent l="0" t="0" r="0" b="0"/>
            <wp:wrapNone/>
            <wp:docPr id="887" name="image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 name="image521.png"/>
                    <pic:cNvPicPr/>
                  </pic:nvPicPr>
                  <pic:blipFill>
                    <a:blip r:embed="rId558" cstate="print"/>
                    <a:stretch>
                      <a:fillRect/>
                    </a:stretch>
                  </pic:blipFill>
                  <pic:spPr>
                    <a:xfrm>
                      <a:off x="0" y="0"/>
                      <a:ext cx="103631" cy="100584"/>
                    </a:xfrm>
                    <a:prstGeom prst="rect">
                      <a:avLst/>
                    </a:prstGeom>
                  </pic:spPr>
                </pic:pic>
              </a:graphicData>
            </a:graphic>
          </wp:anchor>
        </w:drawing>
      </w:r>
      <w:r w:rsidR="00A447DA">
        <w:pict w14:anchorId="7765D250">
          <v:shape id="docshape390" o:spid="_x0000_s2285" alt="" style="position:absolute;left:0;text-align:left;margin-left:466.8pt;margin-top:5.3pt;width:4.7pt;height:5.4pt;z-index:15995392;mso-wrap-edited:f;mso-width-percent:0;mso-height-percent:0;mso-position-horizontal-relative:page;mso-position-vertical-relative:text;mso-width-percent:0;mso-height-percent:0" coordsize="94,108" o:spt="100" adj="0,,0" path="m22,36r-12,l7,33r,-2l5,29,5,19r5,-5l17,9,22,2,31,,53,r7,2l70,7,36,7,31,9r-7,8l24,31r-2,2l22,36xm34,108r-15,l12,105,2,96,,89,,77,7,62r5,-5l19,53r8,-4l36,45,58,36r,-19l50,9,46,7r24,l74,12r3,5l77,43r-19,l48,48r-7,2l36,53r-5,4l26,60r-2,5l22,67r-3,5l19,81r3,5l24,89r5,2l31,93r23,l48,98r-7,5l38,105r-4,3xm54,93r-13,l50,91r8,-7l58,43r19,l77,86r2,3l79,91r-21,l54,93xm92,93r-6,l91,91r3,-5l94,91r-2,2xm79,108r-14,l62,103r-2,-2l58,96r,-5l79,91r,2l92,93r-6,10l79,108xe" fillcolor="black" stroked="f">
            <v:stroke joinstyle="round"/>
            <v:formulas/>
            <v:path arrowok="t" o:connecttype="custom" o:connectlocs="6350,90170;4445,86995;3175,79375;10795,73025;19685,67310;38100,68580;22860,71755;15240,78105;13970,88265;21590,135890;7620,133985;0,123825;4445,106680;12065,100965;22860,95885;36830,78105;29210,71755;46990,74930;48895,94615;30480,97790;22860,100965;16510,105410;13970,109855;12065,118745;15240,123825;19685,126365;30480,129540;24130,133985;34290,126365;31750,125095;36830,94615;48895,121920;50165,125095;34290,126365;54610,126365;59690,121920;58420,126365;41275,135890;38100,131445;36830,125095;50165,126365;54610,132715" o:connectangles="0,0,0,0,0,0,0,0,0,0,0,0,0,0,0,0,0,0,0,0,0,0,0,0,0,0,0,0,0,0,0,0,0,0,0,0,0,0,0,0,0,0"/>
            <w10:wrap anchorx="page"/>
          </v:shape>
        </w:pict>
      </w:r>
      <w:r>
        <w:rPr>
          <w:noProof/>
        </w:rPr>
        <w:drawing>
          <wp:anchor distT="0" distB="0" distL="0" distR="0" simplePos="0" relativeHeight="15995904" behindDoc="0" locked="0" layoutInCell="1" allowOverlap="1" wp14:anchorId="3EB2701C" wp14:editId="5E83BA70">
            <wp:simplePos x="0" y="0"/>
            <wp:positionH relativeFrom="page">
              <wp:posOffset>6054851</wp:posOffset>
            </wp:positionH>
            <wp:positionV relativeFrom="paragraph">
              <wp:posOffset>67224</wp:posOffset>
            </wp:positionV>
            <wp:extent cx="426719" cy="68580"/>
            <wp:effectExtent l="0" t="0" r="0" b="0"/>
            <wp:wrapNone/>
            <wp:docPr id="889" name="image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 name="image522.png"/>
                    <pic:cNvPicPr/>
                  </pic:nvPicPr>
                  <pic:blipFill>
                    <a:blip r:embed="rId559" cstate="print"/>
                    <a:stretch>
                      <a:fillRect/>
                    </a:stretch>
                  </pic:blipFill>
                  <pic:spPr>
                    <a:xfrm>
                      <a:off x="0" y="0"/>
                      <a:ext cx="426719" cy="68580"/>
                    </a:xfrm>
                    <a:prstGeom prst="rect">
                      <a:avLst/>
                    </a:prstGeom>
                  </pic:spPr>
                </pic:pic>
              </a:graphicData>
            </a:graphic>
          </wp:anchor>
        </w:drawing>
      </w:r>
      <w:r>
        <w:rPr>
          <w:noProof/>
        </w:rPr>
        <w:drawing>
          <wp:anchor distT="0" distB="0" distL="0" distR="0" simplePos="0" relativeHeight="15996416" behindDoc="0" locked="0" layoutInCell="1" allowOverlap="1" wp14:anchorId="7E943379" wp14:editId="1687B287">
            <wp:simplePos x="0" y="0"/>
            <wp:positionH relativeFrom="page">
              <wp:posOffset>6547103</wp:posOffset>
            </wp:positionH>
            <wp:positionV relativeFrom="paragraph">
              <wp:posOffset>33696</wp:posOffset>
            </wp:positionV>
            <wp:extent cx="214884" cy="102108"/>
            <wp:effectExtent l="0" t="0" r="0" b="0"/>
            <wp:wrapNone/>
            <wp:docPr id="891" name="image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 name="image523.png"/>
                    <pic:cNvPicPr/>
                  </pic:nvPicPr>
                  <pic:blipFill>
                    <a:blip r:embed="rId560" cstate="print"/>
                    <a:stretch>
                      <a:fillRect/>
                    </a:stretch>
                  </pic:blipFill>
                  <pic:spPr>
                    <a:xfrm>
                      <a:off x="0" y="0"/>
                      <a:ext cx="214884" cy="102108"/>
                    </a:xfrm>
                    <a:prstGeom prst="rect">
                      <a:avLst/>
                    </a:prstGeom>
                  </pic:spPr>
                </pic:pic>
              </a:graphicData>
            </a:graphic>
          </wp:anchor>
        </w:drawing>
      </w:r>
      <w:r>
        <w:rPr>
          <w:b/>
        </w:rPr>
        <w:t>effect</w:t>
      </w:r>
      <w:r>
        <w:rPr>
          <w:b/>
          <w:spacing w:val="55"/>
        </w:rPr>
        <w:t xml:space="preserve"> </w:t>
      </w:r>
      <w:r>
        <w:rPr>
          <w:b/>
        </w:rPr>
        <w:t>of</w:t>
      </w:r>
      <w:r>
        <w:rPr>
          <w:b/>
          <w:spacing w:val="56"/>
        </w:rPr>
        <w:t xml:space="preserve"> </w:t>
      </w:r>
      <w:r>
        <w:t>in</w:t>
      </w:r>
      <w:r>
        <w:rPr>
          <w:spacing w:val="56"/>
        </w:rPr>
        <w:t xml:space="preserve"> </w:t>
      </w:r>
      <w:r>
        <w:t>order</w:t>
      </w:r>
      <w:r>
        <w:rPr>
          <w:spacing w:val="55"/>
        </w:rPr>
        <w:t xml:space="preserve"> </w:t>
      </w:r>
      <w:r>
        <w:t>to</w:t>
      </w:r>
      <w:r>
        <w:rPr>
          <w:spacing w:val="59"/>
        </w:rPr>
        <w:t xml:space="preserve"> </w:t>
      </w:r>
      <w:r>
        <w:t>materially</w:t>
      </w:r>
      <w:r>
        <w:rPr>
          <w:spacing w:val="45"/>
        </w:rPr>
        <w:t xml:space="preserve"> </w:t>
      </w:r>
      <w:r>
        <w:rPr>
          <w:spacing w:val="-2"/>
        </w:rPr>
        <w:t>distort</w:t>
      </w:r>
      <w:r>
        <w:rPr>
          <w:b/>
          <w:spacing w:val="-2"/>
        </w:rPr>
        <w:t>ing</w:t>
      </w:r>
    </w:p>
    <w:p w14:paraId="4AD56296" w14:textId="77777777" w:rsidR="00732D00" w:rsidRDefault="00000000">
      <w:pPr>
        <w:pStyle w:val="BodyText"/>
        <w:spacing w:before="7" w:line="247" w:lineRule="auto"/>
        <w:ind w:left="1458"/>
      </w:pPr>
      <w:r>
        <w:t>causes</w:t>
      </w:r>
      <w:r>
        <w:rPr>
          <w:spacing w:val="40"/>
        </w:rPr>
        <w:t xml:space="preserve"> </w:t>
      </w:r>
      <w:r>
        <w:t>or</w:t>
      </w:r>
      <w:r>
        <w:rPr>
          <w:spacing w:val="40"/>
        </w:rPr>
        <w:t xml:space="preserve"> </w:t>
      </w:r>
      <w:r>
        <w:t>is</w:t>
      </w:r>
      <w:r>
        <w:rPr>
          <w:spacing w:val="40"/>
        </w:rPr>
        <w:t xml:space="preserve"> </w:t>
      </w:r>
      <w:r>
        <w:rPr>
          <w:b/>
        </w:rPr>
        <w:t>reasonably</w:t>
      </w:r>
      <w:r>
        <w:rPr>
          <w:b/>
          <w:spacing w:val="40"/>
        </w:rPr>
        <w:t xml:space="preserve"> </w:t>
      </w:r>
      <w:r>
        <w:t>likely</w:t>
      </w:r>
      <w:r>
        <w:rPr>
          <w:spacing w:val="40"/>
        </w:rPr>
        <w:t xml:space="preserve"> </w:t>
      </w:r>
      <w:r>
        <w:t>to</w:t>
      </w:r>
      <w:r>
        <w:rPr>
          <w:spacing w:val="40"/>
        </w:rPr>
        <w:t xml:space="preserve"> </w:t>
      </w:r>
      <w:r>
        <w:t>cause</w:t>
      </w:r>
      <w:r>
        <w:rPr>
          <w:spacing w:val="40"/>
        </w:rPr>
        <w:t xml:space="preserve"> </w:t>
      </w:r>
      <w:r>
        <w:t>that</w:t>
      </w:r>
      <w:r>
        <w:rPr>
          <w:spacing w:val="40"/>
        </w:rPr>
        <w:t xml:space="preserve"> </w:t>
      </w:r>
      <w:r>
        <w:t>person</w:t>
      </w:r>
      <w:r>
        <w:rPr>
          <w:spacing w:val="40"/>
        </w:rPr>
        <w:t xml:space="preserve"> </w:t>
      </w:r>
      <w:r>
        <w:t>or</w:t>
      </w:r>
      <w:r>
        <w:rPr>
          <w:spacing w:val="40"/>
        </w:rPr>
        <w:t xml:space="preserve"> </w:t>
      </w:r>
      <w:r>
        <w:t>another</w:t>
      </w:r>
      <w:r>
        <w:rPr>
          <w:spacing w:val="40"/>
        </w:rPr>
        <w:t xml:space="preserve"> </w:t>
      </w:r>
      <w:r>
        <w:t>person</w:t>
      </w:r>
      <w:r>
        <w:rPr>
          <w:spacing w:val="40"/>
        </w:rPr>
        <w:t xml:space="preserve"> </w:t>
      </w:r>
      <w:r>
        <w:t>physical</w:t>
      </w:r>
      <w:r>
        <w:rPr>
          <w:spacing w:val="40"/>
        </w:rPr>
        <w:t xml:space="preserve"> </w:t>
      </w:r>
      <w:r>
        <w:t>or psychological harm;</w:t>
      </w:r>
    </w:p>
    <w:p w14:paraId="7733FF69" w14:textId="77777777" w:rsidR="00732D00" w:rsidRDefault="00732D00">
      <w:pPr>
        <w:pStyle w:val="BodyText"/>
        <w:spacing w:before="6"/>
        <w:rPr>
          <w:sz w:val="19"/>
        </w:rPr>
      </w:pPr>
    </w:p>
    <w:p w14:paraId="20DA6711" w14:textId="77777777" w:rsidR="00732D00" w:rsidRDefault="00000000">
      <w:pPr>
        <w:pStyle w:val="ListParagraph"/>
        <w:numPr>
          <w:ilvl w:val="1"/>
          <w:numId w:val="96"/>
        </w:numPr>
        <w:tabs>
          <w:tab w:val="left" w:pos="1459"/>
        </w:tabs>
        <w:spacing w:line="247" w:lineRule="auto"/>
        <w:ind w:right="123"/>
        <w:jc w:val="both"/>
      </w:pPr>
      <w:r>
        <w:t>the</w:t>
      </w:r>
      <w:r>
        <w:rPr>
          <w:spacing w:val="33"/>
        </w:rPr>
        <w:t xml:space="preserve"> </w:t>
      </w:r>
      <w:r>
        <w:t>placing</w:t>
      </w:r>
      <w:r>
        <w:rPr>
          <w:spacing w:val="29"/>
        </w:rPr>
        <w:t xml:space="preserve"> </w:t>
      </w:r>
      <w:r>
        <w:t>on</w:t>
      </w:r>
      <w:r>
        <w:rPr>
          <w:spacing w:val="31"/>
        </w:rPr>
        <w:t xml:space="preserve"> </w:t>
      </w:r>
      <w:r>
        <w:t>the</w:t>
      </w:r>
      <w:r>
        <w:rPr>
          <w:spacing w:val="33"/>
        </w:rPr>
        <w:t xml:space="preserve"> </w:t>
      </w:r>
      <w:r>
        <w:t>market,</w:t>
      </w:r>
      <w:r>
        <w:rPr>
          <w:spacing w:val="31"/>
        </w:rPr>
        <w:t xml:space="preserve"> </w:t>
      </w:r>
      <w:r>
        <w:t>putting</w:t>
      </w:r>
      <w:r>
        <w:rPr>
          <w:spacing w:val="29"/>
        </w:rPr>
        <w:t xml:space="preserve"> </w:t>
      </w:r>
      <w:r>
        <w:t>into</w:t>
      </w:r>
      <w:r>
        <w:rPr>
          <w:spacing w:val="34"/>
        </w:rPr>
        <w:t xml:space="preserve"> </w:t>
      </w:r>
      <w:r>
        <w:t>service</w:t>
      </w:r>
      <w:r>
        <w:rPr>
          <w:spacing w:val="31"/>
        </w:rPr>
        <w:t xml:space="preserve"> </w:t>
      </w:r>
      <w:r>
        <w:t>or</w:t>
      </w:r>
      <w:r>
        <w:rPr>
          <w:spacing w:val="31"/>
        </w:rPr>
        <w:t xml:space="preserve"> </w:t>
      </w:r>
      <w:r>
        <w:t>use</w:t>
      </w:r>
      <w:r>
        <w:rPr>
          <w:spacing w:val="31"/>
        </w:rPr>
        <w:t xml:space="preserve"> </w:t>
      </w:r>
      <w:r>
        <w:t>of</w:t>
      </w:r>
      <w:r>
        <w:rPr>
          <w:spacing w:val="31"/>
        </w:rPr>
        <w:t xml:space="preserve"> </w:t>
      </w:r>
      <w:r>
        <w:t>an</w:t>
      </w:r>
      <w:r>
        <w:rPr>
          <w:spacing w:val="34"/>
        </w:rPr>
        <w:t xml:space="preserve"> </w:t>
      </w:r>
      <w:r>
        <w:t>AI</w:t>
      </w:r>
      <w:r>
        <w:rPr>
          <w:spacing w:val="26"/>
        </w:rPr>
        <w:t xml:space="preserve"> </w:t>
      </w:r>
      <w:r>
        <w:t>system</w:t>
      </w:r>
      <w:r>
        <w:rPr>
          <w:spacing w:val="32"/>
        </w:rPr>
        <w:t xml:space="preserve"> </w:t>
      </w:r>
      <w:r>
        <w:t>that</w:t>
      </w:r>
      <w:r>
        <w:rPr>
          <w:spacing w:val="32"/>
        </w:rPr>
        <w:t xml:space="preserve"> </w:t>
      </w:r>
      <w:r>
        <w:t xml:space="preserve">exploits any of the vulnerabilities of a specific group of persons due to their age, </w:t>
      </w:r>
      <w:r>
        <w:rPr>
          <w:strike/>
        </w:rPr>
        <w:t>physical or</w:t>
      </w:r>
      <w:r>
        <w:t xml:space="preserve"> </w:t>
      </w:r>
      <w:r>
        <w:rPr>
          <w:strike/>
        </w:rPr>
        <w:t>mental</w:t>
      </w:r>
      <w:r>
        <w:rPr>
          <w:spacing w:val="30"/>
        </w:rPr>
        <w:t xml:space="preserve"> </w:t>
      </w:r>
      <w:r>
        <w:t>disability</w:t>
      </w:r>
      <w:r>
        <w:rPr>
          <w:spacing w:val="26"/>
        </w:rPr>
        <w:t xml:space="preserve"> </w:t>
      </w:r>
      <w:r>
        <w:rPr>
          <w:b/>
        </w:rPr>
        <w:t>or</w:t>
      </w:r>
      <w:r>
        <w:rPr>
          <w:b/>
          <w:spacing w:val="31"/>
        </w:rPr>
        <w:t xml:space="preserve"> </w:t>
      </w:r>
      <w:r>
        <w:rPr>
          <w:b/>
        </w:rPr>
        <w:t>a</w:t>
      </w:r>
      <w:r>
        <w:rPr>
          <w:b/>
          <w:spacing w:val="34"/>
        </w:rPr>
        <w:t xml:space="preserve"> </w:t>
      </w:r>
      <w:r>
        <w:rPr>
          <w:b/>
        </w:rPr>
        <w:t>specific</w:t>
      </w:r>
      <w:r>
        <w:rPr>
          <w:b/>
          <w:spacing w:val="33"/>
        </w:rPr>
        <w:t xml:space="preserve"> </w:t>
      </w:r>
      <w:r>
        <w:rPr>
          <w:b/>
        </w:rPr>
        <w:t>social</w:t>
      </w:r>
      <w:r>
        <w:rPr>
          <w:b/>
          <w:spacing w:val="36"/>
        </w:rPr>
        <w:t xml:space="preserve"> </w:t>
      </w:r>
      <w:r>
        <w:rPr>
          <w:b/>
        </w:rPr>
        <w:t>or</w:t>
      </w:r>
      <w:r>
        <w:rPr>
          <w:b/>
          <w:spacing w:val="33"/>
        </w:rPr>
        <w:t xml:space="preserve"> </w:t>
      </w:r>
      <w:r>
        <w:rPr>
          <w:b/>
        </w:rPr>
        <w:t>economic</w:t>
      </w:r>
      <w:r>
        <w:rPr>
          <w:b/>
          <w:spacing w:val="31"/>
        </w:rPr>
        <w:t xml:space="preserve"> </w:t>
      </w:r>
      <w:r>
        <w:rPr>
          <w:b/>
        </w:rPr>
        <w:t>situation</w:t>
      </w:r>
      <w:r>
        <w:t>,</w:t>
      </w:r>
      <w:r>
        <w:rPr>
          <w:spacing w:val="33"/>
        </w:rPr>
        <w:t xml:space="preserve"> </w:t>
      </w:r>
      <w:r>
        <w:rPr>
          <w:b/>
        </w:rPr>
        <w:t>with</w:t>
      </w:r>
      <w:r>
        <w:rPr>
          <w:b/>
          <w:spacing w:val="31"/>
        </w:rPr>
        <w:t xml:space="preserve"> </w:t>
      </w:r>
      <w:r>
        <w:rPr>
          <w:b/>
        </w:rPr>
        <w:t>the</w:t>
      </w:r>
      <w:r>
        <w:rPr>
          <w:b/>
          <w:spacing w:val="31"/>
        </w:rPr>
        <w:t xml:space="preserve"> </w:t>
      </w:r>
      <w:r>
        <w:rPr>
          <w:b/>
        </w:rPr>
        <w:t>objective</w:t>
      </w:r>
      <w:r>
        <w:rPr>
          <w:b/>
          <w:spacing w:val="31"/>
        </w:rPr>
        <w:t xml:space="preserve"> </w:t>
      </w:r>
      <w:r>
        <w:rPr>
          <w:b/>
        </w:rPr>
        <w:t>to or</w:t>
      </w:r>
      <w:r>
        <w:rPr>
          <w:b/>
          <w:spacing w:val="19"/>
        </w:rPr>
        <w:t xml:space="preserve"> </w:t>
      </w:r>
      <w:r>
        <w:rPr>
          <w:b/>
        </w:rPr>
        <w:t>the</w:t>
      </w:r>
      <w:r>
        <w:rPr>
          <w:b/>
          <w:spacing w:val="19"/>
        </w:rPr>
        <w:t xml:space="preserve"> </w:t>
      </w:r>
      <w:r>
        <w:rPr>
          <w:b/>
        </w:rPr>
        <w:t>effect</w:t>
      </w:r>
      <w:r>
        <w:rPr>
          <w:b/>
          <w:spacing w:val="19"/>
        </w:rPr>
        <w:t xml:space="preserve"> </w:t>
      </w:r>
      <w:r>
        <w:rPr>
          <w:b/>
        </w:rPr>
        <w:t>of</w:t>
      </w:r>
      <w:r>
        <w:rPr>
          <w:b/>
          <w:spacing w:val="11"/>
        </w:rPr>
        <w:t xml:space="preserve"> </w:t>
      </w:r>
      <w:r>
        <w:rPr>
          <w:strike/>
        </w:rPr>
        <w:t>in</w:t>
      </w:r>
      <w:r>
        <w:rPr>
          <w:strike/>
          <w:spacing w:val="18"/>
        </w:rPr>
        <w:t xml:space="preserve"> </w:t>
      </w:r>
      <w:r>
        <w:rPr>
          <w:strike/>
        </w:rPr>
        <w:t>order</w:t>
      </w:r>
      <w:r>
        <w:rPr>
          <w:strike/>
          <w:spacing w:val="19"/>
        </w:rPr>
        <w:t xml:space="preserve"> </w:t>
      </w:r>
      <w:r>
        <w:rPr>
          <w:strike/>
        </w:rPr>
        <w:t>to</w:t>
      </w:r>
      <w:r>
        <w:rPr>
          <w:spacing w:val="20"/>
        </w:rPr>
        <w:t xml:space="preserve"> </w:t>
      </w:r>
      <w:r>
        <w:t>materially distort</w:t>
      </w:r>
      <w:r>
        <w:rPr>
          <w:b/>
        </w:rPr>
        <w:t>ing</w:t>
      </w:r>
      <w:r>
        <w:rPr>
          <w:b/>
          <w:spacing w:val="23"/>
        </w:rPr>
        <w:t xml:space="preserve"> </w:t>
      </w:r>
      <w:r>
        <w:t>the</w:t>
      </w:r>
      <w:r>
        <w:rPr>
          <w:spacing w:val="21"/>
        </w:rPr>
        <w:t xml:space="preserve"> </w:t>
      </w:r>
      <w:r>
        <w:t>behaviour</w:t>
      </w:r>
      <w:r>
        <w:rPr>
          <w:spacing w:val="17"/>
        </w:rPr>
        <w:t xml:space="preserve"> </w:t>
      </w:r>
      <w:r>
        <w:t>of</w:t>
      </w:r>
      <w:r>
        <w:rPr>
          <w:spacing w:val="17"/>
        </w:rPr>
        <w:t xml:space="preserve"> </w:t>
      </w:r>
      <w:r>
        <w:t>a</w:t>
      </w:r>
      <w:r>
        <w:rPr>
          <w:spacing w:val="19"/>
        </w:rPr>
        <w:t xml:space="preserve"> </w:t>
      </w:r>
      <w:r>
        <w:t>person</w:t>
      </w:r>
      <w:r>
        <w:rPr>
          <w:spacing w:val="20"/>
        </w:rPr>
        <w:t xml:space="preserve"> </w:t>
      </w:r>
      <w:r>
        <w:t xml:space="preserve">pertaining to that group in a manner that causes or is </w:t>
      </w:r>
      <w:r>
        <w:rPr>
          <w:b/>
        </w:rPr>
        <w:t xml:space="preserve">reasonably </w:t>
      </w:r>
      <w:r>
        <w:t>likely to cause that person or another person physical or psychological harm;</w:t>
      </w:r>
    </w:p>
    <w:p w14:paraId="75B0BDD5" w14:textId="77777777" w:rsidR="00732D00" w:rsidRDefault="00732D00">
      <w:pPr>
        <w:pStyle w:val="BodyText"/>
        <w:spacing w:before="1"/>
        <w:rPr>
          <w:sz w:val="19"/>
        </w:rPr>
      </w:pPr>
    </w:p>
    <w:p w14:paraId="186F793C" w14:textId="77777777" w:rsidR="00732D00" w:rsidRDefault="00000000">
      <w:pPr>
        <w:pStyle w:val="ListParagraph"/>
        <w:numPr>
          <w:ilvl w:val="1"/>
          <w:numId w:val="96"/>
        </w:numPr>
        <w:tabs>
          <w:tab w:val="left" w:pos="1459"/>
        </w:tabs>
        <w:spacing w:before="1" w:line="247" w:lineRule="auto"/>
        <w:ind w:right="125"/>
        <w:jc w:val="both"/>
      </w:pPr>
      <w:r>
        <w:t xml:space="preserve">the placing on the market, putting into service or use of AI systems </w:t>
      </w:r>
      <w:r>
        <w:rPr>
          <w:strike/>
        </w:rPr>
        <w:t>by public</w:t>
      </w:r>
      <w:r>
        <w:rPr>
          <w:spacing w:val="40"/>
        </w:rPr>
        <w:t xml:space="preserve"> </w:t>
      </w:r>
      <w:r>
        <w:rPr>
          <w:strike/>
        </w:rPr>
        <w:t>authorities or on their behalf</w:t>
      </w:r>
      <w:r>
        <w:t xml:space="preserve"> for the evaluation or classification </w:t>
      </w:r>
      <w:r>
        <w:rPr>
          <w:strike/>
        </w:rPr>
        <w:t>of the trustworthiness</w:t>
      </w:r>
      <w:r>
        <w:rPr>
          <w:spacing w:val="40"/>
        </w:rPr>
        <w:t xml:space="preserve"> </w:t>
      </w:r>
      <w:r>
        <w:t>of natural persons over a certain period of time based on their social behaviour or known or predicted personal or personality characteristics, with the social score</w:t>
      </w:r>
      <w:r>
        <w:rPr>
          <w:spacing w:val="80"/>
        </w:rPr>
        <w:t xml:space="preserve"> </w:t>
      </w:r>
      <w:r>
        <w:t>leading to either or both of the following:</w:t>
      </w:r>
    </w:p>
    <w:p w14:paraId="078AB929" w14:textId="77777777" w:rsidR="00732D00" w:rsidRDefault="00732D00">
      <w:pPr>
        <w:pStyle w:val="BodyText"/>
        <w:spacing w:before="2"/>
        <w:rPr>
          <w:sz w:val="19"/>
        </w:rPr>
      </w:pPr>
    </w:p>
    <w:p w14:paraId="6FEDFC82" w14:textId="77777777" w:rsidR="00732D00" w:rsidRDefault="00000000">
      <w:pPr>
        <w:pStyle w:val="ListParagraph"/>
        <w:numPr>
          <w:ilvl w:val="2"/>
          <w:numId w:val="96"/>
        </w:numPr>
        <w:tabs>
          <w:tab w:val="left" w:pos="1993"/>
        </w:tabs>
        <w:spacing w:line="244" w:lineRule="auto"/>
        <w:ind w:right="123" w:hanging="536"/>
        <w:jc w:val="both"/>
      </w:pPr>
      <w:r>
        <w:t>detrimental</w:t>
      </w:r>
      <w:r>
        <w:rPr>
          <w:spacing w:val="40"/>
        </w:rPr>
        <w:t xml:space="preserve"> </w:t>
      </w:r>
      <w:r>
        <w:t>or</w:t>
      </w:r>
      <w:r>
        <w:rPr>
          <w:spacing w:val="40"/>
        </w:rPr>
        <w:t xml:space="preserve"> </w:t>
      </w:r>
      <w:r>
        <w:t>unfavourable</w:t>
      </w:r>
      <w:r>
        <w:rPr>
          <w:spacing w:val="40"/>
        </w:rPr>
        <w:t xml:space="preserve"> </w:t>
      </w:r>
      <w:r>
        <w:t>treatment</w:t>
      </w:r>
      <w:r>
        <w:rPr>
          <w:spacing w:val="40"/>
        </w:rPr>
        <w:t xml:space="preserve"> </w:t>
      </w:r>
      <w:r>
        <w:t>of</w:t>
      </w:r>
      <w:r>
        <w:rPr>
          <w:spacing w:val="40"/>
        </w:rPr>
        <w:t xml:space="preserve"> </w:t>
      </w:r>
      <w:r>
        <w:t>certain</w:t>
      </w:r>
      <w:r>
        <w:rPr>
          <w:spacing w:val="40"/>
        </w:rPr>
        <w:t xml:space="preserve"> </w:t>
      </w:r>
      <w:r>
        <w:t>natural</w:t>
      </w:r>
      <w:r>
        <w:rPr>
          <w:spacing w:val="40"/>
        </w:rPr>
        <w:t xml:space="preserve"> </w:t>
      </w:r>
      <w:r>
        <w:t>persons</w:t>
      </w:r>
      <w:r>
        <w:rPr>
          <w:spacing w:val="40"/>
        </w:rPr>
        <w:t xml:space="preserve"> </w:t>
      </w:r>
      <w:r>
        <w:t>or</w:t>
      </w:r>
      <w:r>
        <w:rPr>
          <w:spacing w:val="66"/>
        </w:rPr>
        <w:t xml:space="preserve"> </w:t>
      </w:r>
      <w:r>
        <w:rPr>
          <w:strike/>
        </w:rPr>
        <w:t>whole</w:t>
      </w:r>
      <w:r>
        <w:t xml:space="preserve"> groups</w:t>
      </w:r>
      <w:r>
        <w:rPr>
          <w:spacing w:val="27"/>
        </w:rPr>
        <w:t xml:space="preserve"> </w:t>
      </w:r>
      <w:r>
        <w:t>thereof</w:t>
      </w:r>
      <w:r>
        <w:rPr>
          <w:spacing w:val="29"/>
        </w:rPr>
        <w:t xml:space="preserve"> </w:t>
      </w:r>
      <w:r>
        <w:t>in</w:t>
      </w:r>
      <w:r>
        <w:rPr>
          <w:spacing w:val="30"/>
        </w:rPr>
        <w:t xml:space="preserve"> </w:t>
      </w:r>
      <w:r>
        <w:t>social</w:t>
      </w:r>
      <w:r>
        <w:rPr>
          <w:spacing w:val="33"/>
        </w:rPr>
        <w:t xml:space="preserve"> </w:t>
      </w:r>
      <w:r>
        <w:t>contexts</w:t>
      </w:r>
      <w:r>
        <w:rPr>
          <w:spacing w:val="30"/>
        </w:rPr>
        <w:t xml:space="preserve"> </w:t>
      </w:r>
      <w:r>
        <w:t>which</w:t>
      </w:r>
      <w:r>
        <w:rPr>
          <w:spacing w:val="30"/>
        </w:rPr>
        <w:t xml:space="preserve"> </w:t>
      </w:r>
      <w:r>
        <w:t>are</w:t>
      </w:r>
      <w:r>
        <w:rPr>
          <w:spacing w:val="31"/>
        </w:rPr>
        <w:t xml:space="preserve"> </w:t>
      </w:r>
      <w:r>
        <w:t>unrelated</w:t>
      </w:r>
      <w:r>
        <w:rPr>
          <w:spacing w:val="27"/>
        </w:rPr>
        <w:t xml:space="preserve"> </w:t>
      </w:r>
      <w:r>
        <w:t>to</w:t>
      </w:r>
      <w:r>
        <w:rPr>
          <w:spacing w:val="32"/>
        </w:rPr>
        <w:t xml:space="preserve"> </w:t>
      </w:r>
      <w:r>
        <w:t>the contexts</w:t>
      </w:r>
      <w:r>
        <w:rPr>
          <w:spacing w:val="27"/>
        </w:rPr>
        <w:t xml:space="preserve"> </w:t>
      </w:r>
      <w:r>
        <w:t>in</w:t>
      </w:r>
      <w:r>
        <w:rPr>
          <w:spacing w:val="30"/>
        </w:rPr>
        <w:t xml:space="preserve"> </w:t>
      </w:r>
      <w:r>
        <w:t>which the data was originally generated or collected;</w:t>
      </w:r>
    </w:p>
    <w:p w14:paraId="609A1E23" w14:textId="77777777" w:rsidR="00732D00" w:rsidRDefault="00000000">
      <w:pPr>
        <w:pStyle w:val="ListParagraph"/>
        <w:numPr>
          <w:ilvl w:val="2"/>
          <w:numId w:val="96"/>
        </w:numPr>
        <w:tabs>
          <w:tab w:val="left" w:pos="1993"/>
        </w:tabs>
        <w:spacing w:line="244" w:lineRule="auto"/>
        <w:ind w:right="123" w:hanging="536"/>
        <w:jc w:val="both"/>
      </w:pPr>
      <w:r>
        <w:t>detrimental</w:t>
      </w:r>
      <w:r>
        <w:rPr>
          <w:spacing w:val="40"/>
        </w:rPr>
        <w:t xml:space="preserve"> </w:t>
      </w:r>
      <w:r>
        <w:t>or</w:t>
      </w:r>
      <w:r>
        <w:rPr>
          <w:spacing w:val="40"/>
        </w:rPr>
        <w:t xml:space="preserve"> </w:t>
      </w:r>
      <w:r>
        <w:t>unfavourable</w:t>
      </w:r>
      <w:r>
        <w:rPr>
          <w:spacing w:val="40"/>
        </w:rPr>
        <w:t xml:space="preserve"> </w:t>
      </w:r>
      <w:r>
        <w:t>treatment</w:t>
      </w:r>
      <w:r>
        <w:rPr>
          <w:spacing w:val="40"/>
        </w:rPr>
        <w:t xml:space="preserve"> </w:t>
      </w:r>
      <w:r>
        <w:t>of</w:t>
      </w:r>
      <w:r>
        <w:rPr>
          <w:spacing w:val="40"/>
        </w:rPr>
        <w:t xml:space="preserve"> </w:t>
      </w:r>
      <w:r>
        <w:t>certain</w:t>
      </w:r>
      <w:r>
        <w:rPr>
          <w:spacing w:val="40"/>
        </w:rPr>
        <w:t xml:space="preserve"> </w:t>
      </w:r>
      <w:r>
        <w:t>natural</w:t>
      </w:r>
      <w:r>
        <w:rPr>
          <w:spacing w:val="40"/>
        </w:rPr>
        <w:t xml:space="preserve"> </w:t>
      </w:r>
      <w:r>
        <w:t>persons</w:t>
      </w:r>
      <w:r>
        <w:rPr>
          <w:spacing w:val="40"/>
        </w:rPr>
        <w:t xml:space="preserve"> </w:t>
      </w:r>
      <w:r>
        <w:t>or</w:t>
      </w:r>
      <w:r>
        <w:rPr>
          <w:spacing w:val="70"/>
        </w:rPr>
        <w:t xml:space="preserve"> </w:t>
      </w:r>
      <w:r>
        <w:rPr>
          <w:strike/>
        </w:rPr>
        <w:t>whole</w:t>
      </w:r>
      <w:r>
        <w:t xml:space="preserve"> groups</w:t>
      </w:r>
      <w:r>
        <w:rPr>
          <w:spacing w:val="36"/>
        </w:rPr>
        <w:t xml:space="preserve"> </w:t>
      </w:r>
      <w:r>
        <w:t>thereof</w:t>
      </w:r>
      <w:r>
        <w:rPr>
          <w:spacing w:val="39"/>
        </w:rPr>
        <w:t xml:space="preserve"> </w:t>
      </w:r>
      <w:r>
        <w:t>that</w:t>
      </w:r>
      <w:r>
        <w:rPr>
          <w:spacing w:val="36"/>
        </w:rPr>
        <w:t xml:space="preserve"> </w:t>
      </w:r>
      <w:r>
        <w:t>is</w:t>
      </w:r>
      <w:r>
        <w:rPr>
          <w:spacing w:val="38"/>
        </w:rPr>
        <w:t xml:space="preserve"> </w:t>
      </w:r>
      <w:r>
        <w:t>unjustified</w:t>
      </w:r>
      <w:r>
        <w:rPr>
          <w:spacing w:val="38"/>
        </w:rPr>
        <w:t xml:space="preserve"> </w:t>
      </w:r>
      <w:r>
        <w:t>or</w:t>
      </w:r>
      <w:r>
        <w:rPr>
          <w:spacing w:val="37"/>
        </w:rPr>
        <w:t xml:space="preserve"> </w:t>
      </w:r>
      <w:r>
        <w:t>disproportionate</w:t>
      </w:r>
      <w:r>
        <w:rPr>
          <w:spacing w:val="39"/>
        </w:rPr>
        <w:t xml:space="preserve"> </w:t>
      </w:r>
      <w:r>
        <w:t>to</w:t>
      </w:r>
      <w:r>
        <w:rPr>
          <w:spacing w:val="38"/>
        </w:rPr>
        <w:t xml:space="preserve"> </w:t>
      </w:r>
      <w:r>
        <w:t>their</w:t>
      </w:r>
      <w:r>
        <w:rPr>
          <w:spacing w:val="37"/>
        </w:rPr>
        <w:t xml:space="preserve"> </w:t>
      </w:r>
      <w:r>
        <w:t>social</w:t>
      </w:r>
      <w:r>
        <w:rPr>
          <w:spacing w:val="38"/>
        </w:rPr>
        <w:t xml:space="preserve"> </w:t>
      </w:r>
      <w:r>
        <w:t>behaviour or its gravity;</w:t>
      </w:r>
    </w:p>
    <w:p w14:paraId="27579220" w14:textId="77777777" w:rsidR="00732D00" w:rsidRDefault="00000000">
      <w:pPr>
        <w:pStyle w:val="ListParagraph"/>
        <w:numPr>
          <w:ilvl w:val="1"/>
          <w:numId w:val="96"/>
        </w:numPr>
        <w:tabs>
          <w:tab w:val="left" w:pos="1459"/>
          <w:tab w:val="left" w:pos="3587"/>
        </w:tabs>
        <w:spacing w:line="244" w:lineRule="auto"/>
        <w:ind w:right="124"/>
        <w:jc w:val="both"/>
      </w:pPr>
      <w:r>
        <w:rPr>
          <w:noProof/>
        </w:rPr>
        <w:drawing>
          <wp:anchor distT="0" distB="0" distL="0" distR="0" simplePos="0" relativeHeight="484861952" behindDoc="1" locked="0" layoutInCell="1" allowOverlap="1" wp14:anchorId="6ED8AB66" wp14:editId="09345767">
            <wp:simplePos x="0" y="0"/>
            <wp:positionH relativeFrom="page">
              <wp:posOffset>2540507</wp:posOffset>
            </wp:positionH>
            <wp:positionV relativeFrom="paragraph">
              <wp:posOffset>29880</wp:posOffset>
            </wp:positionV>
            <wp:extent cx="586740" cy="102108"/>
            <wp:effectExtent l="0" t="0" r="0" b="0"/>
            <wp:wrapNone/>
            <wp:docPr id="893" name="image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image524.png"/>
                    <pic:cNvPicPr/>
                  </pic:nvPicPr>
                  <pic:blipFill>
                    <a:blip r:embed="rId561" cstate="print"/>
                    <a:stretch>
                      <a:fillRect/>
                    </a:stretch>
                  </pic:blipFill>
                  <pic:spPr>
                    <a:xfrm>
                      <a:off x="0" y="0"/>
                      <a:ext cx="586740" cy="102108"/>
                    </a:xfrm>
                    <a:prstGeom prst="rect">
                      <a:avLst/>
                    </a:prstGeom>
                  </pic:spPr>
                </pic:pic>
              </a:graphicData>
            </a:graphic>
          </wp:anchor>
        </w:drawing>
      </w:r>
      <w:r>
        <w:t>the use of</w:t>
      </w:r>
      <w:r>
        <w:rPr>
          <w:spacing w:val="40"/>
        </w:rPr>
        <w:t xml:space="preserve"> </w:t>
      </w:r>
      <w:r>
        <w:t>-</w:t>
      </w:r>
      <w:r>
        <w:tab/>
      </w:r>
      <w:r>
        <w:rPr>
          <w:strike/>
        </w:rPr>
        <w:t>remote</w:t>
      </w:r>
      <w:r>
        <w:t xml:space="preserve"> </w:t>
      </w:r>
      <w:r>
        <w:rPr>
          <w:b/>
          <w:u w:val="thick"/>
        </w:rPr>
        <w:t>remote</w:t>
      </w:r>
      <w:r>
        <w:rPr>
          <w:b/>
        </w:rPr>
        <w:t xml:space="preserve"> </w:t>
      </w:r>
      <w:r>
        <w:t>biometric identification systems in publicly accessible</w:t>
      </w:r>
      <w:r>
        <w:rPr>
          <w:spacing w:val="40"/>
        </w:rPr>
        <w:t xml:space="preserve"> </w:t>
      </w:r>
      <w:r>
        <w:t>spaces</w:t>
      </w:r>
      <w:r>
        <w:rPr>
          <w:spacing w:val="40"/>
        </w:rPr>
        <w:t xml:space="preserve"> </w:t>
      </w:r>
      <w:r>
        <w:rPr>
          <w:b/>
        </w:rPr>
        <w:t>by</w:t>
      </w:r>
      <w:r>
        <w:rPr>
          <w:b/>
          <w:spacing w:val="40"/>
        </w:rPr>
        <w:t xml:space="preserve"> </w:t>
      </w:r>
      <w:r>
        <w:rPr>
          <w:b/>
        </w:rPr>
        <w:t>law</w:t>
      </w:r>
      <w:r>
        <w:rPr>
          <w:b/>
          <w:spacing w:val="40"/>
        </w:rPr>
        <w:t xml:space="preserve"> </w:t>
      </w:r>
      <w:r>
        <w:rPr>
          <w:b/>
        </w:rPr>
        <w:t>enforcement</w:t>
      </w:r>
      <w:r>
        <w:rPr>
          <w:b/>
          <w:spacing w:val="40"/>
        </w:rPr>
        <w:t xml:space="preserve"> </w:t>
      </w:r>
      <w:r>
        <w:rPr>
          <w:b/>
        </w:rPr>
        <w:t>authorities</w:t>
      </w:r>
      <w:r>
        <w:rPr>
          <w:b/>
          <w:spacing w:val="40"/>
        </w:rPr>
        <w:t xml:space="preserve"> </w:t>
      </w:r>
      <w:r>
        <w:rPr>
          <w:b/>
        </w:rPr>
        <w:t>or</w:t>
      </w:r>
      <w:r>
        <w:rPr>
          <w:b/>
          <w:spacing w:val="40"/>
        </w:rPr>
        <w:t xml:space="preserve"> </w:t>
      </w:r>
      <w:r>
        <w:rPr>
          <w:b/>
        </w:rPr>
        <w:t>on</w:t>
      </w:r>
      <w:r>
        <w:rPr>
          <w:b/>
          <w:spacing w:val="40"/>
        </w:rPr>
        <w:t xml:space="preserve"> </w:t>
      </w:r>
      <w:r>
        <w:rPr>
          <w:b/>
        </w:rPr>
        <w:t>their</w:t>
      </w:r>
      <w:r>
        <w:rPr>
          <w:b/>
          <w:spacing w:val="40"/>
        </w:rPr>
        <w:t xml:space="preserve"> </w:t>
      </w:r>
      <w:r>
        <w:rPr>
          <w:b/>
        </w:rPr>
        <w:t>behalf</w:t>
      </w:r>
      <w:r>
        <w:rPr>
          <w:b/>
          <w:spacing w:val="40"/>
        </w:rPr>
        <w:t xml:space="preserve"> </w:t>
      </w:r>
      <w:r>
        <w:t>for</w:t>
      </w:r>
      <w:r>
        <w:rPr>
          <w:spacing w:val="40"/>
        </w:rPr>
        <w:t xml:space="preserve"> </w:t>
      </w:r>
      <w:r>
        <w:t>the purpose of law enforcement, unless and in as far as such use is strictly necessary for</w:t>
      </w:r>
      <w:r>
        <w:rPr>
          <w:spacing w:val="40"/>
        </w:rPr>
        <w:t xml:space="preserve"> </w:t>
      </w:r>
      <w:r>
        <w:t>one of the following objectives:</w:t>
      </w:r>
    </w:p>
    <w:p w14:paraId="04AE7B25" w14:textId="77777777" w:rsidR="00732D00" w:rsidRDefault="00000000">
      <w:pPr>
        <w:pStyle w:val="ListParagraph"/>
        <w:numPr>
          <w:ilvl w:val="2"/>
          <w:numId w:val="96"/>
        </w:numPr>
        <w:tabs>
          <w:tab w:val="left" w:pos="1993"/>
        </w:tabs>
        <w:spacing w:before="1" w:line="247" w:lineRule="auto"/>
        <w:ind w:right="123" w:hanging="482"/>
        <w:jc w:val="both"/>
      </w:pPr>
      <w:r>
        <w:t>the targeted search for specific potential victims of crime</w:t>
      </w:r>
      <w:r>
        <w:rPr>
          <w:strike/>
        </w:rPr>
        <w:t>, including missing</w:t>
      </w:r>
      <w:r>
        <w:t xml:space="preserve"> </w:t>
      </w:r>
      <w:r>
        <w:rPr>
          <w:strike/>
          <w:spacing w:val="-2"/>
        </w:rPr>
        <w:t>children</w:t>
      </w:r>
      <w:r>
        <w:rPr>
          <w:spacing w:val="-2"/>
        </w:rPr>
        <w:t>;</w:t>
      </w:r>
    </w:p>
    <w:p w14:paraId="34B6DE68" w14:textId="77777777" w:rsidR="00732D00" w:rsidRDefault="00732D00">
      <w:pPr>
        <w:spacing w:line="247" w:lineRule="auto"/>
        <w:jc w:val="both"/>
        <w:sectPr w:rsidR="00732D00">
          <w:pgSz w:w="12240" w:h="15840"/>
          <w:pgMar w:top="900" w:right="1460" w:bottom="1240" w:left="1460" w:header="0" w:footer="1053" w:gutter="0"/>
          <w:cols w:space="720"/>
        </w:sectPr>
      </w:pPr>
    </w:p>
    <w:p w14:paraId="667F1CD0" w14:textId="77777777" w:rsidR="00732D00" w:rsidRDefault="00000000">
      <w:pPr>
        <w:pStyle w:val="ListParagraph"/>
        <w:numPr>
          <w:ilvl w:val="2"/>
          <w:numId w:val="96"/>
        </w:numPr>
        <w:tabs>
          <w:tab w:val="left" w:pos="1993"/>
        </w:tabs>
        <w:spacing w:before="80" w:line="244" w:lineRule="auto"/>
        <w:ind w:right="121" w:hanging="536"/>
        <w:jc w:val="both"/>
      </w:pPr>
      <w:r>
        <w:lastRenderedPageBreak/>
        <w:t xml:space="preserve">the prevention of a specific </w:t>
      </w:r>
      <w:r>
        <w:rPr>
          <w:b/>
        </w:rPr>
        <w:t xml:space="preserve">and </w:t>
      </w:r>
      <w:r>
        <w:t xml:space="preserve">substantial </w:t>
      </w:r>
      <w:r>
        <w:rPr>
          <w:strike/>
        </w:rPr>
        <w:t>and imminent</w:t>
      </w:r>
      <w:r>
        <w:t xml:space="preserve"> threat to </w:t>
      </w:r>
      <w:r>
        <w:rPr>
          <w:b/>
        </w:rPr>
        <w:t xml:space="preserve">the critical infrastructure, </w:t>
      </w:r>
      <w:r>
        <w:t>life</w:t>
      </w:r>
      <w:r>
        <w:rPr>
          <w:b/>
        </w:rPr>
        <w:t xml:space="preserve">, health </w:t>
      </w:r>
      <w:r>
        <w:t xml:space="preserve">or physical safety of natural persons or </w:t>
      </w:r>
      <w:r>
        <w:rPr>
          <w:b/>
        </w:rPr>
        <w:t xml:space="preserve">the prevention </w:t>
      </w:r>
      <w:r>
        <w:t xml:space="preserve">of </w:t>
      </w:r>
      <w:r>
        <w:rPr>
          <w:strike/>
        </w:rPr>
        <w:t>a</w:t>
      </w:r>
      <w:r>
        <w:t xml:space="preserve"> terrorist attack</w:t>
      </w:r>
      <w:r>
        <w:rPr>
          <w:b/>
        </w:rPr>
        <w:t>s</w:t>
      </w:r>
      <w:r>
        <w:t>;</w:t>
      </w:r>
    </w:p>
    <w:p w14:paraId="399B9F38" w14:textId="77777777" w:rsidR="00732D00" w:rsidRDefault="00A447DA">
      <w:pPr>
        <w:pStyle w:val="ListParagraph"/>
        <w:numPr>
          <w:ilvl w:val="2"/>
          <w:numId w:val="96"/>
        </w:numPr>
        <w:tabs>
          <w:tab w:val="left" w:pos="1993"/>
        </w:tabs>
        <w:spacing w:line="247" w:lineRule="auto"/>
        <w:ind w:right="121" w:hanging="536"/>
        <w:jc w:val="both"/>
      </w:pPr>
      <w:r>
        <w:pict w14:anchorId="3809BAE6">
          <v:rect id="docshape391" o:spid="_x0000_s2284" alt="" style="position:absolute;left:0;text-align:left;margin-left:288.95pt;margin-top:7.25pt;width:3pt;height:.6pt;z-index:-18453504;mso-wrap-edited:f;mso-width-percent:0;mso-height-percent:0;mso-position-horizontal-relative:page;mso-width-percent:0;mso-height-percent:0" fillcolor="black" stroked="f">
            <w10:wrap anchorx="page"/>
          </v:rect>
        </w:pict>
      </w:r>
      <w:r w:rsidR="00000000">
        <w:t xml:space="preserve">the </w:t>
      </w:r>
      <w:r w:rsidR="00000000">
        <w:rPr>
          <w:strike/>
        </w:rPr>
        <w:t>detection,</w:t>
      </w:r>
      <w:r w:rsidR="00000000">
        <w:t xml:space="preserve"> localisation, </w:t>
      </w:r>
      <w:r w:rsidR="00000000">
        <w:rPr>
          <w:b/>
        </w:rPr>
        <w:t xml:space="preserve">or </w:t>
      </w:r>
      <w:r w:rsidR="00000000">
        <w:t xml:space="preserve">identification </w:t>
      </w:r>
      <w:r w:rsidR="00000000">
        <w:rPr>
          <w:strike/>
        </w:rPr>
        <w:t>or prosecution</w:t>
      </w:r>
      <w:r w:rsidR="00000000">
        <w:t xml:space="preserve"> of a </w:t>
      </w:r>
      <w:r w:rsidR="00000000">
        <w:rPr>
          <w:b/>
        </w:rPr>
        <w:t>natural person for the purposes of conducting a criminal investigation, prosecution or executing</w:t>
      </w:r>
      <w:r w:rsidR="00000000">
        <w:rPr>
          <w:b/>
          <w:spacing w:val="33"/>
        </w:rPr>
        <w:t xml:space="preserve"> </w:t>
      </w:r>
      <w:r w:rsidR="00000000">
        <w:rPr>
          <w:b/>
        </w:rPr>
        <w:t>a</w:t>
      </w:r>
      <w:r w:rsidR="00000000">
        <w:rPr>
          <w:b/>
          <w:spacing w:val="36"/>
        </w:rPr>
        <w:t xml:space="preserve"> </w:t>
      </w:r>
      <w:r w:rsidR="00000000">
        <w:rPr>
          <w:b/>
        </w:rPr>
        <w:t>criminal</w:t>
      </w:r>
      <w:r w:rsidR="00000000">
        <w:rPr>
          <w:b/>
          <w:spacing w:val="35"/>
        </w:rPr>
        <w:t xml:space="preserve"> </w:t>
      </w:r>
      <w:r w:rsidR="00000000">
        <w:rPr>
          <w:b/>
        </w:rPr>
        <w:t>penalty</w:t>
      </w:r>
      <w:r w:rsidR="00000000">
        <w:rPr>
          <w:b/>
          <w:spacing w:val="33"/>
        </w:rPr>
        <w:t xml:space="preserve"> </w:t>
      </w:r>
      <w:r w:rsidR="00000000">
        <w:rPr>
          <w:b/>
        </w:rPr>
        <w:t>for</w:t>
      </w:r>
      <w:r w:rsidR="00000000">
        <w:rPr>
          <w:b/>
          <w:spacing w:val="32"/>
        </w:rPr>
        <w:t xml:space="preserve"> </w:t>
      </w:r>
      <w:r w:rsidR="00000000">
        <w:rPr>
          <w:b/>
        </w:rPr>
        <w:t>offences</w:t>
      </w:r>
      <w:r w:rsidR="00000000">
        <w:rPr>
          <w:b/>
          <w:spacing w:val="28"/>
        </w:rPr>
        <w:t xml:space="preserve"> </w:t>
      </w:r>
      <w:r w:rsidR="00000000">
        <w:rPr>
          <w:strike/>
        </w:rPr>
        <w:t>perpetrator</w:t>
      </w:r>
      <w:r w:rsidR="00000000">
        <w:rPr>
          <w:b/>
        </w:rPr>
        <w:t>,</w:t>
      </w:r>
      <w:r w:rsidR="00000000">
        <w:rPr>
          <w:b/>
          <w:spacing w:val="20"/>
        </w:rPr>
        <w:t xml:space="preserve"> </w:t>
      </w:r>
      <w:r w:rsidR="00000000">
        <w:rPr>
          <w:strike/>
        </w:rPr>
        <w:t>or</w:t>
      </w:r>
      <w:r w:rsidR="00000000">
        <w:rPr>
          <w:spacing w:val="23"/>
        </w:rPr>
        <w:t xml:space="preserve"> </w:t>
      </w:r>
      <w:r w:rsidR="00000000">
        <w:rPr>
          <w:strike/>
        </w:rPr>
        <w:t>suspect</w:t>
      </w:r>
      <w:r w:rsidR="00000000">
        <w:rPr>
          <w:strike/>
          <w:spacing w:val="37"/>
        </w:rPr>
        <w:t xml:space="preserve"> </w:t>
      </w:r>
      <w:r w:rsidR="00000000">
        <w:rPr>
          <w:b/>
          <w:strike/>
        </w:rPr>
        <w:t>or</w:t>
      </w:r>
      <w:r w:rsidR="00000000">
        <w:rPr>
          <w:b/>
          <w:strike/>
          <w:spacing w:val="32"/>
        </w:rPr>
        <w:t xml:space="preserve"> </w:t>
      </w:r>
      <w:r w:rsidR="00000000">
        <w:rPr>
          <w:b/>
          <w:strike/>
        </w:rPr>
        <w:t>convict</w:t>
      </w:r>
      <w:r w:rsidR="00000000">
        <w:rPr>
          <w:b/>
        </w:rPr>
        <w:t xml:space="preserve"> </w:t>
      </w:r>
      <w:r w:rsidR="00000000">
        <w:rPr>
          <w:strike/>
        </w:rPr>
        <w:t>of</w:t>
      </w:r>
      <w:r w:rsidR="00000000">
        <w:rPr>
          <w:strike/>
          <w:spacing w:val="40"/>
        </w:rPr>
        <w:t xml:space="preserve"> </w:t>
      </w:r>
      <w:r w:rsidR="00000000">
        <w:rPr>
          <w:strike/>
        </w:rPr>
        <w:t>a</w:t>
      </w:r>
      <w:r w:rsidR="00000000">
        <w:rPr>
          <w:strike/>
          <w:spacing w:val="40"/>
        </w:rPr>
        <w:t xml:space="preserve"> </w:t>
      </w:r>
      <w:r w:rsidR="00000000">
        <w:rPr>
          <w:strike/>
        </w:rPr>
        <w:t>criminal</w:t>
      </w:r>
      <w:r w:rsidR="00000000">
        <w:rPr>
          <w:strike/>
          <w:spacing w:val="40"/>
        </w:rPr>
        <w:t xml:space="preserve"> </w:t>
      </w:r>
      <w:r w:rsidR="00000000">
        <w:rPr>
          <w:strike/>
        </w:rPr>
        <w:t>offence</w:t>
      </w:r>
      <w:r w:rsidR="00000000">
        <w:rPr>
          <w:spacing w:val="40"/>
        </w:rPr>
        <w:t xml:space="preserve"> </w:t>
      </w:r>
      <w:r w:rsidR="00000000">
        <w:t>referred</w:t>
      </w:r>
      <w:r w:rsidR="00000000">
        <w:rPr>
          <w:spacing w:val="40"/>
        </w:rPr>
        <w:t xml:space="preserve"> </w:t>
      </w:r>
      <w:r w:rsidR="00000000">
        <w:t>to</w:t>
      </w:r>
      <w:r w:rsidR="00000000">
        <w:rPr>
          <w:spacing w:val="40"/>
        </w:rPr>
        <w:t xml:space="preserve"> </w:t>
      </w:r>
      <w:r w:rsidR="00000000">
        <w:t>in</w:t>
      </w:r>
      <w:r w:rsidR="00000000">
        <w:rPr>
          <w:spacing w:val="40"/>
        </w:rPr>
        <w:t xml:space="preserve"> </w:t>
      </w:r>
      <w:r w:rsidR="00000000">
        <w:t>Article</w:t>
      </w:r>
      <w:r w:rsidR="00000000">
        <w:rPr>
          <w:spacing w:val="40"/>
        </w:rPr>
        <w:t xml:space="preserve"> </w:t>
      </w:r>
      <w:r w:rsidR="00000000">
        <w:t>2(2)</w:t>
      </w:r>
      <w:r w:rsidR="00000000">
        <w:rPr>
          <w:spacing w:val="40"/>
        </w:rPr>
        <w:t xml:space="preserve"> </w:t>
      </w:r>
      <w:r w:rsidR="00000000">
        <w:t>of</w:t>
      </w:r>
      <w:r w:rsidR="00000000">
        <w:rPr>
          <w:spacing w:val="40"/>
        </w:rPr>
        <w:t xml:space="preserve"> </w:t>
      </w:r>
      <w:r w:rsidR="00000000">
        <w:t>Council</w:t>
      </w:r>
      <w:r w:rsidR="00000000">
        <w:rPr>
          <w:spacing w:val="40"/>
        </w:rPr>
        <w:t xml:space="preserve"> </w:t>
      </w:r>
      <w:r w:rsidR="00000000">
        <w:t>Framework Decision 2002/584/JHA</w:t>
      </w:r>
      <w:r w:rsidR="00000000">
        <w:rPr>
          <w:vertAlign w:val="superscript"/>
        </w:rPr>
        <w:t>33</w:t>
      </w:r>
      <w:r w:rsidR="00000000">
        <w:t xml:space="preserve"> and punishable in the Member State concerned by a custodial sentence or a detention order for a maximum period of at least three years,</w:t>
      </w:r>
      <w:r w:rsidR="00000000">
        <w:rPr>
          <w:spacing w:val="40"/>
        </w:rPr>
        <w:t xml:space="preserve"> </w:t>
      </w:r>
      <w:r w:rsidR="00000000">
        <w:rPr>
          <w:b/>
        </w:rPr>
        <w:t>or</w:t>
      </w:r>
      <w:r w:rsidR="00000000">
        <w:rPr>
          <w:b/>
          <w:spacing w:val="80"/>
        </w:rPr>
        <w:t xml:space="preserve"> </w:t>
      </w:r>
      <w:r w:rsidR="00000000">
        <w:rPr>
          <w:b/>
        </w:rPr>
        <w:t>other</w:t>
      </w:r>
      <w:r w:rsidR="00000000">
        <w:rPr>
          <w:b/>
          <w:spacing w:val="40"/>
        </w:rPr>
        <w:t xml:space="preserve"> </w:t>
      </w:r>
      <w:r w:rsidR="00000000">
        <w:rPr>
          <w:b/>
        </w:rPr>
        <w:t>specific</w:t>
      </w:r>
      <w:r w:rsidR="00000000">
        <w:rPr>
          <w:b/>
          <w:spacing w:val="40"/>
        </w:rPr>
        <w:t xml:space="preserve"> </w:t>
      </w:r>
      <w:r w:rsidR="00000000">
        <w:rPr>
          <w:b/>
        </w:rPr>
        <w:t>offences</w:t>
      </w:r>
      <w:r w:rsidR="00000000">
        <w:rPr>
          <w:b/>
          <w:spacing w:val="40"/>
        </w:rPr>
        <w:t xml:space="preserve"> </w:t>
      </w:r>
      <w:r w:rsidR="00000000">
        <w:rPr>
          <w:b/>
        </w:rPr>
        <w:t>punishable</w:t>
      </w:r>
      <w:r w:rsidR="00000000">
        <w:rPr>
          <w:b/>
          <w:spacing w:val="40"/>
        </w:rPr>
        <w:t xml:space="preserve"> </w:t>
      </w:r>
      <w:r w:rsidR="00000000">
        <w:rPr>
          <w:b/>
        </w:rPr>
        <w:t>in</w:t>
      </w:r>
      <w:r w:rsidR="00000000">
        <w:rPr>
          <w:b/>
          <w:spacing w:val="40"/>
        </w:rPr>
        <w:t xml:space="preserve"> </w:t>
      </w:r>
      <w:r w:rsidR="00000000">
        <w:rPr>
          <w:b/>
        </w:rPr>
        <w:t>the</w:t>
      </w:r>
      <w:r w:rsidR="00000000">
        <w:rPr>
          <w:b/>
          <w:spacing w:val="40"/>
        </w:rPr>
        <w:t xml:space="preserve"> </w:t>
      </w:r>
      <w:r w:rsidR="00000000">
        <w:rPr>
          <w:b/>
        </w:rPr>
        <w:t>Member</w:t>
      </w:r>
      <w:r w:rsidR="00000000">
        <w:rPr>
          <w:b/>
          <w:spacing w:val="40"/>
        </w:rPr>
        <w:t xml:space="preserve"> </w:t>
      </w:r>
      <w:r w:rsidR="00000000">
        <w:rPr>
          <w:b/>
        </w:rPr>
        <w:t xml:space="preserve">State concerned by a custodial sentence or a detention order for a maximum period of at least five years, </w:t>
      </w:r>
      <w:r w:rsidR="00000000">
        <w:t>as determined by the law of that Member State.</w:t>
      </w:r>
    </w:p>
    <w:p w14:paraId="2237F32C" w14:textId="77777777" w:rsidR="00732D00" w:rsidRDefault="00732D00">
      <w:pPr>
        <w:pStyle w:val="BodyText"/>
        <w:spacing w:before="9"/>
        <w:rPr>
          <w:sz w:val="18"/>
        </w:rPr>
      </w:pPr>
    </w:p>
    <w:p w14:paraId="5778B1EE" w14:textId="77777777" w:rsidR="00732D00" w:rsidRDefault="00000000">
      <w:pPr>
        <w:pStyle w:val="ListParagraph"/>
        <w:numPr>
          <w:ilvl w:val="0"/>
          <w:numId w:val="96"/>
        </w:numPr>
        <w:tabs>
          <w:tab w:val="left" w:pos="2617"/>
          <w:tab w:val="left" w:pos="2618"/>
          <w:tab w:val="left" w:pos="3315"/>
        </w:tabs>
        <w:spacing w:line="247" w:lineRule="auto"/>
        <w:ind w:left="925" w:right="122" w:hanging="800"/>
        <w:jc w:val="both"/>
      </w:pPr>
      <w:r>
        <w:rPr>
          <w:noProof/>
        </w:rPr>
        <w:drawing>
          <wp:anchor distT="0" distB="0" distL="0" distR="0" simplePos="0" relativeHeight="484863488" behindDoc="1" locked="0" layoutInCell="1" allowOverlap="1" wp14:anchorId="72872B0C" wp14:editId="468B50F6">
            <wp:simplePos x="0" y="0"/>
            <wp:positionH relativeFrom="page">
              <wp:posOffset>1517904</wp:posOffset>
            </wp:positionH>
            <wp:positionV relativeFrom="paragraph">
              <wp:posOffset>29848</wp:posOffset>
            </wp:positionV>
            <wp:extent cx="214883" cy="102108"/>
            <wp:effectExtent l="0" t="0" r="0" b="0"/>
            <wp:wrapNone/>
            <wp:docPr id="895" name="image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image525.png"/>
                    <pic:cNvPicPr/>
                  </pic:nvPicPr>
                  <pic:blipFill>
                    <a:blip r:embed="rId562" cstate="print"/>
                    <a:stretch>
                      <a:fillRect/>
                    </a:stretch>
                  </pic:blipFill>
                  <pic:spPr>
                    <a:xfrm>
                      <a:off x="0" y="0"/>
                      <a:ext cx="214883" cy="102108"/>
                    </a:xfrm>
                    <a:prstGeom prst="rect">
                      <a:avLst/>
                    </a:prstGeom>
                  </pic:spPr>
                </pic:pic>
              </a:graphicData>
            </a:graphic>
          </wp:anchor>
        </w:drawing>
      </w:r>
      <w:r>
        <w:rPr>
          <w:noProof/>
        </w:rPr>
        <w:drawing>
          <wp:anchor distT="0" distB="0" distL="0" distR="0" simplePos="0" relativeHeight="484864000" behindDoc="1" locked="0" layoutInCell="1" allowOverlap="1" wp14:anchorId="69ADD2E5" wp14:editId="4C8079C0">
            <wp:simplePos x="0" y="0"/>
            <wp:positionH relativeFrom="page">
              <wp:posOffset>1831848</wp:posOffset>
            </wp:positionH>
            <wp:positionV relativeFrom="paragraph">
              <wp:posOffset>63376</wp:posOffset>
            </wp:positionV>
            <wp:extent cx="184403" cy="68580"/>
            <wp:effectExtent l="0" t="0" r="0" b="0"/>
            <wp:wrapNone/>
            <wp:docPr id="897" name="image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image526.png"/>
                    <pic:cNvPicPr/>
                  </pic:nvPicPr>
                  <pic:blipFill>
                    <a:blip r:embed="rId563" cstate="print"/>
                    <a:stretch>
                      <a:fillRect/>
                    </a:stretch>
                  </pic:blipFill>
                  <pic:spPr>
                    <a:xfrm>
                      <a:off x="0" y="0"/>
                      <a:ext cx="184403" cy="68580"/>
                    </a:xfrm>
                    <a:prstGeom prst="rect">
                      <a:avLst/>
                    </a:prstGeom>
                  </pic:spPr>
                </pic:pic>
              </a:graphicData>
            </a:graphic>
          </wp:anchor>
        </w:drawing>
      </w:r>
      <w:r>
        <w:rPr>
          <w:noProof/>
        </w:rPr>
        <w:drawing>
          <wp:anchor distT="0" distB="0" distL="0" distR="0" simplePos="0" relativeHeight="484864512" behindDoc="1" locked="0" layoutInCell="1" allowOverlap="1" wp14:anchorId="77CB9D6D" wp14:editId="59636744">
            <wp:simplePos x="0" y="0"/>
            <wp:positionH relativeFrom="page">
              <wp:posOffset>2118360</wp:posOffset>
            </wp:positionH>
            <wp:positionV relativeFrom="paragraph">
              <wp:posOffset>29848</wp:posOffset>
            </wp:positionV>
            <wp:extent cx="131063" cy="102107"/>
            <wp:effectExtent l="0" t="0" r="0" b="0"/>
            <wp:wrapNone/>
            <wp:docPr id="899" name="image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image527.png"/>
                    <pic:cNvPicPr/>
                  </pic:nvPicPr>
                  <pic:blipFill>
                    <a:blip r:embed="rId564" cstate="print"/>
                    <a:stretch>
                      <a:fillRect/>
                    </a:stretch>
                  </pic:blipFill>
                  <pic:spPr>
                    <a:xfrm>
                      <a:off x="0" y="0"/>
                      <a:ext cx="131063" cy="102107"/>
                    </a:xfrm>
                    <a:prstGeom prst="rect">
                      <a:avLst/>
                    </a:prstGeom>
                  </pic:spPr>
                </pic:pic>
              </a:graphicData>
            </a:graphic>
          </wp:anchor>
        </w:drawing>
      </w:r>
      <w:r>
        <w:rPr>
          <w:noProof/>
        </w:rPr>
        <w:drawing>
          <wp:anchor distT="0" distB="0" distL="0" distR="0" simplePos="0" relativeHeight="484865024" behindDoc="1" locked="0" layoutInCell="1" allowOverlap="1" wp14:anchorId="557D8188" wp14:editId="4ADF127A">
            <wp:simplePos x="0" y="0"/>
            <wp:positionH relativeFrom="page">
              <wp:posOffset>2337816</wp:posOffset>
            </wp:positionH>
            <wp:positionV relativeFrom="paragraph">
              <wp:posOffset>29848</wp:posOffset>
            </wp:positionV>
            <wp:extent cx="586739" cy="102108"/>
            <wp:effectExtent l="0" t="0" r="0" b="0"/>
            <wp:wrapNone/>
            <wp:docPr id="901" name="image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 name="image528.png"/>
                    <pic:cNvPicPr/>
                  </pic:nvPicPr>
                  <pic:blipFill>
                    <a:blip r:embed="rId565" cstate="print"/>
                    <a:stretch>
                      <a:fillRect/>
                    </a:stretch>
                  </pic:blipFill>
                  <pic:spPr>
                    <a:xfrm>
                      <a:off x="0" y="0"/>
                      <a:ext cx="586739" cy="102108"/>
                    </a:xfrm>
                    <a:prstGeom prst="rect">
                      <a:avLst/>
                    </a:prstGeom>
                  </pic:spPr>
                </pic:pic>
              </a:graphicData>
            </a:graphic>
          </wp:anchor>
        </w:drawing>
      </w:r>
      <w:r>
        <w:tab/>
      </w:r>
      <w:r>
        <w:rPr>
          <w:spacing w:val="-10"/>
        </w:rPr>
        <w:t>-</w:t>
      </w:r>
      <w:r>
        <w:tab/>
      </w:r>
      <w:r>
        <w:rPr>
          <w:strike/>
        </w:rPr>
        <w:t>remote</w:t>
      </w:r>
      <w:r>
        <w:t xml:space="preserve"> </w:t>
      </w:r>
      <w:r>
        <w:rPr>
          <w:b/>
          <w:u w:val="thick"/>
        </w:rPr>
        <w:t>remote</w:t>
      </w:r>
      <w:r>
        <w:rPr>
          <w:b/>
        </w:rPr>
        <w:t xml:space="preserve"> </w:t>
      </w:r>
      <w:r>
        <w:t>biometric identification systems in publicly accessible</w:t>
      </w:r>
      <w:r>
        <w:rPr>
          <w:spacing w:val="27"/>
        </w:rPr>
        <w:t xml:space="preserve"> </w:t>
      </w:r>
      <w:r>
        <w:t>spaces</w:t>
      </w:r>
      <w:r>
        <w:rPr>
          <w:spacing w:val="31"/>
        </w:rPr>
        <w:t xml:space="preserve"> </w:t>
      </w:r>
      <w:r>
        <w:t>for</w:t>
      </w:r>
      <w:r>
        <w:rPr>
          <w:spacing w:val="25"/>
        </w:rPr>
        <w:t xml:space="preserve"> </w:t>
      </w:r>
      <w:r>
        <w:t>the</w:t>
      </w:r>
      <w:r>
        <w:rPr>
          <w:spacing w:val="30"/>
        </w:rPr>
        <w:t xml:space="preserve"> </w:t>
      </w:r>
      <w:r>
        <w:t>purpose</w:t>
      </w:r>
      <w:r>
        <w:rPr>
          <w:spacing w:val="27"/>
        </w:rPr>
        <w:t xml:space="preserve"> </w:t>
      </w:r>
      <w:r>
        <w:t>of</w:t>
      </w:r>
      <w:r>
        <w:rPr>
          <w:spacing w:val="27"/>
        </w:rPr>
        <w:t xml:space="preserve"> </w:t>
      </w:r>
      <w:r>
        <w:t>law</w:t>
      </w:r>
      <w:r>
        <w:rPr>
          <w:spacing w:val="27"/>
        </w:rPr>
        <w:t xml:space="preserve"> </w:t>
      </w:r>
      <w:r>
        <w:t>enforcement</w:t>
      </w:r>
      <w:r>
        <w:rPr>
          <w:spacing w:val="26"/>
        </w:rPr>
        <w:t xml:space="preserve"> </w:t>
      </w:r>
      <w:r>
        <w:t>for</w:t>
      </w:r>
      <w:r>
        <w:rPr>
          <w:spacing w:val="27"/>
        </w:rPr>
        <w:t xml:space="preserve"> </w:t>
      </w:r>
      <w:r>
        <w:t>any</w:t>
      </w:r>
      <w:r>
        <w:rPr>
          <w:spacing w:val="23"/>
        </w:rPr>
        <w:t xml:space="preserve"> </w:t>
      </w:r>
      <w:r>
        <w:t>of</w:t>
      </w:r>
      <w:r>
        <w:rPr>
          <w:spacing w:val="30"/>
        </w:rPr>
        <w:t xml:space="preserve"> </w:t>
      </w:r>
      <w:r>
        <w:t>the</w:t>
      </w:r>
      <w:r>
        <w:rPr>
          <w:spacing w:val="27"/>
        </w:rPr>
        <w:t xml:space="preserve"> </w:t>
      </w:r>
      <w:r>
        <w:t>objectives</w:t>
      </w:r>
      <w:r>
        <w:rPr>
          <w:spacing w:val="28"/>
        </w:rPr>
        <w:t xml:space="preserve"> </w:t>
      </w:r>
      <w:r>
        <w:t>referred</w:t>
      </w:r>
      <w:r>
        <w:rPr>
          <w:spacing w:val="28"/>
        </w:rPr>
        <w:t xml:space="preserve"> </w:t>
      </w:r>
      <w:r>
        <w:t>to in paragraph 1 point d) shall take into account the following elements:</w:t>
      </w:r>
    </w:p>
    <w:p w14:paraId="4C4ED439" w14:textId="77777777" w:rsidR="00732D00" w:rsidRDefault="00732D00">
      <w:pPr>
        <w:pStyle w:val="BodyText"/>
        <w:spacing w:before="5"/>
        <w:rPr>
          <w:sz w:val="19"/>
        </w:rPr>
      </w:pPr>
    </w:p>
    <w:p w14:paraId="0730639B" w14:textId="77777777" w:rsidR="00732D00" w:rsidRDefault="00000000">
      <w:pPr>
        <w:pStyle w:val="ListParagraph"/>
        <w:numPr>
          <w:ilvl w:val="1"/>
          <w:numId w:val="96"/>
        </w:numPr>
        <w:tabs>
          <w:tab w:val="left" w:pos="1457"/>
          <w:tab w:val="left" w:pos="1459"/>
        </w:tabs>
        <w:spacing w:before="1" w:line="244" w:lineRule="auto"/>
        <w:ind w:right="128"/>
      </w:pPr>
      <w:r>
        <w:t>the nature of the situation giving rise to the possible use, in particular the seriousness, probability and scale of the harm</w:t>
      </w:r>
      <w:r>
        <w:rPr>
          <w:spacing w:val="26"/>
        </w:rPr>
        <w:t xml:space="preserve"> </w:t>
      </w:r>
      <w:r>
        <w:t>caused in the absence of the use of the system;</w:t>
      </w:r>
    </w:p>
    <w:p w14:paraId="0652B204" w14:textId="77777777" w:rsidR="00732D00" w:rsidRDefault="00000000">
      <w:pPr>
        <w:pStyle w:val="ListParagraph"/>
        <w:numPr>
          <w:ilvl w:val="1"/>
          <w:numId w:val="96"/>
        </w:numPr>
        <w:tabs>
          <w:tab w:val="left" w:pos="1457"/>
          <w:tab w:val="left" w:pos="1459"/>
        </w:tabs>
        <w:spacing w:line="244" w:lineRule="auto"/>
        <w:ind w:right="126"/>
      </w:pPr>
      <w:r>
        <w:t>the</w:t>
      </w:r>
      <w:r>
        <w:rPr>
          <w:spacing w:val="23"/>
        </w:rPr>
        <w:t xml:space="preserve"> </w:t>
      </w:r>
      <w:r>
        <w:t>consequences</w:t>
      </w:r>
      <w:r>
        <w:rPr>
          <w:spacing w:val="20"/>
        </w:rPr>
        <w:t xml:space="preserve"> </w:t>
      </w:r>
      <w:r>
        <w:t>of</w:t>
      </w:r>
      <w:r>
        <w:rPr>
          <w:spacing w:val="23"/>
        </w:rPr>
        <w:t xml:space="preserve"> </w:t>
      </w:r>
      <w:r>
        <w:t>the</w:t>
      </w:r>
      <w:r>
        <w:rPr>
          <w:spacing w:val="19"/>
        </w:rPr>
        <w:t xml:space="preserve"> </w:t>
      </w:r>
      <w:r>
        <w:t>use</w:t>
      </w:r>
      <w:r>
        <w:rPr>
          <w:spacing w:val="23"/>
        </w:rPr>
        <w:t xml:space="preserve"> </w:t>
      </w:r>
      <w:r>
        <w:t>of</w:t>
      </w:r>
      <w:r>
        <w:rPr>
          <w:spacing w:val="25"/>
        </w:rPr>
        <w:t xml:space="preserve"> </w:t>
      </w:r>
      <w:r>
        <w:t>the</w:t>
      </w:r>
      <w:r>
        <w:rPr>
          <w:spacing w:val="19"/>
        </w:rPr>
        <w:t xml:space="preserve"> </w:t>
      </w:r>
      <w:r>
        <w:t>system</w:t>
      </w:r>
      <w:r>
        <w:rPr>
          <w:spacing w:val="22"/>
        </w:rPr>
        <w:t xml:space="preserve"> </w:t>
      </w:r>
      <w:r>
        <w:t>for</w:t>
      </w:r>
      <w:r>
        <w:rPr>
          <w:spacing w:val="23"/>
        </w:rPr>
        <w:t xml:space="preserve"> </w:t>
      </w:r>
      <w:r>
        <w:t>the</w:t>
      </w:r>
      <w:r>
        <w:rPr>
          <w:spacing w:val="29"/>
        </w:rPr>
        <w:t xml:space="preserve"> </w:t>
      </w:r>
      <w:r>
        <w:t>rights</w:t>
      </w:r>
      <w:r>
        <w:rPr>
          <w:spacing w:val="24"/>
        </w:rPr>
        <w:t xml:space="preserve"> </w:t>
      </w:r>
      <w:r>
        <w:t>and</w:t>
      </w:r>
      <w:r>
        <w:rPr>
          <w:spacing w:val="23"/>
        </w:rPr>
        <w:t xml:space="preserve"> </w:t>
      </w:r>
      <w:r>
        <w:t>freedoms</w:t>
      </w:r>
      <w:r>
        <w:rPr>
          <w:spacing w:val="24"/>
        </w:rPr>
        <w:t xml:space="preserve"> </w:t>
      </w:r>
      <w:r>
        <w:t>of</w:t>
      </w:r>
      <w:r>
        <w:rPr>
          <w:spacing w:val="23"/>
        </w:rPr>
        <w:t xml:space="preserve"> </w:t>
      </w:r>
      <w:r>
        <w:t>all</w:t>
      </w:r>
      <w:r>
        <w:rPr>
          <w:spacing w:val="22"/>
        </w:rPr>
        <w:t xml:space="preserve"> </w:t>
      </w:r>
      <w:r>
        <w:t>persons concerned, in particular the seriousness, probability and scale of those consequences.</w:t>
      </w:r>
    </w:p>
    <w:p w14:paraId="2D83F8F4" w14:textId="77777777" w:rsidR="00732D00" w:rsidRDefault="00732D00">
      <w:pPr>
        <w:pStyle w:val="BodyText"/>
        <w:spacing w:before="9"/>
        <w:rPr>
          <w:sz w:val="19"/>
        </w:rPr>
      </w:pPr>
    </w:p>
    <w:p w14:paraId="3AF276A4" w14:textId="56DF0AF4" w:rsidR="00732D00" w:rsidRDefault="00000000">
      <w:pPr>
        <w:pStyle w:val="BodyText"/>
        <w:tabs>
          <w:tab w:val="left" w:pos="4343"/>
        </w:tabs>
        <w:spacing w:line="247" w:lineRule="auto"/>
        <w:ind w:left="925" w:right="126" w:firstLine="311"/>
        <w:jc w:val="both"/>
      </w:pPr>
      <w:r>
        <w:rPr>
          <w:noProof/>
        </w:rPr>
        <w:drawing>
          <wp:anchor distT="0" distB="0" distL="0" distR="0" simplePos="0" relativeHeight="16000512" behindDoc="0" locked="0" layoutInCell="1" allowOverlap="1" wp14:anchorId="6AD4A484" wp14:editId="7AB83FC1">
            <wp:simplePos x="0" y="0"/>
            <wp:positionH relativeFrom="page">
              <wp:posOffset>1517904</wp:posOffset>
            </wp:positionH>
            <wp:positionV relativeFrom="paragraph">
              <wp:posOffset>34494</wp:posOffset>
            </wp:positionV>
            <wp:extent cx="112776" cy="96012"/>
            <wp:effectExtent l="0" t="0" r="0" b="0"/>
            <wp:wrapNone/>
            <wp:docPr id="903" name="image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 name="image529.png"/>
                    <pic:cNvPicPr/>
                  </pic:nvPicPr>
                  <pic:blipFill>
                    <a:blip r:embed="rId566" cstate="print"/>
                    <a:stretch>
                      <a:fillRect/>
                    </a:stretch>
                  </pic:blipFill>
                  <pic:spPr>
                    <a:xfrm>
                      <a:off x="0" y="0"/>
                      <a:ext cx="112776" cy="96012"/>
                    </a:xfrm>
                    <a:prstGeom prst="rect">
                      <a:avLst/>
                    </a:prstGeom>
                  </pic:spPr>
                </pic:pic>
              </a:graphicData>
            </a:graphic>
          </wp:anchor>
        </w:drawing>
      </w:r>
      <w:r>
        <w:rPr>
          <w:noProof/>
        </w:rPr>
        <w:drawing>
          <wp:anchor distT="0" distB="0" distL="0" distR="0" simplePos="0" relativeHeight="484866048" behindDoc="1" locked="0" layoutInCell="1" allowOverlap="1" wp14:anchorId="0972CD39" wp14:editId="1437ABCC">
            <wp:simplePos x="0" y="0"/>
            <wp:positionH relativeFrom="page">
              <wp:posOffset>2287523</wp:posOffset>
            </wp:positionH>
            <wp:positionV relativeFrom="paragraph">
              <wp:posOffset>29922</wp:posOffset>
            </wp:positionV>
            <wp:extent cx="172211" cy="102107"/>
            <wp:effectExtent l="0" t="0" r="0" b="0"/>
            <wp:wrapNone/>
            <wp:docPr id="905" name="image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 name="image530.png"/>
                    <pic:cNvPicPr/>
                  </pic:nvPicPr>
                  <pic:blipFill>
                    <a:blip r:embed="rId567" cstate="print"/>
                    <a:stretch>
                      <a:fillRect/>
                    </a:stretch>
                  </pic:blipFill>
                  <pic:spPr>
                    <a:xfrm>
                      <a:off x="0" y="0"/>
                      <a:ext cx="172211" cy="102107"/>
                    </a:xfrm>
                    <a:prstGeom prst="rect">
                      <a:avLst/>
                    </a:prstGeom>
                  </pic:spPr>
                </pic:pic>
              </a:graphicData>
            </a:graphic>
          </wp:anchor>
        </w:drawing>
      </w:r>
      <w:r>
        <w:rPr>
          <w:noProof/>
        </w:rPr>
        <w:drawing>
          <wp:anchor distT="0" distB="0" distL="0" distR="0" simplePos="0" relativeHeight="484866560" behindDoc="1" locked="0" layoutInCell="1" allowOverlap="1" wp14:anchorId="36C66B68" wp14:editId="75133464">
            <wp:simplePos x="0" y="0"/>
            <wp:positionH relativeFrom="page">
              <wp:posOffset>2538983</wp:posOffset>
            </wp:positionH>
            <wp:positionV relativeFrom="paragraph">
              <wp:posOffset>63450</wp:posOffset>
            </wp:positionV>
            <wp:extent cx="185927" cy="68580"/>
            <wp:effectExtent l="0" t="0" r="0" b="0"/>
            <wp:wrapNone/>
            <wp:docPr id="907" name="image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image531.png"/>
                    <pic:cNvPicPr/>
                  </pic:nvPicPr>
                  <pic:blipFill>
                    <a:blip r:embed="rId568" cstate="print"/>
                    <a:stretch>
                      <a:fillRect/>
                    </a:stretch>
                  </pic:blipFill>
                  <pic:spPr>
                    <a:xfrm>
                      <a:off x="0" y="0"/>
                      <a:ext cx="185927" cy="68580"/>
                    </a:xfrm>
                    <a:prstGeom prst="rect">
                      <a:avLst/>
                    </a:prstGeom>
                  </pic:spPr>
                </pic:pic>
              </a:graphicData>
            </a:graphic>
          </wp:anchor>
        </w:drawing>
      </w:r>
      <w:r>
        <w:rPr>
          <w:noProof/>
        </w:rPr>
        <w:drawing>
          <wp:anchor distT="0" distB="0" distL="0" distR="0" simplePos="0" relativeHeight="484867072" behindDoc="1" locked="0" layoutInCell="1" allowOverlap="1" wp14:anchorId="7CCDE8B2" wp14:editId="0264E4FC">
            <wp:simplePos x="0" y="0"/>
            <wp:positionH relativeFrom="page">
              <wp:posOffset>2807208</wp:posOffset>
            </wp:positionH>
            <wp:positionV relativeFrom="paragraph">
              <wp:posOffset>29922</wp:posOffset>
            </wp:positionV>
            <wp:extent cx="131063" cy="102108"/>
            <wp:effectExtent l="0" t="0" r="0" b="0"/>
            <wp:wrapNone/>
            <wp:docPr id="909" name="image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 name="image532.png"/>
                    <pic:cNvPicPr/>
                  </pic:nvPicPr>
                  <pic:blipFill>
                    <a:blip r:embed="rId569" cstate="print"/>
                    <a:stretch>
                      <a:fillRect/>
                    </a:stretch>
                  </pic:blipFill>
                  <pic:spPr>
                    <a:xfrm>
                      <a:off x="0" y="0"/>
                      <a:ext cx="131063" cy="102108"/>
                    </a:xfrm>
                    <a:prstGeom prst="rect">
                      <a:avLst/>
                    </a:prstGeom>
                  </pic:spPr>
                </pic:pic>
              </a:graphicData>
            </a:graphic>
          </wp:anchor>
        </w:drawing>
      </w:r>
      <w:r>
        <w:rPr>
          <w:noProof/>
        </w:rPr>
        <w:drawing>
          <wp:anchor distT="0" distB="0" distL="0" distR="0" simplePos="0" relativeHeight="484867584" behindDoc="1" locked="0" layoutInCell="1" allowOverlap="1" wp14:anchorId="73B155CF" wp14:editId="7535E43A">
            <wp:simplePos x="0" y="0"/>
            <wp:positionH relativeFrom="page">
              <wp:posOffset>3009900</wp:posOffset>
            </wp:positionH>
            <wp:positionV relativeFrom="paragraph">
              <wp:posOffset>29922</wp:posOffset>
            </wp:positionV>
            <wp:extent cx="585215" cy="102108"/>
            <wp:effectExtent l="0" t="0" r="0" b="0"/>
            <wp:wrapNone/>
            <wp:docPr id="911" name="image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image533.png"/>
                    <pic:cNvPicPr/>
                  </pic:nvPicPr>
                  <pic:blipFill>
                    <a:blip r:embed="rId570" cstate="print"/>
                    <a:stretch>
                      <a:fillRect/>
                    </a:stretch>
                  </pic:blipFill>
                  <pic:spPr>
                    <a:xfrm>
                      <a:off x="0" y="0"/>
                      <a:ext cx="585215" cy="102108"/>
                    </a:xfrm>
                    <a:prstGeom prst="rect">
                      <a:avLst/>
                    </a:prstGeom>
                  </pic:spPr>
                </pic:pic>
              </a:graphicData>
            </a:graphic>
          </wp:anchor>
        </w:drawing>
      </w:r>
      <w:r>
        <w:rPr>
          <w:noProof/>
          <w:position w:val="-3"/>
        </w:rPr>
        <w:drawing>
          <wp:inline distT="0" distB="0" distL="0" distR="0" wp14:anchorId="2F8189EB" wp14:editId="1794D829">
            <wp:extent cx="492251" cy="123444"/>
            <wp:effectExtent l="0" t="0" r="0" b="0"/>
            <wp:docPr id="913" name="image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 name="image534.png"/>
                    <pic:cNvPicPr/>
                  </pic:nvPicPr>
                  <pic:blipFill>
                    <a:blip r:embed="rId571" cstate="print"/>
                    <a:stretch>
                      <a:fillRect/>
                    </a:stretch>
                  </pic:blipFill>
                  <pic:spPr>
                    <a:xfrm>
                      <a:off x="0" y="0"/>
                      <a:ext cx="492251" cy="123444"/>
                    </a:xfrm>
                    <a:prstGeom prst="rect">
                      <a:avLst/>
                    </a:prstGeom>
                  </pic:spPr>
                </pic:pic>
              </a:graphicData>
            </a:graphic>
          </wp:inline>
        </w:drawing>
      </w:r>
      <w:r>
        <w:t>-</w:t>
      </w:r>
      <w:r>
        <w:tab/>
      </w:r>
      <w:r>
        <w:rPr>
          <w:strike/>
        </w:rPr>
        <w:t>remote</w:t>
      </w:r>
      <w:r>
        <w:t xml:space="preserve"> </w:t>
      </w:r>
      <w:r>
        <w:rPr>
          <w:b/>
          <w:u w:val="thick"/>
        </w:rPr>
        <w:t>remote</w:t>
      </w:r>
      <w:r>
        <w:rPr>
          <w:b/>
        </w:rPr>
        <w:t xml:space="preserve"> </w:t>
      </w:r>
      <w:r>
        <w:t>biometric identification systems in publicly accessible spaces for the purpose of law enforcement for any of the objectives referred</w:t>
      </w:r>
      <w:r>
        <w:rPr>
          <w:spacing w:val="40"/>
        </w:rPr>
        <w:t xml:space="preserve"> </w:t>
      </w:r>
      <w:r>
        <w:t>to</w:t>
      </w:r>
      <w:r>
        <w:rPr>
          <w:spacing w:val="40"/>
        </w:rPr>
        <w:t xml:space="preserve"> </w:t>
      </w:r>
      <w:r>
        <w:t>in</w:t>
      </w:r>
      <w:r>
        <w:rPr>
          <w:spacing w:val="40"/>
        </w:rPr>
        <w:t xml:space="preserve"> </w:t>
      </w:r>
      <w:r>
        <w:t>paragraph</w:t>
      </w:r>
      <w:r>
        <w:rPr>
          <w:spacing w:val="40"/>
        </w:rPr>
        <w:t xml:space="preserve"> </w:t>
      </w:r>
      <w:r>
        <w:t>1</w:t>
      </w:r>
      <w:r>
        <w:rPr>
          <w:spacing w:val="40"/>
        </w:rPr>
        <w:t xml:space="preserve"> </w:t>
      </w:r>
      <w:r>
        <w:t>point</w:t>
      </w:r>
      <w:r>
        <w:rPr>
          <w:spacing w:val="40"/>
        </w:rPr>
        <w:t xml:space="preserve"> </w:t>
      </w:r>
      <w:r>
        <w:t>d)</w:t>
      </w:r>
      <w:r>
        <w:rPr>
          <w:spacing w:val="40"/>
        </w:rPr>
        <w:t xml:space="preserve"> </w:t>
      </w:r>
      <w:r>
        <w:t>shall</w:t>
      </w:r>
      <w:r>
        <w:rPr>
          <w:spacing w:val="40"/>
        </w:rPr>
        <w:t xml:space="preserve"> </w:t>
      </w:r>
      <w:r>
        <w:t>comply</w:t>
      </w:r>
      <w:r>
        <w:rPr>
          <w:spacing w:val="40"/>
        </w:rPr>
        <w:t xml:space="preserve"> </w:t>
      </w:r>
      <w:r>
        <w:t>with</w:t>
      </w:r>
      <w:r>
        <w:rPr>
          <w:spacing w:val="40"/>
        </w:rPr>
        <w:t xml:space="preserve"> </w:t>
      </w:r>
      <w:r>
        <w:t>necessary</w:t>
      </w:r>
      <w:r>
        <w:rPr>
          <w:spacing w:val="40"/>
        </w:rPr>
        <w:t xml:space="preserve"> </w:t>
      </w:r>
      <w:r>
        <w:t>and</w:t>
      </w:r>
      <w:r>
        <w:rPr>
          <w:spacing w:val="40"/>
        </w:rPr>
        <w:t xml:space="preserve"> </w:t>
      </w:r>
      <w:r>
        <w:t>proportionate safeguards and conditions in relation to the use, in particular as regards the temporal, geographic and personal limitations.</w:t>
      </w:r>
    </w:p>
    <w:p w14:paraId="02BE4ECB" w14:textId="77777777" w:rsidR="00732D00" w:rsidRDefault="00732D00">
      <w:pPr>
        <w:pStyle w:val="BodyText"/>
        <w:spacing w:before="3"/>
        <w:rPr>
          <w:sz w:val="19"/>
        </w:rPr>
      </w:pPr>
    </w:p>
    <w:p w14:paraId="59E173B9" w14:textId="77777777" w:rsidR="00732D00" w:rsidRDefault="00000000">
      <w:pPr>
        <w:pStyle w:val="ListParagraph"/>
        <w:numPr>
          <w:ilvl w:val="0"/>
          <w:numId w:val="96"/>
        </w:numPr>
        <w:tabs>
          <w:tab w:val="left" w:pos="924"/>
          <w:tab w:val="left" w:pos="925"/>
        </w:tabs>
        <w:jc w:val="both"/>
      </w:pPr>
      <w:r>
        <w:t>As</w:t>
      </w:r>
      <w:r>
        <w:rPr>
          <w:spacing w:val="56"/>
        </w:rPr>
        <w:t xml:space="preserve"> </w:t>
      </w:r>
      <w:r>
        <w:t>regards</w:t>
      </w:r>
      <w:r>
        <w:rPr>
          <w:spacing w:val="54"/>
        </w:rPr>
        <w:t xml:space="preserve"> </w:t>
      </w:r>
      <w:r>
        <w:t>paragraphs</w:t>
      </w:r>
      <w:r>
        <w:rPr>
          <w:spacing w:val="59"/>
        </w:rPr>
        <w:t xml:space="preserve"> </w:t>
      </w:r>
      <w:r>
        <w:t>1,</w:t>
      </w:r>
      <w:r>
        <w:rPr>
          <w:spacing w:val="60"/>
        </w:rPr>
        <w:t xml:space="preserve"> </w:t>
      </w:r>
      <w:r>
        <w:t>point</w:t>
      </w:r>
      <w:r>
        <w:rPr>
          <w:spacing w:val="59"/>
        </w:rPr>
        <w:t xml:space="preserve"> </w:t>
      </w:r>
      <w:r>
        <w:t>(d)</w:t>
      </w:r>
      <w:r>
        <w:rPr>
          <w:spacing w:val="56"/>
        </w:rPr>
        <w:t xml:space="preserve"> </w:t>
      </w:r>
      <w:r>
        <w:t>and</w:t>
      </w:r>
      <w:r>
        <w:rPr>
          <w:spacing w:val="57"/>
        </w:rPr>
        <w:t xml:space="preserve"> </w:t>
      </w:r>
      <w:r>
        <w:t>2,</w:t>
      </w:r>
      <w:r>
        <w:rPr>
          <w:spacing w:val="56"/>
        </w:rPr>
        <w:t xml:space="preserve"> </w:t>
      </w:r>
      <w:r>
        <w:t>each</w:t>
      </w:r>
      <w:r>
        <w:rPr>
          <w:spacing w:val="62"/>
        </w:rPr>
        <w:t xml:space="preserve"> </w:t>
      </w:r>
      <w:r>
        <w:rPr>
          <w:strike/>
        </w:rPr>
        <w:t>individual</w:t>
      </w:r>
      <w:r>
        <w:rPr>
          <w:spacing w:val="55"/>
        </w:rPr>
        <w:t xml:space="preserve"> </w:t>
      </w:r>
      <w:r>
        <w:t>use</w:t>
      </w:r>
      <w:r>
        <w:rPr>
          <w:spacing w:val="53"/>
        </w:rPr>
        <w:t xml:space="preserve"> </w:t>
      </w:r>
      <w:r>
        <w:t>for</w:t>
      </w:r>
      <w:r>
        <w:rPr>
          <w:spacing w:val="56"/>
        </w:rPr>
        <w:t xml:space="preserve"> </w:t>
      </w:r>
      <w:r>
        <w:t>the</w:t>
      </w:r>
      <w:r>
        <w:rPr>
          <w:spacing w:val="58"/>
        </w:rPr>
        <w:t xml:space="preserve"> </w:t>
      </w:r>
      <w:r>
        <w:t>purpose</w:t>
      </w:r>
      <w:r>
        <w:rPr>
          <w:spacing w:val="59"/>
        </w:rPr>
        <w:t xml:space="preserve"> </w:t>
      </w:r>
      <w:r>
        <w:t>of</w:t>
      </w:r>
      <w:r>
        <w:rPr>
          <w:spacing w:val="53"/>
        </w:rPr>
        <w:t xml:space="preserve"> </w:t>
      </w:r>
      <w:r>
        <w:rPr>
          <w:spacing w:val="-5"/>
        </w:rPr>
        <w:t>law</w:t>
      </w:r>
    </w:p>
    <w:p w14:paraId="39215FF8" w14:textId="77777777" w:rsidR="00732D00" w:rsidRDefault="00000000">
      <w:pPr>
        <w:spacing w:before="6" w:line="247" w:lineRule="auto"/>
        <w:ind w:left="925" w:right="119" w:firstLine="2119"/>
        <w:jc w:val="both"/>
        <w:rPr>
          <w:b/>
        </w:rPr>
      </w:pPr>
      <w:r>
        <w:rPr>
          <w:noProof/>
        </w:rPr>
        <w:drawing>
          <wp:anchor distT="0" distB="0" distL="0" distR="0" simplePos="0" relativeHeight="16003072" behindDoc="0" locked="0" layoutInCell="1" allowOverlap="1" wp14:anchorId="443563ED" wp14:editId="4F475C6E">
            <wp:simplePos x="0" y="0"/>
            <wp:positionH relativeFrom="page">
              <wp:posOffset>1519427</wp:posOffset>
            </wp:positionH>
            <wp:positionV relativeFrom="paragraph">
              <wp:posOffset>33729</wp:posOffset>
            </wp:positionV>
            <wp:extent cx="710184" cy="102108"/>
            <wp:effectExtent l="0" t="0" r="0" b="0"/>
            <wp:wrapNone/>
            <wp:docPr id="915" name="image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image535.png"/>
                    <pic:cNvPicPr/>
                  </pic:nvPicPr>
                  <pic:blipFill>
                    <a:blip r:embed="rId572" cstate="print"/>
                    <a:stretch>
                      <a:fillRect/>
                    </a:stretch>
                  </pic:blipFill>
                  <pic:spPr>
                    <a:xfrm>
                      <a:off x="0" y="0"/>
                      <a:ext cx="710184" cy="102108"/>
                    </a:xfrm>
                    <a:prstGeom prst="rect">
                      <a:avLst/>
                    </a:prstGeom>
                  </pic:spPr>
                </pic:pic>
              </a:graphicData>
            </a:graphic>
          </wp:anchor>
        </w:drawing>
      </w:r>
      <w:r>
        <w:rPr>
          <w:noProof/>
        </w:rPr>
        <w:drawing>
          <wp:anchor distT="0" distB="0" distL="0" distR="0" simplePos="0" relativeHeight="16003584" behindDoc="0" locked="0" layoutInCell="1" allowOverlap="1" wp14:anchorId="7FB1BFEC" wp14:editId="611CCA60">
            <wp:simplePos x="0" y="0"/>
            <wp:positionH relativeFrom="page">
              <wp:posOffset>2295144</wp:posOffset>
            </wp:positionH>
            <wp:positionV relativeFrom="paragraph">
              <wp:posOffset>33729</wp:posOffset>
            </wp:positionV>
            <wp:extent cx="131064" cy="102108"/>
            <wp:effectExtent l="0" t="0" r="0" b="0"/>
            <wp:wrapNone/>
            <wp:docPr id="917" name="image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 name="image536.png"/>
                    <pic:cNvPicPr/>
                  </pic:nvPicPr>
                  <pic:blipFill>
                    <a:blip r:embed="rId573" cstate="print"/>
                    <a:stretch>
                      <a:fillRect/>
                    </a:stretch>
                  </pic:blipFill>
                  <pic:spPr>
                    <a:xfrm>
                      <a:off x="0" y="0"/>
                      <a:ext cx="131064" cy="102108"/>
                    </a:xfrm>
                    <a:prstGeom prst="rect">
                      <a:avLst/>
                    </a:prstGeom>
                  </pic:spPr>
                </pic:pic>
              </a:graphicData>
            </a:graphic>
          </wp:anchor>
        </w:drawing>
      </w:r>
      <w:r w:rsidR="00A447DA">
        <w:pict w14:anchorId="288CB8A4">
          <v:shape id="docshape392" o:spid="_x0000_s2283" alt="" style="position:absolute;left:0;text-align:left;margin-left:195pt;margin-top:5.3pt;width:4.7pt;height:5.4pt;z-index:16004096;mso-wrap-edited:f;mso-width-percent:0;mso-height-percent:0;mso-position-horizontal-relative:page;mso-position-vertical-relative:text;mso-width-percent:0;mso-height-percent:0" coordsize="94,108" o:spt="100" adj="0,,0" path="m19,36r-9,l5,31,5,19,7,14r7,-4l22,2,31,,50,,60,2,70,7,34,7r-5,5l24,14r,20l22,34r-3,2xm34,108r-17,l12,106,2,96,,89,,72,2,70,7,62r5,-4l19,53r7,-4l34,45,45,41,58,36r,-12l55,17,53,14,50,10,46,7r24,l74,17r3,2l77,43r-19,l46,48r-8,5l36,53r-7,5l19,67r,15l22,86r2,3l26,94r28,l46,98r-5,8l38,106r-4,2xm54,94r-13,l48,91,58,84r,-41l77,43r,48l58,91r-4,3xm92,94r-6,l94,86r,5l92,94xm77,108r-15,l60,106r-2,-5l58,91r19,l79,94r13,l84,103r-7,5xe" fillcolor="black" stroked="f">
            <v:stroke joinstyle="round"/>
            <v:formulas/>
            <v:path arrowok="t" o:connecttype="custom" o:connectlocs="6350,90170;3175,79375;8890,73660;19685,67310;38100,68580;21590,71755;15240,76200;13970,88900;21590,135890;7620,134620;0,123825;1270,111760;7620,104140;16510,98425;28575,93345;36830,82550;33655,76200;29210,71755;46990,78105;48895,94615;29210,97790;22860,100965;12065,109855;13970,121920;16510,127000;29210,129540;24130,134620;34290,127000;30480,125095;36830,94615;48895,125095;34290,127000;54610,127000;59690,125095;48895,135890;38100,134620;36830,125095;50165,127000;53340,132715" o:connectangles="0,0,0,0,0,0,0,0,0,0,0,0,0,0,0,0,0,0,0,0,0,0,0,0,0,0,0,0,0,0,0,0,0,0,0,0,0,0,0"/>
            <w10:wrap anchorx="page"/>
          </v:shape>
        </w:pict>
      </w:r>
      <w:r>
        <w:rPr>
          <w:noProof/>
        </w:rPr>
        <w:drawing>
          <wp:anchor distT="0" distB="0" distL="0" distR="0" simplePos="0" relativeHeight="484869632" behindDoc="1" locked="0" layoutInCell="1" allowOverlap="1" wp14:anchorId="061E63BB" wp14:editId="56E4B355">
            <wp:simplePos x="0" y="0"/>
            <wp:positionH relativeFrom="page">
              <wp:posOffset>2610611</wp:posOffset>
            </wp:positionH>
            <wp:positionV relativeFrom="paragraph">
              <wp:posOffset>33729</wp:posOffset>
            </wp:positionV>
            <wp:extent cx="588264" cy="102108"/>
            <wp:effectExtent l="0" t="0" r="0" b="0"/>
            <wp:wrapNone/>
            <wp:docPr id="919" name="image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 name="image537.png"/>
                    <pic:cNvPicPr/>
                  </pic:nvPicPr>
                  <pic:blipFill>
                    <a:blip r:embed="rId574" cstate="print"/>
                    <a:stretch>
                      <a:fillRect/>
                    </a:stretch>
                  </pic:blipFill>
                  <pic:spPr>
                    <a:xfrm>
                      <a:off x="0" y="0"/>
                      <a:ext cx="588264" cy="102108"/>
                    </a:xfrm>
                    <a:prstGeom prst="rect">
                      <a:avLst/>
                    </a:prstGeom>
                  </pic:spPr>
                </pic:pic>
              </a:graphicData>
            </a:graphic>
          </wp:anchor>
        </w:drawing>
      </w:r>
      <w:r>
        <w:t>-</w:t>
      </w:r>
      <w:r>
        <w:rPr>
          <w:spacing w:val="520"/>
        </w:rPr>
        <w:t xml:space="preserve"> </w:t>
      </w:r>
      <w:r>
        <w:rPr>
          <w:strike/>
        </w:rPr>
        <w:t>remote</w:t>
      </w:r>
      <w:r>
        <w:t xml:space="preserve"> </w:t>
      </w:r>
      <w:r>
        <w:rPr>
          <w:b/>
          <w:u w:val="thick"/>
        </w:rPr>
        <w:t>remote</w:t>
      </w:r>
      <w:r>
        <w:rPr>
          <w:b/>
        </w:rPr>
        <w:t xml:space="preserve"> </w:t>
      </w:r>
      <w:r>
        <w:t>biometric identification system in publicly accessible</w:t>
      </w:r>
      <w:r>
        <w:rPr>
          <w:spacing w:val="20"/>
        </w:rPr>
        <w:t xml:space="preserve"> </w:t>
      </w:r>
      <w:r>
        <w:t>spaces</w:t>
      </w:r>
      <w:r>
        <w:rPr>
          <w:spacing w:val="21"/>
        </w:rPr>
        <w:t xml:space="preserve"> </w:t>
      </w:r>
      <w:r>
        <w:t>shall</w:t>
      </w:r>
      <w:r>
        <w:rPr>
          <w:spacing w:val="21"/>
        </w:rPr>
        <w:t xml:space="preserve"> </w:t>
      </w:r>
      <w:r>
        <w:t>be</w:t>
      </w:r>
      <w:r>
        <w:rPr>
          <w:spacing w:val="20"/>
        </w:rPr>
        <w:t xml:space="preserve"> </w:t>
      </w:r>
      <w:r>
        <w:t>subject</w:t>
      </w:r>
      <w:r>
        <w:rPr>
          <w:spacing w:val="25"/>
        </w:rPr>
        <w:t xml:space="preserve"> </w:t>
      </w:r>
      <w:r>
        <w:t>to</w:t>
      </w:r>
      <w:r>
        <w:rPr>
          <w:spacing w:val="21"/>
        </w:rPr>
        <w:t xml:space="preserve"> </w:t>
      </w:r>
      <w:r>
        <w:t>a</w:t>
      </w:r>
      <w:r>
        <w:rPr>
          <w:spacing w:val="20"/>
        </w:rPr>
        <w:t xml:space="preserve"> </w:t>
      </w:r>
      <w:r>
        <w:t>prior</w:t>
      </w:r>
      <w:r>
        <w:rPr>
          <w:spacing w:val="20"/>
        </w:rPr>
        <w:t xml:space="preserve"> </w:t>
      </w:r>
      <w:r>
        <w:t>authorisation</w:t>
      </w:r>
      <w:r>
        <w:rPr>
          <w:spacing w:val="24"/>
        </w:rPr>
        <w:t xml:space="preserve"> </w:t>
      </w:r>
      <w:r>
        <w:t>granted by a</w:t>
      </w:r>
      <w:r>
        <w:rPr>
          <w:spacing w:val="23"/>
        </w:rPr>
        <w:t xml:space="preserve"> </w:t>
      </w:r>
      <w:r>
        <w:t>judicial authority or by an independent administrative authority of the Member State in which the use is to take place, issued upon a reasoned request and in accordance with the detailed rules of national law referred to in paragraph 4. However, in a duly justified situation of urgency, the use of</w:t>
      </w:r>
      <w:r>
        <w:rPr>
          <w:spacing w:val="40"/>
        </w:rPr>
        <w:t xml:space="preserve"> </w:t>
      </w:r>
      <w:r>
        <w:t xml:space="preserve">the system may be commenced without an authorisation </w:t>
      </w:r>
      <w:r>
        <w:rPr>
          <w:strike/>
        </w:rPr>
        <w:t>and the authorisation</w:t>
      </w:r>
      <w:r>
        <w:t xml:space="preserve"> </w:t>
      </w:r>
      <w:r>
        <w:rPr>
          <w:strike/>
        </w:rPr>
        <w:t>may be</w:t>
      </w:r>
      <w:r>
        <w:t xml:space="preserve"> </w:t>
      </w:r>
      <w:r>
        <w:rPr>
          <w:strike/>
        </w:rPr>
        <w:t>requested</w:t>
      </w:r>
      <w:r>
        <w:rPr>
          <w:strike/>
          <w:spacing w:val="40"/>
        </w:rPr>
        <w:t xml:space="preserve"> </w:t>
      </w:r>
      <w:r>
        <w:rPr>
          <w:strike/>
        </w:rPr>
        <w:t>only during</w:t>
      </w:r>
      <w:r>
        <w:rPr>
          <w:strike/>
          <w:spacing w:val="40"/>
        </w:rPr>
        <w:t xml:space="preserve"> </w:t>
      </w:r>
      <w:r>
        <w:rPr>
          <w:strike/>
        </w:rPr>
        <w:t>or</w:t>
      </w:r>
      <w:r>
        <w:rPr>
          <w:strike/>
          <w:spacing w:val="40"/>
        </w:rPr>
        <w:t xml:space="preserve"> </w:t>
      </w:r>
      <w:r>
        <w:rPr>
          <w:strike/>
        </w:rPr>
        <w:t>after the</w:t>
      </w:r>
      <w:r>
        <w:rPr>
          <w:strike/>
          <w:spacing w:val="40"/>
        </w:rPr>
        <w:t xml:space="preserve"> </w:t>
      </w:r>
      <w:r>
        <w:rPr>
          <w:strike/>
        </w:rPr>
        <w:t>use</w:t>
      </w:r>
      <w:r>
        <w:rPr>
          <w:spacing w:val="40"/>
        </w:rPr>
        <w:t xml:space="preserve"> </w:t>
      </w:r>
      <w:r>
        <w:rPr>
          <w:b/>
        </w:rPr>
        <w:t>provided</w:t>
      </w:r>
      <w:r>
        <w:rPr>
          <w:b/>
          <w:spacing w:val="40"/>
        </w:rPr>
        <w:t xml:space="preserve"> </w:t>
      </w:r>
      <w:r>
        <w:rPr>
          <w:b/>
        </w:rPr>
        <w:t>that, such</w:t>
      </w:r>
      <w:r>
        <w:rPr>
          <w:b/>
          <w:spacing w:val="40"/>
        </w:rPr>
        <w:t xml:space="preserve"> </w:t>
      </w:r>
      <w:r>
        <w:rPr>
          <w:b/>
        </w:rPr>
        <w:t>authorisation</w:t>
      </w:r>
      <w:r>
        <w:rPr>
          <w:b/>
          <w:spacing w:val="40"/>
        </w:rPr>
        <w:t xml:space="preserve"> </w:t>
      </w:r>
      <w:r>
        <w:rPr>
          <w:b/>
        </w:rPr>
        <w:t>shall</w:t>
      </w:r>
      <w:r>
        <w:rPr>
          <w:b/>
          <w:spacing w:val="40"/>
        </w:rPr>
        <w:t xml:space="preserve"> </w:t>
      </w:r>
      <w:r>
        <w:rPr>
          <w:b/>
        </w:rPr>
        <w:t xml:space="preserve">be requested without undue delay during </w:t>
      </w:r>
      <w:r>
        <w:rPr>
          <w:b/>
          <w:strike/>
        </w:rPr>
        <w:t>its</w:t>
      </w:r>
      <w:r>
        <w:rPr>
          <w:b/>
        </w:rPr>
        <w:t xml:space="preserve"> use of the AI system, and if such</w:t>
      </w:r>
      <w:r>
        <w:rPr>
          <w:b/>
          <w:spacing w:val="80"/>
        </w:rPr>
        <w:t xml:space="preserve"> </w:t>
      </w:r>
      <w:r>
        <w:rPr>
          <w:b/>
        </w:rPr>
        <w:t>authorisation is rejected, its use shall be stopped with immediate effect.</w:t>
      </w:r>
    </w:p>
    <w:p w14:paraId="506B7CD1" w14:textId="77777777" w:rsidR="00732D00" w:rsidRDefault="00732D00">
      <w:pPr>
        <w:pStyle w:val="BodyText"/>
        <w:spacing w:before="11"/>
        <w:rPr>
          <w:b/>
          <w:sz w:val="18"/>
        </w:rPr>
      </w:pPr>
    </w:p>
    <w:p w14:paraId="46A041F4" w14:textId="77777777" w:rsidR="00732D00" w:rsidRDefault="00000000">
      <w:pPr>
        <w:pStyle w:val="BodyText"/>
        <w:spacing w:line="244" w:lineRule="auto"/>
        <w:ind w:left="925" w:right="125"/>
        <w:jc w:val="both"/>
      </w:pPr>
      <w:r>
        <w:t>The</w:t>
      </w:r>
      <w:r>
        <w:rPr>
          <w:spacing w:val="20"/>
        </w:rPr>
        <w:t xml:space="preserve"> </w:t>
      </w:r>
      <w:r>
        <w:t>competent</w:t>
      </w:r>
      <w:r>
        <w:rPr>
          <w:spacing w:val="24"/>
        </w:rPr>
        <w:t xml:space="preserve"> </w:t>
      </w:r>
      <w:r>
        <w:t>judicial</w:t>
      </w:r>
      <w:r>
        <w:rPr>
          <w:spacing w:val="24"/>
        </w:rPr>
        <w:t xml:space="preserve"> </w:t>
      </w:r>
      <w:r>
        <w:t>or</w:t>
      </w:r>
      <w:r>
        <w:rPr>
          <w:spacing w:val="23"/>
        </w:rPr>
        <w:t xml:space="preserve"> </w:t>
      </w:r>
      <w:r>
        <w:t>administrative</w:t>
      </w:r>
      <w:r>
        <w:rPr>
          <w:spacing w:val="25"/>
        </w:rPr>
        <w:t xml:space="preserve"> </w:t>
      </w:r>
      <w:r>
        <w:t>authority</w:t>
      </w:r>
      <w:r>
        <w:rPr>
          <w:spacing w:val="20"/>
        </w:rPr>
        <w:t xml:space="preserve"> </w:t>
      </w:r>
      <w:r>
        <w:t>shall</w:t>
      </w:r>
      <w:r>
        <w:rPr>
          <w:spacing w:val="24"/>
        </w:rPr>
        <w:t xml:space="preserve"> </w:t>
      </w:r>
      <w:r>
        <w:t>only</w:t>
      </w:r>
      <w:r>
        <w:rPr>
          <w:spacing w:val="20"/>
        </w:rPr>
        <w:t xml:space="preserve"> </w:t>
      </w:r>
      <w:r>
        <w:t>grant</w:t>
      </w:r>
      <w:r>
        <w:rPr>
          <w:spacing w:val="22"/>
        </w:rPr>
        <w:t xml:space="preserve"> </w:t>
      </w:r>
      <w:r>
        <w:t>the</w:t>
      </w:r>
      <w:r>
        <w:rPr>
          <w:spacing w:val="25"/>
        </w:rPr>
        <w:t xml:space="preserve"> </w:t>
      </w:r>
      <w:r>
        <w:t>authorisation</w:t>
      </w:r>
      <w:r>
        <w:rPr>
          <w:spacing w:val="24"/>
        </w:rPr>
        <w:t xml:space="preserve"> </w:t>
      </w:r>
      <w:r>
        <w:t>where it</w:t>
      </w:r>
      <w:r>
        <w:rPr>
          <w:spacing w:val="24"/>
        </w:rPr>
        <w:t xml:space="preserve"> </w:t>
      </w:r>
      <w:r>
        <w:t>is</w:t>
      </w:r>
      <w:r>
        <w:rPr>
          <w:spacing w:val="24"/>
        </w:rPr>
        <w:t xml:space="preserve"> </w:t>
      </w:r>
      <w:r>
        <w:t>satisfied,</w:t>
      </w:r>
      <w:r>
        <w:rPr>
          <w:spacing w:val="21"/>
        </w:rPr>
        <w:t xml:space="preserve"> </w:t>
      </w:r>
      <w:r>
        <w:t>based</w:t>
      </w:r>
      <w:r>
        <w:rPr>
          <w:spacing w:val="23"/>
        </w:rPr>
        <w:t xml:space="preserve"> </w:t>
      </w:r>
      <w:r>
        <w:t>on</w:t>
      </w:r>
      <w:r>
        <w:rPr>
          <w:spacing w:val="26"/>
        </w:rPr>
        <w:t xml:space="preserve"> </w:t>
      </w:r>
      <w:r>
        <w:t>objective</w:t>
      </w:r>
      <w:r>
        <w:rPr>
          <w:spacing w:val="24"/>
        </w:rPr>
        <w:t xml:space="preserve"> </w:t>
      </w:r>
      <w:r>
        <w:t>evidence</w:t>
      </w:r>
      <w:r>
        <w:rPr>
          <w:spacing w:val="23"/>
        </w:rPr>
        <w:t xml:space="preserve"> </w:t>
      </w:r>
      <w:r>
        <w:t>or</w:t>
      </w:r>
      <w:r>
        <w:rPr>
          <w:spacing w:val="23"/>
        </w:rPr>
        <w:t xml:space="preserve"> </w:t>
      </w:r>
      <w:r>
        <w:t>clear</w:t>
      </w:r>
      <w:r>
        <w:rPr>
          <w:spacing w:val="23"/>
        </w:rPr>
        <w:t xml:space="preserve"> </w:t>
      </w:r>
      <w:r>
        <w:t>indications</w:t>
      </w:r>
      <w:r>
        <w:rPr>
          <w:spacing w:val="21"/>
        </w:rPr>
        <w:t xml:space="preserve"> </w:t>
      </w:r>
      <w:r>
        <w:t>presented</w:t>
      </w:r>
      <w:r>
        <w:rPr>
          <w:spacing w:val="21"/>
        </w:rPr>
        <w:t xml:space="preserve"> </w:t>
      </w:r>
      <w:r>
        <w:t>to</w:t>
      </w:r>
      <w:r>
        <w:rPr>
          <w:spacing w:val="23"/>
        </w:rPr>
        <w:t xml:space="preserve"> </w:t>
      </w:r>
      <w:r>
        <w:t>it,</w:t>
      </w:r>
      <w:r>
        <w:rPr>
          <w:spacing w:val="23"/>
        </w:rPr>
        <w:t xml:space="preserve"> </w:t>
      </w:r>
      <w:r>
        <w:t>that</w:t>
      </w:r>
      <w:r>
        <w:rPr>
          <w:spacing w:val="24"/>
        </w:rPr>
        <w:t xml:space="preserve"> </w:t>
      </w:r>
      <w:r>
        <w:t>the</w:t>
      </w:r>
      <w:r>
        <w:rPr>
          <w:spacing w:val="23"/>
        </w:rPr>
        <w:t xml:space="preserve"> </w:t>
      </w:r>
      <w:r>
        <w:rPr>
          <w:spacing w:val="-5"/>
        </w:rPr>
        <w:t>use</w:t>
      </w:r>
    </w:p>
    <w:p w14:paraId="0D0F1A4A" w14:textId="77777777" w:rsidR="00732D00" w:rsidRDefault="00A447DA">
      <w:pPr>
        <w:pStyle w:val="BodyText"/>
        <w:spacing w:before="5" w:line="244" w:lineRule="auto"/>
        <w:ind w:left="925" w:right="123" w:firstLine="1031"/>
        <w:jc w:val="both"/>
      </w:pPr>
      <w:r>
        <w:pict w14:anchorId="1EC098C6">
          <v:group id="docshapegroup393" o:spid="_x0000_s2280" alt="" style="position:absolute;left:0;text-align:left;margin-left:119.65pt;margin-top:2.6pt;width:26.3pt;height:8.05pt;z-index:16005120;mso-position-horizontal-relative:page" coordorigin="2393,52" coordsize="526,161">
            <v:shape id="docshape394" o:spid="_x0000_s2281" type="#_x0000_t75" alt="" style="position:absolute;left:2392;top:52;width:207;height:161">
              <v:imagedata r:id="rId575" o:title=""/>
            </v:shape>
            <v:shape id="docshape395" o:spid="_x0000_s2282" type="#_x0000_t75" alt="" style="position:absolute;left:2649;top:52;width:269;height:161">
              <v:imagedata r:id="rId576" o:title=""/>
            </v:shape>
            <w10:wrap anchorx="page"/>
          </v:group>
        </w:pict>
      </w:r>
      <w:r w:rsidR="00000000">
        <w:rPr>
          <w:noProof/>
        </w:rPr>
        <w:drawing>
          <wp:anchor distT="0" distB="0" distL="0" distR="0" simplePos="0" relativeHeight="484870656" behindDoc="1" locked="0" layoutInCell="1" allowOverlap="1" wp14:anchorId="05A1ED90" wp14:editId="302362D0">
            <wp:simplePos x="0" y="0"/>
            <wp:positionH relativeFrom="page">
              <wp:posOffset>1918716</wp:posOffset>
            </wp:positionH>
            <wp:positionV relativeFrom="paragraph">
              <wp:posOffset>33093</wp:posOffset>
            </wp:positionV>
            <wp:extent cx="586739" cy="102108"/>
            <wp:effectExtent l="0" t="0" r="0" b="0"/>
            <wp:wrapNone/>
            <wp:docPr id="921" name="image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 name="image540.png"/>
                    <pic:cNvPicPr/>
                  </pic:nvPicPr>
                  <pic:blipFill>
                    <a:blip r:embed="rId577" cstate="print"/>
                    <a:stretch>
                      <a:fillRect/>
                    </a:stretch>
                  </pic:blipFill>
                  <pic:spPr>
                    <a:xfrm>
                      <a:off x="0" y="0"/>
                      <a:ext cx="586739" cy="102108"/>
                    </a:xfrm>
                    <a:prstGeom prst="rect">
                      <a:avLst/>
                    </a:prstGeom>
                  </pic:spPr>
                </pic:pic>
              </a:graphicData>
            </a:graphic>
          </wp:anchor>
        </w:drawing>
      </w:r>
      <w:r w:rsidR="00000000">
        <w:t>-</w:t>
      </w:r>
      <w:r w:rsidR="00000000">
        <w:rPr>
          <w:spacing w:val="498"/>
        </w:rPr>
        <w:t xml:space="preserve"> </w:t>
      </w:r>
      <w:r w:rsidR="00000000">
        <w:rPr>
          <w:strike/>
        </w:rPr>
        <w:t>remote</w:t>
      </w:r>
      <w:r w:rsidR="00000000">
        <w:rPr>
          <w:spacing w:val="24"/>
        </w:rPr>
        <w:t xml:space="preserve"> </w:t>
      </w:r>
      <w:r w:rsidR="00000000">
        <w:rPr>
          <w:b/>
          <w:u w:val="thick"/>
        </w:rPr>
        <w:t>remote</w:t>
      </w:r>
      <w:r w:rsidR="00000000">
        <w:rPr>
          <w:b/>
          <w:spacing w:val="31"/>
        </w:rPr>
        <w:t xml:space="preserve"> </w:t>
      </w:r>
      <w:r w:rsidR="00000000">
        <w:t>biometric</w:t>
      </w:r>
      <w:r w:rsidR="00000000">
        <w:rPr>
          <w:spacing w:val="28"/>
        </w:rPr>
        <w:t xml:space="preserve"> </w:t>
      </w:r>
      <w:r w:rsidR="00000000">
        <w:t>identification</w:t>
      </w:r>
      <w:r w:rsidR="00000000">
        <w:rPr>
          <w:spacing w:val="29"/>
        </w:rPr>
        <w:t xml:space="preserve"> </w:t>
      </w:r>
      <w:r w:rsidR="00000000">
        <w:t>system</w:t>
      </w:r>
      <w:r w:rsidR="00000000">
        <w:rPr>
          <w:spacing w:val="32"/>
        </w:rPr>
        <w:t xml:space="preserve"> </w:t>
      </w:r>
      <w:r w:rsidR="00000000">
        <w:t>at</w:t>
      </w:r>
      <w:r w:rsidR="00000000">
        <w:rPr>
          <w:spacing w:val="27"/>
        </w:rPr>
        <w:t xml:space="preserve"> </w:t>
      </w:r>
      <w:r w:rsidR="00000000">
        <w:t>issue</w:t>
      </w:r>
      <w:r w:rsidR="00000000">
        <w:rPr>
          <w:spacing w:val="26"/>
        </w:rPr>
        <w:t xml:space="preserve"> </w:t>
      </w:r>
      <w:r w:rsidR="00000000">
        <w:t>is</w:t>
      </w:r>
      <w:r w:rsidR="00000000">
        <w:rPr>
          <w:spacing w:val="29"/>
        </w:rPr>
        <w:t xml:space="preserve"> </w:t>
      </w:r>
      <w:r w:rsidR="00000000">
        <w:t>necessary</w:t>
      </w:r>
      <w:r w:rsidR="00000000">
        <w:rPr>
          <w:spacing w:val="27"/>
        </w:rPr>
        <w:t xml:space="preserve"> </w:t>
      </w:r>
      <w:r w:rsidR="00000000">
        <w:t>for and proportionate to achieving one of the objectives specified in paragraph 1, point (d), as identified</w:t>
      </w:r>
      <w:r w:rsidR="00000000">
        <w:rPr>
          <w:spacing w:val="40"/>
        </w:rPr>
        <w:t xml:space="preserve"> </w:t>
      </w:r>
      <w:r w:rsidR="00000000">
        <w:t>in</w:t>
      </w:r>
      <w:r w:rsidR="00000000">
        <w:rPr>
          <w:spacing w:val="40"/>
        </w:rPr>
        <w:t xml:space="preserve"> </w:t>
      </w:r>
      <w:r w:rsidR="00000000">
        <w:t>the</w:t>
      </w:r>
      <w:r w:rsidR="00000000">
        <w:rPr>
          <w:spacing w:val="40"/>
        </w:rPr>
        <w:t xml:space="preserve"> </w:t>
      </w:r>
      <w:r w:rsidR="00000000">
        <w:t>request.</w:t>
      </w:r>
      <w:r w:rsidR="00000000">
        <w:rPr>
          <w:spacing w:val="40"/>
        </w:rPr>
        <w:t xml:space="preserve"> </w:t>
      </w:r>
      <w:r w:rsidR="00000000">
        <w:t>In</w:t>
      </w:r>
      <w:r w:rsidR="00000000">
        <w:rPr>
          <w:spacing w:val="40"/>
        </w:rPr>
        <w:t xml:space="preserve"> </w:t>
      </w:r>
      <w:r w:rsidR="00000000">
        <w:t>deciding</w:t>
      </w:r>
      <w:r w:rsidR="00000000">
        <w:rPr>
          <w:spacing w:val="40"/>
        </w:rPr>
        <w:t xml:space="preserve"> </w:t>
      </w:r>
      <w:r w:rsidR="00000000">
        <w:t>on</w:t>
      </w:r>
      <w:r w:rsidR="00000000">
        <w:rPr>
          <w:spacing w:val="40"/>
        </w:rPr>
        <w:t xml:space="preserve"> </w:t>
      </w:r>
      <w:r w:rsidR="00000000">
        <w:t>the</w:t>
      </w:r>
      <w:r w:rsidR="00000000">
        <w:rPr>
          <w:spacing w:val="40"/>
        </w:rPr>
        <w:t xml:space="preserve"> </w:t>
      </w:r>
      <w:r w:rsidR="00000000">
        <w:t>request,</w:t>
      </w:r>
      <w:r w:rsidR="00000000">
        <w:rPr>
          <w:spacing w:val="40"/>
        </w:rPr>
        <w:t xml:space="preserve"> </w:t>
      </w:r>
      <w:r w:rsidR="00000000">
        <w:t>the</w:t>
      </w:r>
      <w:r w:rsidR="00000000">
        <w:rPr>
          <w:spacing w:val="40"/>
        </w:rPr>
        <w:t xml:space="preserve"> </w:t>
      </w:r>
      <w:r w:rsidR="00000000">
        <w:t>competent</w:t>
      </w:r>
      <w:r w:rsidR="00000000">
        <w:rPr>
          <w:spacing w:val="40"/>
        </w:rPr>
        <w:t xml:space="preserve"> </w:t>
      </w:r>
      <w:r w:rsidR="00000000">
        <w:t>judicial</w:t>
      </w:r>
      <w:r w:rsidR="00000000">
        <w:rPr>
          <w:spacing w:val="40"/>
        </w:rPr>
        <w:t xml:space="preserve"> </w:t>
      </w:r>
      <w:r w:rsidR="00000000">
        <w:t>or administrative authority shall take into account the elements referred to in paragraph 2.</w:t>
      </w:r>
    </w:p>
    <w:p w14:paraId="49F60E01" w14:textId="77777777" w:rsidR="00732D00" w:rsidRDefault="00A447DA">
      <w:pPr>
        <w:pStyle w:val="BodyText"/>
        <w:rPr>
          <w:sz w:val="11"/>
        </w:rPr>
      </w:pPr>
      <w:r>
        <w:pict w14:anchorId="58929390">
          <v:rect id="docshape396" o:spid="_x0000_s2279" alt="" style="position:absolute;margin-left:79.2pt;margin-top:7.55pt;width:135.6pt;height:.7pt;z-index:-15459840;mso-wrap-edited:f;mso-width-percent:0;mso-height-percent:0;mso-wrap-distance-left:0;mso-wrap-distance-right:0;mso-position-horizontal-relative:page;mso-width-percent:0;mso-height-percent:0" fillcolor="black" stroked="f">
            <w10:wrap type="topAndBottom" anchorx="page"/>
          </v:rect>
        </w:pict>
      </w:r>
    </w:p>
    <w:p w14:paraId="7F841BE5" w14:textId="77777777" w:rsidR="00732D00" w:rsidRDefault="00000000">
      <w:pPr>
        <w:tabs>
          <w:tab w:val="left" w:pos="802"/>
        </w:tabs>
        <w:spacing w:before="103" w:line="254" w:lineRule="auto"/>
        <w:ind w:left="803" w:right="163" w:hanging="677"/>
        <w:rPr>
          <w:i/>
          <w:sz w:val="18"/>
        </w:rPr>
      </w:pPr>
      <w:r>
        <w:rPr>
          <w:b/>
          <w:spacing w:val="-6"/>
          <w:w w:val="105"/>
          <w:sz w:val="18"/>
          <w:vertAlign w:val="superscript"/>
        </w:rPr>
        <w:t>33</w:t>
      </w:r>
      <w:r>
        <w:rPr>
          <w:b/>
          <w:sz w:val="18"/>
        </w:rPr>
        <w:tab/>
      </w:r>
      <w:r>
        <w:rPr>
          <w:w w:val="105"/>
          <w:sz w:val="18"/>
        </w:rPr>
        <w:t>Council</w:t>
      </w:r>
      <w:r>
        <w:rPr>
          <w:spacing w:val="-8"/>
          <w:w w:val="105"/>
          <w:sz w:val="18"/>
        </w:rPr>
        <w:t xml:space="preserve"> </w:t>
      </w:r>
      <w:r>
        <w:rPr>
          <w:w w:val="105"/>
          <w:sz w:val="18"/>
        </w:rPr>
        <w:t>Framework</w:t>
      </w:r>
      <w:r>
        <w:rPr>
          <w:spacing w:val="-5"/>
          <w:w w:val="105"/>
          <w:sz w:val="18"/>
        </w:rPr>
        <w:t xml:space="preserve"> </w:t>
      </w:r>
      <w:r>
        <w:rPr>
          <w:w w:val="105"/>
          <w:sz w:val="18"/>
        </w:rPr>
        <w:t>Decision</w:t>
      </w:r>
      <w:r>
        <w:rPr>
          <w:spacing w:val="-3"/>
          <w:w w:val="105"/>
          <w:sz w:val="18"/>
        </w:rPr>
        <w:t xml:space="preserve"> </w:t>
      </w:r>
      <w:r>
        <w:rPr>
          <w:w w:val="105"/>
          <w:sz w:val="18"/>
        </w:rPr>
        <w:t>2002/584/JHA</w:t>
      </w:r>
      <w:r>
        <w:rPr>
          <w:spacing w:val="-5"/>
          <w:w w:val="105"/>
          <w:sz w:val="18"/>
        </w:rPr>
        <w:t xml:space="preserve"> </w:t>
      </w:r>
      <w:r>
        <w:rPr>
          <w:w w:val="105"/>
          <w:sz w:val="18"/>
        </w:rPr>
        <w:t>of</w:t>
      </w:r>
      <w:r>
        <w:rPr>
          <w:spacing w:val="-7"/>
          <w:w w:val="105"/>
          <w:sz w:val="18"/>
        </w:rPr>
        <w:t xml:space="preserve"> </w:t>
      </w:r>
      <w:r>
        <w:rPr>
          <w:w w:val="105"/>
          <w:sz w:val="18"/>
        </w:rPr>
        <w:t>13</w:t>
      </w:r>
      <w:r>
        <w:rPr>
          <w:spacing w:val="-5"/>
          <w:w w:val="105"/>
          <w:sz w:val="18"/>
        </w:rPr>
        <w:t xml:space="preserve"> </w:t>
      </w:r>
      <w:r>
        <w:rPr>
          <w:w w:val="105"/>
          <w:sz w:val="18"/>
        </w:rPr>
        <w:t>June</w:t>
      </w:r>
      <w:r>
        <w:rPr>
          <w:spacing w:val="-4"/>
          <w:w w:val="105"/>
          <w:sz w:val="18"/>
        </w:rPr>
        <w:t xml:space="preserve"> </w:t>
      </w:r>
      <w:r>
        <w:rPr>
          <w:w w:val="105"/>
          <w:sz w:val="18"/>
        </w:rPr>
        <w:t>2002</w:t>
      </w:r>
      <w:r>
        <w:rPr>
          <w:spacing w:val="-7"/>
          <w:w w:val="105"/>
          <w:sz w:val="18"/>
        </w:rPr>
        <w:t xml:space="preserve"> </w:t>
      </w:r>
      <w:r>
        <w:rPr>
          <w:w w:val="105"/>
          <w:sz w:val="18"/>
        </w:rPr>
        <w:t>on</w:t>
      </w:r>
      <w:r>
        <w:rPr>
          <w:spacing w:val="-5"/>
          <w:w w:val="105"/>
          <w:sz w:val="18"/>
        </w:rPr>
        <w:t xml:space="preserve"> </w:t>
      </w:r>
      <w:r>
        <w:rPr>
          <w:w w:val="105"/>
          <w:sz w:val="18"/>
        </w:rPr>
        <w:t>the</w:t>
      </w:r>
      <w:r>
        <w:rPr>
          <w:spacing w:val="-7"/>
          <w:w w:val="105"/>
          <w:sz w:val="18"/>
        </w:rPr>
        <w:t xml:space="preserve"> </w:t>
      </w:r>
      <w:r>
        <w:rPr>
          <w:w w:val="105"/>
          <w:sz w:val="18"/>
        </w:rPr>
        <w:t>European</w:t>
      </w:r>
      <w:r>
        <w:rPr>
          <w:spacing w:val="-7"/>
          <w:w w:val="105"/>
          <w:sz w:val="18"/>
        </w:rPr>
        <w:t xml:space="preserve"> </w:t>
      </w:r>
      <w:r>
        <w:rPr>
          <w:w w:val="105"/>
          <w:sz w:val="18"/>
        </w:rPr>
        <w:t>arrest</w:t>
      </w:r>
      <w:r>
        <w:rPr>
          <w:spacing w:val="-4"/>
          <w:w w:val="105"/>
          <w:sz w:val="18"/>
        </w:rPr>
        <w:t xml:space="preserve"> </w:t>
      </w:r>
      <w:r>
        <w:rPr>
          <w:w w:val="105"/>
          <w:sz w:val="18"/>
        </w:rPr>
        <w:t>warrant</w:t>
      </w:r>
      <w:r>
        <w:rPr>
          <w:spacing w:val="-8"/>
          <w:w w:val="105"/>
          <w:sz w:val="18"/>
        </w:rPr>
        <w:t xml:space="preserve"> </w:t>
      </w:r>
      <w:r>
        <w:rPr>
          <w:w w:val="105"/>
          <w:sz w:val="18"/>
        </w:rPr>
        <w:t>and</w:t>
      </w:r>
      <w:r>
        <w:rPr>
          <w:spacing w:val="-5"/>
          <w:w w:val="105"/>
          <w:sz w:val="18"/>
        </w:rPr>
        <w:t xml:space="preserve"> </w:t>
      </w:r>
      <w:r>
        <w:rPr>
          <w:w w:val="105"/>
          <w:sz w:val="18"/>
        </w:rPr>
        <w:t>the</w:t>
      </w:r>
      <w:r>
        <w:rPr>
          <w:spacing w:val="-7"/>
          <w:w w:val="105"/>
          <w:sz w:val="18"/>
        </w:rPr>
        <w:t xml:space="preserve"> </w:t>
      </w:r>
      <w:r>
        <w:rPr>
          <w:w w:val="105"/>
          <w:sz w:val="18"/>
        </w:rPr>
        <w:t>surrender procedures between Member States (OJ L 190, 18.7.2002, p. 1)</w:t>
      </w:r>
      <w:r>
        <w:rPr>
          <w:i/>
          <w:w w:val="105"/>
          <w:sz w:val="18"/>
        </w:rPr>
        <w:t>.</w:t>
      </w:r>
    </w:p>
    <w:p w14:paraId="0A2F10BD" w14:textId="77777777" w:rsidR="00732D00" w:rsidRDefault="00732D00">
      <w:pPr>
        <w:spacing w:line="254" w:lineRule="auto"/>
        <w:rPr>
          <w:sz w:val="18"/>
        </w:rPr>
        <w:sectPr w:rsidR="00732D00">
          <w:pgSz w:w="12240" w:h="15840"/>
          <w:pgMar w:top="900" w:right="1460" w:bottom="1240" w:left="1460" w:header="0" w:footer="1053" w:gutter="0"/>
          <w:cols w:space="720"/>
        </w:sectPr>
      </w:pPr>
    </w:p>
    <w:p w14:paraId="4AA1CF8B" w14:textId="77777777" w:rsidR="00732D00" w:rsidRDefault="00000000">
      <w:pPr>
        <w:pStyle w:val="ListParagraph"/>
        <w:numPr>
          <w:ilvl w:val="0"/>
          <w:numId w:val="96"/>
        </w:numPr>
        <w:tabs>
          <w:tab w:val="left" w:pos="924"/>
          <w:tab w:val="left" w:pos="925"/>
        </w:tabs>
        <w:spacing w:before="80"/>
        <w:jc w:val="both"/>
      </w:pPr>
      <w:r>
        <w:lastRenderedPageBreak/>
        <w:t>A</w:t>
      </w:r>
      <w:r>
        <w:rPr>
          <w:spacing w:val="14"/>
        </w:rPr>
        <w:t xml:space="preserve"> </w:t>
      </w:r>
      <w:r>
        <w:t>Member</w:t>
      </w:r>
      <w:r>
        <w:rPr>
          <w:spacing w:val="12"/>
        </w:rPr>
        <w:t xml:space="preserve"> </w:t>
      </w:r>
      <w:r>
        <w:t>State</w:t>
      </w:r>
      <w:r>
        <w:rPr>
          <w:spacing w:val="17"/>
        </w:rPr>
        <w:t xml:space="preserve"> </w:t>
      </w:r>
      <w:r>
        <w:t>may</w:t>
      </w:r>
      <w:r>
        <w:rPr>
          <w:spacing w:val="12"/>
        </w:rPr>
        <w:t xml:space="preserve"> </w:t>
      </w:r>
      <w:r>
        <w:t>decide</w:t>
      </w:r>
      <w:r>
        <w:rPr>
          <w:spacing w:val="15"/>
        </w:rPr>
        <w:t xml:space="preserve"> </w:t>
      </w:r>
      <w:r>
        <w:t>to</w:t>
      </w:r>
      <w:r>
        <w:rPr>
          <w:spacing w:val="15"/>
        </w:rPr>
        <w:t xml:space="preserve"> </w:t>
      </w:r>
      <w:r>
        <w:t>provide</w:t>
      </w:r>
      <w:r>
        <w:rPr>
          <w:spacing w:val="15"/>
        </w:rPr>
        <w:t xml:space="preserve"> </w:t>
      </w:r>
      <w:r>
        <w:t>for</w:t>
      </w:r>
      <w:r>
        <w:rPr>
          <w:spacing w:val="17"/>
        </w:rPr>
        <w:t xml:space="preserve"> </w:t>
      </w:r>
      <w:r>
        <w:t>the</w:t>
      </w:r>
      <w:r>
        <w:rPr>
          <w:spacing w:val="15"/>
        </w:rPr>
        <w:t xml:space="preserve"> </w:t>
      </w:r>
      <w:r>
        <w:t>possibility</w:t>
      </w:r>
      <w:r>
        <w:rPr>
          <w:spacing w:val="7"/>
        </w:rPr>
        <w:t xml:space="preserve"> </w:t>
      </w:r>
      <w:r>
        <w:t>to</w:t>
      </w:r>
      <w:r>
        <w:rPr>
          <w:spacing w:val="15"/>
        </w:rPr>
        <w:t xml:space="preserve"> </w:t>
      </w:r>
      <w:r>
        <w:t>fully</w:t>
      </w:r>
      <w:r>
        <w:rPr>
          <w:spacing w:val="10"/>
        </w:rPr>
        <w:t xml:space="preserve"> </w:t>
      </w:r>
      <w:r>
        <w:t>or</w:t>
      </w:r>
      <w:r>
        <w:rPr>
          <w:spacing w:val="12"/>
        </w:rPr>
        <w:t xml:space="preserve"> </w:t>
      </w:r>
      <w:r>
        <w:t>partially</w:t>
      </w:r>
      <w:r>
        <w:rPr>
          <w:spacing w:val="12"/>
        </w:rPr>
        <w:t xml:space="preserve"> </w:t>
      </w:r>
      <w:r>
        <w:t>authorise</w:t>
      </w:r>
      <w:r>
        <w:rPr>
          <w:spacing w:val="17"/>
        </w:rPr>
        <w:t xml:space="preserve"> </w:t>
      </w:r>
      <w:r>
        <w:rPr>
          <w:spacing w:val="-5"/>
        </w:rPr>
        <w:t>the</w:t>
      </w:r>
    </w:p>
    <w:p w14:paraId="3CA3D9C5" w14:textId="77777777" w:rsidR="00732D00" w:rsidRDefault="00000000">
      <w:pPr>
        <w:pStyle w:val="BodyText"/>
        <w:spacing w:before="6" w:line="247" w:lineRule="auto"/>
        <w:ind w:left="925" w:right="126" w:firstLine="1077"/>
        <w:jc w:val="both"/>
      </w:pPr>
      <w:r>
        <w:rPr>
          <w:noProof/>
        </w:rPr>
        <w:drawing>
          <wp:anchor distT="0" distB="0" distL="0" distR="0" simplePos="0" relativeHeight="16006144" behindDoc="0" locked="0" layoutInCell="1" allowOverlap="1" wp14:anchorId="02066506" wp14:editId="4A5E5093">
            <wp:simplePos x="0" y="0"/>
            <wp:positionH relativeFrom="page">
              <wp:posOffset>1516379</wp:posOffset>
            </wp:positionH>
            <wp:positionV relativeFrom="paragraph">
              <wp:posOffset>67179</wp:posOffset>
            </wp:positionV>
            <wp:extent cx="184404" cy="68580"/>
            <wp:effectExtent l="0" t="0" r="0" b="0"/>
            <wp:wrapNone/>
            <wp:docPr id="923" name="image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 name="image541.png"/>
                    <pic:cNvPicPr/>
                  </pic:nvPicPr>
                  <pic:blipFill>
                    <a:blip r:embed="rId578" cstate="print"/>
                    <a:stretch>
                      <a:fillRect/>
                    </a:stretch>
                  </pic:blipFill>
                  <pic:spPr>
                    <a:xfrm>
                      <a:off x="0" y="0"/>
                      <a:ext cx="184404" cy="68580"/>
                    </a:xfrm>
                    <a:prstGeom prst="rect">
                      <a:avLst/>
                    </a:prstGeom>
                  </pic:spPr>
                </pic:pic>
              </a:graphicData>
            </a:graphic>
          </wp:anchor>
        </w:drawing>
      </w:r>
      <w:r>
        <w:rPr>
          <w:noProof/>
        </w:rPr>
        <w:drawing>
          <wp:anchor distT="0" distB="0" distL="0" distR="0" simplePos="0" relativeHeight="484871680" behindDoc="1" locked="0" layoutInCell="1" allowOverlap="1" wp14:anchorId="1F45F67E" wp14:editId="5A0DF725">
            <wp:simplePos x="0" y="0"/>
            <wp:positionH relativeFrom="page">
              <wp:posOffset>1766316</wp:posOffset>
            </wp:positionH>
            <wp:positionV relativeFrom="paragraph">
              <wp:posOffset>33651</wp:posOffset>
            </wp:positionV>
            <wp:extent cx="769620" cy="102108"/>
            <wp:effectExtent l="0" t="0" r="0" b="0"/>
            <wp:wrapNone/>
            <wp:docPr id="925" name="image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 name="image542.png"/>
                    <pic:cNvPicPr/>
                  </pic:nvPicPr>
                  <pic:blipFill>
                    <a:blip r:embed="rId579" cstate="print"/>
                    <a:stretch>
                      <a:fillRect/>
                    </a:stretch>
                  </pic:blipFill>
                  <pic:spPr>
                    <a:xfrm>
                      <a:off x="0" y="0"/>
                      <a:ext cx="769620" cy="102108"/>
                    </a:xfrm>
                    <a:prstGeom prst="rect">
                      <a:avLst/>
                    </a:prstGeom>
                  </pic:spPr>
                </pic:pic>
              </a:graphicData>
            </a:graphic>
          </wp:anchor>
        </w:drawing>
      </w:r>
      <w:r>
        <w:t>-</w:t>
      </w:r>
      <w:r>
        <w:rPr>
          <w:spacing w:val="513"/>
        </w:rPr>
        <w:t xml:space="preserve"> </w:t>
      </w:r>
      <w:r>
        <w:rPr>
          <w:strike/>
        </w:rPr>
        <w:t>remote</w:t>
      </w:r>
      <w:r>
        <w:t xml:space="preserve"> </w:t>
      </w:r>
      <w:r>
        <w:rPr>
          <w:b/>
          <w:u w:val="thick"/>
        </w:rPr>
        <w:t>remote</w:t>
      </w:r>
      <w:r>
        <w:rPr>
          <w:b/>
        </w:rPr>
        <w:t xml:space="preserve"> </w:t>
      </w:r>
      <w:r>
        <w:t>biometric identification systems in publicly accessible spaces</w:t>
      </w:r>
      <w:r>
        <w:rPr>
          <w:spacing w:val="19"/>
        </w:rPr>
        <w:t xml:space="preserve"> </w:t>
      </w:r>
      <w:r>
        <w:t>for</w:t>
      </w:r>
      <w:r>
        <w:rPr>
          <w:spacing w:val="18"/>
        </w:rPr>
        <w:t xml:space="preserve"> </w:t>
      </w:r>
      <w:r>
        <w:t>the</w:t>
      </w:r>
      <w:r>
        <w:rPr>
          <w:spacing w:val="18"/>
        </w:rPr>
        <w:t xml:space="preserve"> </w:t>
      </w:r>
      <w:r>
        <w:t>purpose</w:t>
      </w:r>
      <w:r>
        <w:rPr>
          <w:spacing w:val="20"/>
        </w:rPr>
        <w:t xml:space="preserve"> </w:t>
      </w:r>
      <w:r>
        <w:t>of</w:t>
      </w:r>
      <w:r>
        <w:rPr>
          <w:spacing w:val="18"/>
        </w:rPr>
        <w:t xml:space="preserve"> </w:t>
      </w:r>
      <w:r>
        <w:t>law</w:t>
      </w:r>
      <w:r>
        <w:rPr>
          <w:spacing w:val="18"/>
        </w:rPr>
        <w:t xml:space="preserve"> </w:t>
      </w:r>
      <w:r>
        <w:t>enforcement within the</w:t>
      </w:r>
      <w:r>
        <w:rPr>
          <w:spacing w:val="18"/>
        </w:rPr>
        <w:t xml:space="preserve"> </w:t>
      </w:r>
      <w:r>
        <w:t>limits and</w:t>
      </w:r>
      <w:r>
        <w:rPr>
          <w:spacing w:val="21"/>
        </w:rPr>
        <w:t xml:space="preserve"> </w:t>
      </w:r>
      <w:r>
        <w:t>under the conditions</w:t>
      </w:r>
      <w:r>
        <w:rPr>
          <w:spacing w:val="19"/>
        </w:rPr>
        <w:t xml:space="preserve"> </w:t>
      </w:r>
      <w:r>
        <w:t>listed in</w:t>
      </w:r>
      <w:r>
        <w:rPr>
          <w:spacing w:val="27"/>
        </w:rPr>
        <w:t xml:space="preserve"> </w:t>
      </w:r>
      <w:r>
        <w:t>paragraphs</w:t>
      </w:r>
      <w:r>
        <w:rPr>
          <w:spacing w:val="27"/>
        </w:rPr>
        <w:t xml:space="preserve"> </w:t>
      </w:r>
      <w:r>
        <w:t>1,</w:t>
      </w:r>
      <w:r>
        <w:rPr>
          <w:spacing w:val="27"/>
        </w:rPr>
        <w:t xml:space="preserve"> </w:t>
      </w:r>
      <w:r>
        <w:t>point</w:t>
      </w:r>
      <w:r>
        <w:rPr>
          <w:spacing w:val="27"/>
        </w:rPr>
        <w:t xml:space="preserve"> </w:t>
      </w:r>
      <w:r>
        <w:t>(d),</w:t>
      </w:r>
      <w:r>
        <w:rPr>
          <w:spacing w:val="27"/>
        </w:rPr>
        <w:t xml:space="preserve"> </w:t>
      </w:r>
      <w:r>
        <w:t>2</w:t>
      </w:r>
      <w:r>
        <w:rPr>
          <w:spacing w:val="27"/>
        </w:rPr>
        <w:t xml:space="preserve"> </w:t>
      </w:r>
      <w:r>
        <w:t>and</w:t>
      </w:r>
      <w:r>
        <w:rPr>
          <w:spacing w:val="27"/>
        </w:rPr>
        <w:t xml:space="preserve"> </w:t>
      </w:r>
      <w:r>
        <w:t>3.</w:t>
      </w:r>
      <w:r>
        <w:rPr>
          <w:spacing w:val="27"/>
        </w:rPr>
        <w:t xml:space="preserve"> </w:t>
      </w:r>
      <w:r>
        <w:t>That</w:t>
      </w:r>
      <w:r>
        <w:rPr>
          <w:spacing w:val="25"/>
        </w:rPr>
        <w:t xml:space="preserve"> </w:t>
      </w:r>
      <w:r>
        <w:t>Member</w:t>
      </w:r>
      <w:r>
        <w:rPr>
          <w:spacing w:val="26"/>
        </w:rPr>
        <w:t xml:space="preserve"> </w:t>
      </w:r>
      <w:r>
        <w:t>State</w:t>
      </w:r>
      <w:r>
        <w:rPr>
          <w:spacing w:val="26"/>
        </w:rPr>
        <w:t xml:space="preserve"> </w:t>
      </w:r>
      <w:r>
        <w:t>shall</w:t>
      </w:r>
      <w:r>
        <w:rPr>
          <w:spacing w:val="27"/>
        </w:rPr>
        <w:t xml:space="preserve"> </w:t>
      </w:r>
      <w:r>
        <w:t>lay</w:t>
      </w:r>
      <w:r>
        <w:rPr>
          <w:spacing w:val="22"/>
        </w:rPr>
        <w:t xml:space="preserve"> </w:t>
      </w:r>
      <w:r>
        <w:t>down</w:t>
      </w:r>
      <w:r>
        <w:rPr>
          <w:spacing w:val="27"/>
        </w:rPr>
        <w:t xml:space="preserve"> </w:t>
      </w:r>
      <w:r>
        <w:t>in</w:t>
      </w:r>
      <w:r>
        <w:rPr>
          <w:spacing w:val="30"/>
        </w:rPr>
        <w:t xml:space="preserve"> </w:t>
      </w:r>
      <w:r>
        <w:t>its</w:t>
      </w:r>
      <w:r>
        <w:rPr>
          <w:spacing w:val="30"/>
        </w:rPr>
        <w:t xml:space="preserve"> </w:t>
      </w:r>
      <w:r>
        <w:t>national</w:t>
      </w:r>
      <w:r>
        <w:rPr>
          <w:spacing w:val="27"/>
        </w:rPr>
        <w:t xml:space="preserve"> </w:t>
      </w:r>
      <w:r>
        <w:t xml:space="preserve">law the necessary detailed rules for the request, issuance and exercise of, as well as supervision </w:t>
      </w:r>
      <w:r>
        <w:rPr>
          <w:b/>
        </w:rPr>
        <w:t xml:space="preserve">and reporting </w:t>
      </w:r>
      <w:r>
        <w:t>relating to, the authorisations referred to in paragraph 3. Those rules shall</w:t>
      </w:r>
      <w:r>
        <w:rPr>
          <w:spacing w:val="80"/>
        </w:rPr>
        <w:t xml:space="preserve"> </w:t>
      </w:r>
      <w:r>
        <w:t>also specify in respect of which of the objectives listed in paragraph 1, point (d), including which of the criminal offences</w:t>
      </w:r>
      <w:r>
        <w:rPr>
          <w:spacing w:val="38"/>
        </w:rPr>
        <w:t xml:space="preserve"> </w:t>
      </w:r>
      <w:r>
        <w:t>referred to in point (iii) thereof, the competent authorities</w:t>
      </w:r>
      <w:r>
        <w:rPr>
          <w:spacing w:val="80"/>
        </w:rPr>
        <w:t xml:space="preserve"> </w:t>
      </w:r>
      <w:r>
        <w:t>may be authorised to use those systems for the purpose of law enforcement.</w:t>
      </w:r>
    </w:p>
    <w:p w14:paraId="74E61EF9" w14:textId="77777777" w:rsidR="00732D00" w:rsidRDefault="00732D00">
      <w:pPr>
        <w:pStyle w:val="BodyText"/>
        <w:spacing w:before="6"/>
        <w:rPr>
          <w:sz w:val="19"/>
        </w:rPr>
      </w:pPr>
    </w:p>
    <w:p w14:paraId="3B3F3071" w14:textId="77777777" w:rsidR="00732D00" w:rsidRDefault="00A447DA">
      <w:pPr>
        <w:spacing w:line="247" w:lineRule="auto"/>
        <w:ind w:left="925" w:right="122" w:hanging="800"/>
        <w:jc w:val="both"/>
        <w:rPr>
          <w:b/>
        </w:rPr>
      </w:pPr>
      <w:r>
        <w:pict w14:anchorId="64CF2932">
          <v:rect id="docshape397" o:spid="_x0000_s2278" alt="" style="position:absolute;left:0;text-align:left;margin-left:119.15pt;margin-top:7.25pt;width:413.65pt;height:.6pt;z-index:-18444288;mso-wrap-edited:f;mso-width-percent:0;mso-height-percent:0;mso-position-horizontal-relative:page;mso-width-percent:0;mso-height-percent:0" fillcolor="black" stroked="f">
            <w10:wrap anchorx="page"/>
          </v:rect>
        </w:pict>
      </w:r>
      <w:r>
        <w:pict w14:anchorId="27BD4665">
          <v:rect id="docshape398" o:spid="_x0000_s2277" alt="" style="position:absolute;left:0;text-align:left;margin-left:119.15pt;margin-top:20.25pt;width:413.65pt;height:.7pt;z-index:-18443776;mso-wrap-edited:f;mso-width-percent:0;mso-height-percent:0;mso-position-horizontal-relative:page;mso-width-percent:0;mso-height-percent:0" fillcolor="black" stroked="f">
            <w10:wrap anchorx="page"/>
          </v:rect>
        </w:pict>
      </w:r>
      <w:r>
        <w:pict w14:anchorId="452EBE64">
          <v:rect id="docshape399" o:spid="_x0000_s2276" alt="" style="position:absolute;left:0;text-align:left;margin-left:119.15pt;margin-top:33.2pt;width:413.65pt;height:.7pt;z-index:-18443264;mso-wrap-edited:f;mso-width-percent:0;mso-height-percent:0;mso-position-horizontal-relative:page;mso-width-percent:0;mso-height-percent:0" fillcolor="black" stroked="f">
            <w10:wrap anchorx="page"/>
          </v:rect>
        </w:pict>
      </w:r>
      <w:r>
        <w:pict w14:anchorId="2A5501A9">
          <v:shape id="docshape400" o:spid="_x0000_s2275" alt="" style="position:absolute;left:0;text-align:left;margin-left:119.15pt;margin-top:59.1pt;width:413.65pt;height:5.55pt;z-index:-18442752;mso-wrap-edited:f;mso-width-percent:0;mso-height-percent:0;mso-position-horizontal-relative:page;mso-width-percent:0;mso-height-percent:0" coordsize="8273,111" o:spt="100" adj="0,,0" path="m8273,84l,84r,27l8273,111r,-27xm8273,l,,,15r8273,l8273,xe" fillcolor="black" stroked="f">
            <v:stroke joinstyle="round"/>
            <v:formulas/>
            <v:path arrowok="t" o:connecttype="custom" o:connectlocs="5253355,803910;0,803910;0,821055;5253355,821055;5253355,803910;5253355,750570;0,750570;0,760095;5253355,760095;5253355,750570" o:connectangles="0,0,0,0,0,0,0,0,0,0"/>
            <w10:wrap anchorx="page"/>
          </v:shape>
        </w:pict>
      </w:r>
      <w:r>
        <w:pict w14:anchorId="5BC1A3A5">
          <v:rect id="docshape401" o:spid="_x0000_s2274" alt="" style="position:absolute;left:0;text-align:left;margin-left:119.15pt;margin-top:76.4pt;width:413.65pt;height:1.2pt;z-index:16009216;mso-wrap-edited:f;mso-width-percent:0;mso-height-percent:0;mso-position-horizontal-relative:page;mso-width-percent:0;mso-height-percent:0" fillcolor="black" stroked="f">
            <w10:wrap anchorx="page"/>
          </v:rect>
        </w:pict>
      </w:r>
      <w:r>
        <w:pict w14:anchorId="2CDA401A">
          <v:rect id="docshape402" o:spid="_x0000_s2273" alt="" style="position:absolute;left:0;text-align:left;margin-left:119.15pt;margin-top:72.2pt;width:413.65pt;height:.6pt;z-index:-18441728;mso-wrap-edited:f;mso-width-percent:0;mso-height-percent:0;mso-position-horizontal-relative:page;mso-width-percent:0;mso-height-percent:0" fillcolor="black" stroked="f">
            <w10:wrap anchorx="page"/>
          </v:rect>
        </w:pict>
      </w:r>
      <w:r>
        <w:pict w14:anchorId="00D396DB">
          <v:shape id="docshape403" o:spid="_x0000_s2272" alt="" style="position:absolute;left:0;text-align:left;margin-left:119.15pt;margin-top:85.15pt;width:413.65pt;height:5.45pt;z-index:-18441216;mso-wrap-edited:f;mso-width-percent:0;mso-height-percent:0;mso-position-horizontal-relative:page;mso-width-percent:0;mso-height-percent:0" coordsize="8273,109" o:spt="100" adj="0,,0" path="m8273,84l,84r,24l8273,108r,-24xm8273,l,,,14r8273,l8273,xe" fillcolor="black" stroked="f">
            <v:stroke joinstyle="round"/>
            <v:formulas/>
            <v:path arrowok="t" o:connecttype="custom" o:connectlocs="5253355,1134745;0,1134745;0,1149985;5253355,1149985;5253355,1134745;5253355,1081405;0,1081405;0,1090295;5253355,1090295;5253355,1081405" o:connectangles="0,0,0,0,0,0,0,0,0,0"/>
            <w10:wrap anchorx="page"/>
          </v:shape>
        </w:pict>
      </w:r>
      <w:r w:rsidR="00000000">
        <w:rPr>
          <w:b/>
        </w:rPr>
        <w:t>4a.</w:t>
      </w:r>
      <w:r w:rsidR="00000000">
        <w:rPr>
          <w:b/>
          <w:spacing w:val="80"/>
        </w:rPr>
        <w:t xml:space="preserve">   </w:t>
      </w:r>
      <w:r w:rsidR="00000000">
        <w:rPr>
          <w:b/>
        </w:rPr>
        <w:t>The prohibition mentioned in Article 5(1)(d) shall not apply to situations where the person refuses or is not a capacity to disclose his or her identity in front of the law enforcement authority in publicly accessible spaces when that authority is authorised</w:t>
      </w:r>
      <w:r w:rsidR="00000000">
        <w:rPr>
          <w:b/>
          <w:spacing w:val="80"/>
        </w:rPr>
        <w:t xml:space="preserve"> </w:t>
      </w:r>
      <w:r w:rsidR="00000000">
        <w:rPr>
          <w:b/>
          <w:strike/>
        </w:rPr>
        <w:t>by</w:t>
      </w:r>
      <w:r w:rsidR="00000000">
        <w:rPr>
          <w:b/>
          <w:strike/>
          <w:spacing w:val="40"/>
        </w:rPr>
        <w:t xml:space="preserve"> </w:t>
      </w:r>
      <w:r w:rsidR="00000000">
        <w:rPr>
          <w:b/>
          <w:strike/>
        </w:rPr>
        <w:t>Union</w:t>
      </w:r>
      <w:r w:rsidR="00000000">
        <w:rPr>
          <w:b/>
          <w:strike/>
          <w:spacing w:val="40"/>
        </w:rPr>
        <w:t xml:space="preserve"> </w:t>
      </w:r>
      <w:r w:rsidR="00000000">
        <w:rPr>
          <w:b/>
          <w:strike/>
        </w:rPr>
        <w:t>or</w:t>
      </w:r>
      <w:r w:rsidR="00000000">
        <w:rPr>
          <w:b/>
          <w:strike/>
          <w:spacing w:val="40"/>
        </w:rPr>
        <w:t xml:space="preserve"> </w:t>
      </w:r>
      <w:r w:rsidR="00000000">
        <w:rPr>
          <w:b/>
          <w:strike/>
        </w:rPr>
        <w:t>national</w:t>
      </w:r>
      <w:r w:rsidR="00000000">
        <w:rPr>
          <w:b/>
          <w:strike/>
          <w:spacing w:val="40"/>
        </w:rPr>
        <w:t xml:space="preserve"> </w:t>
      </w:r>
      <w:r w:rsidR="00000000">
        <w:rPr>
          <w:b/>
          <w:strike/>
        </w:rPr>
        <w:t>law</w:t>
      </w:r>
      <w:r w:rsidR="00000000">
        <w:rPr>
          <w:b/>
          <w:strike/>
          <w:spacing w:val="40"/>
        </w:rPr>
        <w:t xml:space="preserve"> </w:t>
      </w:r>
      <w:r w:rsidR="00000000">
        <w:rPr>
          <w:b/>
          <w:strike/>
        </w:rPr>
        <w:t>to</w:t>
      </w:r>
      <w:r w:rsidR="00000000">
        <w:rPr>
          <w:b/>
          <w:strike/>
          <w:spacing w:val="40"/>
        </w:rPr>
        <w:t xml:space="preserve"> </w:t>
      </w:r>
      <w:r w:rsidR="00000000">
        <w:rPr>
          <w:b/>
          <w:strike/>
        </w:rPr>
        <w:t>carry</w:t>
      </w:r>
      <w:r w:rsidR="00000000">
        <w:rPr>
          <w:b/>
          <w:strike/>
          <w:spacing w:val="40"/>
        </w:rPr>
        <w:t xml:space="preserve"> </w:t>
      </w:r>
      <w:r w:rsidR="00000000">
        <w:rPr>
          <w:b/>
          <w:strike/>
        </w:rPr>
        <w:t>out</w:t>
      </w:r>
      <w:r w:rsidR="00000000">
        <w:rPr>
          <w:b/>
          <w:strike/>
          <w:spacing w:val="40"/>
        </w:rPr>
        <w:t xml:space="preserve"> </w:t>
      </w:r>
      <w:r w:rsidR="00000000">
        <w:rPr>
          <w:b/>
          <w:strike/>
        </w:rPr>
        <w:t>such</w:t>
      </w:r>
      <w:r w:rsidR="00000000">
        <w:rPr>
          <w:b/>
          <w:strike/>
          <w:spacing w:val="40"/>
        </w:rPr>
        <w:t xml:space="preserve"> </w:t>
      </w:r>
      <w:r w:rsidR="00000000">
        <w:rPr>
          <w:b/>
          <w:strike/>
        </w:rPr>
        <w:t>identity</w:t>
      </w:r>
      <w:r w:rsidR="00000000">
        <w:rPr>
          <w:b/>
          <w:strike/>
          <w:spacing w:val="40"/>
        </w:rPr>
        <w:t xml:space="preserve"> </w:t>
      </w:r>
      <w:r w:rsidR="00000000">
        <w:rPr>
          <w:b/>
          <w:strike/>
        </w:rPr>
        <w:t>checks.</w:t>
      </w:r>
      <w:r w:rsidR="00000000">
        <w:rPr>
          <w:b/>
          <w:spacing w:val="40"/>
        </w:rPr>
        <w:t xml:space="preserve"> </w:t>
      </w:r>
      <w:r w:rsidR="00000000">
        <w:rPr>
          <w:b/>
          <w:strike/>
          <w:u w:val="thick"/>
        </w:rPr>
        <w:t>The</w:t>
      </w:r>
      <w:r w:rsidR="00000000">
        <w:rPr>
          <w:b/>
          <w:strike/>
          <w:spacing w:val="40"/>
          <w:u w:val="thick"/>
        </w:rPr>
        <w:t xml:space="preserve"> </w:t>
      </w:r>
      <w:r w:rsidR="00000000">
        <w:rPr>
          <w:b/>
          <w:strike/>
          <w:u w:val="thick"/>
        </w:rPr>
        <w:t>prohibition</w:t>
      </w:r>
      <w:r w:rsidR="00000000">
        <w:rPr>
          <w:b/>
        </w:rPr>
        <w:t xml:space="preserve"> mentioned in Article 5(1)(d) is without prejudice to the use of information systems</w:t>
      </w:r>
      <w:r w:rsidR="00000000">
        <w:rPr>
          <w:b/>
          <w:spacing w:val="40"/>
        </w:rPr>
        <w:t xml:space="preserve"> </w:t>
      </w:r>
      <w:r w:rsidR="00000000">
        <w:rPr>
          <w:b/>
        </w:rPr>
        <w:t xml:space="preserve">by law enforcement, migration or asylum authorities of systems referred to in annex IX where these authorities are authorized by Union or national law to carry out identity </w:t>
      </w:r>
      <w:r w:rsidR="00000000">
        <w:rPr>
          <w:b/>
          <w:strike/>
          <w:spacing w:val="-2"/>
          <w:u w:val="thick"/>
        </w:rPr>
        <w:t>checks.</w:t>
      </w:r>
    </w:p>
    <w:p w14:paraId="02322DCE" w14:textId="77777777" w:rsidR="00732D00" w:rsidRDefault="00732D00">
      <w:pPr>
        <w:spacing w:line="247" w:lineRule="auto"/>
        <w:jc w:val="both"/>
        <w:sectPr w:rsidR="00732D00">
          <w:pgSz w:w="12240" w:h="15840"/>
          <w:pgMar w:top="900" w:right="1460" w:bottom="1240" w:left="1460" w:header="0" w:footer="1053" w:gutter="0"/>
          <w:cols w:space="720"/>
        </w:sectPr>
      </w:pPr>
    </w:p>
    <w:p w14:paraId="5A13E7A4" w14:textId="77777777" w:rsidR="00732D00" w:rsidRDefault="00000000">
      <w:pPr>
        <w:pStyle w:val="Heading1"/>
        <w:spacing w:before="68"/>
        <w:ind w:right="125"/>
      </w:pPr>
      <w:r>
        <w:lastRenderedPageBreak/>
        <w:t>TITLE</w:t>
      </w:r>
      <w:r>
        <w:rPr>
          <w:spacing w:val="-8"/>
        </w:rPr>
        <w:t xml:space="preserve"> </w:t>
      </w:r>
      <w:r>
        <w:rPr>
          <w:spacing w:val="-5"/>
        </w:rPr>
        <w:t>III</w:t>
      </w:r>
    </w:p>
    <w:p w14:paraId="48AA5413" w14:textId="77777777" w:rsidR="00732D00" w:rsidRDefault="00732D00">
      <w:pPr>
        <w:pStyle w:val="BodyText"/>
        <w:spacing w:before="9"/>
        <w:rPr>
          <w:b/>
          <w:sz w:val="39"/>
        </w:rPr>
      </w:pPr>
    </w:p>
    <w:p w14:paraId="4968310C" w14:textId="77777777" w:rsidR="00732D00" w:rsidRDefault="00000000">
      <w:pPr>
        <w:spacing w:line="604" w:lineRule="auto"/>
        <w:ind w:left="3122" w:right="3120"/>
        <w:jc w:val="center"/>
        <w:rPr>
          <w:b/>
          <w:sz w:val="26"/>
        </w:rPr>
      </w:pPr>
      <w:r>
        <w:rPr>
          <w:b/>
          <w:sz w:val="26"/>
        </w:rPr>
        <w:t>HIGH-RISK</w:t>
      </w:r>
      <w:r>
        <w:rPr>
          <w:b/>
          <w:spacing w:val="-12"/>
          <w:sz w:val="26"/>
        </w:rPr>
        <w:t xml:space="preserve"> </w:t>
      </w:r>
      <w:r>
        <w:rPr>
          <w:b/>
          <w:sz w:val="26"/>
        </w:rPr>
        <w:t>AI</w:t>
      </w:r>
      <w:r>
        <w:rPr>
          <w:b/>
          <w:spacing w:val="-13"/>
          <w:sz w:val="26"/>
        </w:rPr>
        <w:t xml:space="preserve"> </w:t>
      </w:r>
      <w:r>
        <w:rPr>
          <w:b/>
          <w:sz w:val="26"/>
        </w:rPr>
        <w:t>SYSTEMS C</w:t>
      </w:r>
      <w:r>
        <w:rPr>
          <w:b/>
          <w:sz w:val="21"/>
        </w:rPr>
        <w:t xml:space="preserve">HAPTER </w:t>
      </w:r>
      <w:r>
        <w:rPr>
          <w:b/>
          <w:sz w:val="26"/>
        </w:rPr>
        <w:t>1</w:t>
      </w:r>
    </w:p>
    <w:p w14:paraId="3D2E7286" w14:textId="77777777" w:rsidR="00732D00" w:rsidRDefault="00000000">
      <w:pPr>
        <w:pStyle w:val="Heading1"/>
      </w:pPr>
      <w:r>
        <w:t>CLASSIFICATION</w:t>
      </w:r>
      <w:r>
        <w:rPr>
          <w:spacing w:val="-10"/>
        </w:rPr>
        <w:t xml:space="preserve"> </w:t>
      </w:r>
      <w:r>
        <w:t>OF</w:t>
      </w:r>
      <w:r>
        <w:rPr>
          <w:spacing w:val="-9"/>
        </w:rPr>
        <w:t xml:space="preserve"> </w:t>
      </w:r>
      <w:r>
        <w:t>AI</w:t>
      </w:r>
      <w:r>
        <w:rPr>
          <w:spacing w:val="-6"/>
        </w:rPr>
        <w:t xml:space="preserve"> </w:t>
      </w:r>
      <w:r>
        <w:t>SYSTEMS</w:t>
      </w:r>
      <w:r>
        <w:rPr>
          <w:spacing w:val="-6"/>
        </w:rPr>
        <w:t xml:space="preserve"> </w:t>
      </w:r>
      <w:r>
        <w:t>AS</w:t>
      </w:r>
      <w:r>
        <w:rPr>
          <w:spacing w:val="-6"/>
        </w:rPr>
        <w:t xml:space="preserve"> </w:t>
      </w:r>
      <w:r>
        <w:t>HIGH-</w:t>
      </w:r>
      <w:r>
        <w:rPr>
          <w:spacing w:val="-4"/>
        </w:rPr>
        <w:t>RISK</w:t>
      </w:r>
    </w:p>
    <w:p w14:paraId="39EC5E5D" w14:textId="77777777" w:rsidR="00732D00" w:rsidRDefault="00732D00">
      <w:pPr>
        <w:pStyle w:val="BodyText"/>
        <w:rPr>
          <w:b/>
          <w:sz w:val="28"/>
        </w:rPr>
      </w:pPr>
    </w:p>
    <w:p w14:paraId="3BECEDE7" w14:textId="77777777" w:rsidR="00732D00" w:rsidRDefault="00732D00">
      <w:pPr>
        <w:pStyle w:val="BodyText"/>
        <w:spacing w:before="3"/>
        <w:rPr>
          <w:b/>
          <w:sz w:val="31"/>
        </w:rPr>
      </w:pPr>
    </w:p>
    <w:p w14:paraId="0B6F81C6" w14:textId="77777777" w:rsidR="00732D00" w:rsidRDefault="00000000">
      <w:pPr>
        <w:ind w:left="126" w:right="128"/>
        <w:jc w:val="center"/>
        <w:rPr>
          <w:i/>
        </w:rPr>
      </w:pPr>
      <w:r>
        <w:rPr>
          <w:i/>
        </w:rPr>
        <w:t>Article</w:t>
      </w:r>
      <w:r>
        <w:rPr>
          <w:i/>
          <w:spacing w:val="9"/>
        </w:rPr>
        <w:t xml:space="preserve"> </w:t>
      </w:r>
      <w:r>
        <w:rPr>
          <w:i/>
          <w:spacing w:val="-10"/>
        </w:rPr>
        <w:t>6</w:t>
      </w:r>
    </w:p>
    <w:p w14:paraId="4FD24E03" w14:textId="77777777" w:rsidR="00732D00" w:rsidRDefault="00000000">
      <w:pPr>
        <w:spacing w:before="6"/>
        <w:ind w:left="126" w:right="127"/>
        <w:jc w:val="center"/>
        <w:rPr>
          <w:i/>
        </w:rPr>
      </w:pPr>
      <w:r>
        <w:rPr>
          <w:i/>
        </w:rPr>
        <w:t>Classification</w:t>
      </w:r>
      <w:r>
        <w:rPr>
          <w:i/>
          <w:spacing w:val="14"/>
        </w:rPr>
        <w:t xml:space="preserve"> </w:t>
      </w:r>
      <w:r>
        <w:rPr>
          <w:i/>
        </w:rPr>
        <w:t>rules</w:t>
      </w:r>
      <w:r>
        <w:rPr>
          <w:i/>
          <w:spacing w:val="9"/>
        </w:rPr>
        <w:t xml:space="preserve"> </w:t>
      </w:r>
      <w:r>
        <w:rPr>
          <w:i/>
        </w:rPr>
        <w:t>for</w:t>
      </w:r>
      <w:r>
        <w:rPr>
          <w:i/>
          <w:spacing w:val="12"/>
        </w:rPr>
        <w:t xml:space="preserve"> </w:t>
      </w:r>
      <w:r>
        <w:rPr>
          <w:i/>
        </w:rPr>
        <w:t>high-risk</w:t>
      </w:r>
      <w:r>
        <w:rPr>
          <w:i/>
          <w:spacing w:val="11"/>
        </w:rPr>
        <w:t xml:space="preserve"> </w:t>
      </w:r>
      <w:r>
        <w:rPr>
          <w:i/>
        </w:rPr>
        <w:t>AI</w:t>
      </w:r>
      <w:r>
        <w:rPr>
          <w:i/>
          <w:spacing w:val="8"/>
        </w:rPr>
        <w:t xml:space="preserve"> </w:t>
      </w:r>
      <w:r>
        <w:rPr>
          <w:i/>
          <w:spacing w:val="-2"/>
        </w:rPr>
        <w:t>systems</w:t>
      </w:r>
    </w:p>
    <w:p w14:paraId="0CB9F6D7" w14:textId="77777777" w:rsidR="00732D00" w:rsidRDefault="00000000">
      <w:pPr>
        <w:pStyle w:val="ListParagraph"/>
        <w:numPr>
          <w:ilvl w:val="0"/>
          <w:numId w:val="95"/>
        </w:numPr>
        <w:tabs>
          <w:tab w:val="left" w:pos="924"/>
          <w:tab w:val="left" w:pos="925"/>
        </w:tabs>
        <w:spacing w:line="247" w:lineRule="auto"/>
        <w:ind w:right="127" w:hanging="800"/>
        <w:jc w:val="both"/>
      </w:pPr>
      <w:r>
        <w:rPr>
          <w:strike/>
        </w:rPr>
        <w:t>Irrespective of whether an AI system is placed on the market or put into service</w:t>
      </w:r>
      <w:r>
        <w:rPr>
          <w:spacing w:val="40"/>
        </w:rPr>
        <w:t xml:space="preserve"> </w:t>
      </w:r>
      <w:r>
        <w:rPr>
          <w:strike/>
        </w:rPr>
        <w:t>independently from the products referred to in points (a) and (b), that AI system shall be</w:t>
      </w:r>
      <w:r>
        <w:t xml:space="preserve"> </w:t>
      </w:r>
      <w:r>
        <w:rPr>
          <w:strike/>
        </w:rPr>
        <w:t>considered high-risk where both of the following conditions are fulfilled:</w:t>
      </w:r>
    </w:p>
    <w:p w14:paraId="553F4948" w14:textId="77777777" w:rsidR="00732D00" w:rsidRDefault="00732D00">
      <w:pPr>
        <w:pStyle w:val="BodyText"/>
        <w:spacing w:before="5"/>
        <w:rPr>
          <w:sz w:val="19"/>
        </w:rPr>
      </w:pPr>
    </w:p>
    <w:p w14:paraId="77EB2B51" w14:textId="77777777" w:rsidR="00732D00" w:rsidRDefault="00000000">
      <w:pPr>
        <w:pStyle w:val="ListParagraph"/>
        <w:numPr>
          <w:ilvl w:val="1"/>
          <w:numId w:val="95"/>
        </w:numPr>
        <w:tabs>
          <w:tab w:val="left" w:pos="1459"/>
        </w:tabs>
        <w:spacing w:before="1" w:line="244" w:lineRule="auto"/>
        <w:ind w:right="132"/>
        <w:jc w:val="both"/>
      </w:pPr>
      <w:r>
        <w:rPr>
          <w:strike/>
        </w:rPr>
        <w:t>the AI system is intended to be used as a safety component of a product, or is itself a</w:t>
      </w:r>
      <w:r>
        <w:t xml:space="preserve"> </w:t>
      </w:r>
      <w:r>
        <w:rPr>
          <w:strike/>
        </w:rPr>
        <w:t>product, covered by the Union harmonisation legislation listed in Annex II;</w:t>
      </w:r>
    </w:p>
    <w:p w14:paraId="13E9AC4D" w14:textId="77777777" w:rsidR="00732D00" w:rsidRDefault="00732D00">
      <w:pPr>
        <w:pStyle w:val="BodyText"/>
        <w:spacing w:before="9"/>
        <w:rPr>
          <w:sz w:val="19"/>
        </w:rPr>
      </w:pPr>
    </w:p>
    <w:p w14:paraId="0683D2C7" w14:textId="77777777" w:rsidR="00732D00" w:rsidRDefault="00000000">
      <w:pPr>
        <w:pStyle w:val="ListParagraph"/>
        <w:numPr>
          <w:ilvl w:val="1"/>
          <w:numId w:val="95"/>
        </w:numPr>
        <w:tabs>
          <w:tab w:val="left" w:pos="1459"/>
        </w:tabs>
        <w:spacing w:line="247" w:lineRule="auto"/>
        <w:ind w:right="126"/>
        <w:jc w:val="both"/>
      </w:pPr>
      <w:r>
        <w:rPr>
          <w:strike/>
        </w:rPr>
        <w:t>the product whose safety component is the AI system, or the AI system itself as a</w:t>
      </w:r>
      <w:r>
        <w:t xml:space="preserve"> </w:t>
      </w:r>
      <w:r>
        <w:rPr>
          <w:strike/>
        </w:rPr>
        <w:t>product,</w:t>
      </w:r>
      <w:r>
        <w:rPr>
          <w:strike/>
          <w:spacing w:val="38"/>
        </w:rPr>
        <w:t xml:space="preserve"> </w:t>
      </w:r>
      <w:r>
        <w:rPr>
          <w:strike/>
        </w:rPr>
        <w:t>is</w:t>
      </w:r>
      <w:r>
        <w:rPr>
          <w:strike/>
          <w:spacing w:val="38"/>
        </w:rPr>
        <w:t xml:space="preserve"> </w:t>
      </w:r>
      <w:r>
        <w:rPr>
          <w:strike/>
        </w:rPr>
        <w:t>required</w:t>
      </w:r>
      <w:r>
        <w:rPr>
          <w:strike/>
          <w:spacing w:val="38"/>
        </w:rPr>
        <w:t xml:space="preserve"> </w:t>
      </w:r>
      <w:r>
        <w:rPr>
          <w:strike/>
        </w:rPr>
        <w:t>to</w:t>
      </w:r>
      <w:r>
        <w:rPr>
          <w:strike/>
          <w:spacing w:val="38"/>
        </w:rPr>
        <w:t xml:space="preserve"> </w:t>
      </w:r>
      <w:r>
        <w:rPr>
          <w:strike/>
        </w:rPr>
        <w:t>undergo</w:t>
      </w:r>
      <w:r>
        <w:rPr>
          <w:strike/>
          <w:spacing w:val="38"/>
        </w:rPr>
        <w:t xml:space="preserve"> </w:t>
      </w:r>
      <w:r>
        <w:rPr>
          <w:strike/>
        </w:rPr>
        <w:t>a</w:t>
      </w:r>
      <w:r>
        <w:rPr>
          <w:strike/>
          <w:spacing w:val="39"/>
        </w:rPr>
        <w:t xml:space="preserve"> </w:t>
      </w:r>
      <w:r>
        <w:rPr>
          <w:strike/>
        </w:rPr>
        <w:t>third-party</w:t>
      </w:r>
      <w:r>
        <w:rPr>
          <w:strike/>
          <w:spacing w:val="32"/>
        </w:rPr>
        <w:t xml:space="preserve"> </w:t>
      </w:r>
      <w:r>
        <w:rPr>
          <w:strike/>
        </w:rPr>
        <w:t>conformity</w:t>
      </w:r>
      <w:r>
        <w:rPr>
          <w:strike/>
          <w:spacing w:val="35"/>
        </w:rPr>
        <w:t xml:space="preserve"> </w:t>
      </w:r>
      <w:r>
        <w:rPr>
          <w:strike/>
        </w:rPr>
        <w:t>assessment</w:t>
      </w:r>
      <w:r>
        <w:rPr>
          <w:strike/>
          <w:spacing w:val="36"/>
        </w:rPr>
        <w:t xml:space="preserve"> </w:t>
      </w:r>
      <w:r>
        <w:rPr>
          <w:strike/>
        </w:rPr>
        <w:t>with</w:t>
      </w:r>
      <w:r>
        <w:rPr>
          <w:strike/>
          <w:spacing w:val="40"/>
        </w:rPr>
        <w:t xml:space="preserve"> </w:t>
      </w:r>
      <w:r>
        <w:rPr>
          <w:strike/>
        </w:rPr>
        <w:t>a</w:t>
      </w:r>
      <w:r>
        <w:rPr>
          <w:strike/>
          <w:spacing w:val="37"/>
        </w:rPr>
        <w:t xml:space="preserve"> </w:t>
      </w:r>
      <w:r>
        <w:rPr>
          <w:strike/>
        </w:rPr>
        <w:t>view</w:t>
      </w:r>
      <w:r>
        <w:rPr>
          <w:strike/>
          <w:spacing w:val="39"/>
        </w:rPr>
        <w:t xml:space="preserve"> </w:t>
      </w:r>
      <w:r>
        <w:rPr>
          <w:strike/>
        </w:rPr>
        <w:t>to</w:t>
      </w:r>
      <w:r>
        <w:t xml:space="preserve"> </w:t>
      </w:r>
      <w:r>
        <w:rPr>
          <w:strike/>
        </w:rPr>
        <w:t>the</w:t>
      </w:r>
      <w:r>
        <w:rPr>
          <w:strike/>
          <w:spacing w:val="40"/>
        </w:rPr>
        <w:t xml:space="preserve"> </w:t>
      </w:r>
      <w:r>
        <w:rPr>
          <w:strike/>
        </w:rPr>
        <w:t>placing</w:t>
      </w:r>
      <w:r>
        <w:rPr>
          <w:strike/>
          <w:spacing w:val="40"/>
        </w:rPr>
        <w:t xml:space="preserve"> </w:t>
      </w:r>
      <w:r>
        <w:rPr>
          <w:strike/>
        </w:rPr>
        <w:t>on</w:t>
      </w:r>
      <w:r>
        <w:rPr>
          <w:strike/>
          <w:spacing w:val="40"/>
        </w:rPr>
        <w:t xml:space="preserve"> </w:t>
      </w:r>
      <w:r>
        <w:rPr>
          <w:strike/>
        </w:rPr>
        <w:t>the</w:t>
      </w:r>
      <w:r>
        <w:rPr>
          <w:strike/>
          <w:spacing w:val="40"/>
        </w:rPr>
        <w:t xml:space="preserve"> </w:t>
      </w:r>
      <w:r>
        <w:rPr>
          <w:strike/>
        </w:rPr>
        <w:t>market</w:t>
      </w:r>
      <w:r>
        <w:rPr>
          <w:strike/>
          <w:spacing w:val="40"/>
        </w:rPr>
        <w:t xml:space="preserve"> </w:t>
      </w:r>
      <w:r>
        <w:rPr>
          <w:strike/>
        </w:rPr>
        <w:t>or</w:t>
      </w:r>
      <w:r>
        <w:rPr>
          <w:strike/>
          <w:spacing w:val="40"/>
        </w:rPr>
        <w:t xml:space="preserve"> </w:t>
      </w:r>
      <w:r>
        <w:rPr>
          <w:strike/>
        </w:rPr>
        <w:t>putting</w:t>
      </w:r>
      <w:r>
        <w:rPr>
          <w:strike/>
          <w:spacing w:val="40"/>
        </w:rPr>
        <w:t xml:space="preserve"> </w:t>
      </w:r>
      <w:r>
        <w:rPr>
          <w:strike/>
        </w:rPr>
        <w:t>into</w:t>
      </w:r>
      <w:r>
        <w:rPr>
          <w:strike/>
          <w:spacing w:val="40"/>
        </w:rPr>
        <w:t xml:space="preserve"> </w:t>
      </w:r>
      <w:r>
        <w:rPr>
          <w:strike/>
        </w:rPr>
        <w:t>service</w:t>
      </w:r>
      <w:r>
        <w:rPr>
          <w:strike/>
          <w:spacing w:val="40"/>
        </w:rPr>
        <w:t xml:space="preserve"> </w:t>
      </w:r>
      <w:r>
        <w:rPr>
          <w:strike/>
        </w:rPr>
        <w:t>of</w:t>
      </w:r>
      <w:r>
        <w:rPr>
          <w:strike/>
          <w:spacing w:val="40"/>
        </w:rPr>
        <w:t xml:space="preserve"> </w:t>
      </w:r>
      <w:r>
        <w:rPr>
          <w:strike/>
        </w:rPr>
        <w:t>that</w:t>
      </w:r>
      <w:r>
        <w:rPr>
          <w:strike/>
          <w:spacing w:val="40"/>
        </w:rPr>
        <w:t xml:space="preserve"> </w:t>
      </w:r>
      <w:r>
        <w:rPr>
          <w:strike/>
        </w:rPr>
        <w:t>product</w:t>
      </w:r>
      <w:r>
        <w:rPr>
          <w:strike/>
          <w:spacing w:val="40"/>
        </w:rPr>
        <w:t xml:space="preserve"> </w:t>
      </w:r>
      <w:r>
        <w:rPr>
          <w:strike/>
        </w:rPr>
        <w:t>pursuant</w:t>
      </w:r>
      <w:r>
        <w:rPr>
          <w:strike/>
          <w:spacing w:val="40"/>
        </w:rPr>
        <w:t xml:space="preserve"> </w:t>
      </w:r>
      <w:r>
        <w:rPr>
          <w:strike/>
        </w:rPr>
        <w:t>to</w:t>
      </w:r>
      <w:r>
        <w:rPr>
          <w:strike/>
          <w:spacing w:val="40"/>
        </w:rPr>
        <w:t xml:space="preserve"> </w:t>
      </w:r>
      <w:r>
        <w:rPr>
          <w:strike/>
        </w:rPr>
        <w:t>the</w:t>
      </w:r>
      <w:r>
        <w:t xml:space="preserve"> </w:t>
      </w:r>
      <w:r>
        <w:rPr>
          <w:strike/>
        </w:rPr>
        <w:t>Union harmonisation legislation listed in Annex II.</w:t>
      </w:r>
    </w:p>
    <w:p w14:paraId="0A39D6BE" w14:textId="77777777" w:rsidR="00732D00" w:rsidRDefault="00732D00">
      <w:pPr>
        <w:pStyle w:val="BodyText"/>
        <w:spacing w:before="4"/>
        <w:rPr>
          <w:sz w:val="19"/>
        </w:rPr>
      </w:pPr>
    </w:p>
    <w:p w14:paraId="67EFDE35" w14:textId="77777777" w:rsidR="00732D00" w:rsidRDefault="00000000">
      <w:pPr>
        <w:pStyle w:val="ListParagraph"/>
        <w:numPr>
          <w:ilvl w:val="0"/>
          <w:numId w:val="95"/>
        </w:numPr>
        <w:tabs>
          <w:tab w:val="left" w:pos="924"/>
          <w:tab w:val="left" w:pos="925"/>
        </w:tabs>
        <w:spacing w:line="247" w:lineRule="auto"/>
        <w:ind w:right="127" w:hanging="800"/>
        <w:jc w:val="both"/>
      </w:pPr>
      <w:r>
        <w:rPr>
          <w:strike/>
        </w:rPr>
        <w:t>In addition to the high-risk AI systems referred to in paragraph 1, AI systems referred to in</w:t>
      </w:r>
      <w:r>
        <w:t xml:space="preserve"> </w:t>
      </w:r>
      <w:r>
        <w:rPr>
          <w:strike/>
        </w:rPr>
        <w:t>Annex III shall also be considered high-risk.</w:t>
      </w:r>
    </w:p>
    <w:p w14:paraId="782C9761" w14:textId="77777777" w:rsidR="00732D00" w:rsidRDefault="00732D00">
      <w:pPr>
        <w:pStyle w:val="BodyText"/>
        <w:spacing w:before="7"/>
        <w:rPr>
          <w:sz w:val="19"/>
        </w:rPr>
      </w:pPr>
    </w:p>
    <w:p w14:paraId="61B8554E" w14:textId="77777777" w:rsidR="00732D00" w:rsidRDefault="00000000">
      <w:pPr>
        <w:pStyle w:val="ListParagraph"/>
        <w:numPr>
          <w:ilvl w:val="0"/>
          <w:numId w:val="94"/>
        </w:numPr>
        <w:tabs>
          <w:tab w:val="left" w:pos="925"/>
          <w:tab w:val="left" w:pos="926"/>
        </w:tabs>
        <w:spacing w:line="247" w:lineRule="auto"/>
        <w:ind w:right="121"/>
        <w:jc w:val="both"/>
        <w:rPr>
          <w:b/>
        </w:rPr>
      </w:pPr>
      <w:r>
        <w:rPr>
          <w:b/>
        </w:rPr>
        <w:t>An AI system that is itself a product covered by the Union harmonisation legislation listed in Annex II shall be considered as high risk if it is required to undergo a third- party conformity assessment with a view to the placing on the market or putting into service of that product pursuant to the above mentioned legislation.</w:t>
      </w:r>
    </w:p>
    <w:p w14:paraId="77AD6EEB" w14:textId="77777777" w:rsidR="00732D00" w:rsidRDefault="00732D00">
      <w:pPr>
        <w:pStyle w:val="BodyText"/>
        <w:spacing w:before="4"/>
        <w:rPr>
          <w:b/>
          <w:sz w:val="19"/>
        </w:rPr>
      </w:pPr>
    </w:p>
    <w:p w14:paraId="5385288D" w14:textId="77777777" w:rsidR="00732D00" w:rsidRDefault="00000000">
      <w:pPr>
        <w:pStyle w:val="ListParagraph"/>
        <w:numPr>
          <w:ilvl w:val="0"/>
          <w:numId w:val="94"/>
        </w:numPr>
        <w:tabs>
          <w:tab w:val="left" w:pos="925"/>
          <w:tab w:val="left" w:pos="926"/>
        </w:tabs>
        <w:spacing w:line="247" w:lineRule="auto"/>
        <w:ind w:right="129"/>
        <w:jc w:val="both"/>
        <w:rPr>
          <w:b/>
        </w:rPr>
      </w:pPr>
      <w:r>
        <w:rPr>
          <w:b/>
        </w:rPr>
        <w:t>An AI system intended to be used as a safety component of a product covered by the legislation</w:t>
      </w:r>
      <w:r>
        <w:rPr>
          <w:b/>
          <w:spacing w:val="19"/>
        </w:rPr>
        <w:t xml:space="preserve"> </w:t>
      </w:r>
      <w:r>
        <w:rPr>
          <w:b/>
        </w:rPr>
        <w:t>referred</w:t>
      </w:r>
      <w:r>
        <w:rPr>
          <w:b/>
          <w:spacing w:val="19"/>
        </w:rPr>
        <w:t xml:space="preserve"> </w:t>
      </w:r>
      <w:r>
        <w:rPr>
          <w:b/>
        </w:rPr>
        <w:t>to</w:t>
      </w:r>
      <w:r>
        <w:rPr>
          <w:b/>
          <w:spacing w:val="18"/>
        </w:rPr>
        <w:t xml:space="preserve"> </w:t>
      </w:r>
      <w:r>
        <w:rPr>
          <w:b/>
        </w:rPr>
        <w:t>in</w:t>
      </w:r>
      <w:r>
        <w:rPr>
          <w:b/>
          <w:spacing w:val="19"/>
        </w:rPr>
        <w:t xml:space="preserve"> </w:t>
      </w:r>
      <w:r>
        <w:rPr>
          <w:b/>
        </w:rPr>
        <w:t>paragraph</w:t>
      </w:r>
      <w:r>
        <w:rPr>
          <w:b/>
          <w:spacing w:val="19"/>
        </w:rPr>
        <w:t xml:space="preserve"> </w:t>
      </w:r>
      <w:r>
        <w:rPr>
          <w:b/>
        </w:rPr>
        <w:t>1</w:t>
      </w:r>
      <w:r>
        <w:rPr>
          <w:b/>
          <w:spacing w:val="22"/>
        </w:rPr>
        <w:t xml:space="preserve"> </w:t>
      </w:r>
      <w:r>
        <w:rPr>
          <w:b/>
        </w:rPr>
        <w:t>shall</w:t>
      </w:r>
      <w:r>
        <w:rPr>
          <w:b/>
          <w:spacing w:val="23"/>
        </w:rPr>
        <w:t xml:space="preserve"> </w:t>
      </w:r>
      <w:r>
        <w:rPr>
          <w:b/>
        </w:rPr>
        <w:t>be</w:t>
      </w:r>
      <w:r>
        <w:rPr>
          <w:b/>
          <w:spacing w:val="19"/>
        </w:rPr>
        <w:t xml:space="preserve"> </w:t>
      </w:r>
      <w:r>
        <w:rPr>
          <w:b/>
        </w:rPr>
        <w:t>considered</w:t>
      </w:r>
      <w:r>
        <w:rPr>
          <w:b/>
          <w:spacing w:val="21"/>
        </w:rPr>
        <w:t xml:space="preserve"> </w:t>
      </w:r>
      <w:r>
        <w:rPr>
          <w:b/>
        </w:rPr>
        <w:t>as</w:t>
      </w:r>
      <w:r>
        <w:rPr>
          <w:b/>
          <w:spacing w:val="18"/>
        </w:rPr>
        <w:t xml:space="preserve"> </w:t>
      </w:r>
      <w:r>
        <w:rPr>
          <w:b/>
        </w:rPr>
        <w:t>high</w:t>
      </w:r>
      <w:r>
        <w:rPr>
          <w:b/>
          <w:spacing w:val="21"/>
        </w:rPr>
        <w:t xml:space="preserve"> </w:t>
      </w:r>
      <w:r>
        <w:rPr>
          <w:b/>
        </w:rPr>
        <w:t>risk</w:t>
      </w:r>
      <w:r>
        <w:rPr>
          <w:b/>
          <w:spacing w:val="19"/>
        </w:rPr>
        <w:t xml:space="preserve"> </w:t>
      </w:r>
      <w:r>
        <w:rPr>
          <w:b/>
        </w:rPr>
        <w:t>if</w:t>
      </w:r>
      <w:r>
        <w:rPr>
          <w:b/>
          <w:spacing w:val="19"/>
        </w:rPr>
        <w:t xml:space="preserve"> </w:t>
      </w:r>
      <w:r>
        <w:rPr>
          <w:b/>
        </w:rPr>
        <w:t>it</w:t>
      </w:r>
      <w:r>
        <w:rPr>
          <w:b/>
          <w:spacing w:val="19"/>
        </w:rPr>
        <w:t xml:space="preserve"> </w:t>
      </w:r>
      <w:r>
        <w:rPr>
          <w:b/>
        </w:rPr>
        <w:t>is</w:t>
      </w:r>
      <w:r>
        <w:rPr>
          <w:b/>
          <w:spacing w:val="20"/>
        </w:rPr>
        <w:t xml:space="preserve"> </w:t>
      </w:r>
      <w:r>
        <w:rPr>
          <w:b/>
        </w:rPr>
        <w:t>required to undergo a third-party conformity assessment with a view to the placing on the</w:t>
      </w:r>
      <w:r>
        <w:rPr>
          <w:b/>
          <w:spacing w:val="40"/>
        </w:rPr>
        <w:t xml:space="preserve"> </w:t>
      </w:r>
      <w:r>
        <w:rPr>
          <w:b/>
        </w:rPr>
        <w:t>market</w:t>
      </w:r>
      <w:r>
        <w:rPr>
          <w:b/>
          <w:spacing w:val="40"/>
        </w:rPr>
        <w:t xml:space="preserve"> </w:t>
      </w:r>
      <w:r>
        <w:rPr>
          <w:b/>
        </w:rPr>
        <w:t>or</w:t>
      </w:r>
      <w:r>
        <w:rPr>
          <w:b/>
          <w:spacing w:val="40"/>
        </w:rPr>
        <w:t xml:space="preserve"> </w:t>
      </w:r>
      <w:r>
        <w:rPr>
          <w:b/>
        </w:rPr>
        <w:t>putting</w:t>
      </w:r>
      <w:r>
        <w:rPr>
          <w:b/>
          <w:spacing w:val="40"/>
        </w:rPr>
        <w:t xml:space="preserve"> </w:t>
      </w:r>
      <w:r>
        <w:rPr>
          <w:b/>
        </w:rPr>
        <w:t>into</w:t>
      </w:r>
      <w:r>
        <w:rPr>
          <w:b/>
          <w:spacing w:val="40"/>
        </w:rPr>
        <w:t xml:space="preserve"> </w:t>
      </w:r>
      <w:r>
        <w:rPr>
          <w:b/>
        </w:rPr>
        <w:t>service</w:t>
      </w:r>
      <w:r>
        <w:rPr>
          <w:b/>
          <w:spacing w:val="40"/>
        </w:rPr>
        <w:t xml:space="preserve"> </w:t>
      </w:r>
      <w:r>
        <w:rPr>
          <w:b/>
        </w:rPr>
        <w:t>of</w:t>
      </w:r>
      <w:r>
        <w:rPr>
          <w:b/>
          <w:spacing w:val="40"/>
        </w:rPr>
        <w:t xml:space="preserve"> </w:t>
      </w:r>
      <w:r>
        <w:rPr>
          <w:b/>
        </w:rPr>
        <w:t>that</w:t>
      </w:r>
      <w:r>
        <w:rPr>
          <w:b/>
          <w:spacing w:val="40"/>
        </w:rPr>
        <w:t xml:space="preserve"> </w:t>
      </w:r>
      <w:r>
        <w:rPr>
          <w:b/>
        </w:rPr>
        <w:t>product</w:t>
      </w:r>
      <w:r>
        <w:rPr>
          <w:b/>
          <w:spacing w:val="40"/>
        </w:rPr>
        <w:t xml:space="preserve"> </w:t>
      </w:r>
      <w:r>
        <w:rPr>
          <w:b/>
        </w:rPr>
        <w:t>pursuant</w:t>
      </w:r>
      <w:r>
        <w:rPr>
          <w:b/>
          <w:spacing w:val="40"/>
        </w:rPr>
        <w:t xml:space="preserve"> </w:t>
      </w:r>
      <w:r>
        <w:rPr>
          <w:b/>
        </w:rPr>
        <w:t>to</w:t>
      </w:r>
      <w:r>
        <w:rPr>
          <w:b/>
          <w:spacing w:val="40"/>
        </w:rPr>
        <w:t xml:space="preserve"> </w:t>
      </w:r>
      <w:r>
        <w:rPr>
          <w:b/>
        </w:rPr>
        <w:t>above</w:t>
      </w:r>
      <w:r>
        <w:rPr>
          <w:b/>
          <w:spacing w:val="40"/>
        </w:rPr>
        <w:t xml:space="preserve"> </w:t>
      </w:r>
      <w:r>
        <w:rPr>
          <w:b/>
        </w:rPr>
        <w:t>mentioned legislation.</w:t>
      </w:r>
      <w:r>
        <w:rPr>
          <w:b/>
          <w:spacing w:val="25"/>
        </w:rPr>
        <w:t xml:space="preserve"> </w:t>
      </w:r>
      <w:r>
        <w:rPr>
          <w:b/>
        </w:rPr>
        <w:t>This</w:t>
      </w:r>
      <w:r>
        <w:rPr>
          <w:b/>
          <w:spacing w:val="25"/>
        </w:rPr>
        <w:t xml:space="preserve"> </w:t>
      </w:r>
      <w:r>
        <w:rPr>
          <w:b/>
        </w:rPr>
        <w:t>provision</w:t>
      </w:r>
      <w:r>
        <w:rPr>
          <w:b/>
          <w:spacing w:val="27"/>
        </w:rPr>
        <w:t xml:space="preserve"> </w:t>
      </w:r>
      <w:r>
        <w:rPr>
          <w:b/>
        </w:rPr>
        <w:t>shall</w:t>
      </w:r>
      <w:r>
        <w:rPr>
          <w:b/>
          <w:spacing w:val="27"/>
        </w:rPr>
        <w:t xml:space="preserve"> </w:t>
      </w:r>
      <w:r>
        <w:rPr>
          <w:b/>
        </w:rPr>
        <w:t>apply irrespective of</w:t>
      </w:r>
      <w:r>
        <w:rPr>
          <w:b/>
          <w:spacing w:val="28"/>
        </w:rPr>
        <w:t xml:space="preserve"> </w:t>
      </w:r>
      <w:r>
        <w:rPr>
          <w:b/>
        </w:rPr>
        <w:t>whether</w:t>
      </w:r>
      <w:r>
        <w:rPr>
          <w:b/>
          <w:spacing w:val="28"/>
        </w:rPr>
        <w:t xml:space="preserve"> </w:t>
      </w:r>
      <w:r>
        <w:rPr>
          <w:b/>
        </w:rPr>
        <w:t>the</w:t>
      </w:r>
      <w:r>
        <w:rPr>
          <w:b/>
          <w:spacing w:val="28"/>
        </w:rPr>
        <w:t xml:space="preserve"> </w:t>
      </w:r>
      <w:r>
        <w:rPr>
          <w:b/>
        </w:rPr>
        <w:t>AI</w:t>
      </w:r>
      <w:r>
        <w:rPr>
          <w:b/>
          <w:spacing w:val="25"/>
        </w:rPr>
        <w:t xml:space="preserve"> </w:t>
      </w:r>
      <w:r>
        <w:rPr>
          <w:b/>
        </w:rPr>
        <w:t>system is</w:t>
      </w:r>
      <w:r>
        <w:rPr>
          <w:b/>
          <w:spacing w:val="25"/>
        </w:rPr>
        <w:t xml:space="preserve"> </w:t>
      </w:r>
      <w:r>
        <w:rPr>
          <w:b/>
        </w:rPr>
        <w:t>placed on the market or put into service independently from the product.</w:t>
      </w:r>
    </w:p>
    <w:p w14:paraId="36719ABD" w14:textId="77777777" w:rsidR="00732D00" w:rsidRDefault="00732D00">
      <w:pPr>
        <w:pStyle w:val="BodyText"/>
        <w:spacing w:before="1"/>
        <w:rPr>
          <w:b/>
          <w:sz w:val="19"/>
        </w:rPr>
      </w:pPr>
    </w:p>
    <w:p w14:paraId="3F4A259E" w14:textId="77777777" w:rsidR="00732D00" w:rsidRDefault="00000000">
      <w:pPr>
        <w:pStyle w:val="ListParagraph"/>
        <w:numPr>
          <w:ilvl w:val="0"/>
          <w:numId w:val="94"/>
        </w:numPr>
        <w:tabs>
          <w:tab w:val="left" w:pos="925"/>
          <w:tab w:val="left" w:pos="926"/>
        </w:tabs>
        <w:spacing w:line="249" w:lineRule="auto"/>
        <w:ind w:right="125"/>
        <w:jc w:val="both"/>
        <w:rPr>
          <w:b/>
        </w:rPr>
      </w:pPr>
      <w:r>
        <w:rPr>
          <w:b/>
        </w:rPr>
        <w:t>AI</w:t>
      </w:r>
      <w:r>
        <w:rPr>
          <w:b/>
          <w:spacing w:val="30"/>
        </w:rPr>
        <w:t xml:space="preserve"> </w:t>
      </w:r>
      <w:r>
        <w:rPr>
          <w:b/>
        </w:rPr>
        <w:t>systems</w:t>
      </w:r>
      <w:r>
        <w:rPr>
          <w:b/>
          <w:spacing w:val="34"/>
        </w:rPr>
        <w:t xml:space="preserve"> </w:t>
      </w:r>
      <w:r>
        <w:rPr>
          <w:b/>
        </w:rPr>
        <w:t>referred</w:t>
      </w:r>
      <w:r>
        <w:rPr>
          <w:b/>
          <w:spacing w:val="31"/>
        </w:rPr>
        <w:t xml:space="preserve"> </w:t>
      </w:r>
      <w:r>
        <w:rPr>
          <w:b/>
        </w:rPr>
        <w:t>to</w:t>
      </w:r>
      <w:r>
        <w:rPr>
          <w:b/>
          <w:spacing w:val="30"/>
        </w:rPr>
        <w:t xml:space="preserve"> </w:t>
      </w:r>
      <w:r>
        <w:rPr>
          <w:b/>
        </w:rPr>
        <w:t>in</w:t>
      </w:r>
      <w:r>
        <w:rPr>
          <w:b/>
          <w:spacing w:val="34"/>
        </w:rPr>
        <w:t xml:space="preserve"> </w:t>
      </w:r>
      <w:r>
        <w:rPr>
          <w:b/>
        </w:rPr>
        <w:t>Annex</w:t>
      </w:r>
      <w:r>
        <w:rPr>
          <w:b/>
          <w:spacing w:val="30"/>
        </w:rPr>
        <w:t xml:space="preserve"> </w:t>
      </w:r>
      <w:r>
        <w:rPr>
          <w:b/>
        </w:rPr>
        <w:t>III</w:t>
      </w:r>
      <w:r>
        <w:rPr>
          <w:b/>
          <w:spacing w:val="34"/>
        </w:rPr>
        <w:t xml:space="preserve"> </w:t>
      </w:r>
      <w:r>
        <w:rPr>
          <w:b/>
        </w:rPr>
        <w:t>shall</w:t>
      </w:r>
      <w:r>
        <w:rPr>
          <w:b/>
          <w:spacing w:val="28"/>
        </w:rPr>
        <w:t xml:space="preserve"> </w:t>
      </w:r>
      <w:r>
        <w:rPr>
          <w:b/>
        </w:rPr>
        <w:t>be</w:t>
      </w:r>
      <w:r>
        <w:rPr>
          <w:b/>
          <w:spacing w:val="29"/>
        </w:rPr>
        <w:t xml:space="preserve"> </w:t>
      </w:r>
      <w:r>
        <w:rPr>
          <w:b/>
        </w:rPr>
        <w:t>considered</w:t>
      </w:r>
      <w:r>
        <w:rPr>
          <w:b/>
          <w:spacing w:val="29"/>
        </w:rPr>
        <w:t xml:space="preserve"> </w:t>
      </w:r>
      <w:r>
        <w:rPr>
          <w:b/>
        </w:rPr>
        <w:t>high-risk</w:t>
      </w:r>
      <w:r>
        <w:rPr>
          <w:b/>
          <w:spacing w:val="27"/>
        </w:rPr>
        <w:t xml:space="preserve"> </w:t>
      </w:r>
      <w:r>
        <w:rPr>
          <w:b/>
          <w:strike/>
          <w:u w:val="thick"/>
        </w:rPr>
        <w:t>if</w:t>
      </w:r>
      <w:r>
        <w:rPr>
          <w:b/>
          <w:spacing w:val="21"/>
        </w:rPr>
        <w:t xml:space="preserve"> </w:t>
      </w:r>
      <w:r>
        <w:rPr>
          <w:b/>
          <w:u w:val="thick"/>
        </w:rPr>
        <w:t>unless</w:t>
      </w:r>
      <w:r>
        <w:rPr>
          <w:b/>
          <w:spacing w:val="19"/>
        </w:rPr>
        <w:t xml:space="preserve"> </w:t>
      </w:r>
      <w:r>
        <w:rPr>
          <w:b/>
          <w:strike/>
        </w:rPr>
        <w:t>in</w:t>
      </w:r>
      <w:r>
        <w:rPr>
          <w:b/>
          <w:strike/>
          <w:spacing w:val="31"/>
        </w:rPr>
        <w:t xml:space="preserve"> </w:t>
      </w:r>
      <w:r>
        <w:rPr>
          <w:b/>
          <w:strike/>
        </w:rPr>
        <w:t>any</w:t>
      </w:r>
      <w:r>
        <w:rPr>
          <w:b/>
          <w:strike/>
          <w:spacing w:val="30"/>
        </w:rPr>
        <w:t xml:space="preserve"> </w:t>
      </w:r>
      <w:r>
        <w:rPr>
          <w:b/>
          <w:strike/>
        </w:rPr>
        <w:t>of</w:t>
      </w:r>
      <w:r>
        <w:rPr>
          <w:b/>
        </w:rPr>
        <w:t xml:space="preserve"> </w:t>
      </w:r>
      <w:r>
        <w:rPr>
          <w:b/>
          <w:strike/>
        </w:rPr>
        <w:t>the following cases:</w:t>
      </w:r>
    </w:p>
    <w:p w14:paraId="1A91F9E3" w14:textId="77777777" w:rsidR="00732D00" w:rsidRDefault="00732D00">
      <w:pPr>
        <w:pStyle w:val="BodyText"/>
        <w:spacing w:before="4"/>
        <w:rPr>
          <w:b/>
          <w:sz w:val="19"/>
        </w:rPr>
      </w:pPr>
    </w:p>
    <w:p w14:paraId="6D2C4AFC" w14:textId="77777777" w:rsidR="00732D00" w:rsidRDefault="00000000">
      <w:pPr>
        <w:pStyle w:val="ListParagraph"/>
        <w:numPr>
          <w:ilvl w:val="1"/>
          <w:numId w:val="94"/>
        </w:numPr>
        <w:tabs>
          <w:tab w:val="left" w:pos="1289"/>
        </w:tabs>
        <w:spacing w:line="247" w:lineRule="auto"/>
        <w:ind w:right="134" w:firstLine="0"/>
        <w:rPr>
          <w:b/>
        </w:rPr>
      </w:pPr>
      <w:r>
        <w:rPr>
          <w:b/>
          <w:strike/>
        </w:rPr>
        <w:t>the</w:t>
      </w:r>
      <w:r>
        <w:rPr>
          <w:b/>
          <w:strike/>
          <w:spacing w:val="40"/>
        </w:rPr>
        <w:t xml:space="preserve"> </w:t>
      </w:r>
      <w:r>
        <w:rPr>
          <w:b/>
          <w:strike/>
        </w:rPr>
        <w:t>output</w:t>
      </w:r>
      <w:r>
        <w:rPr>
          <w:b/>
          <w:strike/>
          <w:spacing w:val="40"/>
        </w:rPr>
        <w:t xml:space="preserve"> </w:t>
      </w:r>
      <w:r>
        <w:rPr>
          <w:b/>
          <w:strike/>
        </w:rPr>
        <w:t>of</w:t>
      </w:r>
      <w:r>
        <w:rPr>
          <w:b/>
          <w:strike/>
          <w:spacing w:val="40"/>
        </w:rPr>
        <w:t xml:space="preserve"> </w:t>
      </w:r>
      <w:r>
        <w:rPr>
          <w:b/>
          <w:strike/>
        </w:rPr>
        <w:t>the</w:t>
      </w:r>
      <w:r>
        <w:rPr>
          <w:b/>
          <w:strike/>
          <w:spacing w:val="40"/>
        </w:rPr>
        <w:t xml:space="preserve"> </w:t>
      </w:r>
      <w:r>
        <w:rPr>
          <w:b/>
          <w:strike/>
        </w:rPr>
        <w:t>system</w:t>
      </w:r>
      <w:r>
        <w:rPr>
          <w:b/>
          <w:strike/>
          <w:spacing w:val="40"/>
        </w:rPr>
        <w:t xml:space="preserve"> </w:t>
      </w:r>
      <w:r>
        <w:rPr>
          <w:b/>
          <w:strike/>
        </w:rPr>
        <w:t>is</w:t>
      </w:r>
      <w:r>
        <w:rPr>
          <w:b/>
          <w:strike/>
          <w:spacing w:val="40"/>
        </w:rPr>
        <w:t xml:space="preserve"> </w:t>
      </w:r>
      <w:r>
        <w:rPr>
          <w:b/>
          <w:strike/>
        </w:rPr>
        <w:t>immediately</w:t>
      </w:r>
      <w:r>
        <w:rPr>
          <w:b/>
          <w:strike/>
          <w:spacing w:val="40"/>
        </w:rPr>
        <w:t xml:space="preserve"> </w:t>
      </w:r>
      <w:r>
        <w:rPr>
          <w:b/>
          <w:strike/>
        </w:rPr>
        <w:t>effective</w:t>
      </w:r>
      <w:r>
        <w:rPr>
          <w:b/>
          <w:strike/>
          <w:spacing w:val="40"/>
        </w:rPr>
        <w:t xml:space="preserve"> </w:t>
      </w:r>
      <w:r>
        <w:rPr>
          <w:b/>
          <w:strike/>
        </w:rPr>
        <w:t>with</w:t>
      </w:r>
      <w:r>
        <w:rPr>
          <w:b/>
          <w:strike/>
          <w:spacing w:val="40"/>
        </w:rPr>
        <w:t xml:space="preserve"> </w:t>
      </w:r>
      <w:r>
        <w:rPr>
          <w:b/>
          <w:strike/>
        </w:rPr>
        <w:t>respect</w:t>
      </w:r>
      <w:r>
        <w:rPr>
          <w:b/>
          <w:strike/>
          <w:spacing w:val="40"/>
        </w:rPr>
        <w:t xml:space="preserve"> </w:t>
      </w:r>
      <w:r>
        <w:rPr>
          <w:b/>
          <w:strike/>
        </w:rPr>
        <w:t>to</w:t>
      </w:r>
      <w:r>
        <w:rPr>
          <w:b/>
          <w:strike/>
          <w:spacing w:val="40"/>
        </w:rPr>
        <w:t xml:space="preserve"> </w:t>
      </w:r>
      <w:r>
        <w:rPr>
          <w:b/>
          <w:strike/>
        </w:rPr>
        <w:t>the</w:t>
      </w:r>
      <w:r>
        <w:rPr>
          <w:b/>
          <w:strike/>
          <w:spacing w:val="40"/>
        </w:rPr>
        <w:t xml:space="preserve"> </w:t>
      </w:r>
      <w:r>
        <w:rPr>
          <w:b/>
          <w:strike/>
        </w:rPr>
        <w:t>intended</w:t>
      </w:r>
      <w:r>
        <w:rPr>
          <w:b/>
          <w:spacing w:val="40"/>
        </w:rPr>
        <w:t xml:space="preserve"> </w:t>
      </w:r>
      <w:r>
        <w:rPr>
          <w:b/>
          <w:strike/>
        </w:rPr>
        <w:t>purpose of the system without the need for a human to validate it;</w:t>
      </w:r>
    </w:p>
    <w:p w14:paraId="5745975D" w14:textId="77777777" w:rsidR="00732D00" w:rsidRDefault="00732D00">
      <w:pPr>
        <w:spacing w:line="247" w:lineRule="auto"/>
        <w:sectPr w:rsidR="00732D00">
          <w:pgSz w:w="12240" w:h="15840"/>
          <w:pgMar w:top="1640" w:right="1460" w:bottom="1240" w:left="1460" w:header="0" w:footer="1053" w:gutter="0"/>
          <w:cols w:space="720"/>
        </w:sectPr>
      </w:pPr>
    </w:p>
    <w:p w14:paraId="23CCA154" w14:textId="77777777" w:rsidR="00732D00" w:rsidRDefault="00000000">
      <w:pPr>
        <w:pStyle w:val="ListParagraph"/>
        <w:numPr>
          <w:ilvl w:val="1"/>
          <w:numId w:val="94"/>
        </w:numPr>
        <w:tabs>
          <w:tab w:val="left" w:pos="1262"/>
        </w:tabs>
        <w:spacing w:before="85" w:line="244" w:lineRule="auto"/>
        <w:ind w:right="122" w:firstLine="0"/>
        <w:jc w:val="both"/>
        <w:rPr>
          <w:b/>
        </w:rPr>
      </w:pPr>
      <w:r>
        <w:rPr>
          <w:b/>
        </w:rPr>
        <w:lastRenderedPageBreak/>
        <w:t xml:space="preserve">the output of the system </w:t>
      </w:r>
      <w:r>
        <w:rPr>
          <w:b/>
          <w:strike/>
        </w:rPr>
        <w:t>consists of information that constitutes the sole basis or</w:t>
      </w:r>
      <w:r>
        <w:rPr>
          <w:b/>
        </w:rPr>
        <w:t xml:space="preserve"> is </w:t>
      </w:r>
      <w:r>
        <w:rPr>
          <w:b/>
          <w:strike/>
          <w:u w:val="thick"/>
        </w:rPr>
        <w:t>not</w:t>
      </w:r>
      <w:r>
        <w:rPr>
          <w:b/>
        </w:rPr>
        <w:t xml:space="preserve"> purely accessory in respect of the relevant action or decision to be taken </w:t>
      </w:r>
      <w:r>
        <w:rPr>
          <w:b/>
          <w:strike/>
        </w:rPr>
        <w:t>by the</w:t>
      </w:r>
      <w:r>
        <w:rPr>
          <w:b/>
        </w:rPr>
        <w:t xml:space="preserve"> </w:t>
      </w:r>
      <w:r>
        <w:rPr>
          <w:b/>
          <w:strike/>
        </w:rPr>
        <w:t>human,</w:t>
      </w:r>
      <w:r>
        <w:rPr>
          <w:b/>
          <w:spacing w:val="40"/>
        </w:rPr>
        <w:t xml:space="preserve"> </w:t>
      </w:r>
      <w:r>
        <w:rPr>
          <w:b/>
        </w:rPr>
        <w:t>and may</w:t>
      </w:r>
      <w:r>
        <w:rPr>
          <w:b/>
          <w:spacing w:val="40"/>
        </w:rPr>
        <w:t xml:space="preserve"> </w:t>
      </w:r>
      <w:r>
        <w:rPr>
          <w:b/>
        </w:rPr>
        <w:t>therefore lead</w:t>
      </w:r>
      <w:r>
        <w:rPr>
          <w:b/>
          <w:spacing w:val="40"/>
        </w:rPr>
        <w:t xml:space="preserve"> </w:t>
      </w:r>
      <w:r>
        <w:rPr>
          <w:b/>
        </w:rPr>
        <w:t>to a</w:t>
      </w:r>
      <w:r>
        <w:rPr>
          <w:b/>
          <w:spacing w:val="40"/>
        </w:rPr>
        <w:t xml:space="preserve"> </w:t>
      </w:r>
      <w:r>
        <w:rPr>
          <w:b/>
        </w:rPr>
        <w:t>significant risk</w:t>
      </w:r>
      <w:r>
        <w:rPr>
          <w:b/>
          <w:spacing w:val="40"/>
        </w:rPr>
        <w:t xml:space="preserve"> </w:t>
      </w:r>
      <w:r>
        <w:rPr>
          <w:b/>
        </w:rPr>
        <w:t>to</w:t>
      </w:r>
      <w:r>
        <w:rPr>
          <w:b/>
          <w:spacing w:val="40"/>
        </w:rPr>
        <w:t xml:space="preserve"> </w:t>
      </w:r>
      <w:r>
        <w:rPr>
          <w:b/>
        </w:rPr>
        <w:t>the health,</w:t>
      </w:r>
      <w:r>
        <w:rPr>
          <w:b/>
          <w:spacing w:val="40"/>
        </w:rPr>
        <w:t xml:space="preserve"> </w:t>
      </w:r>
      <w:r>
        <w:rPr>
          <w:b/>
        </w:rPr>
        <w:t>safety</w:t>
      </w:r>
      <w:r>
        <w:rPr>
          <w:b/>
          <w:spacing w:val="40"/>
        </w:rPr>
        <w:t xml:space="preserve"> </w:t>
      </w:r>
      <w:r>
        <w:rPr>
          <w:b/>
        </w:rPr>
        <w:t>or fundamental rights.</w:t>
      </w:r>
    </w:p>
    <w:p w14:paraId="0651BB50" w14:textId="77777777" w:rsidR="00732D00" w:rsidRDefault="00000000">
      <w:pPr>
        <w:spacing w:line="247" w:lineRule="auto"/>
        <w:ind w:left="925" w:right="122"/>
        <w:jc w:val="both"/>
        <w:rPr>
          <w:b/>
        </w:rPr>
      </w:pPr>
      <w:r>
        <w:rPr>
          <w:b/>
        </w:rPr>
        <w:t xml:space="preserve">In order to ensure uniform conditions for the implementation of this Regulation, the Commission shall, no later than one year after the entry into force of this Regulation, adopt implementing acts to specify </w:t>
      </w:r>
      <w:r>
        <w:rPr>
          <w:b/>
          <w:strike/>
          <w:u w:val="thick"/>
        </w:rPr>
        <w:t>further</w:t>
      </w:r>
      <w:r>
        <w:rPr>
          <w:b/>
        </w:rPr>
        <w:t xml:space="preserve"> the </w:t>
      </w:r>
      <w:r>
        <w:rPr>
          <w:b/>
          <w:u w:val="thick"/>
        </w:rPr>
        <w:t>circumstances where the output of AI</w:t>
      </w:r>
      <w:r>
        <w:rPr>
          <w:b/>
        </w:rPr>
        <w:t xml:space="preserve"> </w:t>
      </w:r>
      <w:r>
        <w:rPr>
          <w:b/>
          <w:u w:val="thick"/>
        </w:rPr>
        <w:t>systems referred to in Annex III would be</w:t>
      </w:r>
      <w:r>
        <w:rPr>
          <w:b/>
        </w:rPr>
        <w:t xml:space="preserve"> purely accessory </w:t>
      </w:r>
      <w:r>
        <w:rPr>
          <w:b/>
          <w:u w:val="thick"/>
        </w:rPr>
        <w:t>in respect of the relevant</w:t>
      </w:r>
      <w:r>
        <w:rPr>
          <w:b/>
        </w:rPr>
        <w:t xml:space="preserve"> </w:t>
      </w:r>
      <w:r>
        <w:rPr>
          <w:b/>
          <w:u w:val="thick"/>
        </w:rPr>
        <w:t>action</w:t>
      </w:r>
      <w:r>
        <w:rPr>
          <w:b/>
          <w:spacing w:val="25"/>
          <w:u w:val="thick"/>
        </w:rPr>
        <w:t xml:space="preserve"> </w:t>
      </w:r>
      <w:r>
        <w:rPr>
          <w:b/>
          <w:u w:val="thick"/>
        </w:rPr>
        <w:t>or decision to</w:t>
      </w:r>
      <w:r>
        <w:rPr>
          <w:b/>
          <w:spacing w:val="24"/>
          <w:u w:val="thick"/>
        </w:rPr>
        <w:t xml:space="preserve"> </w:t>
      </w:r>
      <w:r>
        <w:rPr>
          <w:b/>
          <w:u w:val="thick"/>
        </w:rPr>
        <w:t>be</w:t>
      </w:r>
      <w:r>
        <w:rPr>
          <w:b/>
          <w:spacing w:val="26"/>
          <w:u w:val="thick"/>
        </w:rPr>
        <w:t xml:space="preserve"> </w:t>
      </w:r>
      <w:r>
        <w:rPr>
          <w:b/>
          <w:u w:val="thick"/>
        </w:rPr>
        <w:t>taken</w:t>
      </w:r>
      <w:r>
        <w:rPr>
          <w:b/>
          <w:spacing w:val="27"/>
          <w:u w:val="thick"/>
        </w:rPr>
        <w:t xml:space="preserve"> </w:t>
      </w:r>
      <w:r>
        <w:rPr>
          <w:b/>
          <w:strike/>
          <w:u w:val="thick"/>
        </w:rPr>
        <w:t>nature of</w:t>
      </w:r>
      <w:r>
        <w:rPr>
          <w:b/>
          <w:strike/>
          <w:spacing w:val="26"/>
          <w:u w:val="thick"/>
        </w:rPr>
        <w:t xml:space="preserve"> </w:t>
      </w:r>
      <w:r>
        <w:rPr>
          <w:b/>
          <w:strike/>
          <w:u w:val="thick"/>
        </w:rPr>
        <w:t>the</w:t>
      </w:r>
      <w:r>
        <w:rPr>
          <w:b/>
          <w:strike/>
          <w:spacing w:val="26"/>
          <w:u w:val="thick"/>
        </w:rPr>
        <w:t xml:space="preserve"> </w:t>
      </w:r>
      <w:r>
        <w:rPr>
          <w:b/>
          <w:strike/>
          <w:u w:val="thick"/>
        </w:rPr>
        <w:t>information</w:t>
      </w:r>
      <w:r>
        <w:rPr>
          <w:b/>
          <w:strike/>
          <w:spacing w:val="25"/>
          <w:u w:val="thick"/>
        </w:rPr>
        <w:t xml:space="preserve"> </w:t>
      </w:r>
      <w:r>
        <w:rPr>
          <w:b/>
          <w:strike/>
          <w:u w:val="thick"/>
        </w:rPr>
        <w:t>across the</w:t>
      </w:r>
      <w:r>
        <w:rPr>
          <w:b/>
          <w:strike/>
          <w:spacing w:val="28"/>
          <w:u w:val="thick"/>
        </w:rPr>
        <w:t xml:space="preserve"> </w:t>
      </w:r>
      <w:r>
        <w:rPr>
          <w:b/>
          <w:strike/>
          <w:u w:val="thick"/>
        </w:rPr>
        <w:t>relevant high-risk</w:t>
      </w:r>
      <w:r>
        <w:rPr>
          <w:b/>
        </w:rPr>
        <w:t xml:space="preserve"> </w:t>
      </w:r>
      <w:r>
        <w:rPr>
          <w:b/>
          <w:strike/>
          <w:u w:val="thick"/>
        </w:rPr>
        <w:t>AI systems referred to in Annex III</w:t>
      </w:r>
      <w:r>
        <w:rPr>
          <w:b/>
        </w:rPr>
        <w:t>. Those implementing acts shall be adopted in accordance with the examination procedure referred to in Article 74, paragraph 2.</w:t>
      </w:r>
    </w:p>
    <w:p w14:paraId="088BA9E2" w14:textId="77777777" w:rsidR="00732D00" w:rsidRDefault="00732D00">
      <w:pPr>
        <w:pStyle w:val="BodyText"/>
        <w:rPr>
          <w:b/>
          <w:sz w:val="24"/>
        </w:rPr>
      </w:pPr>
    </w:p>
    <w:p w14:paraId="7100F0F4" w14:textId="77777777" w:rsidR="00732D00" w:rsidRDefault="00000000">
      <w:pPr>
        <w:spacing w:before="164" w:line="244" w:lineRule="auto"/>
        <w:ind w:left="3515" w:right="3388" w:firstLine="751"/>
        <w:rPr>
          <w:i/>
        </w:rPr>
      </w:pPr>
      <w:r>
        <w:rPr>
          <w:i/>
        </w:rPr>
        <w:t>Article 7 Amendments to Annex III</w:t>
      </w:r>
    </w:p>
    <w:p w14:paraId="536C655A" w14:textId="77777777" w:rsidR="00732D00" w:rsidRDefault="00000000">
      <w:pPr>
        <w:pStyle w:val="ListParagraph"/>
        <w:numPr>
          <w:ilvl w:val="0"/>
          <w:numId w:val="93"/>
        </w:numPr>
        <w:tabs>
          <w:tab w:val="left" w:pos="924"/>
          <w:tab w:val="left" w:pos="925"/>
        </w:tabs>
        <w:spacing w:line="244" w:lineRule="auto"/>
        <w:ind w:right="129" w:hanging="800"/>
        <w:jc w:val="both"/>
      </w:pPr>
      <w:r>
        <w:t xml:space="preserve">The Commission is empowered to adopt delegated acts in accordance with Article 73 to </w:t>
      </w:r>
      <w:r>
        <w:rPr>
          <w:strike/>
        </w:rPr>
        <w:t xml:space="preserve">update </w:t>
      </w:r>
      <w:r>
        <w:rPr>
          <w:b/>
        </w:rPr>
        <w:t xml:space="preserve">amend </w:t>
      </w:r>
      <w:r>
        <w:t>the list in Annex III by adding high-risk AI systems where both of the following conditions are fulfilled:</w:t>
      </w:r>
    </w:p>
    <w:p w14:paraId="3EFA7ABE" w14:textId="77777777" w:rsidR="00732D00" w:rsidRDefault="00000000">
      <w:pPr>
        <w:pStyle w:val="ListParagraph"/>
        <w:numPr>
          <w:ilvl w:val="1"/>
          <w:numId w:val="93"/>
        </w:numPr>
        <w:tabs>
          <w:tab w:val="left" w:pos="1459"/>
        </w:tabs>
        <w:spacing w:line="244" w:lineRule="auto"/>
        <w:ind w:right="130"/>
        <w:jc w:val="both"/>
      </w:pPr>
      <w:r>
        <w:t>the AI systems are intended to be used in any of the areas listed in points 1 to 8 of Annex III;</w:t>
      </w:r>
    </w:p>
    <w:p w14:paraId="2A43A23E" w14:textId="77777777" w:rsidR="00732D00" w:rsidRDefault="00732D00">
      <w:pPr>
        <w:pStyle w:val="BodyText"/>
        <w:spacing w:before="10"/>
        <w:rPr>
          <w:sz w:val="19"/>
        </w:rPr>
      </w:pPr>
    </w:p>
    <w:p w14:paraId="7FB3F3F2" w14:textId="77777777" w:rsidR="00732D00" w:rsidRDefault="00000000">
      <w:pPr>
        <w:pStyle w:val="ListParagraph"/>
        <w:numPr>
          <w:ilvl w:val="1"/>
          <w:numId w:val="93"/>
        </w:numPr>
        <w:tabs>
          <w:tab w:val="left" w:pos="1459"/>
        </w:tabs>
        <w:spacing w:line="244" w:lineRule="auto"/>
        <w:ind w:right="130"/>
        <w:jc w:val="both"/>
      </w:pPr>
      <w:r>
        <w:t>the</w:t>
      </w:r>
      <w:r>
        <w:rPr>
          <w:spacing w:val="40"/>
        </w:rPr>
        <w:t xml:space="preserve"> </w:t>
      </w:r>
      <w:r>
        <w:t>AI</w:t>
      </w:r>
      <w:r>
        <w:rPr>
          <w:spacing w:val="40"/>
        </w:rPr>
        <w:t xml:space="preserve"> </w:t>
      </w:r>
      <w:r>
        <w:t>systems</w:t>
      </w:r>
      <w:r>
        <w:rPr>
          <w:spacing w:val="40"/>
        </w:rPr>
        <w:t xml:space="preserve"> </w:t>
      </w:r>
      <w:r>
        <w:t>pose</w:t>
      </w:r>
      <w:r>
        <w:rPr>
          <w:spacing w:val="40"/>
        </w:rPr>
        <w:t xml:space="preserve"> </w:t>
      </w:r>
      <w:r>
        <w:t>a</w:t>
      </w:r>
      <w:r>
        <w:rPr>
          <w:spacing w:val="40"/>
        </w:rPr>
        <w:t xml:space="preserve"> </w:t>
      </w:r>
      <w:r>
        <w:t>risk</w:t>
      </w:r>
      <w:r>
        <w:rPr>
          <w:spacing w:val="40"/>
        </w:rPr>
        <w:t xml:space="preserve"> </w:t>
      </w:r>
      <w:r>
        <w:t>of</w:t>
      </w:r>
      <w:r>
        <w:rPr>
          <w:spacing w:val="40"/>
        </w:rPr>
        <w:t xml:space="preserve"> </w:t>
      </w:r>
      <w:r>
        <w:t>harm</w:t>
      </w:r>
      <w:r>
        <w:rPr>
          <w:spacing w:val="40"/>
        </w:rPr>
        <w:t xml:space="preserve"> </w:t>
      </w:r>
      <w:r>
        <w:t>to</w:t>
      </w:r>
      <w:r>
        <w:rPr>
          <w:spacing w:val="40"/>
        </w:rPr>
        <w:t xml:space="preserve"> </w:t>
      </w:r>
      <w:r>
        <w:t>the</w:t>
      </w:r>
      <w:r>
        <w:rPr>
          <w:spacing w:val="40"/>
        </w:rPr>
        <w:t xml:space="preserve"> </w:t>
      </w:r>
      <w:r>
        <w:t>health</w:t>
      </w:r>
      <w:r>
        <w:rPr>
          <w:spacing w:val="40"/>
        </w:rPr>
        <w:t xml:space="preserve"> </w:t>
      </w:r>
      <w:r>
        <w:t>and</w:t>
      </w:r>
      <w:r>
        <w:rPr>
          <w:spacing w:val="40"/>
        </w:rPr>
        <w:t xml:space="preserve"> </w:t>
      </w:r>
      <w:r>
        <w:t>safety,</w:t>
      </w:r>
      <w:r>
        <w:rPr>
          <w:spacing w:val="40"/>
        </w:rPr>
        <w:t xml:space="preserve"> </w:t>
      </w:r>
      <w:r>
        <w:t>or</w:t>
      </w:r>
      <w:r>
        <w:rPr>
          <w:spacing w:val="40"/>
        </w:rPr>
        <w:t xml:space="preserve"> </w:t>
      </w:r>
      <w:r>
        <w:t>a</w:t>
      </w:r>
      <w:r>
        <w:rPr>
          <w:spacing w:val="40"/>
        </w:rPr>
        <w:t xml:space="preserve"> </w:t>
      </w:r>
      <w:r>
        <w:t>risk</w:t>
      </w:r>
      <w:r>
        <w:rPr>
          <w:spacing w:val="40"/>
        </w:rPr>
        <w:t xml:space="preserve"> </w:t>
      </w:r>
      <w:r>
        <w:t>of</w:t>
      </w:r>
      <w:r>
        <w:rPr>
          <w:spacing w:val="40"/>
        </w:rPr>
        <w:t xml:space="preserve"> </w:t>
      </w:r>
      <w:r>
        <w:t>adverse impact on fundamental rights, that is, in respect of its severity and probability of occurrence, equivalent to or greater than the risk of harm or of adverse impact posed</w:t>
      </w:r>
      <w:r>
        <w:rPr>
          <w:spacing w:val="80"/>
        </w:rPr>
        <w:t xml:space="preserve"> </w:t>
      </w:r>
      <w:r>
        <w:t>by the high-risk AI systems already referred to in Annex III.</w:t>
      </w:r>
    </w:p>
    <w:p w14:paraId="35196E2B" w14:textId="77777777" w:rsidR="00732D00" w:rsidRDefault="00000000">
      <w:pPr>
        <w:pStyle w:val="ListParagraph"/>
        <w:numPr>
          <w:ilvl w:val="0"/>
          <w:numId w:val="93"/>
        </w:numPr>
        <w:tabs>
          <w:tab w:val="left" w:pos="924"/>
          <w:tab w:val="left" w:pos="925"/>
        </w:tabs>
        <w:spacing w:line="244" w:lineRule="auto"/>
        <w:ind w:right="124" w:hanging="800"/>
        <w:jc w:val="both"/>
      </w:pPr>
      <w:r>
        <w:t>When assessing for the purposes of</w:t>
      </w:r>
      <w:r>
        <w:rPr>
          <w:spacing w:val="16"/>
        </w:rPr>
        <w:t xml:space="preserve"> </w:t>
      </w:r>
      <w:r>
        <w:t>paragraph 1</w:t>
      </w:r>
      <w:r>
        <w:rPr>
          <w:spacing w:val="16"/>
        </w:rPr>
        <w:t xml:space="preserve"> </w:t>
      </w:r>
      <w:r>
        <w:t>whether</w:t>
      </w:r>
      <w:r>
        <w:rPr>
          <w:spacing w:val="16"/>
        </w:rPr>
        <w:t xml:space="preserve"> </w:t>
      </w:r>
      <w:r>
        <w:t>an AI system poses a</w:t>
      </w:r>
      <w:r>
        <w:rPr>
          <w:spacing w:val="16"/>
        </w:rPr>
        <w:t xml:space="preserve"> </w:t>
      </w:r>
      <w:r>
        <w:t>risk of</w:t>
      </w:r>
      <w:r>
        <w:rPr>
          <w:spacing w:val="16"/>
        </w:rPr>
        <w:t xml:space="preserve"> </w:t>
      </w:r>
      <w:r>
        <w:t>harm to</w:t>
      </w:r>
      <w:r>
        <w:rPr>
          <w:spacing w:val="15"/>
        </w:rPr>
        <w:t xml:space="preserve"> </w:t>
      </w:r>
      <w:r>
        <w:t>the</w:t>
      </w:r>
      <w:r>
        <w:rPr>
          <w:spacing w:val="15"/>
        </w:rPr>
        <w:t xml:space="preserve"> </w:t>
      </w:r>
      <w:r>
        <w:t>health and</w:t>
      </w:r>
      <w:r>
        <w:rPr>
          <w:spacing w:val="18"/>
        </w:rPr>
        <w:t xml:space="preserve"> </w:t>
      </w:r>
      <w:r>
        <w:t>safety or a</w:t>
      </w:r>
      <w:r>
        <w:rPr>
          <w:spacing w:val="17"/>
        </w:rPr>
        <w:t xml:space="preserve"> </w:t>
      </w:r>
      <w:r>
        <w:t>risk of</w:t>
      </w:r>
      <w:r>
        <w:rPr>
          <w:spacing w:val="17"/>
        </w:rPr>
        <w:t xml:space="preserve"> </w:t>
      </w:r>
      <w:r>
        <w:t>adverse</w:t>
      </w:r>
      <w:r>
        <w:rPr>
          <w:spacing w:val="15"/>
        </w:rPr>
        <w:t xml:space="preserve"> </w:t>
      </w:r>
      <w:r>
        <w:t>impact</w:t>
      </w:r>
      <w:r>
        <w:rPr>
          <w:spacing w:val="16"/>
        </w:rPr>
        <w:t xml:space="preserve"> </w:t>
      </w:r>
      <w:r>
        <w:t>on</w:t>
      </w:r>
      <w:r>
        <w:rPr>
          <w:spacing w:val="15"/>
        </w:rPr>
        <w:t xml:space="preserve"> </w:t>
      </w:r>
      <w:r>
        <w:t>fundamental</w:t>
      </w:r>
      <w:r>
        <w:rPr>
          <w:spacing w:val="18"/>
        </w:rPr>
        <w:t xml:space="preserve"> </w:t>
      </w:r>
      <w:r>
        <w:t>rights</w:t>
      </w:r>
      <w:r>
        <w:rPr>
          <w:spacing w:val="16"/>
        </w:rPr>
        <w:t xml:space="preserve"> </w:t>
      </w:r>
      <w:r>
        <w:t>that</w:t>
      </w:r>
      <w:r>
        <w:rPr>
          <w:spacing w:val="16"/>
        </w:rPr>
        <w:t xml:space="preserve"> </w:t>
      </w:r>
      <w:r>
        <w:t>is</w:t>
      </w:r>
      <w:r>
        <w:rPr>
          <w:spacing w:val="16"/>
        </w:rPr>
        <w:t xml:space="preserve"> </w:t>
      </w:r>
      <w:r>
        <w:t>equivalent to or greater than the risk of harm posed by the high-risk AI systems already referred to in Annex</w:t>
      </w:r>
      <w:r>
        <w:rPr>
          <w:spacing w:val="40"/>
        </w:rPr>
        <w:t xml:space="preserve"> </w:t>
      </w:r>
      <w:r>
        <w:t>III, the Commission shall take into account the following criteria:</w:t>
      </w:r>
    </w:p>
    <w:p w14:paraId="54AFDD39" w14:textId="77777777" w:rsidR="00732D00" w:rsidRDefault="00000000">
      <w:pPr>
        <w:pStyle w:val="ListParagraph"/>
        <w:numPr>
          <w:ilvl w:val="1"/>
          <w:numId w:val="93"/>
        </w:numPr>
        <w:tabs>
          <w:tab w:val="left" w:pos="1459"/>
        </w:tabs>
        <w:ind w:hanging="534"/>
        <w:jc w:val="both"/>
      </w:pPr>
      <w:r>
        <w:t>the</w:t>
      </w:r>
      <w:r>
        <w:rPr>
          <w:spacing w:val="7"/>
        </w:rPr>
        <w:t xml:space="preserve"> </w:t>
      </w:r>
      <w:r>
        <w:t>intended</w:t>
      </w:r>
      <w:r>
        <w:rPr>
          <w:spacing w:val="7"/>
        </w:rPr>
        <w:t xml:space="preserve"> </w:t>
      </w:r>
      <w:r>
        <w:t>purpose</w:t>
      </w:r>
      <w:r>
        <w:rPr>
          <w:spacing w:val="10"/>
        </w:rPr>
        <w:t xml:space="preserve"> </w:t>
      </w:r>
      <w:r>
        <w:t>of</w:t>
      </w:r>
      <w:r>
        <w:rPr>
          <w:spacing w:val="8"/>
        </w:rPr>
        <w:t xml:space="preserve"> </w:t>
      </w:r>
      <w:r>
        <w:t>the</w:t>
      </w:r>
      <w:r>
        <w:rPr>
          <w:spacing w:val="8"/>
        </w:rPr>
        <w:t xml:space="preserve"> </w:t>
      </w:r>
      <w:r>
        <w:t>AI</w:t>
      </w:r>
      <w:r>
        <w:rPr>
          <w:spacing w:val="8"/>
        </w:rPr>
        <w:t xml:space="preserve"> </w:t>
      </w:r>
      <w:r>
        <w:rPr>
          <w:spacing w:val="-2"/>
        </w:rPr>
        <w:t>system;</w:t>
      </w:r>
    </w:p>
    <w:p w14:paraId="57BFF13A" w14:textId="77777777" w:rsidR="00732D00" w:rsidRDefault="00000000">
      <w:pPr>
        <w:pStyle w:val="ListParagraph"/>
        <w:numPr>
          <w:ilvl w:val="1"/>
          <w:numId w:val="93"/>
        </w:numPr>
        <w:tabs>
          <w:tab w:val="left" w:pos="1459"/>
        </w:tabs>
        <w:ind w:hanging="534"/>
        <w:jc w:val="both"/>
      </w:pPr>
      <w:r>
        <w:t>the</w:t>
      </w:r>
      <w:r>
        <w:rPr>
          <w:spacing w:val="6"/>
        </w:rPr>
        <w:t xml:space="preserve"> </w:t>
      </w:r>
      <w:r>
        <w:t>extent</w:t>
      </w:r>
      <w:r>
        <w:rPr>
          <w:spacing w:val="6"/>
        </w:rPr>
        <w:t xml:space="preserve"> </w:t>
      </w:r>
      <w:r>
        <w:t>to</w:t>
      </w:r>
      <w:r>
        <w:rPr>
          <w:spacing w:val="8"/>
        </w:rPr>
        <w:t xml:space="preserve"> </w:t>
      </w:r>
      <w:r>
        <w:t>which</w:t>
      </w:r>
      <w:r>
        <w:rPr>
          <w:spacing w:val="5"/>
        </w:rPr>
        <w:t xml:space="preserve"> </w:t>
      </w:r>
      <w:r>
        <w:t>an</w:t>
      </w:r>
      <w:r>
        <w:rPr>
          <w:spacing w:val="8"/>
        </w:rPr>
        <w:t xml:space="preserve"> </w:t>
      </w:r>
      <w:r>
        <w:t>AI</w:t>
      </w:r>
      <w:r>
        <w:rPr>
          <w:spacing w:val="5"/>
        </w:rPr>
        <w:t xml:space="preserve"> </w:t>
      </w:r>
      <w:r>
        <w:t>system</w:t>
      </w:r>
      <w:r>
        <w:rPr>
          <w:spacing w:val="11"/>
        </w:rPr>
        <w:t xml:space="preserve"> </w:t>
      </w:r>
      <w:r>
        <w:t>has</w:t>
      </w:r>
      <w:r>
        <w:rPr>
          <w:spacing w:val="8"/>
        </w:rPr>
        <w:t xml:space="preserve"> </w:t>
      </w:r>
      <w:r>
        <w:t>been</w:t>
      </w:r>
      <w:r>
        <w:rPr>
          <w:spacing w:val="7"/>
        </w:rPr>
        <w:t xml:space="preserve"> </w:t>
      </w:r>
      <w:r>
        <w:t>used</w:t>
      </w:r>
      <w:r>
        <w:rPr>
          <w:spacing w:val="8"/>
        </w:rPr>
        <w:t xml:space="preserve"> </w:t>
      </w:r>
      <w:r>
        <w:t>or</w:t>
      </w:r>
      <w:r>
        <w:rPr>
          <w:spacing w:val="7"/>
        </w:rPr>
        <w:t xml:space="preserve"> </w:t>
      </w:r>
      <w:r>
        <w:t>is</w:t>
      </w:r>
      <w:r>
        <w:rPr>
          <w:spacing w:val="8"/>
        </w:rPr>
        <w:t xml:space="preserve"> </w:t>
      </w:r>
      <w:r>
        <w:t>likely to</w:t>
      </w:r>
      <w:r>
        <w:rPr>
          <w:spacing w:val="8"/>
        </w:rPr>
        <w:t xml:space="preserve"> </w:t>
      </w:r>
      <w:r>
        <w:t>be</w:t>
      </w:r>
      <w:r>
        <w:rPr>
          <w:spacing w:val="6"/>
        </w:rPr>
        <w:t xml:space="preserve"> </w:t>
      </w:r>
      <w:r>
        <w:rPr>
          <w:spacing w:val="-2"/>
        </w:rPr>
        <w:t>used;</w:t>
      </w:r>
    </w:p>
    <w:p w14:paraId="0ED80F0B" w14:textId="77777777" w:rsidR="00732D00" w:rsidRDefault="00000000">
      <w:pPr>
        <w:pStyle w:val="ListParagraph"/>
        <w:numPr>
          <w:ilvl w:val="1"/>
          <w:numId w:val="93"/>
        </w:numPr>
        <w:tabs>
          <w:tab w:val="left" w:pos="1459"/>
        </w:tabs>
        <w:spacing w:line="247" w:lineRule="auto"/>
        <w:ind w:right="124"/>
        <w:jc w:val="both"/>
      </w:pPr>
      <w:r>
        <w:t xml:space="preserve">the extent to which the use of an AI system has already caused harm to the health and safety or adverse impact on the fundamental rights or has given rise to significant concerns in relation to the materialisation of such harm or adverse impact, as demonstrated by reports or documented allegations submitted to national competent </w:t>
      </w:r>
      <w:r>
        <w:rPr>
          <w:spacing w:val="-2"/>
        </w:rPr>
        <w:t>authorities;</w:t>
      </w:r>
    </w:p>
    <w:p w14:paraId="11C5D0F8" w14:textId="77777777" w:rsidR="00732D00" w:rsidRDefault="00732D00">
      <w:pPr>
        <w:pStyle w:val="BodyText"/>
        <w:spacing w:before="2"/>
        <w:rPr>
          <w:sz w:val="19"/>
        </w:rPr>
      </w:pPr>
    </w:p>
    <w:p w14:paraId="6CEE87DE" w14:textId="77777777" w:rsidR="00732D00" w:rsidRDefault="00000000">
      <w:pPr>
        <w:pStyle w:val="ListParagraph"/>
        <w:numPr>
          <w:ilvl w:val="1"/>
          <w:numId w:val="93"/>
        </w:numPr>
        <w:tabs>
          <w:tab w:val="left" w:pos="1459"/>
        </w:tabs>
        <w:spacing w:line="247" w:lineRule="auto"/>
        <w:ind w:right="128"/>
        <w:jc w:val="both"/>
      </w:pPr>
      <w:r>
        <w:t>the potential extent of such harm or such adverse impact, in particular in terms of its intensity and its ability to affect a plurality of persons;</w:t>
      </w:r>
    </w:p>
    <w:p w14:paraId="15DF3E52" w14:textId="77777777" w:rsidR="00732D00" w:rsidRDefault="00732D00">
      <w:pPr>
        <w:pStyle w:val="BodyText"/>
        <w:spacing w:before="7"/>
        <w:rPr>
          <w:sz w:val="19"/>
        </w:rPr>
      </w:pPr>
    </w:p>
    <w:p w14:paraId="30668E35" w14:textId="77777777" w:rsidR="00732D00" w:rsidRDefault="00000000">
      <w:pPr>
        <w:pStyle w:val="ListParagraph"/>
        <w:numPr>
          <w:ilvl w:val="1"/>
          <w:numId w:val="93"/>
        </w:numPr>
        <w:tabs>
          <w:tab w:val="left" w:pos="1459"/>
        </w:tabs>
        <w:spacing w:line="244" w:lineRule="auto"/>
        <w:ind w:right="124"/>
        <w:jc w:val="both"/>
      </w:pPr>
      <w:r>
        <w:t>the</w:t>
      </w:r>
      <w:r>
        <w:rPr>
          <w:spacing w:val="27"/>
        </w:rPr>
        <w:t xml:space="preserve"> </w:t>
      </w:r>
      <w:r>
        <w:t>extent</w:t>
      </w:r>
      <w:r>
        <w:rPr>
          <w:spacing w:val="28"/>
        </w:rPr>
        <w:t xml:space="preserve"> </w:t>
      </w:r>
      <w:r>
        <w:t>to</w:t>
      </w:r>
      <w:r>
        <w:rPr>
          <w:spacing w:val="27"/>
        </w:rPr>
        <w:t xml:space="preserve"> </w:t>
      </w:r>
      <w:r>
        <w:t>which</w:t>
      </w:r>
      <w:r>
        <w:rPr>
          <w:spacing w:val="27"/>
        </w:rPr>
        <w:t xml:space="preserve"> </w:t>
      </w:r>
      <w:r>
        <w:t>potentially harmed</w:t>
      </w:r>
      <w:r>
        <w:rPr>
          <w:spacing w:val="27"/>
        </w:rPr>
        <w:t xml:space="preserve"> </w:t>
      </w:r>
      <w:r>
        <w:t>or</w:t>
      </w:r>
      <w:r>
        <w:rPr>
          <w:spacing w:val="27"/>
        </w:rPr>
        <w:t xml:space="preserve"> </w:t>
      </w:r>
      <w:r>
        <w:t>adversely impacted</w:t>
      </w:r>
      <w:r>
        <w:rPr>
          <w:spacing w:val="27"/>
        </w:rPr>
        <w:t xml:space="preserve"> </w:t>
      </w:r>
      <w:r>
        <w:t>persons</w:t>
      </w:r>
      <w:r>
        <w:rPr>
          <w:spacing w:val="33"/>
        </w:rPr>
        <w:t xml:space="preserve"> </w:t>
      </w:r>
      <w:r>
        <w:t>are</w:t>
      </w:r>
      <w:r>
        <w:rPr>
          <w:spacing w:val="29"/>
        </w:rPr>
        <w:t xml:space="preserve"> </w:t>
      </w:r>
      <w:r>
        <w:t>dependent on</w:t>
      </w:r>
      <w:r>
        <w:rPr>
          <w:spacing w:val="39"/>
        </w:rPr>
        <w:t xml:space="preserve"> </w:t>
      </w:r>
      <w:r>
        <w:t>the</w:t>
      </w:r>
      <w:r>
        <w:rPr>
          <w:spacing w:val="38"/>
        </w:rPr>
        <w:t xml:space="preserve"> </w:t>
      </w:r>
      <w:r>
        <w:t>outcome</w:t>
      </w:r>
      <w:r>
        <w:rPr>
          <w:spacing w:val="40"/>
        </w:rPr>
        <w:t xml:space="preserve"> </w:t>
      </w:r>
      <w:r>
        <w:t>produced</w:t>
      </w:r>
      <w:r>
        <w:rPr>
          <w:spacing w:val="39"/>
        </w:rPr>
        <w:t xml:space="preserve"> </w:t>
      </w:r>
      <w:r>
        <w:t>with</w:t>
      </w:r>
      <w:r>
        <w:rPr>
          <w:spacing w:val="39"/>
        </w:rPr>
        <w:t xml:space="preserve"> </w:t>
      </w:r>
      <w:r>
        <w:t>an</w:t>
      </w:r>
      <w:r>
        <w:rPr>
          <w:spacing w:val="39"/>
        </w:rPr>
        <w:t xml:space="preserve"> </w:t>
      </w:r>
      <w:r>
        <w:t>AI system,</w:t>
      </w:r>
      <w:r>
        <w:rPr>
          <w:spacing w:val="39"/>
        </w:rPr>
        <w:t xml:space="preserve"> </w:t>
      </w:r>
      <w:r>
        <w:t>in</w:t>
      </w:r>
      <w:r>
        <w:rPr>
          <w:spacing w:val="40"/>
        </w:rPr>
        <w:t xml:space="preserve"> </w:t>
      </w:r>
      <w:r>
        <w:t>particular</w:t>
      </w:r>
      <w:r>
        <w:rPr>
          <w:spacing w:val="38"/>
        </w:rPr>
        <w:t xml:space="preserve"> </w:t>
      </w:r>
      <w:r>
        <w:t>because</w:t>
      </w:r>
      <w:r>
        <w:rPr>
          <w:spacing w:val="38"/>
        </w:rPr>
        <w:t xml:space="preserve"> </w:t>
      </w:r>
      <w:r>
        <w:t>for</w:t>
      </w:r>
      <w:r>
        <w:rPr>
          <w:spacing w:val="40"/>
        </w:rPr>
        <w:t xml:space="preserve"> </w:t>
      </w:r>
      <w:r>
        <w:t>practical</w:t>
      </w:r>
      <w:r>
        <w:rPr>
          <w:spacing w:val="40"/>
        </w:rPr>
        <w:t xml:space="preserve"> </w:t>
      </w:r>
      <w:r>
        <w:t>or legal reasons it is not reasonably possible to opt-out from that outcome;</w:t>
      </w:r>
    </w:p>
    <w:p w14:paraId="696A467E" w14:textId="77777777" w:rsidR="00732D00" w:rsidRDefault="00732D00">
      <w:pPr>
        <w:spacing w:line="244" w:lineRule="auto"/>
        <w:jc w:val="both"/>
        <w:sectPr w:rsidR="00732D00">
          <w:pgSz w:w="12240" w:h="15840"/>
          <w:pgMar w:top="900" w:right="1460" w:bottom="1240" w:left="1460" w:header="0" w:footer="1053" w:gutter="0"/>
          <w:cols w:space="720"/>
        </w:sectPr>
      </w:pPr>
    </w:p>
    <w:p w14:paraId="2D1F354E" w14:textId="77777777" w:rsidR="00732D00" w:rsidRDefault="00000000">
      <w:pPr>
        <w:pStyle w:val="ListParagraph"/>
        <w:numPr>
          <w:ilvl w:val="1"/>
          <w:numId w:val="93"/>
        </w:numPr>
        <w:tabs>
          <w:tab w:val="left" w:pos="1459"/>
        </w:tabs>
        <w:spacing w:before="80" w:line="244" w:lineRule="auto"/>
        <w:ind w:right="130"/>
        <w:jc w:val="both"/>
      </w:pPr>
      <w:r>
        <w:lastRenderedPageBreak/>
        <w:t>the extent to which potentially harmed or adversely impacted persons are in a vulnerable position in relation to the user of an AI system, in particular due to an imbalance of power, knowledge, economic or social circumstances, or age;</w:t>
      </w:r>
    </w:p>
    <w:p w14:paraId="1510A917" w14:textId="77777777" w:rsidR="00732D00" w:rsidRDefault="00000000">
      <w:pPr>
        <w:pStyle w:val="ListParagraph"/>
        <w:numPr>
          <w:ilvl w:val="1"/>
          <w:numId w:val="93"/>
        </w:numPr>
        <w:tabs>
          <w:tab w:val="left" w:pos="1459"/>
        </w:tabs>
        <w:spacing w:line="244" w:lineRule="auto"/>
        <w:ind w:right="125"/>
        <w:jc w:val="both"/>
      </w:pPr>
      <w:r>
        <w:t xml:space="preserve">the extent to which the outcome produced with an AI system is </w:t>
      </w:r>
      <w:r>
        <w:rPr>
          <w:b/>
        </w:rPr>
        <w:t xml:space="preserve">not </w:t>
      </w:r>
      <w:r>
        <w:t>easily reversible, whereby outcomes having an impact on the health or safety of persons shall not be considered as easily reversible;</w:t>
      </w:r>
    </w:p>
    <w:p w14:paraId="3B33934C" w14:textId="77777777" w:rsidR="00732D00" w:rsidRDefault="00732D00">
      <w:pPr>
        <w:pStyle w:val="BodyText"/>
        <w:spacing w:before="11"/>
        <w:rPr>
          <w:sz w:val="19"/>
        </w:rPr>
      </w:pPr>
    </w:p>
    <w:p w14:paraId="44A6B070" w14:textId="77777777" w:rsidR="00732D00" w:rsidRDefault="00000000">
      <w:pPr>
        <w:pStyle w:val="ListParagraph"/>
        <w:numPr>
          <w:ilvl w:val="1"/>
          <w:numId w:val="93"/>
        </w:numPr>
        <w:tabs>
          <w:tab w:val="left" w:pos="1457"/>
          <w:tab w:val="left" w:pos="1459"/>
        </w:tabs>
        <w:ind w:hanging="534"/>
      </w:pPr>
      <w:r>
        <w:t>the</w:t>
      </w:r>
      <w:r>
        <w:rPr>
          <w:spacing w:val="10"/>
        </w:rPr>
        <w:t xml:space="preserve"> </w:t>
      </w:r>
      <w:r>
        <w:t>extent</w:t>
      </w:r>
      <w:r>
        <w:rPr>
          <w:spacing w:val="9"/>
        </w:rPr>
        <w:t xml:space="preserve"> </w:t>
      </w:r>
      <w:r>
        <w:t>to</w:t>
      </w:r>
      <w:r>
        <w:rPr>
          <w:spacing w:val="11"/>
        </w:rPr>
        <w:t xml:space="preserve"> </w:t>
      </w:r>
      <w:r>
        <w:t>which</w:t>
      </w:r>
      <w:r>
        <w:rPr>
          <w:spacing w:val="9"/>
        </w:rPr>
        <w:t xml:space="preserve"> </w:t>
      </w:r>
      <w:r>
        <w:t>existing</w:t>
      </w:r>
      <w:r>
        <w:rPr>
          <w:spacing w:val="11"/>
        </w:rPr>
        <w:t xml:space="preserve"> </w:t>
      </w:r>
      <w:r>
        <w:t>Union</w:t>
      </w:r>
      <w:r>
        <w:rPr>
          <w:spacing w:val="12"/>
        </w:rPr>
        <w:t xml:space="preserve"> </w:t>
      </w:r>
      <w:r>
        <w:t>legislation</w:t>
      </w:r>
      <w:r>
        <w:rPr>
          <w:spacing w:val="11"/>
        </w:rPr>
        <w:t xml:space="preserve"> </w:t>
      </w:r>
      <w:r>
        <w:t>provides</w:t>
      </w:r>
      <w:r>
        <w:rPr>
          <w:spacing w:val="11"/>
        </w:rPr>
        <w:t xml:space="preserve"> </w:t>
      </w:r>
      <w:r>
        <w:rPr>
          <w:spacing w:val="-4"/>
        </w:rPr>
        <w:t>for:</w:t>
      </w:r>
    </w:p>
    <w:p w14:paraId="20E3C0AD" w14:textId="77777777" w:rsidR="00732D00" w:rsidRDefault="00000000">
      <w:pPr>
        <w:pStyle w:val="ListParagraph"/>
        <w:numPr>
          <w:ilvl w:val="1"/>
          <w:numId w:val="93"/>
        </w:numPr>
        <w:tabs>
          <w:tab w:val="left" w:pos="1992"/>
          <w:tab w:val="left" w:pos="1993"/>
        </w:tabs>
        <w:spacing w:line="244" w:lineRule="auto"/>
        <w:ind w:left="1993" w:right="128" w:hanging="536"/>
      </w:pPr>
      <w:r>
        <w:t>effective</w:t>
      </w:r>
      <w:r>
        <w:rPr>
          <w:spacing w:val="36"/>
        </w:rPr>
        <w:t xml:space="preserve"> </w:t>
      </w:r>
      <w:r>
        <w:t>measures</w:t>
      </w:r>
      <w:r>
        <w:rPr>
          <w:spacing w:val="39"/>
        </w:rPr>
        <w:t xml:space="preserve"> </w:t>
      </w:r>
      <w:r>
        <w:t>of</w:t>
      </w:r>
      <w:r>
        <w:rPr>
          <w:spacing w:val="39"/>
        </w:rPr>
        <w:t xml:space="preserve"> </w:t>
      </w:r>
      <w:r>
        <w:t>redress</w:t>
      </w:r>
      <w:r>
        <w:rPr>
          <w:spacing w:val="40"/>
        </w:rPr>
        <w:t xml:space="preserve"> </w:t>
      </w:r>
      <w:r>
        <w:t>in</w:t>
      </w:r>
      <w:r>
        <w:rPr>
          <w:spacing w:val="40"/>
        </w:rPr>
        <w:t xml:space="preserve"> </w:t>
      </w:r>
      <w:r>
        <w:t>relation</w:t>
      </w:r>
      <w:r>
        <w:rPr>
          <w:spacing w:val="39"/>
        </w:rPr>
        <w:t xml:space="preserve"> </w:t>
      </w:r>
      <w:r>
        <w:t>to</w:t>
      </w:r>
      <w:r>
        <w:rPr>
          <w:spacing w:val="39"/>
        </w:rPr>
        <w:t xml:space="preserve"> </w:t>
      </w:r>
      <w:r>
        <w:t>the</w:t>
      </w:r>
      <w:r>
        <w:rPr>
          <w:spacing w:val="40"/>
        </w:rPr>
        <w:t xml:space="preserve"> </w:t>
      </w:r>
      <w:r>
        <w:t>risks</w:t>
      </w:r>
      <w:r>
        <w:rPr>
          <w:spacing w:val="39"/>
        </w:rPr>
        <w:t xml:space="preserve"> </w:t>
      </w:r>
      <w:r>
        <w:t>posed</w:t>
      </w:r>
      <w:r>
        <w:rPr>
          <w:spacing w:val="40"/>
        </w:rPr>
        <w:t xml:space="preserve"> </w:t>
      </w:r>
      <w:r>
        <w:t>by</w:t>
      </w:r>
      <w:r>
        <w:rPr>
          <w:spacing w:val="32"/>
        </w:rPr>
        <w:t xml:space="preserve"> </w:t>
      </w:r>
      <w:r>
        <w:t>an</w:t>
      </w:r>
      <w:r>
        <w:rPr>
          <w:spacing w:val="37"/>
        </w:rPr>
        <w:t xml:space="preserve"> </w:t>
      </w:r>
      <w:r>
        <w:t>AI</w:t>
      </w:r>
      <w:r>
        <w:rPr>
          <w:spacing w:val="36"/>
        </w:rPr>
        <w:t xml:space="preserve"> </w:t>
      </w:r>
      <w:r>
        <w:t>system, with the exclusion of claims for damages;</w:t>
      </w:r>
    </w:p>
    <w:p w14:paraId="5C636A4A" w14:textId="77777777" w:rsidR="00732D00" w:rsidRDefault="00732D00">
      <w:pPr>
        <w:pStyle w:val="BodyText"/>
        <w:spacing w:before="10"/>
        <w:rPr>
          <w:sz w:val="19"/>
        </w:rPr>
      </w:pPr>
    </w:p>
    <w:p w14:paraId="6CF1709F" w14:textId="77777777" w:rsidR="00732D00" w:rsidRDefault="00A447DA">
      <w:pPr>
        <w:pStyle w:val="BodyText"/>
        <w:tabs>
          <w:tab w:val="left" w:pos="1992"/>
        </w:tabs>
        <w:ind w:left="1458"/>
      </w:pPr>
      <w:r>
        <w:pict w14:anchorId="0392F22B">
          <v:rect id="docshape404" o:spid="_x0000_s2271" alt="" style="position:absolute;left:0;text-align:left;margin-left:472.9pt;margin-top:7.25pt;width:3pt;height:.7pt;z-index:-18440704;mso-wrap-edited:f;mso-width-percent:0;mso-height-percent:0;mso-position-horizontal-relative:page;mso-width-percent:0;mso-height-percent:0" fillcolor="black" stroked="f">
            <w10:wrap anchorx="page"/>
          </v:rect>
        </w:pict>
      </w:r>
      <w:r w:rsidR="00000000">
        <w:rPr>
          <w:spacing w:val="-4"/>
        </w:rPr>
        <w:t>(ii)</w:t>
      </w:r>
      <w:r w:rsidR="00000000">
        <w:tab/>
        <w:t>effective</w:t>
      </w:r>
      <w:r w:rsidR="00000000">
        <w:rPr>
          <w:spacing w:val="10"/>
        </w:rPr>
        <w:t xml:space="preserve"> </w:t>
      </w:r>
      <w:r w:rsidR="00000000">
        <w:t>measures</w:t>
      </w:r>
      <w:r w:rsidR="00000000">
        <w:rPr>
          <w:spacing w:val="12"/>
        </w:rPr>
        <w:t xml:space="preserve"> </w:t>
      </w:r>
      <w:r w:rsidR="00000000">
        <w:t>to</w:t>
      </w:r>
      <w:r w:rsidR="00000000">
        <w:rPr>
          <w:spacing w:val="15"/>
        </w:rPr>
        <w:t xml:space="preserve"> </w:t>
      </w:r>
      <w:r w:rsidR="00000000">
        <w:t>prevent</w:t>
      </w:r>
      <w:r w:rsidR="00000000">
        <w:rPr>
          <w:spacing w:val="9"/>
        </w:rPr>
        <w:t xml:space="preserve"> </w:t>
      </w:r>
      <w:r w:rsidR="00000000">
        <w:t>or</w:t>
      </w:r>
      <w:r w:rsidR="00000000">
        <w:rPr>
          <w:spacing w:val="14"/>
        </w:rPr>
        <w:t xml:space="preserve"> </w:t>
      </w:r>
      <w:r w:rsidR="00000000">
        <w:t>substantially</w:t>
      </w:r>
      <w:r w:rsidR="00000000">
        <w:rPr>
          <w:spacing w:val="3"/>
        </w:rPr>
        <w:t xml:space="preserve"> </w:t>
      </w:r>
      <w:r w:rsidR="00000000">
        <w:t>minimise</w:t>
      </w:r>
      <w:r w:rsidR="00000000">
        <w:rPr>
          <w:spacing w:val="14"/>
        </w:rPr>
        <w:t xml:space="preserve"> </w:t>
      </w:r>
      <w:r w:rsidR="00000000">
        <w:t>those</w:t>
      </w:r>
      <w:r w:rsidR="00000000">
        <w:rPr>
          <w:spacing w:val="16"/>
        </w:rPr>
        <w:t xml:space="preserve"> </w:t>
      </w:r>
      <w:r w:rsidR="00000000">
        <w:rPr>
          <w:spacing w:val="-2"/>
        </w:rPr>
        <w:t>risks.;</w:t>
      </w:r>
    </w:p>
    <w:p w14:paraId="466DA057" w14:textId="77777777" w:rsidR="00732D00" w:rsidRDefault="00000000">
      <w:pPr>
        <w:spacing w:line="244" w:lineRule="auto"/>
        <w:ind w:left="1458" w:right="132" w:hanging="533"/>
        <w:jc w:val="both"/>
        <w:rPr>
          <w:b/>
        </w:rPr>
      </w:pPr>
      <w:r>
        <w:rPr>
          <w:b/>
        </w:rPr>
        <w:t>(i)</w:t>
      </w:r>
      <w:r>
        <w:rPr>
          <w:b/>
          <w:spacing w:val="40"/>
        </w:rPr>
        <w:t xml:space="preserve">  </w:t>
      </w:r>
      <w:r>
        <w:rPr>
          <w:b/>
        </w:rPr>
        <w:t>the magnitude and likelihood of benefit of the AI use for individuals, groups, or society at large.</w:t>
      </w:r>
    </w:p>
    <w:p w14:paraId="6530AC2E" w14:textId="77777777" w:rsidR="00732D00" w:rsidRDefault="00000000">
      <w:pPr>
        <w:pStyle w:val="ListParagraph"/>
        <w:numPr>
          <w:ilvl w:val="0"/>
          <w:numId w:val="95"/>
        </w:numPr>
        <w:tabs>
          <w:tab w:val="left" w:pos="924"/>
          <w:tab w:val="left" w:pos="925"/>
        </w:tabs>
        <w:spacing w:before="1" w:line="244" w:lineRule="auto"/>
        <w:ind w:right="122" w:hanging="800"/>
        <w:jc w:val="both"/>
        <w:rPr>
          <w:b/>
        </w:rPr>
      </w:pPr>
      <w:r>
        <w:rPr>
          <w:b/>
        </w:rPr>
        <w:t>The</w:t>
      </w:r>
      <w:r>
        <w:rPr>
          <w:b/>
          <w:spacing w:val="22"/>
        </w:rPr>
        <w:t xml:space="preserve"> </w:t>
      </w:r>
      <w:r>
        <w:rPr>
          <w:b/>
        </w:rPr>
        <w:t>Commission</w:t>
      </w:r>
      <w:r>
        <w:rPr>
          <w:b/>
          <w:spacing w:val="29"/>
        </w:rPr>
        <w:t xml:space="preserve"> </w:t>
      </w:r>
      <w:r>
        <w:rPr>
          <w:b/>
        </w:rPr>
        <w:t>is</w:t>
      </w:r>
      <w:r>
        <w:rPr>
          <w:b/>
          <w:spacing w:val="25"/>
        </w:rPr>
        <w:t xml:space="preserve"> </w:t>
      </w:r>
      <w:r>
        <w:rPr>
          <w:b/>
        </w:rPr>
        <w:t>empowered</w:t>
      </w:r>
      <w:r>
        <w:rPr>
          <w:b/>
          <w:spacing w:val="24"/>
        </w:rPr>
        <w:t xml:space="preserve"> </w:t>
      </w:r>
      <w:r>
        <w:rPr>
          <w:b/>
        </w:rPr>
        <w:t>to</w:t>
      </w:r>
      <w:r>
        <w:rPr>
          <w:b/>
          <w:spacing w:val="25"/>
        </w:rPr>
        <w:t xml:space="preserve"> </w:t>
      </w:r>
      <w:r>
        <w:rPr>
          <w:b/>
        </w:rPr>
        <w:t>adopt</w:t>
      </w:r>
      <w:r>
        <w:rPr>
          <w:b/>
          <w:spacing w:val="22"/>
        </w:rPr>
        <w:t xml:space="preserve"> </w:t>
      </w:r>
      <w:r>
        <w:rPr>
          <w:b/>
        </w:rPr>
        <w:t>delegated</w:t>
      </w:r>
      <w:r>
        <w:rPr>
          <w:b/>
          <w:spacing w:val="24"/>
        </w:rPr>
        <w:t xml:space="preserve"> </w:t>
      </w:r>
      <w:r>
        <w:rPr>
          <w:b/>
        </w:rPr>
        <w:t>acts</w:t>
      </w:r>
      <w:r>
        <w:rPr>
          <w:b/>
          <w:spacing w:val="25"/>
        </w:rPr>
        <w:t xml:space="preserve"> </w:t>
      </w:r>
      <w:r>
        <w:rPr>
          <w:b/>
        </w:rPr>
        <w:t>in</w:t>
      </w:r>
      <w:r>
        <w:rPr>
          <w:b/>
          <w:spacing w:val="27"/>
        </w:rPr>
        <w:t xml:space="preserve"> </w:t>
      </w:r>
      <w:r>
        <w:rPr>
          <w:b/>
        </w:rPr>
        <w:t>accordance</w:t>
      </w:r>
      <w:r>
        <w:rPr>
          <w:b/>
          <w:spacing w:val="28"/>
        </w:rPr>
        <w:t xml:space="preserve"> </w:t>
      </w:r>
      <w:r>
        <w:rPr>
          <w:b/>
        </w:rPr>
        <w:t>with</w:t>
      </w:r>
      <w:r>
        <w:rPr>
          <w:b/>
          <w:spacing w:val="24"/>
        </w:rPr>
        <w:t xml:space="preserve"> </w:t>
      </w:r>
      <w:r>
        <w:rPr>
          <w:b/>
        </w:rPr>
        <w:t>Article</w:t>
      </w:r>
      <w:r>
        <w:rPr>
          <w:b/>
          <w:spacing w:val="22"/>
        </w:rPr>
        <w:t xml:space="preserve"> </w:t>
      </w:r>
      <w:r>
        <w:rPr>
          <w:b/>
        </w:rPr>
        <w:t>73 to</w:t>
      </w:r>
      <w:r>
        <w:rPr>
          <w:b/>
          <w:spacing w:val="23"/>
        </w:rPr>
        <w:t xml:space="preserve"> </w:t>
      </w:r>
      <w:r>
        <w:rPr>
          <w:b/>
        </w:rPr>
        <w:t>amend</w:t>
      </w:r>
      <w:r>
        <w:rPr>
          <w:b/>
          <w:spacing w:val="24"/>
        </w:rPr>
        <w:t xml:space="preserve"> </w:t>
      </w:r>
      <w:r>
        <w:rPr>
          <w:b/>
        </w:rPr>
        <w:t>the</w:t>
      </w:r>
      <w:r>
        <w:rPr>
          <w:b/>
          <w:spacing w:val="22"/>
        </w:rPr>
        <w:t xml:space="preserve"> </w:t>
      </w:r>
      <w:r>
        <w:rPr>
          <w:b/>
        </w:rPr>
        <w:t>list</w:t>
      </w:r>
      <w:r>
        <w:rPr>
          <w:b/>
          <w:spacing w:val="25"/>
        </w:rPr>
        <w:t xml:space="preserve"> </w:t>
      </w:r>
      <w:r>
        <w:rPr>
          <w:b/>
        </w:rPr>
        <w:t>in</w:t>
      </w:r>
      <w:r>
        <w:rPr>
          <w:b/>
          <w:spacing w:val="24"/>
        </w:rPr>
        <w:t xml:space="preserve"> </w:t>
      </w:r>
      <w:r>
        <w:rPr>
          <w:b/>
        </w:rPr>
        <w:t>Annex</w:t>
      </w:r>
      <w:r>
        <w:rPr>
          <w:b/>
          <w:spacing w:val="20"/>
        </w:rPr>
        <w:t xml:space="preserve"> </w:t>
      </w:r>
      <w:r>
        <w:rPr>
          <w:b/>
        </w:rPr>
        <w:t>III</w:t>
      </w:r>
      <w:r>
        <w:rPr>
          <w:b/>
          <w:spacing w:val="23"/>
        </w:rPr>
        <w:t xml:space="preserve"> </w:t>
      </w:r>
      <w:r>
        <w:rPr>
          <w:b/>
        </w:rPr>
        <w:t>by</w:t>
      </w:r>
      <w:r>
        <w:rPr>
          <w:b/>
          <w:spacing w:val="12"/>
        </w:rPr>
        <w:t xml:space="preserve"> </w:t>
      </w:r>
      <w:r>
        <w:rPr>
          <w:b/>
          <w:strike/>
        </w:rPr>
        <w:t>deleting</w:t>
      </w:r>
      <w:r>
        <w:rPr>
          <w:b/>
          <w:spacing w:val="23"/>
        </w:rPr>
        <w:t xml:space="preserve"> </w:t>
      </w:r>
      <w:r>
        <w:rPr>
          <w:b/>
        </w:rPr>
        <w:t>removing</w:t>
      </w:r>
      <w:r>
        <w:rPr>
          <w:b/>
          <w:spacing w:val="23"/>
        </w:rPr>
        <w:t xml:space="preserve"> </w:t>
      </w:r>
      <w:r>
        <w:rPr>
          <w:b/>
        </w:rPr>
        <w:t>high-risk</w:t>
      </w:r>
      <w:r>
        <w:rPr>
          <w:b/>
          <w:spacing w:val="24"/>
        </w:rPr>
        <w:t xml:space="preserve"> </w:t>
      </w:r>
      <w:r>
        <w:rPr>
          <w:b/>
        </w:rPr>
        <w:t>AI</w:t>
      </w:r>
      <w:r>
        <w:rPr>
          <w:b/>
          <w:spacing w:val="23"/>
        </w:rPr>
        <w:t xml:space="preserve"> </w:t>
      </w:r>
      <w:r>
        <w:rPr>
          <w:b/>
        </w:rPr>
        <w:t>systems</w:t>
      </w:r>
      <w:r>
        <w:rPr>
          <w:b/>
          <w:spacing w:val="20"/>
        </w:rPr>
        <w:t xml:space="preserve"> </w:t>
      </w:r>
      <w:r>
        <w:rPr>
          <w:b/>
        </w:rPr>
        <w:t>where</w:t>
      </w:r>
      <w:r>
        <w:rPr>
          <w:b/>
          <w:spacing w:val="22"/>
        </w:rPr>
        <w:t xml:space="preserve"> </w:t>
      </w:r>
      <w:r>
        <w:rPr>
          <w:b/>
        </w:rPr>
        <w:t>both of the following conditions are fulfilled:</w:t>
      </w:r>
    </w:p>
    <w:p w14:paraId="174A5561" w14:textId="77777777" w:rsidR="00732D00" w:rsidRDefault="00732D00">
      <w:pPr>
        <w:pStyle w:val="BodyText"/>
        <w:spacing w:before="10"/>
        <w:rPr>
          <w:b/>
          <w:sz w:val="19"/>
        </w:rPr>
      </w:pPr>
    </w:p>
    <w:p w14:paraId="19BA1699" w14:textId="77777777" w:rsidR="00732D00" w:rsidRDefault="00000000">
      <w:pPr>
        <w:pStyle w:val="ListParagraph"/>
        <w:numPr>
          <w:ilvl w:val="1"/>
          <w:numId w:val="95"/>
        </w:numPr>
        <w:tabs>
          <w:tab w:val="left" w:pos="1459"/>
        </w:tabs>
        <w:spacing w:line="247" w:lineRule="auto"/>
        <w:ind w:right="128"/>
        <w:jc w:val="both"/>
        <w:rPr>
          <w:b/>
        </w:rPr>
      </w:pPr>
      <w:r>
        <w:rPr>
          <w:b/>
        </w:rPr>
        <w:t>the high-risk AI system(s) concerned no longer pose any significant risks to fundamental rights, health or safety, taking into account the criteria listed in paragraph 2;</w:t>
      </w:r>
    </w:p>
    <w:p w14:paraId="1301B371" w14:textId="77777777" w:rsidR="00732D00" w:rsidRDefault="00732D00">
      <w:pPr>
        <w:pStyle w:val="BodyText"/>
        <w:spacing w:before="5"/>
        <w:rPr>
          <w:b/>
          <w:sz w:val="19"/>
        </w:rPr>
      </w:pPr>
    </w:p>
    <w:p w14:paraId="434DB0F2" w14:textId="77777777" w:rsidR="00732D00" w:rsidRDefault="00000000">
      <w:pPr>
        <w:pStyle w:val="ListParagraph"/>
        <w:numPr>
          <w:ilvl w:val="1"/>
          <w:numId w:val="95"/>
        </w:numPr>
        <w:tabs>
          <w:tab w:val="left" w:pos="1459"/>
        </w:tabs>
        <w:spacing w:before="1" w:line="244" w:lineRule="auto"/>
        <w:ind w:right="131"/>
        <w:jc w:val="both"/>
        <w:rPr>
          <w:b/>
        </w:rPr>
      </w:pPr>
      <w:r>
        <w:rPr>
          <w:b/>
        </w:rPr>
        <w:t>the deletion does not decrease the overall level of protection of health, safety and fundamental rights under Union law.</w:t>
      </w:r>
    </w:p>
    <w:p w14:paraId="168A04EA" w14:textId="77777777" w:rsidR="00732D00" w:rsidRDefault="00732D00">
      <w:pPr>
        <w:pStyle w:val="BodyText"/>
        <w:rPr>
          <w:b/>
          <w:sz w:val="24"/>
        </w:rPr>
      </w:pPr>
    </w:p>
    <w:p w14:paraId="47EB460C" w14:textId="77777777" w:rsidR="00732D00" w:rsidRDefault="00732D00">
      <w:pPr>
        <w:pStyle w:val="BodyText"/>
        <w:rPr>
          <w:b/>
          <w:sz w:val="24"/>
        </w:rPr>
      </w:pPr>
    </w:p>
    <w:p w14:paraId="27EB0750" w14:textId="77777777" w:rsidR="00732D00" w:rsidRDefault="00000000">
      <w:pPr>
        <w:pStyle w:val="Heading2"/>
        <w:spacing w:before="159"/>
      </w:pPr>
      <w:r>
        <w:rPr>
          <w:smallCaps/>
          <w:spacing w:val="-2"/>
        </w:rPr>
        <w:t>Chapter</w:t>
      </w:r>
      <w:r>
        <w:rPr>
          <w:smallCaps/>
          <w:spacing w:val="-4"/>
        </w:rPr>
        <w:t xml:space="preserve"> </w:t>
      </w:r>
      <w:r>
        <w:rPr>
          <w:smallCaps/>
          <w:spacing w:val="-10"/>
        </w:rPr>
        <w:t>2</w:t>
      </w:r>
    </w:p>
    <w:p w14:paraId="7E845071" w14:textId="77777777" w:rsidR="00732D00" w:rsidRDefault="00732D00">
      <w:pPr>
        <w:pStyle w:val="BodyText"/>
        <w:spacing w:before="10"/>
        <w:rPr>
          <w:b/>
          <w:sz w:val="39"/>
        </w:rPr>
      </w:pPr>
    </w:p>
    <w:p w14:paraId="350EEAB9" w14:textId="77777777" w:rsidR="00732D00" w:rsidRDefault="00000000">
      <w:pPr>
        <w:ind w:left="126" w:right="126"/>
        <w:jc w:val="center"/>
        <w:rPr>
          <w:b/>
        </w:rPr>
      </w:pPr>
      <w:r>
        <w:rPr>
          <w:b/>
        </w:rPr>
        <w:t>REQUIREMENTS</w:t>
      </w:r>
      <w:r>
        <w:rPr>
          <w:b/>
          <w:spacing w:val="17"/>
        </w:rPr>
        <w:t xml:space="preserve"> </w:t>
      </w:r>
      <w:r>
        <w:rPr>
          <w:b/>
        </w:rPr>
        <w:t>FOR</w:t>
      </w:r>
      <w:r>
        <w:rPr>
          <w:b/>
          <w:spacing w:val="15"/>
        </w:rPr>
        <w:t xml:space="preserve"> </w:t>
      </w:r>
      <w:r>
        <w:rPr>
          <w:b/>
        </w:rPr>
        <w:t>HIGH-RISK</w:t>
      </w:r>
      <w:r>
        <w:rPr>
          <w:b/>
          <w:spacing w:val="21"/>
        </w:rPr>
        <w:t xml:space="preserve"> </w:t>
      </w:r>
      <w:r>
        <w:rPr>
          <w:b/>
        </w:rPr>
        <w:t>AI</w:t>
      </w:r>
      <w:r>
        <w:rPr>
          <w:b/>
          <w:spacing w:val="16"/>
        </w:rPr>
        <w:t xml:space="preserve"> </w:t>
      </w:r>
      <w:r>
        <w:rPr>
          <w:b/>
          <w:spacing w:val="-2"/>
        </w:rPr>
        <w:t>SYSTEMS</w:t>
      </w:r>
    </w:p>
    <w:p w14:paraId="184F95CC" w14:textId="77777777" w:rsidR="00732D00" w:rsidRDefault="00732D00">
      <w:pPr>
        <w:pStyle w:val="BodyText"/>
        <w:rPr>
          <w:b/>
          <w:sz w:val="24"/>
        </w:rPr>
      </w:pPr>
    </w:p>
    <w:p w14:paraId="40327DBD" w14:textId="77777777" w:rsidR="00732D00" w:rsidRDefault="00732D00">
      <w:pPr>
        <w:pStyle w:val="BodyText"/>
        <w:spacing w:before="2"/>
        <w:rPr>
          <w:b/>
          <w:sz w:val="35"/>
        </w:rPr>
      </w:pPr>
    </w:p>
    <w:p w14:paraId="6C0E9233" w14:textId="77777777" w:rsidR="00732D00" w:rsidRDefault="00000000">
      <w:pPr>
        <w:ind w:left="126" w:right="128"/>
        <w:jc w:val="center"/>
        <w:rPr>
          <w:i/>
        </w:rPr>
      </w:pPr>
      <w:r>
        <w:rPr>
          <w:i/>
        </w:rPr>
        <w:t>Article</w:t>
      </w:r>
      <w:r>
        <w:rPr>
          <w:i/>
          <w:spacing w:val="9"/>
        </w:rPr>
        <w:t xml:space="preserve"> </w:t>
      </w:r>
      <w:r>
        <w:rPr>
          <w:i/>
          <w:spacing w:val="-10"/>
        </w:rPr>
        <w:t>8</w:t>
      </w:r>
    </w:p>
    <w:p w14:paraId="060BA6DE" w14:textId="77777777" w:rsidR="00732D00" w:rsidRDefault="00000000">
      <w:pPr>
        <w:spacing w:before="6"/>
        <w:ind w:left="126" w:right="126"/>
        <w:jc w:val="center"/>
        <w:rPr>
          <w:i/>
        </w:rPr>
      </w:pPr>
      <w:r>
        <w:rPr>
          <w:i/>
        </w:rPr>
        <w:t>Compliance</w:t>
      </w:r>
      <w:r>
        <w:rPr>
          <w:i/>
          <w:spacing w:val="10"/>
        </w:rPr>
        <w:t xml:space="preserve"> </w:t>
      </w:r>
      <w:r>
        <w:rPr>
          <w:i/>
        </w:rPr>
        <w:t>with</w:t>
      </w:r>
      <w:r>
        <w:rPr>
          <w:i/>
          <w:spacing w:val="12"/>
        </w:rPr>
        <w:t xml:space="preserve"> </w:t>
      </w:r>
      <w:r>
        <w:rPr>
          <w:i/>
        </w:rPr>
        <w:t>the</w:t>
      </w:r>
      <w:r>
        <w:rPr>
          <w:i/>
          <w:spacing w:val="11"/>
        </w:rPr>
        <w:t xml:space="preserve"> </w:t>
      </w:r>
      <w:r>
        <w:rPr>
          <w:i/>
          <w:spacing w:val="-2"/>
        </w:rPr>
        <w:t>requirements</w:t>
      </w:r>
    </w:p>
    <w:p w14:paraId="7EAA1DEB" w14:textId="77777777" w:rsidR="00732D00" w:rsidRDefault="00000000">
      <w:pPr>
        <w:pStyle w:val="ListParagraph"/>
        <w:numPr>
          <w:ilvl w:val="0"/>
          <w:numId w:val="92"/>
        </w:numPr>
        <w:tabs>
          <w:tab w:val="left" w:pos="924"/>
          <w:tab w:val="left" w:pos="925"/>
        </w:tabs>
        <w:spacing w:line="247" w:lineRule="auto"/>
        <w:ind w:right="123" w:hanging="800"/>
        <w:jc w:val="both"/>
      </w:pPr>
      <w:r>
        <w:t>High-risk</w:t>
      </w:r>
      <w:r>
        <w:rPr>
          <w:spacing w:val="40"/>
        </w:rPr>
        <w:t xml:space="preserve"> </w:t>
      </w:r>
      <w:r>
        <w:t>AI</w:t>
      </w:r>
      <w:r>
        <w:rPr>
          <w:spacing w:val="40"/>
        </w:rPr>
        <w:t xml:space="preserve"> </w:t>
      </w:r>
      <w:r>
        <w:t>systems</w:t>
      </w:r>
      <w:r>
        <w:rPr>
          <w:spacing w:val="40"/>
        </w:rPr>
        <w:t xml:space="preserve"> </w:t>
      </w:r>
      <w:r>
        <w:t>shall</w:t>
      </w:r>
      <w:r>
        <w:rPr>
          <w:spacing w:val="40"/>
        </w:rPr>
        <w:t xml:space="preserve"> </w:t>
      </w:r>
      <w:r>
        <w:t>comply</w:t>
      </w:r>
      <w:r>
        <w:rPr>
          <w:spacing w:val="40"/>
        </w:rPr>
        <w:t xml:space="preserve"> </w:t>
      </w:r>
      <w:r>
        <w:t>with</w:t>
      </w:r>
      <w:r>
        <w:rPr>
          <w:spacing w:val="40"/>
        </w:rPr>
        <w:t xml:space="preserve"> </w:t>
      </w:r>
      <w:r>
        <w:t>the</w:t>
      </w:r>
      <w:r>
        <w:rPr>
          <w:spacing w:val="40"/>
        </w:rPr>
        <w:t xml:space="preserve"> </w:t>
      </w:r>
      <w:r>
        <w:t>requirements</w:t>
      </w:r>
      <w:r>
        <w:rPr>
          <w:spacing w:val="40"/>
        </w:rPr>
        <w:t xml:space="preserve"> </w:t>
      </w:r>
      <w:r>
        <w:t>established</w:t>
      </w:r>
      <w:r>
        <w:rPr>
          <w:spacing w:val="40"/>
        </w:rPr>
        <w:t xml:space="preserve"> </w:t>
      </w:r>
      <w:r>
        <w:t>in</w:t>
      </w:r>
      <w:r>
        <w:rPr>
          <w:spacing w:val="40"/>
        </w:rPr>
        <w:t xml:space="preserve"> </w:t>
      </w:r>
      <w:r>
        <w:t>this</w:t>
      </w:r>
      <w:r>
        <w:rPr>
          <w:spacing w:val="40"/>
        </w:rPr>
        <w:t xml:space="preserve"> </w:t>
      </w:r>
      <w:r>
        <w:t>Chapter</w:t>
      </w:r>
      <w:r>
        <w:rPr>
          <w:b/>
        </w:rPr>
        <w:t>, taking into account the generally</w:t>
      </w:r>
      <w:r>
        <w:rPr>
          <w:b/>
          <w:spacing w:val="22"/>
        </w:rPr>
        <w:t xml:space="preserve"> </w:t>
      </w:r>
      <w:r>
        <w:rPr>
          <w:b/>
        </w:rPr>
        <w:t>acknowledged state of the art</w:t>
      </w:r>
      <w:r>
        <w:rPr>
          <w:b/>
          <w:strike/>
        </w:rPr>
        <w:t>, including as reflected</w:t>
      </w:r>
      <w:r>
        <w:rPr>
          <w:b/>
          <w:spacing w:val="80"/>
        </w:rPr>
        <w:t xml:space="preserve"> </w:t>
      </w:r>
      <w:r>
        <w:rPr>
          <w:b/>
          <w:strike/>
        </w:rPr>
        <w:t>in relevant harmonised standards or common specifications</w:t>
      </w:r>
      <w:r>
        <w:t>.</w:t>
      </w:r>
    </w:p>
    <w:p w14:paraId="5F4AABBE" w14:textId="77777777" w:rsidR="00732D00" w:rsidRDefault="00732D00">
      <w:pPr>
        <w:pStyle w:val="BodyText"/>
        <w:spacing w:before="5"/>
        <w:rPr>
          <w:sz w:val="19"/>
        </w:rPr>
      </w:pPr>
    </w:p>
    <w:p w14:paraId="4EAB7D1A" w14:textId="77777777" w:rsidR="00732D00" w:rsidRDefault="00000000">
      <w:pPr>
        <w:pStyle w:val="ListParagraph"/>
        <w:numPr>
          <w:ilvl w:val="0"/>
          <w:numId w:val="92"/>
        </w:numPr>
        <w:tabs>
          <w:tab w:val="left" w:pos="924"/>
          <w:tab w:val="left" w:pos="925"/>
        </w:tabs>
        <w:spacing w:before="1" w:line="244" w:lineRule="auto"/>
        <w:ind w:right="127" w:hanging="800"/>
        <w:jc w:val="both"/>
      </w:pPr>
      <w:r>
        <w:t>The</w:t>
      </w:r>
      <w:r>
        <w:rPr>
          <w:spacing w:val="18"/>
        </w:rPr>
        <w:t xml:space="preserve"> </w:t>
      </w:r>
      <w:r>
        <w:t>intended</w:t>
      </w:r>
      <w:r>
        <w:rPr>
          <w:spacing w:val="24"/>
        </w:rPr>
        <w:t xml:space="preserve"> </w:t>
      </w:r>
      <w:r>
        <w:t>purpose</w:t>
      </w:r>
      <w:r>
        <w:rPr>
          <w:spacing w:val="20"/>
        </w:rPr>
        <w:t xml:space="preserve"> </w:t>
      </w:r>
      <w:r>
        <w:t>of</w:t>
      </w:r>
      <w:r>
        <w:rPr>
          <w:spacing w:val="24"/>
        </w:rPr>
        <w:t xml:space="preserve"> </w:t>
      </w:r>
      <w:r>
        <w:t>the</w:t>
      </w:r>
      <w:r>
        <w:rPr>
          <w:spacing w:val="18"/>
        </w:rPr>
        <w:t xml:space="preserve"> </w:t>
      </w:r>
      <w:r>
        <w:t>high-risk</w:t>
      </w:r>
      <w:r>
        <w:rPr>
          <w:spacing w:val="22"/>
        </w:rPr>
        <w:t xml:space="preserve"> </w:t>
      </w:r>
      <w:r>
        <w:t>AI</w:t>
      </w:r>
      <w:r>
        <w:rPr>
          <w:spacing w:val="18"/>
        </w:rPr>
        <w:t xml:space="preserve"> </w:t>
      </w:r>
      <w:r>
        <w:t>system</w:t>
      </w:r>
      <w:r>
        <w:rPr>
          <w:spacing w:val="25"/>
        </w:rPr>
        <w:t xml:space="preserve"> </w:t>
      </w:r>
      <w:r>
        <w:t>and</w:t>
      </w:r>
      <w:r>
        <w:rPr>
          <w:spacing w:val="19"/>
        </w:rPr>
        <w:t xml:space="preserve"> </w:t>
      </w:r>
      <w:r>
        <w:t>the</w:t>
      </w:r>
      <w:r>
        <w:rPr>
          <w:spacing w:val="20"/>
        </w:rPr>
        <w:t xml:space="preserve"> </w:t>
      </w:r>
      <w:r>
        <w:t>risk</w:t>
      </w:r>
      <w:r>
        <w:rPr>
          <w:spacing w:val="22"/>
        </w:rPr>
        <w:t xml:space="preserve"> </w:t>
      </w:r>
      <w:r>
        <w:t>management</w:t>
      </w:r>
      <w:r>
        <w:rPr>
          <w:spacing w:val="25"/>
        </w:rPr>
        <w:t xml:space="preserve"> </w:t>
      </w:r>
      <w:r>
        <w:t>system</w:t>
      </w:r>
      <w:r>
        <w:rPr>
          <w:spacing w:val="19"/>
        </w:rPr>
        <w:t xml:space="preserve"> </w:t>
      </w:r>
      <w:r>
        <w:t>referred to in Article 9 shall be taken into account when ensuring compliance with those</w:t>
      </w:r>
      <w:r>
        <w:rPr>
          <w:spacing w:val="80"/>
        </w:rPr>
        <w:t xml:space="preserve"> </w:t>
      </w:r>
      <w:r>
        <w:rPr>
          <w:spacing w:val="-2"/>
        </w:rPr>
        <w:t>requirements.</w:t>
      </w:r>
    </w:p>
    <w:p w14:paraId="23EB298F" w14:textId="77777777" w:rsidR="00732D00" w:rsidRDefault="00732D00">
      <w:pPr>
        <w:spacing w:line="244" w:lineRule="auto"/>
        <w:jc w:val="both"/>
        <w:sectPr w:rsidR="00732D00">
          <w:pgSz w:w="12240" w:h="15840"/>
          <w:pgMar w:top="900" w:right="1460" w:bottom="1240" w:left="1460" w:header="0" w:footer="1053" w:gutter="0"/>
          <w:cols w:space="720"/>
        </w:sectPr>
      </w:pPr>
    </w:p>
    <w:p w14:paraId="0FA627FF" w14:textId="77777777" w:rsidR="00732D00" w:rsidRDefault="00000000">
      <w:pPr>
        <w:spacing w:before="80"/>
        <w:ind w:left="126" w:right="128"/>
        <w:jc w:val="center"/>
        <w:rPr>
          <w:i/>
        </w:rPr>
      </w:pPr>
      <w:r>
        <w:rPr>
          <w:i/>
        </w:rPr>
        <w:lastRenderedPageBreak/>
        <w:t>Article</w:t>
      </w:r>
      <w:r>
        <w:rPr>
          <w:i/>
          <w:spacing w:val="9"/>
        </w:rPr>
        <w:t xml:space="preserve"> </w:t>
      </w:r>
      <w:r>
        <w:rPr>
          <w:i/>
          <w:spacing w:val="-10"/>
        </w:rPr>
        <w:t>9</w:t>
      </w:r>
    </w:p>
    <w:p w14:paraId="74591B54" w14:textId="77777777" w:rsidR="00732D00" w:rsidRDefault="00000000">
      <w:pPr>
        <w:spacing w:before="6"/>
        <w:ind w:left="126" w:right="126"/>
        <w:jc w:val="center"/>
        <w:rPr>
          <w:i/>
        </w:rPr>
      </w:pPr>
      <w:r>
        <w:rPr>
          <w:i/>
        </w:rPr>
        <w:t>Risk</w:t>
      </w:r>
      <w:r>
        <w:rPr>
          <w:i/>
          <w:spacing w:val="14"/>
        </w:rPr>
        <w:t xml:space="preserve"> </w:t>
      </w:r>
      <w:r>
        <w:rPr>
          <w:i/>
        </w:rPr>
        <w:t>management</w:t>
      </w:r>
      <w:r>
        <w:rPr>
          <w:i/>
          <w:spacing w:val="12"/>
        </w:rPr>
        <w:t xml:space="preserve"> </w:t>
      </w:r>
      <w:r>
        <w:rPr>
          <w:i/>
          <w:spacing w:val="-2"/>
        </w:rPr>
        <w:t>system</w:t>
      </w:r>
    </w:p>
    <w:p w14:paraId="06D3DEA6" w14:textId="77777777" w:rsidR="00732D00" w:rsidRDefault="00000000">
      <w:pPr>
        <w:pStyle w:val="ListParagraph"/>
        <w:numPr>
          <w:ilvl w:val="0"/>
          <w:numId w:val="91"/>
        </w:numPr>
        <w:tabs>
          <w:tab w:val="left" w:pos="924"/>
          <w:tab w:val="left" w:pos="925"/>
        </w:tabs>
        <w:spacing w:line="247" w:lineRule="auto"/>
        <w:ind w:right="131" w:hanging="800"/>
        <w:jc w:val="both"/>
      </w:pPr>
      <w:r>
        <w:t>A risk management system shall be established,</w:t>
      </w:r>
      <w:r>
        <w:rPr>
          <w:spacing w:val="25"/>
        </w:rPr>
        <w:t xml:space="preserve"> </w:t>
      </w:r>
      <w:r>
        <w:t>implemented, documented</w:t>
      </w:r>
      <w:r>
        <w:rPr>
          <w:spacing w:val="25"/>
        </w:rPr>
        <w:t xml:space="preserve"> </w:t>
      </w:r>
      <w:r>
        <w:t>and maintained</w:t>
      </w:r>
      <w:r>
        <w:rPr>
          <w:spacing w:val="40"/>
        </w:rPr>
        <w:t xml:space="preserve"> </w:t>
      </w:r>
      <w:r>
        <w:t>in relation to high-risk AI systems.</w:t>
      </w:r>
    </w:p>
    <w:p w14:paraId="09112DDF" w14:textId="77777777" w:rsidR="00732D00" w:rsidRDefault="00732D00">
      <w:pPr>
        <w:pStyle w:val="BodyText"/>
        <w:spacing w:before="7"/>
        <w:rPr>
          <w:sz w:val="19"/>
        </w:rPr>
      </w:pPr>
    </w:p>
    <w:p w14:paraId="731973E3" w14:textId="77777777" w:rsidR="00732D00" w:rsidRDefault="00000000">
      <w:pPr>
        <w:pStyle w:val="ListParagraph"/>
        <w:numPr>
          <w:ilvl w:val="0"/>
          <w:numId w:val="91"/>
        </w:numPr>
        <w:tabs>
          <w:tab w:val="left" w:pos="924"/>
          <w:tab w:val="left" w:pos="925"/>
        </w:tabs>
        <w:spacing w:line="244" w:lineRule="auto"/>
        <w:ind w:right="122" w:hanging="800"/>
        <w:jc w:val="both"/>
      </w:pPr>
      <w:r>
        <w:t xml:space="preserve">The risk management system shall </w:t>
      </w:r>
      <w:r>
        <w:rPr>
          <w:b/>
        </w:rPr>
        <w:t xml:space="preserve">be understood as </w:t>
      </w:r>
      <w:r>
        <w:rPr>
          <w:b/>
          <w:strike/>
        </w:rPr>
        <w:t>consist of</w:t>
      </w:r>
      <w:r>
        <w:rPr>
          <w:b/>
        </w:rPr>
        <w:t xml:space="preserve"> </w:t>
      </w:r>
      <w:r>
        <w:t>a continuous iterative</w:t>
      </w:r>
      <w:r>
        <w:rPr>
          <w:spacing w:val="40"/>
        </w:rPr>
        <w:t xml:space="preserve"> </w:t>
      </w:r>
      <w:r>
        <w:t xml:space="preserve">process </w:t>
      </w:r>
      <w:r>
        <w:rPr>
          <w:b/>
        </w:rPr>
        <w:t xml:space="preserve">planned and </w:t>
      </w:r>
      <w:r>
        <w:t>run throughout the entire lifecycle of a high-risk AI system, requiring regular systematic updating. It shall comprise the following steps:</w:t>
      </w:r>
    </w:p>
    <w:p w14:paraId="6C19CC6A" w14:textId="77777777" w:rsidR="00732D00" w:rsidRDefault="00000000">
      <w:pPr>
        <w:pStyle w:val="ListParagraph"/>
        <w:numPr>
          <w:ilvl w:val="1"/>
          <w:numId w:val="91"/>
        </w:numPr>
        <w:tabs>
          <w:tab w:val="left" w:pos="1459"/>
        </w:tabs>
        <w:spacing w:line="244" w:lineRule="auto"/>
        <w:ind w:right="123"/>
        <w:jc w:val="both"/>
      </w:pPr>
      <w:r>
        <w:t>identification</w:t>
      </w:r>
      <w:r>
        <w:rPr>
          <w:spacing w:val="30"/>
        </w:rPr>
        <w:t xml:space="preserve"> </w:t>
      </w:r>
      <w:r>
        <w:t>and</w:t>
      </w:r>
      <w:r>
        <w:rPr>
          <w:spacing w:val="30"/>
        </w:rPr>
        <w:t xml:space="preserve"> </w:t>
      </w:r>
      <w:r>
        <w:t>analysis</w:t>
      </w:r>
      <w:r>
        <w:rPr>
          <w:spacing w:val="30"/>
        </w:rPr>
        <w:t xml:space="preserve"> </w:t>
      </w:r>
      <w:r>
        <w:t>of</w:t>
      </w:r>
      <w:r>
        <w:rPr>
          <w:spacing w:val="29"/>
        </w:rPr>
        <w:t xml:space="preserve"> </w:t>
      </w:r>
      <w:r>
        <w:t>the</w:t>
      </w:r>
      <w:r>
        <w:rPr>
          <w:spacing w:val="29"/>
        </w:rPr>
        <w:t xml:space="preserve"> </w:t>
      </w:r>
      <w:r>
        <w:t>known</w:t>
      </w:r>
      <w:r>
        <w:rPr>
          <w:spacing w:val="33"/>
        </w:rPr>
        <w:t xml:space="preserve"> </w:t>
      </w:r>
      <w:r>
        <w:t>and</w:t>
      </w:r>
      <w:r>
        <w:rPr>
          <w:spacing w:val="30"/>
        </w:rPr>
        <w:t xml:space="preserve"> </w:t>
      </w:r>
      <w:r>
        <w:t>foreseeable</w:t>
      </w:r>
      <w:r>
        <w:rPr>
          <w:spacing w:val="35"/>
        </w:rPr>
        <w:t xml:space="preserve"> </w:t>
      </w:r>
      <w:r>
        <w:t>risks</w:t>
      </w:r>
      <w:r>
        <w:rPr>
          <w:spacing w:val="36"/>
        </w:rPr>
        <w:t xml:space="preserve"> </w:t>
      </w:r>
      <w:r>
        <w:rPr>
          <w:b/>
        </w:rPr>
        <w:t>most</w:t>
      </w:r>
      <w:r>
        <w:rPr>
          <w:b/>
          <w:spacing w:val="29"/>
        </w:rPr>
        <w:t xml:space="preserve"> </w:t>
      </w:r>
      <w:r>
        <w:rPr>
          <w:b/>
        </w:rPr>
        <w:t>likely</w:t>
      </w:r>
      <w:r>
        <w:rPr>
          <w:b/>
          <w:spacing w:val="33"/>
        </w:rPr>
        <w:t xml:space="preserve"> </w:t>
      </w:r>
      <w:r>
        <w:rPr>
          <w:b/>
        </w:rPr>
        <w:t>to</w:t>
      </w:r>
      <w:r>
        <w:rPr>
          <w:b/>
          <w:spacing w:val="30"/>
        </w:rPr>
        <w:t xml:space="preserve"> </w:t>
      </w:r>
      <w:r>
        <w:rPr>
          <w:b/>
        </w:rPr>
        <w:t xml:space="preserve">occur to health, safety and fundamental rights in view of the intended purpose of the high-risk AI system </w:t>
      </w:r>
      <w:r>
        <w:rPr>
          <w:strike/>
        </w:rPr>
        <w:t>associated with each high-risk AI system</w:t>
      </w:r>
      <w:r>
        <w:t>;</w:t>
      </w:r>
    </w:p>
    <w:p w14:paraId="34C3EF0D" w14:textId="77777777" w:rsidR="00732D00" w:rsidRDefault="00732D00">
      <w:pPr>
        <w:pStyle w:val="BodyText"/>
        <w:spacing w:before="11"/>
        <w:rPr>
          <w:sz w:val="19"/>
        </w:rPr>
      </w:pPr>
    </w:p>
    <w:p w14:paraId="5BB698F7" w14:textId="77777777" w:rsidR="00732D00" w:rsidRDefault="00000000">
      <w:pPr>
        <w:pStyle w:val="ListParagraph"/>
        <w:numPr>
          <w:ilvl w:val="1"/>
          <w:numId w:val="91"/>
        </w:numPr>
        <w:tabs>
          <w:tab w:val="left" w:pos="1459"/>
        </w:tabs>
        <w:spacing w:line="247" w:lineRule="auto"/>
        <w:ind w:right="126"/>
        <w:jc w:val="both"/>
      </w:pPr>
      <w:r>
        <w:rPr>
          <w:strike/>
        </w:rPr>
        <w:t>estimation</w:t>
      </w:r>
      <w:r>
        <w:rPr>
          <w:strike/>
          <w:spacing w:val="17"/>
        </w:rPr>
        <w:t xml:space="preserve"> </w:t>
      </w:r>
      <w:r>
        <w:rPr>
          <w:strike/>
        </w:rPr>
        <w:t>and</w:t>
      </w:r>
      <w:r>
        <w:rPr>
          <w:strike/>
          <w:spacing w:val="17"/>
        </w:rPr>
        <w:t xml:space="preserve"> </w:t>
      </w:r>
      <w:r>
        <w:rPr>
          <w:strike/>
        </w:rPr>
        <w:t>evaluation</w:t>
      </w:r>
      <w:r>
        <w:rPr>
          <w:strike/>
          <w:spacing w:val="21"/>
        </w:rPr>
        <w:t xml:space="preserve"> </w:t>
      </w:r>
      <w:r>
        <w:rPr>
          <w:strike/>
        </w:rPr>
        <w:t>of the</w:t>
      </w:r>
      <w:r>
        <w:rPr>
          <w:strike/>
          <w:spacing w:val="20"/>
        </w:rPr>
        <w:t xml:space="preserve"> </w:t>
      </w:r>
      <w:r>
        <w:rPr>
          <w:strike/>
        </w:rPr>
        <w:t>risks</w:t>
      </w:r>
      <w:r>
        <w:rPr>
          <w:strike/>
          <w:spacing w:val="21"/>
        </w:rPr>
        <w:t xml:space="preserve"> </w:t>
      </w:r>
      <w:r>
        <w:rPr>
          <w:strike/>
        </w:rPr>
        <w:t>that may emerge</w:t>
      </w:r>
      <w:r>
        <w:rPr>
          <w:strike/>
          <w:spacing w:val="17"/>
        </w:rPr>
        <w:t xml:space="preserve"> </w:t>
      </w:r>
      <w:r>
        <w:rPr>
          <w:strike/>
        </w:rPr>
        <w:t>when</w:t>
      </w:r>
      <w:r>
        <w:rPr>
          <w:strike/>
          <w:spacing w:val="17"/>
        </w:rPr>
        <w:t xml:space="preserve"> </w:t>
      </w:r>
      <w:r>
        <w:rPr>
          <w:strike/>
        </w:rPr>
        <w:t>the</w:t>
      </w:r>
      <w:r>
        <w:rPr>
          <w:strike/>
          <w:spacing w:val="17"/>
        </w:rPr>
        <w:t xml:space="preserve"> </w:t>
      </w:r>
      <w:r>
        <w:rPr>
          <w:strike/>
        </w:rPr>
        <w:t>high-risk AI system</w:t>
      </w:r>
      <w:r>
        <w:t xml:space="preserve"> </w:t>
      </w:r>
      <w:r>
        <w:rPr>
          <w:strike/>
        </w:rPr>
        <w:t>is used in accordance with its intended purpose and under conditions of reasonably</w:t>
      </w:r>
      <w:r>
        <w:t xml:space="preserve"> </w:t>
      </w:r>
      <w:r>
        <w:rPr>
          <w:strike/>
        </w:rPr>
        <w:t>foreseeable misuse;</w:t>
      </w:r>
    </w:p>
    <w:p w14:paraId="0717345E" w14:textId="77777777" w:rsidR="00732D00" w:rsidRDefault="00732D00">
      <w:pPr>
        <w:pStyle w:val="BodyText"/>
        <w:spacing w:before="5"/>
        <w:rPr>
          <w:sz w:val="19"/>
        </w:rPr>
      </w:pPr>
    </w:p>
    <w:p w14:paraId="2040BE8F" w14:textId="77777777" w:rsidR="00732D00" w:rsidRDefault="00000000">
      <w:pPr>
        <w:pStyle w:val="ListParagraph"/>
        <w:numPr>
          <w:ilvl w:val="1"/>
          <w:numId w:val="91"/>
        </w:numPr>
        <w:tabs>
          <w:tab w:val="left" w:pos="1459"/>
        </w:tabs>
        <w:spacing w:line="244" w:lineRule="auto"/>
        <w:ind w:right="133"/>
        <w:jc w:val="both"/>
      </w:pPr>
      <w:r>
        <w:t>evaluation of other possibly arising risks based on the analysis of data gathered from the post-market monitoring system referred to in Article 61;</w:t>
      </w:r>
    </w:p>
    <w:p w14:paraId="6EDB4791" w14:textId="77777777" w:rsidR="00732D00" w:rsidRDefault="00732D00">
      <w:pPr>
        <w:pStyle w:val="BodyText"/>
        <w:spacing w:before="10"/>
        <w:rPr>
          <w:sz w:val="19"/>
        </w:rPr>
      </w:pPr>
    </w:p>
    <w:p w14:paraId="6D557AC9" w14:textId="77777777" w:rsidR="00732D00" w:rsidRDefault="00000000">
      <w:pPr>
        <w:pStyle w:val="ListParagraph"/>
        <w:numPr>
          <w:ilvl w:val="1"/>
          <w:numId w:val="91"/>
        </w:numPr>
        <w:tabs>
          <w:tab w:val="left" w:pos="1459"/>
        </w:tabs>
        <w:spacing w:line="247" w:lineRule="auto"/>
        <w:ind w:right="123"/>
        <w:jc w:val="both"/>
      </w:pPr>
      <w:r>
        <w:t>adoption of suitable risk management measures in accordance with the provisions of</w:t>
      </w:r>
      <w:r>
        <w:rPr>
          <w:spacing w:val="40"/>
        </w:rPr>
        <w:t xml:space="preserve"> </w:t>
      </w:r>
      <w:r>
        <w:t>the following paragraphs.</w:t>
      </w:r>
    </w:p>
    <w:p w14:paraId="58FE6FA9" w14:textId="77777777" w:rsidR="00732D00" w:rsidRDefault="00000000">
      <w:pPr>
        <w:spacing w:line="244" w:lineRule="auto"/>
        <w:ind w:left="925" w:right="123"/>
        <w:jc w:val="both"/>
        <w:rPr>
          <w:b/>
        </w:rPr>
      </w:pPr>
      <w:r>
        <w:rPr>
          <w:b/>
        </w:rPr>
        <w:t>The risks referred to in this paragraph shall concern only those which may be reasonably</w:t>
      </w:r>
      <w:r>
        <w:rPr>
          <w:b/>
          <w:spacing w:val="40"/>
        </w:rPr>
        <w:t xml:space="preserve"> </w:t>
      </w:r>
      <w:r>
        <w:rPr>
          <w:b/>
        </w:rPr>
        <w:t>mitigated</w:t>
      </w:r>
      <w:r>
        <w:rPr>
          <w:b/>
          <w:spacing w:val="40"/>
        </w:rPr>
        <w:t xml:space="preserve"> </w:t>
      </w:r>
      <w:r>
        <w:rPr>
          <w:b/>
        </w:rPr>
        <w:t>or</w:t>
      </w:r>
      <w:r>
        <w:rPr>
          <w:b/>
          <w:spacing w:val="40"/>
        </w:rPr>
        <w:t xml:space="preserve"> </w:t>
      </w:r>
      <w:r>
        <w:rPr>
          <w:b/>
        </w:rPr>
        <w:t>eliminated</w:t>
      </w:r>
      <w:r>
        <w:rPr>
          <w:b/>
          <w:spacing w:val="40"/>
        </w:rPr>
        <w:t xml:space="preserve"> </w:t>
      </w:r>
      <w:r>
        <w:rPr>
          <w:b/>
        </w:rPr>
        <w:t>through</w:t>
      </w:r>
      <w:r>
        <w:rPr>
          <w:b/>
          <w:spacing w:val="40"/>
        </w:rPr>
        <w:t xml:space="preserve"> </w:t>
      </w:r>
      <w:r>
        <w:rPr>
          <w:b/>
        </w:rPr>
        <w:t>the</w:t>
      </w:r>
      <w:r>
        <w:rPr>
          <w:b/>
          <w:spacing w:val="40"/>
        </w:rPr>
        <w:t xml:space="preserve"> </w:t>
      </w:r>
      <w:r>
        <w:rPr>
          <w:b/>
        </w:rPr>
        <w:t>development</w:t>
      </w:r>
      <w:r>
        <w:rPr>
          <w:b/>
          <w:spacing w:val="40"/>
        </w:rPr>
        <w:t xml:space="preserve"> </w:t>
      </w:r>
      <w:r>
        <w:rPr>
          <w:b/>
        </w:rPr>
        <w:t>or</w:t>
      </w:r>
      <w:r>
        <w:rPr>
          <w:b/>
          <w:spacing w:val="40"/>
        </w:rPr>
        <w:t xml:space="preserve"> </w:t>
      </w:r>
      <w:r>
        <w:rPr>
          <w:b/>
        </w:rPr>
        <w:t>design</w:t>
      </w:r>
      <w:r>
        <w:rPr>
          <w:b/>
          <w:spacing w:val="40"/>
        </w:rPr>
        <w:t xml:space="preserve"> </w:t>
      </w:r>
      <w:r>
        <w:rPr>
          <w:b/>
        </w:rPr>
        <w:t>of</w:t>
      </w:r>
      <w:r>
        <w:rPr>
          <w:b/>
          <w:spacing w:val="40"/>
        </w:rPr>
        <w:t xml:space="preserve"> </w:t>
      </w:r>
      <w:r>
        <w:rPr>
          <w:b/>
        </w:rPr>
        <w:t>the</w:t>
      </w:r>
      <w:r>
        <w:rPr>
          <w:b/>
          <w:spacing w:val="40"/>
        </w:rPr>
        <w:t xml:space="preserve"> </w:t>
      </w:r>
      <w:r>
        <w:rPr>
          <w:b/>
        </w:rPr>
        <w:t>high- risk AI system, or the provision of adequate technical information.</w:t>
      </w:r>
    </w:p>
    <w:p w14:paraId="340E8CC0" w14:textId="77777777" w:rsidR="00732D00" w:rsidRDefault="00732D00">
      <w:pPr>
        <w:pStyle w:val="BodyText"/>
        <w:spacing w:before="5"/>
        <w:rPr>
          <w:b/>
          <w:sz w:val="19"/>
        </w:rPr>
      </w:pPr>
    </w:p>
    <w:p w14:paraId="2D3A70E0" w14:textId="77777777" w:rsidR="00732D00" w:rsidRDefault="00000000">
      <w:pPr>
        <w:pStyle w:val="ListParagraph"/>
        <w:numPr>
          <w:ilvl w:val="0"/>
          <w:numId w:val="91"/>
        </w:numPr>
        <w:tabs>
          <w:tab w:val="left" w:pos="924"/>
          <w:tab w:val="left" w:pos="925"/>
        </w:tabs>
        <w:spacing w:line="247" w:lineRule="auto"/>
        <w:ind w:right="121" w:hanging="800"/>
        <w:jc w:val="both"/>
      </w:pPr>
      <w:r>
        <w:t>The risk management measures referred to in paragraph 2, point (d) shall give due consideration</w:t>
      </w:r>
      <w:r>
        <w:rPr>
          <w:spacing w:val="40"/>
        </w:rPr>
        <w:t xml:space="preserve"> </w:t>
      </w:r>
      <w:r>
        <w:t>to</w:t>
      </w:r>
      <w:r>
        <w:rPr>
          <w:spacing w:val="40"/>
        </w:rPr>
        <w:t xml:space="preserve"> </w:t>
      </w:r>
      <w:r>
        <w:t>the</w:t>
      </w:r>
      <w:r>
        <w:rPr>
          <w:spacing w:val="40"/>
        </w:rPr>
        <w:t xml:space="preserve"> </w:t>
      </w:r>
      <w:r>
        <w:t>effects</w:t>
      </w:r>
      <w:r>
        <w:rPr>
          <w:spacing w:val="40"/>
        </w:rPr>
        <w:t xml:space="preserve"> </w:t>
      </w:r>
      <w:r>
        <w:t>and</w:t>
      </w:r>
      <w:r>
        <w:rPr>
          <w:spacing w:val="40"/>
        </w:rPr>
        <w:t xml:space="preserve"> </w:t>
      </w:r>
      <w:r>
        <w:t>possible</w:t>
      </w:r>
      <w:r>
        <w:rPr>
          <w:spacing w:val="40"/>
        </w:rPr>
        <w:t xml:space="preserve"> </w:t>
      </w:r>
      <w:r>
        <w:t>interaction</w:t>
      </w:r>
      <w:r>
        <w:rPr>
          <w:spacing w:val="40"/>
        </w:rPr>
        <w:t xml:space="preserve"> </w:t>
      </w:r>
      <w:r>
        <w:t>resulting</w:t>
      </w:r>
      <w:r>
        <w:rPr>
          <w:spacing w:val="40"/>
        </w:rPr>
        <w:t xml:space="preserve"> </w:t>
      </w:r>
      <w:r>
        <w:t>from</w:t>
      </w:r>
      <w:r>
        <w:rPr>
          <w:spacing w:val="40"/>
        </w:rPr>
        <w:t xml:space="preserve"> </w:t>
      </w:r>
      <w:r>
        <w:t>the</w:t>
      </w:r>
      <w:r>
        <w:rPr>
          <w:spacing w:val="40"/>
        </w:rPr>
        <w:t xml:space="preserve"> </w:t>
      </w:r>
      <w:r>
        <w:t>combined application of the requirements set out in this Chapter 2</w:t>
      </w:r>
      <w:r>
        <w:rPr>
          <w:b/>
        </w:rPr>
        <w:t>, with a view to minimising risks more</w:t>
      </w:r>
      <w:r>
        <w:rPr>
          <w:b/>
          <w:spacing w:val="40"/>
        </w:rPr>
        <w:t xml:space="preserve"> </w:t>
      </w:r>
      <w:r>
        <w:rPr>
          <w:b/>
        </w:rPr>
        <w:t>effectively</w:t>
      </w:r>
      <w:r>
        <w:rPr>
          <w:b/>
          <w:spacing w:val="40"/>
        </w:rPr>
        <w:t xml:space="preserve"> </w:t>
      </w:r>
      <w:r>
        <w:rPr>
          <w:b/>
        </w:rPr>
        <w:t>while</w:t>
      </w:r>
      <w:r>
        <w:rPr>
          <w:b/>
          <w:spacing w:val="40"/>
        </w:rPr>
        <w:t xml:space="preserve"> </w:t>
      </w:r>
      <w:r>
        <w:rPr>
          <w:b/>
        </w:rPr>
        <w:t>achieving</w:t>
      </w:r>
      <w:r>
        <w:rPr>
          <w:b/>
          <w:spacing w:val="40"/>
        </w:rPr>
        <w:t xml:space="preserve"> </w:t>
      </w:r>
      <w:r>
        <w:rPr>
          <w:b/>
        </w:rPr>
        <w:t>an</w:t>
      </w:r>
      <w:r>
        <w:rPr>
          <w:b/>
          <w:spacing w:val="40"/>
        </w:rPr>
        <w:t xml:space="preserve"> </w:t>
      </w:r>
      <w:r>
        <w:rPr>
          <w:b/>
        </w:rPr>
        <w:t>appropriate</w:t>
      </w:r>
      <w:r>
        <w:rPr>
          <w:b/>
          <w:spacing w:val="40"/>
        </w:rPr>
        <w:t xml:space="preserve"> </w:t>
      </w:r>
      <w:r>
        <w:rPr>
          <w:b/>
        </w:rPr>
        <w:t>balance</w:t>
      </w:r>
      <w:r>
        <w:rPr>
          <w:b/>
          <w:spacing w:val="40"/>
        </w:rPr>
        <w:t xml:space="preserve"> </w:t>
      </w:r>
      <w:r>
        <w:rPr>
          <w:b/>
        </w:rPr>
        <w:t>in</w:t>
      </w:r>
      <w:r>
        <w:rPr>
          <w:b/>
          <w:spacing w:val="40"/>
        </w:rPr>
        <w:t xml:space="preserve"> </w:t>
      </w:r>
      <w:r>
        <w:rPr>
          <w:b/>
        </w:rPr>
        <w:t>implementing</w:t>
      </w:r>
      <w:r>
        <w:rPr>
          <w:b/>
          <w:spacing w:val="40"/>
        </w:rPr>
        <w:t xml:space="preserve"> </w:t>
      </w:r>
      <w:r>
        <w:rPr>
          <w:b/>
        </w:rPr>
        <w:t>the measures to fulfil those requirements</w:t>
      </w:r>
      <w:r>
        <w:t xml:space="preserve">. </w:t>
      </w:r>
      <w:r>
        <w:rPr>
          <w:strike/>
        </w:rPr>
        <w:t>They shall take into account the generally</w:t>
      </w:r>
      <w:r>
        <w:t xml:space="preserve"> </w:t>
      </w:r>
      <w:r>
        <w:rPr>
          <w:strike/>
        </w:rPr>
        <w:t>acknowledged state of the art, including as reflected in relevant harmonised standards or</w:t>
      </w:r>
      <w:r>
        <w:t xml:space="preserve"> </w:t>
      </w:r>
      <w:r>
        <w:rPr>
          <w:strike/>
        </w:rPr>
        <w:t>common specifications.</w:t>
      </w:r>
    </w:p>
    <w:p w14:paraId="36091406" w14:textId="77777777" w:rsidR="00732D00" w:rsidRDefault="00732D00">
      <w:pPr>
        <w:pStyle w:val="BodyText"/>
        <w:spacing w:before="3"/>
        <w:rPr>
          <w:sz w:val="19"/>
        </w:rPr>
      </w:pPr>
    </w:p>
    <w:p w14:paraId="1551EB12" w14:textId="77777777" w:rsidR="00732D00" w:rsidRDefault="00000000">
      <w:pPr>
        <w:pStyle w:val="ListParagraph"/>
        <w:numPr>
          <w:ilvl w:val="0"/>
          <w:numId w:val="91"/>
        </w:numPr>
        <w:tabs>
          <w:tab w:val="left" w:pos="924"/>
          <w:tab w:val="left" w:pos="925"/>
        </w:tabs>
        <w:spacing w:line="247" w:lineRule="auto"/>
        <w:ind w:right="124" w:hanging="800"/>
        <w:jc w:val="both"/>
      </w:pPr>
      <w:r>
        <w:t>The risk management measures referred to in paragraph 2, point (d) shall be such that any residual risk associated with each hazard as well as the overall residual risk of the high-risk AI</w:t>
      </w:r>
      <w:r>
        <w:rPr>
          <w:spacing w:val="40"/>
        </w:rPr>
        <w:t xml:space="preserve"> </w:t>
      </w:r>
      <w:r>
        <w:t>systems</w:t>
      </w:r>
      <w:r>
        <w:rPr>
          <w:spacing w:val="40"/>
        </w:rPr>
        <w:t xml:space="preserve"> </w:t>
      </w:r>
      <w:r>
        <w:t>is</w:t>
      </w:r>
      <w:r>
        <w:rPr>
          <w:spacing w:val="40"/>
        </w:rPr>
        <w:t xml:space="preserve"> </w:t>
      </w:r>
      <w:r>
        <w:t>judged</w:t>
      </w:r>
      <w:r>
        <w:rPr>
          <w:spacing w:val="40"/>
        </w:rPr>
        <w:t xml:space="preserve"> </w:t>
      </w:r>
      <w:r>
        <w:t>acceptable</w:t>
      </w:r>
      <w:r>
        <w:rPr>
          <w:strike/>
        </w:rPr>
        <w:t>,</w:t>
      </w:r>
      <w:r>
        <w:rPr>
          <w:strike/>
          <w:spacing w:val="40"/>
        </w:rPr>
        <w:t xml:space="preserve"> </w:t>
      </w:r>
      <w:r>
        <w:rPr>
          <w:strike/>
        </w:rPr>
        <w:t>provided</w:t>
      </w:r>
      <w:r>
        <w:rPr>
          <w:strike/>
          <w:spacing w:val="40"/>
        </w:rPr>
        <w:t xml:space="preserve"> </w:t>
      </w:r>
      <w:r>
        <w:rPr>
          <w:strike/>
        </w:rPr>
        <w:t>that</w:t>
      </w:r>
      <w:r>
        <w:rPr>
          <w:strike/>
          <w:spacing w:val="40"/>
        </w:rPr>
        <w:t xml:space="preserve"> </w:t>
      </w:r>
      <w:r>
        <w:rPr>
          <w:strike/>
        </w:rPr>
        <w:t>the</w:t>
      </w:r>
      <w:r>
        <w:rPr>
          <w:strike/>
          <w:spacing w:val="40"/>
        </w:rPr>
        <w:t xml:space="preserve"> </w:t>
      </w:r>
      <w:r>
        <w:rPr>
          <w:strike/>
        </w:rPr>
        <w:t>high-risk</w:t>
      </w:r>
      <w:r>
        <w:rPr>
          <w:strike/>
          <w:spacing w:val="40"/>
        </w:rPr>
        <w:t xml:space="preserve"> </w:t>
      </w:r>
      <w:r>
        <w:rPr>
          <w:strike/>
        </w:rPr>
        <w:t>AI</w:t>
      </w:r>
      <w:r>
        <w:rPr>
          <w:strike/>
          <w:spacing w:val="40"/>
        </w:rPr>
        <w:t xml:space="preserve"> </w:t>
      </w:r>
      <w:r>
        <w:rPr>
          <w:strike/>
        </w:rPr>
        <w:t>system</w:t>
      </w:r>
      <w:r>
        <w:rPr>
          <w:strike/>
          <w:spacing w:val="40"/>
        </w:rPr>
        <w:t xml:space="preserve"> </w:t>
      </w:r>
      <w:r>
        <w:rPr>
          <w:strike/>
        </w:rPr>
        <w:t>is</w:t>
      </w:r>
      <w:r>
        <w:rPr>
          <w:strike/>
          <w:spacing w:val="40"/>
        </w:rPr>
        <w:t xml:space="preserve"> </w:t>
      </w:r>
      <w:r>
        <w:rPr>
          <w:strike/>
        </w:rPr>
        <w:t>used</w:t>
      </w:r>
      <w:r>
        <w:rPr>
          <w:strike/>
          <w:spacing w:val="40"/>
        </w:rPr>
        <w:t xml:space="preserve"> </w:t>
      </w:r>
      <w:r>
        <w:rPr>
          <w:strike/>
        </w:rPr>
        <w:t>in</w:t>
      </w:r>
      <w:r>
        <w:t xml:space="preserve"> </w:t>
      </w:r>
      <w:r>
        <w:rPr>
          <w:strike/>
        </w:rPr>
        <w:t>accordance with its intended purpose or under conditions of reasonably foreseeable misuse</w:t>
      </w:r>
      <w:r>
        <w:t xml:space="preserve">. </w:t>
      </w:r>
      <w:r>
        <w:rPr>
          <w:strike/>
        </w:rPr>
        <w:t>Those residual risks shall be communicated to the user.</w:t>
      </w:r>
    </w:p>
    <w:p w14:paraId="02B3D08F" w14:textId="77777777" w:rsidR="00732D00" w:rsidRDefault="00732D00">
      <w:pPr>
        <w:pStyle w:val="BodyText"/>
        <w:spacing w:before="2"/>
        <w:rPr>
          <w:sz w:val="19"/>
        </w:rPr>
      </w:pPr>
    </w:p>
    <w:p w14:paraId="4754A835" w14:textId="77777777" w:rsidR="00732D00" w:rsidRDefault="00000000">
      <w:pPr>
        <w:pStyle w:val="BodyText"/>
        <w:spacing w:line="244" w:lineRule="auto"/>
        <w:ind w:left="925" w:right="123"/>
        <w:jc w:val="both"/>
      </w:pPr>
      <w:r>
        <w:t>In identifying the most appropriate risk management measures, the following shall be</w:t>
      </w:r>
      <w:r>
        <w:rPr>
          <w:spacing w:val="40"/>
        </w:rPr>
        <w:t xml:space="preserve"> </w:t>
      </w:r>
      <w:r>
        <w:rPr>
          <w:spacing w:val="-2"/>
        </w:rPr>
        <w:t>ensured:</w:t>
      </w:r>
    </w:p>
    <w:p w14:paraId="63CF8AE8" w14:textId="77777777" w:rsidR="00732D00" w:rsidRDefault="00000000">
      <w:pPr>
        <w:pStyle w:val="ListParagraph"/>
        <w:numPr>
          <w:ilvl w:val="1"/>
          <w:numId w:val="91"/>
        </w:numPr>
        <w:tabs>
          <w:tab w:val="left" w:pos="1459"/>
        </w:tabs>
        <w:spacing w:line="244" w:lineRule="auto"/>
        <w:ind w:right="127"/>
        <w:jc w:val="both"/>
      </w:pPr>
      <w:r>
        <w:t xml:space="preserve">elimination or reduction of </w:t>
      </w:r>
      <w:r>
        <w:rPr>
          <w:b/>
          <w:strike/>
          <w:u w:val="thick"/>
        </w:rPr>
        <w:t>identified and evaluated</w:t>
      </w:r>
      <w:r>
        <w:rPr>
          <w:b/>
        </w:rPr>
        <w:t xml:space="preserve"> </w:t>
      </w:r>
      <w:r>
        <w:t xml:space="preserve">risks </w:t>
      </w:r>
      <w:r>
        <w:rPr>
          <w:b/>
          <w:u w:val="thick"/>
        </w:rPr>
        <w:t>identified and evaluated</w:t>
      </w:r>
      <w:r>
        <w:rPr>
          <w:b/>
        </w:rPr>
        <w:t xml:space="preserve"> </w:t>
      </w:r>
      <w:r>
        <w:rPr>
          <w:b/>
          <w:u w:val="thick"/>
        </w:rPr>
        <w:t>pursuant</w:t>
      </w:r>
      <w:r>
        <w:rPr>
          <w:b/>
          <w:spacing w:val="40"/>
          <w:u w:val="thick"/>
        </w:rPr>
        <w:t xml:space="preserve"> </w:t>
      </w:r>
      <w:r>
        <w:rPr>
          <w:b/>
          <w:u w:val="thick"/>
        </w:rPr>
        <w:t>to</w:t>
      </w:r>
      <w:r>
        <w:rPr>
          <w:b/>
          <w:spacing w:val="40"/>
          <w:u w:val="thick"/>
        </w:rPr>
        <w:t xml:space="preserve"> </w:t>
      </w:r>
      <w:r>
        <w:rPr>
          <w:b/>
          <w:u w:val="thick"/>
        </w:rPr>
        <w:t>paragraph</w:t>
      </w:r>
      <w:r>
        <w:rPr>
          <w:b/>
          <w:spacing w:val="40"/>
          <w:u w:val="thick"/>
        </w:rPr>
        <w:t xml:space="preserve"> </w:t>
      </w:r>
      <w:r>
        <w:rPr>
          <w:b/>
          <w:u w:val="thick"/>
        </w:rPr>
        <w:t>2</w:t>
      </w:r>
      <w:r>
        <w:rPr>
          <w:b/>
          <w:spacing w:val="40"/>
        </w:rPr>
        <w:t xml:space="preserve"> </w:t>
      </w:r>
      <w:r>
        <w:t>as</w:t>
      </w:r>
      <w:r>
        <w:rPr>
          <w:spacing w:val="40"/>
        </w:rPr>
        <w:t xml:space="preserve"> </w:t>
      </w:r>
      <w:r>
        <w:t>far</w:t>
      </w:r>
      <w:r>
        <w:rPr>
          <w:spacing w:val="40"/>
        </w:rPr>
        <w:t xml:space="preserve"> </w:t>
      </w:r>
      <w:r>
        <w:t>as</w:t>
      </w:r>
      <w:r>
        <w:rPr>
          <w:spacing w:val="40"/>
        </w:rPr>
        <w:t xml:space="preserve"> </w:t>
      </w:r>
      <w:r>
        <w:t>possible</w:t>
      </w:r>
      <w:r>
        <w:rPr>
          <w:spacing w:val="40"/>
        </w:rPr>
        <w:t xml:space="preserve"> </w:t>
      </w:r>
      <w:r>
        <w:t>through</w:t>
      </w:r>
      <w:r>
        <w:rPr>
          <w:spacing w:val="40"/>
        </w:rPr>
        <w:t xml:space="preserve"> </w:t>
      </w:r>
      <w:r>
        <w:t>adequate</w:t>
      </w:r>
      <w:r>
        <w:rPr>
          <w:spacing w:val="40"/>
        </w:rPr>
        <w:t xml:space="preserve"> </w:t>
      </w:r>
      <w:r>
        <w:t>design</w:t>
      </w:r>
      <w:r>
        <w:rPr>
          <w:spacing w:val="40"/>
        </w:rPr>
        <w:t xml:space="preserve"> </w:t>
      </w:r>
      <w:r>
        <w:t xml:space="preserve">and development </w:t>
      </w:r>
      <w:r>
        <w:rPr>
          <w:b/>
        </w:rPr>
        <w:t>of the high risk AI system</w:t>
      </w:r>
      <w:r>
        <w:t>;</w:t>
      </w:r>
    </w:p>
    <w:p w14:paraId="2C10CA16" w14:textId="77777777" w:rsidR="00732D00" w:rsidRDefault="00732D00">
      <w:pPr>
        <w:pStyle w:val="BodyText"/>
        <w:spacing w:before="10"/>
        <w:rPr>
          <w:sz w:val="19"/>
        </w:rPr>
      </w:pPr>
    </w:p>
    <w:p w14:paraId="1B2585BC" w14:textId="77777777" w:rsidR="00732D00" w:rsidRDefault="00000000">
      <w:pPr>
        <w:pStyle w:val="ListParagraph"/>
        <w:numPr>
          <w:ilvl w:val="1"/>
          <w:numId w:val="91"/>
        </w:numPr>
        <w:tabs>
          <w:tab w:val="left" w:pos="1459"/>
        </w:tabs>
        <w:spacing w:line="244" w:lineRule="auto"/>
        <w:ind w:right="130"/>
        <w:jc w:val="both"/>
      </w:pPr>
      <w:r>
        <w:t>where appropriate, implementation of adequate mitigation and control measures in relation to risks that cannot be eliminated;</w:t>
      </w:r>
    </w:p>
    <w:p w14:paraId="09884BAD" w14:textId="77777777" w:rsidR="00732D00" w:rsidRDefault="00732D00">
      <w:pPr>
        <w:spacing w:line="244" w:lineRule="auto"/>
        <w:jc w:val="both"/>
        <w:sectPr w:rsidR="00732D00">
          <w:pgSz w:w="12240" w:h="15840"/>
          <w:pgMar w:top="900" w:right="1460" w:bottom="1240" w:left="1460" w:header="0" w:footer="1053" w:gutter="0"/>
          <w:cols w:space="720"/>
        </w:sectPr>
      </w:pPr>
    </w:p>
    <w:p w14:paraId="4CCBDF2C" w14:textId="77777777" w:rsidR="00732D00" w:rsidRDefault="00000000">
      <w:pPr>
        <w:pStyle w:val="ListParagraph"/>
        <w:numPr>
          <w:ilvl w:val="1"/>
          <w:numId w:val="91"/>
        </w:numPr>
        <w:tabs>
          <w:tab w:val="left" w:pos="1459"/>
        </w:tabs>
        <w:spacing w:before="80" w:line="244" w:lineRule="auto"/>
        <w:ind w:right="127"/>
        <w:jc w:val="both"/>
      </w:pPr>
      <w:r>
        <w:lastRenderedPageBreak/>
        <w:t>provision of adequate information pursuant to Article 13, in particular as regards the risks referred to in paragraph 2, point (b) of this Article, and, where appropriate, training to users.</w:t>
      </w:r>
    </w:p>
    <w:p w14:paraId="07275844" w14:textId="77777777" w:rsidR="00732D00" w:rsidRDefault="00000000">
      <w:pPr>
        <w:pStyle w:val="BodyText"/>
        <w:spacing w:line="244" w:lineRule="auto"/>
        <w:ind w:left="925" w:right="122"/>
        <w:jc w:val="both"/>
      </w:pPr>
      <w:r>
        <w:rPr>
          <w:b/>
        </w:rPr>
        <w:t>With</w:t>
      </w:r>
      <w:r>
        <w:rPr>
          <w:b/>
          <w:spacing w:val="40"/>
        </w:rPr>
        <w:t xml:space="preserve"> </w:t>
      </w:r>
      <w:r>
        <w:rPr>
          <w:b/>
        </w:rPr>
        <w:t>a</w:t>
      </w:r>
      <w:r>
        <w:rPr>
          <w:b/>
          <w:spacing w:val="40"/>
        </w:rPr>
        <w:t xml:space="preserve"> </w:t>
      </w:r>
      <w:r>
        <w:rPr>
          <w:b/>
        </w:rPr>
        <w:t>view</w:t>
      </w:r>
      <w:r>
        <w:rPr>
          <w:b/>
          <w:spacing w:val="40"/>
        </w:rPr>
        <w:t xml:space="preserve"> </w:t>
      </w:r>
      <w:r>
        <w:rPr>
          <w:b/>
        </w:rPr>
        <w:t>to</w:t>
      </w:r>
      <w:r>
        <w:rPr>
          <w:b/>
          <w:spacing w:val="40"/>
        </w:rPr>
        <w:t xml:space="preserve"> </w:t>
      </w:r>
      <w:r>
        <w:rPr>
          <w:strike/>
        </w:rPr>
        <w:t>In</w:t>
      </w:r>
      <w:r>
        <w:rPr>
          <w:spacing w:val="40"/>
        </w:rPr>
        <w:t xml:space="preserve"> </w:t>
      </w:r>
      <w:r>
        <w:t>eliminating</w:t>
      </w:r>
      <w:r>
        <w:rPr>
          <w:spacing w:val="40"/>
        </w:rPr>
        <w:t xml:space="preserve"> </w:t>
      </w:r>
      <w:r>
        <w:t>or</w:t>
      </w:r>
      <w:r>
        <w:rPr>
          <w:spacing w:val="40"/>
        </w:rPr>
        <w:t xml:space="preserve"> </w:t>
      </w:r>
      <w:r>
        <w:t>reducing</w:t>
      </w:r>
      <w:r>
        <w:rPr>
          <w:spacing w:val="40"/>
        </w:rPr>
        <w:t xml:space="preserve"> </w:t>
      </w:r>
      <w:r>
        <w:t>risks</w:t>
      </w:r>
      <w:r>
        <w:rPr>
          <w:spacing w:val="40"/>
        </w:rPr>
        <w:t xml:space="preserve"> </w:t>
      </w:r>
      <w:r>
        <w:t>related</w:t>
      </w:r>
      <w:r>
        <w:rPr>
          <w:spacing w:val="40"/>
        </w:rPr>
        <w:t xml:space="preserve"> </w:t>
      </w:r>
      <w:r>
        <w:t>to</w:t>
      </w:r>
      <w:r>
        <w:rPr>
          <w:spacing w:val="40"/>
        </w:rPr>
        <w:t xml:space="preserve"> </w:t>
      </w:r>
      <w:r>
        <w:t>the</w:t>
      </w:r>
      <w:r>
        <w:rPr>
          <w:spacing w:val="40"/>
        </w:rPr>
        <w:t xml:space="preserve"> </w:t>
      </w:r>
      <w:r>
        <w:t>use</w:t>
      </w:r>
      <w:r>
        <w:rPr>
          <w:spacing w:val="40"/>
        </w:rPr>
        <w:t xml:space="preserve"> </w:t>
      </w:r>
      <w:r>
        <w:t>of</w:t>
      </w:r>
      <w:r>
        <w:rPr>
          <w:spacing w:val="40"/>
        </w:rPr>
        <w:t xml:space="preserve"> </w:t>
      </w:r>
      <w:r>
        <w:t>the</w:t>
      </w:r>
      <w:r>
        <w:rPr>
          <w:spacing w:val="40"/>
        </w:rPr>
        <w:t xml:space="preserve"> </w:t>
      </w:r>
      <w:r>
        <w:t>high-risk</w:t>
      </w:r>
      <w:r>
        <w:rPr>
          <w:spacing w:val="40"/>
        </w:rPr>
        <w:t xml:space="preserve"> </w:t>
      </w:r>
      <w:r>
        <w:t>AI system,</w:t>
      </w:r>
      <w:r>
        <w:rPr>
          <w:spacing w:val="40"/>
        </w:rPr>
        <w:t xml:space="preserve"> </w:t>
      </w:r>
      <w:r>
        <w:t>due</w:t>
      </w:r>
      <w:r>
        <w:rPr>
          <w:spacing w:val="40"/>
        </w:rPr>
        <w:t xml:space="preserve"> </w:t>
      </w:r>
      <w:r>
        <w:t>consideration</w:t>
      </w:r>
      <w:r>
        <w:rPr>
          <w:spacing w:val="40"/>
        </w:rPr>
        <w:t xml:space="preserve"> </w:t>
      </w:r>
      <w:r>
        <w:t>shall</w:t>
      </w:r>
      <w:r>
        <w:rPr>
          <w:spacing w:val="40"/>
        </w:rPr>
        <w:t xml:space="preserve"> </w:t>
      </w:r>
      <w:r>
        <w:t>be</w:t>
      </w:r>
      <w:r>
        <w:rPr>
          <w:spacing w:val="40"/>
        </w:rPr>
        <w:t xml:space="preserve"> </w:t>
      </w:r>
      <w:r>
        <w:t>given</w:t>
      </w:r>
      <w:r>
        <w:rPr>
          <w:spacing w:val="40"/>
        </w:rPr>
        <w:t xml:space="preserve"> </w:t>
      </w:r>
      <w:r>
        <w:t>to</w:t>
      </w:r>
      <w:r>
        <w:rPr>
          <w:spacing w:val="40"/>
        </w:rPr>
        <w:t xml:space="preserve"> </w:t>
      </w:r>
      <w:r>
        <w:t>the</w:t>
      </w:r>
      <w:r>
        <w:rPr>
          <w:spacing w:val="40"/>
        </w:rPr>
        <w:t xml:space="preserve"> </w:t>
      </w:r>
      <w:r>
        <w:t>technical</w:t>
      </w:r>
      <w:r>
        <w:rPr>
          <w:spacing w:val="40"/>
        </w:rPr>
        <w:t xml:space="preserve"> </w:t>
      </w:r>
      <w:r>
        <w:t>knowledge,</w:t>
      </w:r>
      <w:r>
        <w:rPr>
          <w:spacing w:val="40"/>
        </w:rPr>
        <w:t xml:space="preserve"> </w:t>
      </w:r>
      <w:r>
        <w:t>experience, education, training to be expected by the user and the environment in which the system is intended to be used.</w:t>
      </w:r>
    </w:p>
    <w:p w14:paraId="283E57B9" w14:textId="77777777" w:rsidR="00732D00" w:rsidRDefault="00000000">
      <w:pPr>
        <w:pStyle w:val="ListParagraph"/>
        <w:numPr>
          <w:ilvl w:val="0"/>
          <w:numId w:val="91"/>
        </w:numPr>
        <w:tabs>
          <w:tab w:val="left" w:pos="924"/>
          <w:tab w:val="left" w:pos="925"/>
        </w:tabs>
        <w:spacing w:before="1" w:line="247" w:lineRule="auto"/>
        <w:ind w:right="127" w:hanging="800"/>
        <w:jc w:val="both"/>
      </w:pPr>
      <w:r>
        <w:t xml:space="preserve">High-risk AI systems shall be tested </w:t>
      </w:r>
      <w:r>
        <w:rPr>
          <w:b/>
        </w:rPr>
        <w:t xml:space="preserve">in order to </w:t>
      </w:r>
      <w:r>
        <w:rPr>
          <w:strike/>
        </w:rPr>
        <w:t>for the purposes of identifying the most</w:t>
      </w:r>
      <w:r>
        <w:t xml:space="preserve"> </w:t>
      </w:r>
      <w:r>
        <w:rPr>
          <w:strike/>
        </w:rPr>
        <w:t>appropriate risk management measures. Testing shall</w:t>
      </w:r>
      <w:r>
        <w:t xml:space="preserve"> ensure that high-risk AI systems perform </w:t>
      </w:r>
      <w:r>
        <w:rPr>
          <w:strike/>
        </w:rPr>
        <w:t>consistently for</w:t>
      </w:r>
      <w:r>
        <w:rPr>
          <w:spacing w:val="37"/>
        </w:rPr>
        <w:t xml:space="preserve"> </w:t>
      </w:r>
      <w:r>
        <w:rPr>
          <w:b/>
        </w:rPr>
        <w:t xml:space="preserve">in a manner that is consistent with </w:t>
      </w:r>
      <w:r>
        <w:t>their intended purpose and</w:t>
      </w:r>
      <w:r>
        <w:rPr>
          <w:spacing w:val="40"/>
        </w:rPr>
        <w:t xml:space="preserve"> </w:t>
      </w:r>
      <w:r>
        <w:t>they are in compliance with the requirements set out in this Chapter.</w:t>
      </w:r>
    </w:p>
    <w:p w14:paraId="7AB82307" w14:textId="77777777" w:rsidR="00732D00" w:rsidRDefault="00732D00">
      <w:pPr>
        <w:pStyle w:val="BodyText"/>
        <w:spacing w:before="4"/>
        <w:rPr>
          <w:sz w:val="19"/>
        </w:rPr>
      </w:pPr>
    </w:p>
    <w:p w14:paraId="0524C70C" w14:textId="77777777" w:rsidR="00732D00" w:rsidRDefault="00000000">
      <w:pPr>
        <w:pStyle w:val="ListParagraph"/>
        <w:numPr>
          <w:ilvl w:val="0"/>
          <w:numId w:val="91"/>
        </w:numPr>
        <w:tabs>
          <w:tab w:val="left" w:pos="924"/>
          <w:tab w:val="left" w:pos="925"/>
        </w:tabs>
        <w:spacing w:line="249" w:lineRule="auto"/>
        <w:ind w:right="127" w:hanging="800"/>
        <w:jc w:val="both"/>
        <w:rPr>
          <w:b/>
        </w:rPr>
      </w:pPr>
      <w:r>
        <w:rPr>
          <w:strike/>
        </w:rPr>
        <w:t>Testing</w:t>
      </w:r>
      <w:r>
        <w:rPr>
          <w:strike/>
          <w:spacing w:val="23"/>
        </w:rPr>
        <w:t xml:space="preserve"> </w:t>
      </w:r>
      <w:r>
        <w:rPr>
          <w:strike/>
        </w:rPr>
        <w:t>procedures</w:t>
      </w:r>
      <w:r>
        <w:rPr>
          <w:strike/>
          <w:spacing w:val="26"/>
        </w:rPr>
        <w:t xml:space="preserve"> </w:t>
      </w:r>
      <w:r>
        <w:rPr>
          <w:strike/>
        </w:rPr>
        <w:t>shall</w:t>
      </w:r>
      <w:r>
        <w:rPr>
          <w:strike/>
          <w:spacing w:val="26"/>
        </w:rPr>
        <w:t xml:space="preserve"> </w:t>
      </w:r>
      <w:r>
        <w:rPr>
          <w:strike/>
        </w:rPr>
        <w:t>be</w:t>
      </w:r>
      <w:r>
        <w:rPr>
          <w:strike/>
          <w:spacing w:val="25"/>
        </w:rPr>
        <w:t xml:space="preserve"> </w:t>
      </w:r>
      <w:r>
        <w:rPr>
          <w:strike/>
        </w:rPr>
        <w:t>suitable</w:t>
      </w:r>
      <w:r>
        <w:rPr>
          <w:strike/>
          <w:spacing w:val="27"/>
        </w:rPr>
        <w:t xml:space="preserve"> </w:t>
      </w:r>
      <w:r>
        <w:rPr>
          <w:strike/>
        </w:rPr>
        <w:t>to</w:t>
      </w:r>
      <w:r>
        <w:rPr>
          <w:strike/>
          <w:spacing w:val="25"/>
        </w:rPr>
        <w:t xml:space="preserve"> </w:t>
      </w:r>
      <w:r>
        <w:rPr>
          <w:strike/>
        </w:rPr>
        <w:t>achieve</w:t>
      </w:r>
      <w:r>
        <w:rPr>
          <w:strike/>
          <w:spacing w:val="21"/>
        </w:rPr>
        <w:t xml:space="preserve"> </w:t>
      </w:r>
      <w:r>
        <w:rPr>
          <w:strike/>
        </w:rPr>
        <w:t>the</w:t>
      </w:r>
      <w:r>
        <w:rPr>
          <w:strike/>
          <w:spacing w:val="21"/>
        </w:rPr>
        <w:t xml:space="preserve"> </w:t>
      </w:r>
      <w:r>
        <w:rPr>
          <w:strike/>
        </w:rPr>
        <w:t>intended</w:t>
      </w:r>
      <w:r>
        <w:rPr>
          <w:strike/>
          <w:spacing w:val="25"/>
        </w:rPr>
        <w:t xml:space="preserve"> </w:t>
      </w:r>
      <w:r>
        <w:rPr>
          <w:strike/>
        </w:rPr>
        <w:t>purpose</w:t>
      </w:r>
      <w:r>
        <w:rPr>
          <w:strike/>
          <w:spacing w:val="25"/>
        </w:rPr>
        <w:t xml:space="preserve"> </w:t>
      </w:r>
      <w:r>
        <w:rPr>
          <w:strike/>
        </w:rPr>
        <w:t>of</w:t>
      </w:r>
      <w:r>
        <w:rPr>
          <w:strike/>
          <w:spacing w:val="23"/>
        </w:rPr>
        <w:t xml:space="preserve"> </w:t>
      </w:r>
      <w:r>
        <w:rPr>
          <w:strike/>
        </w:rPr>
        <w:t>the</w:t>
      </w:r>
      <w:r>
        <w:rPr>
          <w:strike/>
          <w:spacing w:val="25"/>
        </w:rPr>
        <w:t xml:space="preserve"> </w:t>
      </w:r>
      <w:r>
        <w:rPr>
          <w:strike/>
        </w:rPr>
        <w:t>AI</w:t>
      </w:r>
      <w:r>
        <w:rPr>
          <w:strike/>
          <w:spacing w:val="19"/>
        </w:rPr>
        <w:t xml:space="preserve"> </w:t>
      </w:r>
      <w:r>
        <w:rPr>
          <w:strike/>
        </w:rPr>
        <w:t>system</w:t>
      </w:r>
      <w:r>
        <w:rPr>
          <w:spacing w:val="19"/>
        </w:rPr>
        <w:t xml:space="preserve"> </w:t>
      </w:r>
      <w:r>
        <w:rPr>
          <w:strike/>
        </w:rPr>
        <w:t>and</w:t>
      </w:r>
      <w:r>
        <w:t xml:space="preserve"> </w:t>
      </w:r>
      <w:r>
        <w:rPr>
          <w:strike/>
        </w:rPr>
        <w:t>do not need to go beyond what is necessary to achieve that purpose</w:t>
      </w:r>
      <w:r>
        <w:t xml:space="preserve">. </w:t>
      </w:r>
      <w:r>
        <w:rPr>
          <w:b/>
        </w:rPr>
        <w:t>Testing procedures</w:t>
      </w:r>
      <w:r>
        <w:rPr>
          <w:b/>
          <w:spacing w:val="40"/>
        </w:rPr>
        <w:t xml:space="preserve"> </w:t>
      </w:r>
      <w:r>
        <w:rPr>
          <w:b/>
        </w:rPr>
        <w:t>may include testing in real world conditions in accordance with Article</w:t>
      </w:r>
      <w:r>
        <w:rPr>
          <w:b/>
          <w:spacing w:val="34"/>
        </w:rPr>
        <w:t xml:space="preserve"> </w:t>
      </w:r>
      <w:r>
        <w:rPr>
          <w:b/>
        </w:rPr>
        <w:t>54a.</w:t>
      </w:r>
    </w:p>
    <w:p w14:paraId="6EF4C271" w14:textId="77777777" w:rsidR="00732D00" w:rsidRDefault="00732D00">
      <w:pPr>
        <w:pStyle w:val="BodyText"/>
        <w:spacing w:before="9"/>
        <w:rPr>
          <w:b/>
          <w:sz w:val="18"/>
        </w:rPr>
      </w:pPr>
    </w:p>
    <w:p w14:paraId="3ED453E6" w14:textId="77777777" w:rsidR="00732D00" w:rsidRDefault="00000000">
      <w:pPr>
        <w:pStyle w:val="ListParagraph"/>
        <w:numPr>
          <w:ilvl w:val="0"/>
          <w:numId w:val="91"/>
        </w:numPr>
        <w:tabs>
          <w:tab w:val="left" w:pos="924"/>
          <w:tab w:val="left" w:pos="925"/>
        </w:tabs>
        <w:spacing w:line="247" w:lineRule="auto"/>
        <w:ind w:right="128" w:hanging="800"/>
        <w:jc w:val="both"/>
      </w:pPr>
      <w:r>
        <w:t>The testing of the high-risk AI systems shall be performed, as appropriate, at any point in time throughout the development process, and, in any event, prior to the placing on the market or the putting into service. Testing shall be made against preliminarily defined</w:t>
      </w:r>
      <w:r>
        <w:rPr>
          <w:spacing w:val="80"/>
        </w:rPr>
        <w:t xml:space="preserve"> </w:t>
      </w:r>
      <w:r>
        <w:t>metrics</w:t>
      </w:r>
      <w:r>
        <w:rPr>
          <w:spacing w:val="40"/>
        </w:rPr>
        <w:t xml:space="preserve"> </w:t>
      </w:r>
      <w:r>
        <w:t>and</w:t>
      </w:r>
      <w:r>
        <w:rPr>
          <w:spacing w:val="40"/>
        </w:rPr>
        <w:t xml:space="preserve"> </w:t>
      </w:r>
      <w:r>
        <w:t>probabilistic</w:t>
      </w:r>
      <w:r>
        <w:rPr>
          <w:spacing w:val="40"/>
        </w:rPr>
        <w:t xml:space="preserve"> </w:t>
      </w:r>
      <w:r>
        <w:t>thresholds</w:t>
      </w:r>
      <w:r>
        <w:rPr>
          <w:spacing w:val="40"/>
        </w:rPr>
        <w:t xml:space="preserve"> </w:t>
      </w:r>
      <w:r>
        <w:t>that</w:t>
      </w:r>
      <w:r>
        <w:rPr>
          <w:spacing w:val="40"/>
        </w:rPr>
        <w:t xml:space="preserve"> </w:t>
      </w:r>
      <w:r>
        <w:t>are</w:t>
      </w:r>
      <w:r>
        <w:rPr>
          <w:spacing w:val="40"/>
        </w:rPr>
        <w:t xml:space="preserve"> </w:t>
      </w:r>
      <w:r>
        <w:t>appropriate</w:t>
      </w:r>
      <w:r>
        <w:rPr>
          <w:spacing w:val="40"/>
        </w:rPr>
        <w:t xml:space="preserve"> </w:t>
      </w:r>
      <w:r>
        <w:t>to</w:t>
      </w:r>
      <w:r>
        <w:rPr>
          <w:spacing w:val="40"/>
        </w:rPr>
        <w:t xml:space="preserve"> </w:t>
      </w:r>
      <w:r>
        <w:t>the</w:t>
      </w:r>
      <w:r>
        <w:rPr>
          <w:spacing w:val="40"/>
        </w:rPr>
        <w:t xml:space="preserve"> </w:t>
      </w:r>
      <w:r>
        <w:t>intended</w:t>
      </w:r>
      <w:r>
        <w:rPr>
          <w:spacing w:val="40"/>
        </w:rPr>
        <w:t xml:space="preserve"> </w:t>
      </w:r>
      <w:r>
        <w:t>purpose</w:t>
      </w:r>
      <w:r>
        <w:rPr>
          <w:spacing w:val="40"/>
        </w:rPr>
        <w:t xml:space="preserve"> </w:t>
      </w:r>
      <w:r>
        <w:t>of</w:t>
      </w:r>
      <w:r>
        <w:rPr>
          <w:spacing w:val="40"/>
        </w:rPr>
        <w:t xml:space="preserve"> </w:t>
      </w:r>
      <w:r>
        <w:t>the high-risk AI system.</w:t>
      </w:r>
    </w:p>
    <w:p w14:paraId="72A3794A" w14:textId="77777777" w:rsidR="00732D00" w:rsidRDefault="00732D00">
      <w:pPr>
        <w:pStyle w:val="BodyText"/>
        <w:spacing w:before="2"/>
        <w:rPr>
          <w:sz w:val="19"/>
        </w:rPr>
      </w:pPr>
    </w:p>
    <w:p w14:paraId="04710AD1" w14:textId="77777777" w:rsidR="00732D00" w:rsidRDefault="00000000">
      <w:pPr>
        <w:pStyle w:val="ListParagraph"/>
        <w:numPr>
          <w:ilvl w:val="0"/>
          <w:numId w:val="91"/>
        </w:numPr>
        <w:tabs>
          <w:tab w:val="left" w:pos="924"/>
          <w:tab w:val="left" w:pos="925"/>
        </w:tabs>
        <w:spacing w:before="1" w:line="244" w:lineRule="auto"/>
        <w:ind w:right="122" w:hanging="800"/>
        <w:jc w:val="both"/>
      </w:pPr>
      <w:r>
        <w:rPr>
          <w:strike/>
        </w:rPr>
        <w:t>When</w:t>
      </w:r>
      <w:r>
        <w:rPr>
          <w:strike/>
          <w:spacing w:val="40"/>
        </w:rPr>
        <w:t xml:space="preserve"> </w:t>
      </w:r>
      <w:r>
        <w:rPr>
          <w:strike/>
        </w:rPr>
        <w:t>implementing</w:t>
      </w:r>
      <w:r>
        <w:rPr>
          <w:strike/>
          <w:spacing w:val="40"/>
        </w:rPr>
        <w:t xml:space="preserve"> </w:t>
      </w:r>
      <w:r>
        <w:rPr>
          <w:strike/>
        </w:rPr>
        <w:t>t</w:t>
      </w:r>
      <w:r>
        <w:rPr>
          <w:b/>
        </w:rPr>
        <w:t>T</w:t>
      </w:r>
      <w:r>
        <w:t>he</w:t>
      </w:r>
      <w:r>
        <w:rPr>
          <w:spacing w:val="40"/>
        </w:rPr>
        <w:t xml:space="preserve"> </w:t>
      </w:r>
      <w:r>
        <w:t>risk</w:t>
      </w:r>
      <w:r>
        <w:rPr>
          <w:spacing w:val="40"/>
        </w:rPr>
        <w:t xml:space="preserve"> </w:t>
      </w:r>
      <w:r>
        <w:t>management</w:t>
      </w:r>
      <w:r>
        <w:rPr>
          <w:spacing w:val="40"/>
        </w:rPr>
        <w:t xml:space="preserve"> </w:t>
      </w:r>
      <w:r>
        <w:t>system</w:t>
      </w:r>
      <w:r>
        <w:rPr>
          <w:spacing w:val="40"/>
        </w:rPr>
        <w:t xml:space="preserve"> </w:t>
      </w:r>
      <w:r>
        <w:t>described</w:t>
      </w:r>
      <w:r>
        <w:rPr>
          <w:spacing w:val="40"/>
        </w:rPr>
        <w:t xml:space="preserve"> </w:t>
      </w:r>
      <w:r>
        <w:t>in</w:t>
      </w:r>
      <w:r>
        <w:rPr>
          <w:spacing w:val="40"/>
        </w:rPr>
        <w:t xml:space="preserve"> </w:t>
      </w:r>
      <w:r>
        <w:t>paragraphs</w:t>
      </w:r>
      <w:r>
        <w:rPr>
          <w:spacing w:val="40"/>
        </w:rPr>
        <w:t xml:space="preserve"> </w:t>
      </w:r>
      <w:r>
        <w:t>1</w:t>
      </w:r>
      <w:r>
        <w:rPr>
          <w:spacing w:val="40"/>
        </w:rPr>
        <w:t xml:space="preserve"> </w:t>
      </w:r>
      <w:r>
        <w:t>to</w:t>
      </w:r>
      <w:r>
        <w:rPr>
          <w:spacing w:val="40"/>
        </w:rPr>
        <w:t xml:space="preserve"> </w:t>
      </w:r>
      <w:r>
        <w:t>7</w:t>
      </w:r>
      <w:r>
        <w:rPr>
          <w:spacing w:val="40"/>
        </w:rPr>
        <w:t xml:space="preserve"> </w:t>
      </w:r>
      <w:r>
        <w:rPr>
          <w:b/>
        </w:rPr>
        <w:t xml:space="preserve">shall give </w:t>
      </w:r>
      <w:r>
        <w:t xml:space="preserve">specific consideration </w:t>
      </w:r>
      <w:r>
        <w:rPr>
          <w:b/>
        </w:rPr>
        <w:t>to</w:t>
      </w:r>
      <w:r>
        <w:rPr>
          <w:b/>
          <w:spacing w:val="10"/>
        </w:rPr>
        <w:t xml:space="preserve"> </w:t>
      </w:r>
      <w:r>
        <w:rPr>
          <w:strike/>
        </w:rPr>
        <w:t>shall</w:t>
      </w:r>
      <w:r>
        <w:rPr>
          <w:strike/>
          <w:spacing w:val="20"/>
        </w:rPr>
        <w:t xml:space="preserve"> </w:t>
      </w:r>
      <w:r>
        <w:rPr>
          <w:strike/>
        </w:rPr>
        <w:t>be given to</w:t>
      </w:r>
      <w:r>
        <w:t xml:space="preserve"> whether the high-risk AI system</w:t>
      </w:r>
      <w:r>
        <w:rPr>
          <w:spacing w:val="20"/>
        </w:rPr>
        <w:t xml:space="preserve"> </w:t>
      </w:r>
      <w:r>
        <w:t>is likely to</w:t>
      </w:r>
      <w:r>
        <w:rPr>
          <w:spacing w:val="40"/>
        </w:rPr>
        <w:t xml:space="preserve"> </w:t>
      </w:r>
      <w:r>
        <w:t>be accessed by or</w:t>
      </w:r>
      <w:r>
        <w:rPr>
          <w:spacing w:val="27"/>
        </w:rPr>
        <w:t xml:space="preserve"> </w:t>
      </w:r>
      <w:r>
        <w:t xml:space="preserve">have an impact on </w:t>
      </w:r>
      <w:r>
        <w:rPr>
          <w:b/>
        </w:rPr>
        <w:t xml:space="preserve">persons under the age of 18 </w:t>
      </w:r>
      <w:r>
        <w:rPr>
          <w:strike/>
        </w:rPr>
        <w:t>children</w:t>
      </w:r>
      <w:r>
        <w:t>.</w:t>
      </w:r>
    </w:p>
    <w:p w14:paraId="6845FFBF" w14:textId="77777777" w:rsidR="00732D00" w:rsidRDefault="00000000">
      <w:pPr>
        <w:pStyle w:val="ListParagraph"/>
        <w:numPr>
          <w:ilvl w:val="0"/>
          <w:numId w:val="91"/>
        </w:numPr>
        <w:tabs>
          <w:tab w:val="left" w:pos="924"/>
          <w:tab w:val="left" w:pos="925"/>
        </w:tabs>
        <w:spacing w:line="247" w:lineRule="auto"/>
        <w:ind w:right="124" w:hanging="800"/>
        <w:jc w:val="both"/>
      </w:pPr>
      <w:r>
        <w:t>For</w:t>
      </w:r>
      <w:r>
        <w:rPr>
          <w:spacing w:val="40"/>
        </w:rPr>
        <w:t xml:space="preserve"> </w:t>
      </w:r>
      <w:r>
        <w:rPr>
          <w:b/>
        </w:rPr>
        <w:t>providers</w:t>
      </w:r>
      <w:r>
        <w:rPr>
          <w:b/>
          <w:spacing w:val="40"/>
        </w:rPr>
        <w:t xml:space="preserve"> </w:t>
      </w:r>
      <w:r>
        <w:rPr>
          <w:b/>
        </w:rPr>
        <w:t>of</w:t>
      </w:r>
      <w:r>
        <w:rPr>
          <w:b/>
          <w:spacing w:val="40"/>
        </w:rPr>
        <w:t xml:space="preserve"> </w:t>
      </w:r>
      <w:r>
        <w:rPr>
          <w:b/>
        </w:rPr>
        <w:t>high-risk</w:t>
      </w:r>
      <w:r>
        <w:rPr>
          <w:b/>
          <w:spacing w:val="40"/>
        </w:rPr>
        <w:t xml:space="preserve"> </w:t>
      </w:r>
      <w:r>
        <w:rPr>
          <w:b/>
        </w:rPr>
        <w:t>AI</w:t>
      </w:r>
      <w:r>
        <w:rPr>
          <w:b/>
          <w:spacing w:val="40"/>
        </w:rPr>
        <w:t xml:space="preserve"> </w:t>
      </w:r>
      <w:r>
        <w:rPr>
          <w:b/>
        </w:rPr>
        <w:t>systems</w:t>
      </w:r>
      <w:r>
        <w:rPr>
          <w:b/>
          <w:spacing w:val="40"/>
        </w:rPr>
        <w:t xml:space="preserve"> </w:t>
      </w:r>
      <w:r>
        <w:rPr>
          <w:b/>
        </w:rPr>
        <w:t>that</w:t>
      </w:r>
      <w:r>
        <w:rPr>
          <w:b/>
          <w:spacing w:val="40"/>
        </w:rPr>
        <w:t xml:space="preserve"> </w:t>
      </w:r>
      <w:r>
        <w:rPr>
          <w:b/>
        </w:rPr>
        <w:t>are</w:t>
      </w:r>
      <w:r>
        <w:rPr>
          <w:b/>
          <w:spacing w:val="115"/>
        </w:rPr>
        <w:t xml:space="preserve"> </w:t>
      </w:r>
      <w:r>
        <w:rPr>
          <w:strike/>
        </w:rPr>
        <w:t>credit</w:t>
      </w:r>
      <w:r>
        <w:rPr>
          <w:spacing w:val="114"/>
        </w:rPr>
        <w:t xml:space="preserve"> </w:t>
      </w:r>
      <w:r>
        <w:rPr>
          <w:strike/>
        </w:rPr>
        <w:t>institutions</w:t>
      </w:r>
      <w:r>
        <w:rPr>
          <w:spacing w:val="40"/>
        </w:rPr>
        <w:t xml:space="preserve"> </w:t>
      </w:r>
      <w:r>
        <w:rPr>
          <w:b/>
        </w:rPr>
        <w:t>subject</w:t>
      </w:r>
      <w:r>
        <w:rPr>
          <w:b/>
          <w:spacing w:val="40"/>
        </w:rPr>
        <w:t xml:space="preserve"> </w:t>
      </w:r>
      <w:r>
        <w:rPr>
          <w:b/>
        </w:rPr>
        <w:t xml:space="preserve">to requirements regarding internal risk management processes under relevant sectorial Union law </w:t>
      </w:r>
      <w:r>
        <w:rPr>
          <w:strike/>
        </w:rPr>
        <w:t>regulated by Directive 2013/36/EU</w:t>
      </w:r>
      <w:r>
        <w:t xml:space="preserve">, the aspects described in paragraphs 1 to 8 </w:t>
      </w:r>
      <w:r>
        <w:rPr>
          <w:b/>
        </w:rPr>
        <w:t xml:space="preserve">may </w:t>
      </w:r>
      <w:r>
        <w:rPr>
          <w:strike/>
        </w:rPr>
        <w:t>shall</w:t>
      </w:r>
      <w:r>
        <w:t xml:space="preserve"> be part of the risk management procedures established </w:t>
      </w:r>
      <w:r>
        <w:rPr>
          <w:strike/>
        </w:rPr>
        <w:t>by those institutions</w:t>
      </w:r>
      <w:r>
        <w:t xml:space="preserve"> pursuant to </w:t>
      </w:r>
      <w:r>
        <w:rPr>
          <w:b/>
        </w:rPr>
        <w:t xml:space="preserve">that law </w:t>
      </w:r>
      <w:r>
        <w:rPr>
          <w:strike/>
        </w:rPr>
        <w:t>Article 74 of that Directive</w:t>
      </w:r>
      <w:r>
        <w:t>.</w:t>
      </w:r>
    </w:p>
    <w:p w14:paraId="702C1988" w14:textId="77777777" w:rsidR="00732D00" w:rsidRDefault="00732D00">
      <w:pPr>
        <w:pStyle w:val="BodyText"/>
        <w:spacing w:before="10"/>
        <w:rPr>
          <w:sz w:val="18"/>
        </w:rPr>
      </w:pPr>
    </w:p>
    <w:p w14:paraId="66DC5E7B" w14:textId="77777777" w:rsidR="00732D00" w:rsidRDefault="00000000">
      <w:pPr>
        <w:ind w:left="126" w:right="126"/>
        <w:jc w:val="center"/>
        <w:rPr>
          <w:i/>
        </w:rPr>
      </w:pPr>
      <w:r>
        <w:rPr>
          <w:i/>
        </w:rPr>
        <w:t>Article</w:t>
      </w:r>
      <w:r>
        <w:rPr>
          <w:i/>
          <w:spacing w:val="9"/>
        </w:rPr>
        <w:t xml:space="preserve"> </w:t>
      </w:r>
      <w:r>
        <w:rPr>
          <w:i/>
          <w:spacing w:val="-5"/>
        </w:rPr>
        <w:t>10</w:t>
      </w:r>
    </w:p>
    <w:p w14:paraId="2F217A10" w14:textId="77777777" w:rsidR="00732D00" w:rsidRDefault="00000000">
      <w:pPr>
        <w:spacing w:before="6"/>
        <w:ind w:left="126" w:right="126"/>
        <w:jc w:val="center"/>
        <w:rPr>
          <w:i/>
        </w:rPr>
      </w:pPr>
      <w:r>
        <w:rPr>
          <w:i/>
        </w:rPr>
        <w:t>Data</w:t>
      </w:r>
      <w:r>
        <w:rPr>
          <w:i/>
          <w:spacing w:val="11"/>
        </w:rPr>
        <w:t xml:space="preserve"> </w:t>
      </w:r>
      <w:r>
        <w:rPr>
          <w:i/>
        </w:rPr>
        <w:t>and</w:t>
      </w:r>
      <w:r>
        <w:rPr>
          <w:i/>
          <w:spacing w:val="7"/>
        </w:rPr>
        <w:t xml:space="preserve"> </w:t>
      </w:r>
      <w:r>
        <w:rPr>
          <w:i/>
        </w:rPr>
        <w:t>data</w:t>
      </w:r>
      <w:r>
        <w:rPr>
          <w:i/>
          <w:spacing w:val="7"/>
        </w:rPr>
        <w:t xml:space="preserve"> </w:t>
      </w:r>
      <w:r>
        <w:rPr>
          <w:i/>
          <w:spacing w:val="-2"/>
        </w:rPr>
        <w:t>governance</w:t>
      </w:r>
    </w:p>
    <w:p w14:paraId="7002F53F" w14:textId="77777777" w:rsidR="00732D00" w:rsidRDefault="00000000">
      <w:pPr>
        <w:pStyle w:val="ListParagraph"/>
        <w:numPr>
          <w:ilvl w:val="0"/>
          <w:numId w:val="90"/>
        </w:numPr>
        <w:tabs>
          <w:tab w:val="left" w:pos="924"/>
          <w:tab w:val="left" w:pos="925"/>
        </w:tabs>
        <w:spacing w:line="247" w:lineRule="auto"/>
        <w:ind w:right="122" w:hanging="800"/>
        <w:jc w:val="both"/>
      </w:pPr>
      <w:r>
        <w:t>High-risk AI systems which make use of techniques involving the training of models with data</w:t>
      </w:r>
      <w:r>
        <w:rPr>
          <w:spacing w:val="27"/>
        </w:rPr>
        <w:t xml:space="preserve"> </w:t>
      </w:r>
      <w:r>
        <w:t>shall</w:t>
      </w:r>
      <w:r>
        <w:rPr>
          <w:spacing w:val="28"/>
        </w:rPr>
        <w:t xml:space="preserve"> </w:t>
      </w:r>
      <w:r>
        <w:t>be</w:t>
      </w:r>
      <w:r>
        <w:rPr>
          <w:spacing w:val="27"/>
        </w:rPr>
        <w:t xml:space="preserve"> </w:t>
      </w:r>
      <w:r>
        <w:t>developed</w:t>
      </w:r>
      <w:r>
        <w:rPr>
          <w:spacing w:val="28"/>
        </w:rPr>
        <w:t xml:space="preserve"> </w:t>
      </w:r>
      <w:r>
        <w:t>on</w:t>
      </w:r>
      <w:r>
        <w:rPr>
          <w:spacing w:val="28"/>
        </w:rPr>
        <w:t xml:space="preserve"> </w:t>
      </w:r>
      <w:r>
        <w:t>the</w:t>
      </w:r>
      <w:r>
        <w:rPr>
          <w:spacing w:val="30"/>
        </w:rPr>
        <w:t xml:space="preserve"> </w:t>
      </w:r>
      <w:r>
        <w:t>basis</w:t>
      </w:r>
      <w:r>
        <w:rPr>
          <w:spacing w:val="31"/>
        </w:rPr>
        <w:t xml:space="preserve"> </w:t>
      </w:r>
      <w:r>
        <w:t>of</w:t>
      </w:r>
      <w:r>
        <w:rPr>
          <w:spacing w:val="25"/>
        </w:rPr>
        <w:t xml:space="preserve"> </w:t>
      </w:r>
      <w:r>
        <w:t>training,</w:t>
      </w:r>
      <w:r>
        <w:rPr>
          <w:spacing w:val="31"/>
        </w:rPr>
        <w:t xml:space="preserve"> </w:t>
      </w:r>
      <w:r>
        <w:t>validation</w:t>
      </w:r>
      <w:r>
        <w:rPr>
          <w:spacing w:val="28"/>
        </w:rPr>
        <w:t xml:space="preserve"> </w:t>
      </w:r>
      <w:r>
        <w:t>and</w:t>
      </w:r>
      <w:r>
        <w:rPr>
          <w:spacing w:val="28"/>
        </w:rPr>
        <w:t xml:space="preserve"> </w:t>
      </w:r>
      <w:r>
        <w:t>testing</w:t>
      </w:r>
      <w:r>
        <w:rPr>
          <w:spacing w:val="26"/>
        </w:rPr>
        <w:t xml:space="preserve"> </w:t>
      </w:r>
      <w:r>
        <w:t>data</w:t>
      </w:r>
      <w:r>
        <w:rPr>
          <w:spacing w:val="25"/>
        </w:rPr>
        <w:t xml:space="preserve"> </w:t>
      </w:r>
      <w:r>
        <w:t>sets</w:t>
      </w:r>
      <w:r>
        <w:rPr>
          <w:spacing w:val="26"/>
        </w:rPr>
        <w:t xml:space="preserve"> </w:t>
      </w:r>
      <w:r>
        <w:t>that</w:t>
      </w:r>
      <w:r>
        <w:rPr>
          <w:spacing w:val="28"/>
        </w:rPr>
        <w:t xml:space="preserve"> </w:t>
      </w:r>
      <w:r>
        <w:t>meet the quality criteria referred to in paragraphs 2 to 5.</w:t>
      </w:r>
    </w:p>
    <w:p w14:paraId="3C875372" w14:textId="77777777" w:rsidR="00732D00" w:rsidRDefault="00732D00">
      <w:pPr>
        <w:pStyle w:val="BodyText"/>
        <w:spacing w:before="5"/>
        <w:rPr>
          <w:sz w:val="19"/>
        </w:rPr>
      </w:pPr>
    </w:p>
    <w:p w14:paraId="2E990313" w14:textId="77777777" w:rsidR="00732D00" w:rsidRDefault="00000000">
      <w:pPr>
        <w:pStyle w:val="ListParagraph"/>
        <w:numPr>
          <w:ilvl w:val="0"/>
          <w:numId w:val="90"/>
        </w:numPr>
        <w:tabs>
          <w:tab w:val="left" w:pos="924"/>
          <w:tab w:val="left" w:pos="925"/>
        </w:tabs>
        <w:spacing w:line="244" w:lineRule="auto"/>
        <w:ind w:right="126" w:hanging="800"/>
        <w:jc w:val="both"/>
      </w:pPr>
      <w:r>
        <w:t>Training,</w:t>
      </w:r>
      <w:r>
        <w:rPr>
          <w:spacing w:val="39"/>
        </w:rPr>
        <w:t xml:space="preserve"> </w:t>
      </w:r>
      <w:r>
        <w:t>validation</w:t>
      </w:r>
      <w:r>
        <w:rPr>
          <w:spacing w:val="39"/>
        </w:rPr>
        <w:t xml:space="preserve"> </w:t>
      </w:r>
      <w:r>
        <w:t>and</w:t>
      </w:r>
      <w:r>
        <w:rPr>
          <w:spacing w:val="40"/>
        </w:rPr>
        <w:t xml:space="preserve"> </w:t>
      </w:r>
      <w:r>
        <w:t>testing</w:t>
      </w:r>
      <w:r>
        <w:rPr>
          <w:spacing w:val="37"/>
        </w:rPr>
        <w:t xml:space="preserve"> </w:t>
      </w:r>
      <w:r>
        <w:t>data</w:t>
      </w:r>
      <w:r>
        <w:rPr>
          <w:spacing w:val="40"/>
        </w:rPr>
        <w:t xml:space="preserve"> </w:t>
      </w:r>
      <w:r>
        <w:t>sets</w:t>
      </w:r>
      <w:r>
        <w:rPr>
          <w:spacing w:val="37"/>
        </w:rPr>
        <w:t xml:space="preserve"> </w:t>
      </w:r>
      <w:r>
        <w:t>shall</w:t>
      </w:r>
      <w:r>
        <w:rPr>
          <w:spacing w:val="39"/>
        </w:rPr>
        <w:t xml:space="preserve"> </w:t>
      </w:r>
      <w:r>
        <w:t>be</w:t>
      </w:r>
      <w:r>
        <w:rPr>
          <w:spacing w:val="38"/>
        </w:rPr>
        <w:t xml:space="preserve"> </w:t>
      </w:r>
      <w:r>
        <w:t>subject</w:t>
      </w:r>
      <w:r>
        <w:rPr>
          <w:spacing w:val="39"/>
        </w:rPr>
        <w:t xml:space="preserve"> </w:t>
      </w:r>
      <w:r>
        <w:t>to</w:t>
      </w:r>
      <w:r>
        <w:rPr>
          <w:spacing w:val="39"/>
        </w:rPr>
        <w:t xml:space="preserve"> </w:t>
      </w:r>
      <w:r>
        <w:t>appropriate</w:t>
      </w:r>
      <w:r>
        <w:rPr>
          <w:spacing w:val="40"/>
        </w:rPr>
        <w:t xml:space="preserve"> </w:t>
      </w:r>
      <w:r>
        <w:t>data</w:t>
      </w:r>
      <w:r>
        <w:rPr>
          <w:spacing w:val="38"/>
        </w:rPr>
        <w:t xml:space="preserve"> </w:t>
      </w:r>
      <w:r>
        <w:t>governance and management practices. Those practices shall concern in particular,</w:t>
      </w:r>
    </w:p>
    <w:p w14:paraId="0A8A1EE7" w14:textId="77777777" w:rsidR="00732D00" w:rsidRDefault="00000000">
      <w:pPr>
        <w:pStyle w:val="ListParagraph"/>
        <w:numPr>
          <w:ilvl w:val="1"/>
          <w:numId w:val="90"/>
        </w:numPr>
        <w:tabs>
          <w:tab w:val="left" w:pos="1457"/>
          <w:tab w:val="left" w:pos="1459"/>
        </w:tabs>
        <w:ind w:hanging="534"/>
      </w:pPr>
      <w:r>
        <w:t>the</w:t>
      </w:r>
      <w:r>
        <w:rPr>
          <w:spacing w:val="7"/>
        </w:rPr>
        <w:t xml:space="preserve"> </w:t>
      </w:r>
      <w:r>
        <w:t>relevant</w:t>
      </w:r>
      <w:r>
        <w:rPr>
          <w:spacing w:val="9"/>
        </w:rPr>
        <w:t xml:space="preserve"> </w:t>
      </w:r>
      <w:r>
        <w:t>design</w:t>
      </w:r>
      <w:r>
        <w:rPr>
          <w:spacing w:val="14"/>
        </w:rPr>
        <w:t xml:space="preserve"> </w:t>
      </w:r>
      <w:r>
        <w:rPr>
          <w:spacing w:val="-2"/>
        </w:rPr>
        <w:t>choices;</w:t>
      </w:r>
    </w:p>
    <w:p w14:paraId="230C424E" w14:textId="77777777" w:rsidR="00732D00" w:rsidRDefault="00000000">
      <w:pPr>
        <w:pStyle w:val="ListParagraph"/>
        <w:numPr>
          <w:ilvl w:val="1"/>
          <w:numId w:val="90"/>
        </w:numPr>
        <w:tabs>
          <w:tab w:val="left" w:pos="1457"/>
          <w:tab w:val="left" w:pos="1459"/>
        </w:tabs>
        <w:spacing w:before="1"/>
        <w:ind w:hanging="534"/>
      </w:pPr>
      <w:r>
        <w:t>data</w:t>
      </w:r>
      <w:r>
        <w:rPr>
          <w:spacing w:val="10"/>
        </w:rPr>
        <w:t xml:space="preserve"> </w:t>
      </w:r>
      <w:r>
        <w:t>collection</w:t>
      </w:r>
      <w:r>
        <w:rPr>
          <w:spacing w:val="11"/>
        </w:rPr>
        <w:t xml:space="preserve"> </w:t>
      </w:r>
      <w:r>
        <w:rPr>
          <w:b/>
          <w:spacing w:val="-2"/>
        </w:rPr>
        <w:t>processes</w:t>
      </w:r>
      <w:r>
        <w:rPr>
          <w:spacing w:val="-2"/>
        </w:rPr>
        <w:t>;</w:t>
      </w:r>
    </w:p>
    <w:p w14:paraId="61E2BCEC" w14:textId="77777777" w:rsidR="00732D00" w:rsidRDefault="00000000">
      <w:pPr>
        <w:pStyle w:val="ListParagraph"/>
        <w:numPr>
          <w:ilvl w:val="1"/>
          <w:numId w:val="90"/>
        </w:numPr>
        <w:tabs>
          <w:tab w:val="left" w:pos="1457"/>
          <w:tab w:val="left" w:pos="1459"/>
        </w:tabs>
        <w:spacing w:line="244" w:lineRule="auto"/>
        <w:ind w:right="130"/>
      </w:pPr>
      <w:r>
        <w:t>relevant</w:t>
      </w:r>
      <w:r>
        <w:rPr>
          <w:spacing w:val="80"/>
        </w:rPr>
        <w:t xml:space="preserve"> </w:t>
      </w:r>
      <w:r>
        <w:t>data</w:t>
      </w:r>
      <w:r>
        <w:rPr>
          <w:spacing w:val="80"/>
        </w:rPr>
        <w:t xml:space="preserve"> </w:t>
      </w:r>
      <w:r>
        <w:t>preparation</w:t>
      </w:r>
      <w:r>
        <w:rPr>
          <w:spacing w:val="80"/>
        </w:rPr>
        <w:t xml:space="preserve"> </w:t>
      </w:r>
      <w:r>
        <w:t>processing</w:t>
      </w:r>
      <w:r>
        <w:rPr>
          <w:spacing w:val="80"/>
        </w:rPr>
        <w:t xml:space="preserve"> </w:t>
      </w:r>
      <w:r>
        <w:t>operations,</w:t>
      </w:r>
      <w:r>
        <w:rPr>
          <w:spacing w:val="80"/>
        </w:rPr>
        <w:t xml:space="preserve"> </w:t>
      </w:r>
      <w:r>
        <w:t>such</w:t>
      </w:r>
      <w:r>
        <w:rPr>
          <w:spacing w:val="80"/>
        </w:rPr>
        <w:t xml:space="preserve"> </w:t>
      </w:r>
      <w:r>
        <w:t>as</w:t>
      </w:r>
      <w:r>
        <w:rPr>
          <w:spacing w:val="80"/>
        </w:rPr>
        <w:t xml:space="preserve"> </w:t>
      </w:r>
      <w:r>
        <w:t>annotation,</w:t>
      </w:r>
      <w:r>
        <w:rPr>
          <w:spacing w:val="80"/>
        </w:rPr>
        <w:t xml:space="preserve"> </w:t>
      </w:r>
      <w:r>
        <w:t>labelling,</w:t>
      </w:r>
      <w:r>
        <w:rPr>
          <w:spacing w:val="40"/>
        </w:rPr>
        <w:t xml:space="preserve"> </w:t>
      </w:r>
      <w:r>
        <w:t>cleaning, enrichment and aggregation;</w:t>
      </w:r>
    </w:p>
    <w:p w14:paraId="52768D50" w14:textId="77777777" w:rsidR="00732D00" w:rsidRDefault="00732D00">
      <w:pPr>
        <w:spacing w:line="244" w:lineRule="auto"/>
        <w:sectPr w:rsidR="00732D00">
          <w:pgSz w:w="12240" w:h="15840"/>
          <w:pgMar w:top="900" w:right="1460" w:bottom="1240" w:left="1460" w:header="0" w:footer="1053" w:gutter="0"/>
          <w:cols w:space="720"/>
        </w:sectPr>
      </w:pPr>
    </w:p>
    <w:p w14:paraId="29181F43" w14:textId="77777777" w:rsidR="00732D00" w:rsidRDefault="00000000">
      <w:pPr>
        <w:pStyle w:val="ListParagraph"/>
        <w:numPr>
          <w:ilvl w:val="1"/>
          <w:numId w:val="90"/>
        </w:numPr>
        <w:tabs>
          <w:tab w:val="left" w:pos="1457"/>
          <w:tab w:val="left" w:pos="1459"/>
        </w:tabs>
        <w:spacing w:before="80" w:line="244" w:lineRule="auto"/>
        <w:ind w:right="129"/>
      </w:pPr>
      <w:r>
        <w:lastRenderedPageBreak/>
        <w:t>the formulation of relevant assumptions, notably with respect to the</w:t>
      </w:r>
      <w:r>
        <w:rPr>
          <w:spacing w:val="29"/>
        </w:rPr>
        <w:t xml:space="preserve"> </w:t>
      </w:r>
      <w:r>
        <w:t>information that</w:t>
      </w:r>
      <w:r>
        <w:rPr>
          <w:spacing w:val="40"/>
        </w:rPr>
        <w:t xml:space="preserve"> </w:t>
      </w:r>
      <w:r>
        <w:t>the data are supposed to measure and represent;</w:t>
      </w:r>
    </w:p>
    <w:p w14:paraId="1D742815" w14:textId="77777777" w:rsidR="00732D00" w:rsidRDefault="00732D00">
      <w:pPr>
        <w:pStyle w:val="BodyText"/>
        <w:spacing w:before="9"/>
        <w:rPr>
          <w:sz w:val="19"/>
        </w:rPr>
      </w:pPr>
    </w:p>
    <w:p w14:paraId="0C325FD6" w14:textId="77777777" w:rsidR="00732D00" w:rsidRDefault="00000000">
      <w:pPr>
        <w:pStyle w:val="ListParagraph"/>
        <w:numPr>
          <w:ilvl w:val="1"/>
          <w:numId w:val="90"/>
        </w:numPr>
        <w:tabs>
          <w:tab w:val="left" w:pos="1457"/>
          <w:tab w:val="left" w:pos="1459"/>
        </w:tabs>
        <w:spacing w:line="247" w:lineRule="auto"/>
        <w:ind w:right="130"/>
      </w:pPr>
      <w:r>
        <w:t>a prior assessment of the availability, quantity and suitability of the data sets that are</w:t>
      </w:r>
      <w:r>
        <w:rPr>
          <w:spacing w:val="80"/>
        </w:rPr>
        <w:t xml:space="preserve"> </w:t>
      </w:r>
      <w:r>
        <w:rPr>
          <w:spacing w:val="-2"/>
        </w:rPr>
        <w:t>needed;</w:t>
      </w:r>
    </w:p>
    <w:p w14:paraId="03933CAF" w14:textId="77777777" w:rsidR="00732D00" w:rsidRDefault="00732D00">
      <w:pPr>
        <w:pStyle w:val="BodyText"/>
        <w:spacing w:before="7"/>
        <w:rPr>
          <w:sz w:val="19"/>
        </w:rPr>
      </w:pPr>
    </w:p>
    <w:p w14:paraId="428BB1EF" w14:textId="77777777" w:rsidR="00732D00" w:rsidRDefault="00000000">
      <w:pPr>
        <w:pStyle w:val="ListParagraph"/>
        <w:numPr>
          <w:ilvl w:val="1"/>
          <w:numId w:val="90"/>
        </w:numPr>
        <w:tabs>
          <w:tab w:val="left" w:pos="1457"/>
          <w:tab w:val="left" w:pos="1459"/>
        </w:tabs>
        <w:spacing w:line="244" w:lineRule="auto"/>
        <w:ind w:right="128"/>
      </w:pPr>
      <w:r>
        <w:t xml:space="preserve">examination in view of possible biases </w:t>
      </w:r>
      <w:r>
        <w:rPr>
          <w:b/>
        </w:rPr>
        <w:t>that are likely to affect health and safety of</w:t>
      </w:r>
      <w:r>
        <w:rPr>
          <w:b/>
          <w:spacing w:val="40"/>
        </w:rPr>
        <w:t xml:space="preserve"> </w:t>
      </w:r>
      <w:r>
        <w:rPr>
          <w:b/>
        </w:rPr>
        <w:t>natural persons or lead to discrimination prohibited by Union law</w:t>
      </w:r>
      <w:r>
        <w:t>;</w:t>
      </w:r>
    </w:p>
    <w:p w14:paraId="0435E5AF" w14:textId="77777777" w:rsidR="00732D00" w:rsidRDefault="00732D00">
      <w:pPr>
        <w:pStyle w:val="BodyText"/>
        <w:spacing w:before="9"/>
        <w:rPr>
          <w:sz w:val="19"/>
        </w:rPr>
      </w:pPr>
    </w:p>
    <w:p w14:paraId="22B92578" w14:textId="77777777" w:rsidR="00732D00" w:rsidRDefault="00000000">
      <w:pPr>
        <w:pStyle w:val="ListParagraph"/>
        <w:numPr>
          <w:ilvl w:val="1"/>
          <w:numId w:val="90"/>
        </w:numPr>
        <w:tabs>
          <w:tab w:val="left" w:pos="1457"/>
          <w:tab w:val="left" w:pos="1459"/>
        </w:tabs>
        <w:spacing w:before="1" w:line="247" w:lineRule="auto"/>
        <w:ind w:right="128"/>
      </w:pPr>
      <w:r>
        <w:t>the identification of any possible data gaps or shortcomings, and how those gaps and</w:t>
      </w:r>
      <w:r>
        <w:rPr>
          <w:spacing w:val="80"/>
        </w:rPr>
        <w:t xml:space="preserve"> </w:t>
      </w:r>
      <w:r>
        <w:t>shortcomings can be addressed.</w:t>
      </w:r>
    </w:p>
    <w:p w14:paraId="33DF3D98" w14:textId="77777777" w:rsidR="00732D00" w:rsidRDefault="00732D00">
      <w:pPr>
        <w:pStyle w:val="BodyText"/>
        <w:spacing w:before="6"/>
        <w:rPr>
          <w:sz w:val="19"/>
        </w:rPr>
      </w:pPr>
    </w:p>
    <w:p w14:paraId="164AB142" w14:textId="77777777" w:rsidR="00732D00" w:rsidRDefault="00000000">
      <w:pPr>
        <w:pStyle w:val="ListParagraph"/>
        <w:numPr>
          <w:ilvl w:val="0"/>
          <w:numId w:val="90"/>
        </w:numPr>
        <w:tabs>
          <w:tab w:val="left" w:pos="924"/>
          <w:tab w:val="left" w:pos="925"/>
        </w:tabs>
        <w:spacing w:line="247" w:lineRule="auto"/>
        <w:ind w:right="122" w:hanging="800"/>
        <w:jc w:val="both"/>
      </w:pPr>
      <w:r>
        <w:t xml:space="preserve">Training, validation and testing data sets shall be relevant, representative, </w:t>
      </w:r>
      <w:r>
        <w:rPr>
          <w:b/>
        </w:rPr>
        <w:t xml:space="preserve">and to the best extent possible, </w:t>
      </w:r>
      <w:r>
        <w:t>free of errors and complete. They shall have the appropriate statistical properties,</w:t>
      </w:r>
      <w:r>
        <w:rPr>
          <w:spacing w:val="40"/>
        </w:rPr>
        <w:t xml:space="preserve"> </w:t>
      </w:r>
      <w:r>
        <w:t>including,</w:t>
      </w:r>
      <w:r>
        <w:rPr>
          <w:spacing w:val="40"/>
        </w:rPr>
        <w:t xml:space="preserve"> </w:t>
      </w:r>
      <w:r>
        <w:t>where</w:t>
      </w:r>
      <w:r>
        <w:rPr>
          <w:spacing w:val="40"/>
        </w:rPr>
        <w:t xml:space="preserve"> </w:t>
      </w:r>
      <w:r>
        <w:t>applicable,</w:t>
      </w:r>
      <w:r>
        <w:rPr>
          <w:spacing w:val="40"/>
        </w:rPr>
        <w:t xml:space="preserve"> </w:t>
      </w:r>
      <w:r>
        <w:t>as</w:t>
      </w:r>
      <w:r>
        <w:rPr>
          <w:spacing w:val="40"/>
        </w:rPr>
        <w:t xml:space="preserve"> </w:t>
      </w:r>
      <w:r>
        <w:t>regards</w:t>
      </w:r>
      <w:r>
        <w:rPr>
          <w:spacing w:val="40"/>
        </w:rPr>
        <w:t xml:space="preserve"> </w:t>
      </w:r>
      <w:r>
        <w:t>the</w:t>
      </w:r>
      <w:r>
        <w:rPr>
          <w:spacing w:val="40"/>
        </w:rPr>
        <w:t xml:space="preserve"> </w:t>
      </w:r>
      <w:r>
        <w:t>persons</w:t>
      </w:r>
      <w:r>
        <w:rPr>
          <w:spacing w:val="40"/>
        </w:rPr>
        <w:t xml:space="preserve"> </w:t>
      </w:r>
      <w:r>
        <w:t>or</w:t>
      </w:r>
      <w:r>
        <w:rPr>
          <w:spacing w:val="40"/>
        </w:rPr>
        <w:t xml:space="preserve"> </w:t>
      </w:r>
      <w:r>
        <w:t>groups</w:t>
      </w:r>
      <w:r>
        <w:rPr>
          <w:spacing w:val="40"/>
        </w:rPr>
        <w:t xml:space="preserve"> </w:t>
      </w:r>
      <w:r>
        <w:t>of</w:t>
      </w:r>
      <w:r>
        <w:rPr>
          <w:spacing w:val="40"/>
        </w:rPr>
        <w:t xml:space="preserve"> </w:t>
      </w:r>
      <w:r>
        <w:t>persons</w:t>
      </w:r>
      <w:r>
        <w:rPr>
          <w:spacing w:val="40"/>
        </w:rPr>
        <w:t xml:space="preserve"> </w:t>
      </w:r>
      <w:r>
        <w:t>on which the high-risk AI system is intended to be used. These characteristics of the data sets may be met at the level of individual data sets or a combination thereof.</w:t>
      </w:r>
    </w:p>
    <w:p w14:paraId="4A7EFDED" w14:textId="77777777" w:rsidR="00732D00" w:rsidRDefault="00732D00">
      <w:pPr>
        <w:pStyle w:val="BodyText"/>
        <w:spacing w:before="3"/>
        <w:rPr>
          <w:sz w:val="19"/>
        </w:rPr>
      </w:pPr>
    </w:p>
    <w:p w14:paraId="04E05BD8" w14:textId="77777777" w:rsidR="00732D00" w:rsidRDefault="00000000">
      <w:pPr>
        <w:pStyle w:val="ListParagraph"/>
        <w:numPr>
          <w:ilvl w:val="0"/>
          <w:numId w:val="90"/>
        </w:numPr>
        <w:tabs>
          <w:tab w:val="left" w:pos="924"/>
          <w:tab w:val="left" w:pos="925"/>
        </w:tabs>
        <w:spacing w:line="247" w:lineRule="auto"/>
        <w:ind w:right="126" w:hanging="800"/>
        <w:jc w:val="both"/>
      </w:pPr>
      <w:r>
        <w:t>Training,</w:t>
      </w:r>
      <w:r>
        <w:rPr>
          <w:spacing w:val="24"/>
        </w:rPr>
        <w:t xml:space="preserve"> </w:t>
      </w:r>
      <w:r>
        <w:t>validation</w:t>
      </w:r>
      <w:r>
        <w:rPr>
          <w:spacing w:val="28"/>
        </w:rPr>
        <w:t xml:space="preserve"> </w:t>
      </w:r>
      <w:r>
        <w:t>and</w:t>
      </w:r>
      <w:r>
        <w:rPr>
          <w:spacing w:val="28"/>
        </w:rPr>
        <w:t xml:space="preserve"> </w:t>
      </w:r>
      <w:r>
        <w:t>testing</w:t>
      </w:r>
      <w:r>
        <w:rPr>
          <w:spacing w:val="24"/>
        </w:rPr>
        <w:t xml:space="preserve"> </w:t>
      </w:r>
      <w:r>
        <w:t>data</w:t>
      </w:r>
      <w:r>
        <w:rPr>
          <w:spacing w:val="24"/>
        </w:rPr>
        <w:t xml:space="preserve"> </w:t>
      </w:r>
      <w:r>
        <w:t>sets</w:t>
      </w:r>
      <w:r>
        <w:rPr>
          <w:spacing w:val="25"/>
        </w:rPr>
        <w:t xml:space="preserve"> </w:t>
      </w:r>
      <w:r>
        <w:t>shall</w:t>
      </w:r>
      <w:r>
        <w:rPr>
          <w:spacing w:val="30"/>
        </w:rPr>
        <w:t xml:space="preserve"> </w:t>
      </w:r>
      <w:r>
        <w:t>take</w:t>
      </w:r>
      <w:r>
        <w:rPr>
          <w:spacing w:val="24"/>
        </w:rPr>
        <w:t xml:space="preserve"> </w:t>
      </w:r>
      <w:r>
        <w:t>into</w:t>
      </w:r>
      <w:r>
        <w:rPr>
          <w:spacing w:val="24"/>
        </w:rPr>
        <w:t xml:space="preserve"> </w:t>
      </w:r>
      <w:r>
        <w:t>account,</w:t>
      </w:r>
      <w:r>
        <w:rPr>
          <w:spacing w:val="28"/>
        </w:rPr>
        <w:t xml:space="preserve"> </w:t>
      </w:r>
      <w:r>
        <w:t>to</w:t>
      </w:r>
      <w:r>
        <w:rPr>
          <w:spacing w:val="28"/>
        </w:rPr>
        <w:t xml:space="preserve"> </w:t>
      </w:r>
      <w:r>
        <w:t>the</w:t>
      </w:r>
      <w:r>
        <w:rPr>
          <w:spacing w:val="29"/>
        </w:rPr>
        <w:t xml:space="preserve"> </w:t>
      </w:r>
      <w:r>
        <w:t>extent</w:t>
      </w:r>
      <w:r>
        <w:rPr>
          <w:spacing w:val="23"/>
        </w:rPr>
        <w:t xml:space="preserve"> </w:t>
      </w:r>
      <w:r>
        <w:t>required</w:t>
      </w:r>
      <w:r>
        <w:rPr>
          <w:spacing w:val="28"/>
        </w:rPr>
        <w:t xml:space="preserve"> </w:t>
      </w:r>
      <w:r>
        <w:t>by the intended purpose, the characteristics or elements that are particular to the specific geographical, behavioural or functional setting within which the high-risk AI system is intended to be used.</w:t>
      </w:r>
    </w:p>
    <w:p w14:paraId="2E3032C7" w14:textId="77777777" w:rsidR="00732D00" w:rsidRDefault="00732D00">
      <w:pPr>
        <w:pStyle w:val="BodyText"/>
        <w:spacing w:before="4"/>
        <w:rPr>
          <w:sz w:val="19"/>
        </w:rPr>
      </w:pPr>
    </w:p>
    <w:p w14:paraId="0A18D6CF" w14:textId="77777777" w:rsidR="00732D00" w:rsidRDefault="00000000">
      <w:pPr>
        <w:pStyle w:val="ListParagraph"/>
        <w:numPr>
          <w:ilvl w:val="0"/>
          <w:numId w:val="90"/>
        </w:numPr>
        <w:tabs>
          <w:tab w:val="left" w:pos="924"/>
          <w:tab w:val="left" w:pos="925"/>
        </w:tabs>
        <w:spacing w:line="247" w:lineRule="auto"/>
        <w:ind w:right="125" w:hanging="800"/>
        <w:jc w:val="both"/>
      </w:pPr>
      <w:r>
        <w:t>To the extent that it is strictly necessary for the purposes of ensuring bias monitoring, detection and</w:t>
      </w:r>
      <w:r>
        <w:rPr>
          <w:spacing w:val="40"/>
        </w:rPr>
        <w:t xml:space="preserve"> </w:t>
      </w:r>
      <w:r>
        <w:t>correction</w:t>
      </w:r>
      <w:r>
        <w:rPr>
          <w:spacing w:val="40"/>
        </w:rPr>
        <w:t xml:space="preserve"> </w:t>
      </w:r>
      <w:r>
        <w:t>in relation to the high-risk AI systems,</w:t>
      </w:r>
      <w:r>
        <w:rPr>
          <w:spacing w:val="40"/>
        </w:rPr>
        <w:t xml:space="preserve"> </w:t>
      </w:r>
      <w:r>
        <w:t>the providers of such systems may process special categories of personal data referred to in Article 9(1) of Regulation (EU) 2016/679, Article 10 of Directive (EU) 2016/680 and Article 10(1) of Regulation</w:t>
      </w:r>
      <w:r>
        <w:rPr>
          <w:spacing w:val="40"/>
        </w:rPr>
        <w:t xml:space="preserve"> </w:t>
      </w:r>
      <w:r>
        <w:t>(EU)</w:t>
      </w:r>
      <w:r>
        <w:rPr>
          <w:spacing w:val="40"/>
        </w:rPr>
        <w:t xml:space="preserve"> </w:t>
      </w:r>
      <w:r>
        <w:t>2018/1725,</w:t>
      </w:r>
      <w:r>
        <w:rPr>
          <w:spacing w:val="40"/>
        </w:rPr>
        <w:t xml:space="preserve"> </w:t>
      </w:r>
      <w:r>
        <w:t>subject</w:t>
      </w:r>
      <w:r>
        <w:rPr>
          <w:spacing w:val="40"/>
        </w:rPr>
        <w:t xml:space="preserve"> </w:t>
      </w:r>
      <w:r>
        <w:t>to</w:t>
      </w:r>
      <w:r>
        <w:rPr>
          <w:spacing w:val="40"/>
        </w:rPr>
        <w:t xml:space="preserve"> </w:t>
      </w:r>
      <w:r>
        <w:t>appropriate</w:t>
      </w:r>
      <w:r>
        <w:rPr>
          <w:spacing w:val="38"/>
        </w:rPr>
        <w:t xml:space="preserve"> </w:t>
      </w:r>
      <w:r>
        <w:t>safeguards</w:t>
      </w:r>
      <w:r>
        <w:rPr>
          <w:spacing w:val="40"/>
        </w:rPr>
        <w:t xml:space="preserve"> </w:t>
      </w:r>
      <w:r>
        <w:t>for</w:t>
      </w:r>
      <w:r>
        <w:rPr>
          <w:spacing w:val="38"/>
        </w:rPr>
        <w:t xml:space="preserve"> </w:t>
      </w:r>
      <w:r>
        <w:t>the</w:t>
      </w:r>
      <w:r>
        <w:rPr>
          <w:spacing w:val="40"/>
        </w:rPr>
        <w:t xml:space="preserve"> </w:t>
      </w:r>
      <w:r>
        <w:t>fundamental</w:t>
      </w:r>
      <w:r>
        <w:rPr>
          <w:spacing w:val="40"/>
        </w:rPr>
        <w:t xml:space="preserve"> </w:t>
      </w:r>
      <w:r>
        <w:t>rights and freedoms of natural persons, including technical limitations on the re-use and use of</w:t>
      </w:r>
      <w:r>
        <w:rPr>
          <w:spacing w:val="40"/>
        </w:rPr>
        <w:t xml:space="preserve"> </w:t>
      </w:r>
      <w:r>
        <w:t>state-of-the-art security and privacy-preserving measures, such as pseudonymisation, or encryption where anonymisation may significantly affect the purpose pursued.</w:t>
      </w:r>
    </w:p>
    <w:p w14:paraId="75F586DB" w14:textId="77777777" w:rsidR="00732D00" w:rsidRDefault="00732D00">
      <w:pPr>
        <w:pStyle w:val="BodyText"/>
        <w:spacing w:before="10"/>
        <w:rPr>
          <w:sz w:val="18"/>
        </w:rPr>
      </w:pPr>
    </w:p>
    <w:p w14:paraId="67438095" w14:textId="77777777" w:rsidR="00732D00" w:rsidRDefault="00000000">
      <w:pPr>
        <w:pStyle w:val="ListParagraph"/>
        <w:numPr>
          <w:ilvl w:val="0"/>
          <w:numId w:val="90"/>
        </w:numPr>
        <w:tabs>
          <w:tab w:val="left" w:pos="925"/>
          <w:tab w:val="left" w:pos="926"/>
        </w:tabs>
        <w:spacing w:line="252" w:lineRule="auto"/>
        <w:ind w:right="125" w:hanging="800"/>
        <w:jc w:val="both"/>
        <w:rPr>
          <w:b/>
        </w:rPr>
      </w:pPr>
      <w:r>
        <w:rPr>
          <w:b/>
        </w:rPr>
        <w:t>For the development of high-risk</w:t>
      </w:r>
      <w:r>
        <w:rPr>
          <w:b/>
          <w:spacing w:val="40"/>
        </w:rPr>
        <w:t xml:space="preserve"> </w:t>
      </w:r>
      <w:r>
        <w:rPr>
          <w:b/>
        </w:rPr>
        <w:t>AI systems not using techniques involving the</w:t>
      </w:r>
      <w:r>
        <w:rPr>
          <w:b/>
          <w:spacing w:val="80"/>
        </w:rPr>
        <w:t xml:space="preserve"> </w:t>
      </w:r>
      <w:r>
        <w:rPr>
          <w:b/>
        </w:rPr>
        <w:t>training of models, paragraphs 2 to 5 shall apply only to the testing data sets.</w:t>
      </w:r>
    </w:p>
    <w:p w14:paraId="23A8CC3E" w14:textId="77777777" w:rsidR="00732D00" w:rsidRDefault="00000000">
      <w:pPr>
        <w:pStyle w:val="BodyText"/>
        <w:spacing w:before="215" w:line="244" w:lineRule="auto"/>
        <w:ind w:left="925" w:right="121" w:hanging="1"/>
        <w:jc w:val="both"/>
      </w:pPr>
      <w:r>
        <w:rPr>
          <w:strike/>
        </w:rPr>
        <w:t>Appropriate data governance and management practices shall apply for the development of</w:t>
      </w:r>
      <w:r>
        <w:t xml:space="preserve"> </w:t>
      </w:r>
      <w:r>
        <w:rPr>
          <w:strike/>
        </w:rPr>
        <w:t>high-risk</w:t>
      </w:r>
      <w:r>
        <w:rPr>
          <w:strike/>
          <w:spacing w:val="21"/>
        </w:rPr>
        <w:t xml:space="preserve"> </w:t>
      </w:r>
      <w:r>
        <w:rPr>
          <w:strike/>
        </w:rPr>
        <w:t>AI systems</w:t>
      </w:r>
      <w:r>
        <w:rPr>
          <w:strike/>
          <w:spacing w:val="21"/>
        </w:rPr>
        <w:t xml:space="preserve"> </w:t>
      </w:r>
      <w:r>
        <w:rPr>
          <w:strike/>
        </w:rPr>
        <w:t>other</w:t>
      </w:r>
      <w:r>
        <w:rPr>
          <w:strike/>
          <w:spacing w:val="22"/>
        </w:rPr>
        <w:t xml:space="preserve"> </w:t>
      </w:r>
      <w:r>
        <w:rPr>
          <w:strike/>
        </w:rPr>
        <w:t>than</w:t>
      </w:r>
      <w:r>
        <w:rPr>
          <w:strike/>
          <w:spacing w:val="23"/>
        </w:rPr>
        <w:t xml:space="preserve"> </w:t>
      </w:r>
      <w:r>
        <w:rPr>
          <w:strike/>
        </w:rPr>
        <w:t>those</w:t>
      </w:r>
      <w:r>
        <w:rPr>
          <w:strike/>
          <w:spacing w:val="20"/>
        </w:rPr>
        <w:t xml:space="preserve"> </w:t>
      </w:r>
      <w:r>
        <w:rPr>
          <w:strike/>
        </w:rPr>
        <w:t>which</w:t>
      </w:r>
      <w:r>
        <w:rPr>
          <w:strike/>
          <w:spacing w:val="23"/>
        </w:rPr>
        <w:t xml:space="preserve"> </w:t>
      </w:r>
      <w:r>
        <w:rPr>
          <w:strike/>
        </w:rPr>
        <w:t>make</w:t>
      </w:r>
      <w:r>
        <w:rPr>
          <w:strike/>
          <w:spacing w:val="20"/>
        </w:rPr>
        <w:t xml:space="preserve"> </w:t>
      </w:r>
      <w:r>
        <w:rPr>
          <w:strike/>
        </w:rPr>
        <w:t>use of</w:t>
      </w:r>
      <w:r>
        <w:rPr>
          <w:strike/>
          <w:spacing w:val="22"/>
        </w:rPr>
        <w:t xml:space="preserve"> </w:t>
      </w:r>
      <w:r>
        <w:rPr>
          <w:strike/>
        </w:rPr>
        <w:t>techniques</w:t>
      </w:r>
      <w:r>
        <w:rPr>
          <w:strike/>
          <w:spacing w:val="19"/>
        </w:rPr>
        <w:t xml:space="preserve"> </w:t>
      </w:r>
      <w:r>
        <w:rPr>
          <w:strike/>
        </w:rPr>
        <w:t>involving</w:t>
      </w:r>
      <w:r>
        <w:rPr>
          <w:strike/>
          <w:spacing w:val="21"/>
        </w:rPr>
        <w:t xml:space="preserve"> </w:t>
      </w:r>
      <w:r>
        <w:rPr>
          <w:strike/>
        </w:rPr>
        <w:t>the</w:t>
      </w:r>
      <w:r>
        <w:rPr>
          <w:strike/>
          <w:spacing w:val="22"/>
        </w:rPr>
        <w:t xml:space="preserve"> </w:t>
      </w:r>
      <w:r>
        <w:rPr>
          <w:strike/>
        </w:rPr>
        <w:t>training</w:t>
      </w:r>
      <w:r>
        <w:t xml:space="preserve"> </w:t>
      </w:r>
      <w:r>
        <w:rPr>
          <w:strike/>
        </w:rPr>
        <w:t>of models in order to ensure that those high-risk AI systems comply with paragraph 2.</w:t>
      </w:r>
    </w:p>
    <w:p w14:paraId="08DC586D" w14:textId="77777777" w:rsidR="00732D00" w:rsidRDefault="00000000">
      <w:pPr>
        <w:spacing w:line="247" w:lineRule="auto"/>
        <w:ind w:left="925" w:right="125" w:hanging="800"/>
        <w:jc w:val="both"/>
        <w:rPr>
          <w:b/>
        </w:rPr>
      </w:pPr>
      <w:r>
        <w:rPr>
          <w:b/>
          <w:strike/>
        </w:rPr>
        <w:t>6a.</w:t>
      </w:r>
      <w:r>
        <w:rPr>
          <w:b/>
          <w:strike/>
          <w:spacing w:val="80"/>
          <w:w w:val="150"/>
        </w:rPr>
        <w:t xml:space="preserve">  </w:t>
      </w:r>
      <w:r>
        <w:rPr>
          <w:b/>
          <w:strike/>
        </w:rPr>
        <w:t>In</w:t>
      </w:r>
      <w:r>
        <w:rPr>
          <w:b/>
          <w:strike/>
          <w:spacing w:val="40"/>
        </w:rPr>
        <w:t xml:space="preserve"> </w:t>
      </w:r>
      <w:r>
        <w:rPr>
          <w:b/>
          <w:strike/>
        </w:rPr>
        <w:t>order</w:t>
      </w:r>
      <w:r>
        <w:rPr>
          <w:b/>
          <w:strike/>
          <w:spacing w:val="40"/>
        </w:rPr>
        <w:t xml:space="preserve"> </w:t>
      </w:r>
      <w:r>
        <w:rPr>
          <w:b/>
          <w:strike/>
        </w:rPr>
        <w:t>to</w:t>
      </w:r>
      <w:r>
        <w:rPr>
          <w:b/>
          <w:strike/>
          <w:spacing w:val="40"/>
        </w:rPr>
        <w:t xml:space="preserve"> </w:t>
      </w:r>
      <w:r>
        <w:rPr>
          <w:b/>
          <w:strike/>
        </w:rPr>
        <w:t>comply</w:t>
      </w:r>
      <w:r>
        <w:rPr>
          <w:b/>
          <w:strike/>
          <w:spacing w:val="40"/>
        </w:rPr>
        <w:t xml:space="preserve"> </w:t>
      </w:r>
      <w:r>
        <w:rPr>
          <w:b/>
          <w:strike/>
        </w:rPr>
        <w:t>with</w:t>
      </w:r>
      <w:r>
        <w:rPr>
          <w:b/>
          <w:strike/>
          <w:spacing w:val="40"/>
        </w:rPr>
        <w:t xml:space="preserve"> </w:t>
      </w:r>
      <w:r>
        <w:rPr>
          <w:b/>
          <w:strike/>
        </w:rPr>
        <w:t>the</w:t>
      </w:r>
      <w:r>
        <w:rPr>
          <w:b/>
          <w:strike/>
          <w:spacing w:val="40"/>
        </w:rPr>
        <w:t xml:space="preserve"> </w:t>
      </w:r>
      <w:r>
        <w:rPr>
          <w:b/>
          <w:strike/>
        </w:rPr>
        <w:t>requirements</w:t>
      </w:r>
      <w:r>
        <w:rPr>
          <w:b/>
          <w:strike/>
          <w:spacing w:val="40"/>
        </w:rPr>
        <w:t xml:space="preserve"> </w:t>
      </w:r>
      <w:r>
        <w:rPr>
          <w:b/>
          <w:strike/>
        </w:rPr>
        <w:t>laid</w:t>
      </w:r>
      <w:r>
        <w:rPr>
          <w:b/>
          <w:strike/>
          <w:spacing w:val="40"/>
        </w:rPr>
        <w:t xml:space="preserve"> </w:t>
      </w:r>
      <w:r>
        <w:rPr>
          <w:b/>
          <w:strike/>
        </w:rPr>
        <w:t>out</w:t>
      </w:r>
      <w:r>
        <w:rPr>
          <w:b/>
          <w:strike/>
          <w:spacing w:val="40"/>
        </w:rPr>
        <w:t xml:space="preserve"> </w:t>
      </w:r>
      <w:r>
        <w:rPr>
          <w:b/>
          <w:strike/>
        </w:rPr>
        <w:t>in</w:t>
      </w:r>
      <w:r>
        <w:rPr>
          <w:b/>
          <w:strike/>
          <w:spacing w:val="40"/>
        </w:rPr>
        <w:t xml:space="preserve"> </w:t>
      </w:r>
      <w:r>
        <w:rPr>
          <w:b/>
          <w:strike/>
        </w:rPr>
        <w:t>this</w:t>
      </w:r>
      <w:r>
        <w:rPr>
          <w:b/>
          <w:strike/>
          <w:spacing w:val="40"/>
        </w:rPr>
        <w:t xml:space="preserve"> </w:t>
      </w:r>
      <w:r>
        <w:rPr>
          <w:b/>
          <w:strike/>
        </w:rPr>
        <w:t>Article,</w:t>
      </w:r>
      <w:r>
        <w:rPr>
          <w:b/>
          <w:strike/>
          <w:spacing w:val="40"/>
        </w:rPr>
        <w:t xml:space="preserve"> </w:t>
      </w:r>
      <w:r>
        <w:rPr>
          <w:b/>
          <w:strike/>
        </w:rPr>
        <w:t>the</w:t>
      </w:r>
      <w:r>
        <w:rPr>
          <w:b/>
          <w:strike/>
          <w:spacing w:val="40"/>
        </w:rPr>
        <w:t xml:space="preserve"> </w:t>
      </w:r>
      <w:r>
        <w:rPr>
          <w:b/>
          <w:strike/>
        </w:rPr>
        <w:t>data</w:t>
      </w:r>
      <w:r>
        <w:rPr>
          <w:b/>
        </w:rPr>
        <w:t xml:space="preserve"> </w:t>
      </w:r>
      <w:r>
        <w:rPr>
          <w:b/>
          <w:strike/>
        </w:rPr>
        <w:t>minimisation principle referred to in Article 5 paragraph 1c of Regulation (EU)</w:t>
      </w:r>
      <w:r>
        <w:rPr>
          <w:b/>
        </w:rPr>
        <w:t xml:space="preserve"> </w:t>
      </w:r>
      <w:r>
        <w:rPr>
          <w:b/>
          <w:strike/>
        </w:rPr>
        <w:t>2016/679 shall be applied with consideration for the full life cycle of the system.</w:t>
      </w:r>
    </w:p>
    <w:p w14:paraId="733CC3DD" w14:textId="77777777" w:rsidR="00732D00" w:rsidRDefault="00732D00">
      <w:pPr>
        <w:pStyle w:val="BodyText"/>
        <w:rPr>
          <w:b/>
          <w:sz w:val="21"/>
        </w:rPr>
      </w:pPr>
    </w:p>
    <w:p w14:paraId="7D32DFAE" w14:textId="77777777" w:rsidR="00732D00" w:rsidRDefault="00000000">
      <w:pPr>
        <w:spacing w:before="1" w:line="244" w:lineRule="auto"/>
        <w:ind w:left="3515" w:right="3388" w:firstLine="695"/>
        <w:rPr>
          <w:i/>
        </w:rPr>
      </w:pPr>
      <w:r>
        <w:rPr>
          <w:i/>
        </w:rPr>
        <w:t>Article 11 Technical documentation</w:t>
      </w:r>
    </w:p>
    <w:p w14:paraId="23BC13B8" w14:textId="77777777" w:rsidR="00732D00" w:rsidRDefault="00732D00">
      <w:pPr>
        <w:pStyle w:val="BodyText"/>
        <w:spacing w:before="9"/>
        <w:rPr>
          <w:i/>
          <w:sz w:val="19"/>
        </w:rPr>
      </w:pPr>
    </w:p>
    <w:p w14:paraId="014D36EA" w14:textId="77777777" w:rsidR="00732D00" w:rsidRDefault="00000000">
      <w:pPr>
        <w:pStyle w:val="ListParagraph"/>
        <w:numPr>
          <w:ilvl w:val="0"/>
          <w:numId w:val="89"/>
        </w:numPr>
        <w:tabs>
          <w:tab w:val="left" w:pos="924"/>
          <w:tab w:val="left" w:pos="925"/>
        </w:tabs>
        <w:spacing w:line="244" w:lineRule="auto"/>
        <w:ind w:right="132" w:hanging="800"/>
      </w:pPr>
      <w:r>
        <w:t>The technical</w:t>
      </w:r>
      <w:r>
        <w:rPr>
          <w:spacing w:val="16"/>
        </w:rPr>
        <w:t xml:space="preserve"> </w:t>
      </w:r>
      <w:r>
        <w:t>documentation of a high-risk AI system shall</w:t>
      </w:r>
      <w:r>
        <w:rPr>
          <w:spacing w:val="18"/>
        </w:rPr>
        <w:t xml:space="preserve"> </w:t>
      </w:r>
      <w:r>
        <w:t>be drawn up before that</w:t>
      </w:r>
      <w:r>
        <w:rPr>
          <w:spacing w:val="16"/>
        </w:rPr>
        <w:t xml:space="preserve"> </w:t>
      </w:r>
      <w:r>
        <w:t>system</w:t>
      </w:r>
      <w:r>
        <w:rPr>
          <w:spacing w:val="40"/>
        </w:rPr>
        <w:t xml:space="preserve"> </w:t>
      </w:r>
      <w:r>
        <w:t>is placed on the market or put into service and shall be kept up-to date.</w:t>
      </w:r>
    </w:p>
    <w:p w14:paraId="0A4063E9" w14:textId="77777777" w:rsidR="00732D00" w:rsidRDefault="00732D00">
      <w:pPr>
        <w:spacing w:line="244" w:lineRule="auto"/>
        <w:sectPr w:rsidR="00732D00">
          <w:pgSz w:w="12240" w:h="15840"/>
          <w:pgMar w:top="900" w:right="1460" w:bottom="1240" w:left="1460" w:header="0" w:footer="1053" w:gutter="0"/>
          <w:cols w:space="720"/>
        </w:sectPr>
      </w:pPr>
    </w:p>
    <w:p w14:paraId="63459E43" w14:textId="77777777" w:rsidR="00732D00" w:rsidRDefault="00000000">
      <w:pPr>
        <w:spacing w:before="80" w:line="247" w:lineRule="auto"/>
        <w:ind w:left="925" w:right="123"/>
        <w:jc w:val="both"/>
      </w:pPr>
      <w:r>
        <w:lastRenderedPageBreak/>
        <w:t xml:space="preserve">The technical documentation shall be drawn up in such a way to demonstrate that the high- risk AI system complies with the requirements set out in this Chapter and provide national competent authorities and notified bodies with all the necessary information </w:t>
      </w:r>
      <w:r>
        <w:rPr>
          <w:b/>
        </w:rPr>
        <w:t>in a clear and comprehensive</w:t>
      </w:r>
      <w:r>
        <w:rPr>
          <w:b/>
          <w:spacing w:val="30"/>
        </w:rPr>
        <w:t xml:space="preserve"> </w:t>
      </w:r>
      <w:r>
        <w:rPr>
          <w:b/>
        </w:rPr>
        <w:t>form</w:t>
      </w:r>
      <w:r>
        <w:rPr>
          <w:b/>
          <w:spacing w:val="30"/>
        </w:rPr>
        <w:t xml:space="preserve"> </w:t>
      </w:r>
      <w:r>
        <w:t>to</w:t>
      </w:r>
      <w:r>
        <w:rPr>
          <w:spacing w:val="31"/>
        </w:rPr>
        <w:t xml:space="preserve"> </w:t>
      </w:r>
      <w:r>
        <w:t>assess</w:t>
      </w:r>
      <w:r>
        <w:rPr>
          <w:spacing w:val="31"/>
        </w:rPr>
        <w:t xml:space="preserve"> </w:t>
      </w:r>
      <w:r>
        <w:t>the</w:t>
      </w:r>
      <w:r>
        <w:rPr>
          <w:spacing w:val="30"/>
        </w:rPr>
        <w:t xml:space="preserve"> </w:t>
      </w:r>
      <w:r>
        <w:t>compliance</w:t>
      </w:r>
      <w:r>
        <w:rPr>
          <w:spacing w:val="30"/>
        </w:rPr>
        <w:t xml:space="preserve"> </w:t>
      </w:r>
      <w:r>
        <w:t>of</w:t>
      </w:r>
      <w:r>
        <w:rPr>
          <w:spacing w:val="32"/>
        </w:rPr>
        <w:t xml:space="preserve"> </w:t>
      </w:r>
      <w:r>
        <w:t>the</w:t>
      </w:r>
      <w:r>
        <w:rPr>
          <w:spacing w:val="30"/>
        </w:rPr>
        <w:t xml:space="preserve"> </w:t>
      </w:r>
      <w:r>
        <w:t>AI</w:t>
      </w:r>
      <w:r>
        <w:rPr>
          <w:spacing w:val="21"/>
        </w:rPr>
        <w:t xml:space="preserve"> </w:t>
      </w:r>
      <w:r>
        <w:t>system</w:t>
      </w:r>
      <w:r>
        <w:rPr>
          <w:spacing w:val="31"/>
        </w:rPr>
        <w:t xml:space="preserve"> </w:t>
      </w:r>
      <w:r>
        <w:t>with</w:t>
      </w:r>
      <w:r>
        <w:rPr>
          <w:spacing w:val="31"/>
        </w:rPr>
        <w:t xml:space="preserve"> </w:t>
      </w:r>
      <w:r>
        <w:t>those</w:t>
      </w:r>
      <w:r>
        <w:rPr>
          <w:spacing w:val="27"/>
        </w:rPr>
        <w:t xml:space="preserve"> </w:t>
      </w:r>
      <w:r>
        <w:t xml:space="preserve">requirements. It shall contain, at a minimum, the elements set out in Annex IV </w:t>
      </w:r>
      <w:r>
        <w:rPr>
          <w:b/>
        </w:rPr>
        <w:t xml:space="preserve">or, in the case of SMEs, including </w:t>
      </w:r>
      <w:r>
        <w:rPr>
          <w:b/>
          <w:strike/>
        </w:rPr>
        <w:t>and</w:t>
      </w:r>
      <w:r>
        <w:rPr>
          <w:b/>
        </w:rPr>
        <w:t xml:space="preserve"> start-ups, any equivalent documentation meeting the same objectives, unless deemed inappropriate by </w:t>
      </w:r>
      <w:r>
        <w:rPr>
          <w:b/>
          <w:strike/>
        </w:rPr>
        <w:t>subject to approval of</w:t>
      </w:r>
      <w:r>
        <w:rPr>
          <w:b/>
          <w:spacing w:val="38"/>
        </w:rPr>
        <w:t xml:space="preserve"> </w:t>
      </w:r>
      <w:r>
        <w:rPr>
          <w:b/>
        </w:rPr>
        <w:t>the competent authority</w:t>
      </w:r>
      <w:r>
        <w:t>.</w:t>
      </w:r>
    </w:p>
    <w:p w14:paraId="00D553A9" w14:textId="77777777" w:rsidR="00732D00" w:rsidRDefault="00732D00">
      <w:pPr>
        <w:pStyle w:val="BodyText"/>
        <w:rPr>
          <w:sz w:val="19"/>
        </w:rPr>
      </w:pPr>
    </w:p>
    <w:p w14:paraId="12F737FD" w14:textId="77777777" w:rsidR="00732D00" w:rsidRDefault="00000000">
      <w:pPr>
        <w:pStyle w:val="ListParagraph"/>
        <w:numPr>
          <w:ilvl w:val="0"/>
          <w:numId w:val="89"/>
        </w:numPr>
        <w:tabs>
          <w:tab w:val="left" w:pos="924"/>
          <w:tab w:val="left" w:pos="925"/>
        </w:tabs>
        <w:spacing w:line="247" w:lineRule="auto"/>
        <w:ind w:right="126" w:hanging="800"/>
        <w:jc w:val="both"/>
      </w:pPr>
      <w:r>
        <w:t>Where a high-risk AI system related to a product, to which the legal acts listed in Annex II, section A apply, is placed on the market or put into service one single technical documentation</w:t>
      </w:r>
      <w:r>
        <w:rPr>
          <w:spacing w:val="40"/>
        </w:rPr>
        <w:t xml:space="preserve"> </w:t>
      </w:r>
      <w:r>
        <w:t>shall</w:t>
      </w:r>
      <w:r>
        <w:rPr>
          <w:spacing w:val="40"/>
        </w:rPr>
        <w:t xml:space="preserve"> </w:t>
      </w:r>
      <w:r>
        <w:t>be</w:t>
      </w:r>
      <w:r>
        <w:rPr>
          <w:spacing w:val="40"/>
        </w:rPr>
        <w:t xml:space="preserve"> </w:t>
      </w:r>
      <w:r>
        <w:t>drawn</w:t>
      </w:r>
      <w:r>
        <w:rPr>
          <w:spacing w:val="40"/>
        </w:rPr>
        <w:t xml:space="preserve"> </w:t>
      </w:r>
      <w:r>
        <w:t>up</w:t>
      </w:r>
      <w:r>
        <w:rPr>
          <w:spacing w:val="40"/>
        </w:rPr>
        <w:t xml:space="preserve"> </w:t>
      </w:r>
      <w:r>
        <w:t>containing</w:t>
      </w:r>
      <w:r>
        <w:rPr>
          <w:spacing w:val="40"/>
        </w:rPr>
        <w:t xml:space="preserve"> </w:t>
      </w:r>
      <w:r>
        <w:t>all</w:t>
      </w:r>
      <w:r>
        <w:rPr>
          <w:spacing w:val="40"/>
        </w:rPr>
        <w:t xml:space="preserve"> </w:t>
      </w:r>
      <w:r>
        <w:t>the</w:t>
      </w:r>
      <w:r>
        <w:rPr>
          <w:spacing w:val="40"/>
        </w:rPr>
        <w:t xml:space="preserve"> </w:t>
      </w:r>
      <w:r>
        <w:t>information</w:t>
      </w:r>
      <w:r>
        <w:rPr>
          <w:spacing w:val="40"/>
        </w:rPr>
        <w:t xml:space="preserve"> </w:t>
      </w:r>
      <w:r>
        <w:t>set</w:t>
      </w:r>
      <w:r>
        <w:rPr>
          <w:spacing w:val="40"/>
        </w:rPr>
        <w:t xml:space="preserve"> </w:t>
      </w:r>
      <w:r>
        <w:t>out</w:t>
      </w:r>
      <w:r>
        <w:rPr>
          <w:spacing w:val="40"/>
        </w:rPr>
        <w:t xml:space="preserve"> </w:t>
      </w:r>
      <w:r>
        <w:t>in</w:t>
      </w:r>
      <w:r>
        <w:rPr>
          <w:spacing w:val="40"/>
        </w:rPr>
        <w:t xml:space="preserve"> </w:t>
      </w:r>
      <w:r>
        <w:t>Annex</w:t>
      </w:r>
      <w:r>
        <w:rPr>
          <w:spacing w:val="40"/>
        </w:rPr>
        <w:t xml:space="preserve"> </w:t>
      </w:r>
      <w:r>
        <w:t>IV</w:t>
      </w:r>
      <w:r>
        <w:rPr>
          <w:spacing w:val="40"/>
        </w:rPr>
        <w:t xml:space="preserve"> </w:t>
      </w:r>
      <w:r>
        <w:t>as well as the information required under those legal acts.</w:t>
      </w:r>
    </w:p>
    <w:p w14:paraId="312BA43A" w14:textId="77777777" w:rsidR="00732D00" w:rsidRDefault="00732D00">
      <w:pPr>
        <w:pStyle w:val="BodyText"/>
        <w:spacing w:before="4"/>
        <w:rPr>
          <w:sz w:val="19"/>
        </w:rPr>
      </w:pPr>
    </w:p>
    <w:p w14:paraId="724816B4" w14:textId="77777777" w:rsidR="00732D00" w:rsidRDefault="00000000">
      <w:pPr>
        <w:pStyle w:val="ListParagraph"/>
        <w:numPr>
          <w:ilvl w:val="0"/>
          <w:numId w:val="89"/>
        </w:numPr>
        <w:tabs>
          <w:tab w:val="left" w:pos="924"/>
          <w:tab w:val="left" w:pos="925"/>
        </w:tabs>
        <w:spacing w:line="247" w:lineRule="auto"/>
        <w:ind w:right="128" w:hanging="800"/>
        <w:jc w:val="both"/>
      </w:pPr>
      <w:r>
        <w:t>The Commission is empowered to adopt delegated acts in accordance with Article 73 to amend Annex IV where necessary to ensure that, in the light of technical progress, the technical documentation provides all the necessary information to assess the compliance of the system with the requirements set out in this Chapter.</w:t>
      </w:r>
    </w:p>
    <w:p w14:paraId="529BE07A" w14:textId="77777777" w:rsidR="00732D00" w:rsidRDefault="00732D00">
      <w:pPr>
        <w:pStyle w:val="BodyText"/>
        <w:rPr>
          <w:sz w:val="24"/>
        </w:rPr>
      </w:pPr>
    </w:p>
    <w:p w14:paraId="40FF8BE6" w14:textId="77777777" w:rsidR="00732D00" w:rsidRDefault="00000000">
      <w:pPr>
        <w:spacing w:before="172" w:line="244" w:lineRule="auto"/>
        <w:ind w:left="3944" w:right="3947" w:firstLine="4"/>
        <w:jc w:val="center"/>
        <w:rPr>
          <w:i/>
        </w:rPr>
      </w:pPr>
      <w:r>
        <w:rPr>
          <w:i/>
        </w:rPr>
        <w:t xml:space="preserve">Article 12 </w:t>
      </w:r>
      <w:r>
        <w:rPr>
          <w:i/>
          <w:spacing w:val="-2"/>
        </w:rPr>
        <w:t>Record-keeping</w:t>
      </w:r>
    </w:p>
    <w:p w14:paraId="6AE2C9D9" w14:textId="77777777" w:rsidR="00732D00" w:rsidRDefault="00000000">
      <w:pPr>
        <w:pStyle w:val="ListParagraph"/>
        <w:numPr>
          <w:ilvl w:val="0"/>
          <w:numId w:val="88"/>
        </w:numPr>
        <w:tabs>
          <w:tab w:val="left" w:pos="924"/>
          <w:tab w:val="left" w:pos="925"/>
        </w:tabs>
        <w:spacing w:line="244" w:lineRule="auto"/>
        <w:ind w:right="123" w:hanging="800"/>
        <w:jc w:val="both"/>
      </w:pPr>
      <w:r>
        <w:t>High-risk</w:t>
      </w:r>
      <w:r>
        <w:rPr>
          <w:spacing w:val="40"/>
        </w:rPr>
        <w:t xml:space="preserve"> </w:t>
      </w:r>
      <w:r>
        <w:t>AI</w:t>
      </w:r>
      <w:r>
        <w:rPr>
          <w:spacing w:val="40"/>
        </w:rPr>
        <w:t xml:space="preserve"> </w:t>
      </w:r>
      <w:r>
        <w:t>systems</w:t>
      </w:r>
      <w:r>
        <w:rPr>
          <w:spacing w:val="40"/>
        </w:rPr>
        <w:t xml:space="preserve"> </w:t>
      </w:r>
      <w:r>
        <w:t>shall</w:t>
      </w:r>
      <w:r>
        <w:rPr>
          <w:spacing w:val="101"/>
        </w:rPr>
        <w:t xml:space="preserve"> </w:t>
      </w:r>
      <w:r>
        <w:rPr>
          <w:strike/>
        </w:rPr>
        <w:t>be</w:t>
      </w:r>
      <w:r>
        <w:rPr>
          <w:strike/>
          <w:spacing w:val="40"/>
        </w:rPr>
        <w:t xml:space="preserve"> </w:t>
      </w:r>
      <w:r>
        <w:rPr>
          <w:strike/>
        </w:rPr>
        <w:t>designed</w:t>
      </w:r>
      <w:r>
        <w:rPr>
          <w:strike/>
          <w:spacing w:val="40"/>
        </w:rPr>
        <w:t xml:space="preserve"> </w:t>
      </w:r>
      <w:r>
        <w:rPr>
          <w:strike/>
        </w:rPr>
        <w:t>and</w:t>
      </w:r>
      <w:r>
        <w:rPr>
          <w:strike/>
          <w:spacing w:val="40"/>
        </w:rPr>
        <w:t xml:space="preserve"> </w:t>
      </w:r>
      <w:r>
        <w:rPr>
          <w:strike/>
        </w:rPr>
        <w:t>developed</w:t>
      </w:r>
      <w:r>
        <w:rPr>
          <w:strike/>
          <w:spacing w:val="40"/>
        </w:rPr>
        <w:t xml:space="preserve"> </w:t>
      </w:r>
      <w:r>
        <w:rPr>
          <w:strike/>
        </w:rPr>
        <w:t>with</w:t>
      </w:r>
      <w:r>
        <w:rPr>
          <w:strike/>
          <w:spacing w:val="40"/>
        </w:rPr>
        <w:t xml:space="preserve"> </w:t>
      </w:r>
      <w:r>
        <w:rPr>
          <w:strike/>
        </w:rPr>
        <w:t>capabilities</w:t>
      </w:r>
      <w:r>
        <w:rPr>
          <w:strike/>
          <w:spacing w:val="40"/>
        </w:rPr>
        <w:t xml:space="preserve"> </w:t>
      </w:r>
      <w:r>
        <w:rPr>
          <w:strike/>
        </w:rPr>
        <w:t>enabling</w:t>
      </w:r>
      <w:r>
        <w:t xml:space="preserve"> </w:t>
      </w:r>
      <w:r>
        <w:rPr>
          <w:b/>
        </w:rPr>
        <w:t xml:space="preserve">technically allow for </w:t>
      </w:r>
      <w:r>
        <w:rPr>
          <w:b/>
          <w:noProof/>
          <w:spacing w:val="12"/>
          <w:position w:val="-4"/>
        </w:rPr>
        <w:drawing>
          <wp:inline distT="0" distB="0" distL="0" distR="0" wp14:anchorId="229857BB" wp14:editId="496A5456">
            <wp:extent cx="2415540" cy="131064"/>
            <wp:effectExtent l="0" t="0" r="0" b="0"/>
            <wp:docPr id="927" name="image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 name="image543.png"/>
                    <pic:cNvPicPr/>
                  </pic:nvPicPr>
                  <pic:blipFill>
                    <a:blip r:embed="rId580" cstate="print"/>
                    <a:stretch>
                      <a:fillRect/>
                    </a:stretch>
                  </pic:blipFill>
                  <pic:spPr>
                    <a:xfrm>
                      <a:off x="0" y="0"/>
                      <a:ext cx="2415540" cy="131064"/>
                    </a:xfrm>
                    <a:prstGeom prst="rect">
                      <a:avLst/>
                    </a:prstGeom>
                  </pic:spPr>
                </pic:pic>
              </a:graphicData>
            </a:graphic>
          </wp:inline>
        </w:drawing>
      </w:r>
      <w:r>
        <w:rPr>
          <w:spacing w:val="12"/>
        </w:rPr>
        <w:t xml:space="preserve"> </w:t>
      </w:r>
      <w:r>
        <w:rPr>
          <w:b/>
        </w:rPr>
        <w:t xml:space="preserve">over the duration of the life cycle of the system </w:t>
      </w:r>
      <w:r>
        <w:rPr>
          <w:strike/>
        </w:rPr>
        <w:t>while the high-risk AI systems is operating</w:t>
      </w:r>
      <w:r>
        <w:t xml:space="preserve">. </w:t>
      </w:r>
      <w:r>
        <w:rPr>
          <w:strike/>
        </w:rPr>
        <w:t>Those logging</w:t>
      </w:r>
      <w:r>
        <w:t xml:space="preserve"> </w:t>
      </w:r>
      <w:r>
        <w:rPr>
          <w:strike/>
        </w:rPr>
        <w:t>capabilities shall conform to recognised standards or common specifications.</w:t>
      </w:r>
    </w:p>
    <w:p w14:paraId="0D996F4B" w14:textId="77777777" w:rsidR="00732D00" w:rsidRDefault="00000000">
      <w:pPr>
        <w:pStyle w:val="ListParagraph"/>
        <w:numPr>
          <w:ilvl w:val="0"/>
          <w:numId w:val="88"/>
        </w:numPr>
        <w:tabs>
          <w:tab w:val="left" w:pos="924"/>
          <w:tab w:val="left" w:pos="925"/>
        </w:tabs>
        <w:ind w:left="924"/>
        <w:jc w:val="both"/>
      </w:pPr>
      <w:r>
        <w:rPr>
          <w:strike/>
        </w:rPr>
        <w:t>The</w:t>
      </w:r>
      <w:r>
        <w:rPr>
          <w:strike/>
          <w:spacing w:val="28"/>
        </w:rPr>
        <w:t xml:space="preserve"> </w:t>
      </w:r>
      <w:r>
        <w:rPr>
          <w:strike/>
        </w:rPr>
        <w:t>logging</w:t>
      </w:r>
      <w:r>
        <w:rPr>
          <w:strike/>
          <w:spacing w:val="29"/>
        </w:rPr>
        <w:t xml:space="preserve"> </w:t>
      </w:r>
      <w:r>
        <w:rPr>
          <w:strike/>
        </w:rPr>
        <w:t>capabilities</w:t>
      </w:r>
      <w:r>
        <w:rPr>
          <w:strike/>
          <w:spacing w:val="27"/>
        </w:rPr>
        <w:t xml:space="preserve"> </w:t>
      </w:r>
      <w:r>
        <w:rPr>
          <w:strike/>
        </w:rPr>
        <w:t>shall</w:t>
      </w:r>
      <w:r>
        <w:rPr>
          <w:strike/>
          <w:spacing w:val="33"/>
        </w:rPr>
        <w:t xml:space="preserve"> </w:t>
      </w:r>
      <w:r>
        <w:rPr>
          <w:strike/>
        </w:rPr>
        <w:t>ensure</w:t>
      </w:r>
      <w:r>
        <w:rPr>
          <w:spacing w:val="29"/>
        </w:rPr>
        <w:t xml:space="preserve"> </w:t>
      </w:r>
      <w:r>
        <w:rPr>
          <w:b/>
        </w:rPr>
        <w:t>In</w:t>
      </w:r>
      <w:r>
        <w:rPr>
          <w:b/>
          <w:spacing w:val="31"/>
        </w:rPr>
        <w:t xml:space="preserve"> </w:t>
      </w:r>
      <w:r>
        <w:rPr>
          <w:b/>
        </w:rPr>
        <w:t>order</w:t>
      </w:r>
      <w:r>
        <w:rPr>
          <w:b/>
          <w:spacing w:val="31"/>
        </w:rPr>
        <w:t xml:space="preserve"> </w:t>
      </w:r>
      <w:r>
        <w:rPr>
          <w:b/>
        </w:rPr>
        <w:t>to</w:t>
      </w:r>
      <w:r>
        <w:rPr>
          <w:b/>
          <w:spacing w:val="32"/>
        </w:rPr>
        <w:t xml:space="preserve"> </w:t>
      </w:r>
      <w:r>
        <w:rPr>
          <w:b/>
        </w:rPr>
        <w:t>ensure</w:t>
      </w:r>
      <w:r>
        <w:rPr>
          <w:b/>
          <w:spacing w:val="31"/>
        </w:rPr>
        <w:t xml:space="preserve"> </w:t>
      </w:r>
      <w:r>
        <w:t>a</w:t>
      </w:r>
      <w:r>
        <w:rPr>
          <w:spacing w:val="29"/>
        </w:rPr>
        <w:t xml:space="preserve"> </w:t>
      </w:r>
      <w:r>
        <w:t>level</w:t>
      </w:r>
      <w:r>
        <w:rPr>
          <w:spacing w:val="32"/>
        </w:rPr>
        <w:t xml:space="preserve"> </w:t>
      </w:r>
      <w:r>
        <w:t>of</w:t>
      </w:r>
      <w:r>
        <w:rPr>
          <w:spacing w:val="24"/>
        </w:rPr>
        <w:t xml:space="preserve"> </w:t>
      </w:r>
      <w:r>
        <w:t>traceability</w:t>
      </w:r>
      <w:r>
        <w:rPr>
          <w:spacing w:val="22"/>
        </w:rPr>
        <w:t xml:space="preserve"> </w:t>
      </w:r>
      <w:r>
        <w:t>of</w:t>
      </w:r>
      <w:r>
        <w:rPr>
          <w:spacing w:val="29"/>
        </w:rPr>
        <w:t xml:space="preserve"> </w:t>
      </w:r>
      <w:r>
        <w:t>the</w:t>
      </w:r>
      <w:r>
        <w:rPr>
          <w:spacing w:val="31"/>
        </w:rPr>
        <w:t xml:space="preserve"> </w:t>
      </w:r>
      <w:r>
        <w:rPr>
          <w:spacing w:val="-5"/>
        </w:rPr>
        <w:t>AI</w:t>
      </w:r>
    </w:p>
    <w:p w14:paraId="524F4A8A" w14:textId="45B427D4" w:rsidR="00732D00" w:rsidRDefault="00000000">
      <w:pPr>
        <w:pStyle w:val="BodyText"/>
        <w:spacing w:before="9" w:line="244" w:lineRule="auto"/>
        <w:ind w:left="925" w:right="123" w:firstLine="11"/>
        <w:jc w:val="both"/>
      </w:pPr>
      <w:r>
        <w:rPr>
          <w:noProof/>
          <w:position w:val="-4"/>
        </w:rPr>
        <w:drawing>
          <wp:inline distT="0" distB="0" distL="0" distR="0" wp14:anchorId="0F3231F3" wp14:editId="13B2EE6D">
            <wp:extent cx="1193292" cy="131063"/>
            <wp:effectExtent l="0" t="0" r="0" b="0"/>
            <wp:docPr id="929" name="image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image544.png"/>
                    <pic:cNvPicPr/>
                  </pic:nvPicPr>
                  <pic:blipFill>
                    <a:blip r:embed="rId581" cstate="print"/>
                    <a:stretch>
                      <a:fillRect/>
                    </a:stretch>
                  </pic:blipFill>
                  <pic:spPr>
                    <a:xfrm>
                      <a:off x="0" y="0"/>
                      <a:ext cx="1193292" cy="131063"/>
                    </a:xfrm>
                    <a:prstGeom prst="rect">
                      <a:avLst/>
                    </a:prstGeom>
                  </pic:spPr>
                </pic:pic>
              </a:graphicData>
            </a:graphic>
          </wp:inline>
        </w:drawing>
      </w:r>
      <w:r>
        <w:rPr>
          <w:strike/>
        </w:rPr>
        <w:t>throughout its lifecycle</w:t>
      </w:r>
      <w:r>
        <w:t xml:space="preserve"> that is appropriate to the intended purpose of</w:t>
      </w:r>
      <w:r>
        <w:rPr>
          <w:spacing w:val="40"/>
        </w:rPr>
        <w:t xml:space="preserve"> </w:t>
      </w:r>
      <w:r>
        <w:t>the system</w:t>
      </w:r>
      <w:r>
        <w:rPr>
          <w:b/>
        </w:rPr>
        <w:t>,</w:t>
      </w:r>
      <w:r>
        <w:rPr>
          <w:strike/>
        </w:rPr>
        <w:t>. 3.</w:t>
      </w:r>
      <w:r>
        <w:rPr>
          <w:strike/>
          <w:spacing w:val="-11"/>
        </w:rPr>
        <w:t xml:space="preserve"> </w:t>
      </w:r>
      <w:r>
        <w:rPr>
          <w:strike/>
        </w:rPr>
        <w:t>In particular,</w:t>
      </w:r>
      <w:r>
        <w:t xml:space="preserve"> logging capabilities shall enable the </w:t>
      </w:r>
      <w:r>
        <w:rPr>
          <w:b/>
        </w:rPr>
        <w:t xml:space="preserve">recording of events relevant for </w:t>
      </w:r>
      <w:r>
        <w:rPr>
          <w:strike/>
        </w:rPr>
        <w:t>monitoring of the operation of the high-risk AI system with respect to the</w:t>
      </w:r>
      <w:r>
        <w:t xml:space="preserve"> </w:t>
      </w:r>
      <w:r>
        <w:rPr>
          <w:strike/>
        </w:rPr>
        <w:t>occurrence of</w:t>
      </w:r>
    </w:p>
    <w:p w14:paraId="521EF22D" w14:textId="77777777" w:rsidR="00732D00" w:rsidRDefault="00000000">
      <w:pPr>
        <w:pStyle w:val="ListParagraph"/>
        <w:numPr>
          <w:ilvl w:val="1"/>
          <w:numId w:val="88"/>
        </w:numPr>
        <w:tabs>
          <w:tab w:val="left" w:pos="1195"/>
        </w:tabs>
        <w:spacing w:line="244" w:lineRule="auto"/>
        <w:ind w:right="128" w:firstLine="0"/>
      </w:pPr>
      <w:r>
        <w:rPr>
          <w:b/>
        </w:rPr>
        <w:t xml:space="preserve">identification of </w:t>
      </w:r>
      <w:r>
        <w:t>situations that may result in the AI system presenting a risk within the</w:t>
      </w:r>
      <w:r>
        <w:rPr>
          <w:spacing w:val="80"/>
        </w:rPr>
        <w:t xml:space="preserve"> </w:t>
      </w:r>
      <w:r>
        <w:t xml:space="preserve">meaning of Article 65(1) or </w:t>
      </w:r>
      <w:r>
        <w:rPr>
          <w:strike/>
        </w:rPr>
        <w:t>lead to</w:t>
      </w:r>
      <w:r>
        <w:t xml:space="preserve"> </w:t>
      </w:r>
      <w:r>
        <w:rPr>
          <w:b/>
        </w:rPr>
        <w:t xml:space="preserve">in </w:t>
      </w:r>
      <w:r>
        <w:t>a substantial modification</w:t>
      </w:r>
      <w:r>
        <w:rPr>
          <w:b/>
        </w:rPr>
        <w:t>;</w:t>
      </w:r>
      <w:r>
        <w:rPr>
          <w:strike/>
        </w:rPr>
        <w:t>, and</w:t>
      </w:r>
    </w:p>
    <w:p w14:paraId="083D98AB" w14:textId="77777777" w:rsidR="00732D00" w:rsidRDefault="00732D00">
      <w:pPr>
        <w:pStyle w:val="BodyText"/>
        <w:spacing w:before="9"/>
        <w:rPr>
          <w:sz w:val="19"/>
        </w:rPr>
      </w:pPr>
    </w:p>
    <w:p w14:paraId="3E169650" w14:textId="77777777" w:rsidR="00732D00" w:rsidRDefault="00A447DA">
      <w:pPr>
        <w:pStyle w:val="ListParagraph"/>
        <w:numPr>
          <w:ilvl w:val="1"/>
          <w:numId w:val="88"/>
        </w:numPr>
        <w:tabs>
          <w:tab w:val="left" w:pos="1256"/>
        </w:tabs>
        <w:ind w:left="1255" w:hanging="331"/>
        <w:rPr>
          <w:b/>
        </w:rPr>
      </w:pPr>
      <w:r>
        <w:pict w14:anchorId="52719973">
          <v:rect id="docshape405" o:spid="_x0000_s2270" alt="" style="position:absolute;left:0;text-align:left;margin-left:478.8pt;margin-top:7.3pt;width:3pt;height:.7pt;z-index:-18440192;mso-wrap-edited:f;mso-width-percent:0;mso-height-percent:0;mso-position-horizontal-relative:page;mso-width-percent:0;mso-height-percent:0" fillcolor="black" stroked="f">
            <w10:wrap anchorx="page"/>
          </v:rect>
        </w:pict>
      </w:r>
      <w:r w:rsidR="00000000">
        <w:rPr>
          <w:strike/>
        </w:rPr>
        <w:t>facilitate</w:t>
      </w:r>
      <w:r w:rsidR="00000000">
        <w:rPr>
          <w:spacing w:val="9"/>
        </w:rPr>
        <w:t xml:space="preserve"> </w:t>
      </w:r>
      <w:r w:rsidR="00000000">
        <w:rPr>
          <w:b/>
        </w:rPr>
        <w:t>facilitation</w:t>
      </w:r>
      <w:r w:rsidR="00000000">
        <w:rPr>
          <w:b/>
          <w:spacing w:val="13"/>
        </w:rPr>
        <w:t xml:space="preserve"> </w:t>
      </w:r>
      <w:r w:rsidR="00000000">
        <w:rPr>
          <w:b/>
        </w:rPr>
        <w:t>of</w:t>
      </w:r>
      <w:r w:rsidR="00000000">
        <w:rPr>
          <w:b/>
          <w:spacing w:val="14"/>
        </w:rPr>
        <w:t xml:space="preserve"> </w:t>
      </w:r>
      <w:r w:rsidR="00000000">
        <w:t>the</w:t>
      </w:r>
      <w:r w:rsidR="00000000">
        <w:rPr>
          <w:spacing w:val="10"/>
        </w:rPr>
        <w:t xml:space="preserve"> </w:t>
      </w:r>
      <w:r w:rsidR="00000000">
        <w:t>post-market</w:t>
      </w:r>
      <w:r w:rsidR="00000000">
        <w:rPr>
          <w:spacing w:val="12"/>
        </w:rPr>
        <w:t xml:space="preserve"> </w:t>
      </w:r>
      <w:r w:rsidR="00000000">
        <w:t>monitoring</w:t>
      </w:r>
      <w:r w:rsidR="00000000">
        <w:rPr>
          <w:spacing w:val="5"/>
        </w:rPr>
        <w:t xml:space="preserve"> </w:t>
      </w:r>
      <w:r w:rsidR="00000000">
        <w:t>referred</w:t>
      </w:r>
      <w:r w:rsidR="00000000">
        <w:rPr>
          <w:spacing w:val="13"/>
        </w:rPr>
        <w:t xml:space="preserve"> </w:t>
      </w:r>
      <w:r w:rsidR="00000000">
        <w:t>to</w:t>
      </w:r>
      <w:r w:rsidR="00000000">
        <w:rPr>
          <w:spacing w:val="11"/>
        </w:rPr>
        <w:t xml:space="preserve"> </w:t>
      </w:r>
      <w:r w:rsidR="00000000">
        <w:t>in</w:t>
      </w:r>
      <w:r w:rsidR="00000000">
        <w:rPr>
          <w:spacing w:val="11"/>
        </w:rPr>
        <w:t xml:space="preserve"> </w:t>
      </w:r>
      <w:r w:rsidR="00000000">
        <w:t>Article</w:t>
      </w:r>
      <w:r w:rsidR="00000000">
        <w:rPr>
          <w:spacing w:val="13"/>
        </w:rPr>
        <w:t xml:space="preserve"> </w:t>
      </w:r>
      <w:r w:rsidR="00000000">
        <w:t>61.</w:t>
      </w:r>
      <w:r w:rsidR="00000000">
        <w:rPr>
          <w:b/>
        </w:rPr>
        <w:t>;</w:t>
      </w:r>
      <w:r w:rsidR="00000000">
        <w:rPr>
          <w:b/>
          <w:spacing w:val="10"/>
        </w:rPr>
        <w:t xml:space="preserve"> </w:t>
      </w:r>
      <w:r w:rsidR="00000000">
        <w:rPr>
          <w:b/>
          <w:spacing w:val="-5"/>
        </w:rPr>
        <w:t>and</w:t>
      </w:r>
    </w:p>
    <w:p w14:paraId="7814435D" w14:textId="77777777" w:rsidR="00732D00" w:rsidRDefault="00000000">
      <w:pPr>
        <w:pStyle w:val="ListParagraph"/>
        <w:numPr>
          <w:ilvl w:val="1"/>
          <w:numId w:val="88"/>
        </w:numPr>
        <w:tabs>
          <w:tab w:val="left" w:pos="1321"/>
        </w:tabs>
        <w:ind w:left="1320" w:hanging="396"/>
        <w:rPr>
          <w:b/>
        </w:rPr>
      </w:pPr>
      <w:r>
        <w:rPr>
          <w:b/>
        </w:rPr>
        <w:t>monitoring</w:t>
      </w:r>
      <w:r>
        <w:rPr>
          <w:b/>
          <w:spacing w:val="11"/>
        </w:rPr>
        <w:t xml:space="preserve"> </w:t>
      </w:r>
      <w:r>
        <w:rPr>
          <w:b/>
        </w:rPr>
        <w:t>of</w:t>
      </w:r>
      <w:r>
        <w:rPr>
          <w:b/>
          <w:spacing w:val="8"/>
        </w:rPr>
        <w:t xml:space="preserve"> </w:t>
      </w:r>
      <w:r>
        <w:rPr>
          <w:b/>
        </w:rPr>
        <w:t>the</w:t>
      </w:r>
      <w:r>
        <w:rPr>
          <w:b/>
          <w:spacing w:val="11"/>
        </w:rPr>
        <w:t xml:space="preserve"> </w:t>
      </w:r>
      <w:r>
        <w:rPr>
          <w:b/>
        </w:rPr>
        <w:t>operation</w:t>
      </w:r>
      <w:r>
        <w:rPr>
          <w:b/>
          <w:spacing w:val="10"/>
        </w:rPr>
        <w:t xml:space="preserve"> </w:t>
      </w:r>
      <w:r>
        <w:rPr>
          <w:b/>
        </w:rPr>
        <w:t>of</w:t>
      </w:r>
      <w:r>
        <w:rPr>
          <w:b/>
          <w:spacing w:val="9"/>
        </w:rPr>
        <w:t xml:space="preserve"> </w:t>
      </w:r>
      <w:r>
        <w:rPr>
          <w:b/>
        </w:rPr>
        <w:t>high-risk</w:t>
      </w:r>
      <w:r>
        <w:rPr>
          <w:b/>
          <w:spacing w:val="12"/>
        </w:rPr>
        <w:t xml:space="preserve"> </w:t>
      </w:r>
      <w:r>
        <w:rPr>
          <w:b/>
        </w:rPr>
        <w:t>AI</w:t>
      </w:r>
      <w:r>
        <w:rPr>
          <w:b/>
          <w:spacing w:val="10"/>
        </w:rPr>
        <w:t xml:space="preserve"> </w:t>
      </w:r>
      <w:r>
        <w:rPr>
          <w:b/>
        </w:rPr>
        <w:t>systems</w:t>
      </w:r>
      <w:r>
        <w:rPr>
          <w:b/>
          <w:spacing w:val="9"/>
        </w:rPr>
        <w:t xml:space="preserve"> </w:t>
      </w:r>
      <w:r>
        <w:rPr>
          <w:b/>
        </w:rPr>
        <w:t>referred</w:t>
      </w:r>
      <w:r>
        <w:rPr>
          <w:b/>
          <w:spacing w:val="8"/>
        </w:rPr>
        <w:t xml:space="preserve"> </w:t>
      </w:r>
      <w:r>
        <w:rPr>
          <w:b/>
        </w:rPr>
        <w:t>to</w:t>
      </w:r>
      <w:r>
        <w:rPr>
          <w:b/>
          <w:spacing w:val="12"/>
        </w:rPr>
        <w:t xml:space="preserve"> </w:t>
      </w:r>
      <w:r>
        <w:rPr>
          <w:b/>
        </w:rPr>
        <w:t>in</w:t>
      </w:r>
      <w:r>
        <w:rPr>
          <w:b/>
          <w:spacing w:val="11"/>
        </w:rPr>
        <w:t xml:space="preserve"> </w:t>
      </w:r>
      <w:r>
        <w:rPr>
          <w:b/>
        </w:rPr>
        <w:t>Article</w:t>
      </w:r>
      <w:r>
        <w:rPr>
          <w:b/>
          <w:spacing w:val="10"/>
        </w:rPr>
        <w:t xml:space="preserve"> </w:t>
      </w:r>
      <w:r>
        <w:rPr>
          <w:b/>
          <w:spacing w:val="-2"/>
        </w:rPr>
        <w:t>29(4).</w:t>
      </w:r>
    </w:p>
    <w:p w14:paraId="3C694A96" w14:textId="77777777" w:rsidR="00732D00" w:rsidRDefault="00732D00">
      <w:pPr>
        <w:pStyle w:val="BodyText"/>
        <w:spacing w:before="11"/>
        <w:rPr>
          <w:b/>
          <w:sz w:val="19"/>
        </w:rPr>
      </w:pPr>
    </w:p>
    <w:p w14:paraId="2E5F2373" w14:textId="77777777" w:rsidR="00732D00" w:rsidRDefault="00000000">
      <w:pPr>
        <w:pStyle w:val="ListParagraph"/>
        <w:numPr>
          <w:ilvl w:val="0"/>
          <w:numId w:val="89"/>
        </w:numPr>
        <w:tabs>
          <w:tab w:val="left" w:pos="924"/>
          <w:tab w:val="left" w:pos="925"/>
        </w:tabs>
        <w:spacing w:line="244" w:lineRule="auto"/>
        <w:ind w:right="131" w:hanging="800"/>
        <w:jc w:val="both"/>
      </w:pPr>
      <w:r>
        <w:t>For high-risk AI systems referred to in paragraph 1, point (a) of Annex III, the logging capabilities shall provide, at a minimum:</w:t>
      </w:r>
    </w:p>
    <w:p w14:paraId="12DFCD25" w14:textId="77777777" w:rsidR="00732D00" w:rsidRDefault="00732D00">
      <w:pPr>
        <w:pStyle w:val="BodyText"/>
        <w:spacing w:before="9"/>
        <w:rPr>
          <w:sz w:val="19"/>
        </w:rPr>
      </w:pPr>
    </w:p>
    <w:p w14:paraId="2ECDBA2B" w14:textId="77777777" w:rsidR="00732D00" w:rsidRDefault="00000000">
      <w:pPr>
        <w:pStyle w:val="ListParagraph"/>
        <w:numPr>
          <w:ilvl w:val="1"/>
          <w:numId w:val="89"/>
        </w:numPr>
        <w:tabs>
          <w:tab w:val="left" w:pos="1457"/>
          <w:tab w:val="left" w:pos="1459"/>
        </w:tabs>
        <w:spacing w:line="244" w:lineRule="auto"/>
        <w:ind w:right="127"/>
      </w:pPr>
      <w:r>
        <w:t>recording</w:t>
      </w:r>
      <w:r>
        <w:rPr>
          <w:spacing w:val="29"/>
        </w:rPr>
        <w:t xml:space="preserve"> </w:t>
      </w:r>
      <w:r>
        <w:t>of</w:t>
      </w:r>
      <w:r>
        <w:rPr>
          <w:spacing w:val="29"/>
        </w:rPr>
        <w:t xml:space="preserve"> </w:t>
      </w:r>
      <w:r>
        <w:t>the</w:t>
      </w:r>
      <w:r>
        <w:rPr>
          <w:spacing w:val="33"/>
        </w:rPr>
        <w:t xml:space="preserve"> </w:t>
      </w:r>
      <w:r>
        <w:t>period</w:t>
      </w:r>
      <w:r>
        <w:rPr>
          <w:spacing w:val="31"/>
        </w:rPr>
        <w:t xml:space="preserve"> </w:t>
      </w:r>
      <w:r>
        <w:t>of</w:t>
      </w:r>
      <w:r>
        <w:rPr>
          <w:spacing w:val="29"/>
        </w:rPr>
        <w:t xml:space="preserve"> </w:t>
      </w:r>
      <w:r>
        <w:t>each</w:t>
      </w:r>
      <w:r>
        <w:rPr>
          <w:spacing w:val="29"/>
        </w:rPr>
        <w:t xml:space="preserve"> </w:t>
      </w:r>
      <w:r>
        <w:t>use</w:t>
      </w:r>
      <w:r>
        <w:rPr>
          <w:spacing w:val="31"/>
        </w:rPr>
        <w:t xml:space="preserve"> </w:t>
      </w:r>
      <w:r>
        <w:t>of</w:t>
      </w:r>
      <w:r>
        <w:rPr>
          <w:spacing w:val="29"/>
        </w:rPr>
        <w:t xml:space="preserve"> </w:t>
      </w:r>
      <w:r>
        <w:t>the</w:t>
      </w:r>
      <w:r>
        <w:rPr>
          <w:spacing w:val="31"/>
        </w:rPr>
        <w:t xml:space="preserve"> </w:t>
      </w:r>
      <w:r>
        <w:t>system</w:t>
      </w:r>
      <w:r>
        <w:rPr>
          <w:spacing w:val="30"/>
        </w:rPr>
        <w:t xml:space="preserve"> </w:t>
      </w:r>
      <w:r>
        <w:t>(start</w:t>
      </w:r>
      <w:r>
        <w:rPr>
          <w:spacing w:val="30"/>
        </w:rPr>
        <w:t xml:space="preserve"> </w:t>
      </w:r>
      <w:r>
        <w:t>date</w:t>
      </w:r>
      <w:r>
        <w:rPr>
          <w:spacing w:val="28"/>
        </w:rPr>
        <w:t xml:space="preserve"> </w:t>
      </w:r>
      <w:r>
        <w:t>and</w:t>
      </w:r>
      <w:r>
        <w:rPr>
          <w:spacing w:val="29"/>
        </w:rPr>
        <w:t xml:space="preserve"> </w:t>
      </w:r>
      <w:r>
        <w:t>time</w:t>
      </w:r>
      <w:r>
        <w:rPr>
          <w:spacing w:val="35"/>
        </w:rPr>
        <w:t xml:space="preserve"> </w:t>
      </w:r>
      <w:r>
        <w:t>and</w:t>
      </w:r>
      <w:r>
        <w:rPr>
          <w:spacing w:val="29"/>
        </w:rPr>
        <w:t xml:space="preserve"> </w:t>
      </w:r>
      <w:r>
        <w:t>end</w:t>
      </w:r>
      <w:r>
        <w:rPr>
          <w:spacing w:val="29"/>
        </w:rPr>
        <w:t xml:space="preserve"> </w:t>
      </w:r>
      <w:r>
        <w:t>date and time of each use);</w:t>
      </w:r>
    </w:p>
    <w:p w14:paraId="31B7DC1B" w14:textId="77777777" w:rsidR="00732D00" w:rsidRDefault="00000000">
      <w:pPr>
        <w:pStyle w:val="ListParagraph"/>
        <w:numPr>
          <w:ilvl w:val="1"/>
          <w:numId w:val="89"/>
        </w:numPr>
        <w:tabs>
          <w:tab w:val="left" w:pos="1457"/>
          <w:tab w:val="left" w:pos="1459"/>
        </w:tabs>
        <w:spacing w:before="1"/>
        <w:ind w:hanging="534"/>
      </w:pPr>
      <w:r>
        <w:t>the</w:t>
      </w:r>
      <w:r>
        <w:rPr>
          <w:spacing w:val="9"/>
        </w:rPr>
        <w:t xml:space="preserve"> </w:t>
      </w:r>
      <w:r>
        <w:t>reference</w:t>
      </w:r>
      <w:r>
        <w:rPr>
          <w:spacing w:val="9"/>
        </w:rPr>
        <w:t xml:space="preserve"> </w:t>
      </w:r>
      <w:r>
        <w:t>database</w:t>
      </w:r>
      <w:r>
        <w:rPr>
          <w:spacing w:val="9"/>
        </w:rPr>
        <w:t xml:space="preserve"> </w:t>
      </w:r>
      <w:r>
        <w:t>against</w:t>
      </w:r>
      <w:r>
        <w:rPr>
          <w:spacing w:val="11"/>
        </w:rPr>
        <w:t xml:space="preserve"> </w:t>
      </w:r>
      <w:r>
        <w:t>which</w:t>
      </w:r>
      <w:r>
        <w:rPr>
          <w:spacing w:val="12"/>
        </w:rPr>
        <w:t xml:space="preserve"> </w:t>
      </w:r>
      <w:r>
        <w:t>input</w:t>
      </w:r>
      <w:r>
        <w:rPr>
          <w:spacing w:val="11"/>
        </w:rPr>
        <w:t xml:space="preserve"> </w:t>
      </w:r>
      <w:r>
        <w:t>data</w:t>
      </w:r>
      <w:r>
        <w:rPr>
          <w:spacing w:val="9"/>
        </w:rPr>
        <w:t xml:space="preserve"> </w:t>
      </w:r>
      <w:r>
        <w:t>has</w:t>
      </w:r>
      <w:r>
        <w:rPr>
          <w:spacing w:val="8"/>
        </w:rPr>
        <w:t xml:space="preserve"> </w:t>
      </w:r>
      <w:r>
        <w:t>been</w:t>
      </w:r>
      <w:r>
        <w:rPr>
          <w:spacing w:val="10"/>
        </w:rPr>
        <w:t xml:space="preserve"> </w:t>
      </w:r>
      <w:r>
        <w:t>checked</w:t>
      </w:r>
      <w:r>
        <w:rPr>
          <w:spacing w:val="11"/>
        </w:rPr>
        <w:t xml:space="preserve"> </w:t>
      </w:r>
      <w:r>
        <w:t>by</w:t>
      </w:r>
      <w:r>
        <w:rPr>
          <w:spacing w:val="2"/>
        </w:rPr>
        <w:t xml:space="preserve"> </w:t>
      </w:r>
      <w:r>
        <w:t>the</w:t>
      </w:r>
      <w:r>
        <w:rPr>
          <w:spacing w:val="11"/>
        </w:rPr>
        <w:t xml:space="preserve"> </w:t>
      </w:r>
      <w:r>
        <w:rPr>
          <w:spacing w:val="-2"/>
        </w:rPr>
        <w:t>system;</w:t>
      </w:r>
    </w:p>
    <w:p w14:paraId="5D003F9F" w14:textId="77777777" w:rsidR="00732D00" w:rsidRDefault="00000000">
      <w:pPr>
        <w:pStyle w:val="ListParagraph"/>
        <w:numPr>
          <w:ilvl w:val="1"/>
          <w:numId w:val="89"/>
        </w:numPr>
        <w:tabs>
          <w:tab w:val="left" w:pos="1457"/>
          <w:tab w:val="left" w:pos="1459"/>
        </w:tabs>
        <w:ind w:hanging="534"/>
      </w:pPr>
      <w:r>
        <w:t>the</w:t>
      </w:r>
      <w:r>
        <w:rPr>
          <w:spacing w:val="6"/>
        </w:rPr>
        <w:t xml:space="preserve"> </w:t>
      </w:r>
      <w:r>
        <w:t>input</w:t>
      </w:r>
      <w:r>
        <w:rPr>
          <w:spacing w:val="5"/>
        </w:rPr>
        <w:t xml:space="preserve"> </w:t>
      </w:r>
      <w:r>
        <w:t>data</w:t>
      </w:r>
      <w:r>
        <w:rPr>
          <w:spacing w:val="6"/>
        </w:rPr>
        <w:t xml:space="preserve"> </w:t>
      </w:r>
      <w:r>
        <w:t>for</w:t>
      </w:r>
      <w:r>
        <w:rPr>
          <w:spacing w:val="6"/>
        </w:rPr>
        <w:t xml:space="preserve"> </w:t>
      </w:r>
      <w:r>
        <w:t>which</w:t>
      </w:r>
      <w:r>
        <w:rPr>
          <w:spacing w:val="9"/>
        </w:rPr>
        <w:t xml:space="preserve"> </w:t>
      </w:r>
      <w:r>
        <w:t>the</w:t>
      </w:r>
      <w:r>
        <w:rPr>
          <w:spacing w:val="7"/>
        </w:rPr>
        <w:t xml:space="preserve"> </w:t>
      </w:r>
      <w:r>
        <w:t>search</w:t>
      </w:r>
      <w:r>
        <w:rPr>
          <w:spacing w:val="7"/>
        </w:rPr>
        <w:t xml:space="preserve"> </w:t>
      </w:r>
      <w:r>
        <w:t>has</w:t>
      </w:r>
      <w:r>
        <w:rPr>
          <w:spacing w:val="7"/>
        </w:rPr>
        <w:t xml:space="preserve"> </w:t>
      </w:r>
      <w:r>
        <w:t>led</w:t>
      </w:r>
      <w:r>
        <w:rPr>
          <w:spacing w:val="7"/>
        </w:rPr>
        <w:t xml:space="preserve"> </w:t>
      </w:r>
      <w:r>
        <w:t>to</w:t>
      </w:r>
      <w:r>
        <w:rPr>
          <w:spacing w:val="5"/>
        </w:rPr>
        <w:t xml:space="preserve"> </w:t>
      </w:r>
      <w:r>
        <w:t>a</w:t>
      </w:r>
      <w:r>
        <w:rPr>
          <w:spacing w:val="6"/>
        </w:rPr>
        <w:t xml:space="preserve"> </w:t>
      </w:r>
      <w:r>
        <w:rPr>
          <w:spacing w:val="-2"/>
        </w:rPr>
        <w:t>match;</w:t>
      </w:r>
    </w:p>
    <w:p w14:paraId="20E152B4" w14:textId="77777777" w:rsidR="00732D00" w:rsidRDefault="00000000">
      <w:pPr>
        <w:pStyle w:val="ListParagraph"/>
        <w:numPr>
          <w:ilvl w:val="1"/>
          <w:numId w:val="89"/>
        </w:numPr>
        <w:tabs>
          <w:tab w:val="left" w:pos="1457"/>
          <w:tab w:val="left" w:pos="1459"/>
        </w:tabs>
        <w:spacing w:line="244" w:lineRule="auto"/>
        <w:ind w:right="128"/>
      </w:pPr>
      <w:r>
        <w:t>the identification</w:t>
      </w:r>
      <w:r>
        <w:rPr>
          <w:spacing w:val="23"/>
        </w:rPr>
        <w:t xml:space="preserve"> </w:t>
      </w:r>
      <w:r>
        <w:t>of</w:t>
      </w:r>
      <w:r>
        <w:rPr>
          <w:spacing w:val="23"/>
        </w:rPr>
        <w:t xml:space="preserve"> </w:t>
      </w:r>
      <w:r>
        <w:t>the</w:t>
      </w:r>
      <w:r>
        <w:rPr>
          <w:spacing w:val="25"/>
        </w:rPr>
        <w:t xml:space="preserve"> </w:t>
      </w:r>
      <w:r>
        <w:t>natural</w:t>
      </w:r>
      <w:r>
        <w:rPr>
          <w:spacing w:val="26"/>
        </w:rPr>
        <w:t xml:space="preserve"> </w:t>
      </w:r>
      <w:r>
        <w:t>persons</w:t>
      </w:r>
      <w:r>
        <w:rPr>
          <w:spacing w:val="23"/>
        </w:rPr>
        <w:t xml:space="preserve"> </w:t>
      </w:r>
      <w:r>
        <w:t>involved</w:t>
      </w:r>
      <w:r>
        <w:rPr>
          <w:spacing w:val="25"/>
        </w:rPr>
        <w:t xml:space="preserve"> </w:t>
      </w:r>
      <w:r>
        <w:t>in</w:t>
      </w:r>
      <w:r>
        <w:rPr>
          <w:spacing w:val="23"/>
        </w:rPr>
        <w:t xml:space="preserve"> </w:t>
      </w:r>
      <w:r>
        <w:t>the verification</w:t>
      </w:r>
      <w:r>
        <w:rPr>
          <w:spacing w:val="23"/>
        </w:rPr>
        <w:t xml:space="preserve"> </w:t>
      </w:r>
      <w:r>
        <w:t>of</w:t>
      </w:r>
      <w:r>
        <w:rPr>
          <w:spacing w:val="25"/>
        </w:rPr>
        <w:t xml:space="preserve"> </w:t>
      </w:r>
      <w:r>
        <w:t>the</w:t>
      </w:r>
      <w:r>
        <w:rPr>
          <w:spacing w:val="27"/>
        </w:rPr>
        <w:t xml:space="preserve"> </w:t>
      </w:r>
      <w:r>
        <w:t>results,</w:t>
      </w:r>
      <w:r>
        <w:rPr>
          <w:spacing w:val="25"/>
        </w:rPr>
        <w:t xml:space="preserve"> </w:t>
      </w:r>
      <w:r>
        <w:t>as referred to in Article 14 (5).</w:t>
      </w:r>
    </w:p>
    <w:p w14:paraId="7F2E7643" w14:textId="77777777" w:rsidR="00732D00" w:rsidRDefault="00732D00">
      <w:pPr>
        <w:spacing w:line="244" w:lineRule="auto"/>
        <w:sectPr w:rsidR="00732D00">
          <w:pgSz w:w="12240" w:h="15840"/>
          <w:pgMar w:top="900" w:right="1460" w:bottom="1240" w:left="1460" w:header="0" w:footer="1053" w:gutter="0"/>
          <w:cols w:space="720"/>
        </w:sectPr>
      </w:pPr>
    </w:p>
    <w:p w14:paraId="347BF55B" w14:textId="77777777" w:rsidR="00732D00" w:rsidRDefault="00000000">
      <w:pPr>
        <w:spacing w:before="80"/>
        <w:ind w:left="126" w:right="126"/>
        <w:jc w:val="center"/>
        <w:rPr>
          <w:i/>
        </w:rPr>
      </w:pPr>
      <w:r>
        <w:rPr>
          <w:i/>
        </w:rPr>
        <w:lastRenderedPageBreak/>
        <w:t>Article</w:t>
      </w:r>
      <w:r>
        <w:rPr>
          <w:i/>
          <w:spacing w:val="9"/>
        </w:rPr>
        <w:t xml:space="preserve"> </w:t>
      </w:r>
      <w:r>
        <w:rPr>
          <w:i/>
          <w:spacing w:val="-5"/>
        </w:rPr>
        <w:t>13</w:t>
      </w:r>
    </w:p>
    <w:p w14:paraId="12807835" w14:textId="77777777" w:rsidR="00732D00" w:rsidRDefault="00000000">
      <w:pPr>
        <w:spacing w:before="6"/>
        <w:ind w:left="254" w:right="258"/>
        <w:jc w:val="center"/>
        <w:rPr>
          <w:i/>
        </w:rPr>
      </w:pPr>
      <w:r>
        <w:rPr>
          <w:i/>
        </w:rPr>
        <w:t>Transparency</w:t>
      </w:r>
      <w:r>
        <w:rPr>
          <w:i/>
          <w:spacing w:val="9"/>
        </w:rPr>
        <w:t xml:space="preserve"> </w:t>
      </w:r>
      <w:r>
        <w:rPr>
          <w:i/>
        </w:rPr>
        <w:t>and</w:t>
      </w:r>
      <w:r>
        <w:rPr>
          <w:i/>
          <w:spacing w:val="13"/>
        </w:rPr>
        <w:t xml:space="preserve"> </w:t>
      </w:r>
      <w:r>
        <w:rPr>
          <w:i/>
        </w:rPr>
        <w:t>provision</w:t>
      </w:r>
      <w:r>
        <w:rPr>
          <w:i/>
          <w:spacing w:val="15"/>
        </w:rPr>
        <w:t xml:space="preserve"> </w:t>
      </w:r>
      <w:r>
        <w:rPr>
          <w:i/>
        </w:rPr>
        <w:t>of</w:t>
      </w:r>
      <w:r>
        <w:rPr>
          <w:i/>
          <w:spacing w:val="13"/>
        </w:rPr>
        <w:t xml:space="preserve"> </w:t>
      </w:r>
      <w:r>
        <w:rPr>
          <w:i/>
        </w:rPr>
        <w:t>information</w:t>
      </w:r>
      <w:r>
        <w:rPr>
          <w:i/>
          <w:spacing w:val="13"/>
        </w:rPr>
        <w:t xml:space="preserve"> </w:t>
      </w:r>
      <w:r>
        <w:rPr>
          <w:i/>
        </w:rPr>
        <w:t>to</w:t>
      </w:r>
      <w:r>
        <w:rPr>
          <w:i/>
          <w:spacing w:val="16"/>
        </w:rPr>
        <w:t xml:space="preserve"> </w:t>
      </w:r>
      <w:r>
        <w:rPr>
          <w:i/>
          <w:spacing w:val="-4"/>
        </w:rPr>
        <w:t>users</w:t>
      </w:r>
    </w:p>
    <w:p w14:paraId="695CC4C4" w14:textId="77777777" w:rsidR="00732D00" w:rsidRDefault="00000000">
      <w:pPr>
        <w:pStyle w:val="ListParagraph"/>
        <w:numPr>
          <w:ilvl w:val="0"/>
          <w:numId w:val="87"/>
        </w:numPr>
        <w:tabs>
          <w:tab w:val="left" w:pos="924"/>
          <w:tab w:val="left" w:pos="925"/>
          <w:tab w:val="left" w:pos="9195"/>
        </w:tabs>
        <w:spacing w:line="247" w:lineRule="auto"/>
        <w:ind w:right="123" w:hanging="800"/>
        <w:jc w:val="both"/>
      </w:pPr>
      <w:r>
        <w:rPr>
          <w:noProof/>
        </w:rPr>
        <w:drawing>
          <wp:anchor distT="0" distB="0" distL="0" distR="0" simplePos="0" relativeHeight="484876800" behindDoc="1" locked="0" layoutInCell="1" allowOverlap="1" wp14:anchorId="2AC0F34F" wp14:editId="4742D66B">
            <wp:simplePos x="0" y="0"/>
            <wp:positionH relativeFrom="page">
              <wp:posOffset>4160520</wp:posOffset>
            </wp:positionH>
            <wp:positionV relativeFrom="paragraph">
              <wp:posOffset>195962</wp:posOffset>
            </wp:positionV>
            <wp:extent cx="2598419" cy="131064"/>
            <wp:effectExtent l="0" t="0" r="0" b="0"/>
            <wp:wrapNone/>
            <wp:docPr id="931" name="image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image545.png"/>
                    <pic:cNvPicPr/>
                  </pic:nvPicPr>
                  <pic:blipFill>
                    <a:blip r:embed="rId582" cstate="print"/>
                    <a:stretch>
                      <a:fillRect/>
                    </a:stretch>
                  </pic:blipFill>
                  <pic:spPr>
                    <a:xfrm>
                      <a:off x="0" y="0"/>
                      <a:ext cx="2598419" cy="131064"/>
                    </a:xfrm>
                    <a:prstGeom prst="rect">
                      <a:avLst/>
                    </a:prstGeom>
                  </pic:spPr>
                </pic:pic>
              </a:graphicData>
            </a:graphic>
          </wp:anchor>
        </w:drawing>
      </w:r>
      <w:r>
        <w:t xml:space="preserve">High-risk AI systems shall be designed and developed in such a way to ensure that their operation is sufficiently transparent </w:t>
      </w:r>
      <w:r>
        <w:rPr>
          <w:strike/>
        </w:rPr>
        <w:t>to enable</w:t>
      </w:r>
      <w:r>
        <w:rPr>
          <w:strike/>
        </w:rPr>
        <w:tab/>
      </w:r>
      <w:r>
        <w:t xml:space="preserve"> </w:t>
      </w:r>
      <w:r>
        <w:rPr>
          <w:strike/>
        </w:rPr>
        <w:t>it appropriately. An appropriate type and degree of transparency shall be ensured,</w:t>
      </w:r>
      <w:r>
        <w:t xml:space="preserve"> with a</w:t>
      </w:r>
      <w:r>
        <w:rPr>
          <w:spacing w:val="80"/>
        </w:rPr>
        <w:t xml:space="preserve"> </w:t>
      </w:r>
      <w:r>
        <w:t>view</w:t>
      </w:r>
      <w:r>
        <w:rPr>
          <w:spacing w:val="23"/>
        </w:rPr>
        <w:t xml:space="preserve"> </w:t>
      </w:r>
      <w:r>
        <w:t>to</w:t>
      </w:r>
      <w:r>
        <w:rPr>
          <w:spacing w:val="23"/>
        </w:rPr>
        <w:t xml:space="preserve"> </w:t>
      </w:r>
      <w:r>
        <w:t>achieving compliance with</w:t>
      </w:r>
      <w:r>
        <w:rPr>
          <w:spacing w:val="25"/>
        </w:rPr>
        <w:t xml:space="preserve"> </w:t>
      </w:r>
      <w:r>
        <w:t>the</w:t>
      </w:r>
      <w:r>
        <w:rPr>
          <w:spacing w:val="25"/>
        </w:rPr>
        <w:t xml:space="preserve"> </w:t>
      </w:r>
      <w:r>
        <w:t>relevant</w:t>
      </w:r>
      <w:r>
        <w:rPr>
          <w:spacing w:val="24"/>
        </w:rPr>
        <w:t xml:space="preserve"> </w:t>
      </w:r>
      <w:r>
        <w:t>obligations</w:t>
      </w:r>
      <w:r>
        <w:rPr>
          <w:spacing w:val="23"/>
        </w:rPr>
        <w:t xml:space="preserve"> </w:t>
      </w:r>
      <w:r>
        <w:t>of</w:t>
      </w:r>
      <w:r>
        <w:rPr>
          <w:spacing w:val="23"/>
        </w:rPr>
        <w:t xml:space="preserve"> </w:t>
      </w:r>
      <w:r>
        <w:t>the user</w:t>
      </w:r>
      <w:r>
        <w:rPr>
          <w:spacing w:val="25"/>
        </w:rPr>
        <w:t xml:space="preserve"> </w:t>
      </w:r>
      <w:r>
        <w:t>and</w:t>
      </w:r>
      <w:r>
        <w:rPr>
          <w:spacing w:val="23"/>
        </w:rPr>
        <w:t xml:space="preserve"> </w:t>
      </w:r>
      <w:r>
        <w:t xml:space="preserve">of the provider set out in Chapter 3 of this Title </w:t>
      </w:r>
      <w:r>
        <w:rPr>
          <w:b/>
        </w:rPr>
        <w:t xml:space="preserve">and enabling users to understand and use the system </w:t>
      </w:r>
      <w:r>
        <w:rPr>
          <w:b/>
          <w:spacing w:val="-2"/>
        </w:rPr>
        <w:t>appropriately</w:t>
      </w:r>
      <w:r>
        <w:rPr>
          <w:spacing w:val="-2"/>
        </w:rPr>
        <w:t>.</w:t>
      </w:r>
    </w:p>
    <w:p w14:paraId="26F591AF" w14:textId="77777777" w:rsidR="00732D00" w:rsidRDefault="00732D00">
      <w:pPr>
        <w:pStyle w:val="BodyText"/>
        <w:spacing w:before="3"/>
        <w:rPr>
          <w:sz w:val="19"/>
        </w:rPr>
      </w:pPr>
    </w:p>
    <w:p w14:paraId="35E2B16E" w14:textId="77777777" w:rsidR="00732D00" w:rsidRDefault="00000000">
      <w:pPr>
        <w:pStyle w:val="ListParagraph"/>
        <w:numPr>
          <w:ilvl w:val="0"/>
          <w:numId w:val="87"/>
        </w:numPr>
        <w:tabs>
          <w:tab w:val="left" w:pos="924"/>
          <w:tab w:val="left" w:pos="925"/>
        </w:tabs>
        <w:spacing w:before="1" w:line="244" w:lineRule="auto"/>
        <w:ind w:right="122" w:hanging="800"/>
        <w:jc w:val="both"/>
      </w:pPr>
      <w:r>
        <w:t>High-risk AI systems shall be accompanied by instructions for use in an appropriate digital format or otherwise that include concise, complete, correct and clear information that is relevant, accessible and comprehensible to users.</w:t>
      </w:r>
    </w:p>
    <w:p w14:paraId="54BD8E0B" w14:textId="77777777" w:rsidR="00732D00" w:rsidRDefault="00732D00">
      <w:pPr>
        <w:pStyle w:val="BodyText"/>
        <w:spacing w:before="10"/>
        <w:rPr>
          <w:sz w:val="19"/>
        </w:rPr>
      </w:pPr>
    </w:p>
    <w:p w14:paraId="06FF27F9" w14:textId="77777777" w:rsidR="00732D00" w:rsidRDefault="00000000">
      <w:pPr>
        <w:pStyle w:val="ListParagraph"/>
        <w:numPr>
          <w:ilvl w:val="0"/>
          <w:numId w:val="87"/>
        </w:numPr>
        <w:tabs>
          <w:tab w:val="left" w:pos="924"/>
          <w:tab w:val="left" w:pos="925"/>
        </w:tabs>
        <w:ind w:left="924"/>
      </w:pPr>
      <w:r>
        <w:t>The</w:t>
      </w:r>
      <w:r>
        <w:rPr>
          <w:spacing w:val="5"/>
        </w:rPr>
        <w:t xml:space="preserve"> </w:t>
      </w:r>
      <w:r>
        <w:t>information</w:t>
      </w:r>
      <w:r>
        <w:rPr>
          <w:spacing w:val="11"/>
        </w:rPr>
        <w:t xml:space="preserve"> </w:t>
      </w:r>
      <w:r>
        <w:t>referred</w:t>
      </w:r>
      <w:r>
        <w:rPr>
          <w:spacing w:val="8"/>
        </w:rPr>
        <w:t xml:space="preserve"> </w:t>
      </w:r>
      <w:r>
        <w:t>to</w:t>
      </w:r>
      <w:r>
        <w:rPr>
          <w:spacing w:val="11"/>
        </w:rPr>
        <w:t xml:space="preserve"> </w:t>
      </w:r>
      <w:r>
        <w:t>in</w:t>
      </w:r>
      <w:r>
        <w:rPr>
          <w:spacing w:val="11"/>
        </w:rPr>
        <w:t xml:space="preserve"> </w:t>
      </w:r>
      <w:r>
        <w:t>paragraph</w:t>
      </w:r>
      <w:r>
        <w:rPr>
          <w:spacing w:val="8"/>
        </w:rPr>
        <w:t xml:space="preserve"> </w:t>
      </w:r>
      <w:r>
        <w:t>2</w:t>
      </w:r>
      <w:r>
        <w:rPr>
          <w:spacing w:val="9"/>
        </w:rPr>
        <w:t xml:space="preserve"> </w:t>
      </w:r>
      <w:r>
        <w:t>shall</w:t>
      </w:r>
      <w:r>
        <w:rPr>
          <w:spacing w:val="12"/>
        </w:rPr>
        <w:t xml:space="preserve"> </w:t>
      </w:r>
      <w:r>
        <w:rPr>
          <w:spacing w:val="-2"/>
        </w:rPr>
        <w:t>specify:</w:t>
      </w:r>
    </w:p>
    <w:p w14:paraId="5E75C970" w14:textId="77777777" w:rsidR="00732D00" w:rsidRDefault="00000000">
      <w:pPr>
        <w:pStyle w:val="ListParagraph"/>
        <w:numPr>
          <w:ilvl w:val="1"/>
          <w:numId w:val="87"/>
        </w:numPr>
        <w:tabs>
          <w:tab w:val="left" w:pos="1459"/>
        </w:tabs>
        <w:spacing w:before="1" w:line="244" w:lineRule="auto"/>
        <w:ind w:right="133"/>
        <w:jc w:val="both"/>
      </w:pPr>
      <w:r>
        <w:t>the identity and the contact details of the provider and, where applicable, of its authorised representative;</w:t>
      </w:r>
    </w:p>
    <w:p w14:paraId="67BDA9D9" w14:textId="77777777" w:rsidR="00732D00" w:rsidRDefault="00732D00">
      <w:pPr>
        <w:pStyle w:val="BodyText"/>
        <w:spacing w:before="9"/>
        <w:rPr>
          <w:sz w:val="19"/>
        </w:rPr>
      </w:pPr>
    </w:p>
    <w:p w14:paraId="7229D3B4" w14:textId="77777777" w:rsidR="00732D00" w:rsidRDefault="00000000">
      <w:pPr>
        <w:pStyle w:val="ListParagraph"/>
        <w:numPr>
          <w:ilvl w:val="1"/>
          <w:numId w:val="87"/>
        </w:numPr>
        <w:tabs>
          <w:tab w:val="left" w:pos="1459"/>
        </w:tabs>
        <w:spacing w:line="244" w:lineRule="auto"/>
        <w:ind w:right="123"/>
        <w:jc w:val="both"/>
      </w:pPr>
      <w:r>
        <w:t>the characteristics, capabilities and limitations of performance of the high-risk AI system, including:</w:t>
      </w:r>
    </w:p>
    <w:p w14:paraId="5645AF86" w14:textId="77777777" w:rsidR="00732D00" w:rsidRDefault="00000000">
      <w:pPr>
        <w:pStyle w:val="ListParagraph"/>
        <w:numPr>
          <w:ilvl w:val="2"/>
          <w:numId w:val="87"/>
        </w:numPr>
        <w:tabs>
          <w:tab w:val="left" w:pos="1993"/>
        </w:tabs>
        <w:spacing w:line="244" w:lineRule="auto"/>
        <w:ind w:right="125" w:hanging="536"/>
        <w:jc w:val="both"/>
      </w:pPr>
      <w:r>
        <w:t>its intended purpose</w:t>
      </w:r>
      <w:r>
        <w:rPr>
          <w:b/>
        </w:rPr>
        <w:t xml:space="preserve">, inclusive of the specific geographical, behavioural or functional setting within which the high-risk AI system is intended to be </w:t>
      </w:r>
      <w:r>
        <w:rPr>
          <w:b/>
          <w:spacing w:val="-2"/>
        </w:rPr>
        <w:t>used</w:t>
      </w:r>
      <w:r>
        <w:rPr>
          <w:spacing w:val="-2"/>
        </w:rPr>
        <w:t>;</w:t>
      </w:r>
    </w:p>
    <w:p w14:paraId="4A6B795A" w14:textId="77777777" w:rsidR="00732D00" w:rsidRDefault="00732D00">
      <w:pPr>
        <w:pStyle w:val="BodyText"/>
        <w:spacing w:before="11"/>
        <w:rPr>
          <w:sz w:val="19"/>
        </w:rPr>
      </w:pPr>
    </w:p>
    <w:p w14:paraId="181B4B16" w14:textId="77777777" w:rsidR="00732D00" w:rsidRDefault="00000000">
      <w:pPr>
        <w:pStyle w:val="ListParagraph"/>
        <w:numPr>
          <w:ilvl w:val="2"/>
          <w:numId w:val="87"/>
        </w:numPr>
        <w:tabs>
          <w:tab w:val="left" w:pos="1993"/>
        </w:tabs>
        <w:spacing w:line="247" w:lineRule="auto"/>
        <w:ind w:right="121" w:hanging="536"/>
        <w:jc w:val="both"/>
      </w:pPr>
      <w:r>
        <w:t xml:space="preserve">the level of accuracy, </w:t>
      </w:r>
      <w:r>
        <w:rPr>
          <w:b/>
        </w:rPr>
        <w:t xml:space="preserve">including its metrics, </w:t>
      </w:r>
      <w:r>
        <w:t>robustness and cybersecurity</w:t>
      </w:r>
      <w:r>
        <w:rPr>
          <w:spacing w:val="40"/>
        </w:rPr>
        <w:t xml:space="preserve"> </w:t>
      </w:r>
      <w:r>
        <w:t>referred to in Article 15 against which the high-risk AI system has been tested</w:t>
      </w:r>
      <w:r>
        <w:rPr>
          <w:spacing w:val="40"/>
        </w:rPr>
        <w:t xml:space="preserve"> </w:t>
      </w:r>
      <w:r>
        <w:t>and validated and which can be expected, and any known and foreseeable circumstances that may have an impact on that expected level of accuracy, robustness and cybersecurity;</w:t>
      </w:r>
    </w:p>
    <w:p w14:paraId="6A1C5937" w14:textId="77777777" w:rsidR="00732D00" w:rsidRDefault="00732D00">
      <w:pPr>
        <w:pStyle w:val="BodyText"/>
        <w:spacing w:before="2"/>
        <w:rPr>
          <w:sz w:val="19"/>
        </w:rPr>
      </w:pPr>
    </w:p>
    <w:p w14:paraId="5C978518" w14:textId="77777777" w:rsidR="00732D00" w:rsidRDefault="00000000">
      <w:pPr>
        <w:pStyle w:val="ListParagraph"/>
        <w:numPr>
          <w:ilvl w:val="2"/>
          <w:numId w:val="87"/>
        </w:numPr>
        <w:tabs>
          <w:tab w:val="left" w:pos="1993"/>
        </w:tabs>
        <w:spacing w:line="247" w:lineRule="auto"/>
        <w:ind w:right="120" w:hanging="536"/>
        <w:jc w:val="both"/>
      </w:pPr>
      <w:r>
        <w:t xml:space="preserve">any known or foreseeable circumstance, related to the use of the high-risk AI system in accordance with its intended purpose </w:t>
      </w:r>
      <w:r>
        <w:rPr>
          <w:strike/>
        </w:rPr>
        <w:t>or under conditions of</w:t>
      </w:r>
      <w:r>
        <w:rPr>
          <w:spacing w:val="80"/>
          <w:w w:val="150"/>
        </w:rPr>
        <w:t xml:space="preserve"> </w:t>
      </w:r>
      <w:r>
        <w:rPr>
          <w:strike/>
        </w:rPr>
        <w:t>reasonably foreseeable misuse</w:t>
      </w:r>
      <w:r>
        <w:t>, which may lead to risks to the health and safety</w:t>
      </w:r>
      <w:r>
        <w:rPr>
          <w:spacing w:val="40"/>
        </w:rPr>
        <w:t xml:space="preserve"> </w:t>
      </w:r>
      <w:r>
        <w:t xml:space="preserve">or fundamental rights </w:t>
      </w:r>
      <w:r>
        <w:rPr>
          <w:b/>
        </w:rPr>
        <w:t>referred to in Aricle 9(2)</w:t>
      </w:r>
      <w:r>
        <w:t>;</w:t>
      </w:r>
    </w:p>
    <w:p w14:paraId="3BD9DC0F" w14:textId="77777777" w:rsidR="00732D00" w:rsidRDefault="00732D00">
      <w:pPr>
        <w:pStyle w:val="BodyText"/>
        <w:spacing w:before="4"/>
        <w:rPr>
          <w:sz w:val="19"/>
        </w:rPr>
      </w:pPr>
    </w:p>
    <w:p w14:paraId="2FDC0C55" w14:textId="77777777" w:rsidR="00732D00" w:rsidRDefault="00000000">
      <w:pPr>
        <w:pStyle w:val="ListParagraph"/>
        <w:numPr>
          <w:ilvl w:val="2"/>
          <w:numId w:val="87"/>
        </w:numPr>
        <w:tabs>
          <w:tab w:val="left" w:pos="1994"/>
        </w:tabs>
        <w:spacing w:before="1" w:line="244" w:lineRule="auto"/>
        <w:ind w:right="124" w:hanging="536"/>
        <w:jc w:val="both"/>
      </w:pPr>
      <w:r>
        <w:rPr>
          <w:b/>
        </w:rPr>
        <w:t xml:space="preserve">when appropriate, </w:t>
      </w:r>
      <w:r>
        <w:t xml:space="preserve">its </w:t>
      </w:r>
      <w:r>
        <w:rPr>
          <w:strike/>
        </w:rPr>
        <w:t>performance</w:t>
      </w:r>
      <w:r>
        <w:t xml:space="preserve"> </w:t>
      </w:r>
      <w:r>
        <w:rPr>
          <w:b/>
        </w:rPr>
        <w:t xml:space="preserve">behaviour regarding specific </w:t>
      </w:r>
      <w:r>
        <w:rPr>
          <w:strike/>
        </w:rPr>
        <w:t>as regards</w:t>
      </w:r>
      <w:r>
        <w:rPr>
          <w:spacing w:val="80"/>
        </w:rPr>
        <w:t xml:space="preserve"> </w:t>
      </w:r>
      <w:r>
        <w:rPr>
          <w:strike/>
        </w:rPr>
        <w:t>the</w:t>
      </w:r>
      <w:r>
        <w:t xml:space="preserve"> persons or groups of</w:t>
      </w:r>
      <w:r>
        <w:rPr>
          <w:spacing w:val="27"/>
        </w:rPr>
        <w:t xml:space="preserve"> </w:t>
      </w:r>
      <w:r>
        <w:t>persons on which the system is intended to be used;</w:t>
      </w:r>
    </w:p>
    <w:p w14:paraId="3B8D37B3" w14:textId="77777777" w:rsidR="00732D00" w:rsidRDefault="00000000">
      <w:pPr>
        <w:pStyle w:val="ListParagraph"/>
        <w:numPr>
          <w:ilvl w:val="2"/>
          <w:numId w:val="87"/>
        </w:numPr>
        <w:tabs>
          <w:tab w:val="left" w:pos="1993"/>
        </w:tabs>
        <w:spacing w:line="244" w:lineRule="auto"/>
        <w:ind w:right="125" w:hanging="536"/>
        <w:jc w:val="both"/>
      </w:pPr>
      <w:r>
        <w:rPr>
          <w:noProof/>
        </w:rPr>
        <w:drawing>
          <wp:anchor distT="0" distB="0" distL="0" distR="0" simplePos="0" relativeHeight="484877312" behindDoc="1" locked="0" layoutInCell="1" allowOverlap="1" wp14:anchorId="6A28B3F7" wp14:editId="368CF68E">
            <wp:simplePos x="0" y="0"/>
            <wp:positionH relativeFrom="page">
              <wp:posOffset>5507735</wp:posOffset>
            </wp:positionH>
            <wp:positionV relativeFrom="paragraph">
              <wp:posOffset>421561</wp:posOffset>
            </wp:positionV>
            <wp:extent cx="85344" cy="67055"/>
            <wp:effectExtent l="0" t="0" r="0" b="0"/>
            <wp:wrapNone/>
            <wp:docPr id="933" name="image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image546.png"/>
                    <pic:cNvPicPr/>
                  </pic:nvPicPr>
                  <pic:blipFill>
                    <a:blip r:embed="rId583" cstate="print"/>
                    <a:stretch>
                      <a:fillRect/>
                    </a:stretch>
                  </pic:blipFill>
                  <pic:spPr>
                    <a:xfrm>
                      <a:off x="0" y="0"/>
                      <a:ext cx="85344" cy="67055"/>
                    </a:xfrm>
                    <a:prstGeom prst="rect">
                      <a:avLst/>
                    </a:prstGeom>
                  </pic:spPr>
                </pic:pic>
              </a:graphicData>
            </a:graphic>
          </wp:anchor>
        </w:drawing>
      </w:r>
      <w:r>
        <w:t>when appropriate, specifications for the input data, or any other relevant information</w:t>
      </w:r>
      <w:r>
        <w:rPr>
          <w:spacing w:val="40"/>
        </w:rPr>
        <w:t xml:space="preserve"> </w:t>
      </w:r>
      <w:r>
        <w:t>in</w:t>
      </w:r>
      <w:r>
        <w:rPr>
          <w:spacing w:val="40"/>
        </w:rPr>
        <w:t xml:space="preserve"> </w:t>
      </w:r>
      <w:r>
        <w:t>terms</w:t>
      </w:r>
      <w:r>
        <w:rPr>
          <w:spacing w:val="40"/>
        </w:rPr>
        <w:t xml:space="preserve"> </w:t>
      </w:r>
      <w:r>
        <w:t>of</w:t>
      </w:r>
      <w:r>
        <w:rPr>
          <w:spacing w:val="40"/>
        </w:rPr>
        <w:t xml:space="preserve"> </w:t>
      </w:r>
      <w:r>
        <w:t>the</w:t>
      </w:r>
      <w:r>
        <w:rPr>
          <w:spacing w:val="40"/>
        </w:rPr>
        <w:t xml:space="preserve"> </w:t>
      </w:r>
      <w:r>
        <w:t>training,</w:t>
      </w:r>
      <w:r>
        <w:rPr>
          <w:spacing w:val="40"/>
        </w:rPr>
        <w:t xml:space="preserve"> </w:t>
      </w:r>
      <w:r>
        <w:t>validation</w:t>
      </w:r>
      <w:r>
        <w:rPr>
          <w:spacing w:val="40"/>
        </w:rPr>
        <w:t xml:space="preserve"> </w:t>
      </w:r>
      <w:r>
        <w:t>and</w:t>
      </w:r>
      <w:r>
        <w:rPr>
          <w:spacing w:val="40"/>
        </w:rPr>
        <w:t xml:space="preserve"> </w:t>
      </w:r>
      <w:r>
        <w:t>testing</w:t>
      </w:r>
      <w:r>
        <w:rPr>
          <w:spacing w:val="40"/>
        </w:rPr>
        <w:t xml:space="preserve"> </w:t>
      </w:r>
      <w:r>
        <w:t>data</w:t>
      </w:r>
      <w:r>
        <w:rPr>
          <w:spacing w:val="40"/>
        </w:rPr>
        <w:t xml:space="preserve"> </w:t>
      </w:r>
      <w:r>
        <w:t>sets</w:t>
      </w:r>
      <w:r>
        <w:rPr>
          <w:spacing w:val="40"/>
        </w:rPr>
        <w:t xml:space="preserve"> </w:t>
      </w:r>
      <w:r>
        <w:t>used, taking into account the intended purpose of the AI system.</w:t>
      </w:r>
      <w:r>
        <w:rPr>
          <w:b/>
        </w:rPr>
        <w:t>;</w:t>
      </w:r>
    </w:p>
    <w:p w14:paraId="66647ACC" w14:textId="77777777" w:rsidR="00732D00" w:rsidRDefault="00000000">
      <w:pPr>
        <w:pStyle w:val="ListParagraph"/>
        <w:numPr>
          <w:ilvl w:val="2"/>
          <w:numId w:val="87"/>
        </w:numPr>
        <w:tabs>
          <w:tab w:val="left" w:pos="1992"/>
          <w:tab w:val="left" w:pos="1993"/>
        </w:tabs>
        <w:rPr>
          <w:b/>
          <w:u w:val="thick"/>
        </w:rPr>
      </w:pPr>
      <w:r>
        <w:rPr>
          <w:b/>
          <w:u w:val="thick"/>
        </w:rPr>
        <w:t>when</w:t>
      </w:r>
      <w:r>
        <w:rPr>
          <w:b/>
          <w:spacing w:val="11"/>
          <w:u w:val="thick"/>
        </w:rPr>
        <w:t xml:space="preserve"> </w:t>
      </w:r>
      <w:r>
        <w:rPr>
          <w:b/>
          <w:u w:val="thick"/>
        </w:rPr>
        <w:t>appropriate,</w:t>
      </w:r>
      <w:r>
        <w:rPr>
          <w:b/>
          <w:spacing w:val="11"/>
          <w:u w:val="thick"/>
        </w:rPr>
        <w:t xml:space="preserve"> </w:t>
      </w:r>
      <w:r>
        <w:rPr>
          <w:b/>
          <w:u w:val="thick"/>
        </w:rPr>
        <w:t>description</w:t>
      </w:r>
      <w:r>
        <w:rPr>
          <w:b/>
          <w:spacing w:val="12"/>
          <w:u w:val="thick"/>
        </w:rPr>
        <w:t xml:space="preserve"> </w:t>
      </w:r>
      <w:r>
        <w:rPr>
          <w:b/>
          <w:u w:val="thick"/>
        </w:rPr>
        <w:t>of</w:t>
      </w:r>
      <w:r>
        <w:rPr>
          <w:b/>
          <w:spacing w:val="18"/>
          <w:u w:val="thick"/>
        </w:rPr>
        <w:t xml:space="preserve"> </w:t>
      </w:r>
      <w:r>
        <w:rPr>
          <w:b/>
          <w:u w:val="thick"/>
        </w:rPr>
        <w:t>the</w:t>
      </w:r>
      <w:r>
        <w:rPr>
          <w:b/>
          <w:spacing w:val="9"/>
          <w:u w:val="thick"/>
        </w:rPr>
        <w:t xml:space="preserve"> </w:t>
      </w:r>
      <w:r>
        <w:rPr>
          <w:b/>
          <w:u w:val="thick"/>
        </w:rPr>
        <w:t>expected</w:t>
      </w:r>
      <w:r>
        <w:rPr>
          <w:b/>
          <w:spacing w:val="12"/>
          <w:u w:val="thick"/>
        </w:rPr>
        <w:t xml:space="preserve"> </w:t>
      </w:r>
      <w:r>
        <w:rPr>
          <w:b/>
          <w:u w:val="thick"/>
        </w:rPr>
        <w:t>output</w:t>
      </w:r>
      <w:r>
        <w:rPr>
          <w:b/>
          <w:spacing w:val="12"/>
          <w:u w:val="thick"/>
        </w:rPr>
        <w:t xml:space="preserve"> </w:t>
      </w:r>
      <w:r>
        <w:rPr>
          <w:b/>
          <w:u w:val="thick"/>
        </w:rPr>
        <w:t>of</w:t>
      </w:r>
      <w:r>
        <w:rPr>
          <w:b/>
          <w:spacing w:val="10"/>
          <w:u w:val="thick"/>
        </w:rPr>
        <w:t xml:space="preserve"> </w:t>
      </w:r>
      <w:r>
        <w:rPr>
          <w:b/>
          <w:u w:val="thick"/>
        </w:rPr>
        <w:t>the</w:t>
      </w:r>
      <w:r>
        <w:rPr>
          <w:b/>
          <w:spacing w:val="9"/>
          <w:u w:val="thick"/>
        </w:rPr>
        <w:t xml:space="preserve"> </w:t>
      </w:r>
      <w:r>
        <w:rPr>
          <w:b/>
          <w:spacing w:val="-2"/>
          <w:u w:val="thick"/>
        </w:rPr>
        <w:t>system.</w:t>
      </w:r>
    </w:p>
    <w:p w14:paraId="37C7C3B8" w14:textId="77777777" w:rsidR="00732D00" w:rsidRDefault="00732D00">
      <w:pPr>
        <w:pStyle w:val="BodyText"/>
        <w:spacing w:before="11"/>
        <w:rPr>
          <w:b/>
          <w:sz w:val="19"/>
        </w:rPr>
      </w:pPr>
    </w:p>
    <w:p w14:paraId="05AC3AFF" w14:textId="77777777" w:rsidR="00732D00" w:rsidRDefault="00000000">
      <w:pPr>
        <w:pStyle w:val="ListParagraph"/>
        <w:numPr>
          <w:ilvl w:val="1"/>
          <w:numId w:val="87"/>
        </w:numPr>
        <w:tabs>
          <w:tab w:val="left" w:pos="1459"/>
        </w:tabs>
        <w:spacing w:line="244" w:lineRule="auto"/>
        <w:ind w:right="127"/>
        <w:jc w:val="both"/>
      </w:pPr>
      <w:r>
        <w:t>the changes to the high-risk AI system and its performance which have been pre- determined</w:t>
      </w:r>
      <w:r>
        <w:rPr>
          <w:spacing w:val="40"/>
        </w:rPr>
        <w:t xml:space="preserve"> </w:t>
      </w:r>
      <w:r>
        <w:t>by</w:t>
      </w:r>
      <w:r>
        <w:rPr>
          <w:spacing w:val="39"/>
        </w:rPr>
        <w:t xml:space="preserve"> </w:t>
      </w:r>
      <w:r>
        <w:t>the</w:t>
      </w:r>
      <w:r>
        <w:rPr>
          <w:spacing w:val="40"/>
        </w:rPr>
        <w:t xml:space="preserve"> </w:t>
      </w:r>
      <w:r>
        <w:t>provider</w:t>
      </w:r>
      <w:r>
        <w:rPr>
          <w:spacing w:val="40"/>
        </w:rPr>
        <w:t xml:space="preserve"> </w:t>
      </w:r>
      <w:r>
        <w:t>at</w:t>
      </w:r>
      <w:r>
        <w:rPr>
          <w:spacing w:val="40"/>
        </w:rPr>
        <w:t xml:space="preserve"> </w:t>
      </w:r>
      <w:r>
        <w:t>the</w:t>
      </w:r>
      <w:r>
        <w:rPr>
          <w:spacing w:val="40"/>
        </w:rPr>
        <w:t xml:space="preserve"> </w:t>
      </w:r>
      <w:r>
        <w:t>moment</w:t>
      </w:r>
      <w:r>
        <w:rPr>
          <w:spacing w:val="40"/>
        </w:rPr>
        <w:t xml:space="preserve"> </w:t>
      </w:r>
      <w:r>
        <w:t>of</w:t>
      </w:r>
      <w:r>
        <w:rPr>
          <w:spacing w:val="40"/>
        </w:rPr>
        <w:t xml:space="preserve"> </w:t>
      </w:r>
      <w:r>
        <w:t>the</w:t>
      </w:r>
      <w:r>
        <w:rPr>
          <w:spacing w:val="40"/>
        </w:rPr>
        <w:t xml:space="preserve"> </w:t>
      </w:r>
      <w:r>
        <w:t>initial</w:t>
      </w:r>
      <w:r>
        <w:rPr>
          <w:spacing w:val="40"/>
        </w:rPr>
        <w:t xml:space="preserve"> </w:t>
      </w:r>
      <w:r>
        <w:t>conformity</w:t>
      </w:r>
      <w:r>
        <w:rPr>
          <w:spacing w:val="40"/>
        </w:rPr>
        <w:t xml:space="preserve"> </w:t>
      </w:r>
      <w:r>
        <w:t>assessment,</w:t>
      </w:r>
      <w:r>
        <w:rPr>
          <w:spacing w:val="40"/>
        </w:rPr>
        <w:t xml:space="preserve"> </w:t>
      </w:r>
      <w:r>
        <w:t xml:space="preserve">if </w:t>
      </w:r>
      <w:r>
        <w:rPr>
          <w:spacing w:val="-4"/>
        </w:rPr>
        <w:t>any;</w:t>
      </w:r>
    </w:p>
    <w:p w14:paraId="3B5FF140" w14:textId="77777777" w:rsidR="00732D00" w:rsidRDefault="00732D00">
      <w:pPr>
        <w:pStyle w:val="BodyText"/>
        <w:spacing w:before="10"/>
        <w:rPr>
          <w:sz w:val="19"/>
        </w:rPr>
      </w:pPr>
    </w:p>
    <w:p w14:paraId="6AB6E8F5" w14:textId="77777777" w:rsidR="00732D00" w:rsidRDefault="00000000">
      <w:pPr>
        <w:pStyle w:val="ListParagraph"/>
        <w:numPr>
          <w:ilvl w:val="1"/>
          <w:numId w:val="87"/>
        </w:numPr>
        <w:tabs>
          <w:tab w:val="left" w:pos="1459"/>
        </w:tabs>
        <w:spacing w:line="247" w:lineRule="auto"/>
        <w:ind w:right="126"/>
        <w:jc w:val="both"/>
      </w:pPr>
      <w:r>
        <w:t>the human oversight measures referred to in Article 14, including the technical measures</w:t>
      </w:r>
      <w:r>
        <w:rPr>
          <w:spacing w:val="26"/>
        </w:rPr>
        <w:t xml:space="preserve"> </w:t>
      </w:r>
      <w:r>
        <w:t>put</w:t>
      </w:r>
      <w:r>
        <w:rPr>
          <w:spacing w:val="26"/>
        </w:rPr>
        <w:t xml:space="preserve"> </w:t>
      </w:r>
      <w:r>
        <w:t>in place</w:t>
      </w:r>
      <w:r>
        <w:rPr>
          <w:spacing w:val="25"/>
        </w:rPr>
        <w:t xml:space="preserve"> </w:t>
      </w:r>
      <w:r>
        <w:t>to</w:t>
      </w:r>
      <w:r>
        <w:rPr>
          <w:spacing w:val="26"/>
        </w:rPr>
        <w:t xml:space="preserve"> </w:t>
      </w:r>
      <w:r>
        <w:t>facilitate</w:t>
      </w:r>
      <w:r>
        <w:rPr>
          <w:spacing w:val="25"/>
        </w:rPr>
        <w:t xml:space="preserve"> </w:t>
      </w:r>
      <w:r>
        <w:t>the</w:t>
      </w:r>
      <w:r>
        <w:rPr>
          <w:spacing w:val="27"/>
        </w:rPr>
        <w:t xml:space="preserve"> </w:t>
      </w:r>
      <w:r>
        <w:t>interpretation</w:t>
      </w:r>
      <w:r>
        <w:rPr>
          <w:spacing w:val="28"/>
        </w:rPr>
        <w:t xml:space="preserve"> </w:t>
      </w:r>
      <w:r>
        <w:t>of</w:t>
      </w:r>
      <w:r>
        <w:rPr>
          <w:spacing w:val="25"/>
        </w:rPr>
        <w:t xml:space="preserve"> </w:t>
      </w:r>
      <w:r>
        <w:t>the</w:t>
      </w:r>
      <w:r>
        <w:rPr>
          <w:spacing w:val="25"/>
        </w:rPr>
        <w:t xml:space="preserve"> </w:t>
      </w:r>
      <w:r>
        <w:t>outputs</w:t>
      </w:r>
      <w:r>
        <w:rPr>
          <w:spacing w:val="28"/>
        </w:rPr>
        <w:t xml:space="preserve"> </w:t>
      </w:r>
      <w:r>
        <w:t>of</w:t>
      </w:r>
      <w:r>
        <w:rPr>
          <w:spacing w:val="25"/>
        </w:rPr>
        <w:t xml:space="preserve"> </w:t>
      </w:r>
      <w:r>
        <w:t>AI systems</w:t>
      </w:r>
      <w:r>
        <w:rPr>
          <w:spacing w:val="28"/>
        </w:rPr>
        <w:t xml:space="preserve"> </w:t>
      </w:r>
      <w:r>
        <w:t>by the users;</w:t>
      </w:r>
    </w:p>
    <w:p w14:paraId="0613EE80" w14:textId="77777777" w:rsidR="00732D00" w:rsidRDefault="00732D00">
      <w:pPr>
        <w:spacing w:line="247" w:lineRule="auto"/>
        <w:jc w:val="both"/>
        <w:sectPr w:rsidR="00732D00">
          <w:pgSz w:w="12240" w:h="15840"/>
          <w:pgMar w:top="900" w:right="1460" w:bottom="1240" w:left="1460" w:header="0" w:footer="1053" w:gutter="0"/>
          <w:cols w:space="720"/>
        </w:sectPr>
      </w:pPr>
    </w:p>
    <w:p w14:paraId="45B162C4" w14:textId="77777777" w:rsidR="00732D00" w:rsidRDefault="00A447DA">
      <w:pPr>
        <w:pStyle w:val="ListParagraph"/>
        <w:numPr>
          <w:ilvl w:val="1"/>
          <w:numId w:val="87"/>
        </w:numPr>
        <w:tabs>
          <w:tab w:val="left" w:pos="1459"/>
        </w:tabs>
        <w:spacing w:before="80" w:line="247" w:lineRule="auto"/>
        <w:ind w:right="121"/>
        <w:jc w:val="both"/>
      </w:pPr>
      <w:r>
        <w:lastRenderedPageBreak/>
        <w:pict w14:anchorId="58DB67AC">
          <v:rect id="docshape406" o:spid="_x0000_s2269" alt="" style="position:absolute;left:0;text-align:left;margin-left:258pt;margin-top:50.25pt;width:3pt;height:.6pt;z-index:-18438656;mso-wrap-edited:f;mso-width-percent:0;mso-height-percent:0;mso-position-horizontal-relative:page;mso-width-percent:0;mso-height-percent:0" fillcolor="black" stroked="f">
            <w10:wrap anchorx="page"/>
          </v:rect>
        </w:pict>
      </w:r>
      <w:r w:rsidR="00000000">
        <w:rPr>
          <w:b/>
        </w:rPr>
        <w:t xml:space="preserve">the computational and hardware resources needed, </w:t>
      </w:r>
      <w:r w:rsidR="00000000">
        <w:t>the expected lifetime of the high-risk AI system and any necessary maintenance and care measures</w:t>
      </w:r>
      <w:r w:rsidR="00000000">
        <w:rPr>
          <w:b/>
          <w:u w:val="thick"/>
        </w:rPr>
        <w:t>, including</w:t>
      </w:r>
      <w:r w:rsidR="00000000">
        <w:rPr>
          <w:b/>
          <w:spacing w:val="80"/>
        </w:rPr>
        <w:t xml:space="preserve"> </w:t>
      </w:r>
      <w:r w:rsidR="00000000">
        <w:rPr>
          <w:b/>
          <w:u w:val="thick"/>
        </w:rPr>
        <w:t>their frequency,</w:t>
      </w:r>
      <w:r w:rsidR="00000000">
        <w:rPr>
          <w:b/>
        </w:rPr>
        <w:t xml:space="preserve"> </w:t>
      </w:r>
      <w:r w:rsidR="00000000">
        <w:t>to ensure the proper functioning of that AI system, including as regards software updates.</w:t>
      </w:r>
      <w:r w:rsidR="00000000">
        <w:rPr>
          <w:b/>
        </w:rPr>
        <w:t>;</w:t>
      </w:r>
    </w:p>
    <w:p w14:paraId="4126D0DF" w14:textId="77777777" w:rsidR="00732D00" w:rsidRDefault="00732D00">
      <w:pPr>
        <w:pStyle w:val="BodyText"/>
        <w:spacing w:before="9"/>
        <w:rPr>
          <w:b/>
          <w:sz w:val="19"/>
        </w:rPr>
      </w:pPr>
    </w:p>
    <w:p w14:paraId="0927C26C" w14:textId="77777777" w:rsidR="00732D00" w:rsidRDefault="00000000">
      <w:pPr>
        <w:pStyle w:val="ListParagraph"/>
        <w:numPr>
          <w:ilvl w:val="1"/>
          <w:numId w:val="87"/>
        </w:numPr>
        <w:tabs>
          <w:tab w:val="left" w:pos="1459"/>
        </w:tabs>
        <w:spacing w:line="244" w:lineRule="auto"/>
        <w:ind w:right="131"/>
        <w:jc w:val="both"/>
        <w:rPr>
          <w:b/>
        </w:rPr>
      </w:pPr>
      <w:r>
        <w:rPr>
          <w:b/>
        </w:rPr>
        <w:t>a</w:t>
      </w:r>
      <w:r>
        <w:rPr>
          <w:b/>
          <w:spacing w:val="24"/>
        </w:rPr>
        <w:t xml:space="preserve"> </w:t>
      </w:r>
      <w:r>
        <w:rPr>
          <w:b/>
        </w:rPr>
        <w:t>description</w:t>
      </w:r>
      <w:r>
        <w:rPr>
          <w:b/>
          <w:spacing w:val="26"/>
        </w:rPr>
        <w:t xml:space="preserve"> </w:t>
      </w:r>
      <w:r>
        <w:rPr>
          <w:b/>
        </w:rPr>
        <w:t>of</w:t>
      </w:r>
      <w:r>
        <w:rPr>
          <w:b/>
          <w:spacing w:val="27"/>
        </w:rPr>
        <w:t xml:space="preserve"> </w:t>
      </w:r>
      <w:r>
        <w:rPr>
          <w:b/>
        </w:rPr>
        <w:t>the</w:t>
      </w:r>
      <w:r>
        <w:rPr>
          <w:b/>
          <w:spacing w:val="27"/>
        </w:rPr>
        <w:t xml:space="preserve"> </w:t>
      </w:r>
      <w:r>
        <w:rPr>
          <w:b/>
        </w:rPr>
        <w:t>mechanism</w:t>
      </w:r>
      <w:r>
        <w:rPr>
          <w:b/>
          <w:spacing w:val="21"/>
        </w:rPr>
        <w:t xml:space="preserve"> </w:t>
      </w:r>
      <w:r>
        <w:rPr>
          <w:b/>
        </w:rPr>
        <w:t>included</w:t>
      </w:r>
      <w:r>
        <w:rPr>
          <w:b/>
          <w:spacing w:val="26"/>
        </w:rPr>
        <w:t xml:space="preserve"> </w:t>
      </w:r>
      <w:r>
        <w:rPr>
          <w:b/>
        </w:rPr>
        <w:t>within</w:t>
      </w:r>
      <w:r>
        <w:rPr>
          <w:b/>
          <w:spacing w:val="26"/>
        </w:rPr>
        <w:t xml:space="preserve"> </w:t>
      </w:r>
      <w:r>
        <w:rPr>
          <w:b/>
        </w:rPr>
        <w:t>the</w:t>
      </w:r>
      <w:r>
        <w:rPr>
          <w:b/>
          <w:spacing w:val="27"/>
        </w:rPr>
        <w:t xml:space="preserve"> </w:t>
      </w:r>
      <w:r>
        <w:rPr>
          <w:b/>
        </w:rPr>
        <w:t>AI</w:t>
      </w:r>
      <w:r>
        <w:rPr>
          <w:b/>
          <w:spacing w:val="22"/>
        </w:rPr>
        <w:t xml:space="preserve"> </w:t>
      </w:r>
      <w:r>
        <w:rPr>
          <w:b/>
        </w:rPr>
        <w:t>system</w:t>
      </w:r>
      <w:r>
        <w:rPr>
          <w:b/>
          <w:spacing w:val="21"/>
        </w:rPr>
        <w:t xml:space="preserve"> </w:t>
      </w:r>
      <w:r>
        <w:rPr>
          <w:b/>
        </w:rPr>
        <w:t>that</w:t>
      </w:r>
      <w:r>
        <w:rPr>
          <w:b/>
          <w:spacing w:val="21"/>
        </w:rPr>
        <w:t xml:space="preserve"> </w:t>
      </w:r>
      <w:r>
        <w:rPr>
          <w:b/>
        </w:rPr>
        <w:t>allows</w:t>
      </w:r>
      <w:r>
        <w:rPr>
          <w:b/>
          <w:spacing w:val="24"/>
        </w:rPr>
        <w:t xml:space="preserve"> </w:t>
      </w:r>
      <w:r>
        <w:rPr>
          <w:b/>
        </w:rPr>
        <w:t>users to properly collect, store and interpret the logs, where relevant.</w:t>
      </w:r>
    </w:p>
    <w:p w14:paraId="555A60AE" w14:textId="77777777" w:rsidR="00732D00" w:rsidRDefault="00732D00">
      <w:pPr>
        <w:pStyle w:val="BodyText"/>
        <w:rPr>
          <w:b/>
          <w:sz w:val="24"/>
        </w:rPr>
      </w:pPr>
    </w:p>
    <w:p w14:paraId="073BDCF0" w14:textId="77777777" w:rsidR="00732D00" w:rsidRDefault="00000000">
      <w:pPr>
        <w:spacing w:before="172" w:line="247" w:lineRule="auto"/>
        <w:ind w:left="3877" w:right="3879" w:firstLine="4"/>
        <w:jc w:val="center"/>
        <w:rPr>
          <w:i/>
        </w:rPr>
      </w:pPr>
      <w:r>
        <w:rPr>
          <w:i/>
        </w:rPr>
        <w:t>Article 14</w:t>
      </w:r>
      <w:r>
        <w:rPr>
          <w:i/>
          <w:spacing w:val="40"/>
        </w:rPr>
        <w:t xml:space="preserve"> </w:t>
      </w:r>
      <w:r>
        <w:rPr>
          <w:i/>
        </w:rPr>
        <w:t>Human oversight</w:t>
      </w:r>
    </w:p>
    <w:p w14:paraId="1E97A1FB" w14:textId="77777777" w:rsidR="00732D00" w:rsidRDefault="00732D00">
      <w:pPr>
        <w:pStyle w:val="BodyText"/>
        <w:spacing w:before="7"/>
        <w:rPr>
          <w:i/>
          <w:sz w:val="19"/>
        </w:rPr>
      </w:pPr>
    </w:p>
    <w:p w14:paraId="3A2DD5E7" w14:textId="77777777" w:rsidR="00732D00" w:rsidRDefault="00000000">
      <w:pPr>
        <w:pStyle w:val="ListParagraph"/>
        <w:numPr>
          <w:ilvl w:val="0"/>
          <w:numId w:val="86"/>
        </w:numPr>
        <w:tabs>
          <w:tab w:val="left" w:pos="924"/>
          <w:tab w:val="left" w:pos="925"/>
        </w:tabs>
        <w:spacing w:line="244" w:lineRule="auto"/>
        <w:ind w:right="129" w:hanging="800"/>
        <w:jc w:val="both"/>
      </w:pPr>
      <w:r>
        <w:t>High-risk AI systems shall be designed and developed in such a way, including with appropriate human-machine interface tools, that they can be effectively overseen by natural persons during the period in which the AI system is in use.</w:t>
      </w:r>
    </w:p>
    <w:p w14:paraId="74F94B89" w14:textId="77777777" w:rsidR="00732D00" w:rsidRDefault="00000000">
      <w:pPr>
        <w:pStyle w:val="ListParagraph"/>
        <w:numPr>
          <w:ilvl w:val="0"/>
          <w:numId w:val="86"/>
        </w:numPr>
        <w:tabs>
          <w:tab w:val="left" w:pos="924"/>
          <w:tab w:val="left" w:pos="925"/>
        </w:tabs>
        <w:spacing w:before="1" w:line="244" w:lineRule="auto"/>
        <w:ind w:right="128" w:hanging="800"/>
        <w:jc w:val="both"/>
      </w:pPr>
      <w:r>
        <w:t>Human oversight shall aim at preventing or minimising the risks to health, safety or fundamental rights that may emerge when a high-risk AI system is used in accordance with</w:t>
      </w:r>
      <w:r>
        <w:rPr>
          <w:spacing w:val="40"/>
        </w:rPr>
        <w:t xml:space="preserve"> </w:t>
      </w:r>
      <w:r>
        <w:t>its intended purpose or under conditions of</w:t>
      </w:r>
      <w:r>
        <w:rPr>
          <w:spacing w:val="40"/>
        </w:rPr>
        <w:t xml:space="preserve"> </w:t>
      </w:r>
      <w:r>
        <w:t>reasonably foreseeable misuse, in</w:t>
      </w:r>
      <w:r>
        <w:rPr>
          <w:spacing w:val="40"/>
        </w:rPr>
        <w:t xml:space="preserve"> </w:t>
      </w:r>
      <w:r>
        <w:t>particular</w:t>
      </w:r>
      <w:r>
        <w:rPr>
          <w:spacing w:val="40"/>
        </w:rPr>
        <w:t xml:space="preserve"> </w:t>
      </w:r>
      <w:r>
        <w:t xml:space="preserve">when such risks persist notwithstanding the application of other requirements set out in this </w:t>
      </w:r>
      <w:r>
        <w:rPr>
          <w:spacing w:val="-2"/>
        </w:rPr>
        <w:t>Chapter.</w:t>
      </w:r>
    </w:p>
    <w:p w14:paraId="4834BF69" w14:textId="77777777" w:rsidR="00732D00" w:rsidRDefault="00000000">
      <w:pPr>
        <w:pStyle w:val="ListParagraph"/>
        <w:numPr>
          <w:ilvl w:val="0"/>
          <w:numId w:val="86"/>
        </w:numPr>
        <w:tabs>
          <w:tab w:val="left" w:pos="924"/>
          <w:tab w:val="left" w:pos="925"/>
        </w:tabs>
        <w:spacing w:before="1"/>
        <w:ind w:left="924"/>
        <w:rPr>
          <w:b/>
        </w:rPr>
      </w:pPr>
      <w:r>
        <w:t>Human</w:t>
      </w:r>
      <w:r>
        <w:rPr>
          <w:spacing w:val="54"/>
        </w:rPr>
        <w:t xml:space="preserve"> </w:t>
      </w:r>
      <w:r>
        <w:t>oversight</w:t>
      </w:r>
      <w:r>
        <w:rPr>
          <w:spacing w:val="58"/>
        </w:rPr>
        <w:t xml:space="preserve"> </w:t>
      </w:r>
      <w:r>
        <w:t>shall</w:t>
      </w:r>
      <w:r>
        <w:rPr>
          <w:spacing w:val="59"/>
        </w:rPr>
        <w:t xml:space="preserve"> </w:t>
      </w:r>
      <w:r>
        <w:t>be</w:t>
      </w:r>
      <w:r>
        <w:rPr>
          <w:spacing w:val="51"/>
        </w:rPr>
        <w:t xml:space="preserve"> </w:t>
      </w:r>
      <w:r>
        <w:t>ensured</w:t>
      </w:r>
      <w:r>
        <w:rPr>
          <w:spacing w:val="55"/>
        </w:rPr>
        <w:t xml:space="preserve"> </w:t>
      </w:r>
      <w:r>
        <w:t>through</w:t>
      </w:r>
      <w:r>
        <w:rPr>
          <w:spacing w:val="60"/>
        </w:rPr>
        <w:t xml:space="preserve"> </w:t>
      </w:r>
      <w:r>
        <w:t>either</w:t>
      </w:r>
      <w:r>
        <w:rPr>
          <w:spacing w:val="51"/>
        </w:rPr>
        <w:t xml:space="preserve"> </w:t>
      </w:r>
      <w:r>
        <w:t>one</w:t>
      </w:r>
      <w:r>
        <w:rPr>
          <w:spacing w:val="58"/>
        </w:rPr>
        <w:t xml:space="preserve"> </w:t>
      </w:r>
      <w:r>
        <w:t>or</w:t>
      </w:r>
      <w:r>
        <w:rPr>
          <w:spacing w:val="54"/>
        </w:rPr>
        <w:t xml:space="preserve"> </w:t>
      </w:r>
      <w:r>
        <w:t>all</w:t>
      </w:r>
      <w:r>
        <w:rPr>
          <w:spacing w:val="55"/>
        </w:rPr>
        <w:t xml:space="preserve"> </w:t>
      </w:r>
      <w:r>
        <w:t>of</w:t>
      </w:r>
      <w:r>
        <w:rPr>
          <w:spacing w:val="54"/>
        </w:rPr>
        <w:t xml:space="preserve"> </w:t>
      </w:r>
      <w:r>
        <w:t>the</w:t>
      </w:r>
      <w:r>
        <w:rPr>
          <w:spacing w:val="51"/>
        </w:rPr>
        <w:t xml:space="preserve"> </w:t>
      </w:r>
      <w:r>
        <w:t>following</w:t>
      </w:r>
      <w:r>
        <w:rPr>
          <w:spacing w:val="62"/>
        </w:rPr>
        <w:t xml:space="preserve"> </w:t>
      </w:r>
      <w:r>
        <w:rPr>
          <w:b/>
        </w:rPr>
        <w:t>types</w:t>
      </w:r>
      <w:r>
        <w:rPr>
          <w:b/>
          <w:spacing w:val="54"/>
        </w:rPr>
        <w:t xml:space="preserve"> </w:t>
      </w:r>
      <w:r>
        <w:rPr>
          <w:b/>
          <w:spacing w:val="-5"/>
        </w:rPr>
        <w:t>of</w:t>
      </w:r>
    </w:p>
    <w:p w14:paraId="2A9FF5EA" w14:textId="77777777" w:rsidR="00732D00" w:rsidRDefault="00000000">
      <w:pPr>
        <w:pStyle w:val="BodyText"/>
        <w:spacing w:before="6"/>
        <w:ind w:left="925"/>
      </w:pPr>
      <w:r>
        <w:rPr>
          <w:spacing w:val="-2"/>
        </w:rPr>
        <w:t>measures:</w:t>
      </w:r>
    </w:p>
    <w:p w14:paraId="6EFE2137" w14:textId="77777777" w:rsidR="00732D00" w:rsidRDefault="00000000">
      <w:pPr>
        <w:pStyle w:val="ListParagraph"/>
        <w:numPr>
          <w:ilvl w:val="1"/>
          <w:numId w:val="86"/>
        </w:numPr>
        <w:tabs>
          <w:tab w:val="left" w:pos="1459"/>
        </w:tabs>
        <w:spacing w:before="1" w:line="244" w:lineRule="auto"/>
        <w:ind w:right="124"/>
        <w:jc w:val="both"/>
      </w:pPr>
      <w:r>
        <w:rPr>
          <w:b/>
        </w:rPr>
        <w:t xml:space="preserve">measures </w:t>
      </w:r>
      <w:r>
        <w:t>identified and built, when technically feasible, into the high-risk AI system by the provider before it is placed on the market or put into service;</w:t>
      </w:r>
    </w:p>
    <w:p w14:paraId="264D2036" w14:textId="77777777" w:rsidR="00732D00" w:rsidRDefault="00732D00">
      <w:pPr>
        <w:pStyle w:val="BodyText"/>
        <w:spacing w:before="9"/>
        <w:rPr>
          <w:sz w:val="19"/>
        </w:rPr>
      </w:pPr>
    </w:p>
    <w:p w14:paraId="77D97A60" w14:textId="77777777" w:rsidR="00732D00" w:rsidRDefault="00000000">
      <w:pPr>
        <w:pStyle w:val="ListParagraph"/>
        <w:numPr>
          <w:ilvl w:val="1"/>
          <w:numId w:val="86"/>
        </w:numPr>
        <w:tabs>
          <w:tab w:val="left" w:pos="1459"/>
        </w:tabs>
        <w:spacing w:line="247" w:lineRule="auto"/>
        <w:ind w:right="125"/>
        <w:jc w:val="both"/>
      </w:pPr>
      <w:r>
        <w:rPr>
          <w:b/>
        </w:rPr>
        <w:t xml:space="preserve">measures </w:t>
      </w:r>
      <w:r>
        <w:t>identified by the provider before placing the high-risk AI system on the market</w:t>
      </w:r>
      <w:r>
        <w:rPr>
          <w:spacing w:val="36"/>
        </w:rPr>
        <w:t xml:space="preserve"> </w:t>
      </w:r>
      <w:r>
        <w:t>or</w:t>
      </w:r>
      <w:r>
        <w:rPr>
          <w:spacing w:val="35"/>
        </w:rPr>
        <w:t xml:space="preserve"> </w:t>
      </w:r>
      <w:r>
        <w:t>putting it</w:t>
      </w:r>
      <w:r>
        <w:rPr>
          <w:spacing w:val="36"/>
        </w:rPr>
        <w:t xml:space="preserve"> </w:t>
      </w:r>
      <w:r>
        <w:t>into service</w:t>
      </w:r>
      <w:r>
        <w:rPr>
          <w:spacing w:val="37"/>
        </w:rPr>
        <w:t xml:space="preserve"> </w:t>
      </w:r>
      <w:r>
        <w:t>and</w:t>
      </w:r>
      <w:r>
        <w:rPr>
          <w:spacing w:val="36"/>
        </w:rPr>
        <w:t xml:space="preserve"> </w:t>
      </w:r>
      <w:r>
        <w:t>that</w:t>
      </w:r>
      <w:r>
        <w:rPr>
          <w:spacing w:val="36"/>
        </w:rPr>
        <w:t xml:space="preserve"> </w:t>
      </w:r>
      <w:r>
        <w:t>are appropriate</w:t>
      </w:r>
      <w:r>
        <w:rPr>
          <w:spacing w:val="35"/>
        </w:rPr>
        <w:t xml:space="preserve"> </w:t>
      </w:r>
      <w:r>
        <w:t>to</w:t>
      </w:r>
      <w:r>
        <w:rPr>
          <w:spacing w:val="36"/>
        </w:rPr>
        <w:t xml:space="preserve"> </w:t>
      </w:r>
      <w:r>
        <w:t>be</w:t>
      </w:r>
      <w:r>
        <w:rPr>
          <w:spacing w:val="35"/>
        </w:rPr>
        <w:t xml:space="preserve"> </w:t>
      </w:r>
      <w:r>
        <w:t>implemented</w:t>
      </w:r>
      <w:r>
        <w:rPr>
          <w:spacing w:val="36"/>
        </w:rPr>
        <w:t xml:space="preserve"> </w:t>
      </w:r>
      <w:r>
        <w:t xml:space="preserve">by the </w:t>
      </w:r>
      <w:r>
        <w:rPr>
          <w:spacing w:val="-2"/>
        </w:rPr>
        <w:t>user.</w:t>
      </w:r>
    </w:p>
    <w:p w14:paraId="6D38AF01" w14:textId="77777777" w:rsidR="00732D00" w:rsidRDefault="00732D00">
      <w:pPr>
        <w:pStyle w:val="BodyText"/>
        <w:spacing w:before="5"/>
        <w:rPr>
          <w:sz w:val="19"/>
        </w:rPr>
      </w:pPr>
    </w:p>
    <w:p w14:paraId="329EBC90" w14:textId="77777777" w:rsidR="00732D00" w:rsidRDefault="00000000">
      <w:pPr>
        <w:pStyle w:val="ListParagraph"/>
        <w:numPr>
          <w:ilvl w:val="0"/>
          <w:numId w:val="86"/>
        </w:numPr>
        <w:tabs>
          <w:tab w:val="left" w:pos="924"/>
          <w:tab w:val="left" w:pos="925"/>
        </w:tabs>
        <w:spacing w:line="247" w:lineRule="auto"/>
        <w:ind w:right="122" w:hanging="800"/>
        <w:jc w:val="both"/>
      </w:pPr>
      <w:r>
        <w:rPr>
          <w:strike/>
        </w:rPr>
        <w:t>The measures referred to in paragraph 3 shall enable the individuals</w:t>
      </w:r>
      <w:r>
        <w:t xml:space="preserve"> </w:t>
      </w:r>
      <w:r>
        <w:rPr>
          <w:b/>
        </w:rPr>
        <w:t>For the purpose of implementing paragraphs 1 to 3, the high-risk AI system shall be provided</w:t>
      </w:r>
      <w:r>
        <w:rPr>
          <w:b/>
          <w:spacing w:val="22"/>
        </w:rPr>
        <w:t xml:space="preserve"> </w:t>
      </w:r>
      <w:r>
        <w:rPr>
          <w:b/>
        </w:rPr>
        <w:t>to the user</w:t>
      </w:r>
      <w:r>
        <w:rPr>
          <w:b/>
          <w:spacing w:val="40"/>
        </w:rPr>
        <w:t xml:space="preserve"> </w:t>
      </w:r>
      <w:r>
        <w:rPr>
          <w:b/>
        </w:rPr>
        <w:t xml:space="preserve">in such a way that natural persons </w:t>
      </w:r>
      <w:r>
        <w:t xml:space="preserve">to whom human oversight is assigned </w:t>
      </w:r>
      <w:r>
        <w:rPr>
          <w:b/>
        </w:rPr>
        <w:t xml:space="preserve">are enabled, </w:t>
      </w:r>
      <w:r>
        <w:rPr>
          <w:strike/>
        </w:rPr>
        <w:t>to</w:t>
      </w:r>
      <w:r>
        <w:rPr>
          <w:spacing w:val="40"/>
        </w:rPr>
        <w:t xml:space="preserve"> </w:t>
      </w:r>
      <w:r>
        <w:rPr>
          <w:strike/>
        </w:rPr>
        <w:t>do the following</w:t>
      </w:r>
      <w:r>
        <w:t xml:space="preserve">, as appropriate </w:t>
      </w:r>
      <w:r>
        <w:rPr>
          <w:b/>
        </w:rPr>
        <w:t xml:space="preserve">and proportionate </w:t>
      </w:r>
      <w:r>
        <w:t>to the circumstances:</w:t>
      </w:r>
    </w:p>
    <w:p w14:paraId="0EB4BC41" w14:textId="77777777" w:rsidR="00732D00" w:rsidRDefault="00732D00">
      <w:pPr>
        <w:pStyle w:val="BodyText"/>
        <w:spacing w:before="4"/>
        <w:rPr>
          <w:sz w:val="19"/>
        </w:rPr>
      </w:pPr>
    </w:p>
    <w:p w14:paraId="46A6B838" w14:textId="77777777" w:rsidR="00732D00" w:rsidRDefault="00000000">
      <w:pPr>
        <w:pStyle w:val="ListParagraph"/>
        <w:numPr>
          <w:ilvl w:val="1"/>
          <w:numId w:val="86"/>
        </w:numPr>
        <w:tabs>
          <w:tab w:val="left" w:pos="1459"/>
        </w:tabs>
        <w:spacing w:line="244" w:lineRule="auto"/>
        <w:ind w:right="122"/>
        <w:jc w:val="both"/>
      </w:pPr>
      <w:r>
        <w:rPr>
          <w:strike/>
        </w:rPr>
        <w:t>fully</w:t>
      </w:r>
      <w:r>
        <w:t xml:space="preserve"> </w:t>
      </w:r>
      <w:r>
        <w:rPr>
          <w:b/>
        </w:rPr>
        <w:t xml:space="preserve">to </w:t>
      </w:r>
      <w:r>
        <w:t>understand the</w:t>
      </w:r>
      <w:r>
        <w:rPr>
          <w:spacing w:val="35"/>
        </w:rPr>
        <w:t xml:space="preserve"> </w:t>
      </w:r>
      <w:r>
        <w:t>capacities and limitations of the high-risk AI system</w:t>
      </w:r>
      <w:r>
        <w:rPr>
          <w:spacing w:val="36"/>
        </w:rPr>
        <w:t xml:space="preserve"> </w:t>
      </w:r>
      <w:r>
        <w:t>and be able to duly monitor its operation</w:t>
      </w:r>
      <w:r>
        <w:rPr>
          <w:strike/>
        </w:rPr>
        <w:t>, so that signs of anomalies, dysfunctions and</w:t>
      </w:r>
      <w:r>
        <w:t xml:space="preserve"> </w:t>
      </w:r>
      <w:r>
        <w:rPr>
          <w:strike/>
        </w:rPr>
        <w:t>unexpected performance can be detected and addressed as soon as possible</w:t>
      </w:r>
      <w:r>
        <w:t>;</w:t>
      </w:r>
    </w:p>
    <w:p w14:paraId="6FA11C09" w14:textId="77777777" w:rsidR="00732D00" w:rsidRDefault="00000000">
      <w:pPr>
        <w:pStyle w:val="ListParagraph"/>
        <w:numPr>
          <w:ilvl w:val="1"/>
          <w:numId w:val="86"/>
        </w:numPr>
        <w:tabs>
          <w:tab w:val="left" w:pos="1459"/>
        </w:tabs>
        <w:spacing w:line="244" w:lineRule="auto"/>
        <w:ind w:right="123"/>
        <w:jc w:val="both"/>
      </w:pPr>
      <w:r>
        <w:rPr>
          <w:b/>
        </w:rPr>
        <w:t xml:space="preserve">to </w:t>
      </w:r>
      <w:r>
        <w:t>remain aware of the possible tendency of automatically relying or over-relying on</w:t>
      </w:r>
      <w:r>
        <w:rPr>
          <w:spacing w:val="40"/>
        </w:rPr>
        <w:t xml:space="preserve"> </w:t>
      </w:r>
      <w:r>
        <w:t>the output produced by a high-</w:t>
      </w:r>
      <w:r>
        <w:rPr>
          <w:noProof/>
          <w:spacing w:val="5"/>
          <w:position w:val="-4"/>
        </w:rPr>
        <w:drawing>
          <wp:inline distT="0" distB="0" distL="0" distR="0" wp14:anchorId="4D60F31D" wp14:editId="1B5B9074">
            <wp:extent cx="2031491" cy="131064"/>
            <wp:effectExtent l="0" t="0" r="0" b="0"/>
            <wp:docPr id="935" name="image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image547.png"/>
                    <pic:cNvPicPr/>
                  </pic:nvPicPr>
                  <pic:blipFill>
                    <a:blip r:embed="rId584" cstate="print"/>
                    <a:stretch>
                      <a:fillRect/>
                    </a:stretch>
                  </pic:blipFill>
                  <pic:spPr>
                    <a:xfrm>
                      <a:off x="0" y="0"/>
                      <a:ext cx="2031491" cy="131064"/>
                    </a:xfrm>
                    <a:prstGeom prst="rect">
                      <a:avLst/>
                    </a:prstGeom>
                  </pic:spPr>
                </pic:pic>
              </a:graphicData>
            </a:graphic>
          </wp:inline>
        </w:drawing>
      </w:r>
      <w:r>
        <w:rPr>
          <w:strike/>
        </w:rPr>
        <w:t>, in particular for</w:t>
      </w:r>
      <w:r>
        <w:t xml:space="preserve"> </w:t>
      </w:r>
      <w:r>
        <w:rPr>
          <w:strike/>
        </w:rPr>
        <w:t>high-risk</w:t>
      </w:r>
      <w:r>
        <w:rPr>
          <w:strike/>
          <w:spacing w:val="31"/>
        </w:rPr>
        <w:t xml:space="preserve"> </w:t>
      </w:r>
      <w:r>
        <w:rPr>
          <w:strike/>
        </w:rPr>
        <w:t>AI</w:t>
      </w:r>
      <w:r>
        <w:rPr>
          <w:strike/>
          <w:spacing w:val="28"/>
        </w:rPr>
        <w:t xml:space="preserve"> </w:t>
      </w:r>
      <w:r>
        <w:rPr>
          <w:strike/>
        </w:rPr>
        <w:t>systems</w:t>
      </w:r>
      <w:r>
        <w:rPr>
          <w:strike/>
          <w:spacing w:val="34"/>
        </w:rPr>
        <w:t xml:space="preserve"> </w:t>
      </w:r>
      <w:r>
        <w:rPr>
          <w:strike/>
        </w:rPr>
        <w:t>used</w:t>
      </w:r>
      <w:r>
        <w:rPr>
          <w:strike/>
          <w:spacing w:val="31"/>
        </w:rPr>
        <w:t xml:space="preserve"> </w:t>
      </w:r>
      <w:r>
        <w:rPr>
          <w:strike/>
        </w:rPr>
        <w:t>to</w:t>
      </w:r>
      <w:r>
        <w:rPr>
          <w:strike/>
          <w:spacing w:val="31"/>
        </w:rPr>
        <w:t xml:space="preserve"> </w:t>
      </w:r>
      <w:r>
        <w:rPr>
          <w:strike/>
        </w:rPr>
        <w:t>provide</w:t>
      </w:r>
      <w:r>
        <w:rPr>
          <w:strike/>
          <w:spacing w:val="30"/>
        </w:rPr>
        <w:t xml:space="preserve"> </w:t>
      </w:r>
      <w:r>
        <w:rPr>
          <w:strike/>
        </w:rPr>
        <w:t>information</w:t>
      </w:r>
      <w:r>
        <w:rPr>
          <w:strike/>
          <w:spacing w:val="34"/>
        </w:rPr>
        <w:t xml:space="preserve"> </w:t>
      </w:r>
      <w:r>
        <w:rPr>
          <w:strike/>
        </w:rPr>
        <w:t>or</w:t>
      </w:r>
      <w:r>
        <w:rPr>
          <w:strike/>
          <w:spacing w:val="30"/>
        </w:rPr>
        <w:t xml:space="preserve"> </w:t>
      </w:r>
      <w:r>
        <w:rPr>
          <w:strike/>
        </w:rPr>
        <w:t>recommendations</w:t>
      </w:r>
      <w:r>
        <w:rPr>
          <w:strike/>
          <w:spacing w:val="31"/>
        </w:rPr>
        <w:t xml:space="preserve"> </w:t>
      </w:r>
      <w:r>
        <w:rPr>
          <w:strike/>
        </w:rPr>
        <w:t>for</w:t>
      </w:r>
      <w:r>
        <w:rPr>
          <w:strike/>
          <w:spacing w:val="33"/>
        </w:rPr>
        <w:t xml:space="preserve"> </w:t>
      </w:r>
      <w:r>
        <w:rPr>
          <w:strike/>
        </w:rPr>
        <w:t>decisions</w:t>
      </w:r>
      <w:r>
        <w:t xml:space="preserve"> </w:t>
      </w:r>
      <w:r>
        <w:rPr>
          <w:strike/>
        </w:rPr>
        <w:t>to be taken by natural persons</w:t>
      </w:r>
      <w:r>
        <w:t>;</w:t>
      </w:r>
    </w:p>
    <w:p w14:paraId="0C124092" w14:textId="77777777" w:rsidR="00732D00" w:rsidRDefault="00000000">
      <w:pPr>
        <w:pStyle w:val="ListParagraph"/>
        <w:numPr>
          <w:ilvl w:val="1"/>
          <w:numId w:val="86"/>
        </w:numPr>
        <w:tabs>
          <w:tab w:val="left" w:pos="1459"/>
        </w:tabs>
        <w:spacing w:line="244" w:lineRule="auto"/>
        <w:ind w:right="125"/>
        <w:jc w:val="both"/>
      </w:pPr>
      <w:r>
        <w:rPr>
          <w:strike/>
        </w:rPr>
        <w:t>be able</w:t>
      </w:r>
      <w:r>
        <w:t xml:space="preserve"> to correctly interpret the high-</w:t>
      </w:r>
      <w:r>
        <w:rPr>
          <w:noProof/>
          <w:spacing w:val="4"/>
          <w:position w:val="-4"/>
        </w:rPr>
        <w:drawing>
          <wp:inline distT="0" distB="0" distL="0" distR="0" wp14:anchorId="22C181B7" wp14:editId="749A1F92">
            <wp:extent cx="1225296" cy="131064"/>
            <wp:effectExtent l="0" t="0" r="0" b="0"/>
            <wp:docPr id="937" name="image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 name="image548.png"/>
                    <pic:cNvPicPr/>
                  </pic:nvPicPr>
                  <pic:blipFill>
                    <a:blip r:embed="rId585" cstate="print"/>
                    <a:stretch>
                      <a:fillRect/>
                    </a:stretch>
                  </pic:blipFill>
                  <pic:spPr>
                    <a:xfrm>
                      <a:off x="0" y="0"/>
                      <a:ext cx="1225296" cy="131064"/>
                    </a:xfrm>
                    <a:prstGeom prst="rect">
                      <a:avLst/>
                    </a:prstGeom>
                  </pic:spPr>
                </pic:pic>
              </a:graphicData>
            </a:graphic>
          </wp:inline>
        </w:drawing>
      </w:r>
      <w:r>
        <w:t xml:space="preserve">ut, taking into account </w:t>
      </w:r>
      <w:r>
        <w:rPr>
          <w:b/>
        </w:rPr>
        <w:t>for example</w:t>
      </w:r>
      <w:r>
        <w:rPr>
          <w:b/>
          <w:spacing w:val="30"/>
        </w:rPr>
        <w:t xml:space="preserve"> </w:t>
      </w:r>
      <w:r>
        <w:rPr>
          <w:strike/>
        </w:rPr>
        <w:t>in</w:t>
      </w:r>
      <w:r>
        <w:rPr>
          <w:strike/>
          <w:spacing w:val="40"/>
        </w:rPr>
        <w:t xml:space="preserve"> </w:t>
      </w:r>
      <w:r>
        <w:rPr>
          <w:strike/>
        </w:rPr>
        <w:t>particular</w:t>
      </w:r>
      <w:r>
        <w:rPr>
          <w:spacing w:val="36"/>
        </w:rPr>
        <w:t xml:space="preserve"> </w:t>
      </w:r>
      <w:r>
        <w:rPr>
          <w:strike/>
        </w:rPr>
        <w:t>the</w:t>
      </w:r>
      <w:r>
        <w:rPr>
          <w:strike/>
          <w:spacing w:val="40"/>
        </w:rPr>
        <w:t xml:space="preserve"> </w:t>
      </w:r>
      <w:r>
        <w:rPr>
          <w:strike/>
        </w:rPr>
        <w:t>characteristics</w:t>
      </w:r>
      <w:r>
        <w:rPr>
          <w:strike/>
          <w:spacing w:val="40"/>
        </w:rPr>
        <w:t xml:space="preserve"> </w:t>
      </w:r>
      <w:r>
        <w:rPr>
          <w:strike/>
        </w:rPr>
        <w:t>of</w:t>
      </w:r>
      <w:r>
        <w:rPr>
          <w:strike/>
          <w:spacing w:val="40"/>
        </w:rPr>
        <w:t xml:space="preserve"> </w:t>
      </w:r>
      <w:r>
        <w:rPr>
          <w:strike/>
        </w:rPr>
        <w:t>the</w:t>
      </w:r>
      <w:r>
        <w:rPr>
          <w:strike/>
          <w:spacing w:val="40"/>
        </w:rPr>
        <w:t xml:space="preserve"> </w:t>
      </w:r>
      <w:r>
        <w:rPr>
          <w:strike/>
        </w:rPr>
        <w:t>system</w:t>
      </w:r>
      <w:r>
        <w:rPr>
          <w:strike/>
          <w:spacing w:val="40"/>
        </w:rPr>
        <w:t xml:space="preserve"> </w:t>
      </w:r>
      <w:r>
        <w:rPr>
          <w:strike/>
        </w:rPr>
        <w:t>and</w:t>
      </w:r>
      <w:r>
        <w:rPr>
          <w:spacing w:val="40"/>
        </w:rPr>
        <w:t xml:space="preserve"> </w:t>
      </w:r>
      <w:r>
        <w:t>the</w:t>
      </w:r>
      <w:r>
        <w:rPr>
          <w:spacing w:val="40"/>
        </w:rPr>
        <w:t xml:space="preserve"> </w:t>
      </w:r>
      <w:r>
        <w:t>interpretation</w:t>
      </w:r>
      <w:r>
        <w:rPr>
          <w:spacing w:val="40"/>
        </w:rPr>
        <w:t xml:space="preserve"> </w:t>
      </w:r>
      <w:r>
        <w:t>tools and methods available;</w:t>
      </w:r>
    </w:p>
    <w:p w14:paraId="3343CA40" w14:textId="77777777" w:rsidR="00732D00" w:rsidRDefault="00732D00">
      <w:pPr>
        <w:pStyle w:val="BodyText"/>
        <w:spacing w:before="10"/>
        <w:rPr>
          <w:sz w:val="19"/>
        </w:rPr>
      </w:pPr>
    </w:p>
    <w:p w14:paraId="4AB2CF58" w14:textId="77777777" w:rsidR="00732D00" w:rsidRDefault="00000000">
      <w:pPr>
        <w:pStyle w:val="ListParagraph"/>
        <w:numPr>
          <w:ilvl w:val="1"/>
          <w:numId w:val="86"/>
        </w:numPr>
        <w:tabs>
          <w:tab w:val="left" w:pos="1459"/>
        </w:tabs>
        <w:spacing w:line="244" w:lineRule="auto"/>
        <w:ind w:right="125"/>
        <w:jc w:val="both"/>
      </w:pPr>
      <w:r>
        <w:rPr>
          <w:strike/>
        </w:rPr>
        <w:t>be able</w:t>
      </w:r>
      <w:r>
        <w:t xml:space="preserve"> to decide, in any particular situation, not to use the high-risk AI system or otherwise disregard, override or reverse the output of the high-risk AI system;</w:t>
      </w:r>
    </w:p>
    <w:p w14:paraId="48C9317E" w14:textId="77777777" w:rsidR="00732D00" w:rsidRDefault="00732D00">
      <w:pPr>
        <w:spacing w:line="244" w:lineRule="auto"/>
        <w:jc w:val="both"/>
        <w:sectPr w:rsidR="00732D00">
          <w:pgSz w:w="12240" w:h="15840"/>
          <w:pgMar w:top="900" w:right="1460" w:bottom="1240" w:left="1460" w:header="0" w:footer="1053" w:gutter="0"/>
          <w:cols w:space="720"/>
        </w:sectPr>
      </w:pPr>
    </w:p>
    <w:p w14:paraId="697C9666" w14:textId="77777777" w:rsidR="00732D00" w:rsidRDefault="00A447DA">
      <w:pPr>
        <w:pStyle w:val="ListParagraph"/>
        <w:numPr>
          <w:ilvl w:val="1"/>
          <w:numId w:val="86"/>
        </w:numPr>
        <w:tabs>
          <w:tab w:val="left" w:pos="1457"/>
          <w:tab w:val="left" w:pos="1459"/>
        </w:tabs>
        <w:spacing w:before="80"/>
        <w:ind w:hanging="534"/>
      </w:pPr>
      <w:r>
        <w:lastRenderedPageBreak/>
        <w:pict w14:anchorId="57BA18ED">
          <v:group id="docshapegroup407" o:spid="_x0000_s2266" alt="" style="position:absolute;left:0;text-align:left;margin-left:146.5pt;margin-top:19.3pt;width:244pt;height:10.35pt;z-index:-15443968;mso-wrap-distance-left:0;mso-wrap-distance-right:0;mso-position-horizontal-relative:page" coordorigin="2930,386" coordsize="4880,207">
            <v:shape id="docshape408" o:spid="_x0000_s2267" type="#_x0000_t75" alt="" style="position:absolute;left:2930;top:386;width:4832;height:207">
              <v:imagedata r:id="rId586" o:title=""/>
            </v:shape>
            <v:shape id="docshape409" o:spid="_x0000_s2268" alt="" style="position:absolute;left:7783;top:520;width:27;height:27" coordorigin="7783,521" coordsize="27,27" path="m7805,547r-15,l7788,542r-5,-5l7783,530r5,-5l7793,521r9,l7810,528r,12l7807,542r-2,5xe" fillcolor="black" stroked="f">
              <v:path arrowok="t"/>
            </v:shape>
            <w10:wrap type="topAndBottom" anchorx="page"/>
          </v:group>
        </w:pict>
      </w:r>
      <w:r w:rsidR="00000000">
        <w:rPr>
          <w:strike/>
        </w:rPr>
        <w:t>be</w:t>
      </w:r>
      <w:r w:rsidR="00000000">
        <w:rPr>
          <w:strike/>
          <w:spacing w:val="51"/>
        </w:rPr>
        <w:t xml:space="preserve"> </w:t>
      </w:r>
      <w:r w:rsidR="00000000">
        <w:rPr>
          <w:strike/>
        </w:rPr>
        <w:t>able</w:t>
      </w:r>
      <w:r w:rsidR="00000000">
        <w:rPr>
          <w:strike/>
          <w:spacing w:val="52"/>
        </w:rPr>
        <w:t xml:space="preserve"> </w:t>
      </w:r>
      <w:r w:rsidR="00000000">
        <w:t>to</w:t>
      </w:r>
      <w:r w:rsidR="00000000">
        <w:rPr>
          <w:spacing w:val="53"/>
        </w:rPr>
        <w:t xml:space="preserve"> </w:t>
      </w:r>
      <w:r w:rsidR="00000000">
        <w:t>intervene</w:t>
      </w:r>
      <w:r w:rsidR="00000000">
        <w:rPr>
          <w:spacing w:val="51"/>
        </w:rPr>
        <w:t xml:space="preserve"> </w:t>
      </w:r>
      <w:r w:rsidR="00000000">
        <w:t>on</w:t>
      </w:r>
      <w:r w:rsidR="00000000">
        <w:rPr>
          <w:spacing w:val="55"/>
        </w:rPr>
        <w:t xml:space="preserve"> </w:t>
      </w:r>
      <w:r w:rsidR="00000000">
        <w:t>the</w:t>
      </w:r>
      <w:r w:rsidR="00000000">
        <w:rPr>
          <w:spacing w:val="52"/>
        </w:rPr>
        <w:t xml:space="preserve"> </w:t>
      </w:r>
      <w:r w:rsidR="00000000">
        <w:t>operation</w:t>
      </w:r>
      <w:r w:rsidR="00000000">
        <w:rPr>
          <w:spacing w:val="51"/>
        </w:rPr>
        <w:t xml:space="preserve"> </w:t>
      </w:r>
      <w:r w:rsidR="00000000">
        <w:t>of</w:t>
      </w:r>
      <w:r w:rsidR="00000000">
        <w:rPr>
          <w:spacing w:val="51"/>
        </w:rPr>
        <w:t xml:space="preserve"> </w:t>
      </w:r>
      <w:r w:rsidR="00000000">
        <w:t>the</w:t>
      </w:r>
      <w:r w:rsidR="00000000">
        <w:rPr>
          <w:spacing w:val="54"/>
        </w:rPr>
        <w:t xml:space="preserve"> </w:t>
      </w:r>
      <w:r w:rsidR="00000000">
        <w:t>high-risk</w:t>
      </w:r>
      <w:r w:rsidR="00000000">
        <w:rPr>
          <w:spacing w:val="51"/>
        </w:rPr>
        <w:t xml:space="preserve"> </w:t>
      </w:r>
      <w:r w:rsidR="00000000">
        <w:t>AI</w:t>
      </w:r>
      <w:r w:rsidR="00000000">
        <w:rPr>
          <w:spacing w:val="47"/>
        </w:rPr>
        <w:t xml:space="preserve"> </w:t>
      </w:r>
      <w:r w:rsidR="00000000">
        <w:t>system</w:t>
      </w:r>
      <w:r w:rsidR="00000000">
        <w:rPr>
          <w:spacing w:val="51"/>
        </w:rPr>
        <w:t xml:space="preserve"> </w:t>
      </w:r>
      <w:r w:rsidR="00000000">
        <w:t>or</w:t>
      </w:r>
      <w:r w:rsidR="00000000">
        <w:rPr>
          <w:spacing w:val="51"/>
        </w:rPr>
        <w:t xml:space="preserve"> </w:t>
      </w:r>
      <w:r w:rsidR="00000000">
        <w:t>interrupt</w:t>
      </w:r>
      <w:r w:rsidR="00000000">
        <w:rPr>
          <w:spacing w:val="51"/>
        </w:rPr>
        <w:t xml:space="preserve"> </w:t>
      </w:r>
      <w:r w:rsidR="00000000">
        <w:rPr>
          <w:spacing w:val="-5"/>
        </w:rPr>
        <w:t>the</w:t>
      </w:r>
    </w:p>
    <w:p w14:paraId="6BA2A8E9" w14:textId="77777777" w:rsidR="00732D00" w:rsidRDefault="00732D00">
      <w:pPr>
        <w:pStyle w:val="BodyText"/>
        <w:spacing w:before="9"/>
        <w:rPr>
          <w:sz w:val="11"/>
        </w:rPr>
      </w:pPr>
    </w:p>
    <w:p w14:paraId="5A36D506" w14:textId="77777777" w:rsidR="00732D00" w:rsidRDefault="00000000">
      <w:pPr>
        <w:pStyle w:val="ListParagraph"/>
        <w:numPr>
          <w:ilvl w:val="0"/>
          <w:numId w:val="86"/>
        </w:numPr>
        <w:tabs>
          <w:tab w:val="left" w:pos="924"/>
          <w:tab w:val="left" w:pos="925"/>
        </w:tabs>
        <w:spacing w:before="96" w:line="247" w:lineRule="auto"/>
        <w:ind w:right="122" w:hanging="800"/>
        <w:jc w:val="both"/>
        <w:rPr>
          <w:b/>
        </w:rPr>
      </w:pPr>
      <w:r>
        <w:t xml:space="preserve">For high-risk AI systems referred to in point 1(a) of Annex III, the measures referred to in paragraph 3 shall be such as to ensure that, in addition, no action or decision is taken by the user on the basis of the identification resulting from the system unless this has been </w:t>
      </w:r>
      <w:r>
        <w:rPr>
          <w:b/>
        </w:rPr>
        <w:t xml:space="preserve">separately </w:t>
      </w:r>
      <w:r>
        <w:t xml:space="preserve">verified and confirmed by at least two natural persons. </w:t>
      </w:r>
      <w:r>
        <w:rPr>
          <w:b/>
        </w:rPr>
        <w:t xml:space="preserve">The requirement for a separate verification </w:t>
      </w:r>
      <w:r>
        <w:rPr>
          <w:b/>
          <w:u w:val="thick"/>
        </w:rPr>
        <w:t>by at least two natural persons</w:t>
      </w:r>
      <w:r>
        <w:rPr>
          <w:b/>
        </w:rPr>
        <w:t xml:space="preserve"> shall not apply to high risk AI systems</w:t>
      </w:r>
      <w:r>
        <w:rPr>
          <w:b/>
          <w:spacing w:val="69"/>
        </w:rPr>
        <w:t xml:space="preserve"> </w:t>
      </w:r>
      <w:r>
        <w:rPr>
          <w:b/>
          <w:u w:val="thick"/>
        </w:rPr>
        <w:t>used</w:t>
      </w:r>
      <w:r>
        <w:rPr>
          <w:b/>
          <w:spacing w:val="40"/>
          <w:u w:val="thick"/>
        </w:rPr>
        <w:t xml:space="preserve"> </w:t>
      </w:r>
      <w:r>
        <w:rPr>
          <w:b/>
          <w:u w:val="thick"/>
        </w:rPr>
        <w:t>for</w:t>
      </w:r>
      <w:r>
        <w:rPr>
          <w:b/>
          <w:spacing w:val="40"/>
          <w:u w:val="thick"/>
        </w:rPr>
        <w:t xml:space="preserve"> </w:t>
      </w:r>
      <w:r>
        <w:rPr>
          <w:b/>
          <w:u w:val="thick"/>
        </w:rPr>
        <w:t>the</w:t>
      </w:r>
      <w:r>
        <w:rPr>
          <w:b/>
          <w:spacing w:val="40"/>
          <w:u w:val="thick"/>
        </w:rPr>
        <w:t xml:space="preserve"> </w:t>
      </w:r>
      <w:r>
        <w:rPr>
          <w:b/>
          <w:u w:val="thick"/>
        </w:rPr>
        <w:t>purpose</w:t>
      </w:r>
      <w:r>
        <w:rPr>
          <w:b/>
          <w:spacing w:val="40"/>
          <w:u w:val="thick"/>
        </w:rPr>
        <w:t xml:space="preserve"> </w:t>
      </w:r>
      <w:r>
        <w:rPr>
          <w:b/>
          <w:u w:val="thick"/>
        </w:rPr>
        <w:t>of</w:t>
      </w:r>
      <w:r>
        <w:rPr>
          <w:b/>
          <w:spacing w:val="40"/>
          <w:u w:val="thick"/>
        </w:rPr>
        <w:t xml:space="preserve"> </w:t>
      </w:r>
      <w:r>
        <w:rPr>
          <w:b/>
          <w:u w:val="thick"/>
        </w:rPr>
        <w:t>law</w:t>
      </w:r>
      <w:r>
        <w:rPr>
          <w:b/>
          <w:spacing w:val="40"/>
          <w:u w:val="thick"/>
        </w:rPr>
        <w:t xml:space="preserve"> </w:t>
      </w:r>
      <w:r>
        <w:rPr>
          <w:b/>
          <w:u w:val="thick"/>
        </w:rPr>
        <w:t>enforcement,</w:t>
      </w:r>
      <w:r>
        <w:rPr>
          <w:b/>
          <w:spacing w:val="40"/>
          <w:u w:val="thick"/>
        </w:rPr>
        <w:t xml:space="preserve"> </w:t>
      </w:r>
      <w:r>
        <w:rPr>
          <w:b/>
          <w:u w:val="thick"/>
        </w:rPr>
        <w:t>migration,</w:t>
      </w:r>
      <w:r>
        <w:rPr>
          <w:b/>
          <w:spacing w:val="40"/>
        </w:rPr>
        <w:t xml:space="preserve"> </w:t>
      </w:r>
      <w:r>
        <w:rPr>
          <w:b/>
        </w:rPr>
        <w:t>border</w:t>
      </w:r>
      <w:r>
        <w:rPr>
          <w:b/>
          <w:spacing w:val="40"/>
        </w:rPr>
        <w:t xml:space="preserve"> </w:t>
      </w:r>
      <w:r>
        <w:rPr>
          <w:b/>
        </w:rPr>
        <w:t>control</w:t>
      </w:r>
      <w:r>
        <w:rPr>
          <w:b/>
          <w:spacing w:val="71"/>
        </w:rPr>
        <w:t xml:space="preserve"> </w:t>
      </w:r>
      <w:r>
        <w:rPr>
          <w:b/>
          <w:u w:val="thick"/>
        </w:rPr>
        <w:t>or</w:t>
      </w:r>
      <w:r>
        <w:rPr>
          <w:b/>
        </w:rPr>
        <w:t xml:space="preserve"> </w:t>
      </w:r>
      <w:r>
        <w:rPr>
          <w:b/>
          <w:u w:val="thick"/>
        </w:rPr>
        <w:t>asylum</w:t>
      </w:r>
      <w:r>
        <w:rPr>
          <w:b/>
        </w:rPr>
        <w:t>, in cases where Union or national law considers the application of this requirement to be disproportionate.</w:t>
      </w:r>
    </w:p>
    <w:p w14:paraId="0497340E" w14:textId="77777777" w:rsidR="00732D00" w:rsidRDefault="00732D00">
      <w:pPr>
        <w:pStyle w:val="BodyText"/>
        <w:rPr>
          <w:b/>
          <w:sz w:val="24"/>
        </w:rPr>
      </w:pPr>
    </w:p>
    <w:p w14:paraId="37B4ADA4" w14:textId="77777777" w:rsidR="00732D00" w:rsidRDefault="00000000">
      <w:pPr>
        <w:spacing w:before="169"/>
        <w:ind w:left="126" w:right="126"/>
        <w:jc w:val="center"/>
        <w:rPr>
          <w:i/>
        </w:rPr>
      </w:pPr>
      <w:r>
        <w:rPr>
          <w:i/>
        </w:rPr>
        <w:t>Article</w:t>
      </w:r>
      <w:r>
        <w:rPr>
          <w:i/>
          <w:spacing w:val="9"/>
        </w:rPr>
        <w:t xml:space="preserve"> </w:t>
      </w:r>
      <w:r>
        <w:rPr>
          <w:i/>
          <w:spacing w:val="-5"/>
        </w:rPr>
        <w:t>15</w:t>
      </w:r>
    </w:p>
    <w:p w14:paraId="29763B08" w14:textId="77777777" w:rsidR="00732D00" w:rsidRDefault="00000000">
      <w:pPr>
        <w:spacing w:before="6"/>
        <w:ind w:left="126" w:right="127"/>
        <w:jc w:val="center"/>
        <w:rPr>
          <w:i/>
        </w:rPr>
      </w:pPr>
      <w:r>
        <w:rPr>
          <w:i/>
        </w:rPr>
        <w:t>Accuracy,</w:t>
      </w:r>
      <w:r>
        <w:rPr>
          <w:i/>
          <w:spacing w:val="14"/>
        </w:rPr>
        <w:t xml:space="preserve"> </w:t>
      </w:r>
      <w:r>
        <w:rPr>
          <w:i/>
        </w:rPr>
        <w:t>robustness</w:t>
      </w:r>
      <w:r>
        <w:rPr>
          <w:i/>
          <w:spacing w:val="14"/>
        </w:rPr>
        <w:t xml:space="preserve"> </w:t>
      </w:r>
      <w:r>
        <w:rPr>
          <w:i/>
        </w:rPr>
        <w:t>and</w:t>
      </w:r>
      <w:r>
        <w:rPr>
          <w:i/>
          <w:spacing w:val="12"/>
        </w:rPr>
        <w:t xml:space="preserve"> </w:t>
      </w:r>
      <w:r>
        <w:rPr>
          <w:i/>
          <w:spacing w:val="-2"/>
        </w:rPr>
        <w:t>cybersecurity</w:t>
      </w:r>
    </w:p>
    <w:p w14:paraId="5CB4F681" w14:textId="77777777" w:rsidR="00732D00" w:rsidRDefault="00000000">
      <w:pPr>
        <w:pStyle w:val="ListParagraph"/>
        <w:numPr>
          <w:ilvl w:val="0"/>
          <w:numId w:val="85"/>
        </w:numPr>
        <w:tabs>
          <w:tab w:val="left" w:pos="924"/>
          <w:tab w:val="left" w:pos="925"/>
        </w:tabs>
        <w:spacing w:line="244" w:lineRule="auto"/>
        <w:ind w:right="124" w:hanging="800"/>
        <w:jc w:val="both"/>
      </w:pPr>
      <w:r>
        <w:t>High-risk</w:t>
      </w:r>
      <w:r>
        <w:rPr>
          <w:spacing w:val="24"/>
        </w:rPr>
        <w:t xml:space="preserve"> </w:t>
      </w:r>
      <w:r>
        <w:t>AI systems</w:t>
      </w:r>
      <w:r>
        <w:rPr>
          <w:spacing w:val="25"/>
        </w:rPr>
        <w:t xml:space="preserve"> </w:t>
      </w:r>
      <w:r>
        <w:t>shall</w:t>
      </w:r>
      <w:r>
        <w:rPr>
          <w:spacing w:val="25"/>
        </w:rPr>
        <w:t xml:space="preserve"> </w:t>
      </w:r>
      <w:r>
        <w:t>be</w:t>
      </w:r>
      <w:r>
        <w:rPr>
          <w:spacing w:val="24"/>
        </w:rPr>
        <w:t xml:space="preserve"> </w:t>
      </w:r>
      <w:r>
        <w:t>designed</w:t>
      </w:r>
      <w:r>
        <w:rPr>
          <w:spacing w:val="24"/>
        </w:rPr>
        <w:t xml:space="preserve"> </w:t>
      </w:r>
      <w:r>
        <w:t>and</w:t>
      </w:r>
      <w:r>
        <w:rPr>
          <w:spacing w:val="22"/>
        </w:rPr>
        <w:t xml:space="preserve"> </w:t>
      </w:r>
      <w:r>
        <w:t>developed</w:t>
      </w:r>
      <w:r>
        <w:rPr>
          <w:spacing w:val="24"/>
        </w:rPr>
        <w:t xml:space="preserve"> </w:t>
      </w:r>
      <w:r>
        <w:t>in</w:t>
      </w:r>
      <w:r>
        <w:rPr>
          <w:spacing w:val="27"/>
        </w:rPr>
        <w:t xml:space="preserve"> </w:t>
      </w:r>
      <w:r>
        <w:t>such</w:t>
      </w:r>
      <w:r>
        <w:rPr>
          <w:spacing w:val="22"/>
        </w:rPr>
        <w:t xml:space="preserve"> </w:t>
      </w:r>
      <w:r>
        <w:t>a</w:t>
      </w:r>
      <w:r>
        <w:rPr>
          <w:spacing w:val="24"/>
        </w:rPr>
        <w:t xml:space="preserve"> </w:t>
      </w:r>
      <w:r>
        <w:t>way</w:t>
      </w:r>
      <w:r>
        <w:rPr>
          <w:spacing w:val="22"/>
        </w:rPr>
        <w:t xml:space="preserve"> </w:t>
      </w:r>
      <w:r>
        <w:t>that</w:t>
      </w:r>
      <w:r>
        <w:rPr>
          <w:spacing w:val="30"/>
        </w:rPr>
        <w:t xml:space="preserve"> </w:t>
      </w:r>
      <w:r>
        <w:t>they</w:t>
      </w:r>
      <w:r>
        <w:rPr>
          <w:spacing w:val="22"/>
        </w:rPr>
        <w:t xml:space="preserve"> </w:t>
      </w:r>
      <w:r>
        <w:t>achieve,</w:t>
      </w:r>
      <w:r>
        <w:rPr>
          <w:spacing w:val="27"/>
        </w:rPr>
        <w:t xml:space="preserve"> </w:t>
      </w:r>
      <w:r>
        <w:t>in the light of their intended purpose, an appropriate level of accuracy, robustness and cybersecurity, and perform consistently in those respects throughout their lifecycle.</w:t>
      </w:r>
    </w:p>
    <w:p w14:paraId="256194DF" w14:textId="77777777" w:rsidR="00732D00" w:rsidRDefault="00732D00">
      <w:pPr>
        <w:pStyle w:val="BodyText"/>
        <w:spacing w:before="11"/>
        <w:rPr>
          <w:sz w:val="19"/>
        </w:rPr>
      </w:pPr>
    </w:p>
    <w:p w14:paraId="2B98F8F8" w14:textId="77777777" w:rsidR="00732D00" w:rsidRDefault="00000000">
      <w:pPr>
        <w:pStyle w:val="ListParagraph"/>
        <w:numPr>
          <w:ilvl w:val="0"/>
          <w:numId w:val="85"/>
        </w:numPr>
        <w:tabs>
          <w:tab w:val="left" w:pos="924"/>
          <w:tab w:val="left" w:pos="925"/>
        </w:tabs>
        <w:spacing w:line="247" w:lineRule="auto"/>
        <w:ind w:right="128" w:hanging="800"/>
        <w:jc w:val="both"/>
      </w:pPr>
      <w:r>
        <w:t>The levels of accuracy and the relevant accuracy metrics of high-risk AI systems shall be declared in the accompanying instructions of use.</w:t>
      </w:r>
    </w:p>
    <w:p w14:paraId="26940049" w14:textId="77777777" w:rsidR="00732D00" w:rsidRDefault="00732D00">
      <w:pPr>
        <w:pStyle w:val="BodyText"/>
        <w:spacing w:before="6"/>
        <w:rPr>
          <w:sz w:val="19"/>
        </w:rPr>
      </w:pPr>
    </w:p>
    <w:p w14:paraId="16DBC138" w14:textId="77777777" w:rsidR="00732D00" w:rsidRDefault="00000000">
      <w:pPr>
        <w:pStyle w:val="ListParagraph"/>
        <w:numPr>
          <w:ilvl w:val="0"/>
          <w:numId w:val="85"/>
        </w:numPr>
        <w:tabs>
          <w:tab w:val="left" w:pos="924"/>
          <w:tab w:val="left" w:pos="925"/>
        </w:tabs>
        <w:spacing w:line="244" w:lineRule="auto"/>
        <w:ind w:right="123" w:hanging="800"/>
        <w:jc w:val="both"/>
      </w:pPr>
      <w:r>
        <w:t>High-risk AI systems shall be resilient as regards errors, faults or inconsistencies that may occur</w:t>
      </w:r>
      <w:r>
        <w:rPr>
          <w:spacing w:val="18"/>
        </w:rPr>
        <w:t xml:space="preserve"> </w:t>
      </w:r>
      <w:r>
        <w:t>within</w:t>
      </w:r>
      <w:r>
        <w:rPr>
          <w:spacing w:val="19"/>
        </w:rPr>
        <w:t xml:space="preserve"> </w:t>
      </w:r>
      <w:r>
        <w:t>the</w:t>
      </w:r>
      <w:r>
        <w:rPr>
          <w:spacing w:val="18"/>
        </w:rPr>
        <w:t xml:space="preserve"> </w:t>
      </w:r>
      <w:r>
        <w:t>system</w:t>
      </w:r>
      <w:r>
        <w:rPr>
          <w:spacing w:val="22"/>
        </w:rPr>
        <w:t xml:space="preserve"> </w:t>
      </w:r>
      <w:r>
        <w:t>or</w:t>
      </w:r>
      <w:r>
        <w:rPr>
          <w:spacing w:val="18"/>
        </w:rPr>
        <w:t xml:space="preserve"> </w:t>
      </w:r>
      <w:r>
        <w:t>the</w:t>
      </w:r>
      <w:r>
        <w:rPr>
          <w:spacing w:val="18"/>
        </w:rPr>
        <w:t xml:space="preserve"> </w:t>
      </w:r>
      <w:r>
        <w:t>environment</w:t>
      </w:r>
      <w:r>
        <w:rPr>
          <w:spacing w:val="17"/>
        </w:rPr>
        <w:t xml:space="preserve"> </w:t>
      </w:r>
      <w:r>
        <w:t>in which</w:t>
      </w:r>
      <w:r>
        <w:rPr>
          <w:spacing w:val="19"/>
        </w:rPr>
        <w:t xml:space="preserve"> </w:t>
      </w:r>
      <w:r>
        <w:t>the</w:t>
      </w:r>
      <w:r>
        <w:rPr>
          <w:spacing w:val="20"/>
        </w:rPr>
        <w:t xml:space="preserve"> </w:t>
      </w:r>
      <w:r>
        <w:t>system</w:t>
      </w:r>
      <w:r>
        <w:rPr>
          <w:spacing w:val="19"/>
        </w:rPr>
        <w:t xml:space="preserve"> </w:t>
      </w:r>
      <w:r>
        <w:t>operates, in particular due to their interaction with natural persons or other systems.</w:t>
      </w:r>
    </w:p>
    <w:p w14:paraId="07904CE0" w14:textId="77777777" w:rsidR="00732D00" w:rsidRDefault="00732D00">
      <w:pPr>
        <w:pStyle w:val="BodyText"/>
        <w:spacing w:before="11"/>
        <w:rPr>
          <w:sz w:val="19"/>
        </w:rPr>
      </w:pPr>
    </w:p>
    <w:p w14:paraId="45E1E472" w14:textId="77777777" w:rsidR="00732D00" w:rsidRDefault="00000000">
      <w:pPr>
        <w:pStyle w:val="BodyText"/>
        <w:spacing w:line="247" w:lineRule="auto"/>
        <w:ind w:left="925" w:right="126"/>
        <w:jc w:val="both"/>
      </w:pPr>
      <w:r>
        <w:t>The robustness of high-risk AI systems may be achieved through technical redundancy solutions, which may include backup or fail-safe plans.</w:t>
      </w:r>
    </w:p>
    <w:p w14:paraId="0605D6AA" w14:textId="77777777" w:rsidR="00732D00" w:rsidRDefault="00732D00">
      <w:pPr>
        <w:pStyle w:val="BodyText"/>
        <w:spacing w:before="7"/>
        <w:rPr>
          <w:sz w:val="19"/>
        </w:rPr>
      </w:pPr>
    </w:p>
    <w:p w14:paraId="2908E4CB" w14:textId="77777777" w:rsidR="00732D00" w:rsidRDefault="00000000">
      <w:pPr>
        <w:spacing w:line="244" w:lineRule="auto"/>
        <w:ind w:left="925" w:right="126"/>
        <w:jc w:val="both"/>
      </w:pPr>
      <w:r>
        <w:rPr>
          <w:noProof/>
        </w:rPr>
        <w:drawing>
          <wp:anchor distT="0" distB="0" distL="0" distR="0" simplePos="0" relativeHeight="557" behindDoc="0" locked="0" layoutInCell="1" allowOverlap="1" wp14:anchorId="58765210" wp14:editId="4E371231">
            <wp:simplePos x="0" y="0"/>
            <wp:positionH relativeFrom="page">
              <wp:posOffset>1520952</wp:posOffset>
            </wp:positionH>
            <wp:positionV relativeFrom="paragraph">
              <wp:posOffset>525221</wp:posOffset>
            </wp:positionV>
            <wp:extent cx="159870" cy="102012"/>
            <wp:effectExtent l="0" t="0" r="0" b="0"/>
            <wp:wrapTopAndBottom/>
            <wp:docPr id="939" name="image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 name="image550.png"/>
                    <pic:cNvPicPr/>
                  </pic:nvPicPr>
                  <pic:blipFill>
                    <a:blip r:embed="rId587" cstate="print"/>
                    <a:stretch>
                      <a:fillRect/>
                    </a:stretch>
                  </pic:blipFill>
                  <pic:spPr>
                    <a:xfrm>
                      <a:off x="0" y="0"/>
                      <a:ext cx="159870" cy="102012"/>
                    </a:xfrm>
                    <a:prstGeom prst="rect">
                      <a:avLst/>
                    </a:prstGeom>
                  </pic:spPr>
                </pic:pic>
              </a:graphicData>
            </a:graphic>
          </wp:anchor>
        </w:drawing>
      </w:r>
      <w:r>
        <w:rPr>
          <w:noProof/>
        </w:rPr>
        <w:drawing>
          <wp:anchor distT="0" distB="0" distL="0" distR="0" simplePos="0" relativeHeight="558" behindDoc="0" locked="0" layoutInCell="1" allowOverlap="1" wp14:anchorId="31C1CE99" wp14:editId="731F9387">
            <wp:simplePos x="0" y="0"/>
            <wp:positionH relativeFrom="page">
              <wp:posOffset>1749551</wp:posOffset>
            </wp:positionH>
            <wp:positionV relativeFrom="paragraph">
              <wp:posOffset>525221</wp:posOffset>
            </wp:positionV>
            <wp:extent cx="333443" cy="102012"/>
            <wp:effectExtent l="0" t="0" r="0" b="0"/>
            <wp:wrapTopAndBottom/>
            <wp:docPr id="941" name="image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image551.png"/>
                    <pic:cNvPicPr/>
                  </pic:nvPicPr>
                  <pic:blipFill>
                    <a:blip r:embed="rId588" cstate="print"/>
                    <a:stretch>
                      <a:fillRect/>
                    </a:stretch>
                  </pic:blipFill>
                  <pic:spPr>
                    <a:xfrm>
                      <a:off x="0" y="0"/>
                      <a:ext cx="333443" cy="102012"/>
                    </a:xfrm>
                    <a:prstGeom prst="rect">
                      <a:avLst/>
                    </a:prstGeom>
                  </pic:spPr>
                </pic:pic>
              </a:graphicData>
            </a:graphic>
          </wp:anchor>
        </w:drawing>
      </w:r>
      <w:r>
        <w:rPr>
          <w:noProof/>
        </w:rPr>
        <w:drawing>
          <wp:anchor distT="0" distB="0" distL="0" distR="0" simplePos="0" relativeHeight="559" behindDoc="0" locked="0" layoutInCell="1" allowOverlap="1" wp14:anchorId="1D6B9AFB" wp14:editId="44254941">
            <wp:simplePos x="0" y="0"/>
            <wp:positionH relativeFrom="page">
              <wp:posOffset>2153411</wp:posOffset>
            </wp:positionH>
            <wp:positionV relativeFrom="paragraph">
              <wp:posOffset>525221</wp:posOffset>
            </wp:positionV>
            <wp:extent cx="590216" cy="131159"/>
            <wp:effectExtent l="0" t="0" r="0" b="0"/>
            <wp:wrapTopAndBottom/>
            <wp:docPr id="943" name="image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image552.png"/>
                    <pic:cNvPicPr/>
                  </pic:nvPicPr>
                  <pic:blipFill>
                    <a:blip r:embed="rId589" cstate="print"/>
                    <a:stretch>
                      <a:fillRect/>
                    </a:stretch>
                  </pic:blipFill>
                  <pic:spPr>
                    <a:xfrm>
                      <a:off x="0" y="0"/>
                      <a:ext cx="590216" cy="131159"/>
                    </a:xfrm>
                    <a:prstGeom prst="rect">
                      <a:avLst/>
                    </a:prstGeom>
                  </pic:spPr>
                </pic:pic>
              </a:graphicData>
            </a:graphic>
          </wp:anchor>
        </w:drawing>
      </w:r>
      <w:r>
        <w:rPr>
          <w:noProof/>
        </w:rPr>
        <w:drawing>
          <wp:anchor distT="0" distB="0" distL="0" distR="0" simplePos="0" relativeHeight="560" behindDoc="0" locked="0" layoutInCell="1" allowOverlap="1" wp14:anchorId="657813AF" wp14:editId="4A980EF1">
            <wp:simplePos x="0" y="0"/>
            <wp:positionH relativeFrom="page">
              <wp:posOffset>2816351</wp:posOffset>
            </wp:positionH>
            <wp:positionV relativeFrom="paragraph">
              <wp:posOffset>525221</wp:posOffset>
            </wp:positionV>
            <wp:extent cx="605466" cy="131159"/>
            <wp:effectExtent l="0" t="0" r="0" b="0"/>
            <wp:wrapTopAndBottom/>
            <wp:docPr id="945" name="image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 name="image553.png"/>
                    <pic:cNvPicPr/>
                  </pic:nvPicPr>
                  <pic:blipFill>
                    <a:blip r:embed="rId590" cstate="print"/>
                    <a:stretch>
                      <a:fillRect/>
                    </a:stretch>
                  </pic:blipFill>
                  <pic:spPr>
                    <a:xfrm>
                      <a:off x="0" y="0"/>
                      <a:ext cx="605466" cy="131159"/>
                    </a:xfrm>
                    <a:prstGeom prst="rect">
                      <a:avLst/>
                    </a:prstGeom>
                  </pic:spPr>
                </pic:pic>
              </a:graphicData>
            </a:graphic>
          </wp:anchor>
        </w:drawing>
      </w:r>
      <w:r>
        <w:rPr>
          <w:noProof/>
        </w:rPr>
        <w:drawing>
          <wp:anchor distT="0" distB="0" distL="0" distR="0" simplePos="0" relativeHeight="561" behindDoc="0" locked="0" layoutInCell="1" allowOverlap="1" wp14:anchorId="468222BF" wp14:editId="097BC225">
            <wp:simplePos x="0" y="0"/>
            <wp:positionH relativeFrom="page">
              <wp:posOffset>3491484</wp:posOffset>
            </wp:positionH>
            <wp:positionV relativeFrom="paragraph">
              <wp:posOffset>525221</wp:posOffset>
            </wp:positionV>
            <wp:extent cx="395002" cy="131159"/>
            <wp:effectExtent l="0" t="0" r="0" b="0"/>
            <wp:wrapTopAndBottom/>
            <wp:docPr id="947" name="image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 name="image554.png"/>
                    <pic:cNvPicPr/>
                  </pic:nvPicPr>
                  <pic:blipFill>
                    <a:blip r:embed="rId591" cstate="print"/>
                    <a:stretch>
                      <a:fillRect/>
                    </a:stretch>
                  </pic:blipFill>
                  <pic:spPr>
                    <a:xfrm>
                      <a:off x="0" y="0"/>
                      <a:ext cx="395002" cy="131159"/>
                    </a:xfrm>
                    <a:prstGeom prst="rect">
                      <a:avLst/>
                    </a:prstGeom>
                  </pic:spPr>
                </pic:pic>
              </a:graphicData>
            </a:graphic>
          </wp:anchor>
        </w:drawing>
      </w:r>
      <w:r>
        <w:rPr>
          <w:noProof/>
        </w:rPr>
        <w:drawing>
          <wp:anchor distT="0" distB="0" distL="0" distR="0" simplePos="0" relativeHeight="562" behindDoc="0" locked="0" layoutInCell="1" allowOverlap="1" wp14:anchorId="6BD3C73A" wp14:editId="368EE858">
            <wp:simplePos x="0" y="0"/>
            <wp:positionH relativeFrom="page">
              <wp:posOffset>3959352</wp:posOffset>
            </wp:positionH>
            <wp:positionV relativeFrom="paragraph">
              <wp:posOffset>558749</wp:posOffset>
            </wp:positionV>
            <wp:extent cx="164731" cy="68008"/>
            <wp:effectExtent l="0" t="0" r="0" b="0"/>
            <wp:wrapTopAndBottom/>
            <wp:docPr id="949" name="image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image555.png"/>
                    <pic:cNvPicPr/>
                  </pic:nvPicPr>
                  <pic:blipFill>
                    <a:blip r:embed="rId592" cstate="print"/>
                    <a:stretch>
                      <a:fillRect/>
                    </a:stretch>
                  </pic:blipFill>
                  <pic:spPr>
                    <a:xfrm>
                      <a:off x="0" y="0"/>
                      <a:ext cx="164731" cy="68008"/>
                    </a:xfrm>
                    <a:prstGeom prst="rect">
                      <a:avLst/>
                    </a:prstGeom>
                  </pic:spPr>
                </pic:pic>
              </a:graphicData>
            </a:graphic>
          </wp:anchor>
        </w:drawing>
      </w:r>
      <w:r>
        <w:rPr>
          <w:noProof/>
        </w:rPr>
        <w:drawing>
          <wp:anchor distT="0" distB="0" distL="0" distR="0" simplePos="0" relativeHeight="563" behindDoc="0" locked="0" layoutInCell="1" allowOverlap="1" wp14:anchorId="23743D94" wp14:editId="3D6B26CA">
            <wp:simplePos x="0" y="0"/>
            <wp:positionH relativeFrom="page">
              <wp:posOffset>4197096</wp:posOffset>
            </wp:positionH>
            <wp:positionV relativeFrom="paragraph">
              <wp:posOffset>525221</wp:posOffset>
            </wp:positionV>
            <wp:extent cx="250117" cy="131159"/>
            <wp:effectExtent l="0" t="0" r="0" b="0"/>
            <wp:wrapTopAndBottom/>
            <wp:docPr id="951" name="image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 name="image556.png"/>
                    <pic:cNvPicPr/>
                  </pic:nvPicPr>
                  <pic:blipFill>
                    <a:blip r:embed="rId593" cstate="print"/>
                    <a:stretch>
                      <a:fillRect/>
                    </a:stretch>
                  </pic:blipFill>
                  <pic:spPr>
                    <a:xfrm>
                      <a:off x="0" y="0"/>
                      <a:ext cx="250117" cy="131159"/>
                    </a:xfrm>
                    <a:prstGeom prst="rect">
                      <a:avLst/>
                    </a:prstGeom>
                  </pic:spPr>
                </pic:pic>
              </a:graphicData>
            </a:graphic>
          </wp:anchor>
        </w:drawing>
      </w:r>
      <w:r>
        <w:rPr>
          <w:noProof/>
        </w:rPr>
        <w:drawing>
          <wp:anchor distT="0" distB="0" distL="0" distR="0" simplePos="0" relativeHeight="564" behindDoc="0" locked="0" layoutInCell="1" allowOverlap="1" wp14:anchorId="52BBECEC" wp14:editId="0E7CF5E6">
            <wp:simplePos x="0" y="0"/>
            <wp:positionH relativeFrom="page">
              <wp:posOffset>4515611</wp:posOffset>
            </wp:positionH>
            <wp:positionV relativeFrom="paragraph">
              <wp:posOffset>525221</wp:posOffset>
            </wp:positionV>
            <wp:extent cx="557261" cy="102012"/>
            <wp:effectExtent l="0" t="0" r="0" b="0"/>
            <wp:wrapTopAndBottom/>
            <wp:docPr id="953" name="image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 name="image557.png"/>
                    <pic:cNvPicPr/>
                  </pic:nvPicPr>
                  <pic:blipFill>
                    <a:blip r:embed="rId594" cstate="print"/>
                    <a:stretch>
                      <a:fillRect/>
                    </a:stretch>
                  </pic:blipFill>
                  <pic:spPr>
                    <a:xfrm>
                      <a:off x="0" y="0"/>
                      <a:ext cx="557261" cy="102012"/>
                    </a:xfrm>
                    <a:prstGeom prst="rect">
                      <a:avLst/>
                    </a:prstGeom>
                  </pic:spPr>
                </pic:pic>
              </a:graphicData>
            </a:graphic>
          </wp:anchor>
        </w:drawing>
      </w:r>
      <w:r>
        <w:rPr>
          <w:noProof/>
        </w:rPr>
        <w:drawing>
          <wp:anchor distT="0" distB="0" distL="0" distR="0" simplePos="0" relativeHeight="565" behindDoc="0" locked="0" layoutInCell="1" allowOverlap="1" wp14:anchorId="6AF23C10" wp14:editId="69F724E6">
            <wp:simplePos x="0" y="0"/>
            <wp:positionH relativeFrom="page">
              <wp:posOffset>5140452</wp:posOffset>
            </wp:positionH>
            <wp:positionV relativeFrom="paragraph">
              <wp:posOffset>525221</wp:posOffset>
            </wp:positionV>
            <wp:extent cx="251224" cy="102012"/>
            <wp:effectExtent l="0" t="0" r="0" b="0"/>
            <wp:wrapTopAndBottom/>
            <wp:docPr id="955" name="image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 name="image558.png"/>
                    <pic:cNvPicPr/>
                  </pic:nvPicPr>
                  <pic:blipFill>
                    <a:blip r:embed="rId595" cstate="print"/>
                    <a:stretch>
                      <a:fillRect/>
                    </a:stretch>
                  </pic:blipFill>
                  <pic:spPr>
                    <a:xfrm>
                      <a:off x="0" y="0"/>
                      <a:ext cx="251224" cy="102012"/>
                    </a:xfrm>
                    <a:prstGeom prst="rect">
                      <a:avLst/>
                    </a:prstGeom>
                  </pic:spPr>
                </pic:pic>
              </a:graphicData>
            </a:graphic>
          </wp:anchor>
        </w:drawing>
      </w:r>
      <w:r>
        <w:rPr>
          <w:noProof/>
        </w:rPr>
        <w:drawing>
          <wp:anchor distT="0" distB="0" distL="0" distR="0" simplePos="0" relativeHeight="566" behindDoc="0" locked="0" layoutInCell="1" allowOverlap="1" wp14:anchorId="494F8BC2" wp14:editId="0BB16327">
            <wp:simplePos x="0" y="0"/>
            <wp:positionH relativeFrom="page">
              <wp:posOffset>5462015</wp:posOffset>
            </wp:positionH>
            <wp:positionV relativeFrom="paragraph">
              <wp:posOffset>525221</wp:posOffset>
            </wp:positionV>
            <wp:extent cx="643595" cy="131159"/>
            <wp:effectExtent l="0" t="0" r="0" b="0"/>
            <wp:wrapTopAndBottom/>
            <wp:docPr id="957" name="image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image559.png"/>
                    <pic:cNvPicPr/>
                  </pic:nvPicPr>
                  <pic:blipFill>
                    <a:blip r:embed="rId596" cstate="print"/>
                    <a:stretch>
                      <a:fillRect/>
                    </a:stretch>
                  </pic:blipFill>
                  <pic:spPr>
                    <a:xfrm>
                      <a:off x="0" y="0"/>
                      <a:ext cx="643595" cy="131159"/>
                    </a:xfrm>
                    <a:prstGeom prst="rect">
                      <a:avLst/>
                    </a:prstGeom>
                  </pic:spPr>
                </pic:pic>
              </a:graphicData>
            </a:graphic>
          </wp:anchor>
        </w:drawing>
      </w:r>
      <w:r>
        <w:rPr>
          <w:noProof/>
        </w:rPr>
        <w:drawing>
          <wp:anchor distT="0" distB="0" distL="0" distR="0" simplePos="0" relativeHeight="567" behindDoc="0" locked="0" layoutInCell="1" allowOverlap="1" wp14:anchorId="2F358232" wp14:editId="32D08664">
            <wp:simplePos x="0" y="0"/>
            <wp:positionH relativeFrom="page">
              <wp:posOffset>6173724</wp:posOffset>
            </wp:positionH>
            <wp:positionV relativeFrom="paragraph">
              <wp:posOffset>525221</wp:posOffset>
            </wp:positionV>
            <wp:extent cx="585641" cy="131159"/>
            <wp:effectExtent l="0" t="0" r="0" b="0"/>
            <wp:wrapTopAndBottom/>
            <wp:docPr id="959" name="image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 name="image560.png"/>
                    <pic:cNvPicPr/>
                  </pic:nvPicPr>
                  <pic:blipFill>
                    <a:blip r:embed="rId597" cstate="print"/>
                    <a:stretch>
                      <a:fillRect/>
                    </a:stretch>
                  </pic:blipFill>
                  <pic:spPr>
                    <a:xfrm>
                      <a:off x="0" y="0"/>
                      <a:ext cx="585641" cy="131159"/>
                    </a:xfrm>
                    <a:prstGeom prst="rect">
                      <a:avLst/>
                    </a:prstGeom>
                  </pic:spPr>
                </pic:pic>
              </a:graphicData>
            </a:graphic>
          </wp:anchor>
        </w:drawing>
      </w:r>
      <w:r>
        <w:t>High-risk AI systems that continue to learn after being placed on the market or put into service</w:t>
      </w:r>
      <w:r>
        <w:rPr>
          <w:spacing w:val="28"/>
        </w:rPr>
        <w:t xml:space="preserve"> </w:t>
      </w:r>
      <w:r>
        <w:t>shall</w:t>
      </w:r>
      <w:r>
        <w:rPr>
          <w:spacing w:val="31"/>
        </w:rPr>
        <w:t xml:space="preserve"> </w:t>
      </w:r>
      <w:r>
        <w:t>be</w:t>
      </w:r>
      <w:r>
        <w:rPr>
          <w:spacing w:val="28"/>
        </w:rPr>
        <w:t xml:space="preserve"> </w:t>
      </w:r>
      <w:r>
        <w:t>developed</w:t>
      </w:r>
      <w:r>
        <w:rPr>
          <w:spacing w:val="30"/>
        </w:rPr>
        <w:t xml:space="preserve"> </w:t>
      </w:r>
      <w:r>
        <w:t>in</w:t>
      </w:r>
      <w:r>
        <w:rPr>
          <w:spacing w:val="30"/>
        </w:rPr>
        <w:t xml:space="preserve"> </w:t>
      </w:r>
      <w:r>
        <w:t>such</w:t>
      </w:r>
      <w:r>
        <w:rPr>
          <w:spacing w:val="30"/>
        </w:rPr>
        <w:t xml:space="preserve"> </w:t>
      </w:r>
      <w:r>
        <w:t>a</w:t>
      </w:r>
      <w:r>
        <w:rPr>
          <w:spacing w:val="28"/>
        </w:rPr>
        <w:t xml:space="preserve"> </w:t>
      </w:r>
      <w:r>
        <w:t>way</w:t>
      </w:r>
      <w:r>
        <w:rPr>
          <w:spacing w:val="27"/>
        </w:rPr>
        <w:t xml:space="preserve"> </w:t>
      </w:r>
      <w:r>
        <w:rPr>
          <w:b/>
        </w:rPr>
        <w:t>to</w:t>
      </w:r>
      <w:r>
        <w:rPr>
          <w:b/>
          <w:spacing w:val="30"/>
        </w:rPr>
        <w:t xml:space="preserve"> </w:t>
      </w:r>
      <w:r>
        <w:rPr>
          <w:b/>
        </w:rPr>
        <w:t>eliminate</w:t>
      </w:r>
      <w:r>
        <w:rPr>
          <w:b/>
          <w:spacing w:val="28"/>
        </w:rPr>
        <w:t xml:space="preserve"> </w:t>
      </w:r>
      <w:r>
        <w:rPr>
          <w:b/>
        </w:rPr>
        <w:t>or</w:t>
      </w:r>
      <w:r>
        <w:rPr>
          <w:b/>
          <w:spacing w:val="28"/>
        </w:rPr>
        <w:t xml:space="preserve"> </w:t>
      </w:r>
      <w:r>
        <w:rPr>
          <w:b/>
        </w:rPr>
        <w:t>reduce</w:t>
      </w:r>
      <w:r>
        <w:rPr>
          <w:b/>
          <w:spacing w:val="28"/>
        </w:rPr>
        <w:t xml:space="preserve"> </w:t>
      </w:r>
      <w:r>
        <w:rPr>
          <w:b/>
        </w:rPr>
        <w:t>as</w:t>
      </w:r>
      <w:r>
        <w:rPr>
          <w:b/>
          <w:spacing w:val="30"/>
        </w:rPr>
        <w:t xml:space="preserve"> </w:t>
      </w:r>
      <w:r>
        <w:rPr>
          <w:b/>
        </w:rPr>
        <w:t>far</w:t>
      </w:r>
      <w:r>
        <w:rPr>
          <w:b/>
          <w:spacing w:val="28"/>
        </w:rPr>
        <w:t xml:space="preserve"> </w:t>
      </w:r>
      <w:r>
        <w:rPr>
          <w:b/>
        </w:rPr>
        <w:t>as</w:t>
      </w:r>
      <w:r>
        <w:rPr>
          <w:b/>
          <w:spacing w:val="30"/>
        </w:rPr>
        <w:t xml:space="preserve"> </w:t>
      </w:r>
      <w:r>
        <w:rPr>
          <w:b/>
        </w:rPr>
        <w:t>possible</w:t>
      </w:r>
      <w:r>
        <w:rPr>
          <w:b/>
          <w:spacing w:val="80"/>
        </w:rPr>
        <w:t xml:space="preserve"> </w:t>
      </w:r>
      <w:r>
        <w:rPr>
          <w:b/>
        </w:rPr>
        <w:t>the risk</w:t>
      </w:r>
      <w:r>
        <w:rPr>
          <w:b/>
          <w:spacing w:val="26"/>
        </w:rPr>
        <w:t xml:space="preserve"> </w:t>
      </w:r>
      <w:r>
        <w:rPr>
          <w:b/>
        </w:rPr>
        <w:t>of</w:t>
      </w:r>
      <w:r>
        <w:rPr>
          <w:b/>
          <w:spacing w:val="27"/>
        </w:rPr>
        <w:t xml:space="preserve"> </w:t>
      </w:r>
      <w:r>
        <w:rPr>
          <w:strike/>
        </w:rPr>
        <w:t>to</w:t>
      </w:r>
      <w:r>
        <w:rPr>
          <w:strike/>
          <w:spacing w:val="25"/>
        </w:rPr>
        <w:t xml:space="preserve"> </w:t>
      </w:r>
      <w:r>
        <w:rPr>
          <w:strike/>
        </w:rPr>
        <w:t>ensure</w:t>
      </w:r>
      <w:r>
        <w:rPr>
          <w:strike/>
          <w:spacing w:val="23"/>
        </w:rPr>
        <w:t xml:space="preserve"> </w:t>
      </w:r>
      <w:r>
        <w:rPr>
          <w:strike/>
        </w:rPr>
        <w:t>that</w:t>
      </w:r>
      <w:r>
        <w:rPr>
          <w:spacing w:val="27"/>
        </w:rPr>
        <w:t xml:space="preserve"> </w:t>
      </w:r>
      <w:r>
        <w:t>possibly</w:t>
      </w:r>
      <w:r>
        <w:rPr>
          <w:spacing w:val="18"/>
        </w:rPr>
        <w:t xml:space="preserve"> </w:t>
      </w:r>
      <w:r>
        <w:t>biased</w:t>
      </w:r>
      <w:r>
        <w:rPr>
          <w:spacing w:val="26"/>
        </w:rPr>
        <w:t xml:space="preserve"> </w:t>
      </w:r>
      <w:r>
        <w:t>outputs</w:t>
      </w:r>
      <w:r>
        <w:rPr>
          <w:spacing w:val="25"/>
        </w:rPr>
        <w:t xml:space="preserve"> </w:t>
      </w:r>
      <w:r>
        <w:rPr>
          <w:strike/>
        </w:rPr>
        <w:t>due</w:t>
      </w:r>
      <w:r>
        <w:rPr>
          <w:strike/>
          <w:spacing w:val="23"/>
        </w:rPr>
        <w:t xml:space="preserve"> </w:t>
      </w:r>
      <w:r>
        <w:rPr>
          <w:strike/>
        </w:rPr>
        <w:t>to</w:t>
      </w:r>
      <w:r>
        <w:rPr>
          <w:strike/>
          <w:spacing w:val="25"/>
        </w:rPr>
        <w:t xml:space="preserve"> </w:t>
      </w:r>
      <w:r>
        <w:rPr>
          <w:strike/>
        </w:rPr>
        <w:t>outputs</w:t>
      </w:r>
      <w:r>
        <w:rPr>
          <w:strike/>
          <w:spacing w:val="26"/>
        </w:rPr>
        <w:t xml:space="preserve"> </w:t>
      </w:r>
      <w:r>
        <w:rPr>
          <w:strike/>
        </w:rPr>
        <w:t>used</w:t>
      </w:r>
      <w:r>
        <w:rPr>
          <w:strike/>
          <w:spacing w:val="22"/>
        </w:rPr>
        <w:t xml:space="preserve"> </w:t>
      </w:r>
      <w:r>
        <w:rPr>
          <w:strike/>
        </w:rPr>
        <w:t>as</w:t>
      </w:r>
      <w:r>
        <w:rPr>
          <w:spacing w:val="27"/>
        </w:rPr>
        <w:t xml:space="preserve"> </w:t>
      </w:r>
      <w:r>
        <w:rPr>
          <w:b/>
        </w:rPr>
        <w:t>influencing</w:t>
      </w:r>
      <w:r>
        <w:rPr>
          <w:b/>
          <w:spacing w:val="26"/>
        </w:rPr>
        <w:t xml:space="preserve"> </w:t>
      </w:r>
      <w:r>
        <w:rPr>
          <w:strike/>
        </w:rPr>
        <w:t>an</w:t>
      </w:r>
      <w:r>
        <w:rPr>
          <w:spacing w:val="23"/>
        </w:rPr>
        <w:t xml:space="preserve"> </w:t>
      </w:r>
      <w:r>
        <w:rPr>
          <w:spacing w:val="-2"/>
        </w:rPr>
        <w:t>input</w:t>
      </w:r>
    </w:p>
    <w:p w14:paraId="553DF997" w14:textId="77777777" w:rsidR="00732D00" w:rsidRDefault="00000000">
      <w:pPr>
        <w:pStyle w:val="BodyText"/>
        <w:spacing w:before="5"/>
        <w:ind w:left="925"/>
      </w:pPr>
      <w:r>
        <w:rPr>
          <w:spacing w:val="-2"/>
        </w:rPr>
        <w:t>measures.</w:t>
      </w:r>
    </w:p>
    <w:p w14:paraId="31F1C256" w14:textId="77777777" w:rsidR="00732D00" w:rsidRDefault="00000000">
      <w:pPr>
        <w:pStyle w:val="ListParagraph"/>
        <w:numPr>
          <w:ilvl w:val="0"/>
          <w:numId w:val="85"/>
        </w:numPr>
        <w:tabs>
          <w:tab w:val="left" w:pos="924"/>
          <w:tab w:val="left" w:pos="925"/>
        </w:tabs>
        <w:spacing w:line="244" w:lineRule="auto"/>
        <w:ind w:right="129" w:hanging="800"/>
        <w:jc w:val="both"/>
      </w:pPr>
      <w:r>
        <w:t>High-risk AI systems shall be resilient as regards attempts by unauthorised third parties to alter their use or performance by exploiting the system vulnerabilities.</w:t>
      </w:r>
    </w:p>
    <w:p w14:paraId="22B924F3" w14:textId="77777777" w:rsidR="00732D00" w:rsidRDefault="00732D00">
      <w:pPr>
        <w:pStyle w:val="BodyText"/>
        <w:spacing w:before="9"/>
        <w:rPr>
          <w:sz w:val="19"/>
        </w:rPr>
      </w:pPr>
    </w:p>
    <w:p w14:paraId="33CB5199" w14:textId="77777777" w:rsidR="00732D00" w:rsidRDefault="00000000">
      <w:pPr>
        <w:pStyle w:val="BodyText"/>
        <w:spacing w:before="1" w:line="247" w:lineRule="auto"/>
        <w:ind w:left="925" w:right="129"/>
        <w:jc w:val="both"/>
      </w:pPr>
      <w:r>
        <w:t>The</w:t>
      </w:r>
      <w:r>
        <w:rPr>
          <w:spacing w:val="30"/>
        </w:rPr>
        <w:t xml:space="preserve"> </w:t>
      </w:r>
      <w:r>
        <w:t>technical</w:t>
      </w:r>
      <w:r>
        <w:rPr>
          <w:spacing w:val="35"/>
        </w:rPr>
        <w:t xml:space="preserve"> </w:t>
      </w:r>
      <w:r>
        <w:t>solutions</w:t>
      </w:r>
      <w:r>
        <w:rPr>
          <w:spacing w:val="34"/>
        </w:rPr>
        <w:t xml:space="preserve"> </w:t>
      </w:r>
      <w:r>
        <w:t>aimed</w:t>
      </w:r>
      <w:r>
        <w:rPr>
          <w:spacing w:val="34"/>
        </w:rPr>
        <w:t xml:space="preserve"> </w:t>
      </w:r>
      <w:r>
        <w:t>at</w:t>
      </w:r>
      <w:r>
        <w:rPr>
          <w:spacing w:val="37"/>
        </w:rPr>
        <w:t xml:space="preserve"> </w:t>
      </w:r>
      <w:r>
        <w:t>ensuring</w:t>
      </w:r>
      <w:r>
        <w:rPr>
          <w:spacing w:val="32"/>
        </w:rPr>
        <w:t xml:space="preserve"> </w:t>
      </w:r>
      <w:r>
        <w:t>the</w:t>
      </w:r>
      <w:r>
        <w:rPr>
          <w:spacing w:val="36"/>
        </w:rPr>
        <w:t xml:space="preserve"> </w:t>
      </w:r>
      <w:r>
        <w:t>cybersecurity</w:t>
      </w:r>
      <w:r>
        <w:rPr>
          <w:spacing w:val="29"/>
        </w:rPr>
        <w:t xml:space="preserve"> </w:t>
      </w:r>
      <w:r>
        <w:t>of</w:t>
      </w:r>
      <w:r>
        <w:rPr>
          <w:spacing w:val="34"/>
        </w:rPr>
        <w:t xml:space="preserve"> </w:t>
      </w:r>
      <w:r>
        <w:t>high-risk</w:t>
      </w:r>
      <w:r>
        <w:rPr>
          <w:spacing w:val="36"/>
        </w:rPr>
        <w:t xml:space="preserve"> </w:t>
      </w:r>
      <w:r>
        <w:t>AI</w:t>
      </w:r>
      <w:r>
        <w:rPr>
          <w:spacing w:val="28"/>
        </w:rPr>
        <w:t xml:space="preserve"> </w:t>
      </w:r>
      <w:r>
        <w:t>systems</w:t>
      </w:r>
      <w:r>
        <w:rPr>
          <w:spacing w:val="34"/>
        </w:rPr>
        <w:t xml:space="preserve"> </w:t>
      </w:r>
      <w:r>
        <w:t>shall be appropriate to the relevant circumstances and the risks.</w:t>
      </w:r>
    </w:p>
    <w:p w14:paraId="1A0633D3" w14:textId="77777777" w:rsidR="00732D00" w:rsidRDefault="00732D00">
      <w:pPr>
        <w:pStyle w:val="BodyText"/>
        <w:spacing w:before="6"/>
        <w:rPr>
          <w:sz w:val="19"/>
        </w:rPr>
      </w:pPr>
    </w:p>
    <w:p w14:paraId="7AFEE5F0" w14:textId="77777777" w:rsidR="00732D00" w:rsidRDefault="00A447DA">
      <w:pPr>
        <w:pStyle w:val="BodyText"/>
        <w:spacing w:line="244" w:lineRule="auto"/>
        <w:ind w:left="925" w:right="124"/>
        <w:jc w:val="both"/>
      </w:pPr>
      <w:r>
        <w:pict w14:anchorId="04C07616">
          <v:group id="docshapegroup410" o:spid="_x0000_s2263" alt="" style="position:absolute;left:0;text-align:left;margin-left:119.65pt;margin-top:27.55pt;width:207.6pt;height:23.4pt;z-index:-15437824;mso-wrap-distance-left:0;mso-wrap-distance-right:0;mso-position-horizontal-relative:page" coordorigin="2393,551" coordsize="4152,468">
            <v:shape id="docshape411" o:spid="_x0000_s2264" type="#_x0000_t75" alt="" style="position:absolute;left:2392;top:550;width:617;height:161">
              <v:imagedata r:id="rId598" o:title=""/>
            </v:shape>
            <v:shape id="docshape412" o:spid="_x0000_s2265" type="#_x0000_t75" alt="" style="position:absolute;left:2395;top:550;width:4150;height:468">
              <v:imagedata r:id="rId599" o:title=""/>
            </v:shape>
            <w10:wrap type="topAndBottom" anchorx="page"/>
          </v:group>
        </w:pict>
      </w:r>
      <w:r w:rsidR="00000000">
        <w:rPr>
          <w:noProof/>
        </w:rPr>
        <w:drawing>
          <wp:anchor distT="0" distB="0" distL="0" distR="0" simplePos="0" relativeHeight="569" behindDoc="0" locked="0" layoutInCell="1" allowOverlap="1" wp14:anchorId="29EF4E31" wp14:editId="5C978252">
            <wp:simplePos x="0" y="0"/>
            <wp:positionH relativeFrom="page">
              <wp:posOffset>4245864</wp:posOffset>
            </wp:positionH>
            <wp:positionV relativeFrom="paragraph">
              <wp:posOffset>363297</wp:posOffset>
            </wp:positionV>
            <wp:extent cx="107024" cy="88677"/>
            <wp:effectExtent l="0" t="0" r="0" b="0"/>
            <wp:wrapTopAndBottom/>
            <wp:docPr id="961" name="image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 name="image563.png"/>
                    <pic:cNvPicPr/>
                  </pic:nvPicPr>
                  <pic:blipFill>
                    <a:blip r:embed="rId600" cstate="print"/>
                    <a:stretch>
                      <a:fillRect/>
                    </a:stretch>
                  </pic:blipFill>
                  <pic:spPr>
                    <a:xfrm>
                      <a:off x="0" y="0"/>
                      <a:ext cx="107024" cy="88677"/>
                    </a:xfrm>
                    <a:prstGeom prst="rect">
                      <a:avLst/>
                    </a:prstGeom>
                  </pic:spPr>
                </pic:pic>
              </a:graphicData>
            </a:graphic>
          </wp:anchor>
        </w:drawing>
      </w:r>
      <w:r w:rsidR="00000000">
        <w:rPr>
          <w:noProof/>
        </w:rPr>
        <w:drawing>
          <wp:anchor distT="0" distB="0" distL="0" distR="0" simplePos="0" relativeHeight="570" behindDoc="0" locked="0" layoutInCell="1" allowOverlap="1" wp14:anchorId="3B6F596F" wp14:editId="39C6C267">
            <wp:simplePos x="0" y="0"/>
            <wp:positionH relativeFrom="page">
              <wp:posOffset>4450079</wp:posOffset>
            </wp:positionH>
            <wp:positionV relativeFrom="paragraph">
              <wp:posOffset>383109</wp:posOffset>
            </wp:positionV>
            <wp:extent cx="306792" cy="68008"/>
            <wp:effectExtent l="0" t="0" r="0" b="0"/>
            <wp:wrapTopAndBottom/>
            <wp:docPr id="963" name="image5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 name="image564.png"/>
                    <pic:cNvPicPr/>
                  </pic:nvPicPr>
                  <pic:blipFill>
                    <a:blip r:embed="rId601" cstate="print"/>
                    <a:stretch>
                      <a:fillRect/>
                    </a:stretch>
                  </pic:blipFill>
                  <pic:spPr>
                    <a:xfrm>
                      <a:off x="0" y="0"/>
                      <a:ext cx="306792" cy="68008"/>
                    </a:xfrm>
                    <a:prstGeom prst="rect">
                      <a:avLst/>
                    </a:prstGeom>
                  </pic:spPr>
                </pic:pic>
              </a:graphicData>
            </a:graphic>
          </wp:anchor>
        </w:drawing>
      </w:r>
      <w:r w:rsidR="00000000">
        <w:rPr>
          <w:noProof/>
        </w:rPr>
        <w:drawing>
          <wp:anchor distT="0" distB="0" distL="0" distR="0" simplePos="0" relativeHeight="571" behindDoc="0" locked="0" layoutInCell="1" allowOverlap="1" wp14:anchorId="191CC369" wp14:editId="7F814C63">
            <wp:simplePos x="0" y="0"/>
            <wp:positionH relativeFrom="page">
              <wp:posOffset>4852415</wp:posOffset>
            </wp:positionH>
            <wp:positionV relativeFrom="paragraph">
              <wp:posOffset>349582</wp:posOffset>
            </wp:positionV>
            <wp:extent cx="170528" cy="102012"/>
            <wp:effectExtent l="0" t="0" r="0" b="0"/>
            <wp:wrapTopAndBottom/>
            <wp:docPr id="965" name="image5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 name="image565.png"/>
                    <pic:cNvPicPr/>
                  </pic:nvPicPr>
                  <pic:blipFill>
                    <a:blip r:embed="rId602" cstate="print"/>
                    <a:stretch>
                      <a:fillRect/>
                    </a:stretch>
                  </pic:blipFill>
                  <pic:spPr>
                    <a:xfrm>
                      <a:off x="0" y="0"/>
                      <a:ext cx="170528" cy="102012"/>
                    </a:xfrm>
                    <a:prstGeom prst="rect">
                      <a:avLst/>
                    </a:prstGeom>
                  </pic:spPr>
                </pic:pic>
              </a:graphicData>
            </a:graphic>
          </wp:anchor>
        </w:drawing>
      </w:r>
      <w:r w:rsidR="00000000">
        <w:rPr>
          <w:noProof/>
        </w:rPr>
        <w:drawing>
          <wp:anchor distT="0" distB="0" distL="0" distR="0" simplePos="0" relativeHeight="572" behindDoc="0" locked="0" layoutInCell="1" allowOverlap="1" wp14:anchorId="1E5C697A" wp14:editId="5A473C5E">
            <wp:simplePos x="0" y="0"/>
            <wp:positionH relativeFrom="page">
              <wp:posOffset>5117592</wp:posOffset>
            </wp:positionH>
            <wp:positionV relativeFrom="paragraph">
              <wp:posOffset>349582</wp:posOffset>
            </wp:positionV>
            <wp:extent cx="353236" cy="102012"/>
            <wp:effectExtent l="0" t="0" r="0" b="0"/>
            <wp:wrapTopAndBottom/>
            <wp:docPr id="967" name="image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 name="image566.png"/>
                    <pic:cNvPicPr/>
                  </pic:nvPicPr>
                  <pic:blipFill>
                    <a:blip r:embed="rId603" cstate="print"/>
                    <a:stretch>
                      <a:fillRect/>
                    </a:stretch>
                  </pic:blipFill>
                  <pic:spPr>
                    <a:xfrm>
                      <a:off x="0" y="0"/>
                      <a:ext cx="353236" cy="102012"/>
                    </a:xfrm>
                    <a:prstGeom prst="rect">
                      <a:avLst/>
                    </a:prstGeom>
                  </pic:spPr>
                </pic:pic>
              </a:graphicData>
            </a:graphic>
          </wp:anchor>
        </w:drawing>
      </w:r>
      <w:r w:rsidR="00000000">
        <w:rPr>
          <w:noProof/>
        </w:rPr>
        <w:drawing>
          <wp:anchor distT="0" distB="0" distL="0" distR="0" simplePos="0" relativeHeight="573" behindDoc="0" locked="0" layoutInCell="1" allowOverlap="1" wp14:anchorId="79E3D430" wp14:editId="345020D0">
            <wp:simplePos x="0" y="0"/>
            <wp:positionH relativeFrom="page">
              <wp:posOffset>5562600</wp:posOffset>
            </wp:positionH>
            <wp:positionV relativeFrom="paragraph">
              <wp:posOffset>363297</wp:posOffset>
            </wp:positionV>
            <wp:extent cx="107024" cy="88677"/>
            <wp:effectExtent l="0" t="0" r="0" b="0"/>
            <wp:wrapTopAndBottom/>
            <wp:docPr id="969" name="image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image567.png"/>
                    <pic:cNvPicPr/>
                  </pic:nvPicPr>
                  <pic:blipFill>
                    <a:blip r:embed="rId604" cstate="print"/>
                    <a:stretch>
                      <a:fillRect/>
                    </a:stretch>
                  </pic:blipFill>
                  <pic:spPr>
                    <a:xfrm>
                      <a:off x="0" y="0"/>
                      <a:ext cx="107024" cy="88677"/>
                    </a:xfrm>
                    <a:prstGeom prst="rect">
                      <a:avLst/>
                    </a:prstGeom>
                  </pic:spPr>
                </pic:pic>
              </a:graphicData>
            </a:graphic>
          </wp:anchor>
        </w:drawing>
      </w:r>
      <w:r w:rsidR="00000000">
        <w:rPr>
          <w:noProof/>
        </w:rPr>
        <w:drawing>
          <wp:anchor distT="0" distB="0" distL="0" distR="0" simplePos="0" relativeHeight="574" behindDoc="0" locked="0" layoutInCell="1" allowOverlap="1" wp14:anchorId="01078A48" wp14:editId="1950A0E9">
            <wp:simplePos x="0" y="0"/>
            <wp:positionH relativeFrom="page">
              <wp:posOffset>5766815</wp:posOffset>
            </wp:positionH>
            <wp:positionV relativeFrom="paragraph">
              <wp:posOffset>349582</wp:posOffset>
            </wp:positionV>
            <wp:extent cx="304515" cy="102012"/>
            <wp:effectExtent l="0" t="0" r="0" b="0"/>
            <wp:wrapTopAndBottom/>
            <wp:docPr id="971" name="image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image568.png"/>
                    <pic:cNvPicPr/>
                  </pic:nvPicPr>
                  <pic:blipFill>
                    <a:blip r:embed="rId605" cstate="print"/>
                    <a:stretch>
                      <a:fillRect/>
                    </a:stretch>
                  </pic:blipFill>
                  <pic:spPr>
                    <a:xfrm>
                      <a:off x="0" y="0"/>
                      <a:ext cx="304515" cy="102012"/>
                    </a:xfrm>
                    <a:prstGeom prst="rect">
                      <a:avLst/>
                    </a:prstGeom>
                  </pic:spPr>
                </pic:pic>
              </a:graphicData>
            </a:graphic>
          </wp:anchor>
        </w:drawing>
      </w:r>
      <w:r>
        <w:pict w14:anchorId="4539B953">
          <v:shape id="docshape413" o:spid="_x0000_s2262" alt="" style="position:absolute;left:0;text-align:left;margin-left:485.65pt;margin-top:30.15pt;width:4.7pt;height:5.4pt;z-index:-15434240;mso-wrap-edited:f;mso-width-percent:0;mso-height-percent:0;mso-wrap-distance-left:0;mso-wrap-distance-right:0;mso-position-horizontal-relative:page;mso-position-vertical-relative:text;mso-width-percent:0;mso-height-percent:0" coordsize="94,108" o:spt="100" adj="0,,0" path="m19,36l9,36,5,32,5,20,7,15,21,5,31,,50,,60,3r9,5l33,8r-4,4l24,15r,19l21,34r-2,2xm33,108r-16,l12,106,2,96,,89,,72,2,70,7,63r5,-5l19,53r7,-3l45,42,57,36r,-12l55,17,53,15,50,10,45,8r24,l74,17r3,3l77,44r-20,l45,48r-7,5l36,53r-7,5l26,60r-2,5l19,68r,14l21,87r3,2l26,94r28,l48,99r-7,7l38,106r-5,2xm54,94r-13,l48,92r9,-8l57,44r20,l77,92r-20,l54,94xm93,94r-7,l93,87r,7xm77,108r-15,l57,104r,-12l77,92r2,2l93,94r-9,10l77,108xe" fillcolor="black" stroked="f">
            <v:stroke joinstyle="round"/>
            <v:formulas/>
            <v:path arrowok="t" o:connecttype="custom" o:connectlocs="5715,405765;3175,395605;13335,386080;31750,382905;43815,387985;18415,390525;15240,404495;12065,405765;10795,451485;1270,443865;0,428625;4445,422910;12065,416560;28575,409575;36195,398145;33655,392430;28575,387985;46990,393700;48895,410845;28575,413385;22860,416560;16510,421005;12065,426085;13335,438150;16510,442595;30480,445770;24130,450215;34290,442595;30480,441325;36195,410845;48895,441325;34290,442595;54610,442595;59055,442595;39370,451485;36195,441325;50165,442595;53340,448945" o:connectangles="0,0,0,0,0,0,0,0,0,0,0,0,0,0,0,0,0,0,0,0,0,0,0,0,0,0,0,0,0,0,0,0,0,0,0,0,0,0"/>
            <w10:wrap type="topAndBottom" anchorx="page"/>
          </v:shape>
        </w:pict>
      </w:r>
      <w:r w:rsidR="00000000">
        <w:rPr>
          <w:noProof/>
        </w:rPr>
        <w:drawing>
          <wp:anchor distT="0" distB="0" distL="0" distR="0" simplePos="0" relativeHeight="576" behindDoc="0" locked="0" layoutInCell="1" allowOverlap="1" wp14:anchorId="35C77953" wp14:editId="40862B83">
            <wp:simplePos x="0" y="0"/>
            <wp:positionH relativeFrom="page">
              <wp:posOffset>6316979</wp:posOffset>
            </wp:positionH>
            <wp:positionV relativeFrom="paragraph">
              <wp:posOffset>349581</wp:posOffset>
            </wp:positionV>
            <wp:extent cx="440023" cy="102012"/>
            <wp:effectExtent l="0" t="0" r="0" b="0"/>
            <wp:wrapTopAndBottom/>
            <wp:docPr id="973" name="image5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image569.png"/>
                    <pic:cNvPicPr/>
                  </pic:nvPicPr>
                  <pic:blipFill>
                    <a:blip r:embed="rId606" cstate="print"/>
                    <a:stretch>
                      <a:fillRect/>
                    </a:stretch>
                  </pic:blipFill>
                  <pic:spPr>
                    <a:xfrm>
                      <a:off x="0" y="0"/>
                      <a:ext cx="440023" cy="102012"/>
                    </a:xfrm>
                    <a:prstGeom prst="rect">
                      <a:avLst/>
                    </a:prstGeom>
                  </pic:spPr>
                </pic:pic>
              </a:graphicData>
            </a:graphic>
          </wp:anchor>
        </w:drawing>
      </w:r>
      <w:r w:rsidR="00000000">
        <w:t>The technical solutions to address AI specific vulnerabilities shall include, where</w:t>
      </w:r>
      <w:r w:rsidR="00000000">
        <w:rPr>
          <w:spacing w:val="80"/>
        </w:rPr>
        <w:t xml:space="preserve"> </w:t>
      </w:r>
      <w:r w:rsidR="00000000">
        <w:t>appropriate,</w:t>
      </w:r>
      <w:r w:rsidR="00000000">
        <w:rPr>
          <w:spacing w:val="32"/>
        </w:rPr>
        <w:t xml:space="preserve"> </w:t>
      </w:r>
      <w:r w:rsidR="00000000">
        <w:t>measures</w:t>
      </w:r>
      <w:r w:rsidR="00000000">
        <w:rPr>
          <w:spacing w:val="30"/>
        </w:rPr>
        <w:t xml:space="preserve"> </w:t>
      </w:r>
      <w:r w:rsidR="00000000">
        <w:t>to</w:t>
      </w:r>
      <w:r w:rsidR="00000000">
        <w:rPr>
          <w:spacing w:val="35"/>
        </w:rPr>
        <w:t xml:space="preserve"> </w:t>
      </w:r>
      <w:r w:rsidR="00000000">
        <w:t>prevent</w:t>
      </w:r>
      <w:r w:rsidR="00000000">
        <w:rPr>
          <w:spacing w:val="33"/>
        </w:rPr>
        <w:t xml:space="preserve"> </w:t>
      </w:r>
      <w:r w:rsidR="00000000">
        <w:t>and</w:t>
      </w:r>
      <w:r w:rsidR="00000000">
        <w:rPr>
          <w:spacing w:val="32"/>
        </w:rPr>
        <w:t xml:space="preserve"> </w:t>
      </w:r>
      <w:r w:rsidR="00000000">
        <w:t>control</w:t>
      </w:r>
      <w:r w:rsidR="00000000">
        <w:rPr>
          <w:spacing w:val="34"/>
        </w:rPr>
        <w:t xml:space="preserve"> </w:t>
      </w:r>
      <w:r w:rsidR="00000000">
        <w:t>for</w:t>
      </w:r>
      <w:r w:rsidR="00000000">
        <w:rPr>
          <w:spacing w:val="32"/>
        </w:rPr>
        <w:t xml:space="preserve"> </w:t>
      </w:r>
      <w:r w:rsidR="00000000">
        <w:t>attacks</w:t>
      </w:r>
      <w:r w:rsidR="00000000">
        <w:rPr>
          <w:spacing w:val="33"/>
        </w:rPr>
        <w:t xml:space="preserve"> </w:t>
      </w:r>
      <w:r w:rsidR="00000000">
        <w:t>trying</w:t>
      </w:r>
      <w:r w:rsidR="00000000">
        <w:rPr>
          <w:spacing w:val="30"/>
        </w:rPr>
        <w:t xml:space="preserve"> </w:t>
      </w:r>
      <w:r w:rsidR="00000000">
        <w:t>to</w:t>
      </w:r>
      <w:r w:rsidR="00000000">
        <w:rPr>
          <w:spacing w:val="32"/>
        </w:rPr>
        <w:t xml:space="preserve"> </w:t>
      </w:r>
      <w:r w:rsidR="00000000">
        <w:t>manipulate</w:t>
      </w:r>
      <w:r w:rsidR="00000000">
        <w:rPr>
          <w:spacing w:val="35"/>
        </w:rPr>
        <w:t xml:space="preserve"> </w:t>
      </w:r>
      <w:r w:rsidR="00000000">
        <w:t>the</w:t>
      </w:r>
      <w:r w:rsidR="00000000">
        <w:rPr>
          <w:spacing w:val="32"/>
        </w:rPr>
        <w:t xml:space="preserve"> </w:t>
      </w:r>
      <w:r w:rsidR="00000000">
        <w:rPr>
          <w:spacing w:val="-2"/>
        </w:rPr>
        <w:t>training</w:t>
      </w:r>
    </w:p>
    <w:p w14:paraId="1FC8228C" w14:textId="77777777" w:rsidR="00732D00" w:rsidRDefault="00732D00">
      <w:pPr>
        <w:spacing w:line="244" w:lineRule="auto"/>
        <w:jc w:val="both"/>
        <w:sectPr w:rsidR="00732D00">
          <w:pgSz w:w="12240" w:h="15840"/>
          <w:pgMar w:top="900" w:right="1460" w:bottom="1240" w:left="1460" w:header="0" w:footer="1053" w:gutter="0"/>
          <w:cols w:space="720"/>
        </w:sectPr>
      </w:pPr>
    </w:p>
    <w:p w14:paraId="5BE22029" w14:textId="77777777" w:rsidR="00732D00" w:rsidRDefault="00000000">
      <w:pPr>
        <w:pStyle w:val="Heading2"/>
      </w:pPr>
      <w:r>
        <w:rPr>
          <w:smallCaps/>
          <w:spacing w:val="-2"/>
        </w:rPr>
        <w:lastRenderedPageBreak/>
        <w:t>Chapter</w:t>
      </w:r>
      <w:r>
        <w:rPr>
          <w:smallCaps/>
          <w:spacing w:val="-4"/>
        </w:rPr>
        <w:t xml:space="preserve"> </w:t>
      </w:r>
      <w:r>
        <w:rPr>
          <w:smallCaps/>
          <w:spacing w:val="-10"/>
        </w:rPr>
        <w:t>3</w:t>
      </w:r>
    </w:p>
    <w:p w14:paraId="0CF8B3CB" w14:textId="77777777" w:rsidR="00732D00" w:rsidRDefault="00732D00">
      <w:pPr>
        <w:pStyle w:val="BodyText"/>
        <w:spacing w:before="10"/>
        <w:rPr>
          <w:b/>
          <w:sz w:val="39"/>
        </w:rPr>
      </w:pPr>
    </w:p>
    <w:p w14:paraId="3C161FA1" w14:textId="77777777" w:rsidR="00732D00" w:rsidRDefault="00000000">
      <w:pPr>
        <w:spacing w:line="244" w:lineRule="auto"/>
        <w:ind w:left="260" w:right="258"/>
        <w:jc w:val="center"/>
        <w:rPr>
          <w:b/>
        </w:rPr>
      </w:pPr>
      <w:r>
        <w:rPr>
          <w:b/>
        </w:rPr>
        <w:t>OBLIGATIONS OF PROVIDERS AND USERS OF HIGH-RISK AI SYSTEMS AND OTHER PARTIES</w:t>
      </w:r>
    </w:p>
    <w:p w14:paraId="37C835C3" w14:textId="77777777" w:rsidR="00732D00" w:rsidRDefault="00732D00">
      <w:pPr>
        <w:pStyle w:val="BodyText"/>
        <w:rPr>
          <w:b/>
          <w:sz w:val="24"/>
        </w:rPr>
      </w:pPr>
    </w:p>
    <w:p w14:paraId="16C33E41" w14:textId="77777777" w:rsidR="00732D00" w:rsidRDefault="00732D00">
      <w:pPr>
        <w:pStyle w:val="BodyText"/>
        <w:spacing w:before="9"/>
        <w:rPr>
          <w:b/>
          <w:sz w:val="34"/>
        </w:rPr>
      </w:pPr>
    </w:p>
    <w:p w14:paraId="5B37F0DE" w14:textId="77777777" w:rsidR="00732D00" w:rsidRDefault="00000000">
      <w:pPr>
        <w:spacing w:before="1"/>
        <w:ind w:left="126" w:right="126"/>
        <w:jc w:val="center"/>
        <w:rPr>
          <w:i/>
        </w:rPr>
      </w:pPr>
      <w:r>
        <w:rPr>
          <w:i/>
        </w:rPr>
        <w:t>Article</w:t>
      </w:r>
      <w:r>
        <w:rPr>
          <w:i/>
          <w:spacing w:val="9"/>
        </w:rPr>
        <w:t xml:space="preserve"> </w:t>
      </w:r>
      <w:r>
        <w:rPr>
          <w:i/>
          <w:spacing w:val="-5"/>
        </w:rPr>
        <w:t>16</w:t>
      </w:r>
    </w:p>
    <w:p w14:paraId="0C2069C4" w14:textId="77777777" w:rsidR="00732D00" w:rsidRDefault="00000000">
      <w:pPr>
        <w:spacing w:before="6"/>
        <w:ind w:left="126" w:right="127"/>
        <w:jc w:val="center"/>
        <w:rPr>
          <w:i/>
        </w:rPr>
      </w:pPr>
      <w:r>
        <w:rPr>
          <w:i/>
        </w:rPr>
        <w:t>Obligations</w:t>
      </w:r>
      <w:r>
        <w:rPr>
          <w:i/>
          <w:spacing w:val="11"/>
        </w:rPr>
        <w:t xml:space="preserve"> </w:t>
      </w:r>
      <w:r>
        <w:rPr>
          <w:i/>
        </w:rPr>
        <w:t>of</w:t>
      </w:r>
      <w:r>
        <w:rPr>
          <w:i/>
          <w:spacing w:val="12"/>
        </w:rPr>
        <w:t xml:space="preserve"> </w:t>
      </w:r>
      <w:r>
        <w:rPr>
          <w:i/>
        </w:rPr>
        <w:t>providers</w:t>
      </w:r>
      <w:r>
        <w:rPr>
          <w:i/>
          <w:spacing w:val="6"/>
        </w:rPr>
        <w:t xml:space="preserve"> </w:t>
      </w:r>
      <w:r>
        <w:rPr>
          <w:i/>
        </w:rPr>
        <w:t>of</w:t>
      </w:r>
      <w:r>
        <w:rPr>
          <w:i/>
          <w:spacing w:val="16"/>
        </w:rPr>
        <w:t xml:space="preserve"> </w:t>
      </w:r>
      <w:r>
        <w:rPr>
          <w:i/>
        </w:rPr>
        <w:t>high-risk</w:t>
      </w:r>
      <w:r>
        <w:rPr>
          <w:i/>
          <w:spacing w:val="10"/>
        </w:rPr>
        <w:t xml:space="preserve"> </w:t>
      </w:r>
      <w:r>
        <w:rPr>
          <w:i/>
        </w:rPr>
        <w:t>AI</w:t>
      </w:r>
      <w:r>
        <w:rPr>
          <w:i/>
          <w:spacing w:val="8"/>
        </w:rPr>
        <w:t xml:space="preserve"> </w:t>
      </w:r>
      <w:r>
        <w:rPr>
          <w:i/>
          <w:spacing w:val="-2"/>
        </w:rPr>
        <w:t>systems</w:t>
      </w:r>
    </w:p>
    <w:p w14:paraId="01860639" w14:textId="77777777" w:rsidR="00732D00" w:rsidRDefault="00000000">
      <w:pPr>
        <w:pStyle w:val="BodyText"/>
        <w:spacing w:before="1"/>
        <w:ind w:left="126"/>
      </w:pPr>
      <w:r>
        <w:t>Providers</w:t>
      </w:r>
      <w:r>
        <w:rPr>
          <w:spacing w:val="9"/>
        </w:rPr>
        <w:t xml:space="preserve"> </w:t>
      </w:r>
      <w:r>
        <w:t>of</w:t>
      </w:r>
      <w:r>
        <w:rPr>
          <w:spacing w:val="8"/>
        </w:rPr>
        <w:t xml:space="preserve"> </w:t>
      </w:r>
      <w:r>
        <w:t>high-risk</w:t>
      </w:r>
      <w:r>
        <w:rPr>
          <w:spacing w:val="11"/>
        </w:rPr>
        <w:t xml:space="preserve"> </w:t>
      </w:r>
      <w:r>
        <w:t>AI</w:t>
      </w:r>
      <w:r>
        <w:rPr>
          <w:spacing w:val="10"/>
        </w:rPr>
        <w:t xml:space="preserve"> </w:t>
      </w:r>
      <w:r>
        <w:t>systems</w:t>
      </w:r>
      <w:r>
        <w:rPr>
          <w:spacing w:val="10"/>
        </w:rPr>
        <w:t xml:space="preserve"> </w:t>
      </w:r>
      <w:r>
        <w:rPr>
          <w:spacing w:val="-2"/>
        </w:rPr>
        <w:t>shall:</w:t>
      </w:r>
    </w:p>
    <w:p w14:paraId="391AE811" w14:textId="77777777" w:rsidR="00732D00" w:rsidRDefault="00000000">
      <w:pPr>
        <w:pStyle w:val="ListParagraph"/>
        <w:numPr>
          <w:ilvl w:val="0"/>
          <w:numId w:val="84"/>
        </w:numPr>
        <w:tabs>
          <w:tab w:val="left" w:pos="926"/>
        </w:tabs>
        <w:spacing w:before="1" w:line="247" w:lineRule="auto"/>
        <w:ind w:right="126"/>
        <w:jc w:val="both"/>
        <w:rPr>
          <w:b/>
        </w:rPr>
      </w:pPr>
      <w:r>
        <w:t>ensure</w:t>
      </w:r>
      <w:r>
        <w:rPr>
          <w:spacing w:val="40"/>
        </w:rPr>
        <w:t xml:space="preserve"> </w:t>
      </w:r>
      <w:r>
        <w:t>that</w:t>
      </w:r>
      <w:r>
        <w:rPr>
          <w:spacing w:val="40"/>
        </w:rPr>
        <w:t xml:space="preserve"> </w:t>
      </w:r>
      <w:r>
        <w:t>their</w:t>
      </w:r>
      <w:r>
        <w:rPr>
          <w:spacing w:val="40"/>
        </w:rPr>
        <w:t xml:space="preserve"> </w:t>
      </w:r>
      <w:r>
        <w:t>high-risk</w:t>
      </w:r>
      <w:r>
        <w:rPr>
          <w:spacing w:val="40"/>
        </w:rPr>
        <w:t xml:space="preserve"> </w:t>
      </w:r>
      <w:r>
        <w:t>AI</w:t>
      </w:r>
      <w:r>
        <w:rPr>
          <w:spacing w:val="40"/>
        </w:rPr>
        <w:t xml:space="preserve"> </w:t>
      </w:r>
      <w:r>
        <w:t>systems</w:t>
      </w:r>
      <w:r>
        <w:rPr>
          <w:spacing w:val="40"/>
        </w:rPr>
        <w:t xml:space="preserve"> </w:t>
      </w:r>
      <w:r>
        <w:t>are</w:t>
      </w:r>
      <w:r>
        <w:rPr>
          <w:spacing w:val="40"/>
        </w:rPr>
        <w:t xml:space="preserve"> </w:t>
      </w:r>
      <w:r>
        <w:t>compliant</w:t>
      </w:r>
      <w:r>
        <w:rPr>
          <w:spacing w:val="40"/>
        </w:rPr>
        <w:t xml:space="preserve"> </w:t>
      </w:r>
      <w:r>
        <w:t>with</w:t>
      </w:r>
      <w:r>
        <w:rPr>
          <w:spacing w:val="40"/>
        </w:rPr>
        <w:t xml:space="preserve"> </w:t>
      </w:r>
      <w:r>
        <w:t>the</w:t>
      </w:r>
      <w:r>
        <w:rPr>
          <w:spacing w:val="40"/>
        </w:rPr>
        <w:t xml:space="preserve"> </w:t>
      </w:r>
      <w:r>
        <w:t>requirements</w:t>
      </w:r>
      <w:r>
        <w:rPr>
          <w:spacing w:val="40"/>
        </w:rPr>
        <w:t xml:space="preserve"> </w:t>
      </w:r>
      <w:r>
        <w:t>set</w:t>
      </w:r>
      <w:r>
        <w:rPr>
          <w:spacing w:val="40"/>
        </w:rPr>
        <w:t xml:space="preserve"> </w:t>
      </w:r>
      <w:r>
        <w:t>out</w:t>
      </w:r>
      <w:r>
        <w:rPr>
          <w:spacing w:val="40"/>
        </w:rPr>
        <w:t xml:space="preserve"> </w:t>
      </w:r>
      <w:r>
        <w:t>in Chapter 2 of this Title;</w:t>
      </w:r>
    </w:p>
    <w:p w14:paraId="5845982C" w14:textId="77777777" w:rsidR="00732D00" w:rsidRDefault="00732D00">
      <w:pPr>
        <w:pStyle w:val="BodyText"/>
        <w:spacing w:before="11"/>
        <w:rPr>
          <w:sz w:val="19"/>
        </w:rPr>
      </w:pPr>
    </w:p>
    <w:p w14:paraId="00EBB6CA" w14:textId="77777777" w:rsidR="00732D00" w:rsidRDefault="00000000">
      <w:pPr>
        <w:spacing w:line="244" w:lineRule="auto"/>
        <w:ind w:left="925" w:right="128" w:hanging="800"/>
        <w:jc w:val="both"/>
        <w:rPr>
          <w:b/>
        </w:rPr>
      </w:pPr>
      <w:r>
        <w:rPr>
          <w:b/>
        </w:rPr>
        <w:t>(aa)</w:t>
      </w:r>
      <w:r>
        <w:rPr>
          <w:b/>
          <w:spacing w:val="80"/>
          <w:w w:val="150"/>
        </w:rPr>
        <w:t xml:space="preserve">  </w:t>
      </w:r>
      <w:r>
        <w:rPr>
          <w:b/>
        </w:rPr>
        <w:t>indicate their name, registered trade name or registered trade mark, the address at</w:t>
      </w:r>
      <w:r>
        <w:rPr>
          <w:b/>
          <w:spacing w:val="40"/>
        </w:rPr>
        <w:t xml:space="preserve"> </w:t>
      </w:r>
      <w:r>
        <w:rPr>
          <w:b/>
        </w:rPr>
        <w:t>which they can be contacted on the high-risk AI system or, where that is not possible,</w:t>
      </w:r>
      <w:r>
        <w:rPr>
          <w:b/>
          <w:spacing w:val="80"/>
        </w:rPr>
        <w:t xml:space="preserve"> </w:t>
      </w:r>
      <w:r>
        <w:rPr>
          <w:b/>
        </w:rPr>
        <w:t>on its packaging or its accompanying documentation, as applicable;</w:t>
      </w:r>
    </w:p>
    <w:p w14:paraId="6DD01EF3" w14:textId="77777777" w:rsidR="00732D00" w:rsidRDefault="00732D00">
      <w:pPr>
        <w:pStyle w:val="BodyText"/>
        <w:spacing w:before="8"/>
        <w:rPr>
          <w:b/>
          <w:sz w:val="19"/>
        </w:rPr>
      </w:pPr>
    </w:p>
    <w:p w14:paraId="644039A0" w14:textId="77777777" w:rsidR="00732D00" w:rsidRDefault="00000000">
      <w:pPr>
        <w:pStyle w:val="ListParagraph"/>
        <w:numPr>
          <w:ilvl w:val="0"/>
          <w:numId w:val="84"/>
        </w:numPr>
        <w:tabs>
          <w:tab w:val="left" w:pos="924"/>
          <w:tab w:val="left" w:pos="925"/>
        </w:tabs>
        <w:ind w:left="924" w:hanging="799"/>
      </w:pPr>
      <w:r>
        <w:t>have</w:t>
      </w:r>
      <w:r>
        <w:rPr>
          <w:spacing w:val="9"/>
        </w:rPr>
        <w:t xml:space="preserve"> </w:t>
      </w:r>
      <w:r>
        <w:t>a</w:t>
      </w:r>
      <w:r>
        <w:rPr>
          <w:spacing w:val="9"/>
        </w:rPr>
        <w:t xml:space="preserve"> </w:t>
      </w:r>
      <w:r>
        <w:t>quality</w:t>
      </w:r>
      <w:r>
        <w:rPr>
          <w:spacing w:val="4"/>
        </w:rPr>
        <w:t xml:space="preserve"> </w:t>
      </w:r>
      <w:r>
        <w:t>management</w:t>
      </w:r>
      <w:r>
        <w:rPr>
          <w:spacing w:val="14"/>
        </w:rPr>
        <w:t xml:space="preserve"> </w:t>
      </w:r>
      <w:r>
        <w:t>system</w:t>
      </w:r>
      <w:r>
        <w:rPr>
          <w:spacing w:val="10"/>
        </w:rPr>
        <w:t xml:space="preserve"> </w:t>
      </w:r>
      <w:r>
        <w:t>in</w:t>
      </w:r>
      <w:r>
        <w:rPr>
          <w:spacing w:val="13"/>
        </w:rPr>
        <w:t xml:space="preserve"> </w:t>
      </w:r>
      <w:r>
        <w:t>place</w:t>
      </w:r>
      <w:r>
        <w:rPr>
          <w:spacing w:val="12"/>
        </w:rPr>
        <w:t xml:space="preserve"> </w:t>
      </w:r>
      <w:r>
        <w:t>which</w:t>
      </w:r>
      <w:r>
        <w:rPr>
          <w:spacing w:val="12"/>
        </w:rPr>
        <w:t xml:space="preserve"> </w:t>
      </w:r>
      <w:r>
        <w:t>complies</w:t>
      </w:r>
      <w:r>
        <w:rPr>
          <w:spacing w:val="8"/>
        </w:rPr>
        <w:t xml:space="preserve"> </w:t>
      </w:r>
      <w:r>
        <w:t>with</w:t>
      </w:r>
      <w:r>
        <w:rPr>
          <w:spacing w:val="13"/>
        </w:rPr>
        <w:t xml:space="preserve"> </w:t>
      </w:r>
      <w:r>
        <w:t>Article</w:t>
      </w:r>
      <w:r>
        <w:rPr>
          <w:spacing w:val="9"/>
        </w:rPr>
        <w:t xml:space="preserve"> </w:t>
      </w:r>
      <w:r>
        <w:rPr>
          <w:spacing w:val="-5"/>
        </w:rPr>
        <w:t>17;</w:t>
      </w:r>
    </w:p>
    <w:p w14:paraId="1A5A0FE2" w14:textId="77777777" w:rsidR="00732D00" w:rsidRDefault="00000000">
      <w:pPr>
        <w:pStyle w:val="ListParagraph"/>
        <w:numPr>
          <w:ilvl w:val="0"/>
          <w:numId w:val="84"/>
        </w:numPr>
        <w:tabs>
          <w:tab w:val="left" w:pos="925"/>
        </w:tabs>
        <w:spacing w:line="244" w:lineRule="auto"/>
        <w:ind w:right="121"/>
        <w:jc w:val="both"/>
      </w:pPr>
      <w:r>
        <w:rPr>
          <w:strike/>
        </w:rPr>
        <w:t>draw-up</w:t>
      </w:r>
      <w:r>
        <w:t xml:space="preserve"> </w:t>
      </w:r>
      <w:r>
        <w:rPr>
          <w:b/>
        </w:rPr>
        <w:t xml:space="preserve">keep </w:t>
      </w:r>
      <w:r>
        <w:t xml:space="preserve">the </w:t>
      </w:r>
      <w:r>
        <w:rPr>
          <w:strike/>
        </w:rPr>
        <w:t>technical</w:t>
      </w:r>
      <w:r>
        <w:t xml:space="preserve"> documentation </w:t>
      </w:r>
      <w:r>
        <w:rPr>
          <w:b/>
        </w:rPr>
        <w:t xml:space="preserve">referred to in Article 18 </w:t>
      </w:r>
      <w:r>
        <w:rPr>
          <w:strike/>
        </w:rPr>
        <w:t>of the high-risk AI</w:t>
      </w:r>
      <w:r>
        <w:t xml:space="preserve"> </w:t>
      </w:r>
      <w:r>
        <w:rPr>
          <w:strike/>
          <w:spacing w:val="-2"/>
        </w:rPr>
        <w:t>system</w:t>
      </w:r>
      <w:r>
        <w:rPr>
          <w:spacing w:val="-2"/>
        </w:rPr>
        <w:t>;</w:t>
      </w:r>
    </w:p>
    <w:p w14:paraId="0C200B53" w14:textId="77777777" w:rsidR="00732D00" w:rsidRDefault="00732D00">
      <w:pPr>
        <w:pStyle w:val="BodyText"/>
        <w:spacing w:before="9"/>
        <w:rPr>
          <w:sz w:val="19"/>
        </w:rPr>
      </w:pPr>
    </w:p>
    <w:p w14:paraId="445F27CC" w14:textId="77777777" w:rsidR="00732D00" w:rsidRDefault="00000000">
      <w:pPr>
        <w:pStyle w:val="ListParagraph"/>
        <w:numPr>
          <w:ilvl w:val="0"/>
          <w:numId w:val="84"/>
        </w:numPr>
        <w:tabs>
          <w:tab w:val="left" w:pos="925"/>
        </w:tabs>
        <w:spacing w:before="1" w:line="247" w:lineRule="auto"/>
        <w:ind w:right="124"/>
        <w:jc w:val="both"/>
      </w:pPr>
      <w:r>
        <w:t>when</w:t>
      </w:r>
      <w:r>
        <w:rPr>
          <w:spacing w:val="40"/>
        </w:rPr>
        <w:t xml:space="preserve"> </w:t>
      </w:r>
      <w:r>
        <w:t>under</w:t>
      </w:r>
      <w:r>
        <w:rPr>
          <w:spacing w:val="40"/>
        </w:rPr>
        <w:t xml:space="preserve"> </w:t>
      </w:r>
      <w:r>
        <w:t>their control,</w:t>
      </w:r>
      <w:r>
        <w:rPr>
          <w:spacing w:val="40"/>
        </w:rPr>
        <w:t xml:space="preserve"> </w:t>
      </w:r>
      <w:r>
        <w:t>keep</w:t>
      </w:r>
      <w:r>
        <w:rPr>
          <w:spacing w:val="40"/>
        </w:rPr>
        <w:t xml:space="preserve"> </w:t>
      </w:r>
      <w:r>
        <w:t>the logs</w:t>
      </w:r>
      <w:r>
        <w:rPr>
          <w:spacing w:val="40"/>
        </w:rPr>
        <w:t xml:space="preserve"> </w:t>
      </w:r>
      <w:r>
        <w:t>automatically generated by their high-risk</w:t>
      </w:r>
      <w:r>
        <w:rPr>
          <w:spacing w:val="40"/>
        </w:rPr>
        <w:t xml:space="preserve"> </w:t>
      </w:r>
      <w:r>
        <w:t xml:space="preserve">AI systems </w:t>
      </w:r>
      <w:r>
        <w:rPr>
          <w:b/>
        </w:rPr>
        <w:t>as referred to in Article 20</w:t>
      </w:r>
      <w:r>
        <w:t>;</w:t>
      </w:r>
    </w:p>
    <w:p w14:paraId="1186A33D" w14:textId="77777777" w:rsidR="00732D00" w:rsidRDefault="00732D00">
      <w:pPr>
        <w:pStyle w:val="BodyText"/>
        <w:spacing w:before="6"/>
        <w:rPr>
          <w:sz w:val="19"/>
        </w:rPr>
      </w:pPr>
    </w:p>
    <w:p w14:paraId="753124BD" w14:textId="77777777" w:rsidR="00732D00" w:rsidRDefault="00000000">
      <w:pPr>
        <w:pStyle w:val="ListParagraph"/>
        <w:numPr>
          <w:ilvl w:val="0"/>
          <w:numId w:val="84"/>
        </w:numPr>
        <w:tabs>
          <w:tab w:val="left" w:pos="925"/>
        </w:tabs>
        <w:spacing w:line="244" w:lineRule="auto"/>
        <w:ind w:right="127"/>
        <w:jc w:val="both"/>
      </w:pPr>
      <w:r>
        <w:t>ensure</w:t>
      </w:r>
      <w:r>
        <w:rPr>
          <w:spacing w:val="40"/>
        </w:rPr>
        <w:t xml:space="preserve"> </w:t>
      </w:r>
      <w:r>
        <w:t>that</w:t>
      </w:r>
      <w:r>
        <w:rPr>
          <w:spacing w:val="40"/>
        </w:rPr>
        <w:t xml:space="preserve"> </w:t>
      </w:r>
      <w:r>
        <w:t>the</w:t>
      </w:r>
      <w:r>
        <w:rPr>
          <w:spacing w:val="40"/>
        </w:rPr>
        <w:t xml:space="preserve"> </w:t>
      </w:r>
      <w:r>
        <w:t>high-risk</w:t>
      </w:r>
      <w:r>
        <w:rPr>
          <w:spacing w:val="40"/>
        </w:rPr>
        <w:t xml:space="preserve"> </w:t>
      </w:r>
      <w:r>
        <w:t>AI</w:t>
      </w:r>
      <w:r>
        <w:rPr>
          <w:spacing w:val="40"/>
        </w:rPr>
        <w:t xml:space="preserve"> </w:t>
      </w:r>
      <w:r>
        <w:t>system</w:t>
      </w:r>
      <w:r>
        <w:rPr>
          <w:spacing w:val="40"/>
        </w:rPr>
        <w:t xml:space="preserve"> </w:t>
      </w:r>
      <w:r>
        <w:t>undergoes</w:t>
      </w:r>
      <w:r>
        <w:rPr>
          <w:spacing w:val="40"/>
        </w:rPr>
        <w:t xml:space="preserve"> </w:t>
      </w:r>
      <w:r>
        <w:t>the</w:t>
      </w:r>
      <w:r>
        <w:rPr>
          <w:spacing w:val="40"/>
        </w:rPr>
        <w:t xml:space="preserve"> </w:t>
      </w:r>
      <w:r>
        <w:t>relevant</w:t>
      </w:r>
      <w:r>
        <w:rPr>
          <w:spacing w:val="40"/>
        </w:rPr>
        <w:t xml:space="preserve"> </w:t>
      </w:r>
      <w:r>
        <w:t>conformity</w:t>
      </w:r>
      <w:r>
        <w:rPr>
          <w:spacing w:val="40"/>
        </w:rPr>
        <w:t xml:space="preserve"> </w:t>
      </w:r>
      <w:r>
        <w:t xml:space="preserve">assessment procedure </w:t>
      </w:r>
      <w:r>
        <w:rPr>
          <w:b/>
        </w:rPr>
        <w:t>as referred to in Article 43</w:t>
      </w:r>
      <w:r>
        <w:t xml:space="preserve">, prior to its placing on the market or putting into </w:t>
      </w:r>
      <w:r>
        <w:rPr>
          <w:spacing w:val="-2"/>
        </w:rPr>
        <w:t>service;</w:t>
      </w:r>
    </w:p>
    <w:p w14:paraId="3EE867AD" w14:textId="77777777" w:rsidR="00732D00" w:rsidRDefault="00000000">
      <w:pPr>
        <w:pStyle w:val="ListParagraph"/>
        <w:numPr>
          <w:ilvl w:val="0"/>
          <w:numId w:val="84"/>
        </w:numPr>
        <w:tabs>
          <w:tab w:val="left" w:pos="924"/>
          <w:tab w:val="left" w:pos="925"/>
        </w:tabs>
        <w:ind w:left="924" w:hanging="799"/>
      </w:pPr>
      <w:r>
        <w:t>comply</w:t>
      </w:r>
      <w:r>
        <w:rPr>
          <w:spacing w:val="8"/>
        </w:rPr>
        <w:t xml:space="preserve"> </w:t>
      </w:r>
      <w:r>
        <w:t>with</w:t>
      </w:r>
      <w:r>
        <w:rPr>
          <w:spacing w:val="11"/>
        </w:rPr>
        <w:t xml:space="preserve"> </w:t>
      </w:r>
      <w:r>
        <w:t>the</w:t>
      </w:r>
      <w:r>
        <w:rPr>
          <w:spacing w:val="10"/>
        </w:rPr>
        <w:t xml:space="preserve"> </w:t>
      </w:r>
      <w:r>
        <w:t>registration</w:t>
      </w:r>
      <w:r>
        <w:rPr>
          <w:spacing w:val="14"/>
        </w:rPr>
        <w:t xml:space="preserve"> </w:t>
      </w:r>
      <w:r>
        <w:t>obligations</w:t>
      </w:r>
      <w:r>
        <w:rPr>
          <w:spacing w:val="11"/>
        </w:rPr>
        <w:t xml:space="preserve"> </w:t>
      </w:r>
      <w:r>
        <w:t>referred</w:t>
      </w:r>
      <w:r>
        <w:rPr>
          <w:spacing w:val="8"/>
        </w:rPr>
        <w:t xml:space="preserve"> </w:t>
      </w:r>
      <w:r>
        <w:t>to</w:t>
      </w:r>
      <w:r>
        <w:rPr>
          <w:spacing w:val="9"/>
        </w:rPr>
        <w:t xml:space="preserve"> </w:t>
      </w:r>
      <w:r>
        <w:t>in</w:t>
      </w:r>
      <w:r>
        <w:rPr>
          <w:spacing w:val="11"/>
        </w:rPr>
        <w:t xml:space="preserve"> </w:t>
      </w:r>
      <w:r>
        <w:t>Article</w:t>
      </w:r>
      <w:r>
        <w:rPr>
          <w:spacing w:val="12"/>
        </w:rPr>
        <w:t xml:space="preserve"> </w:t>
      </w:r>
      <w:r>
        <w:rPr>
          <w:spacing w:val="-2"/>
        </w:rPr>
        <w:t>51</w:t>
      </w:r>
      <w:r>
        <w:rPr>
          <w:b/>
          <w:spacing w:val="-2"/>
        </w:rPr>
        <w:t>(1)</w:t>
      </w:r>
      <w:r>
        <w:rPr>
          <w:spacing w:val="-2"/>
        </w:rPr>
        <w:t>;</w:t>
      </w:r>
    </w:p>
    <w:p w14:paraId="09C64E64" w14:textId="77777777" w:rsidR="00732D00" w:rsidRDefault="00000000">
      <w:pPr>
        <w:pStyle w:val="ListParagraph"/>
        <w:numPr>
          <w:ilvl w:val="0"/>
          <w:numId w:val="84"/>
        </w:numPr>
        <w:tabs>
          <w:tab w:val="left" w:pos="925"/>
        </w:tabs>
        <w:spacing w:before="1" w:line="244" w:lineRule="auto"/>
        <w:ind w:right="124"/>
        <w:jc w:val="both"/>
      </w:pPr>
      <w:r>
        <w:t>take</w:t>
      </w:r>
      <w:r>
        <w:rPr>
          <w:spacing w:val="40"/>
        </w:rPr>
        <w:t xml:space="preserve"> </w:t>
      </w:r>
      <w:r>
        <w:t>the</w:t>
      </w:r>
      <w:r>
        <w:rPr>
          <w:spacing w:val="40"/>
        </w:rPr>
        <w:t xml:space="preserve"> </w:t>
      </w:r>
      <w:r>
        <w:t>necessary</w:t>
      </w:r>
      <w:r>
        <w:rPr>
          <w:spacing w:val="40"/>
        </w:rPr>
        <w:t xml:space="preserve"> </w:t>
      </w:r>
      <w:r>
        <w:t>corrective</w:t>
      </w:r>
      <w:r>
        <w:rPr>
          <w:spacing w:val="40"/>
        </w:rPr>
        <w:t xml:space="preserve"> </w:t>
      </w:r>
      <w:r>
        <w:t>actions</w:t>
      </w:r>
      <w:r>
        <w:rPr>
          <w:spacing w:val="40"/>
        </w:rPr>
        <w:t xml:space="preserve"> </w:t>
      </w:r>
      <w:r>
        <w:rPr>
          <w:b/>
        </w:rPr>
        <w:t>as</w:t>
      </w:r>
      <w:r>
        <w:rPr>
          <w:b/>
          <w:spacing w:val="40"/>
        </w:rPr>
        <w:t xml:space="preserve"> </w:t>
      </w:r>
      <w:r>
        <w:rPr>
          <w:b/>
        </w:rPr>
        <w:t>referred</w:t>
      </w:r>
      <w:r>
        <w:rPr>
          <w:b/>
          <w:spacing w:val="40"/>
        </w:rPr>
        <w:t xml:space="preserve"> </w:t>
      </w:r>
      <w:r>
        <w:rPr>
          <w:b/>
        </w:rPr>
        <w:t>to</w:t>
      </w:r>
      <w:r>
        <w:rPr>
          <w:b/>
          <w:spacing w:val="40"/>
        </w:rPr>
        <w:t xml:space="preserve"> </w:t>
      </w:r>
      <w:r>
        <w:rPr>
          <w:b/>
        </w:rPr>
        <w:t>in</w:t>
      </w:r>
      <w:r>
        <w:rPr>
          <w:b/>
          <w:spacing w:val="40"/>
        </w:rPr>
        <w:t xml:space="preserve"> </w:t>
      </w:r>
      <w:r>
        <w:rPr>
          <w:b/>
        </w:rPr>
        <w:t>Article</w:t>
      </w:r>
      <w:r>
        <w:rPr>
          <w:b/>
          <w:spacing w:val="40"/>
        </w:rPr>
        <w:t xml:space="preserve"> </w:t>
      </w:r>
      <w:r>
        <w:rPr>
          <w:b/>
        </w:rPr>
        <w:t>21</w:t>
      </w:r>
      <w:r>
        <w:t>,</w:t>
      </w:r>
      <w:r>
        <w:rPr>
          <w:spacing w:val="40"/>
        </w:rPr>
        <w:t xml:space="preserve"> </w:t>
      </w:r>
      <w:r>
        <w:t>if</w:t>
      </w:r>
      <w:r>
        <w:rPr>
          <w:spacing w:val="40"/>
        </w:rPr>
        <w:t xml:space="preserve"> </w:t>
      </w:r>
      <w:r>
        <w:t>the</w:t>
      </w:r>
      <w:r>
        <w:rPr>
          <w:spacing w:val="40"/>
        </w:rPr>
        <w:t xml:space="preserve"> </w:t>
      </w:r>
      <w:r>
        <w:t>high-risk</w:t>
      </w:r>
      <w:r>
        <w:rPr>
          <w:spacing w:val="40"/>
        </w:rPr>
        <w:t xml:space="preserve"> </w:t>
      </w:r>
      <w:r>
        <w:t>AI system is not in conformity with the requirements</w:t>
      </w:r>
      <w:r>
        <w:rPr>
          <w:spacing w:val="25"/>
        </w:rPr>
        <w:t xml:space="preserve"> </w:t>
      </w:r>
      <w:r>
        <w:t>set out in</w:t>
      </w:r>
      <w:r>
        <w:rPr>
          <w:spacing w:val="25"/>
        </w:rPr>
        <w:t xml:space="preserve"> </w:t>
      </w:r>
      <w:r>
        <w:t>Chapter 2 of this Title;</w:t>
      </w:r>
    </w:p>
    <w:p w14:paraId="17BA0967" w14:textId="77777777" w:rsidR="00732D00" w:rsidRDefault="00732D00">
      <w:pPr>
        <w:pStyle w:val="BodyText"/>
        <w:spacing w:before="9"/>
        <w:rPr>
          <w:sz w:val="19"/>
        </w:rPr>
      </w:pPr>
    </w:p>
    <w:p w14:paraId="57077B4D" w14:textId="77777777" w:rsidR="00732D00" w:rsidRDefault="00000000">
      <w:pPr>
        <w:pStyle w:val="ListParagraph"/>
        <w:numPr>
          <w:ilvl w:val="0"/>
          <w:numId w:val="84"/>
        </w:numPr>
        <w:tabs>
          <w:tab w:val="left" w:pos="925"/>
        </w:tabs>
        <w:spacing w:line="247" w:lineRule="auto"/>
        <w:ind w:right="123"/>
        <w:jc w:val="both"/>
      </w:pPr>
      <w:r>
        <w:t xml:space="preserve">inform the </w:t>
      </w:r>
      <w:r>
        <w:rPr>
          <w:b/>
        </w:rPr>
        <w:t xml:space="preserve">relevant </w:t>
      </w:r>
      <w:r>
        <w:t>national competent authorit</w:t>
      </w:r>
      <w:r>
        <w:rPr>
          <w:b/>
        </w:rPr>
        <w:t>y</w:t>
      </w:r>
      <w:r>
        <w:rPr>
          <w:strike/>
        </w:rPr>
        <w:t>ies</w:t>
      </w:r>
      <w:r>
        <w:t xml:space="preserve"> of the Member States in which they</w:t>
      </w:r>
      <w:r>
        <w:rPr>
          <w:spacing w:val="40"/>
        </w:rPr>
        <w:t xml:space="preserve"> </w:t>
      </w:r>
      <w:r>
        <w:t>made the AI system available or put it into service and, where applicable, the notified body</w:t>
      </w:r>
      <w:r>
        <w:rPr>
          <w:spacing w:val="80"/>
        </w:rPr>
        <w:t xml:space="preserve"> </w:t>
      </w:r>
      <w:r>
        <w:t>of the non-compliance and of any corrective actions taken;</w:t>
      </w:r>
    </w:p>
    <w:p w14:paraId="55120C5E" w14:textId="77777777" w:rsidR="00732D00" w:rsidRDefault="00732D00">
      <w:pPr>
        <w:pStyle w:val="BodyText"/>
        <w:spacing w:before="5"/>
        <w:rPr>
          <w:sz w:val="19"/>
        </w:rPr>
      </w:pPr>
    </w:p>
    <w:p w14:paraId="3071525C" w14:textId="77777777" w:rsidR="00732D00" w:rsidRDefault="00000000">
      <w:pPr>
        <w:pStyle w:val="ListParagraph"/>
        <w:numPr>
          <w:ilvl w:val="0"/>
          <w:numId w:val="84"/>
        </w:numPr>
        <w:tabs>
          <w:tab w:val="left" w:pos="924"/>
          <w:tab w:val="left" w:pos="925"/>
        </w:tabs>
        <w:spacing w:line="244" w:lineRule="auto"/>
        <w:ind w:right="127"/>
        <w:jc w:val="both"/>
      </w:pPr>
      <w:r>
        <w:t>to affix the CE marking to their high-risk AI systems to indicate the conformity with this Regulation in accordance with Article 49;</w:t>
      </w:r>
    </w:p>
    <w:p w14:paraId="4407283A" w14:textId="77777777" w:rsidR="00732D00" w:rsidRDefault="00000000">
      <w:pPr>
        <w:pStyle w:val="ListParagraph"/>
        <w:numPr>
          <w:ilvl w:val="0"/>
          <w:numId w:val="84"/>
        </w:numPr>
        <w:tabs>
          <w:tab w:val="left" w:pos="924"/>
          <w:tab w:val="left" w:pos="925"/>
        </w:tabs>
        <w:spacing w:line="244" w:lineRule="auto"/>
        <w:ind w:right="126"/>
        <w:jc w:val="both"/>
      </w:pPr>
      <w:r>
        <w:t>upon</w:t>
      </w:r>
      <w:r>
        <w:rPr>
          <w:spacing w:val="40"/>
        </w:rPr>
        <w:t xml:space="preserve"> </w:t>
      </w:r>
      <w:r>
        <w:t>request</w:t>
      </w:r>
      <w:r>
        <w:rPr>
          <w:spacing w:val="40"/>
        </w:rPr>
        <w:t xml:space="preserve"> </w:t>
      </w:r>
      <w:r>
        <w:t>of</w:t>
      </w:r>
      <w:r>
        <w:rPr>
          <w:spacing w:val="40"/>
        </w:rPr>
        <w:t xml:space="preserve"> </w:t>
      </w:r>
      <w:r>
        <w:t>a</w:t>
      </w:r>
      <w:r>
        <w:rPr>
          <w:spacing w:val="40"/>
        </w:rPr>
        <w:t xml:space="preserve"> </w:t>
      </w:r>
      <w:r>
        <w:t>national</w:t>
      </w:r>
      <w:r>
        <w:rPr>
          <w:spacing w:val="40"/>
        </w:rPr>
        <w:t xml:space="preserve"> </w:t>
      </w:r>
      <w:r>
        <w:t>competent</w:t>
      </w:r>
      <w:r>
        <w:rPr>
          <w:spacing w:val="40"/>
        </w:rPr>
        <w:t xml:space="preserve"> </w:t>
      </w:r>
      <w:r>
        <w:t>authority,</w:t>
      </w:r>
      <w:r>
        <w:rPr>
          <w:spacing w:val="40"/>
        </w:rPr>
        <w:t xml:space="preserve"> </w:t>
      </w:r>
      <w:r>
        <w:t>demonstrate</w:t>
      </w:r>
      <w:r>
        <w:rPr>
          <w:spacing w:val="40"/>
        </w:rPr>
        <w:t xml:space="preserve"> </w:t>
      </w:r>
      <w:r>
        <w:t>the</w:t>
      </w:r>
      <w:r>
        <w:rPr>
          <w:spacing w:val="40"/>
        </w:rPr>
        <w:t xml:space="preserve"> </w:t>
      </w:r>
      <w:r>
        <w:t>conformity</w:t>
      </w:r>
      <w:r>
        <w:rPr>
          <w:spacing w:val="35"/>
        </w:rPr>
        <w:t xml:space="preserve"> </w:t>
      </w:r>
      <w:r>
        <w:t>of</w:t>
      </w:r>
      <w:r>
        <w:rPr>
          <w:spacing w:val="40"/>
        </w:rPr>
        <w:t xml:space="preserve"> </w:t>
      </w:r>
      <w:r>
        <w:t>the</w:t>
      </w:r>
      <w:r>
        <w:rPr>
          <w:spacing w:val="40"/>
        </w:rPr>
        <w:t xml:space="preserve"> </w:t>
      </w:r>
      <w:r>
        <w:t>high- risk AI system with the requirements set out in Chapter 2 of this Title.</w:t>
      </w:r>
    </w:p>
    <w:p w14:paraId="619F00C6" w14:textId="77777777" w:rsidR="00732D00" w:rsidRDefault="00732D00">
      <w:pPr>
        <w:pStyle w:val="BodyText"/>
        <w:rPr>
          <w:sz w:val="24"/>
        </w:rPr>
      </w:pPr>
    </w:p>
    <w:p w14:paraId="2BEDA59D" w14:textId="77777777" w:rsidR="00732D00" w:rsidRDefault="00000000">
      <w:pPr>
        <w:spacing w:before="177"/>
        <w:ind w:left="126" w:right="126"/>
        <w:jc w:val="center"/>
        <w:rPr>
          <w:i/>
        </w:rPr>
      </w:pPr>
      <w:r>
        <w:rPr>
          <w:i/>
        </w:rPr>
        <w:t>Article</w:t>
      </w:r>
      <w:r>
        <w:rPr>
          <w:i/>
          <w:spacing w:val="9"/>
        </w:rPr>
        <w:t xml:space="preserve"> </w:t>
      </w:r>
      <w:r>
        <w:rPr>
          <w:i/>
          <w:spacing w:val="-5"/>
        </w:rPr>
        <w:t>17</w:t>
      </w:r>
    </w:p>
    <w:p w14:paraId="56F75146" w14:textId="77777777" w:rsidR="00732D00" w:rsidRDefault="00000000">
      <w:pPr>
        <w:spacing w:before="7"/>
        <w:ind w:left="126" w:right="127"/>
        <w:jc w:val="center"/>
        <w:rPr>
          <w:i/>
        </w:rPr>
      </w:pPr>
      <w:r>
        <w:rPr>
          <w:i/>
        </w:rPr>
        <w:t>Quality</w:t>
      </w:r>
      <w:r>
        <w:rPr>
          <w:i/>
          <w:spacing w:val="18"/>
        </w:rPr>
        <w:t xml:space="preserve"> </w:t>
      </w:r>
      <w:r>
        <w:rPr>
          <w:i/>
        </w:rPr>
        <w:t>management</w:t>
      </w:r>
      <w:r>
        <w:rPr>
          <w:i/>
          <w:spacing w:val="15"/>
        </w:rPr>
        <w:t xml:space="preserve"> </w:t>
      </w:r>
      <w:r>
        <w:rPr>
          <w:i/>
          <w:spacing w:val="-2"/>
        </w:rPr>
        <w:t>system</w:t>
      </w:r>
    </w:p>
    <w:p w14:paraId="3962E6A0" w14:textId="77777777" w:rsidR="00732D00" w:rsidRDefault="00000000">
      <w:pPr>
        <w:pStyle w:val="ListParagraph"/>
        <w:numPr>
          <w:ilvl w:val="0"/>
          <w:numId w:val="83"/>
        </w:numPr>
        <w:tabs>
          <w:tab w:val="left" w:pos="924"/>
          <w:tab w:val="left" w:pos="925"/>
        </w:tabs>
        <w:spacing w:line="244" w:lineRule="auto"/>
        <w:ind w:right="129" w:hanging="800"/>
        <w:jc w:val="both"/>
      </w:pPr>
      <w:r>
        <w:t>Providers of high-risk AI systems shall put a quality management system in place that</w:t>
      </w:r>
      <w:r>
        <w:rPr>
          <w:spacing w:val="40"/>
        </w:rPr>
        <w:t xml:space="preserve"> </w:t>
      </w:r>
      <w:r>
        <w:t>ensures</w:t>
      </w:r>
      <w:r>
        <w:rPr>
          <w:spacing w:val="21"/>
        </w:rPr>
        <w:t xml:space="preserve"> </w:t>
      </w:r>
      <w:r>
        <w:t>compliance</w:t>
      </w:r>
      <w:r>
        <w:rPr>
          <w:spacing w:val="17"/>
        </w:rPr>
        <w:t xml:space="preserve"> </w:t>
      </w:r>
      <w:r>
        <w:t>with</w:t>
      </w:r>
      <w:r>
        <w:rPr>
          <w:spacing w:val="23"/>
        </w:rPr>
        <w:t xml:space="preserve"> </w:t>
      </w:r>
      <w:r>
        <w:t>this</w:t>
      </w:r>
      <w:r>
        <w:rPr>
          <w:spacing w:val="21"/>
        </w:rPr>
        <w:t xml:space="preserve"> </w:t>
      </w:r>
      <w:r>
        <w:t>Regulation.</w:t>
      </w:r>
      <w:r>
        <w:rPr>
          <w:spacing w:val="21"/>
        </w:rPr>
        <w:t xml:space="preserve"> </w:t>
      </w:r>
      <w:r>
        <w:t>That</w:t>
      </w:r>
      <w:r>
        <w:rPr>
          <w:spacing w:val="21"/>
        </w:rPr>
        <w:t xml:space="preserve"> </w:t>
      </w:r>
      <w:r>
        <w:t>system</w:t>
      </w:r>
      <w:r>
        <w:rPr>
          <w:spacing w:val="18"/>
        </w:rPr>
        <w:t xml:space="preserve"> </w:t>
      </w:r>
      <w:r>
        <w:t>shall</w:t>
      </w:r>
      <w:r>
        <w:rPr>
          <w:spacing w:val="21"/>
        </w:rPr>
        <w:t xml:space="preserve"> </w:t>
      </w:r>
      <w:r>
        <w:t>be</w:t>
      </w:r>
      <w:r>
        <w:rPr>
          <w:spacing w:val="22"/>
        </w:rPr>
        <w:t xml:space="preserve"> </w:t>
      </w:r>
      <w:r>
        <w:t>documented</w:t>
      </w:r>
      <w:r>
        <w:rPr>
          <w:spacing w:val="23"/>
        </w:rPr>
        <w:t xml:space="preserve"> </w:t>
      </w:r>
      <w:r>
        <w:t>in</w:t>
      </w:r>
      <w:r>
        <w:rPr>
          <w:spacing w:val="21"/>
        </w:rPr>
        <w:t xml:space="preserve"> </w:t>
      </w:r>
      <w:r>
        <w:t>a</w:t>
      </w:r>
      <w:r>
        <w:rPr>
          <w:spacing w:val="19"/>
        </w:rPr>
        <w:t xml:space="preserve"> </w:t>
      </w:r>
      <w:r>
        <w:t>systematic</w:t>
      </w:r>
    </w:p>
    <w:p w14:paraId="2236535B" w14:textId="77777777" w:rsidR="00732D00" w:rsidRDefault="00732D00">
      <w:pPr>
        <w:spacing w:line="244" w:lineRule="auto"/>
        <w:jc w:val="both"/>
        <w:sectPr w:rsidR="00732D00">
          <w:pgSz w:w="12240" w:h="15840"/>
          <w:pgMar w:top="900" w:right="1460" w:bottom="1240" w:left="1460" w:header="0" w:footer="1053" w:gutter="0"/>
          <w:cols w:space="720"/>
        </w:sectPr>
      </w:pPr>
    </w:p>
    <w:p w14:paraId="19288BA0" w14:textId="77777777" w:rsidR="00732D00" w:rsidRDefault="00000000">
      <w:pPr>
        <w:pStyle w:val="BodyText"/>
        <w:spacing w:before="80" w:line="244" w:lineRule="auto"/>
        <w:ind w:left="925" w:right="125"/>
      </w:pPr>
      <w:r>
        <w:lastRenderedPageBreak/>
        <w:t>and</w:t>
      </w:r>
      <w:r>
        <w:rPr>
          <w:spacing w:val="30"/>
        </w:rPr>
        <w:t xml:space="preserve"> </w:t>
      </w:r>
      <w:r>
        <w:t>orderly</w:t>
      </w:r>
      <w:r>
        <w:rPr>
          <w:spacing w:val="22"/>
        </w:rPr>
        <w:t xml:space="preserve"> </w:t>
      </w:r>
      <w:r>
        <w:t>manner</w:t>
      </w:r>
      <w:r>
        <w:rPr>
          <w:spacing w:val="29"/>
        </w:rPr>
        <w:t xml:space="preserve"> </w:t>
      </w:r>
      <w:r>
        <w:t>in</w:t>
      </w:r>
      <w:r>
        <w:rPr>
          <w:spacing w:val="32"/>
        </w:rPr>
        <w:t xml:space="preserve"> </w:t>
      </w:r>
      <w:r>
        <w:t>the</w:t>
      </w:r>
      <w:r>
        <w:rPr>
          <w:spacing w:val="29"/>
        </w:rPr>
        <w:t xml:space="preserve"> </w:t>
      </w:r>
      <w:r>
        <w:t>form</w:t>
      </w:r>
      <w:r>
        <w:rPr>
          <w:spacing w:val="30"/>
        </w:rPr>
        <w:t xml:space="preserve"> </w:t>
      </w:r>
      <w:r>
        <w:t>of</w:t>
      </w:r>
      <w:r>
        <w:rPr>
          <w:spacing w:val="29"/>
        </w:rPr>
        <w:t xml:space="preserve"> </w:t>
      </w:r>
      <w:r>
        <w:t>written</w:t>
      </w:r>
      <w:r>
        <w:rPr>
          <w:spacing w:val="30"/>
        </w:rPr>
        <w:t xml:space="preserve"> </w:t>
      </w:r>
      <w:r>
        <w:t>policies,</w:t>
      </w:r>
      <w:r>
        <w:rPr>
          <w:spacing w:val="30"/>
        </w:rPr>
        <w:t xml:space="preserve"> </w:t>
      </w:r>
      <w:r>
        <w:t>procedures</w:t>
      </w:r>
      <w:r>
        <w:rPr>
          <w:spacing w:val="36"/>
        </w:rPr>
        <w:t xml:space="preserve"> </w:t>
      </w:r>
      <w:r>
        <w:t>and</w:t>
      </w:r>
      <w:r>
        <w:rPr>
          <w:spacing w:val="30"/>
        </w:rPr>
        <w:t xml:space="preserve"> </w:t>
      </w:r>
      <w:r>
        <w:t>instructions,</w:t>
      </w:r>
      <w:r>
        <w:rPr>
          <w:spacing w:val="32"/>
        </w:rPr>
        <w:t xml:space="preserve"> </w:t>
      </w:r>
      <w:r>
        <w:t>and</w:t>
      </w:r>
      <w:r>
        <w:rPr>
          <w:spacing w:val="28"/>
        </w:rPr>
        <w:t xml:space="preserve"> </w:t>
      </w:r>
      <w:r>
        <w:t>shall include at least the following aspects:</w:t>
      </w:r>
    </w:p>
    <w:p w14:paraId="43812A21" w14:textId="77777777" w:rsidR="00732D00" w:rsidRDefault="00732D00">
      <w:pPr>
        <w:pStyle w:val="BodyText"/>
        <w:spacing w:before="9"/>
        <w:rPr>
          <w:sz w:val="19"/>
        </w:rPr>
      </w:pPr>
    </w:p>
    <w:p w14:paraId="4D3A05E2" w14:textId="77777777" w:rsidR="00732D00" w:rsidRDefault="00000000">
      <w:pPr>
        <w:pStyle w:val="ListParagraph"/>
        <w:numPr>
          <w:ilvl w:val="1"/>
          <w:numId w:val="83"/>
        </w:numPr>
        <w:tabs>
          <w:tab w:val="left" w:pos="1459"/>
        </w:tabs>
        <w:spacing w:line="247" w:lineRule="auto"/>
        <w:ind w:right="125"/>
        <w:jc w:val="both"/>
      </w:pPr>
      <w:r>
        <w:t>a strategy for regulatory compliance, including compliance with conformity</w:t>
      </w:r>
      <w:r>
        <w:rPr>
          <w:spacing w:val="80"/>
        </w:rPr>
        <w:t xml:space="preserve"> </w:t>
      </w:r>
      <w:r>
        <w:t>assessment procedures and procedures for the management of modifications to the</w:t>
      </w:r>
      <w:r>
        <w:rPr>
          <w:spacing w:val="40"/>
        </w:rPr>
        <w:t xml:space="preserve"> </w:t>
      </w:r>
      <w:r>
        <w:t>high-risk AI system;</w:t>
      </w:r>
    </w:p>
    <w:p w14:paraId="46009D65" w14:textId="77777777" w:rsidR="00732D00" w:rsidRDefault="00732D00">
      <w:pPr>
        <w:pStyle w:val="BodyText"/>
        <w:spacing w:before="6"/>
        <w:rPr>
          <w:sz w:val="19"/>
        </w:rPr>
      </w:pPr>
    </w:p>
    <w:p w14:paraId="20A313EB" w14:textId="77777777" w:rsidR="00732D00" w:rsidRDefault="00000000">
      <w:pPr>
        <w:pStyle w:val="ListParagraph"/>
        <w:numPr>
          <w:ilvl w:val="1"/>
          <w:numId w:val="83"/>
        </w:numPr>
        <w:tabs>
          <w:tab w:val="left" w:pos="1459"/>
        </w:tabs>
        <w:spacing w:line="244" w:lineRule="auto"/>
        <w:ind w:right="130"/>
        <w:jc w:val="both"/>
      </w:pPr>
      <w:r>
        <w:t>techniques,</w:t>
      </w:r>
      <w:r>
        <w:rPr>
          <w:spacing w:val="40"/>
        </w:rPr>
        <w:t xml:space="preserve"> </w:t>
      </w:r>
      <w:r>
        <w:t>procedures</w:t>
      </w:r>
      <w:r>
        <w:rPr>
          <w:spacing w:val="40"/>
        </w:rPr>
        <w:t xml:space="preserve"> </w:t>
      </w:r>
      <w:r>
        <w:t>and</w:t>
      </w:r>
      <w:r>
        <w:rPr>
          <w:spacing w:val="40"/>
        </w:rPr>
        <w:t xml:space="preserve"> </w:t>
      </w:r>
      <w:r>
        <w:t>systematic</w:t>
      </w:r>
      <w:r>
        <w:rPr>
          <w:spacing w:val="40"/>
        </w:rPr>
        <w:t xml:space="preserve"> </w:t>
      </w:r>
      <w:r>
        <w:t>actions</w:t>
      </w:r>
      <w:r>
        <w:rPr>
          <w:spacing w:val="40"/>
        </w:rPr>
        <w:t xml:space="preserve"> </w:t>
      </w:r>
      <w:r>
        <w:t>to</w:t>
      </w:r>
      <w:r>
        <w:rPr>
          <w:spacing w:val="40"/>
        </w:rPr>
        <w:t xml:space="preserve"> </w:t>
      </w:r>
      <w:r>
        <w:t>be</w:t>
      </w:r>
      <w:r>
        <w:rPr>
          <w:spacing w:val="40"/>
        </w:rPr>
        <w:t xml:space="preserve"> </w:t>
      </w:r>
      <w:r>
        <w:t>used</w:t>
      </w:r>
      <w:r>
        <w:rPr>
          <w:spacing w:val="40"/>
        </w:rPr>
        <w:t xml:space="preserve"> </w:t>
      </w:r>
      <w:r>
        <w:t>for</w:t>
      </w:r>
      <w:r>
        <w:rPr>
          <w:spacing w:val="40"/>
        </w:rPr>
        <w:t xml:space="preserve"> </w:t>
      </w:r>
      <w:r>
        <w:t>the</w:t>
      </w:r>
      <w:r>
        <w:rPr>
          <w:spacing w:val="40"/>
        </w:rPr>
        <w:t xml:space="preserve"> </w:t>
      </w:r>
      <w:r>
        <w:t>design,</w:t>
      </w:r>
      <w:r>
        <w:rPr>
          <w:spacing w:val="40"/>
        </w:rPr>
        <w:t xml:space="preserve"> </w:t>
      </w:r>
      <w:r>
        <w:t>design control and design verification of the high-risk AI system;</w:t>
      </w:r>
    </w:p>
    <w:p w14:paraId="4E30B7A9" w14:textId="77777777" w:rsidR="00732D00" w:rsidRDefault="00000000">
      <w:pPr>
        <w:pStyle w:val="ListParagraph"/>
        <w:numPr>
          <w:ilvl w:val="1"/>
          <w:numId w:val="83"/>
        </w:numPr>
        <w:tabs>
          <w:tab w:val="left" w:pos="1459"/>
        </w:tabs>
        <w:spacing w:line="244" w:lineRule="auto"/>
        <w:ind w:right="128"/>
        <w:jc w:val="both"/>
      </w:pPr>
      <w:r>
        <w:t>techniques,</w:t>
      </w:r>
      <w:r>
        <w:rPr>
          <w:spacing w:val="40"/>
        </w:rPr>
        <w:t xml:space="preserve"> </w:t>
      </w:r>
      <w:r>
        <w:t>procedures</w:t>
      </w:r>
      <w:r>
        <w:rPr>
          <w:spacing w:val="40"/>
        </w:rPr>
        <w:t xml:space="preserve"> </w:t>
      </w:r>
      <w:r>
        <w:t>and</w:t>
      </w:r>
      <w:r>
        <w:rPr>
          <w:spacing w:val="40"/>
        </w:rPr>
        <w:t xml:space="preserve"> </w:t>
      </w:r>
      <w:r>
        <w:t>systematic</w:t>
      </w:r>
      <w:r>
        <w:rPr>
          <w:spacing w:val="40"/>
        </w:rPr>
        <w:t xml:space="preserve"> </w:t>
      </w:r>
      <w:r>
        <w:t>actions</w:t>
      </w:r>
      <w:r>
        <w:rPr>
          <w:spacing w:val="40"/>
        </w:rPr>
        <w:t xml:space="preserve"> </w:t>
      </w:r>
      <w:r>
        <w:t>to</w:t>
      </w:r>
      <w:r>
        <w:rPr>
          <w:spacing w:val="40"/>
        </w:rPr>
        <w:t xml:space="preserve"> </w:t>
      </w:r>
      <w:r>
        <w:t>be</w:t>
      </w:r>
      <w:r>
        <w:rPr>
          <w:spacing w:val="40"/>
        </w:rPr>
        <w:t xml:space="preserve"> </w:t>
      </w:r>
      <w:r>
        <w:t>used</w:t>
      </w:r>
      <w:r>
        <w:rPr>
          <w:spacing w:val="40"/>
        </w:rPr>
        <w:t xml:space="preserve"> </w:t>
      </w:r>
      <w:r>
        <w:t>for</w:t>
      </w:r>
      <w:r>
        <w:rPr>
          <w:spacing w:val="40"/>
        </w:rPr>
        <w:t xml:space="preserve"> </w:t>
      </w:r>
      <w:r>
        <w:t>the</w:t>
      </w:r>
      <w:r>
        <w:rPr>
          <w:spacing w:val="40"/>
        </w:rPr>
        <w:t xml:space="preserve"> </w:t>
      </w:r>
      <w:r>
        <w:t>development, quality control and quality assurance of the high-risk AI system;</w:t>
      </w:r>
    </w:p>
    <w:p w14:paraId="3E02BE30" w14:textId="77777777" w:rsidR="00732D00" w:rsidRDefault="00732D00">
      <w:pPr>
        <w:pStyle w:val="BodyText"/>
        <w:spacing w:before="9"/>
        <w:rPr>
          <w:sz w:val="19"/>
        </w:rPr>
      </w:pPr>
    </w:p>
    <w:p w14:paraId="0A471194" w14:textId="77777777" w:rsidR="00732D00" w:rsidRDefault="00000000">
      <w:pPr>
        <w:pStyle w:val="ListParagraph"/>
        <w:numPr>
          <w:ilvl w:val="1"/>
          <w:numId w:val="83"/>
        </w:numPr>
        <w:tabs>
          <w:tab w:val="left" w:pos="1459"/>
        </w:tabs>
        <w:spacing w:before="1" w:line="244" w:lineRule="auto"/>
        <w:ind w:right="129"/>
        <w:jc w:val="both"/>
      </w:pPr>
      <w:r>
        <w:t>examination, test and validation procedures to be carried out before, during and after the</w:t>
      </w:r>
      <w:r>
        <w:rPr>
          <w:spacing w:val="18"/>
        </w:rPr>
        <w:t xml:space="preserve"> </w:t>
      </w:r>
      <w:r>
        <w:t>development</w:t>
      </w:r>
      <w:r>
        <w:rPr>
          <w:spacing w:val="22"/>
        </w:rPr>
        <w:t xml:space="preserve"> </w:t>
      </w:r>
      <w:r>
        <w:t>of the</w:t>
      </w:r>
      <w:r>
        <w:rPr>
          <w:spacing w:val="18"/>
        </w:rPr>
        <w:t xml:space="preserve"> </w:t>
      </w:r>
      <w:r>
        <w:t>high-risk</w:t>
      </w:r>
      <w:r>
        <w:rPr>
          <w:spacing w:val="19"/>
        </w:rPr>
        <w:t xml:space="preserve"> </w:t>
      </w:r>
      <w:r>
        <w:t>AI system,</w:t>
      </w:r>
      <w:r>
        <w:rPr>
          <w:spacing w:val="22"/>
        </w:rPr>
        <w:t xml:space="preserve"> </w:t>
      </w:r>
      <w:r>
        <w:t>and</w:t>
      </w:r>
      <w:r>
        <w:rPr>
          <w:spacing w:val="19"/>
        </w:rPr>
        <w:t xml:space="preserve"> </w:t>
      </w:r>
      <w:r>
        <w:t>the</w:t>
      </w:r>
      <w:r>
        <w:rPr>
          <w:spacing w:val="18"/>
        </w:rPr>
        <w:t xml:space="preserve"> </w:t>
      </w:r>
      <w:r>
        <w:t>frequency with</w:t>
      </w:r>
      <w:r>
        <w:rPr>
          <w:spacing w:val="19"/>
        </w:rPr>
        <w:t xml:space="preserve"> </w:t>
      </w:r>
      <w:r>
        <w:t>which</w:t>
      </w:r>
      <w:r>
        <w:rPr>
          <w:spacing w:val="19"/>
        </w:rPr>
        <w:t xml:space="preserve"> </w:t>
      </w:r>
      <w:r>
        <w:t>they have to be carried out;</w:t>
      </w:r>
    </w:p>
    <w:p w14:paraId="5F75302E" w14:textId="77777777" w:rsidR="00732D00" w:rsidRDefault="00000000">
      <w:pPr>
        <w:pStyle w:val="ListParagraph"/>
        <w:numPr>
          <w:ilvl w:val="1"/>
          <w:numId w:val="83"/>
        </w:numPr>
        <w:tabs>
          <w:tab w:val="left" w:pos="1459"/>
        </w:tabs>
        <w:spacing w:line="244" w:lineRule="auto"/>
        <w:ind w:right="129"/>
        <w:jc w:val="both"/>
      </w:pPr>
      <w:r>
        <w:t>technical specifications, including standards, to be applied and, where the relevant harmonised standards are not applied in full, the means to be used to ensure that the high-risk AI system complies with the requirements set out</w:t>
      </w:r>
      <w:r>
        <w:rPr>
          <w:spacing w:val="18"/>
        </w:rPr>
        <w:t xml:space="preserve"> </w:t>
      </w:r>
      <w:r>
        <w:t>in Chapter 2</w:t>
      </w:r>
      <w:r>
        <w:rPr>
          <w:spacing w:val="17"/>
        </w:rPr>
        <w:t xml:space="preserve"> </w:t>
      </w:r>
      <w:r>
        <w:t>of this Title;</w:t>
      </w:r>
    </w:p>
    <w:p w14:paraId="2DC64ACD" w14:textId="77777777" w:rsidR="00732D00" w:rsidRDefault="00732D00">
      <w:pPr>
        <w:pStyle w:val="BodyText"/>
        <w:spacing w:before="10"/>
        <w:rPr>
          <w:sz w:val="19"/>
        </w:rPr>
      </w:pPr>
    </w:p>
    <w:p w14:paraId="2B305824" w14:textId="77777777" w:rsidR="00732D00" w:rsidRDefault="00000000">
      <w:pPr>
        <w:pStyle w:val="ListParagraph"/>
        <w:numPr>
          <w:ilvl w:val="1"/>
          <w:numId w:val="83"/>
        </w:numPr>
        <w:tabs>
          <w:tab w:val="left" w:pos="1459"/>
        </w:tabs>
        <w:spacing w:before="1" w:line="247" w:lineRule="auto"/>
        <w:ind w:right="123"/>
        <w:jc w:val="both"/>
      </w:pPr>
      <w:r>
        <w:t>systems</w:t>
      </w:r>
      <w:r>
        <w:rPr>
          <w:spacing w:val="40"/>
        </w:rPr>
        <w:t xml:space="preserve"> </w:t>
      </w:r>
      <w:r>
        <w:t>and</w:t>
      </w:r>
      <w:r>
        <w:rPr>
          <w:spacing w:val="40"/>
        </w:rPr>
        <w:t xml:space="preserve"> </w:t>
      </w:r>
      <w:r>
        <w:t>procedures</w:t>
      </w:r>
      <w:r>
        <w:rPr>
          <w:spacing w:val="40"/>
        </w:rPr>
        <w:t xml:space="preserve"> </w:t>
      </w:r>
      <w:r>
        <w:t>for</w:t>
      </w:r>
      <w:r>
        <w:rPr>
          <w:spacing w:val="40"/>
        </w:rPr>
        <w:t xml:space="preserve"> </w:t>
      </w:r>
      <w:r>
        <w:t>data</w:t>
      </w:r>
      <w:r>
        <w:rPr>
          <w:spacing w:val="40"/>
        </w:rPr>
        <w:t xml:space="preserve"> </w:t>
      </w:r>
      <w:r>
        <w:t>management,</w:t>
      </w:r>
      <w:r>
        <w:rPr>
          <w:spacing w:val="40"/>
        </w:rPr>
        <w:t xml:space="preserve"> </w:t>
      </w:r>
      <w:r>
        <w:t>including</w:t>
      </w:r>
      <w:r>
        <w:rPr>
          <w:spacing w:val="40"/>
        </w:rPr>
        <w:t xml:space="preserve"> </w:t>
      </w:r>
      <w:r>
        <w:t>data</w:t>
      </w:r>
      <w:r>
        <w:rPr>
          <w:spacing w:val="40"/>
        </w:rPr>
        <w:t xml:space="preserve"> </w:t>
      </w:r>
      <w:r>
        <w:t>collection,</w:t>
      </w:r>
      <w:r>
        <w:rPr>
          <w:spacing w:val="40"/>
        </w:rPr>
        <w:t xml:space="preserve"> </w:t>
      </w:r>
      <w:r>
        <w:t>data analysis,</w:t>
      </w:r>
      <w:r>
        <w:rPr>
          <w:spacing w:val="40"/>
        </w:rPr>
        <w:t xml:space="preserve"> </w:t>
      </w:r>
      <w:r>
        <w:t>data labelling,</w:t>
      </w:r>
      <w:r>
        <w:rPr>
          <w:spacing w:val="40"/>
        </w:rPr>
        <w:t xml:space="preserve"> </w:t>
      </w:r>
      <w:r>
        <w:t>data storage, data</w:t>
      </w:r>
      <w:r>
        <w:rPr>
          <w:spacing w:val="40"/>
        </w:rPr>
        <w:t xml:space="preserve"> </w:t>
      </w:r>
      <w:r>
        <w:t>filtration,</w:t>
      </w:r>
      <w:r>
        <w:rPr>
          <w:spacing w:val="40"/>
        </w:rPr>
        <w:t xml:space="preserve"> </w:t>
      </w:r>
      <w:r>
        <w:t>data</w:t>
      </w:r>
      <w:r>
        <w:rPr>
          <w:spacing w:val="40"/>
        </w:rPr>
        <w:t xml:space="preserve"> </w:t>
      </w:r>
      <w:r>
        <w:t>mining,</w:t>
      </w:r>
      <w:r>
        <w:rPr>
          <w:spacing w:val="40"/>
        </w:rPr>
        <w:t xml:space="preserve"> </w:t>
      </w:r>
      <w:r>
        <w:t>data</w:t>
      </w:r>
      <w:r>
        <w:rPr>
          <w:spacing w:val="40"/>
        </w:rPr>
        <w:t xml:space="preserve"> </w:t>
      </w:r>
      <w:r>
        <w:t xml:space="preserve">aggregation, data retention and any other operation regarding the data that is performed before and for the purposes of the placing on the market or putting into service of high-risk AI </w:t>
      </w:r>
      <w:r>
        <w:rPr>
          <w:spacing w:val="-2"/>
        </w:rPr>
        <w:t>systems;</w:t>
      </w:r>
    </w:p>
    <w:p w14:paraId="78B2235C" w14:textId="77777777" w:rsidR="00732D00" w:rsidRDefault="00732D00">
      <w:pPr>
        <w:pStyle w:val="BodyText"/>
        <w:spacing w:before="2"/>
        <w:rPr>
          <w:sz w:val="19"/>
        </w:rPr>
      </w:pPr>
    </w:p>
    <w:p w14:paraId="650368CC" w14:textId="77777777" w:rsidR="00732D00" w:rsidRDefault="00000000">
      <w:pPr>
        <w:pStyle w:val="ListParagraph"/>
        <w:numPr>
          <w:ilvl w:val="1"/>
          <w:numId w:val="83"/>
        </w:numPr>
        <w:tabs>
          <w:tab w:val="left" w:pos="1457"/>
          <w:tab w:val="left" w:pos="1459"/>
        </w:tabs>
        <w:ind w:hanging="534"/>
      </w:pPr>
      <w:r>
        <w:t>the</w:t>
      </w:r>
      <w:r>
        <w:rPr>
          <w:spacing w:val="8"/>
        </w:rPr>
        <w:t xml:space="preserve"> </w:t>
      </w:r>
      <w:r>
        <w:t>risk</w:t>
      </w:r>
      <w:r>
        <w:rPr>
          <w:spacing w:val="10"/>
        </w:rPr>
        <w:t xml:space="preserve"> </w:t>
      </w:r>
      <w:r>
        <w:t>management</w:t>
      </w:r>
      <w:r>
        <w:rPr>
          <w:spacing w:val="13"/>
        </w:rPr>
        <w:t xml:space="preserve"> </w:t>
      </w:r>
      <w:r>
        <w:t>system</w:t>
      </w:r>
      <w:r>
        <w:rPr>
          <w:spacing w:val="10"/>
        </w:rPr>
        <w:t xml:space="preserve"> </w:t>
      </w:r>
      <w:r>
        <w:t>referred</w:t>
      </w:r>
      <w:r>
        <w:rPr>
          <w:spacing w:val="7"/>
        </w:rPr>
        <w:t xml:space="preserve"> </w:t>
      </w:r>
      <w:r>
        <w:t>to</w:t>
      </w:r>
      <w:r>
        <w:rPr>
          <w:spacing w:val="8"/>
        </w:rPr>
        <w:t xml:space="preserve"> </w:t>
      </w:r>
      <w:r>
        <w:t>in</w:t>
      </w:r>
      <w:r>
        <w:rPr>
          <w:spacing w:val="9"/>
        </w:rPr>
        <w:t xml:space="preserve"> </w:t>
      </w:r>
      <w:r>
        <w:t>Article</w:t>
      </w:r>
      <w:r>
        <w:rPr>
          <w:spacing w:val="11"/>
        </w:rPr>
        <w:t xml:space="preserve"> </w:t>
      </w:r>
      <w:r>
        <w:rPr>
          <w:spacing w:val="-5"/>
        </w:rPr>
        <w:t>9;</w:t>
      </w:r>
    </w:p>
    <w:p w14:paraId="57760123" w14:textId="77777777" w:rsidR="00732D00" w:rsidRDefault="00000000">
      <w:pPr>
        <w:pStyle w:val="ListParagraph"/>
        <w:numPr>
          <w:ilvl w:val="1"/>
          <w:numId w:val="83"/>
        </w:numPr>
        <w:tabs>
          <w:tab w:val="left" w:pos="1459"/>
        </w:tabs>
        <w:spacing w:line="244" w:lineRule="auto"/>
        <w:ind w:right="128"/>
        <w:jc w:val="both"/>
      </w:pPr>
      <w:r>
        <w:t>the setting-up, implementation and maintenance of a post-market monitoring system,</w:t>
      </w:r>
      <w:r>
        <w:rPr>
          <w:spacing w:val="80"/>
        </w:rPr>
        <w:t xml:space="preserve"> </w:t>
      </w:r>
      <w:r>
        <w:t>in accordance with Article 61;</w:t>
      </w:r>
    </w:p>
    <w:p w14:paraId="65168822" w14:textId="77777777" w:rsidR="00732D00" w:rsidRDefault="00732D00">
      <w:pPr>
        <w:pStyle w:val="BodyText"/>
        <w:spacing w:before="10"/>
        <w:rPr>
          <w:sz w:val="19"/>
        </w:rPr>
      </w:pPr>
    </w:p>
    <w:p w14:paraId="2C717A30" w14:textId="77777777" w:rsidR="00732D00" w:rsidRDefault="00000000">
      <w:pPr>
        <w:pStyle w:val="ListParagraph"/>
        <w:numPr>
          <w:ilvl w:val="1"/>
          <w:numId w:val="83"/>
        </w:numPr>
        <w:tabs>
          <w:tab w:val="left" w:pos="1459"/>
        </w:tabs>
        <w:spacing w:line="244" w:lineRule="auto"/>
        <w:ind w:right="124"/>
        <w:jc w:val="both"/>
      </w:pPr>
      <w:r>
        <w:t>procedures related to the reporting of serious incident</w:t>
      </w:r>
      <w:r>
        <w:rPr>
          <w:strike/>
        </w:rPr>
        <w:t xml:space="preserve">s and of malfunctioning </w:t>
      </w:r>
      <w:r>
        <w:t>in accordance with Article 62;</w:t>
      </w:r>
    </w:p>
    <w:p w14:paraId="196C29AA" w14:textId="77777777" w:rsidR="00732D00" w:rsidRDefault="00000000">
      <w:pPr>
        <w:pStyle w:val="ListParagraph"/>
        <w:numPr>
          <w:ilvl w:val="1"/>
          <w:numId w:val="83"/>
        </w:numPr>
        <w:tabs>
          <w:tab w:val="left" w:pos="1459"/>
        </w:tabs>
        <w:spacing w:line="244" w:lineRule="auto"/>
        <w:ind w:right="126"/>
        <w:jc w:val="both"/>
      </w:pPr>
      <w:r>
        <w:t>the handling of communication with national competent authorities, competent authorities,</w:t>
      </w:r>
      <w:r>
        <w:rPr>
          <w:spacing w:val="40"/>
        </w:rPr>
        <w:t xml:space="preserve"> </w:t>
      </w:r>
      <w:r>
        <w:t>including</w:t>
      </w:r>
      <w:r>
        <w:rPr>
          <w:spacing w:val="40"/>
        </w:rPr>
        <w:t xml:space="preserve"> </w:t>
      </w:r>
      <w:r>
        <w:t>sectoral</w:t>
      </w:r>
      <w:r>
        <w:rPr>
          <w:spacing w:val="40"/>
        </w:rPr>
        <w:t xml:space="preserve"> </w:t>
      </w:r>
      <w:r>
        <w:t>ones,</w:t>
      </w:r>
      <w:r>
        <w:rPr>
          <w:spacing w:val="40"/>
        </w:rPr>
        <w:t xml:space="preserve"> </w:t>
      </w:r>
      <w:r>
        <w:t>providing</w:t>
      </w:r>
      <w:r>
        <w:rPr>
          <w:spacing w:val="40"/>
        </w:rPr>
        <w:t xml:space="preserve"> </w:t>
      </w:r>
      <w:r>
        <w:t>or</w:t>
      </w:r>
      <w:r>
        <w:rPr>
          <w:spacing w:val="40"/>
        </w:rPr>
        <w:t xml:space="preserve"> </w:t>
      </w:r>
      <w:r>
        <w:t>supporting</w:t>
      </w:r>
      <w:r>
        <w:rPr>
          <w:spacing w:val="40"/>
        </w:rPr>
        <w:t xml:space="preserve"> </w:t>
      </w:r>
      <w:r>
        <w:t>the</w:t>
      </w:r>
      <w:r>
        <w:rPr>
          <w:spacing w:val="40"/>
        </w:rPr>
        <w:t xml:space="preserve"> </w:t>
      </w:r>
      <w:r>
        <w:t>access</w:t>
      </w:r>
      <w:r>
        <w:rPr>
          <w:spacing w:val="40"/>
        </w:rPr>
        <w:t xml:space="preserve"> </w:t>
      </w:r>
      <w:r>
        <w:t>to</w:t>
      </w:r>
      <w:r>
        <w:rPr>
          <w:spacing w:val="40"/>
        </w:rPr>
        <w:t xml:space="preserve"> </w:t>
      </w:r>
      <w:r>
        <w:t>data, notified bodies, other operators, customers or other interested parties;</w:t>
      </w:r>
    </w:p>
    <w:p w14:paraId="65870D23" w14:textId="77777777" w:rsidR="00732D00" w:rsidRDefault="00732D00">
      <w:pPr>
        <w:pStyle w:val="BodyText"/>
        <w:spacing w:before="11"/>
        <w:rPr>
          <w:sz w:val="19"/>
        </w:rPr>
      </w:pPr>
    </w:p>
    <w:p w14:paraId="090FE244" w14:textId="77777777" w:rsidR="00732D00" w:rsidRDefault="00000000">
      <w:pPr>
        <w:pStyle w:val="ListParagraph"/>
        <w:numPr>
          <w:ilvl w:val="1"/>
          <w:numId w:val="83"/>
        </w:numPr>
        <w:tabs>
          <w:tab w:val="left" w:pos="1459"/>
        </w:tabs>
        <w:spacing w:line="244" w:lineRule="auto"/>
        <w:ind w:right="130"/>
        <w:jc w:val="both"/>
      </w:pPr>
      <w:r>
        <w:t xml:space="preserve">systems and procedures for record keeping of all relevant documentation and </w:t>
      </w:r>
      <w:r>
        <w:rPr>
          <w:spacing w:val="-2"/>
        </w:rPr>
        <w:t>information;</w:t>
      </w:r>
    </w:p>
    <w:p w14:paraId="4F3E28FC" w14:textId="77777777" w:rsidR="00732D00" w:rsidRDefault="00000000">
      <w:pPr>
        <w:pStyle w:val="ListParagraph"/>
        <w:numPr>
          <w:ilvl w:val="1"/>
          <w:numId w:val="83"/>
        </w:numPr>
        <w:tabs>
          <w:tab w:val="left" w:pos="1457"/>
          <w:tab w:val="left" w:pos="1459"/>
        </w:tabs>
        <w:ind w:hanging="534"/>
      </w:pPr>
      <w:r>
        <w:t>resource</w:t>
      </w:r>
      <w:r>
        <w:rPr>
          <w:spacing w:val="13"/>
        </w:rPr>
        <w:t xml:space="preserve"> </w:t>
      </w:r>
      <w:r>
        <w:t>management,</w:t>
      </w:r>
      <w:r>
        <w:rPr>
          <w:spacing w:val="15"/>
        </w:rPr>
        <w:t xml:space="preserve"> </w:t>
      </w:r>
      <w:r>
        <w:t>including</w:t>
      </w:r>
      <w:r>
        <w:rPr>
          <w:spacing w:val="14"/>
        </w:rPr>
        <w:t xml:space="preserve"> </w:t>
      </w:r>
      <w:r>
        <w:t>security</w:t>
      </w:r>
      <w:r>
        <w:rPr>
          <w:spacing w:val="9"/>
        </w:rPr>
        <w:t xml:space="preserve"> </w:t>
      </w:r>
      <w:r>
        <w:t>of</w:t>
      </w:r>
      <w:r>
        <w:rPr>
          <w:spacing w:val="16"/>
        </w:rPr>
        <w:t xml:space="preserve"> </w:t>
      </w:r>
      <w:r>
        <w:t>supply</w:t>
      </w:r>
      <w:r>
        <w:rPr>
          <w:spacing w:val="12"/>
        </w:rPr>
        <w:t xml:space="preserve"> </w:t>
      </w:r>
      <w:r>
        <w:t>related</w:t>
      </w:r>
      <w:r>
        <w:rPr>
          <w:spacing w:val="12"/>
        </w:rPr>
        <w:t xml:space="preserve"> </w:t>
      </w:r>
      <w:r>
        <w:rPr>
          <w:spacing w:val="-2"/>
        </w:rPr>
        <w:t>measures;</w:t>
      </w:r>
    </w:p>
    <w:p w14:paraId="726A20E9" w14:textId="77777777" w:rsidR="00732D00" w:rsidRDefault="00000000">
      <w:pPr>
        <w:pStyle w:val="ListParagraph"/>
        <w:numPr>
          <w:ilvl w:val="1"/>
          <w:numId w:val="83"/>
        </w:numPr>
        <w:tabs>
          <w:tab w:val="left" w:pos="1459"/>
        </w:tabs>
        <w:spacing w:line="244" w:lineRule="auto"/>
        <w:ind w:right="133"/>
        <w:jc w:val="both"/>
      </w:pPr>
      <w:r>
        <w:t>an accountability framework setting out the responsibilities of the management and other staff with regard to all aspects listed in this paragraph.</w:t>
      </w:r>
    </w:p>
    <w:p w14:paraId="267B41A2" w14:textId="77777777" w:rsidR="00732D00" w:rsidRDefault="00000000">
      <w:pPr>
        <w:pStyle w:val="ListParagraph"/>
        <w:numPr>
          <w:ilvl w:val="0"/>
          <w:numId w:val="83"/>
        </w:numPr>
        <w:tabs>
          <w:tab w:val="left" w:pos="924"/>
          <w:tab w:val="left" w:pos="925"/>
        </w:tabs>
        <w:spacing w:line="244" w:lineRule="auto"/>
        <w:ind w:left="932" w:right="130" w:hanging="807"/>
      </w:pPr>
      <w:r>
        <w:t>The implementation</w:t>
      </w:r>
      <w:r>
        <w:rPr>
          <w:spacing w:val="23"/>
        </w:rPr>
        <w:t xml:space="preserve"> </w:t>
      </w:r>
      <w:r>
        <w:t>of aspects</w:t>
      </w:r>
      <w:r>
        <w:rPr>
          <w:spacing w:val="23"/>
        </w:rPr>
        <w:t xml:space="preserve"> </w:t>
      </w:r>
      <w:r>
        <w:t>referred to</w:t>
      </w:r>
      <w:r>
        <w:rPr>
          <w:spacing w:val="23"/>
        </w:rPr>
        <w:t xml:space="preserve"> </w:t>
      </w:r>
      <w:r>
        <w:t>in paragraph</w:t>
      </w:r>
      <w:r>
        <w:rPr>
          <w:spacing w:val="23"/>
        </w:rPr>
        <w:t xml:space="preserve"> </w:t>
      </w:r>
      <w:r>
        <w:t>1 shall</w:t>
      </w:r>
      <w:r>
        <w:rPr>
          <w:spacing w:val="24"/>
        </w:rPr>
        <w:t xml:space="preserve"> </w:t>
      </w:r>
      <w:r>
        <w:t>be proportionate to</w:t>
      </w:r>
      <w:r>
        <w:rPr>
          <w:spacing w:val="23"/>
        </w:rPr>
        <w:t xml:space="preserve"> </w:t>
      </w:r>
      <w:r>
        <w:t>the</w:t>
      </w:r>
      <w:r>
        <w:rPr>
          <w:spacing w:val="22"/>
        </w:rPr>
        <w:t xml:space="preserve"> </w:t>
      </w:r>
      <w:r>
        <w:t xml:space="preserve">size </w:t>
      </w:r>
      <w:r>
        <w:rPr>
          <w:noProof/>
          <w:position w:val="-4"/>
        </w:rPr>
        <w:drawing>
          <wp:inline distT="0" distB="0" distL="0" distR="0" wp14:anchorId="76400991" wp14:editId="11BBFCBC">
            <wp:extent cx="879348" cy="131064"/>
            <wp:effectExtent l="0" t="0" r="0" b="0"/>
            <wp:docPr id="975" name="image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 name="image570.png"/>
                    <pic:cNvPicPr/>
                  </pic:nvPicPr>
                  <pic:blipFill>
                    <a:blip r:embed="rId607" cstate="print"/>
                    <a:stretch>
                      <a:fillRect/>
                    </a:stretch>
                  </pic:blipFill>
                  <pic:spPr>
                    <a:xfrm>
                      <a:off x="0" y="0"/>
                      <a:ext cx="879348" cy="131064"/>
                    </a:xfrm>
                    <a:prstGeom prst="rect">
                      <a:avLst/>
                    </a:prstGeom>
                  </pic:spPr>
                </pic:pic>
              </a:graphicData>
            </a:graphic>
          </wp:inline>
        </w:drawing>
      </w:r>
      <w:r>
        <w:t>s organisation.</w:t>
      </w:r>
    </w:p>
    <w:p w14:paraId="2D60D568" w14:textId="77777777" w:rsidR="00732D00" w:rsidRDefault="00000000">
      <w:pPr>
        <w:tabs>
          <w:tab w:val="left" w:pos="924"/>
        </w:tabs>
        <w:spacing w:before="1" w:line="244" w:lineRule="auto"/>
        <w:ind w:left="925" w:right="125" w:hanging="800"/>
        <w:rPr>
          <w:b/>
        </w:rPr>
      </w:pPr>
      <w:r>
        <w:rPr>
          <w:b/>
          <w:spacing w:val="-4"/>
          <w:u w:val="thick"/>
        </w:rPr>
        <w:t>2a.</w:t>
      </w:r>
      <w:r>
        <w:rPr>
          <w:b/>
          <w:u w:val="thick"/>
        </w:rPr>
        <w:tab/>
        <w:t>For</w:t>
      </w:r>
      <w:r>
        <w:rPr>
          <w:b/>
          <w:spacing w:val="80"/>
          <w:u w:val="thick"/>
        </w:rPr>
        <w:t xml:space="preserve"> </w:t>
      </w:r>
      <w:r>
        <w:rPr>
          <w:b/>
          <w:u w:val="thick"/>
        </w:rPr>
        <w:t>providers</w:t>
      </w:r>
      <w:r>
        <w:rPr>
          <w:b/>
          <w:spacing w:val="80"/>
          <w:u w:val="thick"/>
        </w:rPr>
        <w:t xml:space="preserve"> </w:t>
      </w:r>
      <w:r>
        <w:rPr>
          <w:b/>
          <w:u w:val="thick"/>
        </w:rPr>
        <w:t>of</w:t>
      </w:r>
      <w:r>
        <w:rPr>
          <w:b/>
          <w:spacing w:val="78"/>
          <w:u w:val="thick"/>
        </w:rPr>
        <w:t xml:space="preserve"> </w:t>
      </w:r>
      <w:r>
        <w:rPr>
          <w:b/>
          <w:u w:val="thick"/>
        </w:rPr>
        <w:t>high-risk</w:t>
      </w:r>
      <w:r>
        <w:rPr>
          <w:b/>
          <w:spacing w:val="80"/>
          <w:u w:val="thick"/>
        </w:rPr>
        <w:t xml:space="preserve"> </w:t>
      </w:r>
      <w:r>
        <w:rPr>
          <w:b/>
          <w:u w:val="thick"/>
        </w:rPr>
        <w:t>AI</w:t>
      </w:r>
      <w:r>
        <w:rPr>
          <w:b/>
          <w:spacing w:val="79"/>
          <w:u w:val="thick"/>
        </w:rPr>
        <w:t xml:space="preserve"> </w:t>
      </w:r>
      <w:r>
        <w:rPr>
          <w:b/>
          <w:u w:val="thick"/>
        </w:rPr>
        <w:t>systems</w:t>
      </w:r>
      <w:r>
        <w:rPr>
          <w:b/>
          <w:spacing w:val="79"/>
          <w:u w:val="thick"/>
        </w:rPr>
        <w:t xml:space="preserve"> </w:t>
      </w:r>
      <w:r>
        <w:rPr>
          <w:b/>
          <w:u w:val="thick"/>
        </w:rPr>
        <w:t>that</w:t>
      </w:r>
      <w:r>
        <w:rPr>
          <w:b/>
          <w:spacing w:val="78"/>
          <w:u w:val="thick"/>
        </w:rPr>
        <w:t xml:space="preserve"> </w:t>
      </w:r>
      <w:r>
        <w:rPr>
          <w:b/>
          <w:u w:val="thick"/>
        </w:rPr>
        <w:t>are</w:t>
      </w:r>
      <w:r>
        <w:rPr>
          <w:b/>
          <w:spacing w:val="77"/>
          <w:u w:val="thick"/>
        </w:rPr>
        <w:t xml:space="preserve"> </w:t>
      </w:r>
      <w:r>
        <w:rPr>
          <w:b/>
          <w:u w:val="thick"/>
        </w:rPr>
        <w:t>subject</w:t>
      </w:r>
      <w:r>
        <w:rPr>
          <w:b/>
          <w:spacing w:val="78"/>
          <w:u w:val="thick"/>
        </w:rPr>
        <w:t xml:space="preserve"> </w:t>
      </w:r>
      <w:r>
        <w:rPr>
          <w:b/>
          <w:u w:val="thick"/>
        </w:rPr>
        <w:t>to</w:t>
      </w:r>
      <w:r>
        <w:rPr>
          <w:b/>
          <w:spacing w:val="80"/>
          <w:u w:val="thick"/>
        </w:rPr>
        <w:t xml:space="preserve"> </w:t>
      </w:r>
      <w:r>
        <w:rPr>
          <w:b/>
          <w:u w:val="thick"/>
        </w:rPr>
        <w:t>obligations</w:t>
      </w:r>
      <w:r>
        <w:rPr>
          <w:b/>
          <w:spacing w:val="80"/>
          <w:u w:val="thick"/>
        </w:rPr>
        <w:t xml:space="preserve"> </w:t>
      </w:r>
      <w:r>
        <w:rPr>
          <w:b/>
          <w:u w:val="thick"/>
        </w:rPr>
        <w:t>regarding</w:t>
      </w:r>
      <w:r>
        <w:rPr>
          <w:b/>
        </w:rPr>
        <w:t xml:space="preserve"> </w:t>
      </w:r>
      <w:r>
        <w:rPr>
          <w:b/>
          <w:u w:val="thick"/>
        </w:rPr>
        <w:t>quality</w:t>
      </w:r>
      <w:r>
        <w:rPr>
          <w:b/>
          <w:spacing w:val="30"/>
          <w:u w:val="thick"/>
        </w:rPr>
        <w:t xml:space="preserve">  </w:t>
      </w:r>
      <w:r>
        <w:rPr>
          <w:b/>
          <w:u w:val="thick"/>
        </w:rPr>
        <w:t>management</w:t>
      </w:r>
      <w:r>
        <w:rPr>
          <w:b/>
          <w:spacing w:val="32"/>
          <w:u w:val="thick"/>
        </w:rPr>
        <w:t xml:space="preserve">  </w:t>
      </w:r>
      <w:r>
        <w:rPr>
          <w:b/>
          <w:u w:val="thick"/>
        </w:rPr>
        <w:t>systems</w:t>
      </w:r>
      <w:r>
        <w:rPr>
          <w:b/>
          <w:spacing w:val="33"/>
          <w:u w:val="thick"/>
        </w:rPr>
        <w:t xml:space="preserve">  </w:t>
      </w:r>
      <w:r>
        <w:rPr>
          <w:b/>
          <w:u w:val="thick"/>
        </w:rPr>
        <w:t>under</w:t>
      </w:r>
      <w:r>
        <w:rPr>
          <w:b/>
          <w:spacing w:val="32"/>
          <w:u w:val="thick"/>
        </w:rPr>
        <w:t xml:space="preserve">  </w:t>
      </w:r>
      <w:r>
        <w:rPr>
          <w:b/>
          <w:u w:val="thick"/>
        </w:rPr>
        <w:t>relevant</w:t>
      </w:r>
      <w:r>
        <w:rPr>
          <w:b/>
          <w:spacing w:val="30"/>
          <w:u w:val="thick"/>
        </w:rPr>
        <w:t xml:space="preserve">  </w:t>
      </w:r>
      <w:r>
        <w:rPr>
          <w:b/>
          <w:u w:val="thick"/>
        </w:rPr>
        <w:t>sectorial</w:t>
      </w:r>
      <w:r>
        <w:rPr>
          <w:b/>
          <w:spacing w:val="31"/>
          <w:u w:val="thick"/>
        </w:rPr>
        <w:t xml:space="preserve">  </w:t>
      </w:r>
      <w:r>
        <w:rPr>
          <w:b/>
          <w:u w:val="thick"/>
        </w:rPr>
        <w:t>Union</w:t>
      </w:r>
      <w:r>
        <w:rPr>
          <w:b/>
          <w:spacing w:val="30"/>
          <w:u w:val="thick"/>
        </w:rPr>
        <w:t xml:space="preserve">  </w:t>
      </w:r>
      <w:r>
        <w:rPr>
          <w:b/>
          <w:u w:val="thick"/>
        </w:rPr>
        <w:t>law,</w:t>
      </w:r>
      <w:r>
        <w:rPr>
          <w:b/>
          <w:spacing w:val="31"/>
          <w:u w:val="thick"/>
        </w:rPr>
        <w:t xml:space="preserve">  </w:t>
      </w:r>
      <w:r>
        <w:rPr>
          <w:b/>
          <w:u w:val="thick"/>
        </w:rPr>
        <w:t>the</w:t>
      </w:r>
      <w:r>
        <w:rPr>
          <w:b/>
          <w:spacing w:val="29"/>
          <w:u w:val="thick"/>
        </w:rPr>
        <w:t xml:space="preserve">  </w:t>
      </w:r>
      <w:r>
        <w:rPr>
          <w:b/>
          <w:spacing w:val="-2"/>
          <w:u w:val="thick"/>
        </w:rPr>
        <w:t>aspects</w:t>
      </w:r>
    </w:p>
    <w:p w14:paraId="76E7CF1E" w14:textId="77777777" w:rsidR="00732D00" w:rsidRDefault="00732D00">
      <w:pPr>
        <w:spacing w:line="244" w:lineRule="auto"/>
        <w:sectPr w:rsidR="00732D00">
          <w:pgSz w:w="12240" w:h="15840"/>
          <w:pgMar w:top="900" w:right="1460" w:bottom="1240" w:left="1460" w:header="0" w:footer="1053" w:gutter="0"/>
          <w:cols w:space="720"/>
        </w:sectPr>
      </w:pPr>
    </w:p>
    <w:p w14:paraId="3601B805" w14:textId="77777777" w:rsidR="00732D00" w:rsidRDefault="00000000">
      <w:pPr>
        <w:spacing w:before="85" w:line="244" w:lineRule="auto"/>
        <w:ind w:left="925" w:right="125"/>
        <w:rPr>
          <w:b/>
        </w:rPr>
      </w:pPr>
      <w:r>
        <w:rPr>
          <w:b/>
          <w:u w:val="thick"/>
        </w:rPr>
        <w:lastRenderedPageBreak/>
        <w:t>described in paragraph 1 may be part of the quality management systems pursuant to</w:t>
      </w:r>
      <w:r>
        <w:rPr>
          <w:b/>
        </w:rPr>
        <w:t xml:space="preserve"> </w:t>
      </w:r>
      <w:r>
        <w:rPr>
          <w:b/>
          <w:u w:val="thick"/>
        </w:rPr>
        <w:t>that law.</w:t>
      </w:r>
    </w:p>
    <w:p w14:paraId="7AFD770C" w14:textId="77777777" w:rsidR="00732D00" w:rsidRDefault="00732D00">
      <w:pPr>
        <w:pStyle w:val="BodyText"/>
        <w:spacing w:before="4"/>
        <w:rPr>
          <w:b/>
          <w:sz w:val="19"/>
        </w:rPr>
      </w:pPr>
    </w:p>
    <w:p w14:paraId="68CD0264" w14:textId="77777777" w:rsidR="00732D00" w:rsidRDefault="00000000">
      <w:pPr>
        <w:pStyle w:val="ListParagraph"/>
        <w:numPr>
          <w:ilvl w:val="0"/>
          <w:numId w:val="83"/>
        </w:numPr>
        <w:tabs>
          <w:tab w:val="left" w:pos="924"/>
          <w:tab w:val="left" w:pos="925"/>
        </w:tabs>
        <w:spacing w:line="247" w:lineRule="auto"/>
        <w:ind w:right="119" w:hanging="800"/>
        <w:jc w:val="both"/>
      </w:pPr>
      <w:r>
        <w:t>For</w:t>
      </w:r>
      <w:r>
        <w:rPr>
          <w:spacing w:val="40"/>
        </w:rPr>
        <w:t xml:space="preserve"> </w:t>
      </w:r>
      <w:r>
        <w:t>providers</w:t>
      </w:r>
      <w:r>
        <w:rPr>
          <w:spacing w:val="40"/>
        </w:rPr>
        <w:t xml:space="preserve"> </w:t>
      </w:r>
      <w:r>
        <w:t>that</w:t>
      </w:r>
      <w:r>
        <w:rPr>
          <w:spacing w:val="40"/>
        </w:rPr>
        <w:t xml:space="preserve"> </w:t>
      </w:r>
      <w:r>
        <w:t>are</w:t>
      </w:r>
      <w:r>
        <w:rPr>
          <w:spacing w:val="45"/>
        </w:rPr>
        <w:t xml:space="preserve"> </w:t>
      </w:r>
      <w:r>
        <w:rPr>
          <w:strike/>
        </w:rPr>
        <w:t>credit</w:t>
      </w:r>
      <w:r>
        <w:rPr>
          <w:spacing w:val="40"/>
        </w:rPr>
        <w:t xml:space="preserve"> </w:t>
      </w:r>
      <w:r>
        <w:rPr>
          <w:b/>
        </w:rPr>
        <w:t>financial</w:t>
      </w:r>
      <w:r>
        <w:rPr>
          <w:b/>
          <w:spacing w:val="40"/>
        </w:rPr>
        <w:t xml:space="preserve"> </w:t>
      </w:r>
      <w:r>
        <w:t>institutions</w:t>
      </w:r>
      <w:r>
        <w:rPr>
          <w:spacing w:val="40"/>
        </w:rPr>
        <w:t xml:space="preserve"> </w:t>
      </w:r>
      <w:r>
        <w:rPr>
          <w:b/>
        </w:rPr>
        <w:t>subject</w:t>
      </w:r>
      <w:r>
        <w:rPr>
          <w:b/>
          <w:spacing w:val="40"/>
        </w:rPr>
        <w:t xml:space="preserve"> </w:t>
      </w:r>
      <w:r>
        <w:rPr>
          <w:b/>
        </w:rPr>
        <w:t>to</w:t>
      </w:r>
      <w:r>
        <w:rPr>
          <w:b/>
          <w:spacing w:val="40"/>
        </w:rPr>
        <w:t xml:space="preserve"> </w:t>
      </w:r>
      <w:r>
        <w:rPr>
          <w:b/>
        </w:rPr>
        <w:t>requirements</w:t>
      </w:r>
      <w:r>
        <w:rPr>
          <w:b/>
          <w:spacing w:val="40"/>
        </w:rPr>
        <w:t xml:space="preserve"> </w:t>
      </w:r>
      <w:r>
        <w:rPr>
          <w:b/>
        </w:rPr>
        <w:t xml:space="preserve">regarding their internal governance, arrangements or processes under Union financial services legislation </w:t>
      </w:r>
      <w:r>
        <w:rPr>
          <w:strike/>
        </w:rPr>
        <w:t>regulated by Directive 2013/36/ EU</w:t>
      </w:r>
      <w:r>
        <w:t xml:space="preserve">, the obligation to put </w:t>
      </w:r>
      <w:r>
        <w:rPr>
          <w:b/>
        </w:rPr>
        <w:t xml:space="preserve">in place </w:t>
      </w:r>
      <w:r>
        <w:t xml:space="preserve">a quality management system </w:t>
      </w:r>
      <w:r>
        <w:rPr>
          <w:b/>
          <w:strike/>
        </w:rPr>
        <w:t>in place</w:t>
      </w:r>
      <w:r>
        <w:rPr>
          <w:b/>
        </w:rPr>
        <w:t xml:space="preserve"> with the exception of paragraph 1, points (g), (h) and (i) </w:t>
      </w:r>
      <w:r>
        <w:t>shall be deemed to be fulfilled by complying with the rules on internal governance arrangements</w:t>
      </w:r>
      <w:r>
        <w:rPr>
          <w:u w:val="thick"/>
        </w:rPr>
        <w:t xml:space="preserve"> </w:t>
      </w:r>
      <w:r>
        <w:rPr>
          <w:b/>
          <w:u w:val="thick"/>
        </w:rPr>
        <w:t>or</w:t>
      </w:r>
      <w:r>
        <w:rPr>
          <w:b/>
        </w:rPr>
        <w:t xml:space="preserve"> </w:t>
      </w:r>
      <w:r>
        <w:t xml:space="preserve">processes </w:t>
      </w:r>
      <w:r>
        <w:rPr>
          <w:strike/>
          <w:u w:val="single"/>
        </w:rPr>
        <w:t>and mechanisms</w:t>
      </w:r>
      <w:r>
        <w:t xml:space="preserve"> pursuant to </w:t>
      </w:r>
      <w:r>
        <w:rPr>
          <w:b/>
        </w:rPr>
        <w:t xml:space="preserve">the relevant </w:t>
      </w:r>
      <w:r>
        <w:rPr>
          <w:b/>
          <w:u w:val="thick"/>
        </w:rPr>
        <w:t>Union</w:t>
      </w:r>
      <w:r>
        <w:rPr>
          <w:b/>
        </w:rPr>
        <w:t xml:space="preserve"> financial service</w:t>
      </w:r>
      <w:r>
        <w:rPr>
          <w:b/>
          <w:u w:val="thick"/>
        </w:rPr>
        <w:t>s</w:t>
      </w:r>
      <w:r>
        <w:rPr>
          <w:b/>
        </w:rPr>
        <w:t xml:space="preserve"> legislation </w:t>
      </w:r>
      <w:r>
        <w:rPr>
          <w:strike/>
        </w:rPr>
        <w:t>Article 74 of that Directive</w:t>
      </w:r>
      <w:r>
        <w:t>. In that context, any harmonised standards referred to in Article 40 of this Regulation shall be taken into account.</w:t>
      </w:r>
    </w:p>
    <w:p w14:paraId="1BE19A0F" w14:textId="77777777" w:rsidR="00732D00" w:rsidRDefault="00732D00">
      <w:pPr>
        <w:pStyle w:val="BodyText"/>
        <w:rPr>
          <w:sz w:val="24"/>
        </w:rPr>
      </w:pPr>
    </w:p>
    <w:p w14:paraId="38E00239" w14:textId="77777777" w:rsidR="00732D00" w:rsidRDefault="00000000">
      <w:pPr>
        <w:spacing w:before="169"/>
        <w:ind w:left="126" w:right="126"/>
        <w:jc w:val="center"/>
        <w:rPr>
          <w:i/>
        </w:rPr>
      </w:pPr>
      <w:r>
        <w:rPr>
          <w:i/>
        </w:rPr>
        <w:t>Article</w:t>
      </w:r>
      <w:r>
        <w:rPr>
          <w:i/>
          <w:spacing w:val="9"/>
        </w:rPr>
        <w:t xml:space="preserve"> </w:t>
      </w:r>
      <w:r>
        <w:rPr>
          <w:i/>
          <w:spacing w:val="-5"/>
        </w:rPr>
        <w:t>18</w:t>
      </w:r>
    </w:p>
    <w:p w14:paraId="04C21735" w14:textId="77777777" w:rsidR="00732D00" w:rsidRDefault="00000000">
      <w:pPr>
        <w:spacing w:before="7"/>
        <w:ind w:left="126" w:right="126"/>
        <w:jc w:val="center"/>
        <w:rPr>
          <w:rFonts w:ascii="Georgia-BoldItalic"/>
          <w:b/>
          <w:i/>
        </w:rPr>
      </w:pPr>
      <w:r>
        <w:rPr>
          <w:i/>
          <w:strike/>
          <w:spacing w:val="-6"/>
        </w:rPr>
        <w:t>Obligation</w:t>
      </w:r>
      <w:r>
        <w:rPr>
          <w:i/>
          <w:strike/>
          <w:spacing w:val="6"/>
        </w:rPr>
        <w:t xml:space="preserve"> </w:t>
      </w:r>
      <w:r>
        <w:rPr>
          <w:i/>
          <w:strike/>
          <w:spacing w:val="-6"/>
        </w:rPr>
        <w:t>to</w:t>
      </w:r>
      <w:r>
        <w:rPr>
          <w:i/>
          <w:strike/>
          <w:spacing w:val="4"/>
        </w:rPr>
        <w:t xml:space="preserve"> </w:t>
      </w:r>
      <w:r>
        <w:rPr>
          <w:i/>
          <w:strike/>
          <w:spacing w:val="-6"/>
        </w:rPr>
        <w:t>draw</w:t>
      </w:r>
      <w:r>
        <w:rPr>
          <w:i/>
          <w:strike/>
          <w:spacing w:val="8"/>
        </w:rPr>
        <w:t xml:space="preserve"> </w:t>
      </w:r>
      <w:r>
        <w:rPr>
          <w:i/>
          <w:strike/>
          <w:spacing w:val="-6"/>
        </w:rPr>
        <w:t>up</w:t>
      </w:r>
      <w:r>
        <w:rPr>
          <w:i/>
          <w:strike/>
          <w:spacing w:val="2"/>
        </w:rPr>
        <w:t xml:space="preserve"> </w:t>
      </w:r>
      <w:r>
        <w:rPr>
          <w:i/>
          <w:strike/>
          <w:spacing w:val="-6"/>
        </w:rPr>
        <w:t>technical</w:t>
      </w:r>
      <w:r>
        <w:rPr>
          <w:i/>
          <w:strike/>
          <w:spacing w:val="5"/>
        </w:rPr>
        <w:t xml:space="preserve"> </w:t>
      </w:r>
      <w:r>
        <w:rPr>
          <w:i/>
          <w:strike/>
          <w:spacing w:val="-6"/>
        </w:rPr>
        <w:t>documentation</w:t>
      </w:r>
      <w:r>
        <w:rPr>
          <w:i/>
          <w:spacing w:val="5"/>
        </w:rPr>
        <w:t xml:space="preserve"> </w:t>
      </w:r>
      <w:r>
        <w:rPr>
          <w:rFonts w:ascii="Georgia-BoldItalic"/>
          <w:b/>
          <w:i/>
          <w:spacing w:val="-6"/>
        </w:rPr>
        <w:t>Documentation</w:t>
      </w:r>
      <w:r>
        <w:rPr>
          <w:rFonts w:ascii="Georgia-BoldItalic"/>
          <w:b/>
          <w:i/>
          <w:spacing w:val="4"/>
        </w:rPr>
        <w:t xml:space="preserve"> </w:t>
      </w:r>
      <w:r>
        <w:rPr>
          <w:rFonts w:ascii="Georgia-BoldItalic"/>
          <w:b/>
          <w:i/>
          <w:spacing w:val="-6"/>
        </w:rPr>
        <w:t>keeping</w:t>
      </w:r>
    </w:p>
    <w:p w14:paraId="324B5B83" w14:textId="77777777" w:rsidR="00732D00" w:rsidRDefault="00000000">
      <w:pPr>
        <w:pStyle w:val="ListParagraph"/>
        <w:numPr>
          <w:ilvl w:val="0"/>
          <w:numId w:val="82"/>
        </w:numPr>
        <w:tabs>
          <w:tab w:val="left" w:pos="924"/>
          <w:tab w:val="left" w:pos="925"/>
        </w:tabs>
        <w:spacing w:line="247" w:lineRule="auto"/>
        <w:ind w:right="124" w:hanging="800"/>
        <w:jc w:val="both"/>
        <w:rPr>
          <w:b/>
        </w:rPr>
      </w:pPr>
      <w:r>
        <w:rPr>
          <w:strike/>
        </w:rPr>
        <w:t>Providers of high-risk AI systems shall draw up the technical documentation referred to in</w:t>
      </w:r>
      <w:r>
        <w:t xml:space="preserve"> </w:t>
      </w:r>
      <w:r>
        <w:rPr>
          <w:strike/>
        </w:rPr>
        <w:t>Article</w:t>
      </w:r>
      <w:r>
        <w:rPr>
          <w:strike/>
          <w:spacing w:val="40"/>
        </w:rPr>
        <w:t xml:space="preserve"> </w:t>
      </w:r>
      <w:r>
        <w:rPr>
          <w:strike/>
        </w:rPr>
        <w:t>11</w:t>
      </w:r>
      <w:r>
        <w:rPr>
          <w:strike/>
          <w:spacing w:val="40"/>
        </w:rPr>
        <w:t xml:space="preserve"> </w:t>
      </w:r>
      <w:r>
        <w:rPr>
          <w:strike/>
        </w:rPr>
        <w:t>in</w:t>
      </w:r>
      <w:r>
        <w:rPr>
          <w:strike/>
          <w:spacing w:val="40"/>
        </w:rPr>
        <w:t xml:space="preserve"> </w:t>
      </w:r>
      <w:r>
        <w:rPr>
          <w:strike/>
        </w:rPr>
        <w:t>accordance</w:t>
      </w:r>
      <w:r>
        <w:rPr>
          <w:strike/>
          <w:spacing w:val="40"/>
        </w:rPr>
        <w:t xml:space="preserve"> </w:t>
      </w:r>
      <w:r>
        <w:rPr>
          <w:strike/>
        </w:rPr>
        <w:t>with</w:t>
      </w:r>
      <w:r>
        <w:rPr>
          <w:strike/>
          <w:spacing w:val="40"/>
        </w:rPr>
        <w:t xml:space="preserve"> </w:t>
      </w:r>
      <w:r>
        <w:rPr>
          <w:strike/>
        </w:rPr>
        <w:t>Annex</w:t>
      </w:r>
      <w:r>
        <w:rPr>
          <w:strike/>
          <w:spacing w:val="40"/>
        </w:rPr>
        <w:t xml:space="preserve"> </w:t>
      </w:r>
      <w:r>
        <w:rPr>
          <w:strike/>
        </w:rPr>
        <w:t>IV.</w:t>
      </w:r>
      <w:r>
        <w:rPr>
          <w:spacing w:val="40"/>
        </w:rPr>
        <w:t xml:space="preserve"> </w:t>
      </w:r>
      <w:r>
        <w:rPr>
          <w:b/>
        </w:rPr>
        <w:t>The</w:t>
      </w:r>
      <w:r>
        <w:rPr>
          <w:b/>
          <w:spacing w:val="40"/>
        </w:rPr>
        <w:t xml:space="preserve"> </w:t>
      </w:r>
      <w:r>
        <w:rPr>
          <w:b/>
        </w:rPr>
        <w:t>provider</w:t>
      </w:r>
      <w:r>
        <w:rPr>
          <w:b/>
          <w:spacing w:val="40"/>
        </w:rPr>
        <w:t xml:space="preserve"> </w:t>
      </w:r>
      <w:r>
        <w:rPr>
          <w:b/>
        </w:rPr>
        <w:t>shall,</w:t>
      </w:r>
      <w:r>
        <w:rPr>
          <w:b/>
          <w:spacing w:val="40"/>
        </w:rPr>
        <w:t xml:space="preserve"> </w:t>
      </w:r>
      <w:r>
        <w:rPr>
          <w:b/>
        </w:rPr>
        <w:t>for</w:t>
      </w:r>
      <w:r>
        <w:rPr>
          <w:b/>
          <w:spacing w:val="40"/>
        </w:rPr>
        <w:t xml:space="preserve"> </w:t>
      </w:r>
      <w:r>
        <w:rPr>
          <w:b/>
        </w:rPr>
        <w:t>a</w:t>
      </w:r>
      <w:r>
        <w:rPr>
          <w:b/>
          <w:spacing w:val="40"/>
        </w:rPr>
        <w:t xml:space="preserve"> </w:t>
      </w:r>
      <w:r>
        <w:rPr>
          <w:b/>
        </w:rPr>
        <w:t>period</w:t>
      </w:r>
      <w:r>
        <w:rPr>
          <w:b/>
          <w:spacing w:val="40"/>
        </w:rPr>
        <w:t xml:space="preserve"> </w:t>
      </w:r>
      <w:r>
        <w:rPr>
          <w:b/>
        </w:rPr>
        <w:t>ending</w:t>
      </w:r>
      <w:r>
        <w:rPr>
          <w:b/>
          <w:spacing w:val="40"/>
        </w:rPr>
        <w:t xml:space="preserve"> </w:t>
      </w:r>
      <w:r>
        <w:rPr>
          <w:b/>
        </w:rPr>
        <w:t>10 years</w:t>
      </w:r>
      <w:r>
        <w:rPr>
          <w:b/>
          <w:spacing w:val="29"/>
        </w:rPr>
        <w:t xml:space="preserve"> </w:t>
      </w:r>
      <w:r>
        <w:rPr>
          <w:b/>
        </w:rPr>
        <w:t>after</w:t>
      </w:r>
      <w:r>
        <w:rPr>
          <w:b/>
          <w:spacing w:val="28"/>
        </w:rPr>
        <w:t xml:space="preserve"> </w:t>
      </w:r>
      <w:r>
        <w:rPr>
          <w:b/>
        </w:rPr>
        <w:t>the</w:t>
      </w:r>
      <w:r>
        <w:rPr>
          <w:b/>
          <w:spacing w:val="25"/>
        </w:rPr>
        <w:t xml:space="preserve"> </w:t>
      </w:r>
      <w:r>
        <w:rPr>
          <w:b/>
        </w:rPr>
        <w:t>AI</w:t>
      </w:r>
      <w:r>
        <w:rPr>
          <w:b/>
          <w:spacing w:val="26"/>
        </w:rPr>
        <w:t xml:space="preserve"> </w:t>
      </w:r>
      <w:r>
        <w:rPr>
          <w:b/>
        </w:rPr>
        <w:t>system</w:t>
      </w:r>
      <w:r>
        <w:rPr>
          <w:b/>
          <w:spacing w:val="25"/>
        </w:rPr>
        <w:t xml:space="preserve"> </w:t>
      </w:r>
      <w:r>
        <w:rPr>
          <w:b/>
        </w:rPr>
        <w:t>has</w:t>
      </w:r>
      <w:r>
        <w:rPr>
          <w:b/>
          <w:spacing w:val="26"/>
        </w:rPr>
        <w:t xml:space="preserve"> </w:t>
      </w:r>
      <w:r>
        <w:rPr>
          <w:b/>
        </w:rPr>
        <w:t>been</w:t>
      </w:r>
      <w:r>
        <w:rPr>
          <w:b/>
          <w:spacing w:val="28"/>
        </w:rPr>
        <w:t xml:space="preserve"> </w:t>
      </w:r>
      <w:r>
        <w:rPr>
          <w:b/>
        </w:rPr>
        <w:t>placed</w:t>
      </w:r>
      <w:r>
        <w:rPr>
          <w:b/>
          <w:spacing w:val="30"/>
        </w:rPr>
        <w:t xml:space="preserve"> </w:t>
      </w:r>
      <w:r>
        <w:rPr>
          <w:b/>
        </w:rPr>
        <w:t>on</w:t>
      </w:r>
      <w:r>
        <w:rPr>
          <w:b/>
          <w:spacing w:val="28"/>
        </w:rPr>
        <w:t xml:space="preserve"> </w:t>
      </w:r>
      <w:r>
        <w:rPr>
          <w:b/>
        </w:rPr>
        <w:t>the</w:t>
      </w:r>
      <w:r>
        <w:rPr>
          <w:b/>
          <w:spacing w:val="28"/>
        </w:rPr>
        <w:t xml:space="preserve"> </w:t>
      </w:r>
      <w:r>
        <w:rPr>
          <w:b/>
        </w:rPr>
        <w:t>market</w:t>
      </w:r>
      <w:r>
        <w:rPr>
          <w:b/>
          <w:spacing w:val="23"/>
        </w:rPr>
        <w:t xml:space="preserve"> </w:t>
      </w:r>
      <w:r>
        <w:rPr>
          <w:b/>
        </w:rPr>
        <w:t>or</w:t>
      </w:r>
      <w:r>
        <w:rPr>
          <w:b/>
          <w:spacing w:val="23"/>
        </w:rPr>
        <w:t xml:space="preserve"> </w:t>
      </w:r>
      <w:r>
        <w:rPr>
          <w:b/>
        </w:rPr>
        <w:t>put</w:t>
      </w:r>
      <w:r>
        <w:rPr>
          <w:b/>
          <w:spacing w:val="25"/>
        </w:rPr>
        <w:t xml:space="preserve"> </w:t>
      </w:r>
      <w:r>
        <w:rPr>
          <w:b/>
        </w:rPr>
        <w:t>into</w:t>
      </w:r>
      <w:r>
        <w:rPr>
          <w:b/>
          <w:spacing w:val="23"/>
        </w:rPr>
        <w:t xml:space="preserve"> </w:t>
      </w:r>
      <w:r>
        <w:rPr>
          <w:b/>
        </w:rPr>
        <w:t>service,</w:t>
      </w:r>
      <w:r>
        <w:rPr>
          <w:b/>
          <w:spacing w:val="29"/>
        </w:rPr>
        <w:t xml:space="preserve"> </w:t>
      </w:r>
      <w:r>
        <w:rPr>
          <w:b/>
        </w:rPr>
        <w:t>keep</w:t>
      </w:r>
      <w:r>
        <w:rPr>
          <w:b/>
          <w:spacing w:val="24"/>
        </w:rPr>
        <w:t xml:space="preserve"> </w:t>
      </w:r>
      <w:r>
        <w:rPr>
          <w:b/>
        </w:rPr>
        <w:t>at the disposal of the national competent authorities:</w:t>
      </w:r>
    </w:p>
    <w:p w14:paraId="10028077" w14:textId="77777777" w:rsidR="00732D00" w:rsidRDefault="00732D00">
      <w:pPr>
        <w:pStyle w:val="BodyText"/>
        <w:spacing w:before="6"/>
        <w:rPr>
          <w:b/>
          <w:sz w:val="19"/>
        </w:rPr>
      </w:pPr>
    </w:p>
    <w:p w14:paraId="4B0720D5" w14:textId="77777777" w:rsidR="00732D00" w:rsidRDefault="00000000">
      <w:pPr>
        <w:pStyle w:val="ListParagraph"/>
        <w:numPr>
          <w:ilvl w:val="1"/>
          <w:numId w:val="82"/>
        </w:numPr>
        <w:tabs>
          <w:tab w:val="left" w:pos="1727"/>
          <w:tab w:val="left" w:pos="1729"/>
        </w:tabs>
        <w:ind w:hanging="805"/>
        <w:rPr>
          <w:b/>
        </w:rPr>
      </w:pPr>
      <w:r>
        <w:rPr>
          <w:b/>
        </w:rPr>
        <w:t>the</w:t>
      </w:r>
      <w:r>
        <w:rPr>
          <w:b/>
          <w:spacing w:val="9"/>
        </w:rPr>
        <w:t xml:space="preserve"> </w:t>
      </w:r>
      <w:r>
        <w:rPr>
          <w:b/>
        </w:rPr>
        <w:t>technical</w:t>
      </w:r>
      <w:r>
        <w:rPr>
          <w:b/>
          <w:spacing w:val="11"/>
        </w:rPr>
        <w:t xml:space="preserve"> </w:t>
      </w:r>
      <w:r>
        <w:rPr>
          <w:b/>
        </w:rPr>
        <w:t>documentation</w:t>
      </w:r>
      <w:r>
        <w:rPr>
          <w:b/>
          <w:spacing w:val="10"/>
        </w:rPr>
        <w:t xml:space="preserve"> </w:t>
      </w:r>
      <w:r>
        <w:rPr>
          <w:b/>
        </w:rPr>
        <w:t>referred</w:t>
      </w:r>
      <w:r>
        <w:rPr>
          <w:b/>
          <w:spacing w:val="13"/>
        </w:rPr>
        <w:t xml:space="preserve"> </w:t>
      </w:r>
      <w:r>
        <w:rPr>
          <w:b/>
        </w:rPr>
        <w:t>to</w:t>
      </w:r>
      <w:r>
        <w:rPr>
          <w:b/>
          <w:spacing w:val="13"/>
        </w:rPr>
        <w:t xml:space="preserve"> </w:t>
      </w:r>
      <w:r>
        <w:rPr>
          <w:b/>
        </w:rPr>
        <w:t>in</w:t>
      </w:r>
      <w:r>
        <w:rPr>
          <w:b/>
          <w:spacing w:val="12"/>
        </w:rPr>
        <w:t xml:space="preserve"> </w:t>
      </w:r>
      <w:r>
        <w:rPr>
          <w:b/>
        </w:rPr>
        <w:t>Article</w:t>
      </w:r>
      <w:r>
        <w:rPr>
          <w:b/>
          <w:spacing w:val="10"/>
        </w:rPr>
        <w:t xml:space="preserve"> </w:t>
      </w:r>
      <w:r>
        <w:rPr>
          <w:b/>
          <w:spacing w:val="-5"/>
        </w:rPr>
        <w:t>11;</w:t>
      </w:r>
    </w:p>
    <w:p w14:paraId="2C6434C8" w14:textId="77777777" w:rsidR="00732D00" w:rsidRDefault="00000000">
      <w:pPr>
        <w:pStyle w:val="ListParagraph"/>
        <w:numPr>
          <w:ilvl w:val="1"/>
          <w:numId w:val="82"/>
        </w:numPr>
        <w:tabs>
          <w:tab w:val="left" w:pos="1727"/>
          <w:tab w:val="left" w:pos="1729"/>
        </w:tabs>
        <w:spacing w:before="1" w:line="244" w:lineRule="auto"/>
        <w:ind w:left="1726" w:right="130" w:hanging="802"/>
        <w:rPr>
          <w:b/>
        </w:rPr>
      </w:pPr>
      <w:r>
        <w:rPr>
          <w:b/>
        </w:rPr>
        <w:t>the</w:t>
      </w:r>
      <w:r>
        <w:rPr>
          <w:b/>
          <w:spacing w:val="80"/>
        </w:rPr>
        <w:t xml:space="preserve"> </w:t>
      </w:r>
      <w:r>
        <w:rPr>
          <w:b/>
        </w:rPr>
        <w:t>documentation</w:t>
      </w:r>
      <w:r>
        <w:rPr>
          <w:b/>
          <w:spacing w:val="80"/>
        </w:rPr>
        <w:t xml:space="preserve"> </w:t>
      </w:r>
      <w:r>
        <w:rPr>
          <w:b/>
        </w:rPr>
        <w:t>concerning</w:t>
      </w:r>
      <w:r>
        <w:rPr>
          <w:b/>
          <w:spacing w:val="80"/>
        </w:rPr>
        <w:t xml:space="preserve"> </w:t>
      </w:r>
      <w:r>
        <w:rPr>
          <w:b/>
        </w:rPr>
        <w:t>the</w:t>
      </w:r>
      <w:r>
        <w:rPr>
          <w:b/>
          <w:spacing w:val="80"/>
        </w:rPr>
        <w:t xml:space="preserve"> </w:t>
      </w:r>
      <w:r>
        <w:rPr>
          <w:b/>
        </w:rPr>
        <w:t>quality</w:t>
      </w:r>
      <w:r>
        <w:rPr>
          <w:b/>
          <w:spacing w:val="80"/>
        </w:rPr>
        <w:t xml:space="preserve"> </w:t>
      </w:r>
      <w:r>
        <w:rPr>
          <w:b/>
        </w:rPr>
        <w:t>management</w:t>
      </w:r>
      <w:r>
        <w:rPr>
          <w:b/>
          <w:spacing w:val="80"/>
        </w:rPr>
        <w:t xml:space="preserve"> </w:t>
      </w:r>
      <w:r>
        <w:rPr>
          <w:b/>
        </w:rPr>
        <w:t>system</w:t>
      </w:r>
      <w:r>
        <w:rPr>
          <w:b/>
          <w:spacing w:val="80"/>
        </w:rPr>
        <w:t xml:space="preserve"> </w:t>
      </w:r>
      <w:r>
        <w:rPr>
          <w:b/>
        </w:rPr>
        <w:t>referred</w:t>
      </w:r>
      <w:r>
        <w:rPr>
          <w:b/>
          <w:spacing w:val="40"/>
        </w:rPr>
        <w:t xml:space="preserve"> </w:t>
      </w:r>
      <w:r>
        <w:rPr>
          <w:b/>
        </w:rPr>
        <w:t>to in Article 17;</w:t>
      </w:r>
    </w:p>
    <w:p w14:paraId="1B49B081" w14:textId="77777777" w:rsidR="00732D00" w:rsidRDefault="00732D00">
      <w:pPr>
        <w:pStyle w:val="BodyText"/>
        <w:spacing w:before="9"/>
        <w:rPr>
          <w:b/>
          <w:sz w:val="19"/>
        </w:rPr>
      </w:pPr>
    </w:p>
    <w:p w14:paraId="75050227" w14:textId="77777777" w:rsidR="00732D00" w:rsidRDefault="00000000">
      <w:pPr>
        <w:pStyle w:val="ListParagraph"/>
        <w:numPr>
          <w:ilvl w:val="1"/>
          <w:numId w:val="82"/>
        </w:numPr>
        <w:tabs>
          <w:tab w:val="left" w:pos="1727"/>
          <w:tab w:val="left" w:pos="1729"/>
        </w:tabs>
        <w:spacing w:line="244" w:lineRule="auto"/>
        <w:ind w:left="1726" w:right="756" w:hanging="802"/>
        <w:rPr>
          <w:b/>
        </w:rPr>
      </w:pPr>
      <w:r>
        <w:rPr>
          <w:b/>
        </w:rPr>
        <w:t>the documentation concerning the changes approved by notified bodies where applicable;</w:t>
      </w:r>
    </w:p>
    <w:p w14:paraId="4C04F3EF" w14:textId="77777777" w:rsidR="00732D00" w:rsidRDefault="00000000">
      <w:pPr>
        <w:pStyle w:val="ListParagraph"/>
        <w:numPr>
          <w:ilvl w:val="1"/>
          <w:numId w:val="82"/>
        </w:numPr>
        <w:tabs>
          <w:tab w:val="left" w:pos="1727"/>
          <w:tab w:val="left" w:pos="1729"/>
        </w:tabs>
        <w:spacing w:line="244" w:lineRule="auto"/>
        <w:ind w:left="1726" w:right="868" w:hanging="802"/>
        <w:rPr>
          <w:b/>
        </w:rPr>
      </w:pPr>
      <w:r>
        <w:rPr>
          <w:b/>
        </w:rPr>
        <w:t xml:space="preserve">the decisions and other documents issued by the notified bodies where </w:t>
      </w:r>
      <w:r>
        <w:rPr>
          <w:b/>
          <w:spacing w:val="-2"/>
        </w:rPr>
        <w:t>applicable;</w:t>
      </w:r>
    </w:p>
    <w:p w14:paraId="750EF7BB" w14:textId="77777777" w:rsidR="00732D00" w:rsidRDefault="00732D00">
      <w:pPr>
        <w:pStyle w:val="BodyText"/>
        <w:spacing w:before="10"/>
        <w:rPr>
          <w:b/>
          <w:sz w:val="19"/>
        </w:rPr>
      </w:pPr>
    </w:p>
    <w:p w14:paraId="5A42ADF4" w14:textId="77777777" w:rsidR="00732D00" w:rsidRDefault="00000000">
      <w:pPr>
        <w:pStyle w:val="ListParagraph"/>
        <w:numPr>
          <w:ilvl w:val="1"/>
          <w:numId w:val="82"/>
        </w:numPr>
        <w:tabs>
          <w:tab w:val="left" w:pos="1727"/>
          <w:tab w:val="left" w:pos="1729"/>
        </w:tabs>
        <w:ind w:hanging="805"/>
        <w:rPr>
          <w:b/>
        </w:rPr>
      </w:pPr>
      <w:r>
        <w:rPr>
          <w:b/>
        </w:rPr>
        <w:t>the</w:t>
      </w:r>
      <w:r>
        <w:rPr>
          <w:b/>
          <w:spacing w:val="8"/>
        </w:rPr>
        <w:t xml:space="preserve"> </w:t>
      </w:r>
      <w:r>
        <w:rPr>
          <w:b/>
        </w:rPr>
        <w:t>EU</w:t>
      </w:r>
      <w:r>
        <w:rPr>
          <w:b/>
          <w:spacing w:val="8"/>
        </w:rPr>
        <w:t xml:space="preserve"> </w:t>
      </w:r>
      <w:r>
        <w:rPr>
          <w:b/>
        </w:rPr>
        <w:t>declaration</w:t>
      </w:r>
      <w:r>
        <w:rPr>
          <w:b/>
          <w:spacing w:val="10"/>
        </w:rPr>
        <w:t xml:space="preserve"> </w:t>
      </w:r>
      <w:r>
        <w:rPr>
          <w:b/>
        </w:rPr>
        <w:t>of</w:t>
      </w:r>
      <w:r>
        <w:rPr>
          <w:b/>
          <w:spacing w:val="10"/>
        </w:rPr>
        <w:t xml:space="preserve"> </w:t>
      </w:r>
      <w:r>
        <w:rPr>
          <w:b/>
        </w:rPr>
        <w:t>conformity</w:t>
      </w:r>
      <w:r>
        <w:rPr>
          <w:b/>
          <w:spacing w:val="12"/>
        </w:rPr>
        <w:t xml:space="preserve"> </w:t>
      </w:r>
      <w:r>
        <w:rPr>
          <w:b/>
        </w:rPr>
        <w:t>referred</w:t>
      </w:r>
      <w:r>
        <w:rPr>
          <w:b/>
          <w:spacing w:val="10"/>
        </w:rPr>
        <w:t xml:space="preserve"> </w:t>
      </w:r>
      <w:r>
        <w:rPr>
          <w:b/>
        </w:rPr>
        <w:t>to</w:t>
      </w:r>
      <w:r>
        <w:rPr>
          <w:b/>
          <w:spacing w:val="9"/>
        </w:rPr>
        <w:t xml:space="preserve"> </w:t>
      </w:r>
      <w:r>
        <w:rPr>
          <w:b/>
        </w:rPr>
        <w:t>in</w:t>
      </w:r>
      <w:r>
        <w:rPr>
          <w:b/>
          <w:spacing w:val="13"/>
        </w:rPr>
        <w:t xml:space="preserve"> </w:t>
      </w:r>
      <w:r>
        <w:rPr>
          <w:b/>
        </w:rPr>
        <w:t>Article</w:t>
      </w:r>
      <w:r>
        <w:rPr>
          <w:b/>
          <w:spacing w:val="8"/>
        </w:rPr>
        <w:t xml:space="preserve"> </w:t>
      </w:r>
      <w:r>
        <w:rPr>
          <w:b/>
          <w:spacing w:val="-5"/>
        </w:rPr>
        <w:t>48.</w:t>
      </w:r>
    </w:p>
    <w:p w14:paraId="7E8B0436" w14:textId="77777777" w:rsidR="00732D00" w:rsidRDefault="00000000">
      <w:pPr>
        <w:spacing w:before="1" w:line="247" w:lineRule="auto"/>
        <w:ind w:left="925" w:right="126" w:hanging="800"/>
        <w:jc w:val="both"/>
        <w:rPr>
          <w:b/>
        </w:rPr>
      </w:pPr>
      <w:r>
        <w:rPr>
          <w:b/>
        </w:rPr>
        <w:t>1a.</w:t>
      </w:r>
      <w:r>
        <w:rPr>
          <w:b/>
          <w:spacing w:val="80"/>
          <w:w w:val="150"/>
        </w:rPr>
        <w:t xml:space="preserve">  </w:t>
      </w:r>
      <w:r>
        <w:rPr>
          <w:b/>
        </w:rPr>
        <w:t>Each</w:t>
      </w:r>
      <w:r>
        <w:rPr>
          <w:b/>
          <w:spacing w:val="40"/>
        </w:rPr>
        <w:t xml:space="preserve"> </w:t>
      </w:r>
      <w:r>
        <w:rPr>
          <w:b/>
        </w:rPr>
        <w:t>Member</w:t>
      </w:r>
      <w:r>
        <w:rPr>
          <w:b/>
          <w:spacing w:val="40"/>
        </w:rPr>
        <w:t xml:space="preserve"> </w:t>
      </w:r>
      <w:r>
        <w:rPr>
          <w:b/>
        </w:rPr>
        <w:t>State</w:t>
      </w:r>
      <w:r>
        <w:rPr>
          <w:b/>
          <w:spacing w:val="40"/>
        </w:rPr>
        <w:t xml:space="preserve"> </w:t>
      </w:r>
      <w:r>
        <w:rPr>
          <w:b/>
        </w:rPr>
        <w:t>shall</w:t>
      </w:r>
      <w:r>
        <w:rPr>
          <w:b/>
          <w:spacing w:val="40"/>
        </w:rPr>
        <w:t xml:space="preserve"> </w:t>
      </w:r>
      <w:r>
        <w:rPr>
          <w:b/>
        </w:rPr>
        <w:t>determine</w:t>
      </w:r>
      <w:r>
        <w:rPr>
          <w:b/>
          <w:spacing w:val="40"/>
        </w:rPr>
        <w:t xml:space="preserve"> </w:t>
      </w:r>
      <w:r>
        <w:rPr>
          <w:b/>
        </w:rPr>
        <w:t>conditions</w:t>
      </w:r>
      <w:r>
        <w:rPr>
          <w:b/>
          <w:spacing w:val="40"/>
        </w:rPr>
        <w:t xml:space="preserve"> </w:t>
      </w:r>
      <w:r>
        <w:rPr>
          <w:b/>
        </w:rPr>
        <w:t>under</w:t>
      </w:r>
      <w:r>
        <w:rPr>
          <w:b/>
          <w:spacing w:val="40"/>
        </w:rPr>
        <w:t xml:space="preserve"> </w:t>
      </w:r>
      <w:r>
        <w:rPr>
          <w:b/>
        </w:rPr>
        <w:t>which</w:t>
      </w:r>
      <w:r>
        <w:rPr>
          <w:b/>
          <w:spacing w:val="40"/>
        </w:rPr>
        <w:t xml:space="preserve"> </w:t>
      </w:r>
      <w:r>
        <w:rPr>
          <w:b/>
        </w:rPr>
        <w:t>the</w:t>
      </w:r>
      <w:r>
        <w:rPr>
          <w:b/>
          <w:spacing w:val="40"/>
        </w:rPr>
        <w:t xml:space="preserve"> </w:t>
      </w:r>
      <w:r>
        <w:rPr>
          <w:b/>
        </w:rPr>
        <w:t>documentation referred</w:t>
      </w:r>
      <w:r>
        <w:rPr>
          <w:b/>
          <w:spacing w:val="40"/>
        </w:rPr>
        <w:t xml:space="preserve"> </w:t>
      </w:r>
      <w:r>
        <w:rPr>
          <w:b/>
        </w:rPr>
        <w:t>to</w:t>
      </w:r>
      <w:r>
        <w:rPr>
          <w:b/>
          <w:spacing w:val="40"/>
        </w:rPr>
        <w:t xml:space="preserve"> </w:t>
      </w:r>
      <w:r>
        <w:rPr>
          <w:b/>
        </w:rPr>
        <w:t>in</w:t>
      </w:r>
      <w:r>
        <w:rPr>
          <w:b/>
          <w:spacing w:val="40"/>
        </w:rPr>
        <w:t xml:space="preserve"> </w:t>
      </w:r>
      <w:r>
        <w:rPr>
          <w:b/>
        </w:rPr>
        <w:t>paragraph</w:t>
      </w:r>
      <w:r>
        <w:rPr>
          <w:b/>
          <w:spacing w:val="40"/>
        </w:rPr>
        <w:t xml:space="preserve"> </w:t>
      </w:r>
      <w:r>
        <w:rPr>
          <w:b/>
        </w:rPr>
        <w:t>1</w:t>
      </w:r>
      <w:r>
        <w:rPr>
          <w:b/>
          <w:spacing w:val="40"/>
        </w:rPr>
        <w:t xml:space="preserve"> </w:t>
      </w:r>
      <w:r>
        <w:rPr>
          <w:b/>
        </w:rPr>
        <w:t>remains</w:t>
      </w:r>
      <w:r>
        <w:rPr>
          <w:b/>
          <w:spacing w:val="40"/>
        </w:rPr>
        <w:t xml:space="preserve"> </w:t>
      </w:r>
      <w:r>
        <w:rPr>
          <w:b/>
        </w:rPr>
        <w:t>at the</w:t>
      </w:r>
      <w:r>
        <w:rPr>
          <w:b/>
          <w:spacing w:val="40"/>
        </w:rPr>
        <w:t xml:space="preserve"> </w:t>
      </w:r>
      <w:r>
        <w:rPr>
          <w:b/>
        </w:rPr>
        <w:t>disposal</w:t>
      </w:r>
      <w:r>
        <w:rPr>
          <w:b/>
          <w:spacing w:val="40"/>
        </w:rPr>
        <w:t xml:space="preserve"> </w:t>
      </w:r>
      <w:r>
        <w:rPr>
          <w:b/>
        </w:rPr>
        <w:t>of</w:t>
      </w:r>
      <w:r>
        <w:rPr>
          <w:b/>
          <w:spacing w:val="40"/>
        </w:rPr>
        <w:t xml:space="preserve"> </w:t>
      </w:r>
      <w:r>
        <w:rPr>
          <w:b/>
        </w:rPr>
        <w:t>the national</w:t>
      </w:r>
      <w:r>
        <w:rPr>
          <w:b/>
          <w:spacing w:val="40"/>
        </w:rPr>
        <w:t xml:space="preserve"> </w:t>
      </w:r>
      <w:r>
        <w:rPr>
          <w:b/>
        </w:rPr>
        <w:t>competent authorities</w:t>
      </w:r>
      <w:r>
        <w:rPr>
          <w:b/>
          <w:spacing w:val="33"/>
        </w:rPr>
        <w:t xml:space="preserve"> </w:t>
      </w:r>
      <w:r>
        <w:rPr>
          <w:b/>
        </w:rPr>
        <w:t>for</w:t>
      </w:r>
      <w:r>
        <w:rPr>
          <w:b/>
          <w:spacing w:val="29"/>
        </w:rPr>
        <w:t xml:space="preserve"> </w:t>
      </w:r>
      <w:r>
        <w:rPr>
          <w:b/>
        </w:rPr>
        <w:t>the</w:t>
      </w:r>
      <w:r>
        <w:rPr>
          <w:b/>
          <w:spacing w:val="29"/>
        </w:rPr>
        <w:t xml:space="preserve"> </w:t>
      </w:r>
      <w:r>
        <w:rPr>
          <w:b/>
        </w:rPr>
        <w:t>period</w:t>
      </w:r>
      <w:r>
        <w:rPr>
          <w:b/>
          <w:spacing w:val="32"/>
        </w:rPr>
        <w:t xml:space="preserve"> </w:t>
      </w:r>
      <w:r>
        <w:rPr>
          <w:b/>
        </w:rPr>
        <w:t>indicated</w:t>
      </w:r>
      <w:r>
        <w:rPr>
          <w:b/>
          <w:spacing w:val="34"/>
        </w:rPr>
        <w:t xml:space="preserve"> </w:t>
      </w:r>
      <w:r>
        <w:rPr>
          <w:b/>
        </w:rPr>
        <w:t>in</w:t>
      </w:r>
      <w:r>
        <w:rPr>
          <w:b/>
          <w:spacing w:val="29"/>
        </w:rPr>
        <w:t xml:space="preserve"> </w:t>
      </w:r>
      <w:r>
        <w:rPr>
          <w:b/>
        </w:rPr>
        <w:t>that</w:t>
      </w:r>
      <w:r>
        <w:rPr>
          <w:b/>
          <w:spacing w:val="29"/>
        </w:rPr>
        <w:t xml:space="preserve"> </w:t>
      </w:r>
      <w:r>
        <w:rPr>
          <w:b/>
        </w:rPr>
        <w:t>paragraph</w:t>
      </w:r>
      <w:r>
        <w:rPr>
          <w:b/>
          <w:spacing w:val="32"/>
        </w:rPr>
        <w:t xml:space="preserve"> </w:t>
      </w:r>
      <w:r>
        <w:rPr>
          <w:b/>
        </w:rPr>
        <w:t>for</w:t>
      </w:r>
      <w:r>
        <w:rPr>
          <w:b/>
          <w:spacing w:val="29"/>
        </w:rPr>
        <w:t xml:space="preserve"> </w:t>
      </w:r>
      <w:r>
        <w:rPr>
          <w:b/>
        </w:rPr>
        <w:t>the</w:t>
      </w:r>
      <w:r>
        <w:rPr>
          <w:b/>
          <w:spacing w:val="29"/>
        </w:rPr>
        <w:t xml:space="preserve"> </w:t>
      </w:r>
      <w:r>
        <w:rPr>
          <w:b/>
        </w:rPr>
        <w:t>cases</w:t>
      </w:r>
      <w:r>
        <w:rPr>
          <w:b/>
          <w:spacing w:val="33"/>
        </w:rPr>
        <w:t xml:space="preserve"> </w:t>
      </w:r>
      <w:r>
        <w:rPr>
          <w:b/>
        </w:rPr>
        <w:t>when</w:t>
      </w:r>
      <w:r>
        <w:rPr>
          <w:b/>
          <w:spacing w:val="29"/>
        </w:rPr>
        <w:t xml:space="preserve"> </w:t>
      </w:r>
      <w:r>
        <w:rPr>
          <w:b/>
        </w:rPr>
        <w:t>a</w:t>
      </w:r>
      <w:r>
        <w:rPr>
          <w:b/>
          <w:spacing w:val="28"/>
        </w:rPr>
        <w:t xml:space="preserve"> </w:t>
      </w:r>
      <w:r>
        <w:rPr>
          <w:b/>
        </w:rPr>
        <w:t>provider or its authorised representative established on its territory goes bankrupt or ceases its activity prior to the end of that period.</w:t>
      </w:r>
    </w:p>
    <w:p w14:paraId="362D8F44" w14:textId="77777777" w:rsidR="00732D00" w:rsidRDefault="00732D00">
      <w:pPr>
        <w:pStyle w:val="BodyText"/>
        <w:spacing w:before="9"/>
        <w:rPr>
          <w:b/>
          <w:sz w:val="18"/>
        </w:rPr>
      </w:pPr>
    </w:p>
    <w:p w14:paraId="0CDE0317" w14:textId="77777777" w:rsidR="00732D00" w:rsidRDefault="00000000">
      <w:pPr>
        <w:pStyle w:val="ListParagraph"/>
        <w:numPr>
          <w:ilvl w:val="0"/>
          <w:numId w:val="82"/>
        </w:numPr>
        <w:tabs>
          <w:tab w:val="left" w:pos="924"/>
          <w:tab w:val="left" w:pos="925"/>
        </w:tabs>
        <w:spacing w:line="247" w:lineRule="auto"/>
        <w:ind w:right="126" w:hanging="800"/>
        <w:jc w:val="both"/>
      </w:pPr>
      <w:r>
        <w:t xml:space="preserve">Providers that are </w:t>
      </w:r>
      <w:r>
        <w:rPr>
          <w:b/>
          <w:u w:val="thick"/>
        </w:rPr>
        <w:t xml:space="preserve">financial </w:t>
      </w:r>
      <w:r>
        <w:rPr>
          <w:strike/>
          <w:u w:val="thick"/>
        </w:rPr>
        <w:t>credit i</w:t>
      </w:r>
      <w:r>
        <w:t xml:space="preserve">nstitutions </w:t>
      </w:r>
      <w:r>
        <w:rPr>
          <w:b/>
          <w:u w:val="thick"/>
        </w:rPr>
        <w:t>subject to requirements regarding their</w:t>
      </w:r>
      <w:r>
        <w:rPr>
          <w:b/>
        </w:rPr>
        <w:t xml:space="preserve"> </w:t>
      </w:r>
      <w:r>
        <w:rPr>
          <w:b/>
          <w:u w:val="thick"/>
        </w:rPr>
        <w:t>internal governance, arrangements or processes under Union financial services</w:t>
      </w:r>
      <w:r>
        <w:rPr>
          <w:b/>
        </w:rPr>
        <w:t xml:space="preserve"> </w:t>
      </w:r>
      <w:r>
        <w:rPr>
          <w:b/>
          <w:u w:val="single"/>
        </w:rPr>
        <w:t>legislation</w:t>
      </w:r>
      <w:r>
        <w:rPr>
          <w:b/>
          <w:spacing w:val="13"/>
          <w:u w:val="single"/>
        </w:rPr>
        <w:t xml:space="preserve"> </w:t>
      </w:r>
      <w:r>
        <w:rPr>
          <w:strike/>
          <w:u w:val="single"/>
        </w:rPr>
        <w:t>regulated</w:t>
      </w:r>
      <w:r>
        <w:rPr>
          <w:strike/>
          <w:spacing w:val="32"/>
          <w:u w:val="single"/>
        </w:rPr>
        <w:t xml:space="preserve"> </w:t>
      </w:r>
      <w:r>
        <w:rPr>
          <w:strike/>
          <w:u w:val="single"/>
        </w:rPr>
        <w:t>by</w:t>
      </w:r>
      <w:r>
        <w:rPr>
          <w:strike/>
          <w:spacing w:val="29"/>
          <w:u w:val="single"/>
        </w:rPr>
        <w:t xml:space="preserve"> </w:t>
      </w:r>
      <w:r>
        <w:rPr>
          <w:strike/>
          <w:u w:val="single"/>
        </w:rPr>
        <w:t>Directive</w:t>
      </w:r>
      <w:r>
        <w:rPr>
          <w:strike/>
          <w:spacing w:val="34"/>
          <w:u w:val="single"/>
        </w:rPr>
        <w:t xml:space="preserve"> </w:t>
      </w:r>
      <w:r>
        <w:rPr>
          <w:strike/>
          <w:u w:val="single"/>
        </w:rPr>
        <w:t>2013/36/EU</w:t>
      </w:r>
      <w:r>
        <w:rPr>
          <w:spacing w:val="34"/>
        </w:rPr>
        <w:t xml:space="preserve"> </w:t>
      </w:r>
      <w:r>
        <w:t>shall</w:t>
      </w:r>
      <w:r>
        <w:rPr>
          <w:spacing w:val="35"/>
        </w:rPr>
        <w:t xml:space="preserve"> </w:t>
      </w:r>
      <w:r>
        <w:t>maintain</w:t>
      </w:r>
      <w:r>
        <w:rPr>
          <w:spacing w:val="29"/>
        </w:rPr>
        <w:t xml:space="preserve"> </w:t>
      </w:r>
      <w:r>
        <w:t>the</w:t>
      </w:r>
      <w:r>
        <w:rPr>
          <w:spacing w:val="34"/>
        </w:rPr>
        <w:t xml:space="preserve"> </w:t>
      </w:r>
      <w:r>
        <w:t>technical</w:t>
      </w:r>
      <w:r>
        <w:rPr>
          <w:spacing w:val="30"/>
        </w:rPr>
        <w:t xml:space="preserve"> </w:t>
      </w:r>
      <w:r>
        <w:t xml:space="preserve">documentation as part of the documentation </w:t>
      </w:r>
      <w:r>
        <w:rPr>
          <w:b/>
          <w:u w:val="single"/>
        </w:rPr>
        <w:t xml:space="preserve">kept </w:t>
      </w:r>
      <w:r>
        <w:rPr>
          <w:strike/>
          <w:u w:val="single"/>
        </w:rPr>
        <w:t>concerning internal governance, arrangements, processes</w:t>
      </w:r>
      <w:r>
        <w:t xml:space="preserve"> </w:t>
      </w:r>
      <w:r>
        <w:rPr>
          <w:strike/>
          <w:u w:val="single"/>
        </w:rPr>
        <w:t>and mechanisms pursuant to</w:t>
      </w:r>
      <w:r>
        <w:t xml:space="preserve"> </w:t>
      </w:r>
      <w:r>
        <w:rPr>
          <w:b/>
          <w:u w:val="thick"/>
        </w:rPr>
        <w:t>under the relevant Union financial services legislation</w:t>
      </w:r>
      <w:r>
        <w:rPr>
          <w:b/>
          <w:spacing w:val="80"/>
          <w:w w:val="102"/>
        </w:rPr>
        <w:t xml:space="preserve"> </w:t>
      </w:r>
      <w:r>
        <w:rPr>
          <w:strike/>
          <w:u w:val="single"/>
        </w:rPr>
        <w:t>Article 74 of that Directive.</w:t>
      </w:r>
    </w:p>
    <w:p w14:paraId="3C294599" w14:textId="77777777" w:rsidR="00732D00" w:rsidRDefault="00732D00">
      <w:pPr>
        <w:spacing w:line="247" w:lineRule="auto"/>
        <w:jc w:val="both"/>
        <w:sectPr w:rsidR="00732D00">
          <w:pgSz w:w="12240" w:h="15840"/>
          <w:pgMar w:top="900" w:right="1460" w:bottom="1240" w:left="1460" w:header="0" w:footer="1053" w:gutter="0"/>
          <w:cols w:space="720"/>
        </w:sectPr>
      </w:pPr>
    </w:p>
    <w:p w14:paraId="165FD9EC" w14:textId="77777777" w:rsidR="00732D00" w:rsidRDefault="00000000">
      <w:pPr>
        <w:spacing w:before="80" w:line="244" w:lineRule="auto"/>
        <w:ind w:left="3613" w:right="3388" w:firstLine="597"/>
        <w:rPr>
          <w:i/>
        </w:rPr>
      </w:pPr>
      <w:r>
        <w:rPr>
          <w:i/>
        </w:rPr>
        <w:lastRenderedPageBreak/>
        <w:t>Article 19 Conformity assessment</w:t>
      </w:r>
    </w:p>
    <w:p w14:paraId="7637F651" w14:textId="77777777" w:rsidR="00732D00" w:rsidRDefault="00732D00">
      <w:pPr>
        <w:pStyle w:val="BodyText"/>
        <w:spacing w:before="9"/>
        <w:rPr>
          <w:i/>
          <w:sz w:val="19"/>
        </w:rPr>
      </w:pPr>
    </w:p>
    <w:p w14:paraId="5BF17B7C" w14:textId="77777777" w:rsidR="00732D00" w:rsidRDefault="00000000">
      <w:pPr>
        <w:pStyle w:val="ListParagraph"/>
        <w:numPr>
          <w:ilvl w:val="0"/>
          <w:numId w:val="81"/>
        </w:numPr>
        <w:tabs>
          <w:tab w:val="left" w:pos="924"/>
          <w:tab w:val="left" w:pos="925"/>
        </w:tabs>
        <w:spacing w:line="247" w:lineRule="auto"/>
        <w:ind w:right="127" w:hanging="800"/>
        <w:jc w:val="both"/>
      </w:pPr>
      <w:r>
        <w:t>Providers of high-risk AI systems shall ensure that their systems undergo the relevant conformity</w:t>
      </w:r>
      <w:r>
        <w:rPr>
          <w:spacing w:val="31"/>
        </w:rPr>
        <w:t xml:space="preserve"> </w:t>
      </w:r>
      <w:r>
        <w:t>assessment</w:t>
      </w:r>
      <w:r>
        <w:rPr>
          <w:spacing w:val="37"/>
        </w:rPr>
        <w:t xml:space="preserve"> </w:t>
      </w:r>
      <w:r>
        <w:t>procedure</w:t>
      </w:r>
      <w:r>
        <w:rPr>
          <w:spacing w:val="38"/>
        </w:rPr>
        <w:t xml:space="preserve"> </w:t>
      </w:r>
      <w:r>
        <w:t>in</w:t>
      </w:r>
      <w:r>
        <w:rPr>
          <w:spacing w:val="36"/>
        </w:rPr>
        <w:t xml:space="preserve"> </w:t>
      </w:r>
      <w:r>
        <w:t>accordance</w:t>
      </w:r>
      <w:r>
        <w:rPr>
          <w:spacing w:val="32"/>
        </w:rPr>
        <w:t xml:space="preserve"> </w:t>
      </w:r>
      <w:r>
        <w:t>with</w:t>
      </w:r>
      <w:r>
        <w:rPr>
          <w:spacing w:val="36"/>
        </w:rPr>
        <w:t xml:space="preserve"> </w:t>
      </w:r>
      <w:r>
        <w:t>Article</w:t>
      </w:r>
      <w:r>
        <w:rPr>
          <w:spacing w:val="38"/>
        </w:rPr>
        <w:t xml:space="preserve"> </w:t>
      </w:r>
      <w:r>
        <w:t>43,</w:t>
      </w:r>
      <w:r>
        <w:rPr>
          <w:spacing w:val="33"/>
        </w:rPr>
        <w:t xml:space="preserve"> </w:t>
      </w:r>
      <w:r>
        <w:t>prior</w:t>
      </w:r>
      <w:r>
        <w:rPr>
          <w:spacing w:val="36"/>
        </w:rPr>
        <w:t xml:space="preserve"> </w:t>
      </w:r>
      <w:r>
        <w:t>to</w:t>
      </w:r>
      <w:r>
        <w:rPr>
          <w:spacing w:val="36"/>
        </w:rPr>
        <w:t xml:space="preserve"> </w:t>
      </w:r>
      <w:r>
        <w:t>their</w:t>
      </w:r>
      <w:r>
        <w:rPr>
          <w:spacing w:val="36"/>
        </w:rPr>
        <w:t xml:space="preserve"> </w:t>
      </w:r>
      <w:r>
        <w:t>placing</w:t>
      </w:r>
      <w:r>
        <w:rPr>
          <w:spacing w:val="33"/>
        </w:rPr>
        <w:t xml:space="preserve"> </w:t>
      </w:r>
      <w:r>
        <w:t>on the market or putting into service. Where the compliance of the AI systems with the requirements set out in Chapter 2 of this Title has been demonstrated following that conformity assessment, the providers shall draw up an EU declaration of conformity in accordance with Article 48 and affix the CE marking of conformity in accordance with Article 49.</w:t>
      </w:r>
    </w:p>
    <w:p w14:paraId="5A1B19D7" w14:textId="77777777" w:rsidR="00732D00" w:rsidRDefault="00732D00">
      <w:pPr>
        <w:pStyle w:val="BodyText"/>
        <w:spacing w:before="3"/>
        <w:rPr>
          <w:sz w:val="19"/>
        </w:rPr>
      </w:pPr>
    </w:p>
    <w:p w14:paraId="5CBB261E" w14:textId="77777777" w:rsidR="00732D00" w:rsidRDefault="00000000">
      <w:pPr>
        <w:pStyle w:val="ListParagraph"/>
        <w:numPr>
          <w:ilvl w:val="0"/>
          <w:numId w:val="81"/>
        </w:numPr>
        <w:tabs>
          <w:tab w:val="left" w:pos="924"/>
          <w:tab w:val="left" w:pos="925"/>
        </w:tabs>
        <w:spacing w:line="244" w:lineRule="auto"/>
        <w:ind w:right="125" w:hanging="800"/>
        <w:jc w:val="both"/>
      </w:pPr>
      <w:r>
        <w:rPr>
          <w:strike/>
        </w:rPr>
        <w:t>For</w:t>
      </w:r>
      <w:r>
        <w:rPr>
          <w:strike/>
          <w:spacing w:val="40"/>
        </w:rPr>
        <w:t xml:space="preserve"> </w:t>
      </w:r>
      <w:r>
        <w:rPr>
          <w:strike/>
        </w:rPr>
        <w:t>high-risk</w:t>
      </w:r>
      <w:r>
        <w:rPr>
          <w:strike/>
          <w:spacing w:val="40"/>
        </w:rPr>
        <w:t xml:space="preserve"> </w:t>
      </w:r>
      <w:r>
        <w:rPr>
          <w:strike/>
        </w:rPr>
        <w:t>AI</w:t>
      </w:r>
      <w:r>
        <w:rPr>
          <w:strike/>
          <w:spacing w:val="40"/>
        </w:rPr>
        <w:t xml:space="preserve"> </w:t>
      </w:r>
      <w:r>
        <w:rPr>
          <w:strike/>
        </w:rPr>
        <w:t>systems</w:t>
      </w:r>
      <w:r>
        <w:rPr>
          <w:strike/>
          <w:spacing w:val="40"/>
        </w:rPr>
        <w:t xml:space="preserve"> </w:t>
      </w:r>
      <w:r>
        <w:rPr>
          <w:strike/>
        </w:rPr>
        <w:t>referred</w:t>
      </w:r>
      <w:r>
        <w:rPr>
          <w:strike/>
          <w:spacing w:val="40"/>
        </w:rPr>
        <w:t xml:space="preserve"> </w:t>
      </w:r>
      <w:r>
        <w:rPr>
          <w:strike/>
        </w:rPr>
        <w:t>to</w:t>
      </w:r>
      <w:r>
        <w:rPr>
          <w:strike/>
          <w:spacing w:val="40"/>
        </w:rPr>
        <w:t xml:space="preserve"> </w:t>
      </w:r>
      <w:r>
        <w:rPr>
          <w:strike/>
        </w:rPr>
        <w:t>in</w:t>
      </w:r>
      <w:r>
        <w:rPr>
          <w:strike/>
          <w:spacing w:val="40"/>
        </w:rPr>
        <w:t xml:space="preserve"> </w:t>
      </w:r>
      <w:r>
        <w:rPr>
          <w:strike/>
        </w:rPr>
        <w:t>point</w:t>
      </w:r>
      <w:r>
        <w:rPr>
          <w:strike/>
          <w:spacing w:val="40"/>
        </w:rPr>
        <w:t xml:space="preserve"> </w:t>
      </w:r>
      <w:r>
        <w:rPr>
          <w:strike/>
        </w:rPr>
        <w:t>5(b)</w:t>
      </w:r>
      <w:r>
        <w:rPr>
          <w:strike/>
          <w:spacing w:val="40"/>
        </w:rPr>
        <w:t xml:space="preserve"> </w:t>
      </w:r>
      <w:r>
        <w:rPr>
          <w:strike/>
        </w:rPr>
        <w:t>of</w:t>
      </w:r>
      <w:r>
        <w:rPr>
          <w:strike/>
          <w:spacing w:val="40"/>
        </w:rPr>
        <w:t xml:space="preserve"> </w:t>
      </w:r>
      <w:r>
        <w:rPr>
          <w:strike/>
        </w:rPr>
        <w:t>Annex</w:t>
      </w:r>
      <w:r>
        <w:rPr>
          <w:strike/>
          <w:spacing w:val="40"/>
        </w:rPr>
        <w:t xml:space="preserve"> </w:t>
      </w:r>
      <w:r>
        <w:rPr>
          <w:strike/>
        </w:rPr>
        <w:t>III</w:t>
      </w:r>
      <w:r>
        <w:rPr>
          <w:strike/>
          <w:spacing w:val="40"/>
        </w:rPr>
        <w:t xml:space="preserve"> </w:t>
      </w:r>
      <w:r>
        <w:rPr>
          <w:strike/>
        </w:rPr>
        <w:t>that</w:t>
      </w:r>
      <w:r>
        <w:rPr>
          <w:strike/>
          <w:spacing w:val="40"/>
        </w:rPr>
        <w:t xml:space="preserve"> </w:t>
      </w:r>
      <w:r>
        <w:rPr>
          <w:strike/>
        </w:rPr>
        <w:t>are</w:t>
      </w:r>
      <w:r>
        <w:rPr>
          <w:strike/>
          <w:spacing w:val="40"/>
        </w:rPr>
        <w:t xml:space="preserve"> </w:t>
      </w:r>
      <w:r>
        <w:rPr>
          <w:strike/>
        </w:rPr>
        <w:t>placed</w:t>
      </w:r>
      <w:r>
        <w:rPr>
          <w:strike/>
          <w:spacing w:val="40"/>
        </w:rPr>
        <w:t xml:space="preserve"> </w:t>
      </w:r>
      <w:r>
        <w:rPr>
          <w:strike/>
        </w:rPr>
        <w:t>on</w:t>
      </w:r>
      <w:r>
        <w:rPr>
          <w:strike/>
          <w:spacing w:val="40"/>
        </w:rPr>
        <w:t xml:space="preserve"> </w:t>
      </w:r>
      <w:r>
        <w:rPr>
          <w:strike/>
        </w:rPr>
        <w:t>the</w:t>
      </w:r>
      <w:r>
        <w:t xml:space="preserve"> </w:t>
      </w:r>
      <w:r>
        <w:rPr>
          <w:strike/>
        </w:rPr>
        <w:t>market or put into service by providers that are credit institutions regulated by Directive</w:t>
      </w:r>
      <w:r>
        <w:t xml:space="preserve"> </w:t>
      </w:r>
      <w:r>
        <w:rPr>
          <w:strike/>
        </w:rPr>
        <w:t>2013/36/EU,</w:t>
      </w:r>
      <w:r>
        <w:rPr>
          <w:strike/>
          <w:spacing w:val="40"/>
        </w:rPr>
        <w:t xml:space="preserve"> </w:t>
      </w:r>
      <w:r>
        <w:rPr>
          <w:strike/>
        </w:rPr>
        <w:t>the</w:t>
      </w:r>
      <w:r>
        <w:rPr>
          <w:strike/>
          <w:spacing w:val="40"/>
        </w:rPr>
        <w:t xml:space="preserve"> </w:t>
      </w:r>
      <w:r>
        <w:rPr>
          <w:strike/>
        </w:rPr>
        <w:t>conformity</w:t>
      </w:r>
      <w:r>
        <w:rPr>
          <w:strike/>
          <w:spacing w:val="40"/>
        </w:rPr>
        <w:t xml:space="preserve"> </w:t>
      </w:r>
      <w:r>
        <w:rPr>
          <w:strike/>
        </w:rPr>
        <w:t>assessment</w:t>
      </w:r>
      <w:r>
        <w:rPr>
          <w:strike/>
          <w:spacing w:val="40"/>
        </w:rPr>
        <w:t xml:space="preserve"> </w:t>
      </w:r>
      <w:r>
        <w:rPr>
          <w:strike/>
        </w:rPr>
        <w:t>shall</w:t>
      </w:r>
      <w:r>
        <w:rPr>
          <w:strike/>
          <w:spacing w:val="40"/>
        </w:rPr>
        <w:t xml:space="preserve"> </w:t>
      </w:r>
      <w:r>
        <w:rPr>
          <w:strike/>
        </w:rPr>
        <w:t>be</w:t>
      </w:r>
      <w:r>
        <w:rPr>
          <w:strike/>
          <w:spacing w:val="40"/>
        </w:rPr>
        <w:t xml:space="preserve"> </w:t>
      </w:r>
      <w:r>
        <w:rPr>
          <w:strike/>
        </w:rPr>
        <w:t>carried</w:t>
      </w:r>
      <w:r>
        <w:rPr>
          <w:strike/>
          <w:spacing w:val="40"/>
        </w:rPr>
        <w:t xml:space="preserve"> </w:t>
      </w:r>
      <w:r>
        <w:rPr>
          <w:strike/>
        </w:rPr>
        <w:t>out</w:t>
      </w:r>
      <w:r>
        <w:rPr>
          <w:strike/>
          <w:spacing w:val="40"/>
        </w:rPr>
        <w:t xml:space="preserve"> </w:t>
      </w:r>
      <w:r>
        <w:rPr>
          <w:strike/>
        </w:rPr>
        <w:t>as</w:t>
      </w:r>
      <w:r>
        <w:rPr>
          <w:strike/>
          <w:spacing w:val="40"/>
        </w:rPr>
        <w:t xml:space="preserve"> </w:t>
      </w:r>
      <w:r>
        <w:rPr>
          <w:strike/>
        </w:rPr>
        <w:t>part</w:t>
      </w:r>
      <w:r>
        <w:rPr>
          <w:strike/>
          <w:spacing w:val="40"/>
        </w:rPr>
        <w:t xml:space="preserve"> </w:t>
      </w:r>
      <w:r>
        <w:rPr>
          <w:strike/>
        </w:rPr>
        <w:t>of</w:t>
      </w:r>
      <w:r>
        <w:rPr>
          <w:strike/>
          <w:spacing w:val="40"/>
        </w:rPr>
        <w:t xml:space="preserve"> </w:t>
      </w:r>
      <w:r>
        <w:rPr>
          <w:strike/>
        </w:rPr>
        <w:t>the</w:t>
      </w:r>
      <w:r>
        <w:rPr>
          <w:strike/>
          <w:spacing w:val="40"/>
        </w:rPr>
        <w:t xml:space="preserve"> </w:t>
      </w:r>
      <w:r>
        <w:rPr>
          <w:strike/>
        </w:rPr>
        <w:t>procedure</w:t>
      </w:r>
      <w:r>
        <w:t xml:space="preserve"> </w:t>
      </w:r>
      <w:r>
        <w:rPr>
          <w:strike/>
        </w:rPr>
        <w:t>referred to in Articles 97 to101 of that Directive.</w:t>
      </w:r>
    </w:p>
    <w:p w14:paraId="5C0E3E15" w14:textId="77777777" w:rsidR="00732D00" w:rsidRDefault="00732D00">
      <w:pPr>
        <w:pStyle w:val="BodyText"/>
        <w:spacing w:before="9"/>
        <w:rPr>
          <w:sz w:val="19"/>
        </w:rPr>
      </w:pPr>
    </w:p>
    <w:p w14:paraId="29709C19" w14:textId="77777777" w:rsidR="00732D00" w:rsidRDefault="00000000">
      <w:pPr>
        <w:spacing w:line="244" w:lineRule="auto"/>
        <w:ind w:left="3330" w:right="3069" w:firstLine="880"/>
        <w:rPr>
          <w:i/>
        </w:rPr>
      </w:pPr>
      <w:r>
        <w:rPr>
          <w:i/>
        </w:rPr>
        <w:t>Article 20 Automatically generated logs</w:t>
      </w:r>
    </w:p>
    <w:p w14:paraId="60213735" w14:textId="77777777" w:rsidR="00732D00" w:rsidRDefault="00732D00">
      <w:pPr>
        <w:pStyle w:val="BodyText"/>
        <w:spacing w:before="10"/>
        <w:rPr>
          <w:i/>
          <w:sz w:val="19"/>
        </w:rPr>
      </w:pPr>
    </w:p>
    <w:p w14:paraId="754FDB12" w14:textId="77777777" w:rsidR="00732D00" w:rsidRDefault="00000000">
      <w:pPr>
        <w:pStyle w:val="ListParagraph"/>
        <w:numPr>
          <w:ilvl w:val="0"/>
          <w:numId w:val="80"/>
        </w:numPr>
        <w:tabs>
          <w:tab w:val="left" w:pos="924"/>
          <w:tab w:val="left" w:pos="925"/>
        </w:tabs>
        <w:spacing w:line="247" w:lineRule="auto"/>
        <w:ind w:right="123" w:hanging="800"/>
        <w:jc w:val="both"/>
      </w:pPr>
      <w:r>
        <w:t xml:space="preserve">Providers of high-risk AI systems shall keep the logs, </w:t>
      </w:r>
      <w:r>
        <w:rPr>
          <w:b/>
        </w:rPr>
        <w:t xml:space="preserve">referred to in Article 12(1), </w:t>
      </w:r>
      <w:r>
        <w:t>automatically</w:t>
      </w:r>
      <w:r>
        <w:rPr>
          <w:spacing w:val="40"/>
        </w:rPr>
        <w:t xml:space="preserve"> </w:t>
      </w:r>
      <w:r>
        <w:t>generated</w:t>
      </w:r>
      <w:r>
        <w:rPr>
          <w:spacing w:val="40"/>
        </w:rPr>
        <w:t xml:space="preserve"> </w:t>
      </w:r>
      <w:r>
        <w:t>by</w:t>
      </w:r>
      <w:r>
        <w:rPr>
          <w:spacing w:val="37"/>
        </w:rPr>
        <w:t xml:space="preserve"> </w:t>
      </w:r>
      <w:r>
        <w:t>their</w:t>
      </w:r>
      <w:r>
        <w:rPr>
          <w:spacing w:val="40"/>
        </w:rPr>
        <w:t xml:space="preserve"> </w:t>
      </w:r>
      <w:r>
        <w:t>high-risk</w:t>
      </w:r>
      <w:r>
        <w:rPr>
          <w:spacing w:val="40"/>
        </w:rPr>
        <w:t xml:space="preserve"> </w:t>
      </w:r>
      <w:r>
        <w:t>AI</w:t>
      </w:r>
      <w:r>
        <w:rPr>
          <w:spacing w:val="40"/>
        </w:rPr>
        <w:t xml:space="preserve"> </w:t>
      </w:r>
      <w:r>
        <w:t>systems,</w:t>
      </w:r>
      <w:r>
        <w:rPr>
          <w:spacing w:val="40"/>
        </w:rPr>
        <w:t xml:space="preserve"> </w:t>
      </w:r>
      <w:r>
        <w:t>to</w:t>
      </w:r>
      <w:r>
        <w:rPr>
          <w:spacing w:val="40"/>
        </w:rPr>
        <w:t xml:space="preserve"> </w:t>
      </w:r>
      <w:r>
        <w:t>the</w:t>
      </w:r>
      <w:r>
        <w:rPr>
          <w:spacing w:val="40"/>
        </w:rPr>
        <w:t xml:space="preserve"> </w:t>
      </w:r>
      <w:r>
        <w:t>extent</w:t>
      </w:r>
      <w:r>
        <w:rPr>
          <w:spacing w:val="40"/>
        </w:rPr>
        <w:t xml:space="preserve"> </w:t>
      </w:r>
      <w:r>
        <w:t>such</w:t>
      </w:r>
      <w:r>
        <w:rPr>
          <w:spacing w:val="40"/>
        </w:rPr>
        <w:t xml:space="preserve"> </w:t>
      </w:r>
      <w:r>
        <w:t>logs</w:t>
      </w:r>
      <w:r>
        <w:rPr>
          <w:spacing w:val="40"/>
        </w:rPr>
        <w:t xml:space="preserve"> </w:t>
      </w:r>
      <w:r>
        <w:t>are</w:t>
      </w:r>
      <w:r>
        <w:rPr>
          <w:spacing w:val="40"/>
        </w:rPr>
        <w:t xml:space="preserve"> </w:t>
      </w:r>
      <w:r>
        <w:t xml:space="preserve">under their control by virtue of a contractual arrangement with the user or otherwise by law. </w:t>
      </w:r>
      <w:r>
        <w:rPr>
          <w:strike/>
        </w:rPr>
        <w:t>The</w:t>
      </w:r>
      <w:r>
        <w:t xml:space="preserve"> </w:t>
      </w:r>
      <w:r>
        <w:rPr>
          <w:strike/>
        </w:rPr>
        <w:t>logs shall be kept</w:t>
      </w:r>
      <w:r>
        <w:t xml:space="preserve"> </w:t>
      </w:r>
      <w:r>
        <w:rPr>
          <w:b/>
        </w:rPr>
        <w:t xml:space="preserve">They shall keep them </w:t>
      </w:r>
      <w:r>
        <w:t xml:space="preserve">for a period </w:t>
      </w:r>
      <w:r>
        <w:rPr>
          <w:b/>
        </w:rPr>
        <w:t>of at least six months, unless</w:t>
      </w:r>
      <w:r>
        <w:rPr>
          <w:b/>
          <w:spacing w:val="40"/>
        </w:rPr>
        <w:t xml:space="preserve"> </w:t>
      </w:r>
      <w:r>
        <w:rPr>
          <w:b/>
        </w:rPr>
        <w:t>provided</w:t>
      </w:r>
      <w:r>
        <w:rPr>
          <w:b/>
          <w:spacing w:val="24"/>
        </w:rPr>
        <w:t xml:space="preserve"> </w:t>
      </w:r>
      <w:r>
        <w:rPr>
          <w:b/>
        </w:rPr>
        <w:t>otherwise</w:t>
      </w:r>
      <w:r>
        <w:rPr>
          <w:b/>
          <w:spacing w:val="21"/>
        </w:rPr>
        <w:t xml:space="preserve"> </w:t>
      </w:r>
      <w:r>
        <w:rPr>
          <w:b/>
        </w:rPr>
        <w:t>in</w:t>
      </w:r>
      <w:r>
        <w:rPr>
          <w:b/>
          <w:spacing w:val="14"/>
        </w:rPr>
        <w:t xml:space="preserve"> </w:t>
      </w:r>
      <w:r>
        <w:rPr>
          <w:strike/>
        </w:rPr>
        <w:t>that</w:t>
      </w:r>
      <w:r>
        <w:rPr>
          <w:strike/>
          <w:spacing w:val="24"/>
        </w:rPr>
        <w:t xml:space="preserve"> </w:t>
      </w:r>
      <w:r>
        <w:rPr>
          <w:strike/>
        </w:rPr>
        <w:t>is</w:t>
      </w:r>
      <w:r>
        <w:rPr>
          <w:strike/>
          <w:spacing w:val="23"/>
        </w:rPr>
        <w:t xml:space="preserve"> </w:t>
      </w:r>
      <w:r>
        <w:rPr>
          <w:strike/>
        </w:rPr>
        <w:t>appropriate</w:t>
      </w:r>
      <w:r>
        <w:rPr>
          <w:strike/>
          <w:spacing w:val="25"/>
        </w:rPr>
        <w:t xml:space="preserve"> </w:t>
      </w:r>
      <w:r>
        <w:rPr>
          <w:strike/>
        </w:rPr>
        <w:t>in</w:t>
      </w:r>
      <w:r>
        <w:rPr>
          <w:strike/>
          <w:spacing w:val="23"/>
        </w:rPr>
        <w:t xml:space="preserve"> </w:t>
      </w:r>
      <w:r>
        <w:rPr>
          <w:strike/>
        </w:rPr>
        <w:t>the</w:t>
      </w:r>
      <w:r>
        <w:rPr>
          <w:strike/>
          <w:spacing w:val="21"/>
        </w:rPr>
        <w:t xml:space="preserve"> </w:t>
      </w:r>
      <w:r>
        <w:rPr>
          <w:strike/>
        </w:rPr>
        <w:t>light</w:t>
      </w:r>
      <w:r>
        <w:rPr>
          <w:strike/>
          <w:spacing w:val="24"/>
        </w:rPr>
        <w:t xml:space="preserve"> </w:t>
      </w:r>
      <w:r>
        <w:rPr>
          <w:strike/>
        </w:rPr>
        <w:t>of</w:t>
      </w:r>
      <w:r>
        <w:rPr>
          <w:strike/>
          <w:spacing w:val="23"/>
        </w:rPr>
        <w:t xml:space="preserve"> </w:t>
      </w:r>
      <w:r>
        <w:rPr>
          <w:strike/>
        </w:rPr>
        <w:t>the</w:t>
      </w:r>
      <w:r>
        <w:rPr>
          <w:strike/>
          <w:spacing w:val="21"/>
        </w:rPr>
        <w:t xml:space="preserve"> </w:t>
      </w:r>
      <w:r>
        <w:rPr>
          <w:strike/>
        </w:rPr>
        <w:t>intended</w:t>
      </w:r>
      <w:r>
        <w:rPr>
          <w:strike/>
          <w:spacing w:val="23"/>
        </w:rPr>
        <w:t xml:space="preserve"> </w:t>
      </w:r>
      <w:r>
        <w:rPr>
          <w:strike/>
        </w:rPr>
        <w:t>purpose of</w:t>
      </w:r>
      <w:r>
        <w:rPr>
          <w:strike/>
          <w:spacing w:val="23"/>
        </w:rPr>
        <w:t xml:space="preserve"> </w:t>
      </w:r>
      <w:r>
        <w:rPr>
          <w:strike/>
        </w:rPr>
        <w:t>high-risk</w:t>
      </w:r>
      <w:r>
        <w:t xml:space="preserve"> </w:t>
      </w:r>
      <w:r>
        <w:rPr>
          <w:strike/>
        </w:rPr>
        <w:t>AI system and</w:t>
      </w:r>
      <w:r>
        <w:t xml:space="preserve"> applicable </w:t>
      </w:r>
      <w:r>
        <w:rPr>
          <w:strike/>
        </w:rPr>
        <w:t>legal obligations under</w:t>
      </w:r>
      <w:r>
        <w:t xml:space="preserve"> Union or national law</w:t>
      </w:r>
      <w:r>
        <w:rPr>
          <w:b/>
        </w:rPr>
        <w:t>, in particular in Union law on the protection of personal data</w:t>
      </w:r>
      <w:r>
        <w:t>.</w:t>
      </w:r>
    </w:p>
    <w:p w14:paraId="1394342F" w14:textId="77777777" w:rsidR="00732D00" w:rsidRDefault="00732D00">
      <w:pPr>
        <w:pStyle w:val="BodyText"/>
        <w:spacing w:before="2"/>
        <w:rPr>
          <w:sz w:val="19"/>
        </w:rPr>
      </w:pPr>
    </w:p>
    <w:p w14:paraId="37A29F41" w14:textId="77777777" w:rsidR="00732D00" w:rsidRDefault="00000000">
      <w:pPr>
        <w:pStyle w:val="ListParagraph"/>
        <w:numPr>
          <w:ilvl w:val="0"/>
          <w:numId w:val="80"/>
        </w:numPr>
        <w:tabs>
          <w:tab w:val="left" w:pos="924"/>
          <w:tab w:val="left" w:pos="925"/>
        </w:tabs>
        <w:spacing w:line="247" w:lineRule="auto"/>
        <w:ind w:right="121" w:hanging="800"/>
        <w:jc w:val="both"/>
      </w:pPr>
      <w:r>
        <w:t xml:space="preserve">Providers that are </w:t>
      </w:r>
      <w:r>
        <w:rPr>
          <w:strike/>
        </w:rPr>
        <w:t>credit</w:t>
      </w:r>
      <w:r>
        <w:t xml:space="preserve"> </w:t>
      </w:r>
      <w:r>
        <w:rPr>
          <w:b/>
        </w:rPr>
        <w:t xml:space="preserve">financial </w:t>
      </w:r>
      <w:r>
        <w:t xml:space="preserve">institutions </w:t>
      </w:r>
      <w:r>
        <w:rPr>
          <w:b/>
        </w:rPr>
        <w:t xml:space="preserve">subject to requirements regarding their internal governance, arrangements or processes under Union financial services legislation </w:t>
      </w:r>
      <w:r>
        <w:rPr>
          <w:strike/>
        </w:rPr>
        <w:t>regulated by Directive 2013/36/EU</w:t>
      </w:r>
      <w:r>
        <w:t xml:space="preserve"> shall maintain the logs automatically</w:t>
      </w:r>
      <w:r>
        <w:rPr>
          <w:spacing w:val="40"/>
        </w:rPr>
        <w:t xml:space="preserve"> </w:t>
      </w:r>
      <w:r>
        <w:t xml:space="preserve">generated by their high-risk AI systems as part of the documentation </w:t>
      </w:r>
      <w:r>
        <w:rPr>
          <w:b/>
          <w:u w:val="thick"/>
        </w:rPr>
        <w:t>kept</w:t>
      </w:r>
      <w:r>
        <w:rPr>
          <w:b/>
        </w:rPr>
        <w:t xml:space="preserve"> </w:t>
      </w:r>
      <w:r>
        <w:t xml:space="preserve">under </w:t>
      </w:r>
      <w:r>
        <w:rPr>
          <w:b/>
        </w:rPr>
        <w:t>the</w:t>
      </w:r>
      <w:r>
        <w:rPr>
          <w:b/>
          <w:spacing w:val="80"/>
        </w:rPr>
        <w:t xml:space="preserve"> </w:t>
      </w:r>
      <w:r>
        <w:rPr>
          <w:b/>
        </w:rPr>
        <w:t xml:space="preserve">relevant financial service legislation </w:t>
      </w:r>
      <w:r>
        <w:rPr>
          <w:strike/>
        </w:rPr>
        <w:t>Articles 74 of that Directive</w:t>
      </w:r>
      <w:r>
        <w:t>.</w:t>
      </w:r>
    </w:p>
    <w:p w14:paraId="2AA11365" w14:textId="77777777" w:rsidR="00732D00" w:rsidRDefault="00732D00">
      <w:pPr>
        <w:pStyle w:val="BodyText"/>
        <w:spacing w:before="10"/>
        <w:rPr>
          <w:sz w:val="18"/>
        </w:rPr>
      </w:pPr>
    </w:p>
    <w:p w14:paraId="0071C783" w14:textId="77777777" w:rsidR="00732D00" w:rsidRDefault="00000000">
      <w:pPr>
        <w:spacing w:line="244" w:lineRule="auto"/>
        <w:ind w:left="3822" w:right="3755" w:firstLine="388"/>
        <w:rPr>
          <w:i/>
        </w:rPr>
      </w:pPr>
      <w:r>
        <w:rPr>
          <w:i/>
        </w:rPr>
        <w:t>Article 21 Corrective actions</w:t>
      </w:r>
    </w:p>
    <w:p w14:paraId="27FF9A73" w14:textId="77777777" w:rsidR="00732D00" w:rsidRDefault="00732D00">
      <w:pPr>
        <w:pStyle w:val="BodyText"/>
        <w:spacing w:before="9"/>
        <w:rPr>
          <w:i/>
          <w:sz w:val="19"/>
        </w:rPr>
      </w:pPr>
    </w:p>
    <w:p w14:paraId="13D4E78D" w14:textId="77777777" w:rsidR="00732D00" w:rsidRDefault="00000000">
      <w:pPr>
        <w:pStyle w:val="BodyText"/>
        <w:spacing w:line="247" w:lineRule="auto"/>
        <w:ind w:left="126" w:right="124"/>
        <w:jc w:val="both"/>
      </w:pPr>
      <w:r>
        <w:t>Providers of high-risk AI systems which consider or have reason to consider that a high-risk AI</w:t>
      </w:r>
      <w:r>
        <w:rPr>
          <w:spacing w:val="80"/>
        </w:rPr>
        <w:t xml:space="preserve"> </w:t>
      </w:r>
      <w:r>
        <w:t xml:space="preserve">system which they have placed on the market or put into service is not in conformity with this Regulation shall </w:t>
      </w:r>
      <w:r>
        <w:rPr>
          <w:b/>
        </w:rPr>
        <w:t xml:space="preserve">immediately investigate, where applicable, the causes in collaboration with the reporting user and </w:t>
      </w:r>
      <w:r>
        <w:rPr>
          <w:strike/>
        </w:rPr>
        <w:t>immediately</w:t>
      </w:r>
      <w:r>
        <w:t xml:space="preserve"> take the necessary corrective actions to bring that system into conformity, to</w:t>
      </w:r>
      <w:r>
        <w:rPr>
          <w:spacing w:val="33"/>
        </w:rPr>
        <w:t xml:space="preserve"> </w:t>
      </w:r>
      <w:r>
        <w:t>withdraw</w:t>
      </w:r>
      <w:r>
        <w:rPr>
          <w:spacing w:val="36"/>
        </w:rPr>
        <w:t xml:space="preserve"> </w:t>
      </w:r>
      <w:r>
        <w:t>it</w:t>
      </w:r>
      <w:r>
        <w:rPr>
          <w:spacing w:val="37"/>
        </w:rPr>
        <w:t xml:space="preserve"> </w:t>
      </w:r>
      <w:r>
        <w:t>or</w:t>
      </w:r>
      <w:r>
        <w:rPr>
          <w:spacing w:val="33"/>
        </w:rPr>
        <w:t xml:space="preserve"> </w:t>
      </w:r>
      <w:r>
        <w:t>to</w:t>
      </w:r>
      <w:r>
        <w:rPr>
          <w:spacing w:val="33"/>
        </w:rPr>
        <w:t xml:space="preserve"> </w:t>
      </w:r>
      <w:r>
        <w:t>recall it, as</w:t>
      </w:r>
      <w:r>
        <w:rPr>
          <w:spacing w:val="34"/>
        </w:rPr>
        <w:t xml:space="preserve"> </w:t>
      </w:r>
      <w:r>
        <w:t>appropriate.</w:t>
      </w:r>
      <w:r>
        <w:rPr>
          <w:spacing w:val="33"/>
        </w:rPr>
        <w:t xml:space="preserve"> </w:t>
      </w:r>
      <w:r>
        <w:t>They shall</w:t>
      </w:r>
      <w:r>
        <w:rPr>
          <w:spacing w:val="34"/>
        </w:rPr>
        <w:t xml:space="preserve"> </w:t>
      </w:r>
      <w:r>
        <w:t>inform</w:t>
      </w:r>
      <w:r>
        <w:rPr>
          <w:spacing w:val="34"/>
        </w:rPr>
        <w:t xml:space="preserve"> </w:t>
      </w:r>
      <w:r>
        <w:t>the</w:t>
      </w:r>
      <w:r>
        <w:rPr>
          <w:spacing w:val="36"/>
        </w:rPr>
        <w:t xml:space="preserve"> </w:t>
      </w:r>
      <w:r>
        <w:t>distributors</w:t>
      </w:r>
      <w:r>
        <w:rPr>
          <w:spacing w:val="37"/>
        </w:rPr>
        <w:t xml:space="preserve"> </w:t>
      </w:r>
      <w:r>
        <w:t xml:space="preserve">of the high-risk AI system in question and, where applicable, the authorised representative and importers </w:t>
      </w:r>
      <w:r>
        <w:rPr>
          <w:spacing w:val="-2"/>
        </w:rPr>
        <w:t>accordingly.</w:t>
      </w:r>
    </w:p>
    <w:p w14:paraId="69C3CCEC" w14:textId="77777777" w:rsidR="00732D00" w:rsidRDefault="00732D00">
      <w:pPr>
        <w:pStyle w:val="BodyText"/>
        <w:rPr>
          <w:sz w:val="24"/>
        </w:rPr>
      </w:pPr>
    </w:p>
    <w:p w14:paraId="179960E0" w14:textId="77777777" w:rsidR="00732D00" w:rsidRDefault="00000000">
      <w:pPr>
        <w:spacing w:before="171" w:line="244" w:lineRule="auto"/>
        <w:ind w:left="3762" w:right="3788" w:firstLine="448"/>
        <w:rPr>
          <w:i/>
        </w:rPr>
      </w:pPr>
      <w:r>
        <w:rPr>
          <w:i/>
        </w:rPr>
        <w:t>Article 22</w:t>
      </w:r>
      <w:r>
        <w:rPr>
          <w:i/>
          <w:spacing w:val="40"/>
        </w:rPr>
        <w:t xml:space="preserve"> </w:t>
      </w:r>
      <w:r>
        <w:rPr>
          <w:i/>
        </w:rPr>
        <w:t>Duty of information</w:t>
      </w:r>
    </w:p>
    <w:p w14:paraId="72263927" w14:textId="77777777" w:rsidR="00732D00" w:rsidRDefault="00732D00">
      <w:pPr>
        <w:pStyle w:val="BodyText"/>
        <w:spacing w:before="9"/>
        <w:rPr>
          <w:i/>
          <w:sz w:val="19"/>
        </w:rPr>
      </w:pPr>
    </w:p>
    <w:p w14:paraId="3F6B8DD2" w14:textId="77777777" w:rsidR="00732D00" w:rsidRDefault="00000000">
      <w:pPr>
        <w:pStyle w:val="BodyText"/>
        <w:spacing w:line="247" w:lineRule="auto"/>
        <w:ind w:left="126" w:right="127"/>
        <w:jc w:val="both"/>
      </w:pPr>
      <w:r>
        <w:t>Where the high-risk AI system presents a risk within the meaning of Article 65(1) and that risk is known to the provider of the system, that provider shall immediately inform the national competent authorities</w:t>
      </w:r>
      <w:r>
        <w:rPr>
          <w:spacing w:val="25"/>
        </w:rPr>
        <w:t xml:space="preserve"> </w:t>
      </w:r>
      <w:r>
        <w:t>of</w:t>
      </w:r>
      <w:r>
        <w:rPr>
          <w:spacing w:val="25"/>
        </w:rPr>
        <w:t xml:space="preserve"> </w:t>
      </w:r>
      <w:r>
        <w:t>the</w:t>
      </w:r>
      <w:r>
        <w:rPr>
          <w:spacing w:val="25"/>
        </w:rPr>
        <w:t xml:space="preserve"> </w:t>
      </w:r>
      <w:r>
        <w:t>Member</w:t>
      </w:r>
      <w:r>
        <w:rPr>
          <w:spacing w:val="24"/>
        </w:rPr>
        <w:t xml:space="preserve"> </w:t>
      </w:r>
      <w:r>
        <w:t>States</w:t>
      </w:r>
      <w:r>
        <w:rPr>
          <w:spacing w:val="26"/>
        </w:rPr>
        <w:t xml:space="preserve"> </w:t>
      </w:r>
      <w:r>
        <w:t>in</w:t>
      </w:r>
      <w:r>
        <w:rPr>
          <w:spacing w:val="28"/>
        </w:rPr>
        <w:t xml:space="preserve"> </w:t>
      </w:r>
      <w:r>
        <w:t>which</w:t>
      </w:r>
      <w:r>
        <w:rPr>
          <w:spacing w:val="26"/>
        </w:rPr>
        <w:t xml:space="preserve"> </w:t>
      </w:r>
      <w:r>
        <w:t>it</w:t>
      </w:r>
      <w:r>
        <w:rPr>
          <w:spacing w:val="28"/>
        </w:rPr>
        <w:t xml:space="preserve"> </w:t>
      </w:r>
      <w:r>
        <w:t>made</w:t>
      </w:r>
      <w:r>
        <w:rPr>
          <w:spacing w:val="25"/>
        </w:rPr>
        <w:t xml:space="preserve"> </w:t>
      </w:r>
      <w:r>
        <w:t>the</w:t>
      </w:r>
      <w:r>
        <w:rPr>
          <w:spacing w:val="24"/>
        </w:rPr>
        <w:t xml:space="preserve"> </w:t>
      </w:r>
      <w:r>
        <w:t>system</w:t>
      </w:r>
      <w:r>
        <w:rPr>
          <w:spacing w:val="28"/>
        </w:rPr>
        <w:t xml:space="preserve"> </w:t>
      </w:r>
      <w:r>
        <w:t>available</w:t>
      </w:r>
      <w:r>
        <w:rPr>
          <w:spacing w:val="27"/>
        </w:rPr>
        <w:t xml:space="preserve"> </w:t>
      </w:r>
      <w:r>
        <w:t>and,</w:t>
      </w:r>
      <w:r>
        <w:rPr>
          <w:spacing w:val="23"/>
        </w:rPr>
        <w:t xml:space="preserve"> </w:t>
      </w:r>
      <w:r>
        <w:t>where</w:t>
      </w:r>
      <w:r>
        <w:rPr>
          <w:spacing w:val="27"/>
        </w:rPr>
        <w:t xml:space="preserve"> </w:t>
      </w:r>
      <w:r>
        <w:t>applicable,</w:t>
      </w:r>
      <w:r>
        <w:rPr>
          <w:spacing w:val="28"/>
        </w:rPr>
        <w:t xml:space="preserve"> </w:t>
      </w:r>
      <w:r>
        <w:rPr>
          <w:spacing w:val="-5"/>
        </w:rPr>
        <w:t>the</w:t>
      </w:r>
    </w:p>
    <w:p w14:paraId="1C2C867C" w14:textId="77777777" w:rsidR="00732D00" w:rsidRDefault="00732D00">
      <w:pPr>
        <w:spacing w:line="247" w:lineRule="auto"/>
        <w:jc w:val="both"/>
        <w:sectPr w:rsidR="00732D00">
          <w:pgSz w:w="12240" w:h="15840"/>
          <w:pgMar w:top="900" w:right="1460" w:bottom="1240" w:left="1460" w:header="0" w:footer="1053" w:gutter="0"/>
          <w:cols w:space="720"/>
        </w:sectPr>
      </w:pPr>
    </w:p>
    <w:p w14:paraId="73300AAD" w14:textId="77777777" w:rsidR="00732D00" w:rsidRDefault="00000000">
      <w:pPr>
        <w:pStyle w:val="BodyText"/>
        <w:spacing w:before="80" w:line="244" w:lineRule="auto"/>
        <w:ind w:left="126" w:right="121"/>
        <w:jc w:val="both"/>
      </w:pPr>
      <w:r>
        <w:lastRenderedPageBreak/>
        <w:t>notified</w:t>
      </w:r>
      <w:r>
        <w:rPr>
          <w:spacing w:val="40"/>
        </w:rPr>
        <w:t xml:space="preserve"> </w:t>
      </w:r>
      <w:r>
        <w:t>body</w:t>
      </w:r>
      <w:r>
        <w:rPr>
          <w:spacing w:val="40"/>
        </w:rPr>
        <w:t xml:space="preserve"> </w:t>
      </w:r>
      <w:r>
        <w:t>that</w:t>
      </w:r>
      <w:r>
        <w:rPr>
          <w:spacing w:val="40"/>
        </w:rPr>
        <w:t xml:space="preserve"> </w:t>
      </w:r>
      <w:r>
        <w:t>issued</w:t>
      </w:r>
      <w:r>
        <w:rPr>
          <w:spacing w:val="40"/>
        </w:rPr>
        <w:t xml:space="preserve"> </w:t>
      </w:r>
      <w:r>
        <w:t>a</w:t>
      </w:r>
      <w:r>
        <w:rPr>
          <w:spacing w:val="40"/>
        </w:rPr>
        <w:t xml:space="preserve"> </w:t>
      </w:r>
      <w:r>
        <w:t>certificate</w:t>
      </w:r>
      <w:r>
        <w:rPr>
          <w:spacing w:val="40"/>
        </w:rPr>
        <w:t xml:space="preserve"> </w:t>
      </w:r>
      <w:r>
        <w:t>for</w:t>
      </w:r>
      <w:r>
        <w:rPr>
          <w:spacing w:val="40"/>
        </w:rPr>
        <w:t xml:space="preserve"> </w:t>
      </w:r>
      <w:r>
        <w:t>the</w:t>
      </w:r>
      <w:r>
        <w:rPr>
          <w:spacing w:val="40"/>
        </w:rPr>
        <w:t xml:space="preserve"> </w:t>
      </w:r>
      <w:r>
        <w:t>high-risk</w:t>
      </w:r>
      <w:r>
        <w:rPr>
          <w:spacing w:val="40"/>
        </w:rPr>
        <w:t xml:space="preserve"> </w:t>
      </w:r>
      <w:r>
        <w:t>AI</w:t>
      </w:r>
      <w:r>
        <w:rPr>
          <w:spacing w:val="40"/>
        </w:rPr>
        <w:t xml:space="preserve"> </w:t>
      </w:r>
      <w:r>
        <w:t>system,</w:t>
      </w:r>
      <w:r>
        <w:rPr>
          <w:spacing w:val="40"/>
        </w:rPr>
        <w:t xml:space="preserve"> </w:t>
      </w:r>
      <w:r>
        <w:t>in</w:t>
      </w:r>
      <w:r>
        <w:rPr>
          <w:spacing w:val="40"/>
        </w:rPr>
        <w:t xml:space="preserve"> </w:t>
      </w:r>
      <w:r>
        <w:t>particular</w:t>
      </w:r>
      <w:r>
        <w:rPr>
          <w:spacing w:val="40"/>
        </w:rPr>
        <w:t xml:space="preserve"> </w:t>
      </w:r>
      <w:r>
        <w:t>of</w:t>
      </w:r>
      <w:r>
        <w:rPr>
          <w:spacing w:val="40"/>
        </w:rPr>
        <w:t xml:space="preserve"> </w:t>
      </w:r>
      <w:r>
        <w:t>the</w:t>
      </w:r>
      <w:r>
        <w:rPr>
          <w:spacing w:val="40"/>
        </w:rPr>
        <w:t xml:space="preserve"> </w:t>
      </w:r>
      <w:r>
        <w:t>non- compliance and of any corrective actions taken.</w:t>
      </w:r>
    </w:p>
    <w:p w14:paraId="15168191" w14:textId="77777777" w:rsidR="00732D00" w:rsidRDefault="00732D00">
      <w:pPr>
        <w:pStyle w:val="BodyText"/>
        <w:rPr>
          <w:sz w:val="24"/>
        </w:rPr>
      </w:pPr>
    </w:p>
    <w:p w14:paraId="1B754EC0" w14:textId="77777777" w:rsidR="00732D00" w:rsidRDefault="00000000">
      <w:pPr>
        <w:spacing w:before="180"/>
        <w:ind w:left="126" w:right="126"/>
        <w:jc w:val="center"/>
        <w:rPr>
          <w:i/>
        </w:rPr>
      </w:pPr>
      <w:r>
        <w:rPr>
          <w:i/>
        </w:rPr>
        <w:t>Article</w:t>
      </w:r>
      <w:r>
        <w:rPr>
          <w:i/>
          <w:spacing w:val="9"/>
        </w:rPr>
        <w:t xml:space="preserve"> </w:t>
      </w:r>
      <w:r>
        <w:rPr>
          <w:i/>
          <w:spacing w:val="-5"/>
        </w:rPr>
        <w:t>23</w:t>
      </w:r>
    </w:p>
    <w:p w14:paraId="7E5AE2A1" w14:textId="77777777" w:rsidR="00732D00" w:rsidRDefault="00000000">
      <w:pPr>
        <w:spacing w:before="6"/>
        <w:ind w:left="126" w:right="126"/>
        <w:jc w:val="center"/>
        <w:rPr>
          <w:i/>
        </w:rPr>
      </w:pPr>
      <w:r>
        <w:rPr>
          <w:i/>
        </w:rPr>
        <w:t>Cooperation</w:t>
      </w:r>
      <w:r>
        <w:rPr>
          <w:i/>
          <w:spacing w:val="15"/>
        </w:rPr>
        <w:t xml:space="preserve"> </w:t>
      </w:r>
      <w:r>
        <w:rPr>
          <w:i/>
        </w:rPr>
        <w:t>with</w:t>
      </w:r>
      <w:r>
        <w:rPr>
          <w:i/>
          <w:spacing w:val="16"/>
        </w:rPr>
        <w:t xml:space="preserve"> </w:t>
      </w:r>
      <w:r>
        <w:rPr>
          <w:i/>
        </w:rPr>
        <w:t>competent</w:t>
      </w:r>
      <w:r>
        <w:rPr>
          <w:i/>
          <w:spacing w:val="15"/>
        </w:rPr>
        <w:t xml:space="preserve"> </w:t>
      </w:r>
      <w:r>
        <w:rPr>
          <w:i/>
          <w:spacing w:val="-2"/>
        </w:rPr>
        <w:t>authorities</w:t>
      </w:r>
    </w:p>
    <w:p w14:paraId="65A2352B" w14:textId="77777777" w:rsidR="00732D00" w:rsidRDefault="00000000">
      <w:pPr>
        <w:pStyle w:val="BodyText"/>
        <w:spacing w:line="247" w:lineRule="auto"/>
        <w:ind w:left="126" w:right="122"/>
        <w:jc w:val="both"/>
      </w:pPr>
      <w:r>
        <w:t>Providers</w:t>
      </w:r>
      <w:r>
        <w:rPr>
          <w:spacing w:val="40"/>
        </w:rPr>
        <w:t xml:space="preserve"> </w:t>
      </w:r>
      <w:r>
        <w:t>of</w:t>
      </w:r>
      <w:r>
        <w:rPr>
          <w:spacing w:val="40"/>
        </w:rPr>
        <w:t xml:space="preserve"> </w:t>
      </w:r>
      <w:r>
        <w:t>high-risk</w:t>
      </w:r>
      <w:r>
        <w:rPr>
          <w:spacing w:val="40"/>
        </w:rPr>
        <w:t xml:space="preserve"> </w:t>
      </w:r>
      <w:r>
        <w:t>AI</w:t>
      </w:r>
      <w:r>
        <w:rPr>
          <w:spacing w:val="39"/>
        </w:rPr>
        <w:t xml:space="preserve"> </w:t>
      </w:r>
      <w:r>
        <w:t>systems</w:t>
      </w:r>
      <w:r>
        <w:rPr>
          <w:spacing w:val="40"/>
        </w:rPr>
        <w:t xml:space="preserve"> </w:t>
      </w:r>
      <w:r>
        <w:t>shall,</w:t>
      </w:r>
      <w:r>
        <w:rPr>
          <w:spacing w:val="40"/>
        </w:rPr>
        <w:t xml:space="preserve"> </w:t>
      </w:r>
      <w:r>
        <w:t>upon</w:t>
      </w:r>
      <w:r>
        <w:rPr>
          <w:spacing w:val="40"/>
        </w:rPr>
        <w:t xml:space="preserve"> </w:t>
      </w:r>
      <w:r>
        <w:t>request</w:t>
      </w:r>
      <w:r>
        <w:rPr>
          <w:spacing w:val="40"/>
        </w:rPr>
        <w:t xml:space="preserve"> </w:t>
      </w:r>
      <w:r>
        <w:t>by</w:t>
      </w:r>
      <w:r>
        <w:rPr>
          <w:spacing w:val="40"/>
        </w:rPr>
        <w:t xml:space="preserve"> </w:t>
      </w:r>
      <w:r>
        <w:t>a</w:t>
      </w:r>
      <w:r>
        <w:rPr>
          <w:spacing w:val="40"/>
        </w:rPr>
        <w:t xml:space="preserve"> </w:t>
      </w:r>
      <w:r>
        <w:t>national</w:t>
      </w:r>
      <w:r>
        <w:rPr>
          <w:spacing w:val="40"/>
        </w:rPr>
        <w:t xml:space="preserve"> </w:t>
      </w:r>
      <w:r>
        <w:t>competent</w:t>
      </w:r>
      <w:r>
        <w:rPr>
          <w:spacing w:val="40"/>
        </w:rPr>
        <w:t xml:space="preserve"> </w:t>
      </w:r>
      <w:r>
        <w:t>authority,</w:t>
      </w:r>
      <w:r>
        <w:rPr>
          <w:spacing w:val="40"/>
        </w:rPr>
        <w:t xml:space="preserve"> </w:t>
      </w:r>
      <w:r>
        <w:t>provide that</w:t>
      </w:r>
      <w:r>
        <w:rPr>
          <w:spacing w:val="32"/>
        </w:rPr>
        <w:t xml:space="preserve"> </w:t>
      </w:r>
      <w:r>
        <w:t>authority</w:t>
      </w:r>
      <w:r>
        <w:rPr>
          <w:spacing w:val="23"/>
        </w:rPr>
        <w:t xml:space="preserve"> </w:t>
      </w:r>
      <w:r>
        <w:t>with</w:t>
      </w:r>
      <w:r>
        <w:rPr>
          <w:spacing w:val="31"/>
        </w:rPr>
        <w:t xml:space="preserve"> </w:t>
      </w:r>
      <w:r>
        <w:t>all</w:t>
      </w:r>
      <w:r>
        <w:rPr>
          <w:spacing w:val="32"/>
        </w:rPr>
        <w:t xml:space="preserve"> </w:t>
      </w:r>
      <w:r>
        <w:t>the</w:t>
      </w:r>
      <w:r>
        <w:rPr>
          <w:spacing w:val="27"/>
        </w:rPr>
        <w:t xml:space="preserve"> </w:t>
      </w:r>
      <w:r>
        <w:t>information</w:t>
      </w:r>
      <w:r>
        <w:rPr>
          <w:spacing w:val="31"/>
        </w:rPr>
        <w:t xml:space="preserve"> </w:t>
      </w:r>
      <w:r>
        <w:t>and</w:t>
      </w:r>
      <w:r>
        <w:rPr>
          <w:spacing w:val="31"/>
        </w:rPr>
        <w:t xml:space="preserve"> </w:t>
      </w:r>
      <w:r>
        <w:t>documentation</w:t>
      </w:r>
      <w:r>
        <w:rPr>
          <w:spacing w:val="31"/>
        </w:rPr>
        <w:t xml:space="preserve"> </w:t>
      </w:r>
      <w:r>
        <w:t>necessary</w:t>
      </w:r>
      <w:r>
        <w:rPr>
          <w:spacing w:val="23"/>
        </w:rPr>
        <w:t xml:space="preserve"> </w:t>
      </w:r>
      <w:r>
        <w:t>to</w:t>
      </w:r>
      <w:r>
        <w:rPr>
          <w:spacing w:val="31"/>
        </w:rPr>
        <w:t xml:space="preserve"> </w:t>
      </w:r>
      <w:r>
        <w:t>demonstrate</w:t>
      </w:r>
      <w:r>
        <w:rPr>
          <w:spacing w:val="27"/>
        </w:rPr>
        <w:t xml:space="preserve"> </w:t>
      </w:r>
      <w:r>
        <w:t>the</w:t>
      </w:r>
      <w:r>
        <w:rPr>
          <w:spacing w:val="31"/>
        </w:rPr>
        <w:t xml:space="preserve"> </w:t>
      </w:r>
      <w:r>
        <w:t xml:space="preserve">conformity of the high-risk AI system with the requirements set out in Chapter 2 of this Title, in </w:t>
      </w:r>
      <w:r>
        <w:rPr>
          <w:b/>
        </w:rPr>
        <w:t>a language</w:t>
      </w:r>
      <w:r>
        <w:rPr>
          <w:b/>
          <w:spacing w:val="40"/>
        </w:rPr>
        <w:t xml:space="preserve"> </w:t>
      </w:r>
      <w:r>
        <w:rPr>
          <w:b/>
        </w:rPr>
        <w:t xml:space="preserve">which can be easily understood by the authority of </w:t>
      </w:r>
      <w:r>
        <w:rPr>
          <w:strike/>
        </w:rPr>
        <w:t>an official Union language determined by</w:t>
      </w:r>
      <w:r>
        <w:t xml:space="preserve"> the Member State concerned. Upon a reasoned request from a national competent authority, providers</w:t>
      </w:r>
      <w:r>
        <w:rPr>
          <w:spacing w:val="40"/>
        </w:rPr>
        <w:t xml:space="preserve"> </w:t>
      </w:r>
      <w:r>
        <w:t>shall</w:t>
      </w:r>
      <w:r>
        <w:rPr>
          <w:spacing w:val="40"/>
        </w:rPr>
        <w:t xml:space="preserve"> </w:t>
      </w:r>
      <w:r>
        <w:t>also</w:t>
      </w:r>
      <w:r>
        <w:rPr>
          <w:spacing w:val="40"/>
        </w:rPr>
        <w:t xml:space="preserve"> </w:t>
      </w:r>
      <w:r>
        <w:t>give</w:t>
      </w:r>
      <w:r>
        <w:rPr>
          <w:spacing w:val="40"/>
        </w:rPr>
        <w:t xml:space="preserve"> </w:t>
      </w:r>
      <w:r>
        <w:t>that</w:t>
      </w:r>
      <w:r>
        <w:rPr>
          <w:spacing w:val="40"/>
        </w:rPr>
        <w:t xml:space="preserve"> </w:t>
      </w:r>
      <w:r>
        <w:t>authority</w:t>
      </w:r>
      <w:r>
        <w:rPr>
          <w:spacing w:val="40"/>
        </w:rPr>
        <w:t xml:space="preserve"> </w:t>
      </w:r>
      <w:r>
        <w:t>access</w:t>
      </w:r>
      <w:r>
        <w:rPr>
          <w:spacing w:val="40"/>
        </w:rPr>
        <w:t xml:space="preserve"> </w:t>
      </w:r>
      <w:r>
        <w:t>to</w:t>
      </w:r>
      <w:r>
        <w:rPr>
          <w:spacing w:val="40"/>
        </w:rPr>
        <w:t xml:space="preserve"> </w:t>
      </w:r>
      <w:r>
        <w:t>the</w:t>
      </w:r>
      <w:r>
        <w:rPr>
          <w:spacing w:val="40"/>
        </w:rPr>
        <w:t xml:space="preserve"> </w:t>
      </w:r>
      <w:r>
        <w:t>logs,</w:t>
      </w:r>
      <w:r>
        <w:rPr>
          <w:spacing w:val="40"/>
        </w:rPr>
        <w:t xml:space="preserve"> </w:t>
      </w:r>
      <w:r>
        <w:rPr>
          <w:b/>
        </w:rPr>
        <w:t>referred</w:t>
      </w:r>
      <w:r>
        <w:rPr>
          <w:b/>
          <w:spacing w:val="40"/>
        </w:rPr>
        <w:t xml:space="preserve"> </w:t>
      </w:r>
      <w:r>
        <w:rPr>
          <w:b/>
        </w:rPr>
        <w:t>to</w:t>
      </w:r>
      <w:r>
        <w:rPr>
          <w:b/>
          <w:spacing w:val="40"/>
        </w:rPr>
        <w:t xml:space="preserve"> </w:t>
      </w:r>
      <w:r>
        <w:rPr>
          <w:b/>
        </w:rPr>
        <w:t>in</w:t>
      </w:r>
      <w:r>
        <w:rPr>
          <w:b/>
          <w:spacing w:val="40"/>
        </w:rPr>
        <w:t xml:space="preserve"> </w:t>
      </w:r>
      <w:r>
        <w:rPr>
          <w:b/>
        </w:rPr>
        <w:t>Article</w:t>
      </w:r>
      <w:r>
        <w:rPr>
          <w:b/>
          <w:spacing w:val="40"/>
        </w:rPr>
        <w:t xml:space="preserve"> </w:t>
      </w:r>
      <w:r>
        <w:rPr>
          <w:b/>
        </w:rPr>
        <w:t>12(1)</w:t>
      </w:r>
      <w:r>
        <w:t>,</w:t>
      </w:r>
      <w:r>
        <w:rPr>
          <w:spacing w:val="40"/>
        </w:rPr>
        <w:t xml:space="preserve"> </w:t>
      </w:r>
      <w:r>
        <w:t>automatically generated by the high-risk AI system, to the extent such logs are under their control by virtue of a contractual arrangement with the user or otherwise by law.</w:t>
      </w:r>
    </w:p>
    <w:p w14:paraId="1ADE9C33" w14:textId="77777777" w:rsidR="00732D00" w:rsidRDefault="00732D00">
      <w:pPr>
        <w:pStyle w:val="BodyText"/>
        <w:rPr>
          <w:sz w:val="24"/>
        </w:rPr>
      </w:pPr>
    </w:p>
    <w:p w14:paraId="691B0161" w14:textId="77777777" w:rsidR="00732D00" w:rsidRDefault="00000000">
      <w:pPr>
        <w:spacing w:before="177"/>
        <w:ind w:left="126" w:right="129"/>
        <w:jc w:val="center"/>
        <w:rPr>
          <w:rFonts w:ascii="Georgia-BoldItalic"/>
          <w:b/>
          <w:i/>
        </w:rPr>
      </w:pPr>
      <w:r>
        <w:rPr>
          <w:rFonts w:ascii="Georgia-BoldItalic"/>
          <w:b/>
          <w:i/>
          <w:w w:val="80"/>
        </w:rPr>
        <w:t>Article</w:t>
      </w:r>
      <w:r>
        <w:rPr>
          <w:rFonts w:ascii="Georgia-BoldItalic"/>
          <w:b/>
          <w:i/>
        </w:rPr>
        <w:t xml:space="preserve"> </w:t>
      </w:r>
      <w:r>
        <w:rPr>
          <w:rFonts w:ascii="Georgia-BoldItalic"/>
          <w:b/>
          <w:i/>
          <w:spacing w:val="-5"/>
          <w:w w:val="90"/>
        </w:rPr>
        <w:t>23a</w:t>
      </w:r>
    </w:p>
    <w:p w14:paraId="4C10D090" w14:textId="77777777" w:rsidR="00732D00" w:rsidRDefault="00000000">
      <w:pPr>
        <w:spacing w:before="10" w:line="249" w:lineRule="auto"/>
        <w:ind w:left="126" w:right="126"/>
        <w:jc w:val="center"/>
        <w:rPr>
          <w:rFonts w:ascii="Georgia-BoldItalic"/>
          <w:b/>
          <w:i/>
        </w:rPr>
      </w:pPr>
      <w:r>
        <w:rPr>
          <w:rFonts w:ascii="Georgia-BoldItalic"/>
          <w:b/>
          <w:i/>
          <w:w w:val="80"/>
        </w:rPr>
        <w:t xml:space="preserve">Conditions for other persons to be subject to the obligations of a provider </w:t>
      </w:r>
      <w:r>
        <w:rPr>
          <w:rFonts w:ascii="Georgia-BoldItalic"/>
          <w:b/>
          <w:i/>
          <w:strike/>
          <w:w w:val="80"/>
        </w:rPr>
        <w:t>Obligations of</w:t>
      </w:r>
      <w:r>
        <w:rPr>
          <w:rFonts w:ascii="Georgia-BoldItalic"/>
          <w:b/>
          <w:i/>
          <w:w w:val="80"/>
        </w:rPr>
        <w:t xml:space="preserve"> </w:t>
      </w:r>
      <w:r>
        <w:rPr>
          <w:rFonts w:ascii="Georgia-BoldItalic"/>
          <w:b/>
          <w:i/>
          <w:strike/>
          <w:w w:val="80"/>
        </w:rPr>
        <w:t>distributors, importers, users or any other third-party</w:t>
      </w:r>
    </w:p>
    <w:p w14:paraId="3C1DF47D" w14:textId="77777777" w:rsidR="00732D00" w:rsidRDefault="00732D00">
      <w:pPr>
        <w:pStyle w:val="BodyText"/>
        <w:spacing w:before="4"/>
        <w:rPr>
          <w:rFonts w:ascii="Georgia-BoldItalic"/>
          <w:b/>
          <w:i/>
          <w:sz w:val="19"/>
        </w:rPr>
      </w:pPr>
    </w:p>
    <w:p w14:paraId="64392085" w14:textId="77777777" w:rsidR="00732D00" w:rsidRDefault="00000000">
      <w:pPr>
        <w:pStyle w:val="ListParagraph"/>
        <w:numPr>
          <w:ilvl w:val="0"/>
          <w:numId w:val="79"/>
        </w:numPr>
        <w:tabs>
          <w:tab w:val="left" w:pos="924"/>
          <w:tab w:val="left" w:pos="925"/>
        </w:tabs>
        <w:spacing w:line="247" w:lineRule="auto"/>
        <w:ind w:right="121" w:hanging="800"/>
        <w:jc w:val="both"/>
        <w:rPr>
          <w:b/>
        </w:rPr>
      </w:pPr>
      <w:r>
        <w:rPr>
          <w:b/>
        </w:rPr>
        <w:t xml:space="preserve">Any natural or legal person </w:t>
      </w:r>
      <w:r>
        <w:rPr>
          <w:b/>
          <w:strike/>
        </w:rPr>
        <w:t>distributor, importer, user or other third-party</w:t>
      </w:r>
      <w:r>
        <w:rPr>
          <w:b/>
        </w:rPr>
        <w:t xml:space="preserve"> shall be considered</w:t>
      </w:r>
      <w:r>
        <w:rPr>
          <w:b/>
          <w:spacing w:val="40"/>
        </w:rPr>
        <w:t xml:space="preserve"> </w:t>
      </w:r>
      <w:r>
        <w:rPr>
          <w:b/>
        </w:rPr>
        <w:t>a</w:t>
      </w:r>
      <w:r>
        <w:rPr>
          <w:b/>
          <w:spacing w:val="40"/>
        </w:rPr>
        <w:t xml:space="preserve"> </w:t>
      </w:r>
      <w:r>
        <w:rPr>
          <w:b/>
        </w:rPr>
        <w:t>provider</w:t>
      </w:r>
      <w:r>
        <w:rPr>
          <w:b/>
          <w:spacing w:val="40"/>
        </w:rPr>
        <w:t xml:space="preserve"> </w:t>
      </w:r>
      <w:r>
        <w:rPr>
          <w:b/>
        </w:rPr>
        <w:t>of</w:t>
      </w:r>
      <w:r>
        <w:rPr>
          <w:b/>
          <w:spacing w:val="40"/>
        </w:rPr>
        <w:t xml:space="preserve"> </w:t>
      </w:r>
      <w:r>
        <w:rPr>
          <w:b/>
        </w:rPr>
        <w:t>a</w:t>
      </w:r>
      <w:r>
        <w:rPr>
          <w:b/>
          <w:spacing w:val="40"/>
        </w:rPr>
        <w:t xml:space="preserve"> </w:t>
      </w:r>
      <w:r>
        <w:rPr>
          <w:b/>
        </w:rPr>
        <w:t>new</w:t>
      </w:r>
      <w:r>
        <w:rPr>
          <w:b/>
          <w:spacing w:val="40"/>
        </w:rPr>
        <w:t xml:space="preserve"> </w:t>
      </w:r>
      <w:r>
        <w:rPr>
          <w:b/>
        </w:rPr>
        <w:t>high-risk</w:t>
      </w:r>
      <w:r>
        <w:rPr>
          <w:b/>
          <w:spacing w:val="40"/>
        </w:rPr>
        <w:t xml:space="preserve"> </w:t>
      </w:r>
      <w:r>
        <w:rPr>
          <w:b/>
        </w:rPr>
        <w:t>AI</w:t>
      </w:r>
      <w:r>
        <w:rPr>
          <w:b/>
          <w:spacing w:val="40"/>
        </w:rPr>
        <w:t xml:space="preserve"> </w:t>
      </w:r>
      <w:r>
        <w:rPr>
          <w:b/>
        </w:rPr>
        <w:t>system</w:t>
      </w:r>
      <w:r>
        <w:rPr>
          <w:b/>
          <w:spacing w:val="40"/>
        </w:rPr>
        <w:t xml:space="preserve"> </w:t>
      </w:r>
      <w:r>
        <w:rPr>
          <w:b/>
        </w:rPr>
        <w:t>for</w:t>
      </w:r>
      <w:r>
        <w:rPr>
          <w:b/>
          <w:spacing w:val="40"/>
        </w:rPr>
        <w:t xml:space="preserve"> </w:t>
      </w:r>
      <w:r>
        <w:rPr>
          <w:b/>
        </w:rPr>
        <w:t>the</w:t>
      </w:r>
      <w:r>
        <w:rPr>
          <w:b/>
          <w:spacing w:val="40"/>
        </w:rPr>
        <w:t xml:space="preserve"> </w:t>
      </w:r>
      <w:r>
        <w:rPr>
          <w:b/>
        </w:rPr>
        <w:t>purposes</w:t>
      </w:r>
      <w:r>
        <w:rPr>
          <w:b/>
          <w:spacing w:val="40"/>
        </w:rPr>
        <w:t xml:space="preserve"> </w:t>
      </w:r>
      <w:r>
        <w:rPr>
          <w:b/>
        </w:rPr>
        <w:t>of</w:t>
      </w:r>
      <w:r>
        <w:rPr>
          <w:b/>
          <w:spacing w:val="40"/>
        </w:rPr>
        <w:t xml:space="preserve"> </w:t>
      </w:r>
      <w:r>
        <w:rPr>
          <w:b/>
        </w:rPr>
        <w:t>this Regulation and shall be subject to the obligations of the provider under Article 16, in any of the following circumstances:</w:t>
      </w:r>
    </w:p>
    <w:p w14:paraId="7EA18899" w14:textId="77777777" w:rsidR="00732D00" w:rsidRDefault="00732D00">
      <w:pPr>
        <w:pStyle w:val="BodyText"/>
        <w:spacing w:before="4"/>
        <w:rPr>
          <w:b/>
          <w:sz w:val="19"/>
        </w:rPr>
      </w:pPr>
    </w:p>
    <w:p w14:paraId="16024035" w14:textId="77777777" w:rsidR="00732D00" w:rsidRDefault="00000000">
      <w:pPr>
        <w:pStyle w:val="ListParagraph"/>
        <w:numPr>
          <w:ilvl w:val="1"/>
          <w:numId w:val="79"/>
        </w:numPr>
        <w:tabs>
          <w:tab w:val="left" w:pos="1459"/>
        </w:tabs>
        <w:spacing w:line="244" w:lineRule="auto"/>
        <w:ind w:right="122"/>
        <w:jc w:val="both"/>
        <w:rPr>
          <w:b/>
        </w:rPr>
      </w:pPr>
      <w:r>
        <w:rPr>
          <w:b/>
        </w:rPr>
        <w:t>they</w:t>
      </w:r>
      <w:r>
        <w:rPr>
          <w:b/>
          <w:spacing w:val="33"/>
        </w:rPr>
        <w:t xml:space="preserve"> </w:t>
      </w:r>
      <w:r>
        <w:rPr>
          <w:b/>
        </w:rPr>
        <w:t>put</w:t>
      </w:r>
      <w:r>
        <w:rPr>
          <w:b/>
          <w:spacing w:val="33"/>
        </w:rPr>
        <w:t xml:space="preserve"> </w:t>
      </w:r>
      <w:r>
        <w:rPr>
          <w:b/>
        </w:rPr>
        <w:t>their</w:t>
      </w:r>
      <w:r>
        <w:rPr>
          <w:b/>
          <w:spacing w:val="33"/>
        </w:rPr>
        <w:t xml:space="preserve"> </w:t>
      </w:r>
      <w:r>
        <w:rPr>
          <w:b/>
        </w:rPr>
        <w:t>name</w:t>
      </w:r>
      <w:r>
        <w:rPr>
          <w:b/>
          <w:spacing w:val="33"/>
        </w:rPr>
        <w:t xml:space="preserve"> </w:t>
      </w:r>
      <w:r>
        <w:rPr>
          <w:b/>
        </w:rPr>
        <w:t>or</w:t>
      </w:r>
      <w:r>
        <w:rPr>
          <w:b/>
          <w:spacing w:val="33"/>
        </w:rPr>
        <w:t xml:space="preserve"> </w:t>
      </w:r>
      <w:r>
        <w:rPr>
          <w:b/>
        </w:rPr>
        <w:t>trademark</w:t>
      </w:r>
      <w:r>
        <w:rPr>
          <w:b/>
          <w:spacing w:val="38"/>
        </w:rPr>
        <w:t xml:space="preserve"> </w:t>
      </w:r>
      <w:r>
        <w:rPr>
          <w:b/>
        </w:rPr>
        <w:t>on</w:t>
      </w:r>
      <w:r>
        <w:rPr>
          <w:b/>
          <w:spacing w:val="32"/>
        </w:rPr>
        <w:t xml:space="preserve"> </w:t>
      </w:r>
      <w:r>
        <w:rPr>
          <w:b/>
        </w:rPr>
        <w:t>a</w:t>
      </w:r>
      <w:r>
        <w:rPr>
          <w:b/>
          <w:spacing w:val="37"/>
        </w:rPr>
        <w:t xml:space="preserve"> </w:t>
      </w:r>
      <w:r>
        <w:rPr>
          <w:b/>
        </w:rPr>
        <w:t>high-risk</w:t>
      </w:r>
      <w:r>
        <w:rPr>
          <w:b/>
          <w:spacing w:val="35"/>
        </w:rPr>
        <w:t xml:space="preserve"> </w:t>
      </w:r>
      <w:r>
        <w:rPr>
          <w:b/>
        </w:rPr>
        <w:t>AI</w:t>
      </w:r>
      <w:r>
        <w:rPr>
          <w:b/>
          <w:spacing w:val="31"/>
        </w:rPr>
        <w:t xml:space="preserve"> </w:t>
      </w:r>
      <w:r>
        <w:rPr>
          <w:b/>
        </w:rPr>
        <w:t>system</w:t>
      </w:r>
      <w:r>
        <w:rPr>
          <w:b/>
          <w:spacing w:val="31"/>
        </w:rPr>
        <w:t xml:space="preserve"> </w:t>
      </w:r>
      <w:r>
        <w:rPr>
          <w:b/>
        </w:rPr>
        <w:t>already</w:t>
      </w:r>
      <w:r>
        <w:rPr>
          <w:b/>
          <w:spacing w:val="31"/>
        </w:rPr>
        <w:t xml:space="preserve"> </w:t>
      </w:r>
      <w:r>
        <w:rPr>
          <w:b/>
        </w:rPr>
        <w:t>placed</w:t>
      </w:r>
      <w:r>
        <w:rPr>
          <w:b/>
          <w:spacing w:val="38"/>
        </w:rPr>
        <w:t xml:space="preserve"> </w:t>
      </w:r>
      <w:r>
        <w:rPr>
          <w:b/>
        </w:rPr>
        <w:t>on the market or put into service, without prejudice to contractual arrangements stipulating that the obligations are allocated otherwise;</w:t>
      </w:r>
    </w:p>
    <w:p w14:paraId="35C20C0D" w14:textId="77777777" w:rsidR="00732D00" w:rsidRDefault="00000000">
      <w:pPr>
        <w:pStyle w:val="ListParagraph"/>
        <w:numPr>
          <w:ilvl w:val="1"/>
          <w:numId w:val="79"/>
        </w:numPr>
        <w:tabs>
          <w:tab w:val="left" w:pos="1459"/>
        </w:tabs>
        <w:spacing w:line="244" w:lineRule="auto"/>
        <w:ind w:right="127"/>
        <w:jc w:val="both"/>
        <w:rPr>
          <w:b/>
        </w:rPr>
      </w:pPr>
      <w:r>
        <w:rPr>
          <w:b/>
          <w:strike/>
        </w:rPr>
        <w:t>they modify the intended purpose of a high-risk AI system already placed on the</w:t>
      </w:r>
      <w:r>
        <w:rPr>
          <w:b/>
        </w:rPr>
        <w:t xml:space="preserve"> </w:t>
      </w:r>
      <w:r>
        <w:rPr>
          <w:b/>
          <w:strike/>
        </w:rPr>
        <w:t>market or put into service;</w:t>
      </w:r>
    </w:p>
    <w:p w14:paraId="7055202B" w14:textId="77777777" w:rsidR="00732D00" w:rsidRDefault="00732D00">
      <w:pPr>
        <w:pStyle w:val="BodyText"/>
        <w:spacing w:before="9"/>
        <w:rPr>
          <w:b/>
          <w:sz w:val="19"/>
        </w:rPr>
      </w:pPr>
    </w:p>
    <w:p w14:paraId="0CBFFC79" w14:textId="77777777" w:rsidR="00732D00" w:rsidRDefault="00000000">
      <w:pPr>
        <w:pStyle w:val="ListParagraph"/>
        <w:numPr>
          <w:ilvl w:val="1"/>
          <w:numId w:val="79"/>
        </w:numPr>
        <w:tabs>
          <w:tab w:val="left" w:pos="1459"/>
        </w:tabs>
        <w:spacing w:line="244" w:lineRule="auto"/>
        <w:ind w:right="127"/>
        <w:jc w:val="both"/>
        <w:rPr>
          <w:b/>
        </w:rPr>
      </w:pPr>
      <w:r>
        <w:rPr>
          <w:b/>
        </w:rPr>
        <w:t>they make a substantial modification to a high-risk AI system already placed on the market or put into service;</w:t>
      </w:r>
    </w:p>
    <w:p w14:paraId="4CDA2F72" w14:textId="77777777" w:rsidR="00732D00" w:rsidRDefault="00A447DA">
      <w:pPr>
        <w:pStyle w:val="ListParagraph"/>
        <w:numPr>
          <w:ilvl w:val="1"/>
          <w:numId w:val="79"/>
        </w:numPr>
        <w:tabs>
          <w:tab w:val="left" w:pos="1459"/>
        </w:tabs>
        <w:spacing w:before="1" w:line="244" w:lineRule="auto"/>
        <w:ind w:right="126"/>
        <w:jc w:val="both"/>
        <w:rPr>
          <w:b/>
        </w:rPr>
      </w:pPr>
      <w:r>
        <w:pict w14:anchorId="73DB71EA">
          <v:rect id="docshape414" o:spid="_x0000_s2261" alt="" style="position:absolute;left:0;text-align:left;margin-left:333.6pt;margin-top:33.25pt;width:3.1pt;height:.7pt;z-index:-18427392;mso-wrap-edited:f;mso-width-percent:0;mso-height-percent:0;mso-position-horizontal-relative:page;mso-width-percent:0;mso-height-percent:0" fillcolor="black" stroked="f">
            <w10:wrap anchorx="page"/>
          </v:rect>
        </w:pict>
      </w:r>
      <w:r w:rsidR="00000000">
        <w:rPr>
          <w:b/>
        </w:rPr>
        <w:t>they modify the intended purpose of an AI system which is not high-risk and is already placed on the market or put ito service, in a way which makes the modified system a high-risk AI system;.</w:t>
      </w:r>
    </w:p>
    <w:p w14:paraId="695AF6B6" w14:textId="77777777" w:rsidR="00732D00" w:rsidRDefault="00732D00">
      <w:pPr>
        <w:pStyle w:val="BodyText"/>
        <w:spacing w:before="10"/>
        <w:rPr>
          <w:b/>
          <w:sz w:val="19"/>
        </w:rPr>
      </w:pPr>
    </w:p>
    <w:p w14:paraId="61B79D33" w14:textId="77777777" w:rsidR="00732D00" w:rsidRDefault="00000000">
      <w:pPr>
        <w:pStyle w:val="ListParagraph"/>
        <w:numPr>
          <w:ilvl w:val="1"/>
          <w:numId w:val="79"/>
        </w:numPr>
        <w:tabs>
          <w:tab w:val="left" w:pos="1459"/>
        </w:tabs>
        <w:spacing w:line="247" w:lineRule="auto"/>
        <w:ind w:right="123"/>
        <w:jc w:val="both"/>
        <w:rPr>
          <w:b/>
        </w:rPr>
      </w:pPr>
      <w:r>
        <w:rPr>
          <w:b/>
        </w:rPr>
        <w:t>they place on the market or put into service a general purpose AI system as a</w:t>
      </w:r>
      <w:r>
        <w:rPr>
          <w:b/>
          <w:spacing w:val="40"/>
        </w:rPr>
        <w:t xml:space="preserve"> </w:t>
      </w:r>
      <w:r>
        <w:rPr>
          <w:b/>
        </w:rPr>
        <w:t xml:space="preserve">high-risk AI system or as a component of a high-risk AI system </w:t>
      </w:r>
      <w:r>
        <w:rPr>
          <w:b/>
          <w:strike/>
        </w:rPr>
        <w:t>fulfil the</w:t>
      </w:r>
      <w:r>
        <w:rPr>
          <w:b/>
        </w:rPr>
        <w:t xml:space="preserve"> </w:t>
      </w:r>
      <w:r>
        <w:rPr>
          <w:b/>
          <w:strike/>
        </w:rPr>
        <w:t>conditions referred in Article 52a(2)</w:t>
      </w:r>
      <w:r>
        <w:rPr>
          <w:b/>
        </w:rPr>
        <w:t>.</w:t>
      </w:r>
    </w:p>
    <w:p w14:paraId="5C169BBF" w14:textId="77777777" w:rsidR="00732D00" w:rsidRDefault="00732D00">
      <w:pPr>
        <w:pStyle w:val="BodyText"/>
        <w:spacing w:before="5"/>
        <w:rPr>
          <w:b/>
          <w:sz w:val="19"/>
        </w:rPr>
      </w:pPr>
    </w:p>
    <w:p w14:paraId="6A61CFA4" w14:textId="77777777" w:rsidR="00732D00" w:rsidRDefault="00000000">
      <w:pPr>
        <w:pStyle w:val="ListParagraph"/>
        <w:numPr>
          <w:ilvl w:val="0"/>
          <w:numId w:val="79"/>
        </w:numPr>
        <w:tabs>
          <w:tab w:val="left" w:pos="659"/>
        </w:tabs>
        <w:spacing w:line="247" w:lineRule="auto"/>
        <w:ind w:left="658" w:right="128" w:hanging="533"/>
        <w:jc w:val="both"/>
        <w:rPr>
          <w:b/>
        </w:rPr>
      </w:pPr>
      <w:r>
        <w:rPr>
          <w:b/>
        </w:rPr>
        <w:t xml:space="preserve">Where the circumstances referred to in paragraph 1, point (a) </w:t>
      </w:r>
      <w:r>
        <w:rPr>
          <w:b/>
          <w:strike/>
        </w:rPr>
        <w:t>(b)</w:t>
      </w:r>
      <w:r>
        <w:rPr>
          <w:b/>
        </w:rPr>
        <w:t xml:space="preserve"> or (c), occur, the provider</w:t>
      </w:r>
      <w:r>
        <w:rPr>
          <w:b/>
          <w:spacing w:val="40"/>
        </w:rPr>
        <w:t xml:space="preserve"> </w:t>
      </w:r>
      <w:r>
        <w:rPr>
          <w:b/>
        </w:rPr>
        <w:t>that</w:t>
      </w:r>
      <w:r>
        <w:rPr>
          <w:b/>
          <w:spacing w:val="40"/>
        </w:rPr>
        <w:t xml:space="preserve"> </w:t>
      </w:r>
      <w:r>
        <w:rPr>
          <w:b/>
        </w:rPr>
        <w:t>initially</w:t>
      </w:r>
      <w:r>
        <w:rPr>
          <w:b/>
          <w:spacing w:val="40"/>
        </w:rPr>
        <w:t xml:space="preserve"> </w:t>
      </w:r>
      <w:r>
        <w:rPr>
          <w:b/>
        </w:rPr>
        <w:t>placed</w:t>
      </w:r>
      <w:r>
        <w:rPr>
          <w:b/>
          <w:spacing w:val="40"/>
        </w:rPr>
        <w:t xml:space="preserve"> </w:t>
      </w:r>
      <w:r>
        <w:rPr>
          <w:b/>
        </w:rPr>
        <w:t>the</w:t>
      </w:r>
      <w:r>
        <w:rPr>
          <w:b/>
          <w:spacing w:val="40"/>
        </w:rPr>
        <w:t xml:space="preserve"> </w:t>
      </w:r>
      <w:r>
        <w:rPr>
          <w:b/>
        </w:rPr>
        <w:t>high-risk</w:t>
      </w:r>
      <w:r>
        <w:rPr>
          <w:b/>
          <w:spacing w:val="40"/>
        </w:rPr>
        <w:t xml:space="preserve"> </w:t>
      </w:r>
      <w:r>
        <w:rPr>
          <w:b/>
        </w:rPr>
        <w:t>AI</w:t>
      </w:r>
      <w:r>
        <w:rPr>
          <w:b/>
          <w:spacing w:val="40"/>
        </w:rPr>
        <w:t xml:space="preserve"> </w:t>
      </w:r>
      <w:r>
        <w:rPr>
          <w:b/>
        </w:rPr>
        <w:t>system</w:t>
      </w:r>
      <w:r>
        <w:rPr>
          <w:b/>
          <w:spacing w:val="40"/>
        </w:rPr>
        <w:t xml:space="preserve"> </w:t>
      </w:r>
      <w:r>
        <w:rPr>
          <w:b/>
        </w:rPr>
        <w:t>on</w:t>
      </w:r>
      <w:r>
        <w:rPr>
          <w:b/>
          <w:spacing w:val="40"/>
        </w:rPr>
        <w:t xml:space="preserve"> </w:t>
      </w:r>
      <w:r>
        <w:rPr>
          <w:b/>
        </w:rPr>
        <w:t>the</w:t>
      </w:r>
      <w:r>
        <w:rPr>
          <w:b/>
          <w:spacing w:val="40"/>
        </w:rPr>
        <w:t xml:space="preserve"> </w:t>
      </w:r>
      <w:r>
        <w:rPr>
          <w:b/>
        </w:rPr>
        <w:t>market</w:t>
      </w:r>
      <w:r>
        <w:rPr>
          <w:b/>
          <w:spacing w:val="40"/>
        </w:rPr>
        <w:t xml:space="preserve"> </w:t>
      </w:r>
      <w:r>
        <w:rPr>
          <w:b/>
        </w:rPr>
        <w:t>or</w:t>
      </w:r>
      <w:r>
        <w:rPr>
          <w:b/>
          <w:spacing w:val="40"/>
        </w:rPr>
        <w:t xml:space="preserve"> </w:t>
      </w:r>
      <w:r>
        <w:rPr>
          <w:b/>
        </w:rPr>
        <w:t>put</w:t>
      </w:r>
      <w:r>
        <w:rPr>
          <w:b/>
          <w:spacing w:val="40"/>
        </w:rPr>
        <w:t xml:space="preserve"> </w:t>
      </w:r>
      <w:r>
        <w:rPr>
          <w:b/>
        </w:rPr>
        <w:t>it</w:t>
      </w:r>
      <w:r>
        <w:rPr>
          <w:b/>
          <w:spacing w:val="40"/>
        </w:rPr>
        <w:t xml:space="preserve"> </w:t>
      </w:r>
      <w:r>
        <w:rPr>
          <w:b/>
        </w:rPr>
        <w:t>into service shall no longer be considered a provider for the purposes of this</w:t>
      </w:r>
      <w:r>
        <w:rPr>
          <w:b/>
          <w:spacing w:val="40"/>
        </w:rPr>
        <w:t xml:space="preserve"> </w:t>
      </w:r>
      <w:r>
        <w:rPr>
          <w:b/>
        </w:rPr>
        <w:t>Regulation.</w:t>
      </w:r>
    </w:p>
    <w:p w14:paraId="4567BDF0" w14:textId="77777777" w:rsidR="00732D00" w:rsidRDefault="00732D00">
      <w:pPr>
        <w:pStyle w:val="BodyText"/>
        <w:spacing w:before="6"/>
        <w:rPr>
          <w:b/>
          <w:sz w:val="19"/>
        </w:rPr>
      </w:pPr>
    </w:p>
    <w:p w14:paraId="37EE8797" w14:textId="77777777" w:rsidR="00732D00" w:rsidRDefault="00000000">
      <w:pPr>
        <w:pStyle w:val="ListParagraph"/>
        <w:numPr>
          <w:ilvl w:val="0"/>
          <w:numId w:val="79"/>
        </w:numPr>
        <w:tabs>
          <w:tab w:val="left" w:pos="658"/>
          <w:tab w:val="left" w:pos="659"/>
        </w:tabs>
        <w:spacing w:line="244" w:lineRule="auto"/>
        <w:ind w:left="658" w:right="134" w:hanging="533"/>
        <w:rPr>
          <w:b/>
        </w:rPr>
      </w:pPr>
      <w:r>
        <w:rPr>
          <w:b/>
        </w:rPr>
        <w:t>For high-risk AI systems that are safety components of products to which the legal</w:t>
      </w:r>
      <w:r>
        <w:rPr>
          <w:b/>
          <w:spacing w:val="40"/>
        </w:rPr>
        <w:t xml:space="preserve"> </w:t>
      </w:r>
      <w:r>
        <w:rPr>
          <w:b/>
        </w:rPr>
        <w:t>acts listed in</w:t>
      </w:r>
      <w:r>
        <w:rPr>
          <w:b/>
          <w:spacing w:val="80"/>
        </w:rPr>
        <w:t xml:space="preserve"> </w:t>
      </w:r>
      <w:r>
        <w:rPr>
          <w:b/>
        </w:rPr>
        <w:t>Annex II, section A apply, the manufacturer of those products shall</w:t>
      </w:r>
      <w:r>
        <w:rPr>
          <w:b/>
          <w:spacing w:val="80"/>
        </w:rPr>
        <w:t xml:space="preserve"> </w:t>
      </w:r>
      <w:r>
        <w:rPr>
          <w:b/>
        </w:rPr>
        <w:t>be considered the provider of the high-risk AI system and shall be subject to the obligations under Article 16 under either of the following scenarios:</w:t>
      </w:r>
    </w:p>
    <w:p w14:paraId="54D478CE" w14:textId="77777777" w:rsidR="00732D00" w:rsidRDefault="00732D00">
      <w:pPr>
        <w:spacing w:line="244" w:lineRule="auto"/>
        <w:sectPr w:rsidR="00732D00">
          <w:pgSz w:w="12240" w:h="15840"/>
          <w:pgMar w:top="900" w:right="1460" w:bottom="1240" w:left="1460" w:header="0" w:footer="1053" w:gutter="0"/>
          <w:cols w:space="720"/>
        </w:sectPr>
      </w:pPr>
    </w:p>
    <w:p w14:paraId="762B6594" w14:textId="77777777" w:rsidR="00732D00" w:rsidRDefault="00000000">
      <w:pPr>
        <w:pStyle w:val="ListParagraph"/>
        <w:numPr>
          <w:ilvl w:val="0"/>
          <w:numId w:val="78"/>
        </w:numPr>
        <w:tabs>
          <w:tab w:val="left" w:pos="1193"/>
          <w:tab w:val="left" w:pos="1194"/>
        </w:tabs>
        <w:spacing w:before="85" w:line="244" w:lineRule="auto"/>
        <w:ind w:right="1055"/>
        <w:rPr>
          <w:b/>
        </w:rPr>
      </w:pPr>
      <w:r>
        <w:rPr>
          <w:b/>
        </w:rPr>
        <w:lastRenderedPageBreak/>
        <w:t>the high-risk AI system is placed on the market together with the product under the name or trademark of the product manufacturer;</w:t>
      </w:r>
    </w:p>
    <w:p w14:paraId="79E4CA6F" w14:textId="77777777" w:rsidR="00732D00" w:rsidRDefault="00732D00">
      <w:pPr>
        <w:pStyle w:val="BodyText"/>
        <w:spacing w:before="9"/>
        <w:rPr>
          <w:b/>
          <w:sz w:val="19"/>
        </w:rPr>
      </w:pPr>
    </w:p>
    <w:p w14:paraId="59370546" w14:textId="77777777" w:rsidR="00732D00" w:rsidRDefault="00000000">
      <w:pPr>
        <w:pStyle w:val="ListParagraph"/>
        <w:numPr>
          <w:ilvl w:val="0"/>
          <w:numId w:val="78"/>
        </w:numPr>
        <w:tabs>
          <w:tab w:val="left" w:pos="1193"/>
          <w:tab w:val="left" w:pos="1194"/>
        </w:tabs>
        <w:spacing w:line="247" w:lineRule="auto"/>
        <w:ind w:right="469"/>
        <w:rPr>
          <w:b/>
        </w:rPr>
      </w:pPr>
      <w:r>
        <w:rPr>
          <w:b/>
        </w:rPr>
        <w:t>the high-risk AI system is put into service under the the name or trademark</w:t>
      </w:r>
      <w:r>
        <w:rPr>
          <w:b/>
          <w:spacing w:val="80"/>
          <w:w w:val="150"/>
        </w:rPr>
        <w:t xml:space="preserve"> </w:t>
      </w:r>
      <w:r>
        <w:rPr>
          <w:b/>
        </w:rPr>
        <w:t>of the product manufacturer after the product has been placed on the market.</w:t>
      </w:r>
    </w:p>
    <w:p w14:paraId="2ED23F7F" w14:textId="77777777" w:rsidR="00732D00" w:rsidRDefault="00732D00">
      <w:pPr>
        <w:pStyle w:val="BodyText"/>
        <w:rPr>
          <w:b/>
          <w:sz w:val="24"/>
        </w:rPr>
      </w:pPr>
    </w:p>
    <w:p w14:paraId="52DAC8A5" w14:textId="77777777" w:rsidR="00732D00" w:rsidRDefault="00000000">
      <w:pPr>
        <w:spacing w:before="170"/>
        <w:ind w:left="126" w:right="126"/>
        <w:jc w:val="center"/>
        <w:rPr>
          <w:i/>
        </w:rPr>
      </w:pPr>
      <w:r>
        <w:rPr>
          <w:i/>
          <w:strike/>
        </w:rPr>
        <w:t>Article</w:t>
      </w:r>
      <w:r>
        <w:rPr>
          <w:i/>
          <w:strike/>
          <w:spacing w:val="9"/>
        </w:rPr>
        <w:t xml:space="preserve"> </w:t>
      </w:r>
      <w:r>
        <w:rPr>
          <w:i/>
          <w:strike/>
          <w:spacing w:val="-5"/>
        </w:rPr>
        <w:t>24</w:t>
      </w:r>
    </w:p>
    <w:p w14:paraId="2E505628" w14:textId="77777777" w:rsidR="00732D00" w:rsidRDefault="00000000">
      <w:pPr>
        <w:spacing w:before="6"/>
        <w:ind w:left="126" w:right="127"/>
        <w:jc w:val="center"/>
        <w:rPr>
          <w:i/>
        </w:rPr>
      </w:pPr>
      <w:r>
        <w:rPr>
          <w:i/>
          <w:strike/>
        </w:rPr>
        <w:t>Obligations</w:t>
      </w:r>
      <w:r>
        <w:rPr>
          <w:i/>
          <w:strike/>
          <w:spacing w:val="12"/>
        </w:rPr>
        <w:t xml:space="preserve"> </w:t>
      </w:r>
      <w:r>
        <w:rPr>
          <w:i/>
          <w:strike/>
        </w:rPr>
        <w:t>of</w:t>
      </w:r>
      <w:r>
        <w:rPr>
          <w:i/>
          <w:strike/>
          <w:spacing w:val="13"/>
        </w:rPr>
        <w:t xml:space="preserve"> </w:t>
      </w:r>
      <w:r>
        <w:rPr>
          <w:i/>
          <w:strike/>
        </w:rPr>
        <w:t>product</w:t>
      </w:r>
      <w:r>
        <w:rPr>
          <w:i/>
          <w:strike/>
          <w:spacing w:val="13"/>
        </w:rPr>
        <w:t xml:space="preserve"> </w:t>
      </w:r>
      <w:r>
        <w:rPr>
          <w:i/>
          <w:strike/>
          <w:spacing w:val="-2"/>
        </w:rPr>
        <w:t>manufacturers</w:t>
      </w:r>
    </w:p>
    <w:p w14:paraId="11FFBE6C" w14:textId="77777777" w:rsidR="00732D00" w:rsidRDefault="00A447DA">
      <w:pPr>
        <w:pStyle w:val="BodyText"/>
        <w:spacing w:line="247" w:lineRule="auto"/>
        <w:ind w:left="126" w:right="127"/>
        <w:jc w:val="both"/>
      </w:pPr>
      <w:r>
        <w:pict w14:anchorId="64F5445E">
          <v:rect id="docshape415" o:spid="_x0000_s2260" alt="" style="position:absolute;left:0;text-align:left;margin-left:79.2pt;margin-top:7.25pt;width:453.6pt;height:.7pt;z-index:-18426880;mso-wrap-edited:f;mso-width-percent:0;mso-height-percent:0;mso-position-horizontal-relative:page;mso-width-percent:0;mso-height-percent:0" fillcolor="black" stroked="f">
            <w10:wrap anchorx="page"/>
          </v:rect>
        </w:pict>
      </w:r>
      <w:r>
        <w:pict w14:anchorId="0A18F19C">
          <v:rect id="docshape416" o:spid="_x0000_s2259" alt="" style="position:absolute;left:0;text-align:left;margin-left:79.2pt;margin-top:20.35pt;width:453.6pt;height:.6pt;z-index:-18426368;mso-wrap-edited:f;mso-width-percent:0;mso-height-percent:0;mso-position-horizontal-relative:page;mso-width-percent:0;mso-height-percent:0" fillcolor="black" stroked="f">
            <w10:wrap anchorx="page"/>
          </v:rect>
        </w:pict>
      </w:r>
      <w:r>
        <w:pict w14:anchorId="7654FB3E">
          <v:rect id="docshape417" o:spid="_x0000_s2258" alt="" style="position:absolute;left:0;text-align:left;margin-left:79.2pt;margin-top:33.3pt;width:453.6pt;height:.7pt;z-index:-18425856;mso-wrap-edited:f;mso-width-percent:0;mso-height-percent:0;mso-position-horizontal-relative:page;mso-width-percent:0;mso-height-percent:0" fillcolor="black" stroked="f">
            <w10:wrap anchorx="page"/>
          </v:rect>
        </w:pict>
      </w:r>
      <w:r>
        <w:pict w14:anchorId="2D931751">
          <v:rect id="docshape418" o:spid="_x0000_s2257" alt="" style="position:absolute;left:0;text-align:left;margin-left:79.2pt;margin-top:46.25pt;width:453.6pt;height:.7pt;z-index:-18425344;mso-wrap-edited:f;mso-width-percent:0;mso-height-percent:0;mso-position-horizontal-relative:page;mso-width-percent:0;mso-height-percent:0" fillcolor="black" stroked="f">
            <w10:wrap anchorx="page"/>
          </v:rect>
        </w:pict>
      </w:r>
      <w:r>
        <w:pict w14:anchorId="3084ADA5">
          <v:rect id="docshape419" o:spid="_x0000_s2256" alt="" style="position:absolute;left:0;text-align:left;margin-left:79.2pt;margin-top:59.25pt;width:453.6pt;height:.7pt;z-index:-18424832;mso-wrap-edited:f;mso-width-percent:0;mso-height-percent:0;mso-position-horizontal-relative:page;mso-width-percent:0;mso-height-percent:0" fillcolor="black" stroked="f">
            <w10:wrap anchorx="page"/>
          </v:rect>
        </w:pict>
      </w:r>
      <w:r w:rsidR="00000000">
        <w:t>Where</w:t>
      </w:r>
      <w:r w:rsidR="00000000">
        <w:rPr>
          <w:spacing w:val="24"/>
        </w:rPr>
        <w:t xml:space="preserve"> </w:t>
      </w:r>
      <w:r w:rsidR="00000000">
        <w:t>a</w:t>
      </w:r>
      <w:r w:rsidR="00000000">
        <w:rPr>
          <w:spacing w:val="24"/>
        </w:rPr>
        <w:t xml:space="preserve"> </w:t>
      </w:r>
      <w:r w:rsidR="00000000">
        <w:t>high-risk</w:t>
      </w:r>
      <w:r w:rsidR="00000000">
        <w:rPr>
          <w:spacing w:val="25"/>
        </w:rPr>
        <w:t xml:space="preserve"> </w:t>
      </w:r>
      <w:r w:rsidR="00000000">
        <w:t>AI</w:t>
      </w:r>
      <w:r w:rsidR="00000000">
        <w:rPr>
          <w:spacing w:val="22"/>
        </w:rPr>
        <w:t xml:space="preserve"> </w:t>
      </w:r>
      <w:r w:rsidR="00000000">
        <w:t>system</w:t>
      </w:r>
      <w:r w:rsidR="00000000">
        <w:rPr>
          <w:spacing w:val="25"/>
        </w:rPr>
        <w:t xml:space="preserve"> </w:t>
      </w:r>
      <w:r w:rsidR="00000000">
        <w:t>related</w:t>
      </w:r>
      <w:r w:rsidR="00000000">
        <w:rPr>
          <w:spacing w:val="25"/>
        </w:rPr>
        <w:t xml:space="preserve"> </w:t>
      </w:r>
      <w:r w:rsidR="00000000">
        <w:t>to</w:t>
      </w:r>
      <w:r w:rsidR="00000000">
        <w:rPr>
          <w:spacing w:val="25"/>
        </w:rPr>
        <w:t xml:space="preserve"> </w:t>
      </w:r>
      <w:r w:rsidR="00000000">
        <w:t>products</w:t>
      </w:r>
      <w:r w:rsidR="00000000">
        <w:rPr>
          <w:spacing w:val="23"/>
        </w:rPr>
        <w:t xml:space="preserve"> </w:t>
      </w:r>
      <w:r w:rsidR="00000000">
        <w:t>to</w:t>
      </w:r>
      <w:r w:rsidR="00000000">
        <w:rPr>
          <w:spacing w:val="27"/>
        </w:rPr>
        <w:t xml:space="preserve"> </w:t>
      </w:r>
      <w:r w:rsidR="00000000">
        <w:t>which</w:t>
      </w:r>
      <w:r w:rsidR="00000000">
        <w:rPr>
          <w:spacing w:val="25"/>
        </w:rPr>
        <w:t xml:space="preserve"> </w:t>
      </w:r>
      <w:r w:rsidR="00000000">
        <w:t>the</w:t>
      </w:r>
      <w:r w:rsidR="00000000">
        <w:rPr>
          <w:spacing w:val="29"/>
        </w:rPr>
        <w:t xml:space="preserve"> </w:t>
      </w:r>
      <w:r w:rsidR="00000000">
        <w:t>legal</w:t>
      </w:r>
      <w:r w:rsidR="00000000">
        <w:rPr>
          <w:spacing w:val="25"/>
        </w:rPr>
        <w:t xml:space="preserve"> </w:t>
      </w:r>
      <w:r w:rsidR="00000000">
        <w:t>acts</w:t>
      </w:r>
      <w:r w:rsidR="00000000">
        <w:rPr>
          <w:spacing w:val="25"/>
        </w:rPr>
        <w:t xml:space="preserve"> </w:t>
      </w:r>
      <w:r w:rsidR="00000000">
        <w:t>listed</w:t>
      </w:r>
      <w:r w:rsidR="00000000">
        <w:rPr>
          <w:spacing w:val="25"/>
        </w:rPr>
        <w:t xml:space="preserve"> </w:t>
      </w:r>
      <w:r w:rsidR="00000000">
        <w:t>in</w:t>
      </w:r>
      <w:r w:rsidR="00000000">
        <w:rPr>
          <w:spacing w:val="25"/>
        </w:rPr>
        <w:t xml:space="preserve"> </w:t>
      </w:r>
      <w:r w:rsidR="00000000">
        <w:t>Annex</w:t>
      </w:r>
      <w:r w:rsidR="00000000">
        <w:rPr>
          <w:spacing w:val="27"/>
        </w:rPr>
        <w:t xml:space="preserve"> </w:t>
      </w:r>
      <w:r w:rsidR="00000000">
        <w:t>II,</w:t>
      </w:r>
      <w:r w:rsidR="00000000">
        <w:rPr>
          <w:spacing w:val="25"/>
        </w:rPr>
        <w:t xml:space="preserve"> </w:t>
      </w:r>
      <w:r w:rsidR="00000000">
        <w:t>section A, apply, is placed on the market or put into service together with the product manufactured in accordance</w:t>
      </w:r>
      <w:r w:rsidR="00000000">
        <w:rPr>
          <w:spacing w:val="20"/>
        </w:rPr>
        <w:t xml:space="preserve"> </w:t>
      </w:r>
      <w:r w:rsidR="00000000">
        <w:t>with</w:t>
      </w:r>
      <w:r w:rsidR="00000000">
        <w:rPr>
          <w:spacing w:val="21"/>
        </w:rPr>
        <w:t xml:space="preserve"> </w:t>
      </w:r>
      <w:r w:rsidR="00000000">
        <w:t>those</w:t>
      </w:r>
      <w:r w:rsidR="00000000">
        <w:rPr>
          <w:spacing w:val="20"/>
        </w:rPr>
        <w:t xml:space="preserve"> </w:t>
      </w:r>
      <w:r w:rsidR="00000000">
        <w:t>legal</w:t>
      </w:r>
      <w:r w:rsidR="00000000">
        <w:rPr>
          <w:spacing w:val="23"/>
        </w:rPr>
        <w:t xml:space="preserve"> </w:t>
      </w:r>
      <w:r w:rsidR="00000000">
        <w:t>acts</w:t>
      </w:r>
      <w:r w:rsidR="00000000">
        <w:rPr>
          <w:spacing w:val="23"/>
        </w:rPr>
        <w:t xml:space="preserve"> </w:t>
      </w:r>
      <w:r w:rsidR="00000000">
        <w:t>and</w:t>
      </w:r>
      <w:r w:rsidR="00000000">
        <w:rPr>
          <w:spacing w:val="21"/>
        </w:rPr>
        <w:t xml:space="preserve"> </w:t>
      </w:r>
      <w:r w:rsidR="00000000">
        <w:t>under</w:t>
      </w:r>
      <w:r w:rsidR="00000000">
        <w:rPr>
          <w:spacing w:val="17"/>
        </w:rPr>
        <w:t xml:space="preserve"> </w:t>
      </w:r>
      <w:r w:rsidR="00000000">
        <w:t>the</w:t>
      </w:r>
      <w:r w:rsidR="00000000">
        <w:rPr>
          <w:spacing w:val="20"/>
        </w:rPr>
        <w:t xml:space="preserve"> </w:t>
      </w:r>
      <w:r w:rsidR="00000000">
        <w:t>name</w:t>
      </w:r>
      <w:r w:rsidR="00000000">
        <w:rPr>
          <w:spacing w:val="20"/>
        </w:rPr>
        <w:t xml:space="preserve"> </w:t>
      </w:r>
      <w:r w:rsidR="00000000">
        <w:t>of</w:t>
      </w:r>
      <w:r w:rsidR="00000000">
        <w:rPr>
          <w:spacing w:val="20"/>
        </w:rPr>
        <w:t xml:space="preserve"> </w:t>
      </w:r>
      <w:r w:rsidR="00000000">
        <w:t>the</w:t>
      </w:r>
      <w:r w:rsidR="00000000">
        <w:rPr>
          <w:spacing w:val="17"/>
        </w:rPr>
        <w:t xml:space="preserve"> </w:t>
      </w:r>
      <w:r w:rsidR="00000000">
        <w:t>product</w:t>
      </w:r>
      <w:r w:rsidR="00000000">
        <w:rPr>
          <w:spacing w:val="19"/>
        </w:rPr>
        <w:t xml:space="preserve"> </w:t>
      </w:r>
      <w:r w:rsidR="00000000">
        <w:t>manufacturer,</w:t>
      </w:r>
      <w:r w:rsidR="00000000">
        <w:rPr>
          <w:spacing w:val="17"/>
        </w:rPr>
        <w:t xml:space="preserve"> </w:t>
      </w:r>
      <w:r w:rsidR="00000000">
        <w:t>the</w:t>
      </w:r>
      <w:r w:rsidR="00000000">
        <w:rPr>
          <w:spacing w:val="20"/>
        </w:rPr>
        <w:t xml:space="preserve"> </w:t>
      </w:r>
      <w:r w:rsidR="00000000">
        <w:t>manufacturer of the product shall take the responsibility of the compliance of the AI system with this Regulation and, as far as the AI system is concerned, have the same obligations imposed by the present</w:t>
      </w:r>
      <w:r w:rsidR="00000000">
        <w:rPr>
          <w:spacing w:val="40"/>
        </w:rPr>
        <w:t xml:space="preserve"> </w:t>
      </w:r>
      <w:r w:rsidR="00000000">
        <w:rPr>
          <w:strike/>
        </w:rPr>
        <w:t>Regulation on the provider.</w:t>
      </w:r>
    </w:p>
    <w:p w14:paraId="720AB6DD" w14:textId="77777777" w:rsidR="00732D00" w:rsidRDefault="00732D00">
      <w:pPr>
        <w:pStyle w:val="BodyText"/>
        <w:spacing w:before="11"/>
        <w:rPr>
          <w:sz w:val="18"/>
        </w:rPr>
      </w:pPr>
    </w:p>
    <w:p w14:paraId="20162C3B" w14:textId="77777777" w:rsidR="00732D00" w:rsidRDefault="00000000">
      <w:pPr>
        <w:spacing w:line="244" w:lineRule="auto"/>
        <w:ind w:left="3445" w:right="3388" w:firstLine="765"/>
        <w:rPr>
          <w:i/>
        </w:rPr>
      </w:pPr>
      <w:r>
        <w:rPr>
          <w:i/>
        </w:rPr>
        <w:t>Article 25 Authorised representatives</w:t>
      </w:r>
    </w:p>
    <w:p w14:paraId="0DAB954D" w14:textId="77777777" w:rsidR="00732D00" w:rsidRDefault="00732D00">
      <w:pPr>
        <w:pStyle w:val="BodyText"/>
        <w:spacing w:before="9"/>
        <w:rPr>
          <w:i/>
          <w:sz w:val="19"/>
        </w:rPr>
      </w:pPr>
    </w:p>
    <w:p w14:paraId="0A8B517D" w14:textId="77777777" w:rsidR="00732D00" w:rsidRDefault="00000000">
      <w:pPr>
        <w:pStyle w:val="ListParagraph"/>
        <w:numPr>
          <w:ilvl w:val="0"/>
          <w:numId w:val="77"/>
        </w:numPr>
        <w:tabs>
          <w:tab w:val="left" w:pos="924"/>
          <w:tab w:val="left" w:pos="925"/>
        </w:tabs>
        <w:spacing w:before="1" w:line="247" w:lineRule="auto"/>
        <w:ind w:right="126" w:hanging="800"/>
        <w:jc w:val="both"/>
      </w:pPr>
      <w:r>
        <w:t>Prior to making their systems available on the Union market</w:t>
      </w:r>
      <w:r>
        <w:rPr>
          <w:strike/>
        </w:rPr>
        <w:t>, where an importer cannot be</w:t>
      </w:r>
      <w:r>
        <w:t xml:space="preserve"> </w:t>
      </w:r>
      <w:r>
        <w:rPr>
          <w:strike/>
        </w:rPr>
        <w:t>identified,</w:t>
      </w:r>
      <w:r>
        <w:t xml:space="preserve"> providers established outside the Union shall, by written mandate, appoint an authorised representative which is established in the Union.</w:t>
      </w:r>
    </w:p>
    <w:p w14:paraId="1DC1E9D3" w14:textId="77777777" w:rsidR="00732D00" w:rsidRDefault="00732D00">
      <w:pPr>
        <w:pStyle w:val="BodyText"/>
        <w:spacing w:before="5"/>
        <w:rPr>
          <w:sz w:val="19"/>
        </w:rPr>
      </w:pPr>
    </w:p>
    <w:p w14:paraId="33340D15" w14:textId="77777777" w:rsidR="00732D00" w:rsidRDefault="00000000">
      <w:pPr>
        <w:pStyle w:val="ListParagraph"/>
        <w:numPr>
          <w:ilvl w:val="0"/>
          <w:numId w:val="77"/>
        </w:numPr>
        <w:tabs>
          <w:tab w:val="left" w:pos="924"/>
          <w:tab w:val="left" w:pos="925"/>
        </w:tabs>
        <w:spacing w:line="244" w:lineRule="auto"/>
        <w:ind w:right="127" w:hanging="800"/>
        <w:jc w:val="both"/>
      </w:pPr>
      <w:r>
        <w:t>The</w:t>
      </w:r>
      <w:r>
        <w:rPr>
          <w:spacing w:val="40"/>
        </w:rPr>
        <w:t xml:space="preserve"> </w:t>
      </w:r>
      <w:r>
        <w:t>authorised</w:t>
      </w:r>
      <w:r>
        <w:rPr>
          <w:spacing w:val="40"/>
        </w:rPr>
        <w:t xml:space="preserve"> </w:t>
      </w:r>
      <w:r>
        <w:t>representative</w:t>
      </w:r>
      <w:r>
        <w:rPr>
          <w:spacing w:val="40"/>
        </w:rPr>
        <w:t xml:space="preserve"> </w:t>
      </w:r>
      <w:r>
        <w:t>shall</w:t>
      </w:r>
      <w:r>
        <w:rPr>
          <w:spacing w:val="40"/>
        </w:rPr>
        <w:t xml:space="preserve"> </w:t>
      </w:r>
      <w:r>
        <w:t>perform</w:t>
      </w:r>
      <w:r>
        <w:rPr>
          <w:spacing w:val="40"/>
        </w:rPr>
        <w:t xml:space="preserve"> </w:t>
      </w:r>
      <w:r>
        <w:t>the</w:t>
      </w:r>
      <w:r>
        <w:rPr>
          <w:spacing w:val="40"/>
        </w:rPr>
        <w:t xml:space="preserve"> </w:t>
      </w:r>
      <w:r>
        <w:t>tasks</w:t>
      </w:r>
      <w:r>
        <w:rPr>
          <w:spacing w:val="40"/>
        </w:rPr>
        <w:t xml:space="preserve"> </w:t>
      </w:r>
      <w:r>
        <w:t>specified</w:t>
      </w:r>
      <w:r>
        <w:rPr>
          <w:spacing w:val="40"/>
        </w:rPr>
        <w:t xml:space="preserve"> </w:t>
      </w:r>
      <w:r>
        <w:t>in</w:t>
      </w:r>
      <w:r>
        <w:rPr>
          <w:spacing w:val="40"/>
        </w:rPr>
        <w:t xml:space="preserve"> </w:t>
      </w:r>
      <w:r>
        <w:t>the</w:t>
      </w:r>
      <w:r>
        <w:rPr>
          <w:spacing w:val="40"/>
        </w:rPr>
        <w:t xml:space="preserve"> </w:t>
      </w:r>
      <w:r>
        <w:t>mandate</w:t>
      </w:r>
      <w:r>
        <w:rPr>
          <w:spacing w:val="40"/>
        </w:rPr>
        <w:t xml:space="preserve"> </w:t>
      </w:r>
      <w:r>
        <w:t xml:space="preserve">received from the provider. </w:t>
      </w:r>
      <w:r>
        <w:rPr>
          <w:b/>
        </w:rPr>
        <w:t xml:space="preserve">For the purpose of this Regulation, </w:t>
      </w:r>
      <w:r>
        <w:rPr>
          <w:strike/>
        </w:rPr>
        <w:t>T</w:t>
      </w:r>
      <w:r>
        <w:rPr>
          <w:b/>
        </w:rPr>
        <w:t>t</w:t>
      </w:r>
      <w:r>
        <w:t xml:space="preserve">he mandate shall empower the authorised representative to carry out </w:t>
      </w:r>
      <w:r>
        <w:rPr>
          <w:b/>
        </w:rPr>
        <w:t xml:space="preserve">only </w:t>
      </w:r>
      <w:r>
        <w:t>the following tasks:</w:t>
      </w:r>
    </w:p>
    <w:p w14:paraId="244B24C0" w14:textId="77777777" w:rsidR="00732D00" w:rsidRDefault="00000000">
      <w:pPr>
        <w:tabs>
          <w:tab w:val="left" w:pos="7594"/>
        </w:tabs>
        <w:spacing w:line="244" w:lineRule="auto"/>
        <w:ind w:left="925" w:right="207"/>
        <w:rPr>
          <w:b/>
        </w:rPr>
      </w:pPr>
      <w:r>
        <w:rPr>
          <w:b/>
        </w:rPr>
        <w:t>(-a) verify that the EU declaration of conformity and the technical</w:t>
      </w:r>
      <w:r>
        <w:rPr>
          <w:b/>
        </w:rPr>
        <w:tab/>
      </w:r>
      <w:r>
        <w:rPr>
          <w:b/>
          <w:spacing w:val="-2"/>
        </w:rPr>
        <w:t xml:space="preserve">documentation </w:t>
      </w:r>
      <w:r>
        <w:rPr>
          <w:b/>
        </w:rPr>
        <w:t>have been drawn up and that an appropriate conformity</w:t>
      </w:r>
      <w:r>
        <w:rPr>
          <w:b/>
          <w:spacing w:val="80"/>
        </w:rPr>
        <w:t xml:space="preserve"> </w:t>
      </w:r>
      <w:r>
        <w:rPr>
          <w:b/>
        </w:rPr>
        <w:t>assessment</w:t>
      </w:r>
      <w:r>
        <w:rPr>
          <w:b/>
          <w:spacing w:val="40"/>
        </w:rPr>
        <w:t xml:space="preserve"> </w:t>
      </w:r>
      <w:r>
        <w:rPr>
          <w:b/>
        </w:rPr>
        <w:t>procedure</w:t>
      </w:r>
      <w:r>
        <w:rPr>
          <w:b/>
          <w:spacing w:val="40"/>
        </w:rPr>
        <w:t xml:space="preserve">  </w:t>
      </w:r>
      <w:r>
        <w:rPr>
          <w:b/>
        </w:rPr>
        <w:t>has been carried out by the provider;</w:t>
      </w:r>
    </w:p>
    <w:p w14:paraId="71CDA2CD" w14:textId="77777777" w:rsidR="00732D00" w:rsidRDefault="00732D00">
      <w:pPr>
        <w:pStyle w:val="BodyText"/>
        <w:spacing w:before="6"/>
        <w:rPr>
          <w:b/>
          <w:sz w:val="19"/>
        </w:rPr>
      </w:pPr>
    </w:p>
    <w:p w14:paraId="78EB967E" w14:textId="77777777" w:rsidR="00732D00" w:rsidRDefault="00000000">
      <w:pPr>
        <w:pStyle w:val="ListParagraph"/>
        <w:numPr>
          <w:ilvl w:val="1"/>
          <w:numId w:val="77"/>
        </w:numPr>
        <w:tabs>
          <w:tab w:val="left" w:pos="1459"/>
        </w:tabs>
        <w:spacing w:line="247" w:lineRule="auto"/>
        <w:ind w:right="121"/>
        <w:jc w:val="both"/>
      </w:pPr>
      <w:r>
        <w:rPr>
          <w:b/>
        </w:rPr>
        <w:t>keep</w:t>
      </w:r>
      <w:r>
        <w:rPr>
          <w:b/>
          <w:spacing w:val="40"/>
        </w:rPr>
        <w:t xml:space="preserve"> </w:t>
      </w:r>
      <w:r>
        <w:rPr>
          <w:b/>
        </w:rPr>
        <w:t>at</w:t>
      </w:r>
      <w:r>
        <w:rPr>
          <w:b/>
          <w:spacing w:val="40"/>
        </w:rPr>
        <w:t xml:space="preserve"> </w:t>
      </w:r>
      <w:r>
        <w:rPr>
          <w:b/>
        </w:rPr>
        <w:t>the</w:t>
      </w:r>
      <w:r>
        <w:rPr>
          <w:b/>
          <w:spacing w:val="40"/>
        </w:rPr>
        <w:t xml:space="preserve"> </w:t>
      </w:r>
      <w:r>
        <w:rPr>
          <w:b/>
        </w:rPr>
        <w:t>disposal</w:t>
      </w:r>
      <w:r>
        <w:rPr>
          <w:b/>
          <w:spacing w:val="40"/>
        </w:rPr>
        <w:t xml:space="preserve"> </w:t>
      </w:r>
      <w:r>
        <w:rPr>
          <w:b/>
        </w:rPr>
        <w:t>of</w:t>
      </w:r>
      <w:r>
        <w:rPr>
          <w:b/>
          <w:spacing w:val="40"/>
        </w:rPr>
        <w:t xml:space="preserve"> </w:t>
      </w:r>
      <w:r>
        <w:rPr>
          <w:b/>
        </w:rPr>
        <w:t>the</w:t>
      </w:r>
      <w:r>
        <w:rPr>
          <w:b/>
          <w:spacing w:val="40"/>
        </w:rPr>
        <w:t xml:space="preserve"> </w:t>
      </w:r>
      <w:r>
        <w:rPr>
          <w:b/>
        </w:rPr>
        <w:t>national</w:t>
      </w:r>
      <w:r>
        <w:rPr>
          <w:b/>
          <w:spacing w:val="40"/>
        </w:rPr>
        <w:t xml:space="preserve"> </w:t>
      </w:r>
      <w:r>
        <w:rPr>
          <w:b/>
        </w:rPr>
        <w:t>competent</w:t>
      </w:r>
      <w:r>
        <w:rPr>
          <w:b/>
          <w:spacing w:val="40"/>
        </w:rPr>
        <w:t xml:space="preserve"> </w:t>
      </w:r>
      <w:r>
        <w:rPr>
          <w:b/>
        </w:rPr>
        <w:t>authorities</w:t>
      </w:r>
      <w:r>
        <w:rPr>
          <w:b/>
          <w:spacing w:val="40"/>
        </w:rPr>
        <w:t xml:space="preserve"> </w:t>
      </w:r>
      <w:r>
        <w:rPr>
          <w:b/>
        </w:rPr>
        <w:t>and</w:t>
      </w:r>
      <w:r>
        <w:rPr>
          <w:b/>
          <w:spacing w:val="40"/>
        </w:rPr>
        <w:t xml:space="preserve"> </w:t>
      </w:r>
      <w:r>
        <w:rPr>
          <w:b/>
        </w:rPr>
        <w:t>national authorities referred</w:t>
      </w:r>
      <w:r>
        <w:rPr>
          <w:b/>
          <w:spacing w:val="40"/>
        </w:rPr>
        <w:t xml:space="preserve"> </w:t>
      </w:r>
      <w:r>
        <w:rPr>
          <w:b/>
        </w:rPr>
        <w:t>to in Article 63(7), for a period</w:t>
      </w:r>
      <w:r>
        <w:rPr>
          <w:b/>
          <w:spacing w:val="40"/>
        </w:rPr>
        <w:t xml:space="preserve"> </w:t>
      </w:r>
      <w:r>
        <w:rPr>
          <w:b/>
        </w:rPr>
        <w:t>ending 10 years after the high-risk</w:t>
      </w:r>
      <w:r>
        <w:rPr>
          <w:b/>
          <w:spacing w:val="40"/>
        </w:rPr>
        <w:t xml:space="preserve"> </w:t>
      </w:r>
      <w:r>
        <w:rPr>
          <w:b/>
        </w:rPr>
        <w:t>AI</w:t>
      </w:r>
      <w:r>
        <w:rPr>
          <w:b/>
          <w:spacing w:val="40"/>
        </w:rPr>
        <w:t xml:space="preserve"> </w:t>
      </w:r>
      <w:r>
        <w:rPr>
          <w:b/>
        </w:rPr>
        <w:t>system</w:t>
      </w:r>
      <w:r>
        <w:rPr>
          <w:b/>
          <w:spacing w:val="40"/>
        </w:rPr>
        <w:t xml:space="preserve"> </w:t>
      </w:r>
      <w:r>
        <w:rPr>
          <w:b/>
        </w:rPr>
        <w:t>has</w:t>
      </w:r>
      <w:r>
        <w:rPr>
          <w:b/>
          <w:spacing w:val="40"/>
        </w:rPr>
        <w:t xml:space="preserve"> </w:t>
      </w:r>
      <w:r>
        <w:rPr>
          <w:b/>
        </w:rPr>
        <w:t>been</w:t>
      </w:r>
      <w:r>
        <w:rPr>
          <w:b/>
          <w:spacing w:val="40"/>
        </w:rPr>
        <w:t xml:space="preserve"> </w:t>
      </w:r>
      <w:r>
        <w:rPr>
          <w:b/>
        </w:rPr>
        <w:t>placed</w:t>
      </w:r>
      <w:r>
        <w:rPr>
          <w:b/>
          <w:spacing w:val="40"/>
        </w:rPr>
        <w:t xml:space="preserve"> </w:t>
      </w:r>
      <w:r>
        <w:rPr>
          <w:b/>
        </w:rPr>
        <w:t>on</w:t>
      </w:r>
      <w:r>
        <w:rPr>
          <w:b/>
          <w:spacing w:val="40"/>
        </w:rPr>
        <w:t xml:space="preserve"> </w:t>
      </w:r>
      <w:r>
        <w:rPr>
          <w:b/>
        </w:rPr>
        <w:t>the</w:t>
      </w:r>
      <w:r>
        <w:rPr>
          <w:b/>
          <w:spacing w:val="40"/>
        </w:rPr>
        <w:t xml:space="preserve"> </w:t>
      </w:r>
      <w:r>
        <w:rPr>
          <w:b/>
        </w:rPr>
        <w:t>market</w:t>
      </w:r>
      <w:r>
        <w:rPr>
          <w:b/>
          <w:spacing w:val="40"/>
        </w:rPr>
        <w:t xml:space="preserve"> </w:t>
      </w:r>
      <w:r>
        <w:rPr>
          <w:b/>
        </w:rPr>
        <w:t>or</w:t>
      </w:r>
      <w:r>
        <w:rPr>
          <w:b/>
          <w:spacing w:val="40"/>
        </w:rPr>
        <w:t xml:space="preserve"> </w:t>
      </w:r>
      <w:r>
        <w:rPr>
          <w:b/>
        </w:rPr>
        <w:t>put</w:t>
      </w:r>
      <w:r>
        <w:rPr>
          <w:b/>
          <w:spacing w:val="40"/>
        </w:rPr>
        <w:t xml:space="preserve"> </w:t>
      </w:r>
      <w:r>
        <w:rPr>
          <w:b/>
        </w:rPr>
        <w:t>into</w:t>
      </w:r>
      <w:r>
        <w:rPr>
          <w:b/>
          <w:spacing w:val="40"/>
        </w:rPr>
        <w:t xml:space="preserve"> </w:t>
      </w:r>
      <w:r>
        <w:rPr>
          <w:b/>
        </w:rPr>
        <w:t>service,</w:t>
      </w:r>
      <w:r>
        <w:rPr>
          <w:b/>
          <w:spacing w:val="40"/>
        </w:rPr>
        <w:t xml:space="preserve"> </w:t>
      </w:r>
      <w:r>
        <w:rPr>
          <w:b/>
        </w:rPr>
        <w:t>the contact details of the provider by which the authorised representative has been appointed, a copy of the EU declaration of conformity, the technical documentation</w:t>
      </w:r>
      <w:r>
        <w:rPr>
          <w:b/>
          <w:spacing w:val="17"/>
        </w:rPr>
        <w:t xml:space="preserve"> </w:t>
      </w:r>
      <w:r>
        <w:rPr>
          <w:b/>
        </w:rPr>
        <w:t>and,</w:t>
      </w:r>
      <w:r>
        <w:rPr>
          <w:b/>
          <w:spacing w:val="16"/>
        </w:rPr>
        <w:t xml:space="preserve"> </w:t>
      </w:r>
      <w:r>
        <w:rPr>
          <w:b/>
        </w:rPr>
        <w:t>if</w:t>
      </w:r>
      <w:r>
        <w:rPr>
          <w:b/>
          <w:spacing w:val="21"/>
        </w:rPr>
        <w:t xml:space="preserve"> </w:t>
      </w:r>
      <w:r>
        <w:rPr>
          <w:b/>
        </w:rPr>
        <w:t>applicable,</w:t>
      </w:r>
      <w:r>
        <w:rPr>
          <w:b/>
          <w:spacing w:val="16"/>
        </w:rPr>
        <w:t xml:space="preserve"> </w:t>
      </w:r>
      <w:r>
        <w:rPr>
          <w:b/>
        </w:rPr>
        <w:t>the</w:t>
      </w:r>
      <w:r>
        <w:rPr>
          <w:b/>
          <w:spacing w:val="15"/>
        </w:rPr>
        <w:t xml:space="preserve"> </w:t>
      </w:r>
      <w:r>
        <w:rPr>
          <w:b/>
        </w:rPr>
        <w:t>certificate issued</w:t>
      </w:r>
      <w:r>
        <w:rPr>
          <w:b/>
          <w:spacing w:val="17"/>
        </w:rPr>
        <w:t xml:space="preserve"> </w:t>
      </w:r>
      <w:r>
        <w:rPr>
          <w:b/>
        </w:rPr>
        <w:t>by the</w:t>
      </w:r>
      <w:r>
        <w:rPr>
          <w:b/>
          <w:spacing w:val="15"/>
        </w:rPr>
        <w:t xml:space="preserve"> </w:t>
      </w:r>
      <w:r>
        <w:rPr>
          <w:b/>
        </w:rPr>
        <w:t>notified</w:t>
      </w:r>
      <w:r>
        <w:rPr>
          <w:b/>
          <w:spacing w:val="15"/>
        </w:rPr>
        <w:t xml:space="preserve"> </w:t>
      </w:r>
      <w:r>
        <w:rPr>
          <w:b/>
        </w:rPr>
        <w:t>body</w:t>
      </w:r>
      <w:r>
        <w:rPr>
          <w:b/>
          <w:spacing w:val="10"/>
        </w:rPr>
        <w:t xml:space="preserve"> </w:t>
      </w:r>
      <w:r>
        <w:rPr>
          <w:strike/>
        </w:rPr>
        <w:t>keep</w:t>
      </w:r>
      <w:r>
        <w:t xml:space="preserve"> </w:t>
      </w:r>
      <w:r>
        <w:rPr>
          <w:strike/>
        </w:rPr>
        <w:t>a copy of the EU declaration of conformity and the technical documentation at the</w:t>
      </w:r>
      <w:r>
        <w:t xml:space="preserve"> </w:t>
      </w:r>
      <w:r>
        <w:rPr>
          <w:strike/>
        </w:rPr>
        <w:t>disposal of the national competent authorities and national authorities referred to in</w:t>
      </w:r>
      <w:r>
        <w:t xml:space="preserve"> </w:t>
      </w:r>
      <w:r>
        <w:rPr>
          <w:strike/>
        </w:rPr>
        <w:t>Article 63(7)</w:t>
      </w:r>
      <w:r>
        <w:t>;</w:t>
      </w:r>
    </w:p>
    <w:p w14:paraId="00F96214" w14:textId="77777777" w:rsidR="00732D00" w:rsidRDefault="00732D00">
      <w:pPr>
        <w:pStyle w:val="BodyText"/>
        <w:spacing w:before="11"/>
        <w:rPr>
          <w:sz w:val="18"/>
        </w:rPr>
      </w:pPr>
    </w:p>
    <w:p w14:paraId="7A3447F1" w14:textId="77777777" w:rsidR="00732D00" w:rsidRDefault="00000000">
      <w:pPr>
        <w:pStyle w:val="ListParagraph"/>
        <w:numPr>
          <w:ilvl w:val="1"/>
          <w:numId w:val="77"/>
        </w:numPr>
        <w:tabs>
          <w:tab w:val="left" w:pos="1459"/>
        </w:tabs>
        <w:spacing w:line="247" w:lineRule="auto"/>
        <w:ind w:right="120"/>
        <w:jc w:val="both"/>
      </w:pPr>
      <w:r>
        <w:t>provide a national competent authority, upon a reasoned request, with all the information and documentation</w:t>
      </w:r>
      <w:r>
        <w:rPr>
          <w:b/>
        </w:rPr>
        <w:t>, including that kept according to point (b)</w:t>
      </w:r>
      <w:r>
        <w:t>,</w:t>
      </w:r>
      <w:r>
        <w:rPr>
          <w:spacing w:val="80"/>
        </w:rPr>
        <w:t xml:space="preserve"> </w:t>
      </w:r>
      <w:r>
        <w:t>necessary to demonstrate the conformity of a high-risk AI system with the</w:t>
      </w:r>
      <w:r>
        <w:rPr>
          <w:spacing w:val="80"/>
        </w:rPr>
        <w:t xml:space="preserve"> </w:t>
      </w:r>
      <w:r>
        <w:t>requirements set out in Chapter 2 of this Title, including access to the logs</w:t>
      </w:r>
      <w:r>
        <w:rPr>
          <w:b/>
        </w:rPr>
        <w:t>,</w:t>
      </w:r>
      <w:r>
        <w:rPr>
          <w:b/>
          <w:spacing w:val="80"/>
        </w:rPr>
        <w:t xml:space="preserve"> </w:t>
      </w:r>
      <w:r>
        <w:rPr>
          <w:b/>
        </w:rPr>
        <w:t>referred</w:t>
      </w:r>
      <w:r>
        <w:rPr>
          <w:b/>
          <w:spacing w:val="40"/>
        </w:rPr>
        <w:t xml:space="preserve"> </w:t>
      </w:r>
      <w:r>
        <w:rPr>
          <w:b/>
        </w:rPr>
        <w:t>to in Article 12(1)</w:t>
      </w:r>
      <w:r>
        <w:t>, automatically generated by the high-risk AI system to the extent such logs are under the control of the provider by virtue of a contractual arrangement with the user or otherwise by law;</w:t>
      </w:r>
    </w:p>
    <w:p w14:paraId="42B8EEF9" w14:textId="77777777" w:rsidR="00732D00" w:rsidRDefault="00732D00">
      <w:pPr>
        <w:pStyle w:val="BodyText"/>
        <w:spacing w:before="2"/>
        <w:rPr>
          <w:sz w:val="19"/>
        </w:rPr>
      </w:pPr>
    </w:p>
    <w:p w14:paraId="4BB4A697" w14:textId="77777777" w:rsidR="00732D00" w:rsidRDefault="00000000">
      <w:pPr>
        <w:pStyle w:val="ListParagraph"/>
        <w:numPr>
          <w:ilvl w:val="1"/>
          <w:numId w:val="77"/>
        </w:numPr>
        <w:tabs>
          <w:tab w:val="left" w:pos="1459"/>
        </w:tabs>
        <w:spacing w:line="244" w:lineRule="auto"/>
        <w:ind w:right="129"/>
        <w:jc w:val="both"/>
      </w:pPr>
      <w:r>
        <w:t>cooperate</w:t>
      </w:r>
      <w:r>
        <w:rPr>
          <w:spacing w:val="39"/>
        </w:rPr>
        <w:t xml:space="preserve"> </w:t>
      </w:r>
      <w:r>
        <w:t>with</w:t>
      </w:r>
      <w:r>
        <w:rPr>
          <w:spacing w:val="23"/>
        </w:rPr>
        <w:t xml:space="preserve"> </w:t>
      </w:r>
      <w:r>
        <w:rPr>
          <w:strike/>
        </w:rPr>
        <w:t>competent</w:t>
      </w:r>
      <w:r>
        <w:rPr>
          <w:spacing w:val="37"/>
        </w:rPr>
        <w:t xml:space="preserve"> </w:t>
      </w:r>
      <w:r>
        <w:t>national</w:t>
      </w:r>
      <w:r>
        <w:rPr>
          <w:spacing w:val="40"/>
        </w:rPr>
        <w:t xml:space="preserve"> </w:t>
      </w:r>
      <w:r>
        <w:rPr>
          <w:b/>
        </w:rPr>
        <w:t>competent</w:t>
      </w:r>
      <w:r>
        <w:rPr>
          <w:b/>
          <w:spacing w:val="40"/>
        </w:rPr>
        <w:t xml:space="preserve"> </w:t>
      </w:r>
      <w:r>
        <w:t>authorities,</w:t>
      </w:r>
      <w:r>
        <w:rPr>
          <w:spacing w:val="39"/>
        </w:rPr>
        <w:t xml:space="preserve"> </w:t>
      </w:r>
      <w:r>
        <w:t>upon</w:t>
      </w:r>
      <w:r>
        <w:rPr>
          <w:spacing w:val="39"/>
        </w:rPr>
        <w:t xml:space="preserve"> </w:t>
      </w:r>
      <w:r>
        <w:t>a</w:t>
      </w:r>
      <w:r>
        <w:rPr>
          <w:spacing w:val="39"/>
        </w:rPr>
        <w:t xml:space="preserve"> </w:t>
      </w:r>
      <w:r>
        <w:t>reasoned</w:t>
      </w:r>
      <w:r>
        <w:rPr>
          <w:spacing w:val="39"/>
        </w:rPr>
        <w:t xml:space="preserve"> </w:t>
      </w:r>
      <w:r>
        <w:t>request, on any action the latter takes in relation to the high-risk AI system.</w:t>
      </w:r>
    </w:p>
    <w:p w14:paraId="6C67CA6A" w14:textId="77777777" w:rsidR="00732D00" w:rsidRDefault="00732D00">
      <w:pPr>
        <w:spacing w:line="244" w:lineRule="auto"/>
        <w:jc w:val="both"/>
        <w:sectPr w:rsidR="00732D00">
          <w:pgSz w:w="12240" w:h="15840"/>
          <w:pgMar w:top="900" w:right="1460" w:bottom="1240" w:left="1460" w:header="0" w:footer="1053" w:gutter="0"/>
          <w:cols w:space="720"/>
        </w:sectPr>
      </w:pPr>
    </w:p>
    <w:p w14:paraId="64CD435C" w14:textId="77777777" w:rsidR="00732D00" w:rsidRDefault="00000000">
      <w:pPr>
        <w:pStyle w:val="ListParagraph"/>
        <w:numPr>
          <w:ilvl w:val="1"/>
          <w:numId w:val="77"/>
        </w:numPr>
        <w:tabs>
          <w:tab w:val="left" w:pos="1459"/>
        </w:tabs>
        <w:spacing w:before="85" w:line="244" w:lineRule="auto"/>
        <w:ind w:right="123"/>
        <w:jc w:val="both"/>
        <w:rPr>
          <w:b/>
        </w:rPr>
      </w:pPr>
      <w:r>
        <w:rPr>
          <w:b/>
        </w:rPr>
        <w:lastRenderedPageBreak/>
        <w:t>comply with the registration obligations referred to in Article 51(1) and</w:t>
      </w:r>
      <w:r>
        <w:rPr>
          <w:b/>
          <w:strike/>
        </w:rPr>
        <w:t>or</w:t>
      </w:r>
      <w:r>
        <w:rPr>
          <w:b/>
        </w:rPr>
        <w:t>, if the registration of the system is carried out by the provider itself, verify that the information referred to</w:t>
      </w:r>
      <w:r>
        <w:rPr>
          <w:b/>
          <w:spacing w:val="24"/>
        </w:rPr>
        <w:t xml:space="preserve"> </w:t>
      </w:r>
      <w:r>
        <w:rPr>
          <w:b/>
        </w:rPr>
        <w:t xml:space="preserve">in </w:t>
      </w:r>
      <w:r>
        <w:rPr>
          <w:b/>
          <w:strike/>
        </w:rPr>
        <w:t>point 3 of</w:t>
      </w:r>
      <w:r>
        <w:rPr>
          <w:b/>
        </w:rPr>
        <w:t xml:space="preserve"> Annex VIII, Part II, 1 to 11,</w:t>
      </w:r>
      <w:r>
        <w:rPr>
          <w:b/>
          <w:spacing w:val="80"/>
        </w:rPr>
        <w:t xml:space="preserve"> </w:t>
      </w:r>
      <w:r>
        <w:rPr>
          <w:b/>
        </w:rPr>
        <w:t>is correct..</w:t>
      </w:r>
    </w:p>
    <w:p w14:paraId="17934B9D" w14:textId="77777777" w:rsidR="00732D00" w:rsidRDefault="00000000">
      <w:pPr>
        <w:spacing w:line="244" w:lineRule="auto"/>
        <w:ind w:left="126" w:right="121"/>
        <w:jc w:val="both"/>
        <w:rPr>
          <w:b/>
        </w:rPr>
      </w:pPr>
      <w:r>
        <w:rPr>
          <w:b/>
        </w:rPr>
        <w:t>The authorised representative shall terminate the mandate if it has sufficient reasons to</w:t>
      </w:r>
      <w:r>
        <w:rPr>
          <w:b/>
          <w:spacing w:val="80"/>
        </w:rPr>
        <w:t xml:space="preserve"> </w:t>
      </w:r>
      <w:r>
        <w:rPr>
          <w:b/>
        </w:rPr>
        <w:t>consider</w:t>
      </w:r>
      <w:r>
        <w:rPr>
          <w:b/>
          <w:spacing w:val="40"/>
        </w:rPr>
        <w:t xml:space="preserve"> </w:t>
      </w:r>
      <w:r>
        <w:rPr>
          <w:b/>
        </w:rPr>
        <w:t>that</w:t>
      </w:r>
      <w:r>
        <w:rPr>
          <w:b/>
          <w:spacing w:val="40"/>
        </w:rPr>
        <w:t xml:space="preserve"> </w:t>
      </w:r>
      <w:r>
        <w:rPr>
          <w:b/>
        </w:rPr>
        <w:t>the</w:t>
      </w:r>
      <w:r>
        <w:rPr>
          <w:b/>
          <w:spacing w:val="40"/>
        </w:rPr>
        <w:t xml:space="preserve"> </w:t>
      </w:r>
      <w:r>
        <w:rPr>
          <w:b/>
        </w:rPr>
        <w:t>provider</w:t>
      </w:r>
      <w:r>
        <w:rPr>
          <w:b/>
          <w:spacing w:val="40"/>
        </w:rPr>
        <w:t xml:space="preserve"> </w:t>
      </w:r>
      <w:r>
        <w:rPr>
          <w:b/>
        </w:rPr>
        <w:t>acts</w:t>
      </w:r>
      <w:r>
        <w:rPr>
          <w:b/>
          <w:spacing w:val="40"/>
        </w:rPr>
        <w:t xml:space="preserve"> </w:t>
      </w:r>
      <w:r>
        <w:rPr>
          <w:b/>
        </w:rPr>
        <w:t>contrary</w:t>
      </w:r>
      <w:r>
        <w:rPr>
          <w:b/>
          <w:spacing w:val="40"/>
        </w:rPr>
        <w:t xml:space="preserve"> </w:t>
      </w:r>
      <w:r>
        <w:rPr>
          <w:b/>
        </w:rPr>
        <w:t>to</w:t>
      </w:r>
      <w:r>
        <w:rPr>
          <w:b/>
          <w:spacing w:val="40"/>
        </w:rPr>
        <w:t xml:space="preserve"> </w:t>
      </w:r>
      <w:r>
        <w:rPr>
          <w:b/>
        </w:rPr>
        <w:t>its</w:t>
      </w:r>
      <w:r>
        <w:rPr>
          <w:b/>
          <w:spacing w:val="40"/>
        </w:rPr>
        <w:t xml:space="preserve"> </w:t>
      </w:r>
      <w:r>
        <w:rPr>
          <w:b/>
        </w:rPr>
        <w:t>obligations</w:t>
      </w:r>
      <w:r>
        <w:rPr>
          <w:b/>
          <w:spacing w:val="40"/>
        </w:rPr>
        <w:t xml:space="preserve"> </w:t>
      </w:r>
      <w:r>
        <w:rPr>
          <w:b/>
        </w:rPr>
        <w:t>under</w:t>
      </w:r>
      <w:r>
        <w:rPr>
          <w:b/>
          <w:spacing w:val="40"/>
        </w:rPr>
        <w:t xml:space="preserve"> </w:t>
      </w:r>
      <w:r>
        <w:rPr>
          <w:b/>
        </w:rPr>
        <w:t>this</w:t>
      </w:r>
      <w:r>
        <w:rPr>
          <w:b/>
          <w:spacing w:val="40"/>
        </w:rPr>
        <w:t xml:space="preserve"> </w:t>
      </w:r>
      <w:r>
        <w:rPr>
          <w:b/>
        </w:rPr>
        <w:t>Regulation.</w:t>
      </w:r>
      <w:r>
        <w:rPr>
          <w:b/>
          <w:spacing w:val="40"/>
        </w:rPr>
        <w:t xml:space="preserve"> </w:t>
      </w:r>
      <w:r>
        <w:rPr>
          <w:b/>
        </w:rPr>
        <w:t>In</w:t>
      </w:r>
      <w:r>
        <w:rPr>
          <w:b/>
          <w:spacing w:val="40"/>
        </w:rPr>
        <w:t xml:space="preserve"> </w:t>
      </w:r>
      <w:r>
        <w:rPr>
          <w:b/>
        </w:rPr>
        <w:t>such</w:t>
      </w:r>
      <w:r>
        <w:rPr>
          <w:b/>
          <w:spacing w:val="40"/>
        </w:rPr>
        <w:t xml:space="preserve"> </w:t>
      </w:r>
      <w:r>
        <w:rPr>
          <w:b/>
        </w:rPr>
        <w:t>a case,</w:t>
      </w:r>
      <w:r>
        <w:rPr>
          <w:b/>
          <w:spacing w:val="26"/>
        </w:rPr>
        <w:t xml:space="preserve"> </w:t>
      </w:r>
      <w:r>
        <w:rPr>
          <w:b/>
        </w:rPr>
        <w:t>it</w:t>
      </w:r>
      <w:r>
        <w:rPr>
          <w:b/>
          <w:spacing w:val="31"/>
        </w:rPr>
        <w:t xml:space="preserve"> </w:t>
      </w:r>
      <w:r>
        <w:rPr>
          <w:b/>
        </w:rPr>
        <w:t>shall</w:t>
      </w:r>
      <w:r>
        <w:rPr>
          <w:b/>
          <w:spacing w:val="27"/>
        </w:rPr>
        <w:t xml:space="preserve"> </w:t>
      </w:r>
      <w:r>
        <w:rPr>
          <w:b/>
        </w:rPr>
        <w:t>also</w:t>
      </w:r>
      <w:r>
        <w:rPr>
          <w:b/>
          <w:spacing w:val="32"/>
        </w:rPr>
        <w:t xml:space="preserve"> </w:t>
      </w:r>
      <w:r>
        <w:rPr>
          <w:b/>
        </w:rPr>
        <w:t>immediately</w:t>
      </w:r>
      <w:r>
        <w:rPr>
          <w:b/>
          <w:spacing w:val="28"/>
        </w:rPr>
        <w:t xml:space="preserve"> </w:t>
      </w:r>
      <w:r>
        <w:rPr>
          <w:b/>
        </w:rPr>
        <w:t>inform</w:t>
      </w:r>
      <w:r>
        <w:rPr>
          <w:b/>
          <w:spacing w:val="26"/>
        </w:rPr>
        <w:t xml:space="preserve"> </w:t>
      </w:r>
      <w:r>
        <w:rPr>
          <w:b/>
        </w:rPr>
        <w:t>the</w:t>
      </w:r>
      <w:r>
        <w:rPr>
          <w:b/>
          <w:spacing w:val="33"/>
        </w:rPr>
        <w:t xml:space="preserve"> </w:t>
      </w:r>
      <w:r>
        <w:rPr>
          <w:b/>
        </w:rPr>
        <w:t>market</w:t>
      </w:r>
      <w:r>
        <w:rPr>
          <w:b/>
          <w:spacing w:val="28"/>
        </w:rPr>
        <w:t xml:space="preserve"> </w:t>
      </w:r>
      <w:r>
        <w:rPr>
          <w:b/>
        </w:rPr>
        <w:t>surveillance</w:t>
      </w:r>
      <w:r>
        <w:rPr>
          <w:b/>
          <w:spacing w:val="25"/>
        </w:rPr>
        <w:t xml:space="preserve"> </w:t>
      </w:r>
      <w:r>
        <w:rPr>
          <w:b/>
        </w:rPr>
        <w:t>authority</w:t>
      </w:r>
      <w:r>
        <w:rPr>
          <w:b/>
          <w:spacing w:val="28"/>
        </w:rPr>
        <w:t xml:space="preserve"> </w:t>
      </w:r>
      <w:r>
        <w:rPr>
          <w:b/>
        </w:rPr>
        <w:t>of</w:t>
      </w:r>
      <w:r>
        <w:rPr>
          <w:b/>
          <w:spacing w:val="31"/>
        </w:rPr>
        <w:t xml:space="preserve"> </w:t>
      </w:r>
      <w:r>
        <w:rPr>
          <w:b/>
        </w:rPr>
        <w:t>the</w:t>
      </w:r>
      <w:r>
        <w:rPr>
          <w:b/>
          <w:spacing w:val="28"/>
        </w:rPr>
        <w:t xml:space="preserve"> </w:t>
      </w:r>
      <w:r>
        <w:rPr>
          <w:b/>
        </w:rPr>
        <w:t>Member</w:t>
      </w:r>
      <w:r>
        <w:rPr>
          <w:b/>
          <w:spacing w:val="31"/>
        </w:rPr>
        <w:t xml:space="preserve"> </w:t>
      </w:r>
      <w:r>
        <w:rPr>
          <w:b/>
        </w:rPr>
        <w:t>State in which it is established, as well as, where applicable, the relevant notified body, about the termination of the mandate and the reasons thereof.</w:t>
      </w:r>
    </w:p>
    <w:p w14:paraId="104BCCD9" w14:textId="77777777" w:rsidR="00732D00" w:rsidRDefault="00000000">
      <w:pPr>
        <w:spacing w:line="244" w:lineRule="auto"/>
        <w:ind w:left="126" w:right="131"/>
        <w:jc w:val="both"/>
        <w:rPr>
          <w:b/>
        </w:rPr>
      </w:pPr>
      <w:r>
        <w:rPr>
          <w:b/>
        </w:rPr>
        <w:t>The authorised representative shall be legally liable for defective AI systems on the same basis as,</w:t>
      </w:r>
      <w:r>
        <w:rPr>
          <w:b/>
          <w:spacing w:val="40"/>
        </w:rPr>
        <w:t xml:space="preserve"> </w:t>
      </w:r>
      <w:r>
        <w:rPr>
          <w:b/>
        </w:rPr>
        <w:t>and</w:t>
      </w:r>
      <w:r>
        <w:rPr>
          <w:b/>
          <w:spacing w:val="40"/>
        </w:rPr>
        <w:t xml:space="preserve"> </w:t>
      </w:r>
      <w:r>
        <w:rPr>
          <w:b/>
        </w:rPr>
        <w:t>jointly</w:t>
      </w:r>
      <w:r>
        <w:rPr>
          <w:b/>
          <w:spacing w:val="40"/>
        </w:rPr>
        <w:t xml:space="preserve"> </w:t>
      </w:r>
      <w:r>
        <w:rPr>
          <w:b/>
        </w:rPr>
        <w:t>and</w:t>
      </w:r>
      <w:r>
        <w:rPr>
          <w:b/>
          <w:spacing w:val="40"/>
        </w:rPr>
        <w:t xml:space="preserve"> </w:t>
      </w:r>
      <w:r>
        <w:rPr>
          <w:b/>
        </w:rPr>
        <w:t>severally</w:t>
      </w:r>
      <w:r>
        <w:rPr>
          <w:b/>
          <w:spacing w:val="40"/>
        </w:rPr>
        <w:t xml:space="preserve"> </w:t>
      </w:r>
      <w:r>
        <w:rPr>
          <w:b/>
        </w:rPr>
        <w:t>with,</w:t>
      </w:r>
      <w:r>
        <w:rPr>
          <w:b/>
          <w:spacing w:val="40"/>
        </w:rPr>
        <w:t xml:space="preserve"> </w:t>
      </w:r>
      <w:r>
        <w:rPr>
          <w:b/>
        </w:rPr>
        <w:t>the</w:t>
      </w:r>
      <w:r>
        <w:rPr>
          <w:b/>
          <w:spacing w:val="40"/>
        </w:rPr>
        <w:t xml:space="preserve"> </w:t>
      </w:r>
      <w:r>
        <w:rPr>
          <w:b/>
        </w:rPr>
        <w:t>provider</w:t>
      </w:r>
      <w:r>
        <w:rPr>
          <w:b/>
          <w:spacing w:val="40"/>
        </w:rPr>
        <w:t xml:space="preserve"> </w:t>
      </w:r>
      <w:r>
        <w:rPr>
          <w:b/>
        </w:rPr>
        <w:t>in</w:t>
      </w:r>
      <w:r>
        <w:rPr>
          <w:b/>
          <w:spacing w:val="40"/>
        </w:rPr>
        <w:t xml:space="preserve"> </w:t>
      </w:r>
      <w:r>
        <w:rPr>
          <w:b/>
        </w:rPr>
        <w:t>respect</w:t>
      </w:r>
      <w:r>
        <w:rPr>
          <w:b/>
          <w:spacing w:val="40"/>
        </w:rPr>
        <w:t xml:space="preserve"> </w:t>
      </w:r>
      <w:r>
        <w:rPr>
          <w:b/>
        </w:rPr>
        <w:t>of</w:t>
      </w:r>
      <w:r>
        <w:rPr>
          <w:b/>
          <w:spacing w:val="40"/>
        </w:rPr>
        <w:t xml:space="preserve"> </w:t>
      </w:r>
      <w:r>
        <w:rPr>
          <w:b/>
        </w:rPr>
        <w:t>its</w:t>
      </w:r>
      <w:r>
        <w:rPr>
          <w:b/>
          <w:spacing w:val="40"/>
        </w:rPr>
        <w:t xml:space="preserve"> </w:t>
      </w:r>
      <w:r>
        <w:rPr>
          <w:b/>
        </w:rPr>
        <w:t>potential</w:t>
      </w:r>
      <w:r>
        <w:rPr>
          <w:b/>
          <w:spacing w:val="40"/>
        </w:rPr>
        <w:t xml:space="preserve"> </w:t>
      </w:r>
      <w:r>
        <w:rPr>
          <w:b/>
        </w:rPr>
        <w:t>liability</w:t>
      </w:r>
      <w:r>
        <w:rPr>
          <w:b/>
          <w:spacing w:val="40"/>
        </w:rPr>
        <w:t xml:space="preserve"> </w:t>
      </w:r>
      <w:r>
        <w:rPr>
          <w:b/>
        </w:rPr>
        <w:t>under Council Directive 85/374/EEC.</w:t>
      </w:r>
    </w:p>
    <w:p w14:paraId="46FE5C8D" w14:textId="77777777" w:rsidR="00732D00" w:rsidRDefault="00732D00">
      <w:pPr>
        <w:pStyle w:val="BodyText"/>
        <w:rPr>
          <w:b/>
          <w:sz w:val="24"/>
        </w:rPr>
      </w:pPr>
    </w:p>
    <w:p w14:paraId="27315E26" w14:textId="77777777" w:rsidR="00732D00" w:rsidRDefault="00000000">
      <w:pPr>
        <w:spacing w:before="174" w:line="247" w:lineRule="auto"/>
        <w:ind w:left="3541" w:right="3388" w:firstLine="669"/>
        <w:rPr>
          <w:i/>
        </w:rPr>
      </w:pPr>
      <w:r>
        <w:rPr>
          <w:i/>
        </w:rPr>
        <w:t>Article 26 Obligations of importers</w:t>
      </w:r>
    </w:p>
    <w:p w14:paraId="2BF591E0" w14:textId="77777777" w:rsidR="00732D00" w:rsidRDefault="00732D00">
      <w:pPr>
        <w:pStyle w:val="BodyText"/>
        <w:spacing w:before="7"/>
        <w:rPr>
          <w:i/>
          <w:sz w:val="19"/>
        </w:rPr>
      </w:pPr>
    </w:p>
    <w:p w14:paraId="06EA0F74" w14:textId="77777777" w:rsidR="00732D00" w:rsidRDefault="00000000">
      <w:pPr>
        <w:pStyle w:val="ListParagraph"/>
        <w:numPr>
          <w:ilvl w:val="0"/>
          <w:numId w:val="76"/>
        </w:numPr>
        <w:tabs>
          <w:tab w:val="left" w:pos="924"/>
          <w:tab w:val="left" w:pos="925"/>
        </w:tabs>
      </w:pPr>
      <w:r>
        <w:t>Before</w:t>
      </w:r>
      <w:r>
        <w:rPr>
          <w:spacing w:val="15"/>
        </w:rPr>
        <w:t xml:space="preserve"> </w:t>
      </w:r>
      <w:r>
        <w:t>placing</w:t>
      </w:r>
      <w:r>
        <w:rPr>
          <w:spacing w:val="21"/>
        </w:rPr>
        <w:t xml:space="preserve"> </w:t>
      </w:r>
      <w:r>
        <w:t>a</w:t>
      </w:r>
      <w:r>
        <w:rPr>
          <w:spacing w:val="16"/>
        </w:rPr>
        <w:t xml:space="preserve"> </w:t>
      </w:r>
      <w:r>
        <w:t>high-risk</w:t>
      </w:r>
      <w:r>
        <w:rPr>
          <w:spacing w:val="19"/>
        </w:rPr>
        <w:t xml:space="preserve"> </w:t>
      </w:r>
      <w:r>
        <w:t>AI</w:t>
      </w:r>
      <w:r>
        <w:rPr>
          <w:spacing w:val="13"/>
        </w:rPr>
        <w:t xml:space="preserve"> </w:t>
      </w:r>
      <w:r>
        <w:t>system</w:t>
      </w:r>
      <w:r>
        <w:rPr>
          <w:spacing w:val="19"/>
        </w:rPr>
        <w:t xml:space="preserve"> </w:t>
      </w:r>
      <w:r>
        <w:t>on</w:t>
      </w:r>
      <w:r>
        <w:rPr>
          <w:spacing w:val="19"/>
        </w:rPr>
        <w:t xml:space="preserve"> </w:t>
      </w:r>
      <w:r>
        <w:t>the</w:t>
      </w:r>
      <w:r>
        <w:rPr>
          <w:spacing w:val="20"/>
        </w:rPr>
        <w:t xml:space="preserve"> </w:t>
      </w:r>
      <w:r>
        <w:t>market,</w:t>
      </w:r>
      <w:r>
        <w:rPr>
          <w:spacing w:val="18"/>
        </w:rPr>
        <w:t xml:space="preserve"> </w:t>
      </w:r>
      <w:r>
        <w:t>importers</w:t>
      </w:r>
      <w:r>
        <w:rPr>
          <w:spacing w:val="17"/>
        </w:rPr>
        <w:t xml:space="preserve"> </w:t>
      </w:r>
      <w:r>
        <w:t>of</w:t>
      </w:r>
      <w:r>
        <w:rPr>
          <w:spacing w:val="21"/>
        </w:rPr>
        <w:t xml:space="preserve"> </w:t>
      </w:r>
      <w:r>
        <w:t>such</w:t>
      </w:r>
      <w:r>
        <w:rPr>
          <w:spacing w:val="19"/>
        </w:rPr>
        <w:t xml:space="preserve"> </w:t>
      </w:r>
      <w:r>
        <w:t>system</w:t>
      </w:r>
      <w:r>
        <w:rPr>
          <w:spacing w:val="17"/>
        </w:rPr>
        <w:t xml:space="preserve"> </w:t>
      </w:r>
      <w:r>
        <w:t>shall</w:t>
      </w:r>
      <w:r>
        <w:rPr>
          <w:spacing w:val="16"/>
        </w:rPr>
        <w:t xml:space="preserve"> </w:t>
      </w:r>
      <w:r>
        <w:rPr>
          <w:spacing w:val="-2"/>
        </w:rPr>
        <w:t>ensure</w:t>
      </w:r>
    </w:p>
    <w:p w14:paraId="5C5F76C8" w14:textId="77777777" w:rsidR="00732D00" w:rsidRDefault="00000000">
      <w:pPr>
        <w:spacing w:before="6"/>
        <w:ind w:left="925"/>
      </w:pPr>
      <w:r>
        <w:rPr>
          <w:b/>
        </w:rPr>
        <w:t>that</w:t>
      </w:r>
      <w:r>
        <w:rPr>
          <w:b/>
          <w:spacing w:val="10"/>
        </w:rPr>
        <w:t xml:space="preserve"> </w:t>
      </w:r>
      <w:r>
        <w:rPr>
          <w:b/>
        </w:rPr>
        <w:t>such</w:t>
      </w:r>
      <w:r>
        <w:rPr>
          <w:b/>
          <w:spacing w:val="11"/>
        </w:rPr>
        <w:t xml:space="preserve"> </w:t>
      </w:r>
      <w:r>
        <w:rPr>
          <w:b/>
        </w:rPr>
        <w:t>a</w:t>
      </w:r>
      <w:r>
        <w:rPr>
          <w:b/>
          <w:spacing w:val="11"/>
        </w:rPr>
        <w:t xml:space="preserve"> </w:t>
      </w:r>
      <w:r>
        <w:rPr>
          <w:b/>
        </w:rPr>
        <w:t>system</w:t>
      </w:r>
      <w:r>
        <w:rPr>
          <w:b/>
          <w:spacing w:val="6"/>
        </w:rPr>
        <w:t xml:space="preserve"> </w:t>
      </w:r>
      <w:r>
        <w:rPr>
          <w:b/>
        </w:rPr>
        <w:t>is</w:t>
      </w:r>
      <w:r>
        <w:rPr>
          <w:b/>
          <w:spacing w:val="10"/>
        </w:rPr>
        <w:t xml:space="preserve"> </w:t>
      </w:r>
      <w:r>
        <w:rPr>
          <w:b/>
        </w:rPr>
        <w:t>in</w:t>
      </w:r>
      <w:r>
        <w:rPr>
          <w:b/>
          <w:spacing w:val="10"/>
        </w:rPr>
        <w:t xml:space="preserve"> </w:t>
      </w:r>
      <w:r>
        <w:rPr>
          <w:b/>
        </w:rPr>
        <w:t>conformity</w:t>
      </w:r>
      <w:r>
        <w:rPr>
          <w:b/>
          <w:spacing w:val="7"/>
        </w:rPr>
        <w:t xml:space="preserve"> </w:t>
      </w:r>
      <w:r>
        <w:rPr>
          <w:b/>
        </w:rPr>
        <w:t>with</w:t>
      </w:r>
      <w:r>
        <w:rPr>
          <w:b/>
          <w:spacing w:val="11"/>
        </w:rPr>
        <w:t xml:space="preserve"> </w:t>
      </w:r>
      <w:r>
        <w:rPr>
          <w:b/>
        </w:rPr>
        <w:t>this</w:t>
      </w:r>
      <w:r>
        <w:rPr>
          <w:b/>
          <w:spacing w:val="9"/>
        </w:rPr>
        <w:t xml:space="preserve"> </w:t>
      </w:r>
      <w:r>
        <w:rPr>
          <w:b/>
        </w:rPr>
        <w:t>Regulation</w:t>
      </w:r>
      <w:r>
        <w:rPr>
          <w:b/>
          <w:spacing w:val="9"/>
        </w:rPr>
        <w:t xml:space="preserve"> </w:t>
      </w:r>
      <w:r>
        <w:rPr>
          <w:b/>
        </w:rPr>
        <w:t>by</w:t>
      </w:r>
      <w:r>
        <w:rPr>
          <w:b/>
          <w:spacing w:val="7"/>
        </w:rPr>
        <w:t xml:space="preserve"> </w:t>
      </w:r>
      <w:r>
        <w:rPr>
          <w:b/>
        </w:rPr>
        <w:t>verifying</w:t>
      </w:r>
      <w:r>
        <w:rPr>
          <w:b/>
          <w:spacing w:val="17"/>
        </w:rPr>
        <w:t xml:space="preserve"> </w:t>
      </w:r>
      <w:r>
        <w:rPr>
          <w:spacing w:val="-2"/>
        </w:rPr>
        <w:t>that:</w:t>
      </w:r>
    </w:p>
    <w:p w14:paraId="631F04F3" w14:textId="77777777" w:rsidR="00732D00" w:rsidRDefault="00000000">
      <w:pPr>
        <w:pStyle w:val="ListParagraph"/>
        <w:numPr>
          <w:ilvl w:val="1"/>
          <w:numId w:val="76"/>
        </w:numPr>
        <w:tabs>
          <w:tab w:val="left" w:pos="1457"/>
          <w:tab w:val="left" w:pos="1459"/>
        </w:tabs>
        <w:ind w:hanging="534"/>
      </w:pPr>
      <w:r>
        <w:t>the</w:t>
      </w:r>
      <w:r>
        <w:rPr>
          <w:spacing w:val="19"/>
        </w:rPr>
        <w:t xml:space="preserve"> </w:t>
      </w:r>
      <w:r>
        <w:rPr>
          <w:strike/>
        </w:rPr>
        <w:t>appropriate</w:t>
      </w:r>
      <w:r>
        <w:rPr>
          <w:spacing w:val="23"/>
        </w:rPr>
        <w:t xml:space="preserve"> </w:t>
      </w:r>
      <w:r>
        <w:rPr>
          <w:b/>
        </w:rPr>
        <w:t>relevant</w:t>
      </w:r>
      <w:r>
        <w:rPr>
          <w:b/>
          <w:spacing w:val="27"/>
        </w:rPr>
        <w:t xml:space="preserve"> </w:t>
      </w:r>
      <w:r>
        <w:t>conformity</w:t>
      </w:r>
      <w:r>
        <w:rPr>
          <w:spacing w:val="21"/>
        </w:rPr>
        <w:t xml:space="preserve"> </w:t>
      </w:r>
      <w:r>
        <w:t>assessment</w:t>
      </w:r>
      <w:r>
        <w:rPr>
          <w:spacing w:val="24"/>
        </w:rPr>
        <w:t xml:space="preserve"> </w:t>
      </w:r>
      <w:r>
        <w:t>procedure</w:t>
      </w:r>
      <w:r>
        <w:rPr>
          <w:spacing w:val="23"/>
        </w:rPr>
        <w:t xml:space="preserve"> </w:t>
      </w:r>
      <w:r>
        <w:rPr>
          <w:b/>
        </w:rPr>
        <w:t>referred</w:t>
      </w:r>
      <w:r>
        <w:rPr>
          <w:b/>
          <w:spacing w:val="21"/>
        </w:rPr>
        <w:t xml:space="preserve"> </w:t>
      </w:r>
      <w:r>
        <w:rPr>
          <w:b/>
        </w:rPr>
        <w:t>to</w:t>
      </w:r>
      <w:r>
        <w:rPr>
          <w:b/>
          <w:spacing w:val="23"/>
        </w:rPr>
        <w:t xml:space="preserve"> </w:t>
      </w:r>
      <w:r>
        <w:rPr>
          <w:b/>
        </w:rPr>
        <w:t>in</w:t>
      </w:r>
      <w:r>
        <w:rPr>
          <w:b/>
          <w:spacing w:val="24"/>
        </w:rPr>
        <w:t xml:space="preserve"> </w:t>
      </w:r>
      <w:r>
        <w:rPr>
          <w:b/>
        </w:rPr>
        <w:t>Article</w:t>
      </w:r>
      <w:r>
        <w:rPr>
          <w:b/>
          <w:spacing w:val="22"/>
        </w:rPr>
        <w:t xml:space="preserve"> </w:t>
      </w:r>
      <w:r>
        <w:rPr>
          <w:b/>
          <w:spacing w:val="-5"/>
        </w:rPr>
        <w:t>43</w:t>
      </w:r>
    </w:p>
    <w:p w14:paraId="380DC66E" w14:textId="77777777" w:rsidR="00732D00" w:rsidRDefault="00000000">
      <w:pPr>
        <w:pStyle w:val="BodyText"/>
        <w:spacing w:before="8"/>
        <w:ind w:left="1458"/>
      </w:pPr>
      <w:r>
        <w:t>has</w:t>
      </w:r>
      <w:r>
        <w:rPr>
          <w:spacing w:val="10"/>
        </w:rPr>
        <w:t xml:space="preserve"> </w:t>
      </w:r>
      <w:r>
        <w:t>been</w:t>
      </w:r>
      <w:r>
        <w:rPr>
          <w:spacing w:val="9"/>
        </w:rPr>
        <w:t xml:space="preserve"> </w:t>
      </w:r>
      <w:r>
        <w:t>carried</w:t>
      </w:r>
      <w:r>
        <w:rPr>
          <w:spacing w:val="8"/>
        </w:rPr>
        <w:t xml:space="preserve"> </w:t>
      </w:r>
      <w:r>
        <w:t>out</w:t>
      </w:r>
      <w:r>
        <w:rPr>
          <w:spacing w:val="12"/>
        </w:rPr>
        <w:t xml:space="preserve"> </w:t>
      </w:r>
      <w:r>
        <w:t>by</w:t>
      </w:r>
      <w:r>
        <w:rPr>
          <w:spacing w:val="1"/>
        </w:rPr>
        <w:t xml:space="preserve"> </w:t>
      </w:r>
      <w:r>
        <w:t>the</w:t>
      </w:r>
      <w:r>
        <w:rPr>
          <w:spacing w:val="5"/>
        </w:rPr>
        <w:t xml:space="preserve"> </w:t>
      </w:r>
      <w:r>
        <w:t>provider</w:t>
      </w:r>
      <w:r>
        <w:rPr>
          <w:spacing w:val="7"/>
        </w:rPr>
        <w:t xml:space="preserve"> </w:t>
      </w:r>
      <w:r>
        <w:t>of</w:t>
      </w:r>
      <w:r>
        <w:rPr>
          <w:spacing w:val="8"/>
        </w:rPr>
        <w:t xml:space="preserve"> </w:t>
      </w:r>
      <w:r>
        <w:t>that</w:t>
      </w:r>
      <w:r>
        <w:rPr>
          <w:spacing w:val="8"/>
        </w:rPr>
        <w:t xml:space="preserve"> </w:t>
      </w:r>
      <w:r>
        <w:t>AI</w:t>
      </w:r>
      <w:r>
        <w:rPr>
          <w:spacing w:val="5"/>
        </w:rPr>
        <w:t xml:space="preserve"> </w:t>
      </w:r>
      <w:r>
        <w:rPr>
          <w:spacing w:val="-2"/>
        </w:rPr>
        <w:t>system;</w:t>
      </w:r>
    </w:p>
    <w:p w14:paraId="3473438C" w14:textId="77777777" w:rsidR="00732D00" w:rsidRDefault="00000000">
      <w:pPr>
        <w:pStyle w:val="ListParagraph"/>
        <w:numPr>
          <w:ilvl w:val="1"/>
          <w:numId w:val="76"/>
        </w:numPr>
        <w:tabs>
          <w:tab w:val="left" w:pos="1459"/>
        </w:tabs>
        <w:spacing w:line="244" w:lineRule="auto"/>
        <w:ind w:right="126"/>
        <w:jc w:val="both"/>
      </w:pPr>
      <w:r>
        <w:t>the</w:t>
      </w:r>
      <w:r>
        <w:rPr>
          <w:spacing w:val="40"/>
        </w:rPr>
        <w:t xml:space="preserve"> </w:t>
      </w:r>
      <w:r>
        <w:t>provider</w:t>
      </w:r>
      <w:r>
        <w:rPr>
          <w:spacing w:val="40"/>
        </w:rPr>
        <w:t xml:space="preserve"> </w:t>
      </w:r>
      <w:r>
        <w:t>has</w:t>
      </w:r>
      <w:r>
        <w:rPr>
          <w:spacing w:val="40"/>
        </w:rPr>
        <w:t xml:space="preserve"> </w:t>
      </w:r>
      <w:r>
        <w:t>drawn</w:t>
      </w:r>
      <w:r>
        <w:rPr>
          <w:spacing w:val="40"/>
        </w:rPr>
        <w:t xml:space="preserve"> </w:t>
      </w:r>
      <w:r>
        <w:t>up</w:t>
      </w:r>
      <w:r>
        <w:rPr>
          <w:spacing w:val="40"/>
        </w:rPr>
        <w:t xml:space="preserve"> </w:t>
      </w:r>
      <w:r>
        <w:t>the</w:t>
      </w:r>
      <w:r>
        <w:rPr>
          <w:spacing w:val="40"/>
        </w:rPr>
        <w:t xml:space="preserve"> </w:t>
      </w:r>
      <w:r>
        <w:t>technical</w:t>
      </w:r>
      <w:r>
        <w:rPr>
          <w:spacing w:val="40"/>
        </w:rPr>
        <w:t xml:space="preserve"> </w:t>
      </w:r>
      <w:r>
        <w:t>documentation</w:t>
      </w:r>
      <w:r>
        <w:rPr>
          <w:spacing w:val="40"/>
        </w:rPr>
        <w:t xml:space="preserve"> </w:t>
      </w:r>
      <w:r>
        <w:t>in</w:t>
      </w:r>
      <w:r>
        <w:rPr>
          <w:spacing w:val="40"/>
        </w:rPr>
        <w:t xml:space="preserve"> </w:t>
      </w:r>
      <w:r>
        <w:t>accordance</w:t>
      </w:r>
      <w:r>
        <w:rPr>
          <w:spacing w:val="40"/>
        </w:rPr>
        <w:t xml:space="preserve"> </w:t>
      </w:r>
      <w:r>
        <w:t>with</w:t>
      </w:r>
      <w:r>
        <w:rPr>
          <w:spacing w:val="40"/>
        </w:rPr>
        <w:t xml:space="preserve"> </w:t>
      </w:r>
      <w:r>
        <w:t xml:space="preserve">Annex </w:t>
      </w:r>
      <w:r>
        <w:rPr>
          <w:spacing w:val="-4"/>
        </w:rPr>
        <w:t>IV;</w:t>
      </w:r>
    </w:p>
    <w:p w14:paraId="44F31AEA" w14:textId="77777777" w:rsidR="00732D00" w:rsidRDefault="00732D00">
      <w:pPr>
        <w:pStyle w:val="BodyText"/>
        <w:spacing w:before="9"/>
        <w:rPr>
          <w:sz w:val="19"/>
        </w:rPr>
      </w:pPr>
    </w:p>
    <w:p w14:paraId="3D5C60AB" w14:textId="77777777" w:rsidR="00732D00" w:rsidRDefault="00A447DA">
      <w:pPr>
        <w:pStyle w:val="ListParagraph"/>
        <w:numPr>
          <w:ilvl w:val="1"/>
          <w:numId w:val="76"/>
        </w:numPr>
        <w:tabs>
          <w:tab w:val="left" w:pos="1459"/>
        </w:tabs>
        <w:spacing w:before="1" w:line="247" w:lineRule="auto"/>
        <w:ind w:right="122"/>
        <w:jc w:val="both"/>
      </w:pPr>
      <w:r>
        <w:pict w14:anchorId="2A824697">
          <v:rect id="docshape420" o:spid="_x0000_s2255" alt="" style="position:absolute;left:0;text-align:left;margin-left:160.8pt;margin-top:33.35pt;width:3pt;height:.7pt;z-index:-18424320;mso-wrap-edited:f;mso-width-percent:0;mso-height-percent:0;mso-position-horizontal-relative:page;mso-width-percent:0;mso-height-percent:0" fillcolor="black" stroked="f">
            <w10:wrap anchorx="page"/>
          </v:rect>
        </w:pict>
      </w:r>
      <w:r w:rsidR="00000000">
        <w:t>the</w:t>
      </w:r>
      <w:r w:rsidR="00000000">
        <w:rPr>
          <w:spacing w:val="38"/>
        </w:rPr>
        <w:t xml:space="preserve"> </w:t>
      </w:r>
      <w:r w:rsidR="00000000">
        <w:t>system</w:t>
      </w:r>
      <w:r w:rsidR="00000000">
        <w:rPr>
          <w:spacing w:val="35"/>
        </w:rPr>
        <w:t xml:space="preserve"> </w:t>
      </w:r>
      <w:r w:rsidR="00000000">
        <w:t>bears</w:t>
      </w:r>
      <w:r w:rsidR="00000000">
        <w:rPr>
          <w:spacing w:val="35"/>
        </w:rPr>
        <w:t xml:space="preserve"> </w:t>
      </w:r>
      <w:r w:rsidR="00000000">
        <w:t>the</w:t>
      </w:r>
      <w:r w:rsidR="00000000">
        <w:rPr>
          <w:spacing w:val="36"/>
        </w:rPr>
        <w:t xml:space="preserve"> </w:t>
      </w:r>
      <w:r w:rsidR="00000000">
        <w:t>required</w:t>
      </w:r>
      <w:r w:rsidR="00000000">
        <w:rPr>
          <w:spacing w:val="40"/>
        </w:rPr>
        <w:t xml:space="preserve"> </w:t>
      </w:r>
      <w:r w:rsidR="00000000">
        <w:rPr>
          <w:b/>
        </w:rPr>
        <w:t>CE</w:t>
      </w:r>
      <w:r w:rsidR="00000000">
        <w:rPr>
          <w:b/>
          <w:spacing w:val="38"/>
        </w:rPr>
        <w:t xml:space="preserve"> </w:t>
      </w:r>
      <w:r w:rsidR="00000000">
        <w:t>conformity</w:t>
      </w:r>
      <w:r w:rsidR="00000000">
        <w:rPr>
          <w:spacing w:val="32"/>
        </w:rPr>
        <w:t xml:space="preserve"> </w:t>
      </w:r>
      <w:r w:rsidR="00000000">
        <w:t>marking</w:t>
      </w:r>
      <w:r w:rsidR="00000000">
        <w:rPr>
          <w:spacing w:val="37"/>
        </w:rPr>
        <w:t xml:space="preserve"> </w:t>
      </w:r>
      <w:r w:rsidR="00000000">
        <w:t>and</w:t>
      </w:r>
      <w:r w:rsidR="00000000">
        <w:rPr>
          <w:spacing w:val="37"/>
        </w:rPr>
        <w:t xml:space="preserve"> </w:t>
      </w:r>
      <w:r w:rsidR="00000000">
        <w:t>is</w:t>
      </w:r>
      <w:r w:rsidR="00000000">
        <w:rPr>
          <w:spacing w:val="37"/>
        </w:rPr>
        <w:t xml:space="preserve"> </w:t>
      </w:r>
      <w:r w:rsidR="00000000">
        <w:t>accompanied</w:t>
      </w:r>
      <w:r w:rsidR="00000000">
        <w:rPr>
          <w:spacing w:val="37"/>
        </w:rPr>
        <w:t xml:space="preserve"> </w:t>
      </w:r>
      <w:r w:rsidR="00000000">
        <w:t>by</w:t>
      </w:r>
      <w:r w:rsidR="00000000">
        <w:rPr>
          <w:spacing w:val="80"/>
        </w:rPr>
        <w:t xml:space="preserve"> </w:t>
      </w:r>
      <w:r w:rsidR="00000000">
        <w:rPr>
          <w:b/>
        </w:rPr>
        <w:t xml:space="preserve">the EU declaration of conformity </w:t>
      </w:r>
      <w:r w:rsidR="00000000">
        <w:t xml:space="preserve">and </w:t>
      </w:r>
      <w:r w:rsidR="00000000">
        <w:rPr>
          <w:strike/>
        </w:rPr>
        <w:t>the required documentation and</w:t>
      </w:r>
      <w:r w:rsidR="00000000">
        <w:t xml:space="preserve"> instructions of</w:t>
      </w:r>
      <w:r w:rsidR="00000000">
        <w:rPr>
          <w:spacing w:val="40"/>
        </w:rPr>
        <w:t xml:space="preserve"> </w:t>
      </w:r>
      <w:r w:rsidR="00000000">
        <w:rPr>
          <w:spacing w:val="-2"/>
        </w:rPr>
        <w:t>use.</w:t>
      </w:r>
      <w:r w:rsidR="00000000">
        <w:rPr>
          <w:b/>
          <w:spacing w:val="-2"/>
        </w:rPr>
        <w:t>;</w:t>
      </w:r>
    </w:p>
    <w:p w14:paraId="1BF55BE9" w14:textId="77777777" w:rsidR="00732D00" w:rsidRDefault="00732D00">
      <w:pPr>
        <w:pStyle w:val="BodyText"/>
        <w:spacing w:before="10"/>
        <w:rPr>
          <w:b/>
          <w:sz w:val="19"/>
        </w:rPr>
      </w:pPr>
    </w:p>
    <w:p w14:paraId="2ED3C0AE" w14:textId="77777777" w:rsidR="00732D00" w:rsidRDefault="00000000">
      <w:pPr>
        <w:pStyle w:val="ListParagraph"/>
        <w:numPr>
          <w:ilvl w:val="1"/>
          <w:numId w:val="76"/>
        </w:numPr>
        <w:tabs>
          <w:tab w:val="left" w:pos="1459"/>
        </w:tabs>
        <w:spacing w:line="244" w:lineRule="auto"/>
        <w:ind w:right="126"/>
        <w:jc w:val="both"/>
        <w:rPr>
          <w:b/>
        </w:rPr>
      </w:pPr>
      <w:r>
        <w:rPr>
          <w:b/>
        </w:rPr>
        <w:t>the</w:t>
      </w:r>
      <w:r>
        <w:rPr>
          <w:b/>
          <w:spacing w:val="35"/>
        </w:rPr>
        <w:t xml:space="preserve"> </w:t>
      </w:r>
      <w:r>
        <w:rPr>
          <w:b/>
        </w:rPr>
        <w:t>authorised</w:t>
      </w:r>
      <w:r>
        <w:rPr>
          <w:b/>
          <w:spacing w:val="39"/>
        </w:rPr>
        <w:t xml:space="preserve"> </w:t>
      </w:r>
      <w:r>
        <w:rPr>
          <w:b/>
        </w:rPr>
        <w:t>representative</w:t>
      </w:r>
      <w:r>
        <w:rPr>
          <w:b/>
          <w:spacing w:val="35"/>
        </w:rPr>
        <w:t xml:space="preserve"> </w:t>
      </w:r>
      <w:r>
        <w:rPr>
          <w:b/>
        </w:rPr>
        <w:t>referred</w:t>
      </w:r>
      <w:r>
        <w:rPr>
          <w:b/>
          <w:spacing w:val="36"/>
        </w:rPr>
        <w:t xml:space="preserve"> </w:t>
      </w:r>
      <w:r>
        <w:rPr>
          <w:b/>
        </w:rPr>
        <w:t>to</w:t>
      </w:r>
      <w:r>
        <w:rPr>
          <w:b/>
          <w:spacing w:val="38"/>
        </w:rPr>
        <w:t xml:space="preserve"> </w:t>
      </w:r>
      <w:r>
        <w:rPr>
          <w:b/>
        </w:rPr>
        <w:t>in</w:t>
      </w:r>
      <w:r>
        <w:rPr>
          <w:b/>
          <w:spacing w:val="33"/>
        </w:rPr>
        <w:t xml:space="preserve"> </w:t>
      </w:r>
      <w:r>
        <w:rPr>
          <w:b/>
        </w:rPr>
        <w:t>Article</w:t>
      </w:r>
      <w:r>
        <w:rPr>
          <w:b/>
          <w:spacing w:val="35"/>
        </w:rPr>
        <w:t xml:space="preserve"> </w:t>
      </w:r>
      <w:r>
        <w:rPr>
          <w:b/>
        </w:rPr>
        <w:t>25</w:t>
      </w:r>
      <w:r>
        <w:rPr>
          <w:b/>
          <w:spacing w:val="38"/>
        </w:rPr>
        <w:t xml:space="preserve"> </w:t>
      </w:r>
      <w:r>
        <w:rPr>
          <w:b/>
        </w:rPr>
        <w:t>has</w:t>
      </w:r>
      <w:r>
        <w:rPr>
          <w:b/>
          <w:spacing w:val="38"/>
        </w:rPr>
        <w:t xml:space="preserve"> </w:t>
      </w:r>
      <w:r>
        <w:rPr>
          <w:b/>
        </w:rPr>
        <w:t>been</w:t>
      </w:r>
      <w:r>
        <w:rPr>
          <w:b/>
          <w:spacing w:val="39"/>
        </w:rPr>
        <w:t xml:space="preserve"> </w:t>
      </w:r>
      <w:r>
        <w:rPr>
          <w:b/>
        </w:rPr>
        <w:t>established</w:t>
      </w:r>
      <w:r>
        <w:rPr>
          <w:b/>
          <w:spacing w:val="36"/>
        </w:rPr>
        <w:t xml:space="preserve"> </w:t>
      </w:r>
      <w:r>
        <w:rPr>
          <w:b/>
        </w:rPr>
        <w:t>by the provider.</w:t>
      </w:r>
    </w:p>
    <w:p w14:paraId="0C938E2F" w14:textId="77777777" w:rsidR="00732D00" w:rsidRDefault="00732D00">
      <w:pPr>
        <w:pStyle w:val="BodyText"/>
        <w:spacing w:before="4"/>
        <w:rPr>
          <w:b/>
          <w:sz w:val="19"/>
        </w:rPr>
      </w:pPr>
    </w:p>
    <w:p w14:paraId="13C252AE" w14:textId="77777777" w:rsidR="00732D00" w:rsidRDefault="00000000">
      <w:pPr>
        <w:pStyle w:val="ListParagraph"/>
        <w:numPr>
          <w:ilvl w:val="0"/>
          <w:numId w:val="76"/>
        </w:numPr>
        <w:tabs>
          <w:tab w:val="left" w:pos="924"/>
          <w:tab w:val="left" w:pos="925"/>
        </w:tabs>
        <w:spacing w:line="247" w:lineRule="auto"/>
        <w:ind w:left="925" w:right="123" w:hanging="800"/>
        <w:jc w:val="both"/>
      </w:pPr>
      <w:r>
        <w:t>Where</w:t>
      </w:r>
      <w:r>
        <w:rPr>
          <w:spacing w:val="40"/>
        </w:rPr>
        <w:t xml:space="preserve"> </w:t>
      </w:r>
      <w:r>
        <w:t>an</w:t>
      </w:r>
      <w:r>
        <w:rPr>
          <w:spacing w:val="40"/>
        </w:rPr>
        <w:t xml:space="preserve"> </w:t>
      </w:r>
      <w:r>
        <w:t>importer</w:t>
      </w:r>
      <w:r>
        <w:rPr>
          <w:spacing w:val="50"/>
        </w:rPr>
        <w:t xml:space="preserve"> </w:t>
      </w:r>
      <w:r>
        <w:rPr>
          <w:strike/>
        </w:rPr>
        <w:t>considers</w:t>
      </w:r>
      <w:r>
        <w:rPr>
          <w:strike/>
          <w:spacing w:val="40"/>
        </w:rPr>
        <w:t xml:space="preserve"> </w:t>
      </w:r>
      <w:r>
        <w:rPr>
          <w:strike/>
        </w:rPr>
        <w:t>or</w:t>
      </w:r>
      <w:r>
        <w:rPr>
          <w:spacing w:val="40"/>
        </w:rPr>
        <w:t xml:space="preserve"> </w:t>
      </w:r>
      <w:r>
        <w:t>has</w:t>
      </w:r>
      <w:r>
        <w:rPr>
          <w:spacing w:val="40"/>
        </w:rPr>
        <w:t xml:space="preserve"> </w:t>
      </w:r>
      <w:r>
        <w:rPr>
          <w:b/>
        </w:rPr>
        <w:t>sufficient</w:t>
      </w:r>
      <w:r>
        <w:rPr>
          <w:b/>
          <w:spacing w:val="40"/>
        </w:rPr>
        <w:t xml:space="preserve"> </w:t>
      </w:r>
      <w:r>
        <w:t>reason</w:t>
      </w:r>
      <w:r>
        <w:rPr>
          <w:b/>
        </w:rPr>
        <w:t>s</w:t>
      </w:r>
      <w:r>
        <w:rPr>
          <w:b/>
          <w:spacing w:val="40"/>
        </w:rPr>
        <w:t xml:space="preserve"> </w:t>
      </w:r>
      <w:r>
        <w:t>to</w:t>
      </w:r>
      <w:r>
        <w:rPr>
          <w:spacing w:val="40"/>
        </w:rPr>
        <w:t xml:space="preserve"> </w:t>
      </w:r>
      <w:r>
        <w:t>consider</w:t>
      </w:r>
      <w:r>
        <w:rPr>
          <w:spacing w:val="40"/>
        </w:rPr>
        <w:t xml:space="preserve"> </w:t>
      </w:r>
      <w:r>
        <w:t>that</w:t>
      </w:r>
      <w:r>
        <w:rPr>
          <w:spacing w:val="40"/>
        </w:rPr>
        <w:t xml:space="preserve"> </w:t>
      </w:r>
      <w:r>
        <w:t>a</w:t>
      </w:r>
      <w:r>
        <w:rPr>
          <w:spacing w:val="40"/>
        </w:rPr>
        <w:t xml:space="preserve"> </w:t>
      </w:r>
      <w:r>
        <w:t>high-risk</w:t>
      </w:r>
      <w:r>
        <w:rPr>
          <w:spacing w:val="40"/>
        </w:rPr>
        <w:t xml:space="preserve"> </w:t>
      </w:r>
      <w:r>
        <w:t xml:space="preserve">AI system is not in conformity with this Regulation, </w:t>
      </w:r>
      <w:r>
        <w:rPr>
          <w:b/>
        </w:rPr>
        <w:t>or is falsified, or accompanied by</w:t>
      </w:r>
      <w:r>
        <w:rPr>
          <w:b/>
          <w:spacing w:val="80"/>
        </w:rPr>
        <w:t xml:space="preserve"> </w:t>
      </w:r>
      <w:r>
        <w:rPr>
          <w:b/>
        </w:rPr>
        <w:t>falsified documentation,</w:t>
      </w:r>
      <w:r>
        <w:rPr>
          <w:b/>
          <w:spacing w:val="26"/>
        </w:rPr>
        <w:t xml:space="preserve"> </w:t>
      </w:r>
      <w:r>
        <w:t>it</w:t>
      </w:r>
      <w:r>
        <w:rPr>
          <w:spacing w:val="26"/>
        </w:rPr>
        <w:t xml:space="preserve"> </w:t>
      </w:r>
      <w:r>
        <w:t>shall</w:t>
      </w:r>
      <w:r>
        <w:rPr>
          <w:spacing w:val="26"/>
        </w:rPr>
        <w:t xml:space="preserve"> </w:t>
      </w:r>
      <w:r>
        <w:t>not</w:t>
      </w:r>
      <w:r>
        <w:rPr>
          <w:spacing w:val="26"/>
        </w:rPr>
        <w:t xml:space="preserve"> </w:t>
      </w:r>
      <w:r>
        <w:t>place that system</w:t>
      </w:r>
      <w:r>
        <w:rPr>
          <w:spacing w:val="28"/>
        </w:rPr>
        <w:t xml:space="preserve"> </w:t>
      </w:r>
      <w:r>
        <w:t>on the</w:t>
      </w:r>
      <w:r>
        <w:rPr>
          <w:spacing w:val="27"/>
        </w:rPr>
        <w:t xml:space="preserve"> </w:t>
      </w:r>
      <w:r>
        <w:t>market until that</w:t>
      </w:r>
      <w:r>
        <w:rPr>
          <w:spacing w:val="26"/>
        </w:rPr>
        <w:t xml:space="preserve"> </w:t>
      </w:r>
      <w:r>
        <w:t xml:space="preserve">AI system has been brought into conformity. Where the high-risk AI system presents a risk within the meaning of Article 65(1), the importer shall inform the provider of the AI system, </w:t>
      </w:r>
      <w:r>
        <w:rPr>
          <w:b/>
        </w:rPr>
        <w:t xml:space="preserve">the authorised representatives </w:t>
      </w:r>
      <w:r>
        <w:t>and the market surveillance authorities to that effect.</w:t>
      </w:r>
    </w:p>
    <w:p w14:paraId="20EA9A21" w14:textId="77777777" w:rsidR="00732D00" w:rsidRDefault="00732D00">
      <w:pPr>
        <w:pStyle w:val="BodyText"/>
        <w:spacing w:before="4"/>
        <w:rPr>
          <w:sz w:val="19"/>
        </w:rPr>
      </w:pPr>
    </w:p>
    <w:p w14:paraId="6327B150" w14:textId="77777777" w:rsidR="00732D00" w:rsidRDefault="00000000">
      <w:pPr>
        <w:pStyle w:val="ListParagraph"/>
        <w:numPr>
          <w:ilvl w:val="0"/>
          <w:numId w:val="76"/>
        </w:numPr>
        <w:tabs>
          <w:tab w:val="left" w:pos="924"/>
          <w:tab w:val="left" w:pos="925"/>
        </w:tabs>
        <w:spacing w:line="244" w:lineRule="auto"/>
        <w:ind w:left="925" w:right="129" w:hanging="800"/>
        <w:jc w:val="both"/>
      </w:pPr>
      <w:r>
        <w:t>Importers shall indicate their name, registered trade name or registered trade mark, and the address at which they can be contacted on the high-risk AI system or, where that is not possible, on its packaging or its accompanying documentation, as applicable.</w:t>
      </w:r>
    </w:p>
    <w:p w14:paraId="04CA354A" w14:textId="77777777" w:rsidR="00732D00" w:rsidRDefault="00732D00">
      <w:pPr>
        <w:pStyle w:val="BodyText"/>
        <w:spacing w:before="11"/>
        <w:rPr>
          <w:sz w:val="19"/>
        </w:rPr>
      </w:pPr>
    </w:p>
    <w:p w14:paraId="5C6B0896" w14:textId="77777777" w:rsidR="00732D00" w:rsidRDefault="00000000">
      <w:pPr>
        <w:pStyle w:val="ListParagraph"/>
        <w:numPr>
          <w:ilvl w:val="0"/>
          <w:numId w:val="76"/>
        </w:numPr>
        <w:tabs>
          <w:tab w:val="left" w:pos="924"/>
          <w:tab w:val="left" w:pos="925"/>
        </w:tabs>
        <w:spacing w:line="247" w:lineRule="auto"/>
        <w:ind w:left="925" w:right="130" w:hanging="800"/>
        <w:jc w:val="both"/>
      </w:pPr>
      <w:r>
        <w:t>Importers shall ensure that, while a high-risk AI system is under their responsibility, where applicable, storage or transport conditions do not jeopardise its compliance with the requirements set out in Chapter 2 of this Title.</w:t>
      </w:r>
    </w:p>
    <w:p w14:paraId="11353EE2" w14:textId="77777777" w:rsidR="00732D00" w:rsidRDefault="00732D00">
      <w:pPr>
        <w:pStyle w:val="BodyText"/>
        <w:spacing w:before="10"/>
        <w:rPr>
          <w:sz w:val="19"/>
        </w:rPr>
      </w:pPr>
    </w:p>
    <w:p w14:paraId="42BA1627" w14:textId="77777777" w:rsidR="00732D00" w:rsidRDefault="00000000">
      <w:pPr>
        <w:spacing w:line="244" w:lineRule="auto"/>
        <w:ind w:left="925" w:right="127" w:hanging="800"/>
        <w:jc w:val="both"/>
        <w:rPr>
          <w:b/>
        </w:rPr>
      </w:pPr>
      <w:r>
        <w:rPr>
          <w:b/>
        </w:rPr>
        <w:t>4a.</w:t>
      </w:r>
      <w:r>
        <w:rPr>
          <w:b/>
          <w:spacing w:val="80"/>
        </w:rPr>
        <w:t xml:space="preserve">   </w:t>
      </w:r>
      <w:r>
        <w:rPr>
          <w:b/>
        </w:rPr>
        <w:t>Importers</w:t>
      </w:r>
      <w:r>
        <w:rPr>
          <w:b/>
          <w:spacing w:val="40"/>
        </w:rPr>
        <w:t xml:space="preserve"> </w:t>
      </w:r>
      <w:r>
        <w:rPr>
          <w:b/>
        </w:rPr>
        <w:t>shall</w:t>
      </w:r>
      <w:r>
        <w:rPr>
          <w:b/>
          <w:spacing w:val="40"/>
        </w:rPr>
        <w:t xml:space="preserve"> </w:t>
      </w:r>
      <w:r>
        <w:rPr>
          <w:b/>
        </w:rPr>
        <w:t>keep,</w:t>
      </w:r>
      <w:r>
        <w:rPr>
          <w:b/>
          <w:spacing w:val="40"/>
        </w:rPr>
        <w:t xml:space="preserve"> </w:t>
      </w:r>
      <w:r>
        <w:rPr>
          <w:b/>
        </w:rPr>
        <w:t>for</w:t>
      </w:r>
      <w:r>
        <w:rPr>
          <w:b/>
          <w:spacing w:val="40"/>
        </w:rPr>
        <w:t xml:space="preserve"> </w:t>
      </w:r>
      <w:r>
        <w:rPr>
          <w:b/>
        </w:rPr>
        <w:t>a</w:t>
      </w:r>
      <w:r>
        <w:rPr>
          <w:b/>
          <w:spacing w:val="40"/>
        </w:rPr>
        <w:t xml:space="preserve"> </w:t>
      </w:r>
      <w:r>
        <w:rPr>
          <w:b/>
        </w:rPr>
        <w:t>period</w:t>
      </w:r>
      <w:r>
        <w:rPr>
          <w:b/>
          <w:spacing w:val="40"/>
        </w:rPr>
        <w:t xml:space="preserve"> </w:t>
      </w:r>
      <w:r>
        <w:rPr>
          <w:b/>
        </w:rPr>
        <w:t>ending</w:t>
      </w:r>
      <w:r>
        <w:rPr>
          <w:b/>
          <w:spacing w:val="40"/>
        </w:rPr>
        <w:t xml:space="preserve"> </w:t>
      </w:r>
      <w:r>
        <w:rPr>
          <w:b/>
        </w:rPr>
        <w:t>10</w:t>
      </w:r>
      <w:r>
        <w:rPr>
          <w:b/>
          <w:spacing w:val="40"/>
        </w:rPr>
        <w:t xml:space="preserve"> </w:t>
      </w:r>
      <w:r>
        <w:rPr>
          <w:b/>
        </w:rPr>
        <w:t>years</w:t>
      </w:r>
      <w:r>
        <w:rPr>
          <w:b/>
          <w:spacing w:val="40"/>
        </w:rPr>
        <w:t xml:space="preserve"> </w:t>
      </w:r>
      <w:r>
        <w:rPr>
          <w:b/>
        </w:rPr>
        <w:t>after</w:t>
      </w:r>
      <w:r>
        <w:rPr>
          <w:b/>
          <w:spacing w:val="40"/>
        </w:rPr>
        <w:t xml:space="preserve"> </w:t>
      </w:r>
      <w:r>
        <w:rPr>
          <w:b/>
        </w:rPr>
        <w:t>the</w:t>
      </w:r>
      <w:r>
        <w:rPr>
          <w:b/>
          <w:spacing w:val="40"/>
        </w:rPr>
        <w:t xml:space="preserve"> </w:t>
      </w:r>
      <w:r>
        <w:rPr>
          <w:b/>
        </w:rPr>
        <w:t>AI</w:t>
      </w:r>
      <w:r>
        <w:rPr>
          <w:b/>
          <w:spacing w:val="40"/>
        </w:rPr>
        <w:t xml:space="preserve"> </w:t>
      </w:r>
      <w:r>
        <w:rPr>
          <w:b/>
        </w:rPr>
        <w:t>system</w:t>
      </w:r>
      <w:r>
        <w:rPr>
          <w:b/>
          <w:spacing w:val="40"/>
        </w:rPr>
        <w:t xml:space="preserve"> </w:t>
      </w:r>
      <w:r>
        <w:rPr>
          <w:b/>
        </w:rPr>
        <w:t>has</w:t>
      </w:r>
      <w:r>
        <w:rPr>
          <w:b/>
          <w:spacing w:val="40"/>
        </w:rPr>
        <w:t xml:space="preserve"> </w:t>
      </w:r>
      <w:r>
        <w:rPr>
          <w:b/>
        </w:rPr>
        <w:t>been placed</w:t>
      </w:r>
      <w:r>
        <w:rPr>
          <w:b/>
          <w:spacing w:val="40"/>
        </w:rPr>
        <w:t xml:space="preserve"> </w:t>
      </w:r>
      <w:r>
        <w:rPr>
          <w:b/>
        </w:rPr>
        <w:t>on</w:t>
      </w:r>
      <w:r>
        <w:rPr>
          <w:b/>
          <w:spacing w:val="40"/>
        </w:rPr>
        <w:t xml:space="preserve"> </w:t>
      </w:r>
      <w:r>
        <w:rPr>
          <w:b/>
        </w:rPr>
        <w:t>the</w:t>
      </w:r>
      <w:r>
        <w:rPr>
          <w:b/>
          <w:spacing w:val="40"/>
        </w:rPr>
        <w:t xml:space="preserve"> </w:t>
      </w:r>
      <w:r>
        <w:rPr>
          <w:b/>
        </w:rPr>
        <w:t>market</w:t>
      </w:r>
      <w:r>
        <w:rPr>
          <w:b/>
          <w:spacing w:val="40"/>
        </w:rPr>
        <w:t xml:space="preserve"> </w:t>
      </w:r>
      <w:r>
        <w:rPr>
          <w:b/>
        </w:rPr>
        <w:t>or</w:t>
      </w:r>
      <w:r>
        <w:rPr>
          <w:b/>
          <w:spacing w:val="40"/>
        </w:rPr>
        <w:t xml:space="preserve"> </w:t>
      </w:r>
      <w:r>
        <w:rPr>
          <w:b/>
        </w:rPr>
        <w:t>put</w:t>
      </w:r>
      <w:r>
        <w:rPr>
          <w:b/>
          <w:spacing w:val="40"/>
        </w:rPr>
        <w:t xml:space="preserve"> </w:t>
      </w:r>
      <w:r>
        <w:rPr>
          <w:b/>
        </w:rPr>
        <w:t>into</w:t>
      </w:r>
      <w:r>
        <w:rPr>
          <w:b/>
          <w:spacing w:val="40"/>
        </w:rPr>
        <w:t xml:space="preserve"> </w:t>
      </w:r>
      <w:r>
        <w:rPr>
          <w:b/>
        </w:rPr>
        <w:t>service,</w:t>
      </w:r>
      <w:r>
        <w:rPr>
          <w:b/>
          <w:spacing w:val="40"/>
        </w:rPr>
        <w:t xml:space="preserve"> </w:t>
      </w:r>
      <w:r>
        <w:rPr>
          <w:b/>
        </w:rPr>
        <w:t>a</w:t>
      </w:r>
      <w:r>
        <w:rPr>
          <w:b/>
          <w:spacing w:val="40"/>
        </w:rPr>
        <w:t xml:space="preserve"> </w:t>
      </w:r>
      <w:r>
        <w:rPr>
          <w:b/>
        </w:rPr>
        <w:t>copy</w:t>
      </w:r>
      <w:r>
        <w:rPr>
          <w:b/>
          <w:spacing w:val="40"/>
        </w:rPr>
        <w:t xml:space="preserve"> </w:t>
      </w:r>
      <w:r>
        <w:rPr>
          <w:b/>
        </w:rPr>
        <w:t>of</w:t>
      </w:r>
      <w:r>
        <w:rPr>
          <w:b/>
          <w:spacing w:val="40"/>
        </w:rPr>
        <w:t xml:space="preserve"> </w:t>
      </w:r>
      <w:r>
        <w:rPr>
          <w:b/>
        </w:rPr>
        <w:t>the</w:t>
      </w:r>
      <w:r>
        <w:rPr>
          <w:b/>
          <w:spacing w:val="40"/>
        </w:rPr>
        <w:t xml:space="preserve"> </w:t>
      </w:r>
      <w:r>
        <w:rPr>
          <w:b/>
        </w:rPr>
        <w:t>certificate</w:t>
      </w:r>
      <w:r>
        <w:rPr>
          <w:b/>
          <w:spacing w:val="40"/>
        </w:rPr>
        <w:t xml:space="preserve"> </w:t>
      </w:r>
      <w:r>
        <w:rPr>
          <w:b/>
        </w:rPr>
        <w:t>issued</w:t>
      </w:r>
      <w:r>
        <w:rPr>
          <w:b/>
          <w:spacing w:val="40"/>
        </w:rPr>
        <w:t xml:space="preserve"> </w:t>
      </w:r>
      <w:r>
        <w:rPr>
          <w:b/>
        </w:rPr>
        <w:t>by</w:t>
      </w:r>
      <w:r>
        <w:rPr>
          <w:b/>
          <w:spacing w:val="40"/>
        </w:rPr>
        <w:t xml:space="preserve"> </w:t>
      </w:r>
      <w:r>
        <w:rPr>
          <w:b/>
        </w:rPr>
        <w:t>the notified</w:t>
      </w:r>
      <w:r>
        <w:rPr>
          <w:b/>
          <w:spacing w:val="20"/>
        </w:rPr>
        <w:t xml:space="preserve"> </w:t>
      </w:r>
      <w:r>
        <w:rPr>
          <w:b/>
        </w:rPr>
        <w:t>body, where</w:t>
      </w:r>
      <w:r>
        <w:rPr>
          <w:b/>
          <w:spacing w:val="26"/>
        </w:rPr>
        <w:t xml:space="preserve"> </w:t>
      </w:r>
      <w:r>
        <w:rPr>
          <w:b/>
        </w:rPr>
        <w:t>applicable,</w:t>
      </w:r>
      <w:r>
        <w:rPr>
          <w:b/>
          <w:spacing w:val="21"/>
        </w:rPr>
        <w:t xml:space="preserve"> </w:t>
      </w:r>
      <w:r>
        <w:rPr>
          <w:b/>
        </w:rPr>
        <w:t>of</w:t>
      </w:r>
      <w:r>
        <w:rPr>
          <w:b/>
          <w:spacing w:val="26"/>
        </w:rPr>
        <w:t xml:space="preserve"> </w:t>
      </w:r>
      <w:r>
        <w:rPr>
          <w:b/>
        </w:rPr>
        <w:t>the</w:t>
      </w:r>
      <w:r>
        <w:rPr>
          <w:b/>
          <w:spacing w:val="20"/>
        </w:rPr>
        <w:t xml:space="preserve"> </w:t>
      </w:r>
      <w:r>
        <w:rPr>
          <w:b/>
        </w:rPr>
        <w:t>instructions</w:t>
      </w:r>
      <w:r>
        <w:rPr>
          <w:b/>
          <w:spacing w:val="21"/>
        </w:rPr>
        <w:t xml:space="preserve"> </w:t>
      </w:r>
      <w:r>
        <w:rPr>
          <w:b/>
        </w:rPr>
        <w:t>for</w:t>
      </w:r>
      <w:r>
        <w:rPr>
          <w:b/>
          <w:spacing w:val="26"/>
        </w:rPr>
        <w:t xml:space="preserve"> </w:t>
      </w:r>
      <w:r>
        <w:rPr>
          <w:b/>
        </w:rPr>
        <w:t>use</w:t>
      </w:r>
      <w:r>
        <w:rPr>
          <w:b/>
          <w:spacing w:val="26"/>
        </w:rPr>
        <w:t xml:space="preserve"> </w:t>
      </w:r>
      <w:r>
        <w:rPr>
          <w:b/>
        </w:rPr>
        <w:t>and</w:t>
      </w:r>
      <w:r>
        <w:rPr>
          <w:b/>
          <w:spacing w:val="22"/>
        </w:rPr>
        <w:t xml:space="preserve"> </w:t>
      </w:r>
      <w:r>
        <w:rPr>
          <w:b/>
        </w:rPr>
        <w:t>of</w:t>
      </w:r>
      <w:r>
        <w:rPr>
          <w:b/>
          <w:spacing w:val="26"/>
        </w:rPr>
        <w:t xml:space="preserve"> </w:t>
      </w:r>
      <w:r>
        <w:rPr>
          <w:b/>
        </w:rPr>
        <w:t>the</w:t>
      </w:r>
      <w:r>
        <w:rPr>
          <w:b/>
          <w:spacing w:val="22"/>
        </w:rPr>
        <w:t xml:space="preserve"> </w:t>
      </w:r>
      <w:r>
        <w:rPr>
          <w:b/>
        </w:rPr>
        <w:t>EU</w:t>
      </w:r>
      <w:r>
        <w:rPr>
          <w:b/>
          <w:spacing w:val="24"/>
        </w:rPr>
        <w:t xml:space="preserve"> </w:t>
      </w:r>
      <w:r>
        <w:rPr>
          <w:b/>
        </w:rPr>
        <w:t>declaration of conformity.</w:t>
      </w:r>
    </w:p>
    <w:p w14:paraId="77F0BCE4" w14:textId="77777777" w:rsidR="00732D00" w:rsidRDefault="00732D00">
      <w:pPr>
        <w:spacing w:line="244" w:lineRule="auto"/>
        <w:jc w:val="both"/>
        <w:sectPr w:rsidR="00732D00">
          <w:pgSz w:w="12240" w:h="15840"/>
          <w:pgMar w:top="900" w:right="1460" w:bottom="1240" w:left="1460" w:header="0" w:footer="1053" w:gutter="0"/>
          <w:cols w:space="720"/>
        </w:sectPr>
      </w:pPr>
    </w:p>
    <w:p w14:paraId="698B7827" w14:textId="77777777" w:rsidR="00732D00" w:rsidRDefault="00000000">
      <w:pPr>
        <w:pStyle w:val="ListParagraph"/>
        <w:numPr>
          <w:ilvl w:val="0"/>
          <w:numId w:val="76"/>
        </w:numPr>
        <w:tabs>
          <w:tab w:val="left" w:pos="924"/>
          <w:tab w:val="left" w:pos="925"/>
        </w:tabs>
        <w:spacing w:before="80" w:line="247" w:lineRule="auto"/>
        <w:ind w:left="925" w:right="124" w:hanging="800"/>
        <w:jc w:val="both"/>
      </w:pPr>
      <w:r>
        <w:lastRenderedPageBreak/>
        <w:t>Importers shall provide national competent authorities, upon a reasoned request, with all necessary information and documentation</w:t>
      </w:r>
      <w:r>
        <w:rPr>
          <w:b/>
        </w:rPr>
        <w:t>, including that kept in accordance with paragraph</w:t>
      </w:r>
      <w:r>
        <w:rPr>
          <w:b/>
          <w:spacing w:val="40"/>
        </w:rPr>
        <w:t xml:space="preserve"> </w:t>
      </w:r>
      <w:r>
        <w:rPr>
          <w:b/>
        </w:rPr>
        <w:t>5,</w:t>
      </w:r>
      <w:r>
        <w:rPr>
          <w:b/>
          <w:spacing w:val="40"/>
        </w:rPr>
        <w:t xml:space="preserve"> </w:t>
      </w:r>
      <w:r>
        <w:t>to</w:t>
      </w:r>
      <w:r>
        <w:rPr>
          <w:spacing w:val="40"/>
        </w:rPr>
        <w:t xml:space="preserve"> </w:t>
      </w:r>
      <w:r>
        <w:t>demonstrate</w:t>
      </w:r>
      <w:r>
        <w:rPr>
          <w:spacing w:val="40"/>
        </w:rPr>
        <w:t xml:space="preserve"> </w:t>
      </w:r>
      <w:r>
        <w:t>the</w:t>
      </w:r>
      <w:r>
        <w:rPr>
          <w:spacing w:val="40"/>
        </w:rPr>
        <w:t xml:space="preserve"> </w:t>
      </w:r>
      <w:r>
        <w:t>conformity</w:t>
      </w:r>
      <w:r>
        <w:rPr>
          <w:spacing w:val="40"/>
        </w:rPr>
        <w:t xml:space="preserve"> </w:t>
      </w:r>
      <w:r>
        <w:t>of</w:t>
      </w:r>
      <w:r>
        <w:rPr>
          <w:spacing w:val="40"/>
        </w:rPr>
        <w:t xml:space="preserve"> </w:t>
      </w:r>
      <w:r>
        <w:t>a</w:t>
      </w:r>
      <w:r>
        <w:rPr>
          <w:spacing w:val="40"/>
        </w:rPr>
        <w:t xml:space="preserve"> </w:t>
      </w:r>
      <w:r>
        <w:t>high-risk</w:t>
      </w:r>
      <w:r>
        <w:rPr>
          <w:spacing w:val="40"/>
        </w:rPr>
        <w:t xml:space="preserve"> </w:t>
      </w:r>
      <w:r>
        <w:t>AI</w:t>
      </w:r>
      <w:r>
        <w:rPr>
          <w:spacing w:val="40"/>
        </w:rPr>
        <w:t xml:space="preserve"> </w:t>
      </w:r>
      <w:r>
        <w:t>system</w:t>
      </w:r>
      <w:r>
        <w:rPr>
          <w:spacing w:val="40"/>
        </w:rPr>
        <w:t xml:space="preserve"> </w:t>
      </w:r>
      <w:r>
        <w:t>with</w:t>
      </w:r>
      <w:r>
        <w:rPr>
          <w:spacing w:val="40"/>
        </w:rPr>
        <w:t xml:space="preserve"> </w:t>
      </w:r>
      <w:r>
        <w:t xml:space="preserve">the requirements set out in Chapter 2 of this Title in a language which can be easily understood by that national competent authority. </w:t>
      </w:r>
      <w:r>
        <w:rPr>
          <w:b/>
        </w:rPr>
        <w:t>To this purpose they shall also ensure that the technical</w:t>
      </w:r>
      <w:r>
        <w:rPr>
          <w:b/>
          <w:spacing w:val="24"/>
        </w:rPr>
        <w:t xml:space="preserve"> </w:t>
      </w:r>
      <w:r>
        <w:rPr>
          <w:b/>
        </w:rPr>
        <w:t>documentation</w:t>
      </w:r>
      <w:r>
        <w:rPr>
          <w:b/>
          <w:spacing w:val="25"/>
        </w:rPr>
        <w:t xml:space="preserve"> </w:t>
      </w:r>
      <w:r>
        <w:rPr>
          <w:b/>
        </w:rPr>
        <w:t>can</w:t>
      </w:r>
      <w:r>
        <w:rPr>
          <w:b/>
          <w:spacing w:val="27"/>
        </w:rPr>
        <w:t xml:space="preserve"> </w:t>
      </w:r>
      <w:r>
        <w:rPr>
          <w:b/>
        </w:rPr>
        <w:t>be</w:t>
      </w:r>
      <w:r>
        <w:rPr>
          <w:b/>
          <w:spacing w:val="22"/>
        </w:rPr>
        <w:t xml:space="preserve"> </w:t>
      </w:r>
      <w:r>
        <w:rPr>
          <w:b/>
        </w:rPr>
        <w:t>made</w:t>
      </w:r>
      <w:r>
        <w:rPr>
          <w:b/>
          <w:spacing w:val="22"/>
        </w:rPr>
        <w:t xml:space="preserve"> </w:t>
      </w:r>
      <w:r>
        <w:rPr>
          <w:b/>
        </w:rPr>
        <w:t>available to</w:t>
      </w:r>
      <w:r>
        <w:rPr>
          <w:b/>
          <w:spacing w:val="26"/>
        </w:rPr>
        <w:t xml:space="preserve"> </w:t>
      </w:r>
      <w:r>
        <w:rPr>
          <w:b/>
        </w:rPr>
        <w:t>those</w:t>
      </w:r>
      <w:r>
        <w:rPr>
          <w:b/>
          <w:spacing w:val="25"/>
        </w:rPr>
        <w:t xml:space="preserve"> </w:t>
      </w:r>
      <w:r>
        <w:rPr>
          <w:b/>
        </w:rPr>
        <w:t>authorities.</w:t>
      </w:r>
      <w:r>
        <w:rPr>
          <w:b/>
          <w:spacing w:val="19"/>
        </w:rPr>
        <w:t xml:space="preserve"> </w:t>
      </w:r>
      <w:r>
        <w:rPr>
          <w:strike/>
        </w:rPr>
        <w:t>,</w:t>
      </w:r>
      <w:r>
        <w:rPr>
          <w:strike/>
          <w:spacing w:val="26"/>
        </w:rPr>
        <w:t xml:space="preserve"> </w:t>
      </w:r>
      <w:r>
        <w:rPr>
          <w:strike/>
        </w:rPr>
        <w:t>including</w:t>
      </w:r>
      <w:r>
        <w:rPr>
          <w:strike/>
          <w:spacing w:val="24"/>
        </w:rPr>
        <w:t xml:space="preserve"> </w:t>
      </w:r>
      <w:r>
        <w:rPr>
          <w:strike/>
        </w:rPr>
        <w:t>access</w:t>
      </w:r>
      <w:r>
        <w:t xml:space="preserve"> </w:t>
      </w:r>
      <w:r>
        <w:rPr>
          <w:strike/>
        </w:rPr>
        <w:t>to the logs automatically generated by the high-risk AI system to the extent such logs are</w:t>
      </w:r>
      <w:r>
        <w:t xml:space="preserve"> </w:t>
      </w:r>
      <w:r>
        <w:rPr>
          <w:strike/>
        </w:rPr>
        <w:t>under the control of the provider by virtue of a contractual arrangement with the user or</w:t>
      </w:r>
      <w:r>
        <w:t xml:space="preserve"> </w:t>
      </w:r>
      <w:r>
        <w:rPr>
          <w:strike/>
        </w:rPr>
        <w:t>otherwise by law.</w:t>
      </w:r>
      <w:r>
        <w:t xml:space="preserve"> </w:t>
      </w:r>
      <w:r>
        <w:rPr>
          <w:strike/>
        </w:rPr>
        <w:t>They shall also cooperate with those authorities on any action national</w:t>
      </w:r>
      <w:r>
        <w:t xml:space="preserve"> </w:t>
      </w:r>
      <w:r>
        <w:rPr>
          <w:strike/>
        </w:rPr>
        <w:t>competent authority takes in relation to that system.</w:t>
      </w:r>
    </w:p>
    <w:p w14:paraId="268D5DCA" w14:textId="77777777" w:rsidR="00732D00" w:rsidRDefault="00732D00">
      <w:pPr>
        <w:pStyle w:val="BodyText"/>
        <w:spacing w:before="3"/>
        <w:rPr>
          <w:sz w:val="19"/>
        </w:rPr>
      </w:pPr>
    </w:p>
    <w:p w14:paraId="1853DE42" w14:textId="77777777" w:rsidR="00732D00" w:rsidRDefault="00000000">
      <w:pPr>
        <w:tabs>
          <w:tab w:val="left" w:pos="924"/>
        </w:tabs>
        <w:spacing w:line="244" w:lineRule="auto"/>
        <w:ind w:left="925" w:right="207" w:hanging="800"/>
        <w:rPr>
          <w:b/>
        </w:rPr>
      </w:pPr>
      <w:r>
        <w:rPr>
          <w:b/>
          <w:spacing w:val="-4"/>
        </w:rPr>
        <w:t>5a.</w:t>
      </w:r>
      <w:r>
        <w:rPr>
          <w:b/>
        </w:rPr>
        <w:tab/>
        <w:t>Importers</w:t>
      </w:r>
      <w:r>
        <w:rPr>
          <w:b/>
          <w:spacing w:val="40"/>
        </w:rPr>
        <w:t xml:space="preserve"> </w:t>
      </w:r>
      <w:r>
        <w:rPr>
          <w:b/>
        </w:rPr>
        <w:t>shall</w:t>
      </w:r>
      <w:r>
        <w:rPr>
          <w:b/>
          <w:spacing w:val="40"/>
        </w:rPr>
        <w:t xml:space="preserve"> </w:t>
      </w:r>
      <w:r>
        <w:rPr>
          <w:b/>
        </w:rPr>
        <w:t>cooperate</w:t>
      </w:r>
      <w:r>
        <w:rPr>
          <w:b/>
          <w:spacing w:val="40"/>
        </w:rPr>
        <w:t xml:space="preserve"> </w:t>
      </w:r>
      <w:r>
        <w:rPr>
          <w:b/>
        </w:rPr>
        <w:t>with</w:t>
      </w:r>
      <w:r>
        <w:rPr>
          <w:b/>
          <w:spacing w:val="40"/>
        </w:rPr>
        <w:t xml:space="preserve"> </w:t>
      </w:r>
      <w:r>
        <w:rPr>
          <w:b/>
        </w:rPr>
        <w:t>national</w:t>
      </w:r>
      <w:r>
        <w:rPr>
          <w:b/>
          <w:spacing w:val="40"/>
        </w:rPr>
        <w:t xml:space="preserve"> </w:t>
      </w:r>
      <w:r>
        <w:rPr>
          <w:b/>
        </w:rPr>
        <w:t>competent</w:t>
      </w:r>
      <w:r>
        <w:rPr>
          <w:b/>
          <w:spacing w:val="40"/>
        </w:rPr>
        <w:t xml:space="preserve"> </w:t>
      </w:r>
      <w:r>
        <w:rPr>
          <w:b/>
        </w:rPr>
        <w:t>authorities</w:t>
      </w:r>
      <w:r>
        <w:rPr>
          <w:b/>
          <w:spacing w:val="40"/>
        </w:rPr>
        <w:t xml:space="preserve"> </w:t>
      </w:r>
      <w:r>
        <w:rPr>
          <w:b/>
        </w:rPr>
        <w:t>on</w:t>
      </w:r>
      <w:r>
        <w:rPr>
          <w:b/>
          <w:spacing w:val="40"/>
        </w:rPr>
        <w:t xml:space="preserve"> </w:t>
      </w:r>
      <w:r>
        <w:rPr>
          <w:b/>
        </w:rPr>
        <w:t>any</w:t>
      </w:r>
      <w:r>
        <w:rPr>
          <w:b/>
          <w:spacing w:val="40"/>
        </w:rPr>
        <w:t xml:space="preserve"> </w:t>
      </w:r>
      <w:r>
        <w:rPr>
          <w:b/>
        </w:rPr>
        <w:t>action</w:t>
      </w:r>
      <w:r>
        <w:rPr>
          <w:b/>
          <w:spacing w:val="40"/>
        </w:rPr>
        <w:t xml:space="preserve"> </w:t>
      </w:r>
      <w:r>
        <w:rPr>
          <w:b/>
        </w:rPr>
        <w:t>those authorities take in relation to an AI system, of</w:t>
      </w:r>
      <w:r>
        <w:rPr>
          <w:b/>
          <w:spacing w:val="32"/>
        </w:rPr>
        <w:t xml:space="preserve"> </w:t>
      </w:r>
      <w:r>
        <w:rPr>
          <w:b/>
        </w:rPr>
        <w:t>which they are the importer.</w:t>
      </w:r>
    </w:p>
    <w:p w14:paraId="64825594" w14:textId="77777777" w:rsidR="00732D00" w:rsidRDefault="00732D00">
      <w:pPr>
        <w:pStyle w:val="BodyText"/>
        <w:rPr>
          <w:b/>
          <w:sz w:val="24"/>
        </w:rPr>
      </w:pPr>
    </w:p>
    <w:p w14:paraId="7719F32B" w14:textId="77777777" w:rsidR="00732D00" w:rsidRDefault="00000000">
      <w:pPr>
        <w:spacing w:before="173" w:line="247" w:lineRule="auto"/>
        <w:ind w:left="3455" w:right="3388" w:firstLine="756"/>
        <w:rPr>
          <w:i/>
        </w:rPr>
      </w:pPr>
      <w:r>
        <w:rPr>
          <w:i/>
        </w:rPr>
        <w:t>Article 27 Obligations of distributors</w:t>
      </w:r>
    </w:p>
    <w:p w14:paraId="3992A1BF" w14:textId="77777777" w:rsidR="00732D00" w:rsidRDefault="00732D00">
      <w:pPr>
        <w:pStyle w:val="BodyText"/>
        <w:spacing w:before="6"/>
        <w:rPr>
          <w:i/>
          <w:sz w:val="19"/>
        </w:rPr>
      </w:pPr>
    </w:p>
    <w:p w14:paraId="4953F03B" w14:textId="77777777" w:rsidR="00732D00" w:rsidRDefault="00000000">
      <w:pPr>
        <w:pStyle w:val="ListParagraph"/>
        <w:numPr>
          <w:ilvl w:val="0"/>
          <w:numId w:val="75"/>
        </w:numPr>
        <w:tabs>
          <w:tab w:val="left" w:pos="924"/>
          <w:tab w:val="left" w:pos="925"/>
        </w:tabs>
        <w:spacing w:line="247" w:lineRule="auto"/>
        <w:ind w:right="120" w:hanging="800"/>
        <w:jc w:val="both"/>
      </w:pPr>
      <w:r>
        <w:t>Before making a</w:t>
      </w:r>
      <w:r>
        <w:rPr>
          <w:spacing w:val="28"/>
        </w:rPr>
        <w:t xml:space="preserve"> </w:t>
      </w:r>
      <w:r>
        <w:t>high-risk AI system available on the market, distributors shall verify that</w:t>
      </w:r>
      <w:r>
        <w:rPr>
          <w:spacing w:val="40"/>
        </w:rPr>
        <w:t xml:space="preserve"> </w:t>
      </w:r>
      <w:r>
        <w:t>the</w:t>
      </w:r>
      <w:r>
        <w:rPr>
          <w:spacing w:val="26"/>
        </w:rPr>
        <w:t xml:space="preserve"> </w:t>
      </w:r>
      <w:r>
        <w:t>high-risk</w:t>
      </w:r>
      <w:r>
        <w:rPr>
          <w:spacing w:val="26"/>
        </w:rPr>
        <w:t xml:space="preserve"> </w:t>
      </w:r>
      <w:r>
        <w:t>AI</w:t>
      </w:r>
      <w:r>
        <w:rPr>
          <w:spacing w:val="24"/>
        </w:rPr>
        <w:t xml:space="preserve"> </w:t>
      </w:r>
      <w:r>
        <w:t>system</w:t>
      </w:r>
      <w:r>
        <w:rPr>
          <w:spacing w:val="25"/>
        </w:rPr>
        <w:t xml:space="preserve"> </w:t>
      </w:r>
      <w:r>
        <w:t>bears</w:t>
      </w:r>
      <w:r>
        <w:rPr>
          <w:spacing w:val="24"/>
        </w:rPr>
        <w:t xml:space="preserve"> </w:t>
      </w:r>
      <w:r>
        <w:t>the</w:t>
      </w:r>
      <w:r>
        <w:rPr>
          <w:spacing w:val="29"/>
        </w:rPr>
        <w:t xml:space="preserve"> </w:t>
      </w:r>
      <w:r>
        <w:t>required</w:t>
      </w:r>
      <w:r>
        <w:rPr>
          <w:spacing w:val="26"/>
        </w:rPr>
        <w:t xml:space="preserve"> </w:t>
      </w:r>
      <w:r>
        <w:t>CE</w:t>
      </w:r>
      <w:r>
        <w:rPr>
          <w:spacing w:val="24"/>
        </w:rPr>
        <w:t xml:space="preserve"> </w:t>
      </w:r>
      <w:r>
        <w:t>conformity</w:t>
      </w:r>
      <w:r>
        <w:rPr>
          <w:spacing w:val="22"/>
        </w:rPr>
        <w:t xml:space="preserve"> </w:t>
      </w:r>
      <w:r>
        <w:t>marking,</w:t>
      </w:r>
      <w:r>
        <w:rPr>
          <w:spacing w:val="26"/>
        </w:rPr>
        <w:t xml:space="preserve"> </w:t>
      </w:r>
      <w:r>
        <w:t>that</w:t>
      </w:r>
      <w:r>
        <w:rPr>
          <w:spacing w:val="27"/>
        </w:rPr>
        <w:t xml:space="preserve"> </w:t>
      </w:r>
      <w:r>
        <w:t>it</w:t>
      </w:r>
      <w:r>
        <w:rPr>
          <w:spacing w:val="27"/>
        </w:rPr>
        <w:t xml:space="preserve"> </w:t>
      </w:r>
      <w:r>
        <w:t>is</w:t>
      </w:r>
      <w:r>
        <w:rPr>
          <w:spacing w:val="27"/>
        </w:rPr>
        <w:t xml:space="preserve"> </w:t>
      </w:r>
      <w:r>
        <w:t>accompanied by</w:t>
      </w:r>
      <w:r>
        <w:rPr>
          <w:spacing w:val="69"/>
        </w:rPr>
        <w:t xml:space="preserve"> </w:t>
      </w:r>
      <w:r>
        <w:rPr>
          <w:strike/>
        </w:rPr>
        <w:t>the</w:t>
      </w:r>
      <w:r>
        <w:rPr>
          <w:strike/>
          <w:spacing w:val="40"/>
        </w:rPr>
        <w:t xml:space="preserve"> </w:t>
      </w:r>
      <w:r>
        <w:rPr>
          <w:strike/>
        </w:rPr>
        <w:t>required</w:t>
      </w:r>
      <w:r>
        <w:rPr>
          <w:strike/>
          <w:spacing w:val="40"/>
        </w:rPr>
        <w:t xml:space="preserve"> </w:t>
      </w:r>
      <w:r>
        <w:rPr>
          <w:strike/>
        </w:rPr>
        <w:t>documentation</w:t>
      </w:r>
      <w:r>
        <w:rPr>
          <w:strike/>
          <w:spacing w:val="40"/>
        </w:rPr>
        <w:t xml:space="preserve"> </w:t>
      </w:r>
      <w:r>
        <w:rPr>
          <w:strike/>
        </w:rPr>
        <w:t>and</w:t>
      </w:r>
      <w:r>
        <w:rPr>
          <w:spacing w:val="40"/>
        </w:rPr>
        <w:t xml:space="preserve"> </w:t>
      </w:r>
      <w:r>
        <w:rPr>
          <w:b/>
        </w:rPr>
        <w:t>a</w:t>
      </w:r>
      <w:r>
        <w:rPr>
          <w:b/>
          <w:spacing w:val="40"/>
        </w:rPr>
        <w:t xml:space="preserve"> </w:t>
      </w:r>
      <w:r>
        <w:rPr>
          <w:b/>
        </w:rPr>
        <w:t>copy</w:t>
      </w:r>
      <w:r>
        <w:rPr>
          <w:b/>
          <w:spacing w:val="40"/>
        </w:rPr>
        <w:t xml:space="preserve"> </w:t>
      </w:r>
      <w:r>
        <w:rPr>
          <w:b/>
        </w:rPr>
        <w:t>of</w:t>
      </w:r>
      <w:r>
        <w:rPr>
          <w:b/>
          <w:spacing w:val="40"/>
        </w:rPr>
        <w:t xml:space="preserve"> </w:t>
      </w:r>
      <w:r>
        <w:rPr>
          <w:b/>
        </w:rPr>
        <w:t>EU</w:t>
      </w:r>
      <w:r>
        <w:rPr>
          <w:b/>
          <w:spacing w:val="40"/>
        </w:rPr>
        <w:t xml:space="preserve"> </w:t>
      </w:r>
      <w:r>
        <w:rPr>
          <w:b/>
        </w:rPr>
        <w:t>declaration</w:t>
      </w:r>
      <w:r>
        <w:rPr>
          <w:b/>
          <w:spacing w:val="40"/>
        </w:rPr>
        <w:t xml:space="preserve"> </w:t>
      </w:r>
      <w:r>
        <w:rPr>
          <w:b/>
        </w:rPr>
        <w:t>of</w:t>
      </w:r>
      <w:r>
        <w:rPr>
          <w:b/>
          <w:spacing w:val="40"/>
        </w:rPr>
        <w:t xml:space="preserve"> </w:t>
      </w:r>
      <w:r>
        <w:rPr>
          <w:b/>
        </w:rPr>
        <w:t>conformity</w:t>
      </w:r>
      <w:r>
        <w:rPr>
          <w:b/>
          <w:spacing w:val="40"/>
        </w:rPr>
        <w:t xml:space="preserve"> </w:t>
      </w:r>
      <w:r>
        <w:rPr>
          <w:b/>
        </w:rPr>
        <w:t xml:space="preserve">and </w:t>
      </w:r>
      <w:r>
        <w:t>instruction of use, and that the provider and the importer of the system, as applicable, have complied</w:t>
      </w:r>
      <w:r>
        <w:rPr>
          <w:spacing w:val="40"/>
        </w:rPr>
        <w:t xml:space="preserve"> </w:t>
      </w:r>
      <w:r>
        <w:t>with</w:t>
      </w:r>
      <w:r>
        <w:rPr>
          <w:spacing w:val="40"/>
        </w:rPr>
        <w:t xml:space="preserve"> </w:t>
      </w:r>
      <w:r>
        <w:t>the</w:t>
      </w:r>
      <w:r>
        <w:rPr>
          <w:b/>
        </w:rPr>
        <w:t>ir</w:t>
      </w:r>
      <w:r>
        <w:rPr>
          <w:b/>
          <w:spacing w:val="40"/>
        </w:rPr>
        <w:t xml:space="preserve"> </w:t>
      </w:r>
      <w:r>
        <w:t>obligations</w:t>
      </w:r>
      <w:r>
        <w:rPr>
          <w:spacing w:val="40"/>
        </w:rPr>
        <w:t xml:space="preserve"> </w:t>
      </w:r>
      <w:r>
        <w:rPr>
          <w:b/>
        </w:rPr>
        <w:t>set</w:t>
      </w:r>
      <w:r>
        <w:rPr>
          <w:b/>
          <w:spacing w:val="40"/>
        </w:rPr>
        <w:t xml:space="preserve"> </w:t>
      </w:r>
      <w:r>
        <w:rPr>
          <w:b/>
        </w:rPr>
        <w:t>out</w:t>
      </w:r>
      <w:r>
        <w:rPr>
          <w:b/>
          <w:spacing w:val="40"/>
        </w:rPr>
        <w:t xml:space="preserve"> </w:t>
      </w:r>
      <w:r>
        <w:rPr>
          <w:b/>
        </w:rPr>
        <w:t>Article</w:t>
      </w:r>
      <w:r>
        <w:rPr>
          <w:b/>
          <w:spacing w:val="40"/>
        </w:rPr>
        <w:t xml:space="preserve"> </w:t>
      </w:r>
      <w:r>
        <w:rPr>
          <w:b/>
        </w:rPr>
        <w:t>16,</w:t>
      </w:r>
      <w:r>
        <w:rPr>
          <w:b/>
          <w:spacing w:val="40"/>
        </w:rPr>
        <w:t xml:space="preserve"> </w:t>
      </w:r>
      <w:r>
        <w:rPr>
          <w:b/>
        </w:rPr>
        <w:t>point</w:t>
      </w:r>
      <w:r>
        <w:rPr>
          <w:b/>
          <w:spacing w:val="40"/>
        </w:rPr>
        <w:t xml:space="preserve"> </w:t>
      </w:r>
      <w:r>
        <w:rPr>
          <w:b/>
        </w:rPr>
        <w:t>(b)</w:t>
      </w:r>
      <w:r>
        <w:rPr>
          <w:b/>
          <w:spacing w:val="40"/>
        </w:rPr>
        <w:t xml:space="preserve"> </w:t>
      </w:r>
      <w:r>
        <w:rPr>
          <w:b/>
        </w:rPr>
        <w:t>and</w:t>
      </w:r>
      <w:r>
        <w:rPr>
          <w:b/>
          <w:spacing w:val="40"/>
        </w:rPr>
        <w:t xml:space="preserve"> </w:t>
      </w:r>
      <w:r>
        <w:rPr>
          <w:b/>
        </w:rPr>
        <w:t>26(3)</w:t>
      </w:r>
      <w:r>
        <w:rPr>
          <w:b/>
          <w:spacing w:val="38"/>
        </w:rPr>
        <w:t xml:space="preserve"> </w:t>
      </w:r>
      <w:r>
        <w:rPr>
          <w:b/>
        </w:rPr>
        <w:t>respectively</w:t>
      </w:r>
      <w:r>
        <w:rPr>
          <w:b/>
          <w:spacing w:val="36"/>
        </w:rPr>
        <w:t xml:space="preserve"> </w:t>
      </w:r>
      <w:r>
        <w:rPr>
          <w:strike/>
        </w:rPr>
        <w:t>in</w:t>
      </w:r>
      <w:r>
        <w:t xml:space="preserve"> </w:t>
      </w:r>
      <w:r>
        <w:rPr>
          <w:strike/>
        </w:rPr>
        <w:t>this Regulation</w:t>
      </w:r>
      <w:r>
        <w:t>.</w:t>
      </w:r>
    </w:p>
    <w:p w14:paraId="3433EB17" w14:textId="77777777" w:rsidR="00732D00" w:rsidRDefault="00732D00">
      <w:pPr>
        <w:pStyle w:val="BodyText"/>
        <w:spacing w:before="1"/>
        <w:rPr>
          <w:sz w:val="19"/>
        </w:rPr>
      </w:pPr>
    </w:p>
    <w:p w14:paraId="46CE9B29" w14:textId="77777777" w:rsidR="00732D00" w:rsidRDefault="00000000">
      <w:pPr>
        <w:pStyle w:val="ListParagraph"/>
        <w:numPr>
          <w:ilvl w:val="0"/>
          <w:numId w:val="75"/>
        </w:numPr>
        <w:tabs>
          <w:tab w:val="left" w:pos="924"/>
          <w:tab w:val="left" w:pos="925"/>
        </w:tabs>
        <w:spacing w:before="1" w:line="247" w:lineRule="auto"/>
        <w:ind w:right="127" w:hanging="800"/>
        <w:jc w:val="both"/>
      </w:pPr>
      <w:r>
        <w:t>Where a distributor considers or has reason to consider that a high-risk AI system is not in conformity with</w:t>
      </w:r>
      <w:r>
        <w:rPr>
          <w:spacing w:val="35"/>
        </w:rPr>
        <w:t xml:space="preserve"> </w:t>
      </w:r>
      <w:r>
        <w:t>the requirements set out in Chapter 2 of this</w:t>
      </w:r>
      <w:r>
        <w:rPr>
          <w:spacing w:val="35"/>
        </w:rPr>
        <w:t xml:space="preserve"> </w:t>
      </w:r>
      <w:r>
        <w:t>Title,</w:t>
      </w:r>
      <w:r>
        <w:rPr>
          <w:spacing w:val="35"/>
        </w:rPr>
        <w:t xml:space="preserve"> </w:t>
      </w:r>
      <w:r>
        <w:t>it shall</w:t>
      </w:r>
      <w:r>
        <w:rPr>
          <w:spacing w:val="35"/>
        </w:rPr>
        <w:t xml:space="preserve"> </w:t>
      </w:r>
      <w:r>
        <w:t>not make the high-risk AI system available on the market until that system has been brought into conformity with those requirements. Furthermore, where the system presents a risk within</w:t>
      </w:r>
      <w:r>
        <w:rPr>
          <w:spacing w:val="80"/>
        </w:rPr>
        <w:t xml:space="preserve"> </w:t>
      </w:r>
      <w:r>
        <w:t>the meaning of Article 65(1), the distributor shall inform the provider or the importer of the system, as applicable, to that effect.</w:t>
      </w:r>
    </w:p>
    <w:p w14:paraId="7F234A82" w14:textId="77777777" w:rsidR="00732D00" w:rsidRDefault="00732D00">
      <w:pPr>
        <w:pStyle w:val="BodyText"/>
        <w:spacing w:before="3"/>
        <w:rPr>
          <w:sz w:val="19"/>
        </w:rPr>
      </w:pPr>
    </w:p>
    <w:p w14:paraId="07EE5C89" w14:textId="77777777" w:rsidR="00732D00" w:rsidRDefault="00000000">
      <w:pPr>
        <w:pStyle w:val="ListParagraph"/>
        <w:numPr>
          <w:ilvl w:val="0"/>
          <w:numId w:val="75"/>
        </w:numPr>
        <w:tabs>
          <w:tab w:val="left" w:pos="924"/>
          <w:tab w:val="left" w:pos="925"/>
        </w:tabs>
        <w:spacing w:line="244" w:lineRule="auto"/>
        <w:ind w:right="122" w:hanging="800"/>
        <w:jc w:val="both"/>
      </w:pPr>
      <w:r>
        <w:t>Distributors</w:t>
      </w:r>
      <w:r>
        <w:rPr>
          <w:spacing w:val="40"/>
        </w:rPr>
        <w:t xml:space="preserve"> </w:t>
      </w:r>
      <w:r>
        <w:t>shall</w:t>
      </w:r>
      <w:r>
        <w:rPr>
          <w:spacing w:val="40"/>
        </w:rPr>
        <w:t xml:space="preserve"> </w:t>
      </w:r>
      <w:r>
        <w:t>ensure</w:t>
      </w:r>
      <w:r>
        <w:rPr>
          <w:spacing w:val="40"/>
        </w:rPr>
        <w:t xml:space="preserve"> </w:t>
      </w:r>
      <w:r>
        <w:t>that,</w:t>
      </w:r>
      <w:r>
        <w:rPr>
          <w:spacing w:val="40"/>
        </w:rPr>
        <w:t xml:space="preserve"> </w:t>
      </w:r>
      <w:r>
        <w:t>while</w:t>
      </w:r>
      <w:r>
        <w:rPr>
          <w:spacing w:val="40"/>
        </w:rPr>
        <w:t xml:space="preserve"> </w:t>
      </w:r>
      <w:r>
        <w:t>a</w:t>
      </w:r>
      <w:r>
        <w:rPr>
          <w:spacing w:val="40"/>
        </w:rPr>
        <w:t xml:space="preserve"> </w:t>
      </w:r>
      <w:r>
        <w:t>high-risk</w:t>
      </w:r>
      <w:r>
        <w:rPr>
          <w:spacing w:val="40"/>
        </w:rPr>
        <w:t xml:space="preserve"> </w:t>
      </w:r>
      <w:r>
        <w:t>AI system</w:t>
      </w:r>
      <w:r>
        <w:rPr>
          <w:spacing w:val="40"/>
        </w:rPr>
        <w:t xml:space="preserve"> </w:t>
      </w:r>
      <w:r>
        <w:t>is</w:t>
      </w:r>
      <w:r>
        <w:rPr>
          <w:spacing w:val="40"/>
        </w:rPr>
        <w:t xml:space="preserve"> </w:t>
      </w:r>
      <w:r>
        <w:t>under</w:t>
      </w:r>
      <w:r>
        <w:rPr>
          <w:spacing w:val="40"/>
        </w:rPr>
        <w:t xml:space="preserve"> </w:t>
      </w:r>
      <w:r>
        <w:t>their responsibility, where applicable, storage or transport conditions do not jeopardise the compliance of the system with the requirements set out in Chapter 2 of this Title.</w:t>
      </w:r>
    </w:p>
    <w:p w14:paraId="5E609842" w14:textId="77777777" w:rsidR="00732D00" w:rsidRDefault="00732D00">
      <w:pPr>
        <w:pStyle w:val="BodyText"/>
        <w:spacing w:before="11"/>
        <w:rPr>
          <w:sz w:val="19"/>
        </w:rPr>
      </w:pPr>
    </w:p>
    <w:p w14:paraId="3ABE076D" w14:textId="77777777" w:rsidR="00732D00" w:rsidRDefault="00000000">
      <w:pPr>
        <w:pStyle w:val="ListParagraph"/>
        <w:numPr>
          <w:ilvl w:val="0"/>
          <w:numId w:val="75"/>
        </w:numPr>
        <w:tabs>
          <w:tab w:val="left" w:pos="924"/>
          <w:tab w:val="left" w:pos="925"/>
        </w:tabs>
        <w:spacing w:line="247" w:lineRule="auto"/>
        <w:ind w:right="125" w:hanging="800"/>
        <w:jc w:val="both"/>
      </w:pPr>
      <w:r>
        <w:t>A</w:t>
      </w:r>
      <w:r>
        <w:rPr>
          <w:spacing w:val="33"/>
        </w:rPr>
        <w:t xml:space="preserve"> </w:t>
      </w:r>
      <w:r>
        <w:t>distributor</w:t>
      </w:r>
      <w:r>
        <w:rPr>
          <w:spacing w:val="31"/>
        </w:rPr>
        <w:t xml:space="preserve"> </w:t>
      </w:r>
      <w:r>
        <w:t>that</w:t>
      </w:r>
      <w:r>
        <w:rPr>
          <w:spacing w:val="32"/>
        </w:rPr>
        <w:t xml:space="preserve"> </w:t>
      </w:r>
      <w:r>
        <w:t>considers</w:t>
      </w:r>
      <w:r>
        <w:rPr>
          <w:spacing w:val="29"/>
        </w:rPr>
        <w:t xml:space="preserve"> </w:t>
      </w:r>
      <w:r>
        <w:t>or</w:t>
      </w:r>
      <w:r>
        <w:rPr>
          <w:spacing w:val="31"/>
        </w:rPr>
        <w:t xml:space="preserve"> </w:t>
      </w:r>
      <w:r>
        <w:t>has</w:t>
      </w:r>
      <w:r>
        <w:rPr>
          <w:spacing w:val="35"/>
        </w:rPr>
        <w:t xml:space="preserve"> </w:t>
      </w:r>
      <w:r>
        <w:t>reason</w:t>
      </w:r>
      <w:r>
        <w:rPr>
          <w:spacing w:val="31"/>
        </w:rPr>
        <w:t xml:space="preserve"> </w:t>
      </w:r>
      <w:r>
        <w:t>to</w:t>
      </w:r>
      <w:r>
        <w:rPr>
          <w:spacing w:val="31"/>
        </w:rPr>
        <w:t xml:space="preserve"> </w:t>
      </w:r>
      <w:r>
        <w:t>consider</w:t>
      </w:r>
      <w:r>
        <w:rPr>
          <w:spacing w:val="31"/>
        </w:rPr>
        <w:t xml:space="preserve"> </w:t>
      </w:r>
      <w:r>
        <w:t>that</w:t>
      </w:r>
      <w:r>
        <w:rPr>
          <w:spacing w:val="29"/>
        </w:rPr>
        <w:t xml:space="preserve"> </w:t>
      </w:r>
      <w:r>
        <w:t>a</w:t>
      </w:r>
      <w:r>
        <w:rPr>
          <w:spacing w:val="30"/>
        </w:rPr>
        <w:t xml:space="preserve"> </w:t>
      </w:r>
      <w:r>
        <w:t>high-risk</w:t>
      </w:r>
      <w:r>
        <w:rPr>
          <w:spacing w:val="31"/>
        </w:rPr>
        <w:t xml:space="preserve"> </w:t>
      </w:r>
      <w:r>
        <w:t>AI</w:t>
      </w:r>
      <w:r>
        <w:rPr>
          <w:spacing w:val="31"/>
        </w:rPr>
        <w:t xml:space="preserve"> </w:t>
      </w:r>
      <w:r>
        <w:t>system</w:t>
      </w:r>
      <w:r>
        <w:rPr>
          <w:spacing w:val="32"/>
        </w:rPr>
        <w:t xml:space="preserve"> </w:t>
      </w:r>
      <w:r>
        <w:t>which</w:t>
      </w:r>
      <w:r>
        <w:rPr>
          <w:spacing w:val="31"/>
        </w:rPr>
        <w:t xml:space="preserve"> </w:t>
      </w:r>
      <w:r>
        <w:t>it has made available on the market is not in conformity with the requirements set out in Chapter 2 of this Title shall take the corrective actions necessary to bring that system into conformity with those requirements, to withdraw it or recall it or shall ensure that the provider,</w:t>
      </w:r>
      <w:r>
        <w:rPr>
          <w:spacing w:val="40"/>
        </w:rPr>
        <w:t xml:space="preserve"> </w:t>
      </w:r>
      <w:r>
        <w:t>the</w:t>
      </w:r>
      <w:r>
        <w:rPr>
          <w:spacing w:val="40"/>
        </w:rPr>
        <w:t xml:space="preserve"> </w:t>
      </w:r>
      <w:r>
        <w:t>importer</w:t>
      </w:r>
      <w:r>
        <w:rPr>
          <w:spacing w:val="40"/>
        </w:rPr>
        <w:t xml:space="preserve"> </w:t>
      </w:r>
      <w:r>
        <w:t>or</w:t>
      </w:r>
      <w:r>
        <w:rPr>
          <w:spacing w:val="40"/>
        </w:rPr>
        <w:t xml:space="preserve"> </w:t>
      </w:r>
      <w:r>
        <w:t>any</w:t>
      </w:r>
      <w:r>
        <w:rPr>
          <w:spacing w:val="40"/>
        </w:rPr>
        <w:t xml:space="preserve"> </w:t>
      </w:r>
      <w:r>
        <w:t>relevant</w:t>
      </w:r>
      <w:r>
        <w:rPr>
          <w:spacing w:val="40"/>
        </w:rPr>
        <w:t xml:space="preserve"> </w:t>
      </w:r>
      <w:r>
        <w:t>operator,</w:t>
      </w:r>
      <w:r>
        <w:rPr>
          <w:spacing w:val="40"/>
        </w:rPr>
        <w:t xml:space="preserve"> </w:t>
      </w:r>
      <w:r>
        <w:t>as</w:t>
      </w:r>
      <w:r>
        <w:rPr>
          <w:spacing w:val="40"/>
        </w:rPr>
        <w:t xml:space="preserve"> </w:t>
      </w:r>
      <w:r>
        <w:t>appropriate,</w:t>
      </w:r>
      <w:r>
        <w:rPr>
          <w:spacing w:val="40"/>
        </w:rPr>
        <w:t xml:space="preserve"> </w:t>
      </w:r>
      <w:r>
        <w:t>takes</w:t>
      </w:r>
      <w:r>
        <w:rPr>
          <w:spacing w:val="40"/>
        </w:rPr>
        <w:t xml:space="preserve"> </w:t>
      </w:r>
      <w:r>
        <w:t>those</w:t>
      </w:r>
      <w:r>
        <w:rPr>
          <w:spacing w:val="40"/>
        </w:rPr>
        <w:t xml:space="preserve"> </w:t>
      </w:r>
      <w:r>
        <w:t>corrective actions. Where the high-risk AI system presents a risk within the meaning of Article 65(1), the distributor shall immediately inform the national competent authorities of the Member States in which</w:t>
      </w:r>
      <w:r>
        <w:rPr>
          <w:spacing w:val="18"/>
        </w:rPr>
        <w:t xml:space="preserve"> </w:t>
      </w:r>
      <w:r>
        <w:t>it has made the product available to that</w:t>
      </w:r>
      <w:r>
        <w:rPr>
          <w:spacing w:val="18"/>
        </w:rPr>
        <w:t xml:space="preserve"> </w:t>
      </w:r>
      <w:r>
        <w:t>effect, giving details, in particular,</w:t>
      </w:r>
      <w:r>
        <w:rPr>
          <w:spacing w:val="40"/>
        </w:rPr>
        <w:t xml:space="preserve"> </w:t>
      </w:r>
      <w:r>
        <w:t>of the non-compliance and of any corrective actions taken.</w:t>
      </w:r>
    </w:p>
    <w:p w14:paraId="272FA635" w14:textId="77777777" w:rsidR="00732D00" w:rsidRDefault="00732D00">
      <w:pPr>
        <w:pStyle w:val="BodyText"/>
        <w:spacing w:before="11"/>
        <w:rPr>
          <w:sz w:val="18"/>
        </w:rPr>
      </w:pPr>
    </w:p>
    <w:p w14:paraId="6A080F46" w14:textId="77777777" w:rsidR="00732D00" w:rsidRDefault="00000000">
      <w:pPr>
        <w:pStyle w:val="ListParagraph"/>
        <w:numPr>
          <w:ilvl w:val="0"/>
          <w:numId w:val="75"/>
        </w:numPr>
        <w:tabs>
          <w:tab w:val="left" w:pos="924"/>
          <w:tab w:val="left" w:pos="925"/>
        </w:tabs>
        <w:spacing w:line="247" w:lineRule="auto"/>
        <w:ind w:right="119" w:hanging="800"/>
        <w:jc w:val="both"/>
      </w:pPr>
      <w:r>
        <w:t xml:space="preserve">Upon a reasoned request from a national competent authority, distributors of high-risk AI systems shall provide that authority with all the information and documentation </w:t>
      </w:r>
      <w:r>
        <w:rPr>
          <w:b/>
        </w:rPr>
        <w:t>regarding</w:t>
      </w:r>
      <w:r>
        <w:rPr>
          <w:b/>
          <w:spacing w:val="80"/>
        </w:rPr>
        <w:t xml:space="preserve"> </w:t>
      </w:r>
      <w:r>
        <w:rPr>
          <w:b/>
        </w:rPr>
        <w:t>its</w:t>
      </w:r>
      <w:r>
        <w:rPr>
          <w:b/>
          <w:spacing w:val="12"/>
        </w:rPr>
        <w:t xml:space="preserve"> </w:t>
      </w:r>
      <w:r>
        <w:rPr>
          <w:b/>
        </w:rPr>
        <w:t>activities</w:t>
      </w:r>
      <w:r>
        <w:rPr>
          <w:b/>
          <w:spacing w:val="15"/>
        </w:rPr>
        <w:t xml:space="preserve"> </w:t>
      </w:r>
      <w:r>
        <w:rPr>
          <w:b/>
        </w:rPr>
        <w:t>as</w:t>
      </w:r>
      <w:r>
        <w:rPr>
          <w:b/>
          <w:spacing w:val="18"/>
        </w:rPr>
        <w:t xml:space="preserve"> </w:t>
      </w:r>
      <w:r>
        <w:rPr>
          <w:b/>
        </w:rPr>
        <w:t>described</w:t>
      </w:r>
      <w:r>
        <w:rPr>
          <w:b/>
          <w:spacing w:val="16"/>
        </w:rPr>
        <w:t xml:space="preserve"> </w:t>
      </w:r>
      <w:r>
        <w:rPr>
          <w:b/>
        </w:rPr>
        <w:t>in</w:t>
      </w:r>
      <w:r>
        <w:rPr>
          <w:b/>
          <w:spacing w:val="16"/>
        </w:rPr>
        <w:t xml:space="preserve"> </w:t>
      </w:r>
      <w:r>
        <w:rPr>
          <w:b/>
        </w:rPr>
        <w:t>paragraph</w:t>
      </w:r>
      <w:r>
        <w:rPr>
          <w:b/>
          <w:spacing w:val="14"/>
        </w:rPr>
        <w:t xml:space="preserve"> </w:t>
      </w:r>
      <w:r>
        <w:rPr>
          <w:b/>
        </w:rPr>
        <w:t>1</w:t>
      </w:r>
      <w:r>
        <w:rPr>
          <w:b/>
          <w:spacing w:val="15"/>
        </w:rPr>
        <w:t xml:space="preserve"> </w:t>
      </w:r>
      <w:r>
        <w:rPr>
          <w:b/>
        </w:rPr>
        <w:t>to</w:t>
      </w:r>
      <w:r>
        <w:rPr>
          <w:b/>
          <w:spacing w:val="12"/>
        </w:rPr>
        <w:t xml:space="preserve"> </w:t>
      </w:r>
      <w:r>
        <w:rPr>
          <w:b/>
        </w:rPr>
        <w:t>4</w:t>
      </w:r>
      <w:r>
        <w:rPr>
          <w:b/>
          <w:spacing w:val="18"/>
        </w:rPr>
        <w:t xml:space="preserve"> </w:t>
      </w:r>
      <w:r>
        <w:rPr>
          <w:strike/>
        </w:rPr>
        <w:t>necessary to</w:t>
      </w:r>
      <w:r>
        <w:rPr>
          <w:strike/>
          <w:spacing w:val="17"/>
        </w:rPr>
        <w:t xml:space="preserve"> </w:t>
      </w:r>
      <w:r>
        <w:rPr>
          <w:strike/>
        </w:rPr>
        <w:t>demonstrate</w:t>
      </w:r>
      <w:r>
        <w:rPr>
          <w:strike/>
          <w:spacing w:val="14"/>
        </w:rPr>
        <w:t xml:space="preserve"> </w:t>
      </w:r>
      <w:r>
        <w:rPr>
          <w:strike/>
        </w:rPr>
        <w:t>the</w:t>
      </w:r>
      <w:r>
        <w:rPr>
          <w:strike/>
          <w:spacing w:val="11"/>
        </w:rPr>
        <w:t xml:space="preserve"> </w:t>
      </w:r>
      <w:r>
        <w:rPr>
          <w:strike/>
        </w:rPr>
        <w:t>conformity of</w:t>
      </w:r>
      <w:r>
        <w:t xml:space="preserve"> </w:t>
      </w:r>
      <w:r>
        <w:rPr>
          <w:strike/>
        </w:rPr>
        <w:t>a</w:t>
      </w:r>
      <w:r>
        <w:rPr>
          <w:strike/>
          <w:spacing w:val="40"/>
        </w:rPr>
        <w:t xml:space="preserve"> </w:t>
      </w:r>
      <w:r>
        <w:rPr>
          <w:strike/>
        </w:rPr>
        <w:t>high-risk</w:t>
      </w:r>
      <w:r>
        <w:rPr>
          <w:strike/>
          <w:spacing w:val="40"/>
        </w:rPr>
        <w:t xml:space="preserve"> </w:t>
      </w:r>
      <w:r>
        <w:rPr>
          <w:strike/>
        </w:rPr>
        <w:t>system</w:t>
      </w:r>
      <w:r>
        <w:rPr>
          <w:strike/>
          <w:spacing w:val="40"/>
        </w:rPr>
        <w:t xml:space="preserve"> </w:t>
      </w:r>
      <w:r>
        <w:rPr>
          <w:strike/>
        </w:rPr>
        <w:t>with</w:t>
      </w:r>
      <w:r>
        <w:rPr>
          <w:strike/>
          <w:spacing w:val="40"/>
        </w:rPr>
        <w:t xml:space="preserve"> </w:t>
      </w:r>
      <w:r>
        <w:rPr>
          <w:strike/>
        </w:rPr>
        <w:t>the</w:t>
      </w:r>
      <w:r>
        <w:rPr>
          <w:strike/>
          <w:spacing w:val="40"/>
        </w:rPr>
        <w:t xml:space="preserve"> </w:t>
      </w:r>
      <w:r>
        <w:rPr>
          <w:strike/>
        </w:rPr>
        <w:t>requirements</w:t>
      </w:r>
      <w:r>
        <w:rPr>
          <w:strike/>
          <w:spacing w:val="40"/>
        </w:rPr>
        <w:t xml:space="preserve"> </w:t>
      </w:r>
      <w:r>
        <w:rPr>
          <w:strike/>
        </w:rPr>
        <w:t>set</w:t>
      </w:r>
      <w:r>
        <w:rPr>
          <w:strike/>
          <w:spacing w:val="40"/>
        </w:rPr>
        <w:t xml:space="preserve"> </w:t>
      </w:r>
      <w:r>
        <w:rPr>
          <w:strike/>
        </w:rPr>
        <w:t>out</w:t>
      </w:r>
      <w:r>
        <w:rPr>
          <w:strike/>
          <w:spacing w:val="40"/>
        </w:rPr>
        <w:t xml:space="preserve"> </w:t>
      </w:r>
      <w:r>
        <w:rPr>
          <w:strike/>
        </w:rPr>
        <w:t>in</w:t>
      </w:r>
      <w:r>
        <w:rPr>
          <w:strike/>
          <w:spacing w:val="40"/>
        </w:rPr>
        <w:t xml:space="preserve"> </w:t>
      </w:r>
      <w:r>
        <w:rPr>
          <w:strike/>
        </w:rPr>
        <w:t>Chapter</w:t>
      </w:r>
      <w:r>
        <w:rPr>
          <w:strike/>
          <w:spacing w:val="40"/>
        </w:rPr>
        <w:t xml:space="preserve"> </w:t>
      </w:r>
      <w:r>
        <w:rPr>
          <w:strike/>
        </w:rPr>
        <w:t>2</w:t>
      </w:r>
      <w:r>
        <w:rPr>
          <w:strike/>
          <w:spacing w:val="40"/>
        </w:rPr>
        <w:t xml:space="preserve"> </w:t>
      </w:r>
      <w:r>
        <w:rPr>
          <w:strike/>
        </w:rPr>
        <w:t>of</w:t>
      </w:r>
      <w:r>
        <w:rPr>
          <w:strike/>
          <w:spacing w:val="40"/>
        </w:rPr>
        <w:t xml:space="preserve"> </w:t>
      </w:r>
      <w:r>
        <w:rPr>
          <w:strike/>
        </w:rPr>
        <w:t>this</w:t>
      </w:r>
      <w:r>
        <w:rPr>
          <w:strike/>
          <w:spacing w:val="40"/>
        </w:rPr>
        <w:t xml:space="preserve"> </w:t>
      </w:r>
      <w:r>
        <w:rPr>
          <w:strike/>
        </w:rPr>
        <w:t>Title</w:t>
      </w:r>
      <w:r>
        <w:t>.</w:t>
      </w:r>
      <w:r>
        <w:rPr>
          <w:spacing w:val="37"/>
        </w:rPr>
        <w:t xml:space="preserve"> </w:t>
      </w:r>
      <w:r>
        <w:rPr>
          <w:strike/>
        </w:rPr>
        <w:t>Distributors</w:t>
      </w:r>
      <w:r>
        <w:t xml:space="preserve"> </w:t>
      </w:r>
      <w:r>
        <w:rPr>
          <w:strike/>
        </w:rPr>
        <w:t>shall also cooperate with that national competent authority on any action taken by that</w:t>
      </w:r>
      <w:r>
        <w:t xml:space="preserve"> </w:t>
      </w:r>
      <w:r>
        <w:rPr>
          <w:strike/>
          <w:spacing w:val="-2"/>
        </w:rPr>
        <w:t>authority.</w:t>
      </w:r>
    </w:p>
    <w:p w14:paraId="523EF055" w14:textId="77777777" w:rsidR="00732D00" w:rsidRDefault="00732D00">
      <w:pPr>
        <w:spacing w:line="247" w:lineRule="auto"/>
        <w:jc w:val="both"/>
        <w:sectPr w:rsidR="00732D00">
          <w:pgSz w:w="12240" w:h="15840"/>
          <w:pgMar w:top="900" w:right="1460" w:bottom="1240" w:left="1460" w:header="0" w:footer="1053" w:gutter="0"/>
          <w:cols w:space="720"/>
        </w:sectPr>
      </w:pPr>
    </w:p>
    <w:p w14:paraId="5396C90A" w14:textId="77777777" w:rsidR="00732D00" w:rsidRDefault="00000000">
      <w:pPr>
        <w:tabs>
          <w:tab w:val="left" w:pos="924"/>
        </w:tabs>
        <w:spacing w:before="85"/>
        <w:ind w:left="126" w:right="133"/>
        <w:jc w:val="center"/>
      </w:pPr>
      <w:r>
        <w:rPr>
          <w:b/>
          <w:spacing w:val="-4"/>
        </w:rPr>
        <w:lastRenderedPageBreak/>
        <w:t>5a.</w:t>
      </w:r>
      <w:r>
        <w:rPr>
          <w:b/>
        </w:rPr>
        <w:tab/>
        <w:t>Distributors</w:t>
      </w:r>
      <w:r>
        <w:rPr>
          <w:b/>
          <w:spacing w:val="36"/>
        </w:rPr>
        <w:t xml:space="preserve"> </w:t>
      </w:r>
      <w:r>
        <w:rPr>
          <w:b/>
        </w:rPr>
        <w:t>shall</w:t>
      </w:r>
      <w:r>
        <w:rPr>
          <w:b/>
          <w:spacing w:val="37"/>
        </w:rPr>
        <w:t xml:space="preserve"> </w:t>
      </w:r>
      <w:r>
        <w:rPr>
          <w:b/>
        </w:rPr>
        <w:t>cooperate</w:t>
      </w:r>
      <w:r>
        <w:rPr>
          <w:b/>
          <w:spacing w:val="35"/>
        </w:rPr>
        <w:t xml:space="preserve"> </w:t>
      </w:r>
      <w:r>
        <w:rPr>
          <w:b/>
        </w:rPr>
        <w:t>with</w:t>
      </w:r>
      <w:r>
        <w:rPr>
          <w:b/>
          <w:spacing w:val="33"/>
        </w:rPr>
        <w:t xml:space="preserve"> </w:t>
      </w:r>
      <w:r>
        <w:rPr>
          <w:b/>
        </w:rPr>
        <w:t>national</w:t>
      </w:r>
      <w:r>
        <w:rPr>
          <w:b/>
          <w:spacing w:val="34"/>
        </w:rPr>
        <w:t xml:space="preserve"> </w:t>
      </w:r>
      <w:r>
        <w:rPr>
          <w:b/>
        </w:rPr>
        <w:t>competent</w:t>
      </w:r>
      <w:r>
        <w:rPr>
          <w:b/>
          <w:spacing w:val="33"/>
        </w:rPr>
        <w:t xml:space="preserve"> </w:t>
      </w:r>
      <w:r>
        <w:rPr>
          <w:b/>
        </w:rPr>
        <w:t>authorities</w:t>
      </w:r>
      <w:r>
        <w:rPr>
          <w:b/>
          <w:spacing w:val="34"/>
        </w:rPr>
        <w:t xml:space="preserve"> </w:t>
      </w:r>
      <w:r>
        <w:rPr>
          <w:b/>
        </w:rPr>
        <w:t>on</w:t>
      </w:r>
      <w:r>
        <w:rPr>
          <w:b/>
          <w:spacing w:val="37"/>
        </w:rPr>
        <w:t xml:space="preserve"> </w:t>
      </w:r>
      <w:r>
        <w:rPr>
          <w:b/>
        </w:rPr>
        <w:t>any</w:t>
      </w:r>
      <w:r>
        <w:rPr>
          <w:b/>
          <w:spacing w:val="34"/>
        </w:rPr>
        <w:t xml:space="preserve"> </w:t>
      </w:r>
      <w:r>
        <w:rPr>
          <w:b/>
        </w:rPr>
        <w:t>action</w:t>
      </w:r>
      <w:r>
        <w:rPr>
          <w:b/>
          <w:spacing w:val="35"/>
        </w:rPr>
        <w:t xml:space="preserve"> </w:t>
      </w:r>
      <w:r>
        <w:rPr>
          <w:b/>
        </w:rPr>
        <w:t>those authorities take in relation to an AI system, of</w:t>
      </w:r>
      <w:r>
        <w:rPr>
          <w:b/>
          <w:spacing w:val="30"/>
        </w:rPr>
        <w:t xml:space="preserve"> </w:t>
      </w:r>
      <w:r>
        <w:rPr>
          <w:b/>
        </w:rPr>
        <w:t>which they are the distributor</w:t>
      </w:r>
      <w:r>
        <w:t>.</w:t>
      </w:r>
    </w:p>
    <w:p w14:paraId="5AAB6E81" w14:textId="77777777" w:rsidR="00732D00" w:rsidRDefault="00732D00">
      <w:pPr>
        <w:pStyle w:val="BodyText"/>
        <w:rPr>
          <w:sz w:val="24"/>
        </w:rPr>
      </w:pPr>
    </w:p>
    <w:p w14:paraId="7DBB3DF3" w14:textId="77777777" w:rsidR="00732D00" w:rsidRDefault="00000000">
      <w:pPr>
        <w:spacing w:before="185"/>
        <w:ind w:left="126" w:right="126"/>
        <w:jc w:val="center"/>
        <w:rPr>
          <w:i/>
        </w:rPr>
      </w:pPr>
      <w:r>
        <w:rPr>
          <w:i/>
          <w:strike/>
        </w:rPr>
        <w:t>Article</w:t>
      </w:r>
      <w:r>
        <w:rPr>
          <w:i/>
          <w:strike/>
          <w:spacing w:val="9"/>
        </w:rPr>
        <w:t xml:space="preserve"> </w:t>
      </w:r>
      <w:r>
        <w:rPr>
          <w:i/>
          <w:strike/>
          <w:spacing w:val="-5"/>
        </w:rPr>
        <w:t>28</w:t>
      </w:r>
    </w:p>
    <w:p w14:paraId="1344937C" w14:textId="77777777" w:rsidR="00732D00" w:rsidRDefault="00000000">
      <w:pPr>
        <w:spacing w:before="6"/>
        <w:ind w:left="126" w:right="127"/>
        <w:jc w:val="center"/>
        <w:rPr>
          <w:i/>
        </w:rPr>
      </w:pPr>
      <w:r>
        <w:rPr>
          <w:i/>
          <w:strike/>
        </w:rPr>
        <w:t>Obligations</w:t>
      </w:r>
      <w:r>
        <w:rPr>
          <w:i/>
          <w:strike/>
          <w:spacing w:val="12"/>
        </w:rPr>
        <w:t xml:space="preserve"> </w:t>
      </w:r>
      <w:r>
        <w:rPr>
          <w:i/>
          <w:strike/>
        </w:rPr>
        <w:t>of</w:t>
      </w:r>
      <w:r>
        <w:rPr>
          <w:i/>
          <w:strike/>
          <w:spacing w:val="12"/>
        </w:rPr>
        <w:t xml:space="preserve"> </w:t>
      </w:r>
      <w:r>
        <w:rPr>
          <w:i/>
          <w:strike/>
        </w:rPr>
        <w:t>distributors,</w:t>
      </w:r>
      <w:r>
        <w:rPr>
          <w:i/>
          <w:strike/>
          <w:spacing w:val="13"/>
        </w:rPr>
        <w:t xml:space="preserve"> </w:t>
      </w:r>
      <w:r>
        <w:rPr>
          <w:i/>
          <w:strike/>
        </w:rPr>
        <w:t>importers,</w:t>
      </w:r>
      <w:r>
        <w:rPr>
          <w:i/>
          <w:strike/>
          <w:spacing w:val="12"/>
        </w:rPr>
        <w:t xml:space="preserve"> </w:t>
      </w:r>
      <w:r>
        <w:rPr>
          <w:i/>
          <w:strike/>
        </w:rPr>
        <w:t>users</w:t>
      </w:r>
      <w:r>
        <w:rPr>
          <w:i/>
          <w:strike/>
          <w:spacing w:val="12"/>
        </w:rPr>
        <w:t xml:space="preserve"> </w:t>
      </w:r>
      <w:r>
        <w:rPr>
          <w:i/>
          <w:strike/>
        </w:rPr>
        <w:t>or</w:t>
      </w:r>
      <w:r>
        <w:rPr>
          <w:i/>
          <w:strike/>
          <w:spacing w:val="10"/>
        </w:rPr>
        <w:t xml:space="preserve"> </w:t>
      </w:r>
      <w:r>
        <w:rPr>
          <w:i/>
          <w:strike/>
        </w:rPr>
        <w:t>any</w:t>
      </w:r>
      <w:r>
        <w:rPr>
          <w:i/>
          <w:strike/>
          <w:spacing w:val="12"/>
        </w:rPr>
        <w:t xml:space="preserve"> </w:t>
      </w:r>
      <w:r>
        <w:rPr>
          <w:i/>
          <w:strike/>
        </w:rPr>
        <w:t>other</w:t>
      </w:r>
      <w:r>
        <w:rPr>
          <w:i/>
          <w:strike/>
          <w:spacing w:val="14"/>
        </w:rPr>
        <w:t xml:space="preserve"> </w:t>
      </w:r>
      <w:r>
        <w:rPr>
          <w:i/>
          <w:strike/>
        </w:rPr>
        <w:t>third-</w:t>
      </w:r>
      <w:r>
        <w:rPr>
          <w:i/>
          <w:strike/>
          <w:spacing w:val="-2"/>
        </w:rPr>
        <w:t>party</w:t>
      </w:r>
    </w:p>
    <w:p w14:paraId="07560753" w14:textId="77777777" w:rsidR="00732D00" w:rsidRDefault="00000000">
      <w:pPr>
        <w:pStyle w:val="ListParagraph"/>
        <w:numPr>
          <w:ilvl w:val="0"/>
          <w:numId w:val="74"/>
        </w:numPr>
        <w:tabs>
          <w:tab w:val="left" w:pos="924"/>
          <w:tab w:val="left" w:pos="925"/>
        </w:tabs>
        <w:spacing w:line="244" w:lineRule="auto"/>
        <w:ind w:right="124" w:hanging="800"/>
        <w:jc w:val="both"/>
      </w:pPr>
      <w:r>
        <w:rPr>
          <w:strike/>
        </w:rPr>
        <w:t xml:space="preserve">Any distributor, importer, user or other third-party shall be considered a provider </w:t>
      </w:r>
      <w:r>
        <w:rPr>
          <w:b/>
          <w:strike/>
        </w:rPr>
        <w:t>of high-</w:t>
      </w:r>
      <w:r>
        <w:rPr>
          <w:b/>
        </w:rPr>
        <w:t xml:space="preserve"> </w:t>
      </w:r>
      <w:r>
        <w:rPr>
          <w:b/>
          <w:strike/>
        </w:rPr>
        <w:t>risk</w:t>
      </w:r>
      <w:r>
        <w:rPr>
          <w:b/>
          <w:strike/>
          <w:spacing w:val="28"/>
        </w:rPr>
        <w:t xml:space="preserve"> </w:t>
      </w:r>
      <w:r>
        <w:rPr>
          <w:b/>
          <w:strike/>
        </w:rPr>
        <w:t>AI</w:t>
      </w:r>
      <w:r>
        <w:rPr>
          <w:b/>
          <w:strike/>
          <w:spacing w:val="24"/>
        </w:rPr>
        <w:t xml:space="preserve"> </w:t>
      </w:r>
      <w:r>
        <w:rPr>
          <w:b/>
          <w:strike/>
        </w:rPr>
        <w:t>system</w:t>
      </w:r>
      <w:r>
        <w:rPr>
          <w:b/>
          <w:strike/>
          <w:spacing w:val="24"/>
        </w:rPr>
        <w:t xml:space="preserve"> </w:t>
      </w:r>
      <w:r>
        <w:rPr>
          <w:strike/>
        </w:rPr>
        <w:t>for</w:t>
      </w:r>
      <w:r>
        <w:rPr>
          <w:strike/>
          <w:spacing w:val="25"/>
        </w:rPr>
        <w:t xml:space="preserve"> </w:t>
      </w:r>
      <w:r>
        <w:rPr>
          <w:strike/>
        </w:rPr>
        <w:t>the</w:t>
      </w:r>
      <w:r>
        <w:rPr>
          <w:strike/>
          <w:spacing w:val="25"/>
        </w:rPr>
        <w:t xml:space="preserve"> </w:t>
      </w:r>
      <w:r>
        <w:rPr>
          <w:strike/>
        </w:rPr>
        <w:t>purposes</w:t>
      </w:r>
      <w:r>
        <w:rPr>
          <w:strike/>
          <w:spacing w:val="27"/>
        </w:rPr>
        <w:t xml:space="preserve"> </w:t>
      </w:r>
      <w:r>
        <w:rPr>
          <w:strike/>
        </w:rPr>
        <w:t>of</w:t>
      </w:r>
      <w:r>
        <w:rPr>
          <w:strike/>
          <w:spacing w:val="25"/>
        </w:rPr>
        <w:t xml:space="preserve"> </w:t>
      </w:r>
      <w:r>
        <w:rPr>
          <w:strike/>
        </w:rPr>
        <w:t>this</w:t>
      </w:r>
      <w:r>
        <w:rPr>
          <w:strike/>
          <w:spacing w:val="27"/>
        </w:rPr>
        <w:t xml:space="preserve"> </w:t>
      </w:r>
      <w:r>
        <w:rPr>
          <w:strike/>
        </w:rPr>
        <w:t>Regulation</w:t>
      </w:r>
      <w:r>
        <w:rPr>
          <w:strike/>
          <w:spacing w:val="27"/>
        </w:rPr>
        <w:t xml:space="preserve"> </w:t>
      </w:r>
      <w:r>
        <w:rPr>
          <w:strike/>
        </w:rPr>
        <w:t>and</w:t>
      </w:r>
      <w:r>
        <w:rPr>
          <w:strike/>
          <w:spacing w:val="27"/>
        </w:rPr>
        <w:t xml:space="preserve"> </w:t>
      </w:r>
      <w:r>
        <w:rPr>
          <w:strike/>
        </w:rPr>
        <w:t>shall</w:t>
      </w:r>
      <w:r>
        <w:rPr>
          <w:strike/>
          <w:spacing w:val="27"/>
        </w:rPr>
        <w:t xml:space="preserve"> </w:t>
      </w:r>
      <w:r>
        <w:rPr>
          <w:strike/>
        </w:rPr>
        <w:t>be</w:t>
      </w:r>
      <w:r>
        <w:rPr>
          <w:strike/>
          <w:spacing w:val="28"/>
        </w:rPr>
        <w:t xml:space="preserve"> </w:t>
      </w:r>
      <w:r>
        <w:rPr>
          <w:strike/>
        </w:rPr>
        <w:t>subject</w:t>
      </w:r>
      <w:r>
        <w:rPr>
          <w:strike/>
          <w:spacing w:val="29"/>
        </w:rPr>
        <w:t xml:space="preserve"> </w:t>
      </w:r>
      <w:r>
        <w:rPr>
          <w:strike/>
        </w:rPr>
        <w:t>to</w:t>
      </w:r>
      <w:r>
        <w:rPr>
          <w:strike/>
          <w:spacing w:val="29"/>
        </w:rPr>
        <w:t xml:space="preserve"> </w:t>
      </w:r>
      <w:r>
        <w:rPr>
          <w:strike/>
        </w:rPr>
        <w:t>the</w:t>
      </w:r>
      <w:r>
        <w:rPr>
          <w:strike/>
          <w:spacing w:val="25"/>
        </w:rPr>
        <w:t xml:space="preserve"> </w:t>
      </w:r>
      <w:r>
        <w:rPr>
          <w:strike/>
        </w:rPr>
        <w:t>obligations</w:t>
      </w:r>
      <w:r>
        <w:t xml:space="preserve"> </w:t>
      </w:r>
      <w:r>
        <w:rPr>
          <w:strike/>
        </w:rPr>
        <w:t>of the provider under Article 16, in any of the following circumstances:</w:t>
      </w:r>
    </w:p>
    <w:p w14:paraId="2AD38352" w14:textId="77777777" w:rsidR="00732D00" w:rsidRDefault="00000000">
      <w:pPr>
        <w:pStyle w:val="ListParagraph"/>
        <w:numPr>
          <w:ilvl w:val="1"/>
          <w:numId w:val="74"/>
        </w:numPr>
        <w:tabs>
          <w:tab w:val="left" w:pos="1459"/>
        </w:tabs>
        <w:spacing w:before="1" w:line="244" w:lineRule="auto"/>
        <w:ind w:right="125"/>
        <w:jc w:val="both"/>
      </w:pPr>
      <w:r>
        <w:rPr>
          <w:strike/>
        </w:rPr>
        <w:t>they</w:t>
      </w:r>
      <w:r>
        <w:rPr>
          <w:strike/>
          <w:spacing w:val="19"/>
        </w:rPr>
        <w:t xml:space="preserve"> </w:t>
      </w:r>
      <w:r>
        <w:rPr>
          <w:strike/>
        </w:rPr>
        <w:t>place</w:t>
      </w:r>
      <w:r>
        <w:rPr>
          <w:strike/>
          <w:spacing w:val="26"/>
        </w:rPr>
        <w:t xml:space="preserve"> </w:t>
      </w:r>
      <w:r>
        <w:rPr>
          <w:strike/>
        </w:rPr>
        <w:t>on</w:t>
      </w:r>
      <w:r>
        <w:rPr>
          <w:strike/>
          <w:spacing w:val="27"/>
        </w:rPr>
        <w:t xml:space="preserve"> </w:t>
      </w:r>
      <w:r>
        <w:rPr>
          <w:strike/>
        </w:rPr>
        <w:t>the</w:t>
      </w:r>
      <w:r>
        <w:rPr>
          <w:strike/>
          <w:spacing w:val="28"/>
        </w:rPr>
        <w:t xml:space="preserve"> </w:t>
      </w:r>
      <w:r>
        <w:rPr>
          <w:strike/>
        </w:rPr>
        <w:t>market</w:t>
      </w:r>
      <w:r>
        <w:rPr>
          <w:strike/>
          <w:spacing w:val="29"/>
        </w:rPr>
        <w:t xml:space="preserve"> </w:t>
      </w:r>
      <w:r>
        <w:rPr>
          <w:strike/>
        </w:rPr>
        <w:t>or</w:t>
      </w:r>
      <w:r>
        <w:rPr>
          <w:strike/>
          <w:spacing w:val="28"/>
        </w:rPr>
        <w:t xml:space="preserve"> </w:t>
      </w:r>
      <w:r>
        <w:rPr>
          <w:strike/>
        </w:rPr>
        <w:t>put</w:t>
      </w:r>
      <w:r>
        <w:rPr>
          <w:strike/>
          <w:spacing w:val="25"/>
        </w:rPr>
        <w:t xml:space="preserve"> </w:t>
      </w:r>
      <w:r>
        <w:rPr>
          <w:strike/>
        </w:rPr>
        <w:t>into</w:t>
      </w:r>
      <w:r>
        <w:rPr>
          <w:strike/>
          <w:spacing w:val="24"/>
        </w:rPr>
        <w:t xml:space="preserve"> </w:t>
      </w:r>
      <w:r>
        <w:rPr>
          <w:strike/>
        </w:rPr>
        <w:t>service</w:t>
      </w:r>
      <w:r>
        <w:rPr>
          <w:strike/>
          <w:spacing w:val="24"/>
        </w:rPr>
        <w:t xml:space="preserve"> </w:t>
      </w:r>
      <w:r>
        <w:rPr>
          <w:strike/>
        </w:rPr>
        <w:t>a</w:t>
      </w:r>
      <w:r>
        <w:rPr>
          <w:strike/>
          <w:spacing w:val="26"/>
        </w:rPr>
        <w:t xml:space="preserve"> </w:t>
      </w:r>
      <w:r>
        <w:rPr>
          <w:strike/>
        </w:rPr>
        <w:t>high-risk</w:t>
      </w:r>
      <w:r>
        <w:rPr>
          <w:strike/>
          <w:spacing w:val="24"/>
        </w:rPr>
        <w:t xml:space="preserve"> </w:t>
      </w:r>
      <w:r>
        <w:rPr>
          <w:strike/>
        </w:rPr>
        <w:t>AI</w:t>
      </w:r>
      <w:r>
        <w:rPr>
          <w:strike/>
          <w:spacing w:val="21"/>
        </w:rPr>
        <w:t xml:space="preserve"> </w:t>
      </w:r>
      <w:r>
        <w:rPr>
          <w:strike/>
        </w:rPr>
        <w:t>system</w:t>
      </w:r>
      <w:r>
        <w:rPr>
          <w:strike/>
          <w:spacing w:val="25"/>
        </w:rPr>
        <w:t xml:space="preserve"> </w:t>
      </w:r>
      <w:r>
        <w:rPr>
          <w:strike/>
        </w:rPr>
        <w:t>under</w:t>
      </w:r>
      <w:r>
        <w:rPr>
          <w:strike/>
          <w:spacing w:val="26"/>
        </w:rPr>
        <w:t xml:space="preserve"> </w:t>
      </w:r>
      <w:r>
        <w:rPr>
          <w:strike/>
        </w:rPr>
        <w:t>their</w:t>
      </w:r>
      <w:r>
        <w:rPr>
          <w:strike/>
          <w:spacing w:val="26"/>
        </w:rPr>
        <w:t xml:space="preserve"> </w:t>
      </w:r>
      <w:r>
        <w:rPr>
          <w:strike/>
        </w:rPr>
        <w:t>name</w:t>
      </w:r>
      <w:r>
        <w:t xml:space="preserve"> </w:t>
      </w:r>
      <w:r>
        <w:rPr>
          <w:strike/>
        </w:rPr>
        <w:t>or trademark;</w:t>
      </w:r>
    </w:p>
    <w:p w14:paraId="0F61A93F" w14:textId="77777777" w:rsidR="00732D00" w:rsidRDefault="00732D00">
      <w:pPr>
        <w:pStyle w:val="BodyText"/>
        <w:spacing w:before="9"/>
        <w:rPr>
          <w:sz w:val="19"/>
        </w:rPr>
      </w:pPr>
    </w:p>
    <w:p w14:paraId="30A6A22A" w14:textId="77777777" w:rsidR="00732D00" w:rsidRDefault="00000000">
      <w:pPr>
        <w:pStyle w:val="ListParagraph"/>
        <w:numPr>
          <w:ilvl w:val="1"/>
          <w:numId w:val="74"/>
        </w:numPr>
        <w:tabs>
          <w:tab w:val="left" w:pos="1459"/>
        </w:tabs>
        <w:spacing w:line="244" w:lineRule="auto"/>
        <w:ind w:right="130"/>
        <w:jc w:val="both"/>
      </w:pPr>
      <w:r>
        <w:rPr>
          <w:strike/>
        </w:rPr>
        <w:t>they modify the intended purpose of a high-risk AI system already placed on the</w:t>
      </w:r>
      <w:r>
        <w:rPr>
          <w:spacing w:val="40"/>
        </w:rPr>
        <w:t xml:space="preserve"> </w:t>
      </w:r>
      <w:r>
        <w:rPr>
          <w:strike/>
        </w:rPr>
        <w:t>market or put into service;</w:t>
      </w:r>
    </w:p>
    <w:p w14:paraId="5E6DF9B4" w14:textId="77777777" w:rsidR="00732D00" w:rsidRDefault="00000000">
      <w:pPr>
        <w:pStyle w:val="ListParagraph"/>
        <w:numPr>
          <w:ilvl w:val="1"/>
          <w:numId w:val="74"/>
        </w:numPr>
        <w:tabs>
          <w:tab w:val="left" w:pos="1457"/>
          <w:tab w:val="left" w:pos="1459"/>
        </w:tabs>
        <w:ind w:hanging="534"/>
      </w:pPr>
      <w:r>
        <w:rPr>
          <w:strike/>
        </w:rPr>
        <w:t>they</w:t>
      </w:r>
      <w:r>
        <w:rPr>
          <w:strike/>
          <w:spacing w:val="2"/>
        </w:rPr>
        <w:t xml:space="preserve"> </w:t>
      </w:r>
      <w:r>
        <w:rPr>
          <w:strike/>
        </w:rPr>
        <w:t>make</w:t>
      </w:r>
      <w:r>
        <w:rPr>
          <w:strike/>
          <w:spacing w:val="10"/>
        </w:rPr>
        <w:t xml:space="preserve"> </w:t>
      </w:r>
      <w:r>
        <w:rPr>
          <w:strike/>
        </w:rPr>
        <w:t>a</w:t>
      </w:r>
      <w:r>
        <w:rPr>
          <w:strike/>
          <w:spacing w:val="12"/>
        </w:rPr>
        <w:t xml:space="preserve"> </w:t>
      </w:r>
      <w:r>
        <w:rPr>
          <w:strike/>
        </w:rPr>
        <w:t>substantial</w:t>
      </w:r>
      <w:r>
        <w:rPr>
          <w:strike/>
          <w:spacing w:val="14"/>
        </w:rPr>
        <w:t xml:space="preserve"> </w:t>
      </w:r>
      <w:r>
        <w:rPr>
          <w:strike/>
        </w:rPr>
        <w:t>modification</w:t>
      </w:r>
      <w:r>
        <w:rPr>
          <w:strike/>
          <w:spacing w:val="13"/>
        </w:rPr>
        <w:t xml:space="preserve"> </w:t>
      </w:r>
      <w:r>
        <w:rPr>
          <w:strike/>
        </w:rPr>
        <w:t>to</w:t>
      </w:r>
      <w:r>
        <w:rPr>
          <w:strike/>
          <w:spacing w:val="9"/>
        </w:rPr>
        <w:t xml:space="preserve"> </w:t>
      </w:r>
      <w:r>
        <w:rPr>
          <w:strike/>
        </w:rPr>
        <w:t>the</w:t>
      </w:r>
      <w:r>
        <w:rPr>
          <w:strike/>
          <w:spacing w:val="9"/>
        </w:rPr>
        <w:t xml:space="preserve"> </w:t>
      </w:r>
      <w:r>
        <w:rPr>
          <w:strike/>
        </w:rPr>
        <w:t>high-risk</w:t>
      </w:r>
      <w:r>
        <w:rPr>
          <w:strike/>
          <w:spacing w:val="11"/>
        </w:rPr>
        <w:t xml:space="preserve"> </w:t>
      </w:r>
      <w:r>
        <w:rPr>
          <w:strike/>
        </w:rPr>
        <w:t>AI</w:t>
      </w:r>
      <w:r>
        <w:rPr>
          <w:strike/>
          <w:spacing w:val="7"/>
        </w:rPr>
        <w:t xml:space="preserve"> </w:t>
      </w:r>
      <w:r>
        <w:rPr>
          <w:strike/>
          <w:spacing w:val="-2"/>
        </w:rPr>
        <w:t>system.</w:t>
      </w:r>
      <w:r>
        <w:rPr>
          <w:b/>
          <w:strike/>
          <w:spacing w:val="-2"/>
        </w:rPr>
        <w:t>;</w:t>
      </w:r>
    </w:p>
    <w:p w14:paraId="7DA555C2" w14:textId="77777777" w:rsidR="00732D00" w:rsidRDefault="00000000">
      <w:pPr>
        <w:pStyle w:val="ListParagraph"/>
        <w:numPr>
          <w:ilvl w:val="1"/>
          <w:numId w:val="74"/>
        </w:numPr>
        <w:tabs>
          <w:tab w:val="left" w:pos="1459"/>
        </w:tabs>
        <w:spacing w:line="244" w:lineRule="auto"/>
        <w:ind w:right="126"/>
        <w:jc w:val="both"/>
        <w:rPr>
          <w:b/>
        </w:rPr>
      </w:pPr>
      <w:r>
        <w:rPr>
          <w:b/>
          <w:strike/>
        </w:rPr>
        <w:t>they modify the intendent purpose of an AI system which is not high-risk and is</w:t>
      </w:r>
      <w:r>
        <w:rPr>
          <w:b/>
        </w:rPr>
        <w:t xml:space="preserve"> </w:t>
      </w:r>
      <w:r>
        <w:rPr>
          <w:b/>
          <w:strike/>
        </w:rPr>
        <w:t>already placed on the market or put ito service, in a way which makes the</w:t>
      </w:r>
      <w:r>
        <w:rPr>
          <w:b/>
        </w:rPr>
        <w:t xml:space="preserve"> </w:t>
      </w:r>
      <w:r>
        <w:rPr>
          <w:b/>
          <w:strike/>
        </w:rPr>
        <w:t>modified system a high-risk AI system.</w:t>
      </w:r>
    </w:p>
    <w:p w14:paraId="4AD7EE22" w14:textId="77777777" w:rsidR="00732D00" w:rsidRDefault="00732D00">
      <w:pPr>
        <w:pStyle w:val="BodyText"/>
        <w:spacing w:before="8"/>
        <w:rPr>
          <w:b/>
          <w:sz w:val="19"/>
        </w:rPr>
      </w:pPr>
    </w:p>
    <w:p w14:paraId="58D77587" w14:textId="77777777" w:rsidR="00732D00" w:rsidRDefault="00000000">
      <w:pPr>
        <w:pStyle w:val="ListParagraph"/>
        <w:numPr>
          <w:ilvl w:val="0"/>
          <w:numId w:val="74"/>
        </w:numPr>
        <w:tabs>
          <w:tab w:val="left" w:pos="924"/>
          <w:tab w:val="left" w:pos="925"/>
        </w:tabs>
        <w:spacing w:line="244" w:lineRule="auto"/>
        <w:ind w:right="128" w:hanging="800"/>
        <w:jc w:val="both"/>
      </w:pPr>
      <w:r>
        <w:rPr>
          <w:strike/>
        </w:rPr>
        <w:t>Where</w:t>
      </w:r>
      <w:r>
        <w:rPr>
          <w:strike/>
          <w:spacing w:val="33"/>
        </w:rPr>
        <w:t xml:space="preserve"> </w:t>
      </w:r>
      <w:r>
        <w:rPr>
          <w:strike/>
        </w:rPr>
        <w:t>the</w:t>
      </w:r>
      <w:r>
        <w:rPr>
          <w:strike/>
          <w:spacing w:val="38"/>
        </w:rPr>
        <w:t xml:space="preserve"> </w:t>
      </w:r>
      <w:r>
        <w:rPr>
          <w:strike/>
        </w:rPr>
        <w:t>circumstances</w:t>
      </w:r>
      <w:r>
        <w:rPr>
          <w:strike/>
          <w:spacing w:val="35"/>
        </w:rPr>
        <w:t xml:space="preserve"> </w:t>
      </w:r>
      <w:r>
        <w:rPr>
          <w:strike/>
        </w:rPr>
        <w:t>referred</w:t>
      </w:r>
      <w:r>
        <w:rPr>
          <w:strike/>
          <w:spacing w:val="37"/>
        </w:rPr>
        <w:t xml:space="preserve"> </w:t>
      </w:r>
      <w:r>
        <w:rPr>
          <w:strike/>
        </w:rPr>
        <w:t>to</w:t>
      </w:r>
      <w:r>
        <w:rPr>
          <w:strike/>
          <w:spacing w:val="39"/>
        </w:rPr>
        <w:t xml:space="preserve"> </w:t>
      </w:r>
      <w:r>
        <w:rPr>
          <w:strike/>
        </w:rPr>
        <w:t>in</w:t>
      </w:r>
      <w:r>
        <w:rPr>
          <w:strike/>
          <w:spacing w:val="37"/>
        </w:rPr>
        <w:t xml:space="preserve"> </w:t>
      </w:r>
      <w:r>
        <w:rPr>
          <w:strike/>
        </w:rPr>
        <w:t>paragraph</w:t>
      </w:r>
      <w:r>
        <w:rPr>
          <w:strike/>
          <w:spacing w:val="37"/>
        </w:rPr>
        <w:t xml:space="preserve"> </w:t>
      </w:r>
      <w:r>
        <w:rPr>
          <w:strike/>
        </w:rPr>
        <w:t>1,</w:t>
      </w:r>
      <w:r>
        <w:rPr>
          <w:strike/>
          <w:spacing w:val="37"/>
        </w:rPr>
        <w:t xml:space="preserve"> </w:t>
      </w:r>
      <w:r>
        <w:rPr>
          <w:strike/>
        </w:rPr>
        <w:t>point</w:t>
      </w:r>
      <w:r>
        <w:rPr>
          <w:strike/>
          <w:spacing w:val="39"/>
        </w:rPr>
        <w:t xml:space="preserve"> </w:t>
      </w:r>
      <w:r>
        <w:rPr>
          <w:strike/>
        </w:rPr>
        <w:t>(b)</w:t>
      </w:r>
      <w:r>
        <w:rPr>
          <w:strike/>
          <w:spacing w:val="38"/>
        </w:rPr>
        <w:t xml:space="preserve"> </w:t>
      </w:r>
      <w:r>
        <w:rPr>
          <w:strike/>
        </w:rPr>
        <w:t>or</w:t>
      </w:r>
      <w:r>
        <w:rPr>
          <w:strike/>
          <w:spacing w:val="38"/>
        </w:rPr>
        <w:t xml:space="preserve"> </w:t>
      </w:r>
      <w:r>
        <w:rPr>
          <w:strike/>
        </w:rPr>
        <w:t>(c),</w:t>
      </w:r>
      <w:r>
        <w:rPr>
          <w:strike/>
          <w:spacing w:val="37"/>
        </w:rPr>
        <w:t xml:space="preserve"> </w:t>
      </w:r>
      <w:r>
        <w:rPr>
          <w:strike/>
        </w:rPr>
        <w:t>occur,</w:t>
      </w:r>
      <w:r>
        <w:rPr>
          <w:strike/>
          <w:spacing w:val="37"/>
        </w:rPr>
        <w:t xml:space="preserve"> </w:t>
      </w:r>
      <w:r>
        <w:rPr>
          <w:strike/>
        </w:rPr>
        <w:t>the</w:t>
      </w:r>
      <w:r>
        <w:rPr>
          <w:strike/>
          <w:spacing w:val="38"/>
        </w:rPr>
        <w:t xml:space="preserve"> </w:t>
      </w:r>
      <w:r>
        <w:rPr>
          <w:strike/>
        </w:rPr>
        <w:t>provider</w:t>
      </w:r>
      <w:r>
        <w:t xml:space="preserve"> </w:t>
      </w:r>
      <w:r>
        <w:rPr>
          <w:strike/>
        </w:rPr>
        <w:t>that initially placed the high-risk AI system on the market or put it into service shall no</w:t>
      </w:r>
      <w:r>
        <w:rPr>
          <w:spacing w:val="40"/>
        </w:rPr>
        <w:t xml:space="preserve"> </w:t>
      </w:r>
      <w:r>
        <w:rPr>
          <w:strike/>
        </w:rPr>
        <w:t>longer be considered a provider for the purposes of this Regulation.</w:t>
      </w:r>
    </w:p>
    <w:p w14:paraId="7D6628E2" w14:textId="77777777" w:rsidR="00732D00" w:rsidRDefault="00732D00">
      <w:pPr>
        <w:pStyle w:val="BodyText"/>
        <w:spacing w:before="6"/>
        <w:rPr>
          <w:sz w:val="19"/>
        </w:rPr>
      </w:pPr>
    </w:p>
    <w:p w14:paraId="533B50A6" w14:textId="77777777" w:rsidR="00732D00" w:rsidRDefault="00000000">
      <w:pPr>
        <w:ind w:left="126" w:right="126"/>
        <w:jc w:val="center"/>
        <w:rPr>
          <w:i/>
        </w:rPr>
      </w:pPr>
      <w:r>
        <w:rPr>
          <w:i/>
        </w:rPr>
        <w:t>Article</w:t>
      </w:r>
      <w:r>
        <w:rPr>
          <w:i/>
          <w:spacing w:val="9"/>
        </w:rPr>
        <w:t xml:space="preserve"> </w:t>
      </w:r>
      <w:r>
        <w:rPr>
          <w:i/>
          <w:spacing w:val="-5"/>
        </w:rPr>
        <w:t>29</w:t>
      </w:r>
    </w:p>
    <w:p w14:paraId="2591D589" w14:textId="77777777" w:rsidR="00732D00" w:rsidRDefault="00000000">
      <w:pPr>
        <w:spacing w:before="6"/>
        <w:ind w:left="126" w:right="126"/>
        <w:jc w:val="center"/>
        <w:rPr>
          <w:i/>
        </w:rPr>
      </w:pPr>
      <w:r>
        <w:rPr>
          <w:i/>
        </w:rPr>
        <w:t>Obligations</w:t>
      </w:r>
      <w:r>
        <w:rPr>
          <w:i/>
          <w:spacing w:val="9"/>
        </w:rPr>
        <w:t xml:space="preserve"> </w:t>
      </w:r>
      <w:r>
        <w:rPr>
          <w:i/>
        </w:rPr>
        <w:t>of</w:t>
      </w:r>
      <w:r>
        <w:rPr>
          <w:i/>
          <w:spacing w:val="9"/>
        </w:rPr>
        <w:t xml:space="preserve"> </w:t>
      </w:r>
      <w:r>
        <w:rPr>
          <w:i/>
        </w:rPr>
        <w:t>users</w:t>
      </w:r>
      <w:r>
        <w:rPr>
          <w:i/>
          <w:spacing w:val="10"/>
        </w:rPr>
        <w:t xml:space="preserve"> </w:t>
      </w:r>
      <w:r>
        <w:rPr>
          <w:i/>
        </w:rPr>
        <w:t>of</w:t>
      </w:r>
      <w:r>
        <w:rPr>
          <w:i/>
          <w:spacing w:val="9"/>
        </w:rPr>
        <w:t xml:space="preserve"> </w:t>
      </w:r>
      <w:r>
        <w:rPr>
          <w:i/>
        </w:rPr>
        <w:t>high-risk</w:t>
      </w:r>
      <w:r>
        <w:rPr>
          <w:i/>
          <w:spacing w:val="11"/>
        </w:rPr>
        <w:t xml:space="preserve"> </w:t>
      </w:r>
      <w:r>
        <w:rPr>
          <w:i/>
        </w:rPr>
        <w:t>AI</w:t>
      </w:r>
      <w:r>
        <w:rPr>
          <w:i/>
          <w:spacing w:val="8"/>
        </w:rPr>
        <w:t xml:space="preserve"> </w:t>
      </w:r>
      <w:r>
        <w:rPr>
          <w:i/>
          <w:spacing w:val="-2"/>
        </w:rPr>
        <w:t>systems</w:t>
      </w:r>
    </w:p>
    <w:p w14:paraId="7BF3744D" w14:textId="77777777" w:rsidR="00732D00" w:rsidRDefault="00000000">
      <w:pPr>
        <w:pStyle w:val="ListParagraph"/>
        <w:numPr>
          <w:ilvl w:val="0"/>
          <w:numId w:val="73"/>
        </w:numPr>
        <w:tabs>
          <w:tab w:val="left" w:pos="924"/>
          <w:tab w:val="left" w:pos="925"/>
        </w:tabs>
        <w:spacing w:line="244" w:lineRule="auto"/>
        <w:ind w:right="127" w:hanging="800"/>
        <w:jc w:val="both"/>
      </w:pPr>
      <w:r>
        <w:t xml:space="preserve">Users of high-risk AI systems shall use such systems </w:t>
      </w:r>
      <w:r>
        <w:rPr>
          <w:b/>
          <w:strike/>
          <w:u w:val="thick"/>
        </w:rPr>
        <w:t>and implement human oversight</w:t>
      </w:r>
      <w:r>
        <w:rPr>
          <w:b/>
        </w:rPr>
        <w:t xml:space="preserve"> </w:t>
      </w:r>
      <w:r>
        <w:t>in accordance</w:t>
      </w:r>
      <w:r>
        <w:rPr>
          <w:spacing w:val="24"/>
        </w:rPr>
        <w:t xml:space="preserve"> </w:t>
      </w:r>
      <w:r>
        <w:t>with</w:t>
      </w:r>
      <w:r>
        <w:rPr>
          <w:spacing w:val="25"/>
        </w:rPr>
        <w:t xml:space="preserve"> </w:t>
      </w:r>
      <w:r>
        <w:t>the</w:t>
      </w:r>
      <w:r>
        <w:rPr>
          <w:spacing w:val="24"/>
        </w:rPr>
        <w:t xml:space="preserve"> </w:t>
      </w:r>
      <w:r>
        <w:t>instructions</w:t>
      </w:r>
      <w:r>
        <w:rPr>
          <w:spacing w:val="25"/>
        </w:rPr>
        <w:t xml:space="preserve"> </w:t>
      </w:r>
      <w:r>
        <w:t>of</w:t>
      </w:r>
      <w:r>
        <w:rPr>
          <w:spacing w:val="24"/>
        </w:rPr>
        <w:t xml:space="preserve"> </w:t>
      </w:r>
      <w:r>
        <w:t>use</w:t>
      </w:r>
      <w:r>
        <w:rPr>
          <w:spacing w:val="27"/>
        </w:rPr>
        <w:t xml:space="preserve"> </w:t>
      </w:r>
      <w:r>
        <w:t>accompanying</w:t>
      </w:r>
      <w:r>
        <w:rPr>
          <w:spacing w:val="19"/>
        </w:rPr>
        <w:t xml:space="preserve"> </w:t>
      </w:r>
      <w:r>
        <w:t>the</w:t>
      </w:r>
      <w:r>
        <w:rPr>
          <w:spacing w:val="24"/>
        </w:rPr>
        <w:t xml:space="preserve"> </w:t>
      </w:r>
      <w:r>
        <w:t>systems,</w:t>
      </w:r>
      <w:r>
        <w:rPr>
          <w:spacing w:val="28"/>
        </w:rPr>
        <w:t xml:space="preserve"> </w:t>
      </w:r>
      <w:r>
        <w:t>pursuant</w:t>
      </w:r>
      <w:r>
        <w:rPr>
          <w:spacing w:val="23"/>
        </w:rPr>
        <w:t xml:space="preserve"> </w:t>
      </w:r>
      <w:r>
        <w:t>to</w:t>
      </w:r>
      <w:r>
        <w:rPr>
          <w:spacing w:val="25"/>
        </w:rPr>
        <w:t xml:space="preserve"> </w:t>
      </w:r>
      <w:r>
        <w:t xml:space="preserve">paragraphs 2 and 5 </w:t>
      </w:r>
      <w:r>
        <w:rPr>
          <w:b/>
        </w:rPr>
        <w:t>of this Article</w:t>
      </w:r>
      <w:r>
        <w:t>.</w:t>
      </w:r>
    </w:p>
    <w:p w14:paraId="334F19FE" w14:textId="77777777" w:rsidR="00732D00" w:rsidRDefault="00000000">
      <w:pPr>
        <w:tabs>
          <w:tab w:val="left" w:pos="924"/>
        </w:tabs>
        <w:spacing w:line="247" w:lineRule="auto"/>
        <w:ind w:left="925" w:right="136" w:hanging="800"/>
        <w:rPr>
          <w:b/>
        </w:rPr>
      </w:pPr>
      <w:r>
        <w:rPr>
          <w:b/>
          <w:spacing w:val="-4"/>
        </w:rPr>
        <w:t>1a.</w:t>
      </w:r>
      <w:r>
        <w:rPr>
          <w:b/>
        </w:rPr>
        <w:tab/>
        <w:t>Users</w:t>
      </w:r>
      <w:r>
        <w:rPr>
          <w:b/>
          <w:spacing w:val="80"/>
        </w:rPr>
        <w:t xml:space="preserve"> </w:t>
      </w:r>
      <w:r>
        <w:rPr>
          <w:b/>
        </w:rPr>
        <w:t>shall</w:t>
      </w:r>
      <w:r>
        <w:rPr>
          <w:b/>
          <w:spacing w:val="80"/>
        </w:rPr>
        <w:t xml:space="preserve"> </w:t>
      </w:r>
      <w:r>
        <w:rPr>
          <w:b/>
        </w:rPr>
        <w:t>assign</w:t>
      </w:r>
      <w:r>
        <w:rPr>
          <w:b/>
          <w:spacing w:val="80"/>
        </w:rPr>
        <w:t xml:space="preserve"> </w:t>
      </w:r>
      <w:r>
        <w:rPr>
          <w:b/>
        </w:rPr>
        <w:t>human</w:t>
      </w:r>
      <w:r>
        <w:rPr>
          <w:b/>
          <w:spacing w:val="80"/>
        </w:rPr>
        <w:t xml:space="preserve"> </w:t>
      </w:r>
      <w:r>
        <w:rPr>
          <w:b/>
        </w:rPr>
        <w:t>oversight</w:t>
      </w:r>
      <w:r>
        <w:rPr>
          <w:b/>
          <w:spacing w:val="80"/>
        </w:rPr>
        <w:t xml:space="preserve"> </w:t>
      </w:r>
      <w:r>
        <w:rPr>
          <w:b/>
        </w:rPr>
        <w:t>to</w:t>
      </w:r>
      <w:r>
        <w:rPr>
          <w:b/>
          <w:spacing w:val="80"/>
        </w:rPr>
        <w:t xml:space="preserve"> </w:t>
      </w:r>
      <w:r>
        <w:rPr>
          <w:b/>
        </w:rPr>
        <w:t>natural</w:t>
      </w:r>
      <w:r>
        <w:rPr>
          <w:b/>
          <w:spacing w:val="80"/>
        </w:rPr>
        <w:t xml:space="preserve"> </w:t>
      </w:r>
      <w:r>
        <w:rPr>
          <w:b/>
        </w:rPr>
        <w:t>persons</w:t>
      </w:r>
      <w:r>
        <w:rPr>
          <w:b/>
          <w:spacing w:val="80"/>
        </w:rPr>
        <w:t xml:space="preserve"> </w:t>
      </w:r>
      <w:r>
        <w:rPr>
          <w:b/>
        </w:rPr>
        <w:t>who</w:t>
      </w:r>
      <w:r>
        <w:rPr>
          <w:b/>
          <w:spacing w:val="80"/>
        </w:rPr>
        <w:t xml:space="preserve"> </w:t>
      </w:r>
      <w:r>
        <w:rPr>
          <w:b/>
        </w:rPr>
        <w:t>have</w:t>
      </w:r>
      <w:r>
        <w:rPr>
          <w:b/>
          <w:spacing w:val="80"/>
        </w:rPr>
        <w:t xml:space="preserve"> </w:t>
      </w:r>
      <w:r>
        <w:rPr>
          <w:b/>
        </w:rPr>
        <w:t>the</w:t>
      </w:r>
      <w:r>
        <w:rPr>
          <w:b/>
          <w:spacing w:val="80"/>
        </w:rPr>
        <w:t xml:space="preserve"> </w:t>
      </w:r>
      <w:r>
        <w:rPr>
          <w:b/>
        </w:rPr>
        <w:t>necessary competence, training and authority.</w:t>
      </w:r>
    </w:p>
    <w:p w14:paraId="7CA4FF09" w14:textId="77777777" w:rsidR="00732D00" w:rsidRDefault="00732D00">
      <w:pPr>
        <w:pStyle w:val="BodyText"/>
        <w:spacing w:before="1"/>
        <w:rPr>
          <w:b/>
          <w:sz w:val="19"/>
        </w:rPr>
      </w:pPr>
    </w:p>
    <w:p w14:paraId="60D8ED56" w14:textId="77777777" w:rsidR="00732D00" w:rsidRDefault="00000000">
      <w:pPr>
        <w:pStyle w:val="ListParagraph"/>
        <w:numPr>
          <w:ilvl w:val="0"/>
          <w:numId w:val="73"/>
        </w:numPr>
        <w:tabs>
          <w:tab w:val="left" w:pos="924"/>
          <w:tab w:val="left" w:pos="925"/>
        </w:tabs>
        <w:spacing w:before="1"/>
        <w:ind w:hanging="800"/>
        <w:jc w:val="both"/>
      </w:pPr>
      <w:r>
        <w:rPr>
          <w:noProof/>
        </w:rPr>
        <w:drawing>
          <wp:anchor distT="0" distB="0" distL="0" distR="0" simplePos="0" relativeHeight="584" behindDoc="0" locked="0" layoutInCell="1" allowOverlap="1" wp14:anchorId="7E88FB19" wp14:editId="6815E73D">
            <wp:simplePos x="0" y="0"/>
            <wp:positionH relativeFrom="page">
              <wp:posOffset>1516380</wp:posOffset>
            </wp:positionH>
            <wp:positionV relativeFrom="paragraph">
              <wp:posOffset>192169</wp:posOffset>
            </wp:positionV>
            <wp:extent cx="357079" cy="102679"/>
            <wp:effectExtent l="0" t="0" r="0" b="0"/>
            <wp:wrapTopAndBottom/>
            <wp:docPr id="977" name="image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 name="image571.png"/>
                    <pic:cNvPicPr/>
                  </pic:nvPicPr>
                  <pic:blipFill>
                    <a:blip r:embed="rId608" cstate="print"/>
                    <a:stretch>
                      <a:fillRect/>
                    </a:stretch>
                  </pic:blipFill>
                  <pic:spPr>
                    <a:xfrm>
                      <a:off x="0" y="0"/>
                      <a:ext cx="357079" cy="102679"/>
                    </a:xfrm>
                    <a:prstGeom prst="rect">
                      <a:avLst/>
                    </a:prstGeom>
                  </pic:spPr>
                </pic:pic>
              </a:graphicData>
            </a:graphic>
          </wp:anchor>
        </w:drawing>
      </w:r>
      <w:r>
        <w:rPr>
          <w:noProof/>
        </w:rPr>
        <w:drawing>
          <wp:anchor distT="0" distB="0" distL="0" distR="0" simplePos="0" relativeHeight="585" behindDoc="0" locked="0" layoutInCell="1" allowOverlap="1" wp14:anchorId="2B55046D" wp14:editId="77978756">
            <wp:simplePos x="0" y="0"/>
            <wp:positionH relativeFrom="page">
              <wp:posOffset>1938527</wp:posOffset>
            </wp:positionH>
            <wp:positionV relativeFrom="paragraph">
              <wp:posOffset>225697</wp:posOffset>
            </wp:positionV>
            <wp:extent cx="113347" cy="68008"/>
            <wp:effectExtent l="0" t="0" r="0" b="0"/>
            <wp:wrapTopAndBottom/>
            <wp:docPr id="979" name="image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image572.png"/>
                    <pic:cNvPicPr/>
                  </pic:nvPicPr>
                  <pic:blipFill>
                    <a:blip r:embed="rId609" cstate="print"/>
                    <a:stretch>
                      <a:fillRect/>
                    </a:stretch>
                  </pic:blipFill>
                  <pic:spPr>
                    <a:xfrm>
                      <a:off x="0" y="0"/>
                      <a:ext cx="113347" cy="68008"/>
                    </a:xfrm>
                    <a:prstGeom prst="rect">
                      <a:avLst/>
                    </a:prstGeom>
                  </pic:spPr>
                </pic:pic>
              </a:graphicData>
            </a:graphic>
          </wp:anchor>
        </w:drawing>
      </w:r>
      <w:r>
        <w:rPr>
          <w:noProof/>
        </w:rPr>
        <w:drawing>
          <wp:anchor distT="0" distB="0" distL="0" distR="0" simplePos="0" relativeHeight="586" behindDoc="0" locked="0" layoutInCell="1" allowOverlap="1" wp14:anchorId="0B2FE1DC" wp14:editId="46F872E3">
            <wp:simplePos x="0" y="0"/>
            <wp:positionH relativeFrom="page">
              <wp:posOffset>2116835</wp:posOffset>
            </wp:positionH>
            <wp:positionV relativeFrom="paragraph">
              <wp:posOffset>192169</wp:posOffset>
            </wp:positionV>
            <wp:extent cx="458225" cy="102679"/>
            <wp:effectExtent l="0" t="0" r="0" b="0"/>
            <wp:wrapTopAndBottom/>
            <wp:docPr id="981" name="image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image573.png"/>
                    <pic:cNvPicPr/>
                  </pic:nvPicPr>
                  <pic:blipFill>
                    <a:blip r:embed="rId610" cstate="print"/>
                    <a:stretch>
                      <a:fillRect/>
                    </a:stretch>
                  </pic:blipFill>
                  <pic:spPr>
                    <a:xfrm>
                      <a:off x="0" y="0"/>
                      <a:ext cx="458225" cy="102679"/>
                    </a:xfrm>
                    <a:prstGeom prst="rect">
                      <a:avLst/>
                    </a:prstGeom>
                  </pic:spPr>
                </pic:pic>
              </a:graphicData>
            </a:graphic>
          </wp:anchor>
        </w:drawing>
      </w:r>
      <w:r>
        <w:rPr>
          <w:noProof/>
        </w:rPr>
        <w:drawing>
          <wp:anchor distT="0" distB="0" distL="0" distR="0" simplePos="0" relativeHeight="587" behindDoc="0" locked="0" layoutInCell="1" allowOverlap="1" wp14:anchorId="445C509F" wp14:editId="248DBBA8">
            <wp:simplePos x="0" y="0"/>
            <wp:positionH relativeFrom="page">
              <wp:posOffset>2644139</wp:posOffset>
            </wp:positionH>
            <wp:positionV relativeFrom="paragraph">
              <wp:posOffset>192169</wp:posOffset>
            </wp:positionV>
            <wp:extent cx="200760" cy="102679"/>
            <wp:effectExtent l="0" t="0" r="0" b="0"/>
            <wp:wrapTopAndBottom/>
            <wp:docPr id="983" name="image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 name="image574.png"/>
                    <pic:cNvPicPr/>
                  </pic:nvPicPr>
                  <pic:blipFill>
                    <a:blip r:embed="rId611" cstate="print"/>
                    <a:stretch>
                      <a:fillRect/>
                    </a:stretch>
                  </pic:blipFill>
                  <pic:spPr>
                    <a:xfrm>
                      <a:off x="0" y="0"/>
                      <a:ext cx="200760" cy="102679"/>
                    </a:xfrm>
                    <a:prstGeom prst="rect">
                      <a:avLst/>
                    </a:prstGeom>
                  </pic:spPr>
                </pic:pic>
              </a:graphicData>
            </a:graphic>
          </wp:anchor>
        </w:drawing>
      </w:r>
      <w:r>
        <w:rPr>
          <w:noProof/>
        </w:rPr>
        <w:drawing>
          <wp:anchor distT="0" distB="0" distL="0" distR="0" simplePos="0" relativeHeight="588" behindDoc="0" locked="0" layoutInCell="1" allowOverlap="1" wp14:anchorId="6C64D1FA" wp14:editId="72D85BA1">
            <wp:simplePos x="0" y="0"/>
            <wp:positionH relativeFrom="page">
              <wp:posOffset>2910839</wp:posOffset>
            </wp:positionH>
            <wp:positionV relativeFrom="paragraph">
              <wp:posOffset>192169</wp:posOffset>
            </wp:positionV>
            <wp:extent cx="200761" cy="102679"/>
            <wp:effectExtent l="0" t="0" r="0" b="0"/>
            <wp:wrapTopAndBottom/>
            <wp:docPr id="985" name="image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 name="image575.png"/>
                    <pic:cNvPicPr/>
                  </pic:nvPicPr>
                  <pic:blipFill>
                    <a:blip r:embed="rId612" cstate="print"/>
                    <a:stretch>
                      <a:fillRect/>
                    </a:stretch>
                  </pic:blipFill>
                  <pic:spPr>
                    <a:xfrm>
                      <a:off x="0" y="0"/>
                      <a:ext cx="200761" cy="102679"/>
                    </a:xfrm>
                    <a:prstGeom prst="rect">
                      <a:avLst/>
                    </a:prstGeom>
                  </pic:spPr>
                </pic:pic>
              </a:graphicData>
            </a:graphic>
          </wp:anchor>
        </w:drawing>
      </w:r>
      <w:r>
        <w:rPr>
          <w:noProof/>
        </w:rPr>
        <w:drawing>
          <wp:anchor distT="0" distB="0" distL="0" distR="0" simplePos="0" relativeHeight="589" behindDoc="0" locked="0" layoutInCell="1" allowOverlap="1" wp14:anchorId="71401A69" wp14:editId="43420FC7">
            <wp:simplePos x="0" y="0"/>
            <wp:positionH relativeFrom="page">
              <wp:posOffset>3174491</wp:posOffset>
            </wp:positionH>
            <wp:positionV relativeFrom="paragraph">
              <wp:posOffset>205885</wp:posOffset>
            </wp:positionV>
            <wp:extent cx="107024" cy="88677"/>
            <wp:effectExtent l="0" t="0" r="0" b="0"/>
            <wp:wrapTopAndBottom/>
            <wp:docPr id="987" name="image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 name="image576.png"/>
                    <pic:cNvPicPr/>
                  </pic:nvPicPr>
                  <pic:blipFill>
                    <a:blip r:embed="rId613" cstate="print"/>
                    <a:stretch>
                      <a:fillRect/>
                    </a:stretch>
                  </pic:blipFill>
                  <pic:spPr>
                    <a:xfrm>
                      <a:off x="0" y="0"/>
                      <a:ext cx="107024" cy="88677"/>
                    </a:xfrm>
                    <a:prstGeom prst="rect">
                      <a:avLst/>
                    </a:prstGeom>
                  </pic:spPr>
                </pic:pic>
              </a:graphicData>
            </a:graphic>
          </wp:anchor>
        </w:drawing>
      </w:r>
      <w:r>
        <w:rPr>
          <w:noProof/>
        </w:rPr>
        <w:drawing>
          <wp:anchor distT="0" distB="0" distL="0" distR="0" simplePos="0" relativeHeight="590" behindDoc="0" locked="0" layoutInCell="1" allowOverlap="1" wp14:anchorId="586412D8" wp14:editId="1233C23C">
            <wp:simplePos x="0" y="0"/>
            <wp:positionH relativeFrom="page">
              <wp:posOffset>3346704</wp:posOffset>
            </wp:positionH>
            <wp:positionV relativeFrom="paragraph">
              <wp:posOffset>192169</wp:posOffset>
            </wp:positionV>
            <wp:extent cx="171643" cy="102679"/>
            <wp:effectExtent l="0" t="0" r="0" b="0"/>
            <wp:wrapTopAndBottom/>
            <wp:docPr id="989" name="image5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 name="image577.png"/>
                    <pic:cNvPicPr/>
                  </pic:nvPicPr>
                  <pic:blipFill>
                    <a:blip r:embed="rId614" cstate="print"/>
                    <a:stretch>
                      <a:fillRect/>
                    </a:stretch>
                  </pic:blipFill>
                  <pic:spPr>
                    <a:xfrm>
                      <a:off x="0" y="0"/>
                      <a:ext cx="171643" cy="102679"/>
                    </a:xfrm>
                    <a:prstGeom prst="rect">
                      <a:avLst/>
                    </a:prstGeom>
                  </pic:spPr>
                </pic:pic>
              </a:graphicData>
            </a:graphic>
          </wp:anchor>
        </w:drawing>
      </w:r>
      <w:r w:rsidR="00A447DA">
        <w:pict w14:anchorId="66AF4280">
          <v:group id="docshapegroup421" o:spid="_x0000_s2252" alt="" style="position:absolute;left:0;text-align:left;margin-left:282.25pt;margin-top:15.35pt;width:26.55pt;height:7.8pt;z-index:-15426048;mso-wrap-distance-left:0;mso-wrap-distance-right:0;mso-position-horizontal-relative:page;mso-position-vertical-relative:text" coordorigin="5645,307" coordsize="531,156">
            <v:shape id="docshape422" o:spid="_x0000_s2253" type="#_x0000_t75" alt="" style="position:absolute;left:5644;top:307;width:428;height:156">
              <v:imagedata r:id="rId615" o:title=""/>
            </v:shape>
            <v:shape id="docshape423" o:spid="_x0000_s2254" alt="" style="position:absolute;left:6105;top:355;width:70;height:108" coordorigin="6106,355" coordsize="70,108" o:spt="100" adj="0,,0" path="m6163,456r-19,l6154,451r2,-2l6158,444r,-9l6149,425r-7,-5l6132,415r-12,-4l6113,406r-3,-5l6106,396r,-19l6108,370r12,-12l6127,355r19,l6156,360r12,l6168,363r-36,l6127,365r-2,2l6120,370r,14l6127,391r7,5l6151,403r15,8l6175,420r,22l6170,449r-7,7xm6168,360r-5,l6163,358r3,-3l6168,355r,5xm6168,389r-2,l6161,379r-3,-7l6154,367r-10,-4l6168,363r,26xm6108,463r-2,l6106,430r2,l6110,439r3,5l6120,449r5,5l6132,456r31,l6160,459r-50,l6108,461r,2xm6149,463r-24,l6118,461r-3,-2l6160,459r-4,2l6149,463xe" fillcolor="black" stroked="f">
              <v:stroke joinstyle="round"/>
              <v:formulas/>
              <v:path arrowok="t" o:connecttype="segments"/>
            </v:shape>
            <w10:wrap type="topAndBottom" anchorx="page"/>
          </v:group>
        </w:pict>
      </w:r>
      <w:r>
        <w:rPr>
          <w:noProof/>
        </w:rPr>
        <w:drawing>
          <wp:anchor distT="0" distB="0" distL="0" distR="0" simplePos="0" relativeHeight="592" behindDoc="0" locked="0" layoutInCell="1" allowOverlap="1" wp14:anchorId="78CE6EF0" wp14:editId="2282E2E7">
            <wp:simplePos x="0" y="0"/>
            <wp:positionH relativeFrom="page">
              <wp:posOffset>3991355</wp:posOffset>
            </wp:positionH>
            <wp:positionV relativeFrom="paragraph">
              <wp:posOffset>192169</wp:posOffset>
            </wp:positionV>
            <wp:extent cx="560904" cy="102679"/>
            <wp:effectExtent l="0" t="0" r="0" b="0"/>
            <wp:wrapTopAndBottom/>
            <wp:docPr id="991" name="image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 name="image579.png"/>
                    <pic:cNvPicPr/>
                  </pic:nvPicPr>
                  <pic:blipFill>
                    <a:blip r:embed="rId616" cstate="print"/>
                    <a:stretch>
                      <a:fillRect/>
                    </a:stretch>
                  </pic:blipFill>
                  <pic:spPr>
                    <a:xfrm>
                      <a:off x="0" y="0"/>
                      <a:ext cx="560904" cy="102679"/>
                    </a:xfrm>
                    <a:prstGeom prst="rect">
                      <a:avLst/>
                    </a:prstGeom>
                  </pic:spPr>
                </pic:pic>
              </a:graphicData>
            </a:graphic>
          </wp:anchor>
        </w:drawing>
      </w:r>
      <w:r>
        <w:rPr>
          <w:noProof/>
        </w:rPr>
        <w:drawing>
          <wp:anchor distT="0" distB="0" distL="0" distR="0" simplePos="0" relativeHeight="593" behindDoc="0" locked="0" layoutInCell="1" allowOverlap="1" wp14:anchorId="1247792F" wp14:editId="5B00BB91">
            <wp:simplePos x="0" y="0"/>
            <wp:positionH relativeFrom="page">
              <wp:posOffset>4619244</wp:posOffset>
            </wp:positionH>
            <wp:positionV relativeFrom="paragraph">
              <wp:posOffset>192169</wp:posOffset>
            </wp:positionV>
            <wp:extent cx="103631" cy="100583"/>
            <wp:effectExtent l="0" t="0" r="0" b="0"/>
            <wp:wrapTopAndBottom/>
            <wp:docPr id="993" name="image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 name="image580.png"/>
                    <pic:cNvPicPr/>
                  </pic:nvPicPr>
                  <pic:blipFill>
                    <a:blip r:embed="rId617" cstate="print"/>
                    <a:stretch>
                      <a:fillRect/>
                    </a:stretch>
                  </pic:blipFill>
                  <pic:spPr>
                    <a:xfrm>
                      <a:off x="0" y="0"/>
                      <a:ext cx="103631" cy="100583"/>
                    </a:xfrm>
                    <a:prstGeom prst="rect">
                      <a:avLst/>
                    </a:prstGeom>
                  </pic:spPr>
                </pic:pic>
              </a:graphicData>
            </a:graphic>
          </wp:anchor>
        </w:drawing>
      </w:r>
      <w:r>
        <w:rPr>
          <w:noProof/>
        </w:rPr>
        <w:drawing>
          <wp:anchor distT="0" distB="0" distL="0" distR="0" simplePos="0" relativeHeight="594" behindDoc="0" locked="0" layoutInCell="1" allowOverlap="1" wp14:anchorId="46288C0E" wp14:editId="1C91E1E2">
            <wp:simplePos x="0" y="0"/>
            <wp:positionH relativeFrom="page">
              <wp:posOffset>4789932</wp:posOffset>
            </wp:positionH>
            <wp:positionV relativeFrom="paragraph">
              <wp:posOffset>192169</wp:posOffset>
            </wp:positionV>
            <wp:extent cx="594152" cy="130682"/>
            <wp:effectExtent l="0" t="0" r="0" b="0"/>
            <wp:wrapTopAndBottom/>
            <wp:docPr id="995" name="image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 name="image581.png"/>
                    <pic:cNvPicPr/>
                  </pic:nvPicPr>
                  <pic:blipFill>
                    <a:blip r:embed="rId618" cstate="print"/>
                    <a:stretch>
                      <a:fillRect/>
                    </a:stretch>
                  </pic:blipFill>
                  <pic:spPr>
                    <a:xfrm>
                      <a:off x="0" y="0"/>
                      <a:ext cx="594152" cy="130682"/>
                    </a:xfrm>
                    <a:prstGeom prst="rect">
                      <a:avLst/>
                    </a:prstGeom>
                  </pic:spPr>
                </pic:pic>
              </a:graphicData>
            </a:graphic>
          </wp:anchor>
        </w:drawing>
      </w:r>
      <w:r>
        <w:rPr>
          <w:noProof/>
        </w:rPr>
        <w:drawing>
          <wp:anchor distT="0" distB="0" distL="0" distR="0" simplePos="0" relativeHeight="595" behindDoc="0" locked="0" layoutInCell="1" allowOverlap="1" wp14:anchorId="23936B0D" wp14:editId="697EA44B">
            <wp:simplePos x="0" y="0"/>
            <wp:positionH relativeFrom="page">
              <wp:posOffset>5455919</wp:posOffset>
            </wp:positionH>
            <wp:positionV relativeFrom="paragraph">
              <wp:posOffset>192169</wp:posOffset>
            </wp:positionV>
            <wp:extent cx="125667" cy="102679"/>
            <wp:effectExtent l="0" t="0" r="0" b="0"/>
            <wp:wrapTopAndBottom/>
            <wp:docPr id="997" name="image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 name="image582.png"/>
                    <pic:cNvPicPr/>
                  </pic:nvPicPr>
                  <pic:blipFill>
                    <a:blip r:embed="rId619" cstate="print"/>
                    <a:stretch>
                      <a:fillRect/>
                    </a:stretch>
                  </pic:blipFill>
                  <pic:spPr>
                    <a:xfrm>
                      <a:off x="0" y="0"/>
                      <a:ext cx="125667" cy="102679"/>
                    </a:xfrm>
                    <a:prstGeom prst="rect">
                      <a:avLst/>
                    </a:prstGeom>
                  </pic:spPr>
                </pic:pic>
              </a:graphicData>
            </a:graphic>
          </wp:anchor>
        </w:drawing>
      </w:r>
      <w:r>
        <w:rPr>
          <w:noProof/>
        </w:rPr>
        <w:drawing>
          <wp:anchor distT="0" distB="0" distL="0" distR="0" simplePos="0" relativeHeight="596" behindDoc="0" locked="0" layoutInCell="1" allowOverlap="1" wp14:anchorId="3A71B188" wp14:editId="36B4718B">
            <wp:simplePos x="0" y="0"/>
            <wp:positionH relativeFrom="page">
              <wp:posOffset>5650991</wp:posOffset>
            </wp:positionH>
            <wp:positionV relativeFrom="paragraph">
              <wp:posOffset>225697</wp:posOffset>
            </wp:positionV>
            <wp:extent cx="238784" cy="68008"/>
            <wp:effectExtent l="0" t="0" r="0" b="0"/>
            <wp:wrapTopAndBottom/>
            <wp:docPr id="999" name="image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 name="image583.png"/>
                    <pic:cNvPicPr/>
                  </pic:nvPicPr>
                  <pic:blipFill>
                    <a:blip r:embed="rId620" cstate="print"/>
                    <a:stretch>
                      <a:fillRect/>
                    </a:stretch>
                  </pic:blipFill>
                  <pic:spPr>
                    <a:xfrm>
                      <a:off x="0" y="0"/>
                      <a:ext cx="238784" cy="68008"/>
                    </a:xfrm>
                    <a:prstGeom prst="rect">
                      <a:avLst/>
                    </a:prstGeom>
                  </pic:spPr>
                </pic:pic>
              </a:graphicData>
            </a:graphic>
          </wp:anchor>
        </w:drawing>
      </w:r>
      <w:r>
        <w:rPr>
          <w:noProof/>
        </w:rPr>
        <w:drawing>
          <wp:anchor distT="0" distB="0" distL="0" distR="0" simplePos="0" relativeHeight="597" behindDoc="0" locked="0" layoutInCell="1" allowOverlap="1" wp14:anchorId="4374B1BF" wp14:editId="6ED3B477">
            <wp:simplePos x="0" y="0"/>
            <wp:positionH relativeFrom="page">
              <wp:posOffset>5955791</wp:posOffset>
            </wp:positionH>
            <wp:positionV relativeFrom="paragraph">
              <wp:posOffset>225697</wp:posOffset>
            </wp:positionV>
            <wp:extent cx="528953" cy="68008"/>
            <wp:effectExtent l="0" t="0" r="0" b="0"/>
            <wp:wrapTopAndBottom/>
            <wp:docPr id="1001" name="image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image584.png"/>
                    <pic:cNvPicPr/>
                  </pic:nvPicPr>
                  <pic:blipFill>
                    <a:blip r:embed="rId621" cstate="print"/>
                    <a:stretch>
                      <a:fillRect/>
                    </a:stretch>
                  </pic:blipFill>
                  <pic:spPr>
                    <a:xfrm>
                      <a:off x="0" y="0"/>
                      <a:ext cx="528953" cy="68008"/>
                    </a:xfrm>
                    <a:prstGeom prst="rect">
                      <a:avLst/>
                    </a:prstGeom>
                  </pic:spPr>
                </pic:pic>
              </a:graphicData>
            </a:graphic>
          </wp:anchor>
        </w:drawing>
      </w:r>
      <w:r>
        <w:rPr>
          <w:noProof/>
        </w:rPr>
        <w:drawing>
          <wp:anchor distT="0" distB="0" distL="0" distR="0" simplePos="0" relativeHeight="598" behindDoc="0" locked="0" layoutInCell="1" allowOverlap="1" wp14:anchorId="4ABF2F64" wp14:editId="2389FA67">
            <wp:simplePos x="0" y="0"/>
            <wp:positionH relativeFrom="page">
              <wp:posOffset>6560819</wp:posOffset>
            </wp:positionH>
            <wp:positionV relativeFrom="paragraph">
              <wp:posOffset>192169</wp:posOffset>
            </wp:positionV>
            <wp:extent cx="200761" cy="102679"/>
            <wp:effectExtent l="0" t="0" r="0" b="0"/>
            <wp:wrapTopAndBottom/>
            <wp:docPr id="1003" name="image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 name="image585.png"/>
                    <pic:cNvPicPr/>
                  </pic:nvPicPr>
                  <pic:blipFill>
                    <a:blip r:embed="rId622" cstate="print"/>
                    <a:stretch>
                      <a:fillRect/>
                    </a:stretch>
                  </pic:blipFill>
                  <pic:spPr>
                    <a:xfrm>
                      <a:off x="0" y="0"/>
                      <a:ext cx="200761" cy="102679"/>
                    </a:xfrm>
                    <a:prstGeom prst="rect">
                      <a:avLst/>
                    </a:prstGeom>
                  </pic:spPr>
                </pic:pic>
              </a:graphicData>
            </a:graphic>
          </wp:anchor>
        </w:drawing>
      </w:r>
      <w:r>
        <w:t>The</w:t>
      </w:r>
      <w:r>
        <w:rPr>
          <w:spacing w:val="7"/>
        </w:rPr>
        <w:t xml:space="preserve"> </w:t>
      </w:r>
      <w:r>
        <w:t>obligations</w:t>
      </w:r>
      <w:r>
        <w:rPr>
          <w:spacing w:val="10"/>
        </w:rPr>
        <w:t xml:space="preserve"> </w:t>
      </w:r>
      <w:r>
        <w:t>in</w:t>
      </w:r>
      <w:r>
        <w:rPr>
          <w:spacing w:val="8"/>
        </w:rPr>
        <w:t xml:space="preserve"> </w:t>
      </w:r>
      <w:r>
        <w:t>paragraph</w:t>
      </w:r>
      <w:r>
        <w:rPr>
          <w:spacing w:val="13"/>
        </w:rPr>
        <w:t xml:space="preserve"> </w:t>
      </w:r>
      <w:r>
        <w:t>1</w:t>
      </w:r>
      <w:r>
        <w:rPr>
          <w:spacing w:val="12"/>
        </w:rPr>
        <w:t xml:space="preserve"> </w:t>
      </w:r>
      <w:r>
        <w:rPr>
          <w:b/>
        </w:rPr>
        <w:t>and</w:t>
      </w:r>
      <w:r>
        <w:rPr>
          <w:b/>
          <w:spacing w:val="12"/>
        </w:rPr>
        <w:t xml:space="preserve"> </w:t>
      </w:r>
      <w:r>
        <w:rPr>
          <w:b/>
        </w:rPr>
        <w:t>1a</w:t>
      </w:r>
      <w:r>
        <w:rPr>
          <w:b/>
          <w:spacing w:val="8"/>
        </w:rPr>
        <w:t xml:space="preserve"> </w:t>
      </w:r>
      <w:r>
        <w:t>are</w:t>
      </w:r>
      <w:r>
        <w:rPr>
          <w:spacing w:val="9"/>
        </w:rPr>
        <w:t xml:space="preserve"> </w:t>
      </w:r>
      <w:r>
        <w:t>without</w:t>
      </w:r>
      <w:r>
        <w:rPr>
          <w:spacing w:val="9"/>
        </w:rPr>
        <w:t xml:space="preserve"> </w:t>
      </w:r>
      <w:r>
        <w:t>prejudice</w:t>
      </w:r>
      <w:r>
        <w:rPr>
          <w:spacing w:val="9"/>
        </w:rPr>
        <w:t xml:space="preserve"> </w:t>
      </w:r>
      <w:r>
        <w:t>to</w:t>
      </w:r>
      <w:r>
        <w:rPr>
          <w:spacing w:val="10"/>
        </w:rPr>
        <w:t xml:space="preserve"> </w:t>
      </w:r>
      <w:r>
        <w:t>other</w:t>
      </w:r>
      <w:r>
        <w:rPr>
          <w:spacing w:val="12"/>
        </w:rPr>
        <w:t xml:space="preserve"> </w:t>
      </w:r>
      <w:r>
        <w:t>user</w:t>
      </w:r>
      <w:r>
        <w:rPr>
          <w:spacing w:val="10"/>
        </w:rPr>
        <w:t xml:space="preserve"> </w:t>
      </w:r>
      <w:r>
        <w:t>obligations</w:t>
      </w:r>
      <w:r>
        <w:rPr>
          <w:spacing w:val="10"/>
        </w:rPr>
        <w:t xml:space="preserve"> </w:t>
      </w:r>
      <w:r>
        <w:rPr>
          <w:spacing w:val="-2"/>
        </w:rPr>
        <w:t>under</w:t>
      </w:r>
    </w:p>
    <w:p w14:paraId="7D15D9D3" w14:textId="77777777" w:rsidR="00732D00" w:rsidRDefault="00000000">
      <w:pPr>
        <w:pStyle w:val="BodyText"/>
        <w:spacing w:before="11" w:line="244" w:lineRule="auto"/>
        <w:ind w:left="925"/>
      </w:pPr>
      <w:r>
        <w:t>activities</w:t>
      </w:r>
      <w:r>
        <w:rPr>
          <w:spacing w:val="30"/>
        </w:rPr>
        <w:t xml:space="preserve"> </w:t>
      </w:r>
      <w:r>
        <w:t>for</w:t>
      </w:r>
      <w:r>
        <w:rPr>
          <w:spacing w:val="26"/>
        </w:rPr>
        <w:t xml:space="preserve"> </w:t>
      </w:r>
      <w:r>
        <w:t>the</w:t>
      </w:r>
      <w:r>
        <w:rPr>
          <w:spacing w:val="29"/>
        </w:rPr>
        <w:t xml:space="preserve"> </w:t>
      </w:r>
      <w:r>
        <w:t>purpose</w:t>
      </w:r>
      <w:r>
        <w:rPr>
          <w:spacing w:val="31"/>
        </w:rPr>
        <w:t xml:space="preserve"> </w:t>
      </w:r>
      <w:r>
        <w:t>of</w:t>
      </w:r>
      <w:r>
        <w:rPr>
          <w:spacing w:val="26"/>
        </w:rPr>
        <w:t xml:space="preserve"> </w:t>
      </w:r>
      <w:r>
        <w:t>implementing</w:t>
      </w:r>
      <w:r>
        <w:rPr>
          <w:spacing w:val="30"/>
        </w:rPr>
        <w:t xml:space="preserve"> </w:t>
      </w:r>
      <w:r>
        <w:t>the</w:t>
      </w:r>
      <w:r>
        <w:rPr>
          <w:spacing w:val="29"/>
        </w:rPr>
        <w:t xml:space="preserve"> </w:t>
      </w:r>
      <w:r>
        <w:t>human</w:t>
      </w:r>
      <w:r>
        <w:rPr>
          <w:spacing w:val="30"/>
        </w:rPr>
        <w:t xml:space="preserve"> </w:t>
      </w:r>
      <w:r>
        <w:t>oversight</w:t>
      </w:r>
      <w:r>
        <w:rPr>
          <w:spacing w:val="27"/>
        </w:rPr>
        <w:t xml:space="preserve"> </w:t>
      </w:r>
      <w:r>
        <w:t>measures</w:t>
      </w:r>
      <w:r>
        <w:rPr>
          <w:spacing w:val="32"/>
        </w:rPr>
        <w:t xml:space="preserve"> </w:t>
      </w:r>
      <w:r>
        <w:t>indicated</w:t>
      </w:r>
      <w:r>
        <w:rPr>
          <w:spacing w:val="26"/>
        </w:rPr>
        <w:t xml:space="preserve"> </w:t>
      </w:r>
      <w:r>
        <w:t xml:space="preserve">by the </w:t>
      </w:r>
      <w:r>
        <w:rPr>
          <w:spacing w:val="-2"/>
        </w:rPr>
        <w:t>provider.</w:t>
      </w:r>
    </w:p>
    <w:p w14:paraId="5772D2E5" w14:textId="77777777" w:rsidR="00732D00" w:rsidRDefault="00000000">
      <w:pPr>
        <w:pStyle w:val="ListParagraph"/>
        <w:numPr>
          <w:ilvl w:val="0"/>
          <w:numId w:val="73"/>
        </w:numPr>
        <w:tabs>
          <w:tab w:val="left" w:pos="924"/>
          <w:tab w:val="left" w:pos="925"/>
        </w:tabs>
        <w:spacing w:line="244" w:lineRule="auto"/>
        <w:ind w:right="129" w:hanging="800"/>
        <w:jc w:val="both"/>
      </w:pPr>
      <w:r>
        <w:t>Without</w:t>
      </w:r>
      <w:r>
        <w:rPr>
          <w:spacing w:val="38"/>
        </w:rPr>
        <w:t xml:space="preserve"> </w:t>
      </w:r>
      <w:r>
        <w:t>prejudice</w:t>
      </w:r>
      <w:r>
        <w:rPr>
          <w:spacing w:val="37"/>
        </w:rPr>
        <w:t xml:space="preserve"> </w:t>
      </w:r>
      <w:r>
        <w:t>to</w:t>
      </w:r>
      <w:r>
        <w:rPr>
          <w:spacing w:val="40"/>
        </w:rPr>
        <w:t xml:space="preserve"> </w:t>
      </w:r>
      <w:r>
        <w:t>paragraph</w:t>
      </w:r>
      <w:r>
        <w:rPr>
          <w:spacing w:val="38"/>
        </w:rPr>
        <w:t xml:space="preserve"> </w:t>
      </w:r>
      <w:r>
        <w:t>1,</w:t>
      </w:r>
      <w:r>
        <w:rPr>
          <w:spacing w:val="40"/>
        </w:rPr>
        <w:t xml:space="preserve"> </w:t>
      </w:r>
      <w:r>
        <w:t>to</w:t>
      </w:r>
      <w:r>
        <w:rPr>
          <w:spacing w:val="38"/>
        </w:rPr>
        <w:t xml:space="preserve"> </w:t>
      </w:r>
      <w:r>
        <w:t>the</w:t>
      </w:r>
      <w:r>
        <w:rPr>
          <w:spacing w:val="39"/>
        </w:rPr>
        <w:t xml:space="preserve"> </w:t>
      </w:r>
      <w:r>
        <w:t>extent</w:t>
      </w:r>
      <w:r>
        <w:rPr>
          <w:spacing w:val="38"/>
        </w:rPr>
        <w:t xml:space="preserve"> </w:t>
      </w:r>
      <w:r>
        <w:t>the</w:t>
      </w:r>
      <w:r>
        <w:rPr>
          <w:spacing w:val="37"/>
        </w:rPr>
        <w:t xml:space="preserve"> </w:t>
      </w:r>
      <w:r>
        <w:t>user</w:t>
      </w:r>
      <w:r>
        <w:rPr>
          <w:spacing w:val="40"/>
        </w:rPr>
        <w:t xml:space="preserve"> </w:t>
      </w:r>
      <w:r>
        <w:t>exercises</w:t>
      </w:r>
      <w:r>
        <w:rPr>
          <w:spacing w:val="40"/>
        </w:rPr>
        <w:t xml:space="preserve"> </w:t>
      </w:r>
      <w:r>
        <w:t>control</w:t>
      </w:r>
      <w:r>
        <w:rPr>
          <w:spacing w:val="38"/>
        </w:rPr>
        <w:t xml:space="preserve"> </w:t>
      </w:r>
      <w:r>
        <w:t>over</w:t>
      </w:r>
      <w:r>
        <w:rPr>
          <w:spacing w:val="37"/>
        </w:rPr>
        <w:t xml:space="preserve"> </w:t>
      </w:r>
      <w:r>
        <w:t>the</w:t>
      </w:r>
      <w:r>
        <w:rPr>
          <w:spacing w:val="39"/>
        </w:rPr>
        <w:t xml:space="preserve"> </w:t>
      </w:r>
      <w:r>
        <w:t>input data, that user shall ensure that input data is relevant in view of the intended purpose of the high-risk AI system.</w:t>
      </w:r>
    </w:p>
    <w:p w14:paraId="18D4994B" w14:textId="77777777" w:rsidR="00732D00" w:rsidRDefault="00000000">
      <w:pPr>
        <w:pStyle w:val="ListParagraph"/>
        <w:numPr>
          <w:ilvl w:val="0"/>
          <w:numId w:val="73"/>
        </w:numPr>
        <w:tabs>
          <w:tab w:val="left" w:pos="924"/>
          <w:tab w:val="left" w:pos="925"/>
        </w:tabs>
        <w:spacing w:line="244" w:lineRule="auto"/>
        <w:ind w:right="123" w:hanging="800"/>
        <w:jc w:val="both"/>
      </w:pPr>
      <w:r>
        <w:t xml:space="preserve">Users shall </w:t>
      </w:r>
      <w:r>
        <w:rPr>
          <w:b/>
          <w:u w:val="thick"/>
        </w:rPr>
        <w:t>implement human oversight and</w:t>
      </w:r>
      <w:r>
        <w:rPr>
          <w:b/>
        </w:rPr>
        <w:t xml:space="preserve"> </w:t>
      </w:r>
      <w:r>
        <w:t>monitor the operation of the high-risk AI system on the basis of the instructions of use. When they have reasons to consider that the</w:t>
      </w:r>
      <w:r>
        <w:rPr>
          <w:spacing w:val="40"/>
        </w:rPr>
        <w:t xml:space="preserve"> </w:t>
      </w:r>
      <w:r>
        <w:t>use in accordance with the instructions of use may result in the AI system presenting a risk within</w:t>
      </w:r>
      <w:r>
        <w:rPr>
          <w:spacing w:val="40"/>
        </w:rPr>
        <w:t xml:space="preserve"> </w:t>
      </w:r>
      <w:r>
        <w:t>the</w:t>
      </w:r>
      <w:r>
        <w:rPr>
          <w:spacing w:val="40"/>
        </w:rPr>
        <w:t xml:space="preserve"> </w:t>
      </w:r>
      <w:r>
        <w:t>meaning</w:t>
      </w:r>
      <w:r>
        <w:rPr>
          <w:spacing w:val="40"/>
        </w:rPr>
        <w:t xml:space="preserve"> </w:t>
      </w:r>
      <w:r>
        <w:t>of</w:t>
      </w:r>
      <w:r>
        <w:rPr>
          <w:spacing w:val="40"/>
        </w:rPr>
        <w:t xml:space="preserve"> </w:t>
      </w:r>
      <w:r>
        <w:t>Article</w:t>
      </w:r>
      <w:r>
        <w:rPr>
          <w:spacing w:val="40"/>
        </w:rPr>
        <w:t xml:space="preserve"> </w:t>
      </w:r>
      <w:r>
        <w:t>65(1)</w:t>
      </w:r>
      <w:r>
        <w:rPr>
          <w:spacing w:val="40"/>
        </w:rPr>
        <w:t xml:space="preserve"> </w:t>
      </w:r>
      <w:r>
        <w:t>they</w:t>
      </w:r>
      <w:r>
        <w:rPr>
          <w:spacing w:val="40"/>
        </w:rPr>
        <w:t xml:space="preserve"> </w:t>
      </w:r>
      <w:r>
        <w:t>shall</w:t>
      </w:r>
      <w:r>
        <w:rPr>
          <w:spacing w:val="40"/>
        </w:rPr>
        <w:t xml:space="preserve"> </w:t>
      </w:r>
      <w:r>
        <w:t>inform</w:t>
      </w:r>
      <w:r>
        <w:rPr>
          <w:spacing w:val="40"/>
        </w:rPr>
        <w:t xml:space="preserve"> </w:t>
      </w:r>
      <w:r>
        <w:t>the</w:t>
      </w:r>
      <w:r>
        <w:rPr>
          <w:spacing w:val="40"/>
        </w:rPr>
        <w:t xml:space="preserve"> </w:t>
      </w:r>
      <w:r>
        <w:t>provider</w:t>
      </w:r>
      <w:r>
        <w:rPr>
          <w:spacing w:val="40"/>
        </w:rPr>
        <w:t xml:space="preserve"> </w:t>
      </w:r>
      <w:r>
        <w:t>or</w:t>
      </w:r>
      <w:r>
        <w:rPr>
          <w:spacing w:val="40"/>
        </w:rPr>
        <w:t xml:space="preserve"> </w:t>
      </w:r>
      <w:r>
        <w:t>distributor</w:t>
      </w:r>
      <w:r>
        <w:rPr>
          <w:spacing w:val="40"/>
        </w:rPr>
        <w:t xml:space="preserve"> </w:t>
      </w:r>
      <w:r>
        <w:t>and suspend the use of the system. They shall also inform the provider or distributor when they have</w:t>
      </w:r>
      <w:r>
        <w:rPr>
          <w:spacing w:val="36"/>
        </w:rPr>
        <w:t xml:space="preserve"> </w:t>
      </w:r>
      <w:r>
        <w:t>identified</w:t>
      </w:r>
      <w:r>
        <w:rPr>
          <w:spacing w:val="36"/>
        </w:rPr>
        <w:t xml:space="preserve"> </w:t>
      </w:r>
      <w:r>
        <w:t>any</w:t>
      </w:r>
      <w:r>
        <w:rPr>
          <w:spacing w:val="32"/>
        </w:rPr>
        <w:t xml:space="preserve"> </w:t>
      </w:r>
      <w:r>
        <w:t>serious</w:t>
      </w:r>
      <w:r>
        <w:rPr>
          <w:spacing w:val="38"/>
        </w:rPr>
        <w:t xml:space="preserve"> </w:t>
      </w:r>
      <w:r>
        <w:t>incident</w:t>
      </w:r>
      <w:r>
        <w:rPr>
          <w:spacing w:val="26"/>
        </w:rPr>
        <w:t xml:space="preserve"> </w:t>
      </w:r>
      <w:r>
        <w:rPr>
          <w:strike/>
        </w:rPr>
        <w:t>or</w:t>
      </w:r>
      <w:r>
        <w:rPr>
          <w:strike/>
          <w:spacing w:val="36"/>
        </w:rPr>
        <w:t xml:space="preserve"> </w:t>
      </w:r>
      <w:r>
        <w:rPr>
          <w:strike/>
        </w:rPr>
        <w:t>any</w:t>
      </w:r>
      <w:r>
        <w:rPr>
          <w:strike/>
          <w:spacing w:val="32"/>
        </w:rPr>
        <w:t xml:space="preserve"> </w:t>
      </w:r>
      <w:r>
        <w:rPr>
          <w:strike/>
        </w:rPr>
        <w:t>malfunctioning</w:t>
      </w:r>
      <w:r>
        <w:rPr>
          <w:strike/>
          <w:spacing w:val="34"/>
        </w:rPr>
        <w:t xml:space="preserve"> </w:t>
      </w:r>
      <w:r>
        <w:rPr>
          <w:strike/>
        </w:rPr>
        <w:t>within</w:t>
      </w:r>
      <w:r>
        <w:rPr>
          <w:strike/>
          <w:spacing w:val="36"/>
        </w:rPr>
        <w:t xml:space="preserve"> </w:t>
      </w:r>
      <w:r>
        <w:rPr>
          <w:strike/>
        </w:rPr>
        <w:t>the</w:t>
      </w:r>
      <w:r>
        <w:rPr>
          <w:strike/>
          <w:spacing w:val="39"/>
        </w:rPr>
        <w:t xml:space="preserve"> </w:t>
      </w:r>
      <w:r>
        <w:rPr>
          <w:strike/>
        </w:rPr>
        <w:t>meaning</w:t>
      </w:r>
      <w:r>
        <w:rPr>
          <w:strike/>
          <w:spacing w:val="34"/>
        </w:rPr>
        <w:t xml:space="preserve"> </w:t>
      </w:r>
      <w:r>
        <w:rPr>
          <w:strike/>
        </w:rPr>
        <w:t>of</w:t>
      </w:r>
      <w:r>
        <w:rPr>
          <w:strike/>
          <w:spacing w:val="36"/>
        </w:rPr>
        <w:t xml:space="preserve"> </w:t>
      </w:r>
      <w:r>
        <w:rPr>
          <w:strike/>
        </w:rPr>
        <w:t>Article</w:t>
      </w:r>
    </w:p>
    <w:p w14:paraId="2F09A3D8" w14:textId="77777777" w:rsidR="00732D00" w:rsidRDefault="00732D00">
      <w:pPr>
        <w:spacing w:line="244" w:lineRule="auto"/>
        <w:jc w:val="both"/>
        <w:sectPr w:rsidR="00732D00">
          <w:pgSz w:w="12240" w:h="15840"/>
          <w:pgMar w:top="900" w:right="1460" w:bottom="1240" w:left="1460" w:header="0" w:footer="1053" w:gutter="0"/>
          <w:cols w:space="720"/>
        </w:sectPr>
      </w:pPr>
    </w:p>
    <w:p w14:paraId="1FDF67E4" w14:textId="77777777" w:rsidR="00732D00" w:rsidRDefault="00000000">
      <w:pPr>
        <w:spacing w:before="80" w:line="247" w:lineRule="auto"/>
        <w:ind w:left="925" w:right="130"/>
        <w:jc w:val="both"/>
        <w:rPr>
          <w:b/>
        </w:rPr>
      </w:pPr>
      <w:r>
        <w:rPr>
          <w:strike/>
        </w:rPr>
        <w:lastRenderedPageBreak/>
        <w:t>62</w:t>
      </w:r>
      <w:r>
        <w:t xml:space="preserve"> and interrupt the use of the AI system. In case the user is not able to reach the provider, Article 62 shall apply mutatis mutandis. </w:t>
      </w:r>
      <w:r>
        <w:rPr>
          <w:b/>
        </w:rPr>
        <w:t>This</w:t>
      </w:r>
      <w:r>
        <w:rPr>
          <w:b/>
          <w:spacing w:val="40"/>
        </w:rPr>
        <w:t xml:space="preserve"> </w:t>
      </w:r>
      <w:r>
        <w:rPr>
          <w:b/>
        </w:rPr>
        <w:t>obligation shall not cover sensitive operational data of users of AI systems which are law enforcement authorities.</w:t>
      </w:r>
    </w:p>
    <w:p w14:paraId="58A1682C" w14:textId="77777777" w:rsidR="00732D00" w:rsidRDefault="00732D00">
      <w:pPr>
        <w:pStyle w:val="BodyText"/>
        <w:spacing w:before="5"/>
        <w:rPr>
          <w:b/>
          <w:sz w:val="19"/>
        </w:rPr>
      </w:pPr>
    </w:p>
    <w:p w14:paraId="432651BA" w14:textId="77777777" w:rsidR="00732D00" w:rsidRDefault="00000000">
      <w:pPr>
        <w:spacing w:line="247" w:lineRule="auto"/>
        <w:ind w:left="925" w:right="123"/>
        <w:jc w:val="both"/>
      </w:pPr>
      <w:r>
        <w:t xml:space="preserve">For users that are </w:t>
      </w:r>
      <w:r>
        <w:rPr>
          <w:strike/>
        </w:rPr>
        <w:t>credit</w:t>
      </w:r>
      <w:r>
        <w:t xml:space="preserve"> </w:t>
      </w:r>
      <w:r>
        <w:rPr>
          <w:b/>
        </w:rPr>
        <w:t xml:space="preserve">financial </w:t>
      </w:r>
      <w:r>
        <w:t xml:space="preserve">institutions </w:t>
      </w:r>
      <w:r>
        <w:rPr>
          <w:b/>
        </w:rPr>
        <w:t>subject to requirements regarding their internal governance, arrangements or processes under Union financial services legislation</w:t>
      </w:r>
      <w:r>
        <w:rPr>
          <w:b/>
          <w:spacing w:val="40"/>
        </w:rPr>
        <w:t xml:space="preserve"> </w:t>
      </w:r>
      <w:r>
        <w:rPr>
          <w:strike/>
        </w:rPr>
        <w:t>regulated</w:t>
      </w:r>
      <w:r>
        <w:rPr>
          <w:strike/>
          <w:spacing w:val="40"/>
        </w:rPr>
        <w:t xml:space="preserve"> </w:t>
      </w:r>
      <w:r>
        <w:rPr>
          <w:strike/>
        </w:rPr>
        <w:t>by</w:t>
      </w:r>
      <w:r>
        <w:rPr>
          <w:strike/>
          <w:spacing w:val="40"/>
        </w:rPr>
        <w:t xml:space="preserve"> </w:t>
      </w:r>
      <w:r>
        <w:rPr>
          <w:strike/>
        </w:rPr>
        <w:t>Directive</w:t>
      </w:r>
      <w:r>
        <w:rPr>
          <w:strike/>
          <w:spacing w:val="40"/>
        </w:rPr>
        <w:t xml:space="preserve"> </w:t>
      </w:r>
      <w:r>
        <w:rPr>
          <w:strike/>
        </w:rPr>
        <w:t>2013/36/EU</w:t>
      </w:r>
      <w:r>
        <w:t>,</w:t>
      </w:r>
      <w:r>
        <w:rPr>
          <w:spacing w:val="40"/>
        </w:rPr>
        <w:t xml:space="preserve"> </w:t>
      </w:r>
      <w:r>
        <w:t>the</w:t>
      </w:r>
      <w:r>
        <w:rPr>
          <w:spacing w:val="40"/>
        </w:rPr>
        <w:t xml:space="preserve"> </w:t>
      </w:r>
      <w:r>
        <w:t>monitoring</w:t>
      </w:r>
      <w:r>
        <w:rPr>
          <w:spacing w:val="40"/>
        </w:rPr>
        <w:t xml:space="preserve"> </w:t>
      </w:r>
      <w:r>
        <w:t>obligation</w:t>
      </w:r>
      <w:r>
        <w:rPr>
          <w:spacing w:val="40"/>
        </w:rPr>
        <w:t xml:space="preserve"> </w:t>
      </w:r>
      <w:r>
        <w:t>set</w:t>
      </w:r>
      <w:r>
        <w:rPr>
          <w:spacing w:val="40"/>
        </w:rPr>
        <w:t xml:space="preserve"> </w:t>
      </w:r>
      <w:r>
        <w:t>out</w:t>
      </w:r>
      <w:r>
        <w:rPr>
          <w:spacing w:val="40"/>
        </w:rPr>
        <w:t xml:space="preserve"> </w:t>
      </w:r>
      <w:r>
        <w:t>in</w:t>
      </w:r>
      <w:r>
        <w:rPr>
          <w:spacing w:val="40"/>
        </w:rPr>
        <w:t xml:space="preserve"> </w:t>
      </w:r>
      <w:r>
        <w:t xml:space="preserve">the first subparagraph shall be deemed to be fulfilled by complying with the rules on internal governance arrangements, processes and mechanisms pursuant </w:t>
      </w:r>
      <w:r>
        <w:rPr>
          <w:b/>
        </w:rPr>
        <w:t xml:space="preserve">to the relevant financial service legislation </w:t>
      </w:r>
      <w:r>
        <w:rPr>
          <w:strike/>
        </w:rPr>
        <w:t>Article 74 of that Directive</w:t>
      </w:r>
      <w:r>
        <w:t>.</w:t>
      </w:r>
    </w:p>
    <w:p w14:paraId="301A1C12" w14:textId="77777777" w:rsidR="00732D00" w:rsidRDefault="00732D00">
      <w:pPr>
        <w:pStyle w:val="BodyText"/>
        <w:spacing w:before="1"/>
        <w:rPr>
          <w:sz w:val="19"/>
        </w:rPr>
      </w:pPr>
    </w:p>
    <w:p w14:paraId="74B3ADA9" w14:textId="77777777" w:rsidR="00732D00" w:rsidRDefault="00000000">
      <w:pPr>
        <w:pStyle w:val="ListParagraph"/>
        <w:numPr>
          <w:ilvl w:val="0"/>
          <w:numId w:val="73"/>
        </w:numPr>
        <w:tabs>
          <w:tab w:val="left" w:pos="924"/>
          <w:tab w:val="left" w:pos="925"/>
        </w:tabs>
        <w:spacing w:before="1" w:line="247" w:lineRule="auto"/>
        <w:ind w:right="121" w:hanging="800"/>
        <w:jc w:val="both"/>
      </w:pPr>
      <w:r>
        <w:t>Users of high-risk AI systems shall keep the logs</w:t>
      </w:r>
      <w:r>
        <w:rPr>
          <w:b/>
        </w:rPr>
        <w:t>, referred</w:t>
      </w:r>
      <w:r>
        <w:rPr>
          <w:b/>
          <w:spacing w:val="40"/>
        </w:rPr>
        <w:t xml:space="preserve"> </w:t>
      </w:r>
      <w:r>
        <w:rPr>
          <w:b/>
        </w:rPr>
        <w:t>to in</w:t>
      </w:r>
      <w:r>
        <w:rPr>
          <w:b/>
          <w:spacing w:val="40"/>
        </w:rPr>
        <w:t xml:space="preserve"> </w:t>
      </w:r>
      <w:r>
        <w:rPr>
          <w:b/>
        </w:rPr>
        <w:t>Article 12(1),</w:t>
      </w:r>
      <w:r>
        <w:rPr>
          <w:b/>
          <w:spacing w:val="40"/>
        </w:rPr>
        <w:t xml:space="preserve"> </w:t>
      </w:r>
      <w:r>
        <w:t xml:space="preserve">automatically generated by that high-risk AI system, to the extent such logs are under their control </w:t>
      </w:r>
      <w:r>
        <w:rPr>
          <w:strike/>
        </w:rPr>
        <w:t>and</w:t>
      </w:r>
      <w:r>
        <w:t xml:space="preserve">. </w:t>
      </w:r>
      <w:r>
        <w:rPr>
          <w:strike/>
        </w:rPr>
        <w:t>The logs shall be kept</w:t>
      </w:r>
      <w:r>
        <w:t xml:space="preserve"> </w:t>
      </w:r>
      <w:r>
        <w:rPr>
          <w:b/>
        </w:rPr>
        <w:t xml:space="preserve">They shall keep them </w:t>
      </w:r>
      <w:r>
        <w:t xml:space="preserve">for a period </w:t>
      </w:r>
      <w:r>
        <w:rPr>
          <w:b/>
        </w:rPr>
        <w:t>of at least six</w:t>
      </w:r>
      <w:r>
        <w:rPr>
          <w:b/>
          <w:spacing w:val="80"/>
        </w:rPr>
        <w:t xml:space="preserve"> </w:t>
      </w:r>
      <w:r>
        <w:rPr>
          <w:b/>
        </w:rPr>
        <w:t>months, unless provided otherwise</w:t>
      </w:r>
      <w:r>
        <w:rPr>
          <w:strike/>
        </w:rPr>
        <w:t xml:space="preserve"> that is appropriate in the light</w:t>
      </w:r>
      <w:r>
        <w:rPr>
          <w:strike/>
          <w:spacing w:val="22"/>
        </w:rPr>
        <w:t xml:space="preserve"> </w:t>
      </w:r>
      <w:r>
        <w:rPr>
          <w:strike/>
        </w:rPr>
        <w:t>of the intended purpose</w:t>
      </w:r>
      <w:r>
        <w:rPr>
          <w:spacing w:val="40"/>
        </w:rPr>
        <w:t xml:space="preserve"> </w:t>
      </w:r>
      <w:r>
        <w:rPr>
          <w:strike/>
        </w:rPr>
        <w:t>of the high-risk AI system and</w:t>
      </w:r>
      <w:r>
        <w:t xml:space="preserve"> </w:t>
      </w:r>
      <w:r>
        <w:rPr>
          <w:b/>
        </w:rPr>
        <w:t>in</w:t>
      </w:r>
      <w:r>
        <w:rPr>
          <w:b/>
          <w:spacing w:val="21"/>
        </w:rPr>
        <w:t xml:space="preserve"> </w:t>
      </w:r>
      <w:r>
        <w:t>applicable</w:t>
      </w:r>
      <w:r>
        <w:rPr>
          <w:strike/>
          <w:spacing w:val="19"/>
        </w:rPr>
        <w:t xml:space="preserve"> </w:t>
      </w:r>
      <w:r>
        <w:rPr>
          <w:strike/>
        </w:rPr>
        <w:t>legal</w:t>
      </w:r>
      <w:r>
        <w:rPr>
          <w:strike/>
          <w:spacing w:val="20"/>
        </w:rPr>
        <w:t xml:space="preserve"> </w:t>
      </w:r>
      <w:r>
        <w:rPr>
          <w:strike/>
        </w:rPr>
        <w:t>obligations under</w:t>
      </w:r>
      <w:r>
        <w:rPr>
          <w:spacing w:val="19"/>
        </w:rPr>
        <w:t xml:space="preserve"> </w:t>
      </w:r>
      <w:r>
        <w:t>Union</w:t>
      </w:r>
      <w:r>
        <w:rPr>
          <w:spacing w:val="20"/>
        </w:rPr>
        <w:t xml:space="preserve"> </w:t>
      </w:r>
      <w:r>
        <w:t>or national law</w:t>
      </w:r>
      <w:r>
        <w:rPr>
          <w:b/>
        </w:rPr>
        <w:t>, in particular in Union law on the protection of personal data</w:t>
      </w:r>
      <w:r>
        <w:t>.</w:t>
      </w:r>
    </w:p>
    <w:p w14:paraId="2C1A2568" w14:textId="77777777" w:rsidR="00732D00" w:rsidRDefault="00732D00">
      <w:pPr>
        <w:pStyle w:val="BodyText"/>
        <w:spacing w:before="1"/>
        <w:rPr>
          <w:sz w:val="19"/>
        </w:rPr>
      </w:pPr>
    </w:p>
    <w:p w14:paraId="0219C7C0" w14:textId="77777777" w:rsidR="00732D00" w:rsidRDefault="00000000">
      <w:pPr>
        <w:spacing w:line="247" w:lineRule="auto"/>
        <w:ind w:left="925" w:right="123"/>
        <w:jc w:val="both"/>
      </w:pPr>
      <w:r>
        <w:t xml:space="preserve">Users that are </w:t>
      </w:r>
      <w:r>
        <w:rPr>
          <w:strike/>
        </w:rPr>
        <w:t>credit</w:t>
      </w:r>
      <w:r>
        <w:t xml:space="preserve"> </w:t>
      </w:r>
      <w:r>
        <w:rPr>
          <w:b/>
        </w:rPr>
        <w:t xml:space="preserve">financial </w:t>
      </w:r>
      <w:r>
        <w:t xml:space="preserve">institutions </w:t>
      </w:r>
      <w:r>
        <w:rPr>
          <w:b/>
        </w:rPr>
        <w:t>subject to requirements regarding their</w:t>
      </w:r>
      <w:r>
        <w:rPr>
          <w:b/>
          <w:spacing w:val="80"/>
        </w:rPr>
        <w:t xml:space="preserve"> </w:t>
      </w:r>
      <w:r>
        <w:rPr>
          <w:b/>
        </w:rPr>
        <w:t xml:space="preserve">internal governance, arrangements or processes under Union financial services legislation </w:t>
      </w:r>
      <w:r>
        <w:rPr>
          <w:strike/>
        </w:rPr>
        <w:t>regulated by Directive 2013/36/EU</w:t>
      </w:r>
      <w:r>
        <w:t xml:space="preserve"> shall maintain the logs as part of the documentation </w:t>
      </w:r>
      <w:r>
        <w:rPr>
          <w:b/>
          <w:u w:val="single"/>
        </w:rPr>
        <w:t xml:space="preserve">kept </w:t>
      </w:r>
      <w:r>
        <w:rPr>
          <w:strike/>
          <w:u w:val="single"/>
        </w:rPr>
        <w:t>concerning internal governance arrangements, processes and</w:t>
      </w:r>
      <w:r>
        <w:t xml:space="preserve"> </w:t>
      </w:r>
      <w:r>
        <w:rPr>
          <w:strike/>
          <w:u w:val="single"/>
        </w:rPr>
        <w:t>mechanisms</w:t>
      </w:r>
      <w:r>
        <w:rPr>
          <w:strike/>
          <w:spacing w:val="40"/>
          <w:u w:val="single"/>
        </w:rPr>
        <w:t xml:space="preserve"> </w:t>
      </w:r>
      <w:r>
        <w:t>pursuant</w:t>
      </w:r>
      <w:r>
        <w:rPr>
          <w:spacing w:val="40"/>
        </w:rPr>
        <w:t xml:space="preserve"> </w:t>
      </w:r>
      <w:r>
        <w:t>to</w:t>
      </w:r>
      <w:r>
        <w:rPr>
          <w:spacing w:val="40"/>
        </w:rPr>
        <w:t xml:space="preserve"> </w:t>
      </w:r>
      <w:r>
        <w:rPr>
          <w:b/>
        </w:rPr>
        <w:t>the</w:t>
      </w:r>
      <w:r>
        <w:rPr>
          <w:b/>
          <w:spacing w:val="40"/>
        </w:rPr>
        <w:t xml:space="preserve"> </w:t>
      </w:r>
      <w:r>
        <w:rPr>
          <w:b/>
        </w:rPr>
        <w:t>relevant</w:t>
      </w:r>
      <w:r>
        <w:rPr>
          <w:b/>
          <w:spacing w:val="40"/>
        </w:rPr>
        <w:t xml:space="preserve"> </w:t>
      </w:r>
      <w:r>
        <w:rPr>
          <w:b/>
          <w:u w:val="thick"/>
        </w:rPr>
        <w:t>Union</w:t>
      </w:r>
      <w:r>
        <w:rPr>
          <w:b/>
          <w:spacing w:val="40"/>
        </w:rPr>
        <w:t xml:space="preserve"> </w:t>
      </w:r>
      <w:r>
        <w:rPr>
          <w:b/>
        </w:rPr>
        <w:t>financial</w:t>
      </w:r>
      <w:r>
        <w:rPr>
          <w:b/>
          <w:spacing w:val="40"/>
        </w:rPr>
        <w:t xml:space="preserve"> </w:t>
      </w:r>
      <w:r>
        <w:rPr>
          <w:b/>
        </w:rPr>
        <w:t>service</w:t>
      </w:r>
      <w:r>
        <w:rPr>
          <w:b/>
          <w:spacing w:val="40"/>
        </w:rPr>
        <w:t xml:space="preserve"> </w:t>
      </w:r>
      <w:r>
        <w:rPr>
          <w:b/>
        </w:rPr>
        <w:t>legislation</w:t>
      </w:r>
      <w:r>
        <w:rPr>
          <w:b/>
          <w:spacing w:val="40"/>
        </w:rPr>
        <w:t xml:space="preserve"> </w:t>
      </w:r>
      <w:r>
        <w:rPr>
          <w:strike/>
        </w:rPr>
        <w:t>Article</w:t>
      </w:r>
      <w:r>
        <w:rPr>
          <w:strike/>
          <w:spacing w:val="40"/>
        </w:rPr>
        <w:t xml:space="preserve"> </w:t>
      </w:r>
      <w:r>
        <w:rPr>
          <w:strike/>
        </w:rPr>
        <w:t>74</w:t>
      </w:r>
      <w:r>
        <w:rPr>
          <w:strike/>
          <w:spacing w:val="40"/>
        </w:rPr>
        <w:t xml:space="preserve"> </w:t>
      </w:r>
      <w:r>
        <w:rPr>
          <w:strike/>
        </w:rPr>
        <w:t>of</w:t>
      </w:r>
      <w:r>
        <w:t xml:space="preserve"> </w:t>
      </w:r>
      <w:r>
        <w:rPr>
          <w:strike/>
        </w:rPr>
        <w:t>that Directive</w:t>
      </w:r>
      <w:r>
        <w:t>.</w:t>
      </w:r>
    </w:p>
    <w:p w14:paraId="3210B05F" w14:textId="77777777" w:rsidR="00732D00" w:rsidRDefault="00732D00">
      <w:pPr>
        <w:pStyle w:val="BodyText"/>
        <w:spacing w:before="6"/>
        <w:rPr>
          <w:sz w:val="19"/>
        </w:rPr>
      </w:pPr>
    </w:p>
    <w:p w14:paraId="454AF904" w14:textId="77777777" w:rsidR="00732D00" w:rsidRDefault="00000000">
      <w:pPr>
        <w:spacing w:line="247" w:lineRule="auto"/>
        <w:ind w:left="925" w:right="124" w:hanging="800"/>
        <w:jc w:val="both"/>
        <w:rPr>
          <w:b/>
        </w:rPr>
      </w:pPr>
      <w:r>
        <w:rPr>
          <w:b/>
        </w:rPr>
        <w:t>5a.</w:t>
      </w:r>
      <w:r>
        <w:rPr>
          <w:b/>
          <w:spacing w:val="80"/>
        </w:rPr>
        <w:t xml:space="preserve">  </w:t>
      </w:r>
      <w:r>
        <w:rPr>
          <w:b/>
        </w:rPr>
        <w:t>Users of high-risk AI systems that are public authorities, agencies or bodies, with the exception</w:t>
      </w:r>
      <w:r>
        <w:rPr>
          <w:b/>
          <w:spacing w:val="40"/>
        </w:rPr>
        <w:t xml:space="preserve"> </w:t>
      </w:r>
      <w:r>
        <w:rPr>
          <w:b/>
        </w:rPr>
        <w:t>of</w:t>
      </w:r>
      <w:r>
        <w:rPr>
          <w:b/>
          <w:spacing w:val="40"/>
        </w:rPr>
        <w:t xml:space="preserve"> </w:t>
      </w:r>
      <w:r>
        <w:rPr>
          <w:b/>
        </w:rPr>
        <w:t>law</w:t>
      </w:r>
      <w:r>
        <w:rPr>
          <w:b/>
          <w:spacing w:val="40"/>
        </w:rPr>
        <w:t xml:space="preserve"> </w:t>
      </w:r>
      <w:r>
        <w:rPr>
          <w:b/>
        </w:rPr>
        <w:t>enforcement,</w:t>
      </w:r>
      <w:r>
        <w:rPr>
          <w:b/>
          <w:spacing w:val="40"/>
        </w:rPr>
        <w:t xml:space="preserve"> </w:t>
      </w:r>
      <w:r>
        <w:rPr>
          <w:b/>
        </w:rPr>
        <w:t>border</w:t>
      </w:r>
      <w:r>
        <w:rPr>
          <w:b/>
          <w:spacing w:val="40"/>
        </w:rPr>
        <w:t xml:space="preserve"> </w:t>
      </w:r>
      <w:r>
        <w:rPr>
          <w:b/>
        </w:rPr>
        <w:t>control,</w:t>
      </w:r>
      <w:r>
        <w:rPr>
          <w:b/>
          <w:spacing w:val="40"/>
        </w:rPr>
        <w:t xml:space="preserve"> </w:t>
      </w:r>
      <w:r>
        <w:rPr>
          <w:b/>
          <w:u w:val="thick"/>
        </w:rPr>
        <w:t>im</w:t>
      </w:r>
      <w:r>
        <w:rPr>
          <w:b/>
        </w:rPr>
        <w:t>migration</w:t>
      </w:r>
      <w:r>
        <w:rPr>
          <w:b/>
          <w:spacing w:val="40"/>
        </w:rPr>
        <w:t xml:space="preserve"> </w:t>
      </w:r>
      <w:r>
        <w:rPr>
          <w:b/>
        </w:rPr>
        <w:t>or</w:t>
      </w:r>
      <w:r>
        <w:rPr>
          <w:b/>
          <w:spacing w:val="40"/>
        </w:rPr>
        <w:t xml:space="preserve"> </w:t>
      </w:r>
      <w:r>
        <w:rPr>
          <w:b/>
        </w:rPr>
        <w:t>asylum</w:t>
      </w:r>
      <w:r>
        <w:rPr>
          <w:b/>
          <w:spacing w:val="40"/>
        </w:rPr>
        <w:t xml:space="preserve"> </w:t>
      </w:r>
      <w:r>
        <w:rPr>
          <w:b/>
        </w:rPr>
        <w:t>authorities, shall</w:t>
      </w:r>
      <w:r>
        <w:rPr>
          <w:b/>
          <w:spacing w:val="40"/>
        </w:rPr>
        <w:t xml:space="preserve"> </w:t>
      </w:r>
      <w:r>
        <w:rPr>
          <w:b/>
        </w:rPr>
        <w:t>comply</w:t>
      </w:r>
      <w:r>
        <w:rPr>
          <w:b/>
          <w:spacing w:val="40"/>
        </w:rPr>
        <w:t xml:space="preserve"> </w:t>
      </w:r>
      <w:r>
        <w:rPr>
          <w:b/>
        </w:rPr>
        <w:t>with</w:t>
      </w:r>
      <w:r>
        <w:rPr>
          <w:b/>
          <w:spacing w:val="40"/>
        </w:rPr>
        <w:t xml:space="preserve"> </w:t>
      </w:r>
      <w:r>
        <w:rPr>
          <w:b/>
        </w:rPr>
        <w:t>the</w:t>
      </w:r>
      <w:r>
        <w:rPr>
          <w:b/>
          <w:spacing w:val="40"/>
        </w:rPr>
        <w:t xml:space="preserve"> </w:t>
      </w:r>
      <w:r>
        <w:rPr>
          <w:b/>
        </w:rPr>
        <w:t>registration</w:t>
      </w:r>
      <w:r>
        <w:rPr>
          <w:b/>
          <w:spacing w:val="40"/>
        </w:rPr>
        <w:t xml:space="preserve"> </w:t>
      </w:r>
      <w:r>
        <w:rPr>
          <w:b/>
        </w:rPr>
        <w:t>obligations</w:t>
      </w:r>
      <w:r>
        <w:rPr>
          <w:b/>
          <w:spacing w:val="40"/>
        </w:rPr>
        <w:t xml:space="preserve"> </w:t>
      </w:r>
      <w:r>
        <w:rPr>
          <w:b/>
        </w:rPr>
        <w:t>referred</w:t>
      </w:r>
      <w:r>
        <w:rPr>
          <w:b/>
          <w:spacing w:val="40"/>
        </w:rPr>
        <w:t xml:space="preserve"> </w:t>
      </w:r>
      <w:r>
        <w:rPr>
          <w:b/>
        </w:rPr>
        <w:t>to</w:t>
      </w:r>
      <w:r>
        <w:rPr>
          <w:b/>
          <w:spacing w:val="40"/>
        </w:rPr>
        <w:t xml:space="preserve"> </w:t>
      </w:r>
      <w:r>
        <w:rPr>
          <w:b/>
        </w:rPr>
        <w:t>in</w:t>
      </w:r>
      <w:r>
        <w:rPr>
          <w:b/>
          <w:spacing w:val="40"/>
        </w:rPr>
        <w:t xml:space="preserve"> </w:t>
      </w:r>
      <w:r>
        <w:rPr>
          <w:b/>
        </w:rPr>
        <w:t>Article</w:t>
      </w:r>
      <w:r>
        <w:rPr>
          <w:b/>
          <w:spacing w:val="40"/>
        </w:rPr>
        <w:t xml:space="preserve"> </w:t>
      </w:r>
      <w:r>
        <w:rPr>
          <w:b/>
        </w:rPr>
        <w:t>51.</w:t>
      </w:r>
      <w:r>
        <w:rPr>
          <w:b/>
          <w:spacing w:val="40"/>
        </w:rPr>
        <w:t xml:space="preserve"> </w:t>
      </w:r>
      <w:r>
        <w:rPr>
          <w:b/>
        </w:rPr>
        <w:t>When</w:t>
      </w:r>
      <w:r>
        <w:rPr>
          <w:b/>
          <w:spacing w:val="40"/>
        </w:rPr>
        <w:t xml:space="preserve"> </w:t>
      </w:r>
      <w:r>
        <w:rPr>
          <w:b/>
        </w:rPr>
        <w:t>they find that the system that they envisage to use has not been registered in the EU</w:t>
      </w:r>
      <w:r>
        <w:rPr>
          <w:b/>
          <w:spacing w:val="80"/>
        </w:rPr>
        <w:t xml:space="preserve"> </w:t>
      </w:r>
      <w:r>
        <w:rPr>
          <w:b/>
        </w:rPr>
        <w:t>database referred to in Article 60 they shall not use that system and shall inform the provider or the distributor.</w:t>
      </w:r>
    </w:p>
    <w:p w14:paraId="683FEA63" w14:textId="77777777" w:rsidR="00732D00" w:rsidRDefault="00732D00">
      <w:pPr>
        <w:pStyle w:val="BodyText"/>
        <w:spacing w:before="10"/>
        <w:rPr>
          <w:b/>
          <w:sz w:val="18"/>
        </w:rPr>
      </w:pPr>
    </w:p>
    <w:p w14:paraId="770FD34B" w14:textId="77777777" w:rsidR="00732D00" w:rsidRDefault="00000000">
      <w:pPr>
        <w:pStyle w:val="ListParagraph"/>
        <w:numPr>
          <w:ilvl w:val="0"/>
          <w:numId w:val="73"/>
        </w:numPr>
        <w:tabs>
          <w:tab w:val="left" w:pos="924"/>
          <w:tab w:val="left" w:pos="925"/>
        </w:tabs>
        <w:spacing w:line="244" w:lineRule="auto"/>
        <w:ind w:right="125" w:hanging="800"/>
        <w:jc w:val="both"/>
      </w:pPr>
      <w:r>
        <w:t>Users</w:t>
      </w:r>
      <w:r>
        <w:rPr>
          <w:spacing w:val="40"/>
        </w:rPr>
        <w:t xml:space="preserve"> </w:t>
      </w:r>
      <w:r>
        <w:t>of</w:t>
      </w:r>
      <w:r>
        <w:rPr>
          <w:spacing w:val="40"/>
        </w:rPr>
        <w:t xml:space="preserve"> </w:t>
      </w:r>
      <w:r>
        <w:t>high-risk</w:t>
      </w:r>
      <w:r>
        <w:rPr>
          <w:spacing w:val="40"/>
        </w:rPr>
        <w:t xml:space="preserve"> </w:t>
      </w:r>
      <w:r>
        <w:t>AI</w:t>
      </w:r>
      <w:r>
        <w:rPr>
          <w:spacing w:val="40"/>
        </w:rPr>
        <w:t xml:space="preserve"> </w:t>
      </w:r>
      <w:r>
        <w:t>systems</w:t>
      </w:r>
      <w:r>
        <w:rPr>
          <w:spacing w:val="40"/>
        </w:rPr>
        <w:t xml:space="preserve"> </w:t>
      </w:r>
      <w:r>
        <w:t>shall</w:t>
      </w:r>
      <w:r>
        <w:rPr>
          <w:spacing w:val="40"/>
        </w:rPr>
        <w:t xml:space="preserve"> </w:t>
      </w:r>
      <w:r>
        <w:t>use</w:t>
      </w:r>
      <w:r>
        <w:rPr>
          <w:spacing w:val="40"/>
        </w:rPr>
        <w:t xml:space="preserve"> </w:t>
      </w:r>
      <w:r>
        <w:t>the</w:t>
      </w:r>
      <w:r>
        <w:rPr>
          <w:spacing w:val="40"/>
        </w:rPr>
        <w:t xml:space="preserve"> </w:t>
      </w:r>
      <w:r>
        <w:t>information</w:t>
      </w:r>
      <w:r>
        <w:rPr>
          <w:spacing w:val="40"/>
        </w:rPr>
        <w:t xml:space="preserve"> </w:t>
      </w:r>
      <w:r>
        <w:t>provided</w:t>
      </w:r>
      <w:r>
        <w:rPr>
          <w:spacing w:val="40"/>
        </w:rPr>
        <w:t xml:space="preserve"> </w:t>
      </w:r>
      <w:r>
        <w:t>under</w:t>
      </w:r>
      <w:r>
        <w:rPr>
          <w:spacing w:val="40"/>
        </w:rPr>
        <w:t xml:space="preserve"> </w:t>
      </w:r>
      <w:r>
        <w:t>Article</w:t>
      </w:r>
      <w:r>
        <w:rPr>
          <w:spacing w:val="40"/>
        </w:rPr>
        <w:t xml:space="preserve"> </w:t>
      </w:r>
      <w:r>
        <w:t>13</w:t>
      </w:r>
      <w:r>
        <w:rPr>
          <w:spacing w:val="40"/>
        </w:rPr>
        <w:t xml:space="preserve"> </w:t>
      </w:r>
      <w:r>
        <w:t>to comply with</w:t>
      </w:r>
      <w:r>
        <w:rPr>
          <w:spacing w:val="17"/>
        </w:rPr>
        <w:t xml:space="preserve"> </w:t>
      </w:r>
      <w:r>
        <w:t>their</w:t>
      </w:r>
      <w:r>
        <w:rPr>
          <w:spacing w:val="17"/>
        </w:rPr>
        <w:t xml:space="preserve"> </w:t>
      </w:r>
      <w:r>
        <w:t>obligation</w:t>
      </w:r>
      <w:r>
        <w:rPr>
          <w:spacing w:val="17"/>
        </w:rPr>
        <w:t xml:space="preserve"> </w:t>
      </w:r>
      <w:r>
        <w:t>to</w:t>
      </w:r>
      <w:r>
        <w:rPr>
          <w:spacing w:val="17"/>
        </w:rPr>
        <w:t xml:space="preserve"> </w:t>
      </w:r>
      <w:r>
        <w:t>carry</w:t>
      </w:r>
      <w:r>
        <w:rPr>
          <w:spacing w:val="15"/>
        </w:rPr>
        <w:t xml:space="preserve"> </w:t>
      </w:r>
      <w:r>
        <w:t>out</w:t>
      </w:r>
      <w:r>
        <w:rPr>
          <w:spacing w:val="16"/>
        </w:rPr>
        <w:t xml:space="preserve"> </w:t>
      </w:r>
      <w:r>
        <w:t>a</w:t>
      </w:r>
      <w:r>
        <w:rPr>
          <w:spacing w:val="17"/>
        </w:rPr>
        <w:t xml:space="preserve"> </w:t>
      </w:r>
      <w:r>
        <w:t>data</w:t>
      </w:r>
      <w:r>
        <w:rPr>
          <w:spacing w:val="17"/>
        </w:rPr>
        <w:t xml:space="preserve"> </w:t>
      </w:r>
      <w:r>
        <w:t>protection</w:t>
      </w:r>
      <w:r>
        <w:rPr>
          <w:spacing w:val="21"/>
        </w:rPr>
        <w:t xml:space="preserve"> </w:t>
      </w:r>
      <w:r>
        <w:t>impact</w:t>
      </w:r>
      <w:r>
        <w:rPr>
          <w:spacing w:val="21"/>
        </w:rPr>
        <w:t xml:space="preserve"> </w:t>
      </w:r>
      <w:r>
        <w:t>assessment</w:t>
      </w:r>
      <w:r>
        <w:rPr>
          <w:spacing w:val="18"/>
        </w:rPr>
        <w:t xml:space="preserve"> </w:t>
      </w:r>
      <w:r>
        <w:t>under Article</w:t>
      </w:r>
    </w:p>
    <w:p w14:paraId="3529E3B3" w14:textId="77777777" w:rsidR="00732D00" w:rsidRDefault="00000000">
      <w:pPr>
        <w:pStyle w:val="BodyText"/>
        <w:spacing w:before="3" w:line="244" w:lineRule="auto"/>
        <w:ind w:left="925"/>
      </w:pPr>
      <w:r>
        <w:t>35</w:t>
      </w:r>
      <w:r>
        <w:rPr>
          <w:spacing w:val="80"/>
        </w:rPr>
        <w:t xml:space="preserve"> </w:t>
      </w:r>
      <w:r>
        <w:t>of</w:t>
      </w:r>
      <w:r>
        <w:rPr>
          <w:spacing w:val="80"/>
        </w:rPr>
        <w:t xml:space="preserve"> </w:t>
      </w:r>
      <w:r>
        <w:t>Regulation</w:t>
      </w:r>
      <w:r>
        <w:rPr>
          <w:spacing w:val="80"/>
        </w:rPr>
        <w:t xml:space="preserve"> </w:t>
      </w:r>
      <w:r>
        <w:t>(EU)</w:t>
      </w:r>
      <w:r>
        <w:rPr>
          <w:spacing w:val="80"/>
        </w:rPr>
        <w:t xml:space="preserve"> </w:t>
      </w:r>
      <w:r>
        <w:t>2016/679</w:t>
      </w:r>
      <w:r>
        <w:rPr>
          <w:spacing w:val="80"/>
        </w:rPr>
        <w:t xml:space="preserve"> </w:t>
      </w:r>
      <w:r>
        <w:t>or</w:t>
      </w:r>
      <w:r>
        <w:rPr>
          <w:spacing w:val="80"/>
        </w:rPr>
        <w:t xml:space="preserve"> </w:t>
      </w:r>
      <w:r>
        <w:t>Article</w:t>
      </w:r>
      <w:r>
        <w:rPr>
          <w:spacing w:val="80"/>
        </w:rPr>
        <w:t xml:space="preserve"> </w:t>
      </w:r>
      <w:r>
        <w:t>27</w:t>
      </w:r>
      <w:r>
        <w:rPr>
          <w:spacing w:val="80"/>
        </w:rPr>
        <w:t xml:space="preserve"> </w:t>
      </w:r>
      <w:r>
        <w:t>of</w:t>
      </w:r>
      <w:r>
        <w:rPr>
          <w:spacing w:val="80"/>
        </w:rPr>
        <w:t xml:space="preserve"> </w:t>
      </w:r>
      <w:r>
        <w:t>Directive</w:t>
      </w:r>
      <w:r>
        <w:rPr>
          <w:spacing w:val="80"/>
        </w:rPr>
        <w:t xml:space="preserve"> </w:t>
      </w:r>
      <w:r>
        <w:t>(EU)</w:t>
      </w:r>
      <w:r>
        <w:rPr>
          <w:spacing w:val="80"/>
        </w:rPr>
        <w:t xml:space="preserve"> </w:t>
      </w:r>
      <w:r>
        <w:t>2016/680,</w:t>
      </w:r>
      <w:r>
        <w:rPr>
          <w:spacing w:val="80"/>
        </w:rPr>
        <w:t xml:space="preserve"> </w:t>
      </w:r>
      <w:r>
        <w:t xml:space="preserve">where </w:t>
      </w:r>
      <w:r>
        <w:rPr>
          <w:spacing w:val="-2"/>
        </w:rPr>
        <w:t>applicable.</w:t>
      </w:r>
    </w:p>
    <w:p w14:paraId="63718F21" w14:textId="77777777" w:rsidR="00732D00" w:rsidRDefault="00000000">
      <w:pPr>
        <w:spacing w:line="247" w:lineRule="auto"/>
        <w:ind w:left="925" w:right="128" w:hanging="800"/>
        <w:jc w:val="both"/>
        <w:rPr>
          <w:b/>
        </w:rPr>
      </w:pPr>
      <w:r>
        <w:rPr>
          <w:b/>
        </w:rPr>
        <w:t>6a.</w:t>
      </w:r>
      <w:r>
        <w:rPr>
          <w:b/>
          <w:spacing w:val="80"/>
        </w:rPr>
        <w:t xml:space="preserve">  </w:t>
      </w:r>
      <w:r>
        <w:rPr>
          <w:b/>
        </w:rPr>
        <w:t>Users</w:t>
      </w:r>
      <w:r>
        <w:rPr>
          <w:b/>
          <w:spacing w:val="40"/>
        </w:rPr>
        <w:t xml:space="preserve"> </w:t>
      </w:r>
      <w:r>
        <w:rPr>
          <w:b/>
        </w:rPr>
        <w:t>shall</w:t>
      </w:r>
      <w:r>
        <w:rPr>
          <w:b/>
          <w:spacing w:val="40"/>
        </w:rPr>
        <w:t xml:space="preserve"> </w:t>
      </w:r>
      <w:r>
        <w:rPr>
          <w:b/>
        </w:rPr>
        <w:t>cooperate</w:t>
      </w:r>
      <w:r>
        <w:rPr>
          <w:b/>
          <w:spacing w:val="40"/>
        </w:rPr>
        <w:t xml:space="preserve"> </w:t>
      </w:r>
      <w:r>
        <w:rPr>
          <w:b/>
        </w:rPr>
        <w:t>with</w:t>
      </w:r>
      <w:r>
        <w:rPr>
          <w:b/>
          <w:spacing w:val="40"/>
        </w:rPr>
        <w:t xml:space="preserve"> </w:t>
      </w:r>
      <w:r>
        <w:rPr>
          <w:b/>
        </w:rPr>
        <w:t>national</w:t>
      </w:r>
      <w:r>
        <w:rPr>
          <w:b/>
          <w:spacing w:val="40"/>
        </w:rPr>
        <w:t xml:space="preserve"> </w:t>
      </w:r>
      <w:r>
        <w:rPr>
          <w:b/>
        </w:rPr>
        <w:t>competent</w:t>
      </w:r>
      <w:r>
        <w:rPr>
          <w:b/>
          <w:spacing w:val="40"/>
        </w:rPr>
        <w:t xml:space="preserve"> </w:t>
      </w:r>
      <w:r>
        <w:rPr>
          <w:b/>
        </w:rPr>
        <w:t>authorities</w:t>
      </w:r>
      <w:r>
        <w:rPr>
          <w:b/>
          <w:spacing w:val="40"/>
        </w:rPr>
        <w:t xml:space="preserve"> </w:t>
      </w:r>
      <w:r>
        <w:rPr>
          <w:b/>
        </w:rPr>
        <w:t>on</w:t>
      </w:r>
      <w:r>
        <w:rPr>
          <w:b/>
          <w:spacing w:val="40"/>
        </w:rPr>
        <w:t xml:space="preserve"> </w:t>
      </w:r>
      <w:r>
        <w:rPr>
          <w:b/>
        </w:rPr>
        <w:t>any</w:t>
      </w:r>
      <w:r>
        <w:rPr>
          <w:b/>
          <w:spacing w:val="40"/>
        </w:rPr>
        <w:t xml:space="preserve"> </w:t>
      </w:r>
      <w:r>
        <w:rPr>
          <w:b/>
        </w:rPr>
        <w:t>action</w:t>
      </w:r>
      <w:r>
        <w:rPr>
          <w:b/>
          <w:spacing w:val="40"/>
        </w:rPr>
        <w:t xml:space="preserve"> </w:t>
      </w:r>
      <w:r>
        <w:rPr>
          <w:b/>
        </w:rPr>
        <w:t>those authorities take in relation to an AI system, of which they are the user.</w:t>
      </w:r>
    </w:p>
    <w:p w14:paraId="168CD1B6" w14:textId="77777777" w:rsidR="00732D00" w:rsidRDefault="00732D00">
      <w:pPr>
        <w:pStyle w:val="BodyText"/>
        <w:spacing w:before="7"/>
        <w:rPr>
          <w:b/>
          <w:sz w:val="19"/>
        </w:rPr>
      </w:pPr>
    </w:p>
    <w:p w14:paraId="3355FC19" w14:textId="77777777" w:rsidR="00732D00" w:rsidRDefault="00000000">
      <w:pPr>
        <w:pStyle w:val="ListParagraph"/>
        <w:numPr>
          <w:ilvl w:val="0"/>
          <w:numId w:val="73"/>
        </w:numPr>
        <w:tabs>
          <w:tab w:val="left" w:pos="924"/>
          <w:tab w:val="left" w:pos="925"/>
        </w:tabs>
        <w:spacing w:line="244" w:lineRule="auto"/>
        <w:ind w:right="119" w:hanging="800"/>
        <w:jc w:val="both"/>
        <w:rPr>
          <w:b/>
        </w:rPr>
      </w:pPr>
      <w:r>
        <w:rPr>
          <w:b/>
          <w:strike/>
          <w:u w:val="thick"/>
        </w:rPr>
        <w:t>The obligations established by this Article shall not apply to users who use the high-</w:t>
      </w:r>
      <w:r>
        <w:rPr>
          <w:b/>
          <w:spacing w:val="80"/>
          <w:w w:val="102"/>
        </w:rPr>
        <w:t xml:space="preserve"> </w:t>
      </w:r>
      <w:r>
        <w:rPr>
          <w:b/>
          <w:strike/>
          <w:u w:val="thick"/>
        </w:rPr>
        <w:t>risk AI system in the course of a personal non-professional activity.</w:t>
      </w:r>
    </w:p>
    <w:p w14:paraId="04B521C7" w14:textId="77777777" w:rsidR="00732D00" w:rsidRDefault="00732D00">
      <w:pPr>
        <w:spacing w:line="244" w:lineRule="auto"/>
        <w:jc w:val="both"/>
        <w:sectPr w:rsidR="00732D00">
          <w:pgSz w:w="12240" w:h="15840"/>
          <w:pgMar w:top="900" w:right="1460" w:bottom="1240" w:left="1460" w:header="0" w:footer="1053" w:gutter="0"/>
          <w:cols w:space="720"/>
        </w:sectPr>
      </w:pPr>
    </w:p>
    <w:p w14:paraId="33DD88D7" w14:textId="77777777" w:rsidR="00732D00" w:rsidRDefault="00000000">
      <w:pPr>
        <w:pStyle w:val="Heading2"/>
      </w:pPr>
      <w:r>
        <w:rPr>
          <w:smallCaps/>
          <w:spacing w:val="-2"/>
        </w:rPr>
        <w:lastRenderedPageBreak/>
        <w:t>Chapter</w:t>
      </w:r>
      <w:r>
        <w:rPr>
          <w:smallCaps/>
          <w:spacing w:val="-4"/>
        </w:rPr>
        <w:t xml:space="preserve"> </w:t>
      </w:r>
      <w:r>
        <w:rPr>
          <w:smallCaps/>
          <w:spacing w:val="-10"/>
        </w:rPr>
        <w:t>4</w:t>
      </w:r>
    </w:p>
    <w:p w14:paraId="54D766C3" w14:textId="77777777" w:rsidR="00732D00" w:rsidRDefault="00732D00">
      <w:pPr>
        <w:pStyle w:val="BodyText"/>
        <w:spacing w:before="10"/>
        <w:rPr>
          <w:b/>
          <w:sz w:val="39"/>
        </w:rPr>
      </w:pPr>
    </w:p>
    <w:p w14:paraId="668E2BB1" w14:textId="77777777" w:rsidR="00732D00" w:rsidRDefault="00000000">
      <w:pPr>
        <w:ind w:left="126" w:right="125"/>
        <w:jc w:val="center"/>
        <w:rPr>
          <w:b/>
        </w:rPr>
      </w:pPr>
      <w:r>
        <w:rPr>
          <w:b/>
        </w:rPr>
        <w:t>NOTIFIYING</w:t>
      </w:r>
      <w:r>
        <w:rPr>
          <w:b/>
          <w:spacing w:val="19"/>
        </w:rPr>
        <w:t xml:space="preserve"> </w:t>
      </w:r>
      <w:r>
        <w:rPr>
          <w:b/>
        </w:rPr>
        <w:t>AUTHORITIES</w:t>
      </w:r>
      <w:r>
        <w:rPr>
          <w:b/>
          <w:spacing w:val="22"/>
        </w:rPr>
        <w:t xml:space="preserve"> </w:t>
      </w:r>
      <w:r>
        <w:rPr>
          <w:b/>
        </w:rPr>
        <w:t>AND</w:t>
      </w:r>
      <w:r>
        <w:rPr>
          <w:b/>
          <w:spacing w:val="22"/>
        </w:rPr>
        <w:t xml:space="preserve"> </w:t>
      </w:r>
      <w:r>
        <w:rPr>
          <w:b/>
        </w:rPr>
        <w:t>NOTIFIED</w:t>
      </w:r>
      <w:r>
        <w:rPr>
          <w:b/>
          <w:spacing w:val="19"/>
        </w:rPr>
        <w:t xml:space="preserve"> </w:t>
      </w:r>
      <w:r>
        <w:rPr>
          <w:b/>
          <w:spacing w:val="-2"/>
        </w:rPr>
        <w:t>BODIES</w:t>
      </w:r>
    </w:p>
    <w:p w14:paraId="772F11DE" w14:textId="77777777" w:rsidR="00732D00" w:rsidRDefault="00732D00">
      <w:pPr>
        <w:pStyle w:val="BodyText"/>
        <w:rPr>
          <w:b/>
          <w:sz w:val="24"/>
        </w:rPr>
      </w:pPr>
    </w:p>
    <w:p w14:paraId="63CD796B" w14:textId="77777777" w:rsidR="00732D00" w:rsidRDefault="00732D00">
      <w:pPr>
        <w:pStyle w:val="BodyText"/>
        <w:spacing w:before="2"/>
        <w:rPr>
          <w:b/>
          <w:sz w:val="35"/>
        </w:rPr>
      </w:pPr>
    </w:p>
    <w:p w14:paraId="5CB7DCCE" w14:textId="77777777" w:rsidR="00732D00" w:rsidRDefault="00000000">
      <w:pPr>
        <w:spacing w:line="244" w:lineRule="auto"/>
        <w:ind w:left="3721" w:right="3486" w:firstLine="489"/>
        <w:rPr>
          <w:i/>
        </w:rPr>
      </w:pPr>
      <w:r>
        <w:rPr>
          <w:i/>
        </w:rPr>
        <w:t>Article 30 Notifying authorities</w:t>
      </w:r>
    </w:p>
    <w:p w14:paraId="149EA9FF" w14:textId="77777777" w:rsidR="00732D00" w:rsidRDefault="00732D00">
      <w:pPr>
        <w:pStyle w:val="BodyText"/>
        <w:spacing w:before="9"/>
        <w:rPr>
          <w:i/>
          <w:sz w:val="19"/>
        </w:rPr>
      </w:pPr>
    </w:p>
    <w:p w14:paraId="25EC6957" w14:textId="77777777" w:rsidR="00732D00" w:rsidRDefault="00000000">
      <w:pPr>
        <w:pStyle w:val="ListParagraph"/>
        <w:numPr>
          <w:ilvl w:val="0"/>
          <w:numId w:val="72"/>
        </w:numPr>
        <w:tabs>
          <w:tab w:val="left" w:pos="924"/>
          <w:tab w:val="left" w:pos="925"/>
        </w:tabs>
        <w:spacing w:line="244" w:lineRule="auto"/>
        <w:ind w:right="122" w:hanging="800"/>
        <w:jc w:val="both"/>
      </w:pPr>
      <w:r>
        <w:t>Each</w:t>
      </w:r>
      <w:r>
        <w:rPr>
          <w:spacing w:val="40"/>
        </w:rPr>
        <w:t xml:space="preserve"> </w:t>
      </w:r>
      <w:r>
        <w:t>Member</w:t>
      </w:r>
      <w:r>
        <w:rPr>
          <w:spacing w:val="40"/>
        </w:rPr>
        <w:t xml:space="preserve"> </w:t>
      </w:r>
      <w:r>
        <w:t>State</w:t>
      </w:r>
      <w:r>
        <w:rPr>
          <w:spacing w:val="40"/>
        </w:rPr>
        <w:t xml:space="preserve"> </w:t>
      </w:r>
      <w:r>
        <w:t>shall</w:t>
      </w:r>
      <w:r>
        <w:rPr>
          <w:spacing w:val="40"/>
        </w:rPr>
        <w:t xml:space="preserve"> </w:t>
      </w:r>
      <w:r>
        <w:t>designate</w:t>
      </w:r>
      <w:r>
        <w:rPr>
          <w:spacing w:val="40"/>
        </w:rPr>
        <w:t xml:space="preserve"> </w:t>
      </w:r>
      <w:r>
        <w:t>or</w:t>
      </w:r>
      <w:r>
        <w:rPr>
          <w:spacing w:val="40"/>
        </w:rPr>
        <w:t xml:space="preserve"> </w:t>
      </w:r>
      <w:r>
        <w:t>establish</w:t>
      </w:r>
      <w:r>
        <w:rPr>
          <w:spacing w:val="84"/>
        </w:rPr>
        <w:t xml:space="preserve"> </w:t>
      </w:r>
      <w:r>
        <w:rPr>
          <w:strike/>
        </w:rPr>
        <w:t>a</w:t>
      </w:r>
      <w:r>
        <w:rPr>
          <w:spacing w:val="40"/>
        </w:rPr>
        <w:t xml:space="preserve"> </w:t>
      </w:r>
      <w:r>
        <w:rPr>
          <w:b/>
        </w:rPr>
        <w:t>at</w:t>
      </w:r>
      <w:r>
        <w:rPr>
          <w:b/>
          <w:spacing w:val="40"/>
        </w:rPr>
        <w:t xml:space="preserve"> </w:t>
      </w:r>
      <w:r>
        <w:rPr>
          <w:b/>
        </w:rPr>
        <w:t>least</w:t>
      </w:r>
      <w:r>
        <w:rPr>
          <w:b/>
          <w:spacing w:val="40"/>
        </w:rPr>
        <w:t xml:space="preserve"> </w:t>
      </w:r>
      <w:r>
        <w:rPr>
          <w:b/>
        </w:rPr>
        <w:t>one</w:t>
      </w:r>
      <w:r>
        <w:rPr>
          <w:b/>
          <w:spacing w:val="40"/>
        </w:rPr>
        <w:t xml:space="preserve"> </w:t>
      </w:r>
      <w:r>
        <w:t>notifying</w:t>
      </w:r>
      <w:r>
        <w:rPr>
          <w:spacing w:val="40"/>
        </w:rPr>
        <w:t xml:space="preserve"> </w:t>
      </w:r>
      <w:r>
        <w:t>authority responsible for setting up and carrying out the necessary procedures for the assessment, designation and notification of conformity assessment bodies and for their monitoring.</w:t>
      </w:r>
    </w:p>
    <w:p w14:paraId="6EAED95F" w14:textId="77777777" w:rsidR="00732D00" w:rsidRDefault="00000000">
      <w:pPr>
        <w:pStyle w:val="ListParagraph"/>
        <w:numPr>
          <w:ilvl w:val="0"/>
          <w:numId w:val="72"/>
        </w:numPr>
        <w:tabs>
          <w:tab w:val="left" w:pos="924"/>
          <w:tab w:val="left" w:pos="925"/>
        </w:tabs>
        <w:spacing w:line="247" w:lineRule="auto"/>
        <w:ind w:right="124" w:hanging="800"/>
        <w:jc w:val="both"/>
        <w:rPr>
          <w:b/>
        </w:rPr>
      </w:pPr>
      <w:r>
        <w:rPr>
          <w:strike/>
        </w:rPr>
        <w:t>Member States may designate a national accreditation body referred to in Regulation (EC)</w:t>
      </w:r>
      <w:r>
        <w:rPr>
          <w:spacing w:val="40"/>
        </w:rPr>
        <w:t xml:space="preserve"> </w:t>
      </w:r>
      <w:r>
        <w:rPr>
          <w:strike/>
        </w:rPr>
        <w:t>No</w:t>
      </w:r>
      <w:r>
        <w:rPr>
          <w:strike/>
          <w:spacing w:val="38"/>
        </w:rPr>
        <w:t xml:space="preserve"> </w:t>
      </w:r>
      <w:r>
        <w:rPr>
          <w:strike/>
        </w:rPr>
        <w:t>765/2008</w:t>
      </w:r>
      <w:r>
        <w:rPr>
          <w:strike/>
          <w:spacing w:val="38"/>
        </w:rPr>
        <w:t xml:space="preserve"> </w:t>
      </w:r>
      <w:r>
        <w:rPr>
          <w:strike/>
        </w:rPr>
        <w:t>as</w:t>
      </w:r>
      <w:r>
        <w:rPr>
          <w:strike/>
          <w:spacing w:val="38"/>
        </w:rPr>
        <w:t xml:space="preserve"> </w:t>
      </w:r>
      <w:r>
        <w:rPr>
          <w:strike/>
        </w:rPr>
        <w:t>a</w:t>
      </w:r>
      <w:r>
        <w:rPr>
          <w:strike/>
          <w:spacing w:val="37"/>
        </w:rPr>
        <w:t xml:space="preserve"> </w:t>
      </w:r>
      <w:r>
        <w:rPr>
          <w:strike/>
        </w:rPr>
        <w:t>notifying</w:t>
      </w:r>
      <w:r>
        <w:rPr>
          <w:strike/>
          <w:spacing w:val="35"/>
        </w:rPr>
        <w:t xml:space="preserve"> </w:t>
      </w:r>
      <w:r>
        <w:rPr>
          <w:strike/>
        </w:rPr>
        <w:t>authority.</w:t>
      </w:r>
      <w:r>
        <w:rPr>
          <w:spacing w:val="39"/>
        </w:rPr>
        <w:t xml:space="preserve"> </w:t>
      </w:r>
      <w:r>
        <w:rPr>
          <w:b/>
        </w:rPr>
        <w:t>Member</w:t>
      </w:r>
      <w:r>
        <w:rPr>
          <w:b/>
          <w:spacing w:val="39"/>
        </w:rPr>
        <w:t xml:space="preserve"> </w:t>
      </w:r>
      <w:r>
        <w:rPr>
          <w:b/>
        </w:rPr>
        <w:t>States</w:t>
      </w:r>
      <w:r>
        <w:rPr>
          <w:b/>
          <w:spacing w:val="40"/>
        </w:rPr>
        <w:t xml:space="preserve"> </w:t>
      </w:r>
      <w:r>
        <w:rPr>
          <w:b/>
        </w:rPr>
        <w:t>may</w:t>
      </w:r>
      <w:r>
        <w:rPr>
          <w:b/>
          <w:spacing w:val="38"/>
        </w:rPr>
        <w:t xml:space="preserve"> </w:t>
      </w:r>
      <w:r>
        <w:rPr>
          <w:b/>
        </w:rPr>
        <w:t>decide</w:t>
      </w:r>
      <w:r>
        <w:rPr>
          <w:b/>
          <w:spacing w:val="39"/>
        </w:rPr>
        <w:t xml:space="preserve"> </w:t>
      </w:r>
      <w:r>
        <w:rPr>
          <w:b/>
        </w:rPr>
        <w:t>that</w:t>
      </w:r>
      <w:r>
        <w:rPr>
          <w:b/>
          <w:spacing w:val="39"/>
        </w:rPr>
        <w:t xml:space="preserve"> </w:t>
      </w:r>
      <w:r>
        <w:rPr>
          <w:b/>
        </w:rPr>
        <w:t>the</w:t>
      </w:r>
      <w:r>
        <w:rPr>
          <w:b/>
          <w:spacing w:val="37"/>
        </w:rPr>
        <w:t xml:space="preserve"> </w:t>
      </w:r>
      <w:r>
        <w:rPr>
          <w:b/>
        </w:rPr>
        <w:t xml:space="preserve">assessment and monitoring referred to in paragraph 1 shall be carried out by a national accreditation body within the meaning of and in accordance with Regulation (EC) No </w:t>
      </w:r>
      <w:r>
        <w:rPr>
          <w:b/>
          <w:spacing w:val="-2"/>
        </w:rPr>
        <w:t>765/2008.</w:t>
      </w:r>
    </w:p>
    <w:p w14:paraId="44D61636" w14:textId="77777777" w:rsidR="00732D00" w:rsidRDefault="00732D00">
      <w:pPr>
        <w:pStyle w:val="BodyText"/>
        <w:spacing w:before="2"/>
        <w:rPr>
          <w:b/>
          <w:sz w:val="19"/>
        </w:rPr>
      </w:pPr>
    </w:p>
    <w:p w14:paraId="641EE377" w14:textId="77777777" w:rsidR="00732D00" w:rsidRDefault="00000000">
      <w:pPr>
        <w:pStyle w:val="ListParagraph"/>
        <w:numPr>
          <w:ilvl w:val="0"/>
          <w:numId w:val="72"/>
        </w:numPr>
        <w:tabs>
          <w:tab w:val="left" w:pos="924"/>
          <w:tab w:val="left" w:pos="925"/>
        </w:tabs>
        <w:spacing w:before="1" w:line="244" w:lineRule="auto"/>
        <w:ind w:right="128" w:hanging="800"/>
        <w:jc w:val="both"/>
      </w:pPr>
      <w:r>
        <w:t>Notifying authorities shall be established, organised and operated in such a way that no conflict of interest arises with conformity assessment bodies and the objectivity and impartiality of their activities are safeguarded.</w:t>
      </w:r>
    </w:p>
    <w:p w14:paraId="100941DF" w14:textId="77777777" w:rsidR="00732D00" w:rsidRDefault="00732D00">
      <w:pPr>
        <w:pStyle w:val="BodyText"/>
        <w:spacing w:before="10"/>
        <w:rPr>
          <w:sz w:val="19"/>
        </w:rPr>
      </w:pPr>
    </w:p>
    <w:p w14:paraId="4E30C23B" w14:textId="77777777" w:rsidR="00732D00" w:rsidRDefault="00000000">
      <w:pPr>
        <w:pStyle w:val="ListParagraph"/>
        <w:numPr>
          <w:ilvl w:val="0"/>
          <w:numId w:val="72"/>
        </w:numPr>
        <w:tabs>
          <w:tab w:val="left" w:pos="924"/>
          <w:tab w:val="left" w:pos="925"/>
        </w:tabs>
        <w:spacing w:line="247" w:lineRule="auto"/>
        <w:ind w:right="131" w:hanging="800"/>
        <w:jc w:val="both"/>
      </w:pPr>
      <w:r>
        <w:t>Notifying authorities shall be organised in such a way that decisions relating to the notification</w:t>
      </w:r>
      <w:r>
        <w:rPr>
          <w:spacing w:val="40"/>
        </w:rPr>
        <w:t xml:space="preserve"> </w:t>
      </w:r>
      <w:r>
        <w:t>of</w:t>
      </w:r>
      <w:r>
        <w:rPr>
          <w:spacing w:val="40"/>
        </w:rPr>
        <w:t xml:space="preserve"> </w:t>
      </w:r>
      <w:r>
        <w:t>conformity</w:t>
      </w:r>
      <w:r>
        <w:rPr>
          <w:spacing w:val="40"/>
        </w:rPr>
        <w:t xml:space="preserve"> </w:t>
      </w:r>
      <w:r>
        <w:t>assessment</w:t>
      </w:r>
      <w:r>
        <w:rPr>
          <w:spacing w:val="40"/>
        </w:rPr>
        <w:t xml:space="preserve"> </w:t>
      </w:r>
      <w:r>
        <w:t>bodies</w:t>
      </w:r>
      <w:r>
        <w:rPr>
          <w:spacing w:val="40"/>
        </w:rPr>
        <w:t xml:space="preserve"> </w:t>
      </w:r>
      <w:r>
        <w:t>are</w:t>
      </w:r>
      <w:r>
        <w:rPr>
          <w:spacing w:val="40"/>
        </w:rPr>
        <w:t xml:space="preserve"> </w:t>
      </w:r>
      <w:r>
        <w:t>taken</w:t>
      </w:r>
      <w:r>
        <w:rPr>
          <w:spacing w:val="40"/>
        </w:rPr>
        <w:t xml:space="preserve"> </w:t>
      </w:r>
      <w:r>
        <w:t>by</w:t>
      </w:r>
      <w:r>
        <w:rPr>
          <w:spacing w:val="40"/>
        </w:rPr>
        <w:t xml:space="preserve"> </w:t>
      </w:r>
      <w:r>
        <w:t>competent</w:t>
      </w:r>
      <w:r>
        <w:rPr>
          <w:spacing w:val="40"/>
        </w:rPr>
        <w:t xml:space="preserve"> </w:t>
      </w:r>
      <w:r>
        <w:t>persons</w:t>
      </w:r>
      <w:r>
        <w:rPr>
          <w:spacing w:val="40"/>
        </w:rPr>
        <w:t xml:space="preserve"> </w:t>
      </w:r>
      <w:r>
        <w:t>different from those who carried out the assessment of those bodies.</w:t>
      </w:r>
    </w:p>
    <w:p w14:paraId="3F983071" w14:textId="77777777" w:rsidR="00732D00" w:rsidRDefault="00732D00">
      <w:pPr>
        <w:pStyle w:val="BodyText"/>
        <w:spacing w:before="5"/>
        <w:rPr>
          <w:sz w:val="19"/>
        </w:rPr>
      </w:pPr>
    </w:p>
    <w:p w14:paraId="4C87452D" w14:textId="77777777" w:rsidR="00732D00" w:rsidRDefault="00000000">
      <w:pPr>
        <w:pStyle w:val="ListParagraph"/>
        <w:numPr>
          <w:ilvl w:val="0"/>
          <w:numId w:val="72"/>
        </w:numPr>
        <w:tabs>
          <w:tab w:val="left" w:pos="924"/>
          <w:tab w:val="left" w:pos="925"/>
        </w:tabs>
        <w:spacing w:before="1" w:line="244" w:lineRule="auto"/>
        <w:ind w:right="134" w:hanging="800"/>
        <w:jc w:val="both"/>
      </w:pPr>
      <w:r>
        <w:t>Notifying authorities shall not offer or provide any activities that conformity assessment bodies perform or any consultancy services on a commercial or competitive basis.</w:t>
      </w:r>
    </w:p>
    <w:p w14:paraId="4C3861F5" w14:textId="77777777" w:rsidR="00732D00" w:rsidRDefault="00000000">
      <w:pPr>
        <w:pStyle w:val="ListParagraph"/>
        <w:numPr>
          <w:ilvl w:val="0"/>
          <w:numId w:val="72"/>
        </w:numPr>
        <w:tabs>
          <w:tab w:val="left" w:pos="924"/>
          <w:tab w:val="left" w:pos="925"/>
        </w:tabs>
        <w:spacing w:line="244" w:lineRule="auto"/>
        <w:ind w:right="127" w:hanging="800"/>
        <w:jc w:val="both"/>
      </w:pPr>
      <w:r>
        <w:t xml:space="preserve">Notifying authorities shall safeguard the confidentiality of the information they obtain </w:t>
      </w:r>
      <w:r>
        <w:rPr>
          <w:b/>
        </w:rPr>
        <w:t>in accordance with Article 70</w:t>
      </w:r>
      <w:r>
        <w:t>.</w:t>
      </w:r>
    </w:p>
    <w:p w14:paraId="2A12D962" w14:textId="77777777" w:rsidR="00732D00" w:rsidRDefault="00732D00">
      <w:pPr>
        <w:pStyle w:val="BodyText"/>
        <w:spacing w:before="9"/>
        <w:rPr>
          <w:sz w:val="19"/>
        </w:rPr>
      </w:pPr>
    </w:p>
    <w:p w14:paraId="302A553A" w14:textId="77777777" w:rsidR="00732D00" w:rsidRDefault="00000000">
      <w:pPr>
        <w:pStyle w:val="ListParagraph"/>
        <w:numPr>
          <w:ilvl w:val="0"/>
          <w:numId w:val="72"/>
        </w:numPr>
        <w:tabs>
          <w:tab w:val="left" w:pos="924"/>
          <w:tab w:val="left" w:pos="925"/>
        </w:tabs>
        <w:spacing w:line="244" w:lineRule="auto"/>
        <w:ind w:right="126" w:hanging="800"/>
        <w:jc w:val="both"/>
      </w:pPr>
      <w:r>
        <w:t>Notifying</w:t>
      </w:r>
      <w:r>
        <w:rPr>
          <w:spacing w:val="31"/>
        </w:rPr>
        <w:t xml:space="preserve"> </w:t>
      </w:r>
      <w:r>
        <w:t>authorities</w:t>
      </w:r>
      <w:r>
        <w:rPr>
          <w:spacing w:val="33"/>
        </w:rPr>
        <w:t xml:space="preserve"> </w:t>
      </w:r>
      <w:r>
        <w:t>shall</w:t>
      </w:r>
      <w:r>
        <w:rPr>
          <w:spacing w:val="31"/>
        </w:rPr>
        <w:t xml:space="preserve"> </w:t>
      </w:r>
      <w:r>
        <w:t>have</w:t>
      </w:r>
      <w:r>
        <w:rPr>
          <w:spacing w:val="20"/>
        </w:rPr>
        <w:t xml:space="preserve"> </w:t>
      </w:r>
      <w:r>
        <w:rPr>
          <w:strike/>
        </w:rPr>
        <w:t>a</w:t>
      </w:r>
      <w:r>
        <w:rPr>
          <w:strike/>
          <w:spacing w:val="30"/>
        </w:rPr>
        <w:t xml:space="preserve"> </w:t>
      </w:r>
      <w:r>
        <w:rPr>
          <w:strike/>
        </w:rPr>
        <w:t>sufficient</w:t>
      </w:r>
      <w:r>
        <w:rPr>
          <w:spacing w:val="36"/>
        </w:rPr>
        <w:t xml:space="preserve"> </w:t>
      </w:r>
      <w:r>
        <w:rPr>
          <w:b/>
        </w:rPr>
        <w:t>an</w:t>
      </w:r>
      <w:r>
        <w:rPr>
          <w:b/>
          <w:spacing w:val="35"/>
        </w:rPr>
        <w:t xml:space="preserve"> </w:t>
      </w:r>
      <w:r>
        <w:rPr>
          <w:b/>
        </w:rPr>
        <w:t>adequate</w:t>
      </w:r>
      <w:r>
        <w:rPr>
          <w:b/>
          <w:spacing w:val="35"/>
        </w:rPr>
        <w:t xml:space="preserve"> </w:t>
      </w:r>
      <w:r>
        <w:t>number</w:t>
      </w:r>
      <w:r>
        <w:rPr>
          <w:spacing w:val="32"/>
        </w:rPr>
        <w:t xml:space="preserve"> </w:t>
      </w:r>
      <w:r>
        <w:t>of</w:t>
      </w:r>
      <w:r>
        <w:rPr>
          <w:spacing w:val="32"/>
        </w:rPr>
        <w:t xml:space="preserve"> </w:t>
      </w:r>
      <w:r>
        <w:t>competent</w:t>
      </w:r>
      <w:r>
        <w:rPr>
          <w:spacing w:val="31"/>
        </w:rPr>
        <w:t xml:space="preserve"> </w:t>
      </w:r>
      <w:r>
        <w:t>personnel at their disposal for the proper performance of their tasks.</w:t>
      </w:r>
    </w:p>
    <w:p w14:paraId="1E4C400C" w14:textId="77777777" w:rsidR="00732D00" w:rsidRDefault="00000000">
      <w:pPr>
        <w:pStyle w:val="ListParagraph"/>
        <w:numPr>
          <w:ilvl w:val="0"/>
          <w:numId w:val="72"/>
        </w:numPr>
        <w:tabs>
          <w:tab w:val="left" w:pos="924"/>
          <w:tab w:val="left" w:pos="925"/>
        </w:tabs>
        <w:spacing w:before="1" w:line="244" w:lineRule="auto"/>
        <w:ind w:right="124" w:hanging="800"/>
        <w:jc w:val="both"/>
      </w:pPr>
      <w:r>
        <w:rPr>
          <w:strike/>
        </w:rPr>
        <w:t>Notifying authorities shall make sure that conformity assessments are carried out in a</w:t>
      </w:r>
      <w:r>
        <w:t xml:space="preserve"> </w:t>
      </w:r>
      <w:r>
        <w:rPr>
          <w:strike/>
        </w:rPr>
        <w:t>proportionate manner, avoiding unnecessary burdens for providers and that notified bodies</w:t>
      </w:r>
      <w:r>
        <w:t xml:space="preserve"> </w:t>
      </w:r>
      <w:r>
        <w:rPr>
          <w:strike/>
        </w:rPr>
        <w:t>perform</w:t>
      </w:r>
      <w:r>
        <w:rPr>
          <w:strike/>
          <w:spacing w:val="40"/>
        </w:rPr>
        <w:t xml:space="preserve"> </w:t>
      </w:r>
      <w:r>
        <w:rPr>
          <w:strike/>
        </w:rPr>
        <w:t>their</w:t>
      </w:r>
      <w:r>
        <w:rPr>
          <w:strike/>
          <w:spacing w:val="40"/>
        </w:rPr>
        <w:t xml:space="preserve"> </w:t>
      </w:r>
      <w:r>
        <w:rPr>
          <w:strike/>
        </w:rPr>
        <w:t>activities</w:t>
      </w:r>
      <w:r>
        <w:rPr>
          <w:strike/>
          <w:spacing w:val="40"/>
        </w:rPr>
        <w:t xml:space="preserve"> </w:t>
      </w:r>
      <w:r>
        <w:rPr>
          <w:strike/>
        </w:rPr>
        <w:t>taking</w:t>
      </w:r>
      <w:r>
        <w:rPr>
          <w:strike/>
          <w:spacing w:val="40"/>
        </w:rPr>
        <w:t xml:space="preserve"> </w:t>
      </w:r>
      <w:r>
        <w:rPr>
          <w:strike/>
        </w:rPr>
        <w:t>due</w:t>
      </w:r>
      <w:r>
        <w:rPr>
          <w:strike/>
          <w:spacing w:val="40"/>
        </w:rPr>
        <w:t xml:space="preserve"> </w:t>
      </w:r>
      <w:r>
        <w:rPr>
          <w:strike/>
        </w:rPr>
        <w:t>account</w:t>
      </w:r>
      <w:r>
        <w:rPr>
          <w:strike/>
          <w:spacing w:val="40"/>
        </w:rPr>
        <w:t xml:space="preserve"> </w:t>
      </w:r>
      <w:r>
        <w:rPr>
          <w:strike/>
        </w:rPr>
        <w:t>of</w:t>
      </w:r>
      <w:r>
        <w:rPr>
          <w:strike/>
          <w:spacing w:val="40"/>
        </w:rPr>
        <w:t xml:space="preserve"> </w:t>
      </w:r>
      <w:r>
        <w:rPr>
          <w:strike/>
        </w:rPr>
        <w:t>the</w:t>
      </w:r>
      <w:r>
        <w:rPr>
          <w:strike/>
          <w:spacing w:val="40"/>
        </w:rPr>
        <w:t xml:space="preserve"> </w:t>
      </w:r>
      <w:r>
        <w:rPr>
          <w:strike/>
        </w:rPr>
        <w:t>size</w:t>
      </w:r>
      <w:r>
        <w:rPr>
          <w:strike/>
          <w:spacing w:val="40"/>
        </w:rPr>
        <w:t xml:space="preserve"> </w:t>
      </w:r>
      <w:r>
        <w:rPr>
          <w:strike/>
        </w:rPr>
        <w:t>of</w:t>
      </w:r>
      <w:r>
        <w:rPr>
          <w:strike/>
          <w:spacing w:val="40"/>
        </w:rPr>
        <w:t xml:space="preserve"> </w:t>
      </w:r>
      <w:r>
        <w:rPr>
          <w:strike/>
        </w:rPr>
        <w:t>an</w:t>
      </w:r>
      <w:r>
        <w:rPr>
          <w:strike/>
          <w:spacing w:val="40"/>
        </w:rPr>
        <w:t xml:space="preserve"> </w:t>
      </w:r>
      <w:r>
        <w:rPr>
          <w:strike/>
        </w:rPr>
        <w:t>undertaking,</w:t>
      </w:r>
      <w:r>
        <w:rPr>
          <w:strike/>
          <w:spacing w:val="40"/>
        </w:rPr>
        <w:t xml:space="preserve"> </w:t>
      </w:r>
      <w:r>
        <w:rPr>
          <w:strike/>
        </w:rPr>
        <w:t>the</w:t>
      </w:r>
      <w:r>
        <w:rPr>
          <w:strike/>
          <w:spacing w:val="40"/>
        </w:rPr>
        <w:t xml:space="preserve"> </w:t>
      </w:r>
      <w:r>
        <w:rPr>
          <w:strike/>
        </w:rPr>
        <w:t>sector</w:t>
      </w:r>
      <w:r>
        <w:rPr>
          <w:strike/>
          <w:spacing w:val="40"/>
        </w:rPr>
        <w:t xml:space="preserve"> </w:t>
      </w:r>
      <w:r>
        <w:rPr>
          <w:strike/>
        </w:rPr>
        <w:t>in</w:t>
      </w:r>
      <w:r>
        <w:t xml:space="preserve"> </w:t>
      </w:r>
      <w:r>
        <w:rPr>
          <w:strike/>
        </w:rPr>
        <w:t>which it operates, its structure and</w:t>
      </w:r>
      <w:r>
        <w:rPr>
          <w:strike/>
          <w:spacing w:val="25"/>
        </w:rPr>
        <w:t xml:space="preserve"> </w:t>
      </w:r>
      <w:r>
        <w:rPr>
          <w:strike/>
        </w:rPr>
        <w:t>the degree of complexity of the AI system</w:t>
      </w:r>
      <w:r>
        <w:rPr>
          <w:strike/>
          <w:spacing w:val="27"/>
        </w:rPr>
        <w:t xml:space="preserve"> </w:t>
      </w:r>
      <w:r>
        <w:rPr>
          <w:strike/>
        </w:rPr>
        <w:t>in</w:t>
      </w:r>
      <w:r>
        <w:rPr>
          <w:strike/>
          <w:spacing w:val="25"/>
        </w:rPr>
        <w:t xml:space="preserve"> </w:t>
      </w:r>
      <w:r>
        <w:rPr>
          <w:strike/>
        </w:rPr>
        <w:t>question.</w:t>
      </w:r>
    </w:p>
    <w:p w14:paraId="6E436590" w14:textId="77777777" w:rsidR="00732D00" w:rsidRDefault="00732D00">
      <w:pPr>
        <w:pStyle w:val="BodyText"/>
        <w:spacing w:before="9"/>
        <w:rPr>
          <w:sz w:val="19"/>
        </w:rPr>
      </w:pPr>
    </w:p>
    <w:p w14:paraId="2A9C3A21" w14:textId="77777777" w:rsidR="00732D00" w:rsidRDefault="00000000">
      <w:pPr>
        <w:ind w:left="126" w:right="126"/>
        <w:jc w:val="center"/>
        <w:rPr>
          <w:i/>
        </w:rPr>
      </w:pPr>
      <w:r>
        <w:rPr>
          <w:i/>
        </w:rPr>
        <w:t>Article</w:t>
      </w:r>
      <w:r>
        <w:rPr>
          <w:i/>
          <w:spacing w:val="9"/>
        </w:rPr>
        <w:t xml:space="preserve"> </w:t>
      </w:r>
      <w:r>
        <w:rPr>
          <w:i/>
          <w:spacing w:val="-5"/>
        </w:rPr>
        <w:t>31</w:t>
      </w:r>
    </w:p>
    <w:p w14:paraId="466EBE5B" w14:textId="77777777" w:rsidR="00732D00" w:rsidRDefault="00000000">
      <w:pPr>
        <w:spacing w:before="7"/>
        <w:ind w:left="126" w:right="132"/>
        <w:jc w:val="center"/>
        <w:rPr>
          <w:i/>
        </w:rPr>
      </w:pPr>
      <w:r>
        <w:rPr>
          <w:i/>
        </w:rPr>
        <w:t>Application</w:t>
      </w:r>
      <w:r>
        <w:rPr>
          <w:i/>
          <w:spacing w:val="13"/>
        </w:rPr>
        <w:t xml:space="preserve"> </w:t>
      </w:r>
      <w:r>
        <w:rPr>
          <w:i/>
        </w:rPr>
        <w:t>of</w:t>
      </w:r>
      <w:r>
        <w:rPr>
          <w:i/>
          <w:spacing w:val="9"/>
        </w:rPr>
        <w:t xml:space="preserve"> </w:t>
      </w:r>
      <w:r>
        <w:rPr>
          <w:i/>
        </w:rPr>
        <w:t>a</w:t>
      </w:r>
      <w:r>
        <w:rPr>
          <w:i/>
          <w:spacing w:val="11"/>
        </w:rPr>
        <w:t xml:space="preserve"> </w:t>
      </w:r>
      <w:r>
        <w:rPr>
          <w:i/>
        </w:rPr>
        <w:t>conformity</w:t>
      </w:r>
      <w:r>
        <w:rPr>
          <w:i/>
          <w:spacing w:val="10"/>
        </w:rPr>
        <w:t xml:space="preserve"> </w:t>
      </w:r>
      <w:r>
        <w:rPr>
          <w:i/>
        </w:rPr>
        <w:t>assessment</w:t>
      </w:r>
      <w:r>
        <w:rPr>
          <w:i/>
          <w:spacing w:val="11"/>
        </w:rPr>
        <w:t xml:space="preserve"> </w:t>
      </w:r>
      <w:r>
        <w:rPr>
          <w:i/>
        </w:rPr>
        <w:t>body</w:t>
      </w:r>
      <w:r>
        <w:rPr>
          <w:i/>
          <w:spacing w:val="10"/>
        </w:rPr>
        <w:t xml:space="preserve"> </w:t>
      </w:r>
      <w:r>
        <w:rPr>
          <w:i/>
        </w:rPr>
        <w:t>for</w:t>
      </w:r>
      <w:r>
        <w:rPr>
          <w:i/>
          <w:spacing w:val="14"/>
        </w:rPr>
        <w:t xml:space="preserve"> </w:t>
      </w:r>
      <w:r>
        <w:rPr>
          <w:i/>
          <w:spacing w:val="-2"/>
        </w:rPr>
        <w:t>notification</w:t>
      </w:r>
    </w:p>
    <w:p w14:paraId="364C8240" w14:textId="77777777" w:rsidR="00732D00" w:rsidRDefault="00000000">
      <w:pPr>
        <w:pStyle w:val="ListParagraph"/>
        <w:numPr>
          <w:ilvl w:val="0"/>
          <w:numId w:val="71"/>
        </w:numPr>
        <w:tabs>
          <w:tab w:val="left" w:pos="924"/>
          <w:tab w:val="left" w:pos="925"/>
        </w:tabs>
        <w:spacing w:before="1" w:line="244" w:lineRule="auto"/>
        <w:ind w:right="124" w:hanging="800"/>
        <w:jc w:val="both"/>
      </w:pPr>
      <w:r>
        <w:t>Conformity assessment bodies shall submit an application for notification to the notifying authority of the Member State in which they are established.</w:t>
      </w:r>
    </w:p>
    <w:p w14:paraId="60B65DCC" w14:textId="77777777" w:rsidR="00732D00" w:rsidRDefault="00000000">
      <w:pPr>
        <w:pStyle w:val="ListParagraph"/>
        <w:numPr>
          <w:ilvl w:val="0"/>
          <w:numId w:val="71"/>
        </w:numPr>
        <w:tabs>
          <w:tab w:val="left" w:pos="924"/>
          <w:tab w:val="left" w:pos="925"/>
        </w:tabs>
        <w:spacing w:line="244" w:lineRule="auto"/>
        <w:ind w:right="124" w:hanging="800"/>
        <w:jc w:val="both"/>
      </w:pPr>
      <w:r>
        <w:t xml:space="preserve">The application for notification shall be accompanied by a description of the conformity assessment activities, the conformity assessment module or modules and the </w:t>
      </w:r>
      <w:r>
        <w:rPr>
          <w:strike/>
        </w:rPr>
        <w:t>artificial</w:t>
      </w:r>
      <w:r>
        <w:t xml:space="preserve"> </w:t>
      </w:r>
      <w:r>
        <w:rPr>
          <w:strike/>
        </w:rPr>
        <w:t>intelligence</w:t>
      </w:r>
      <w:r>
        <w:rPr>
          <w:spacing w:val="16"/>
        </w:rPr>
        <w:t xml:space="preserve"> </w:t>
      </w:r>
      <w:r>
        <w:rPr>
          <w:strike/>
        </w:rPr>
        <w:t>technologies</w:t>
      </w:r>
      <w:r>
        <w:rPr>
          <w:spacing w:val="34"/>
        </w:rPr>
        <w:t xml:space="preserve"> </w:t>
      </w:r>
      <w:r>
        <w:rPr>
          <w:b/>
        </w:rPr>
        <w:t>AI</w:t>
      </w:r>
      <w:r>
        <w:rPr>
          <w:b/>
          <w:spacing w:val="29"/>
        </w:rPr>
        <w:t xml:space="preserve"> </w:t>
      </w:r>
      <w:r>
        <w:rPr>
          <w:b/>
        </w:rPr>
        <w:t>systems</w:t>
      </w:r>
      <w:r>
        <w:rPr>
          <w:b/>
          <w:spacing w:val="29"/>
        </w:rPr>
        <w:t xml:space="preserve"> </w:t>
      </w:r>
      <w:r>
        <w:t>for</w:t>
      </w:r>
      <w:r>
        <w:rPr>
          <w:spacing w:val="31"/>
        </w:rPr>
        <w:t xml:space="preserve"> </w:t>
      </w:r>
      <w:r>
        <w:t>which</w:t>
      </w:r>
      <w:r>
        <w:rPr>
          <w:spacing w:val="28"/>
        </w:rPr>
        <w:t xml:space="preserve"> </w:t>
      </w:r>
      <w:r>
        <w:t>the</w:t>
      </w:r>
      <w:r>
        <w:rPr>
          <w:spacing w:val="25"/>
        </w:rPr>
        <w:t xml:space="preserve"> </w:t>
      </w:r>
      <w:r>
        <w:t>conformity</w:t>
      </w:r>
      <w:r>
        <w:rPr>
          <w:spacing w:val="23"/>
        </w:rPr>
        <w:t xml:space="preserve"> </w:t>
      </w:r>
      <w:r>
        <w:t>assessment</w:t>
      </w:r>
      <w:r>
        <w:rPr>
          <w:spacing w:val="32"/>
        </w:rPr>
        <w:t xml:space="preserve"> </w:t>
      </w:r>
      <w:r>
        <w:t>body claims</w:t>
      </w:r>
      <w:r>
        <w:rPr>
          <w:spacing w:val="29"/>
        </w:rPr>
        <w:t xml:space="preserve"> </w:t>
      </w:r>
      <w:r>
        <w:t>to be</w:t>
      </w:r>
      <w:r>
        <w:rPr>
          <w:spacing w:val="53"/>
        </w:rPr>
        <w:t xml:space="preserve"> </w:t>
      </w:r>
      <w:r>
        <w:t>competent,</w:t>
      </w:r>
      <w:r>
        <w:rPr>
          <w:spacing w:val="54"/>
        </w:rPr>
        <w:t xml:space="preserve"> </w:t>
      </w:r>
      <w:r>
        <w:t>as</w:t>
      </w:r>
      <w:r>
        <w:rPr>
          <w:spacing w:val="57"/>
        </w:rPr>
        <w:t xml:space="preserve"> </w:t>
      </w:r>
      <w:r>
        <w:t>well</w:t>
      </w:r>
      <w:r>
        <w:rPr>
          <w:spacing w:val="54"/>
        </w:rPr>
        <w:t xml:space="preserve"> </w:t>
      </w:r>
      <w:r>
        <w:t>as</w:t>
      </w:r>
      <w:r>
        <w:rPr>
          <w:spacing w:val="54"/>
        </w:rPr>
        <w:t xml:space="preserve"> </w:t>
      </w:r>
      <w:r>
        <w:t>by</w:t>
      </w:r>
      <w:r>
        <w:rPr>
          <w:spacing w:val="40"/>
        </w:rPr>
        <w:t xml:space="preserve"> </w:t>
      </w:r>
      <w:r>
        <w:t>an</w:t>
      </w:r>
      <w:r>
        <w:rPr>
          <w:spacing w:val="57"/>
        </w:rPr>
        <w:t xml:space="preserve"> </w:t>
      </w:r>
      <w:r>
        <w:t>accreditation</w:t>
      </w:r>
      <w:r>
        <w:rPr>
          <w:spacing w:val="40"/>
        </w:rPr>
        <w:t xml:space="preserve"> </w:t>
      </w:r>
      <w:r>
        <w:t>certificate,</w:t>
      </w:r>
      <w:r>
        <w:rPr>
          <w:spacing w:val="54"/>
        </w:rPr>
        <w:t xml:space="preserve"> </w:t>
      </w:r>
      <w:r>
        <w:t>where</w:t>
      </w:r>
      <w:r>
        <w:rPr>
          <w:spacing w:val="53"/>
        </w:rPr>
        <w:t xml:space="preserve"> </w:t>
      </w:r>
      <w:r>
        <w:t>one</w:t>
      </w:r>
      <w:r>
        <w:rPr>
          <w:spacing w:val="53"/>
        </w:rPr>
        <w:t xml:space="preserve"> </w:t>
      </w:r>
      <w:r>
        <w:t>exists,</w:t>
      </w:r>
      <w:r>
        <w:rPr>
          <w:spacing w:val="54"/>
        </w:rPr>
        <w:t xml:space="preserve"> </w:t>
      </w:r>
      <w:r>
        <w:t>issued</w:t>
      </w:r>
      <w:r>
        <w:rPr>
          <w:spacing w:val="54"/>
        </w:rPr>
        <w:t xml:space="preserve"> </w:t>
      </w:r>
      <w:r>
        <w:t>by</w:t>
      </w:r>
      <w:r>
        <w:rPr>
          <w:spacing w:val="40"/>
        </w:rPr>
        <w:t xml:space="preserve"> </w:t>
      </w:r>
      <w:r>
        <w:t>a</w:t>
      </w:r>
    </w:p>
    <w:p w14:paraId="4F393D91" w14:textId="77777777" w:rsidR="00732D00" w:rsidRDefault="00732D00">
      <w:pPr>
        <w:spacing w:line="244" w:lineRule="auto"/>
        <w:jc w:val="both"/>
        <w:sectPr w:rsidR="00732D00">
          <w:pgSz w:w="12240" w:h="15840"/>
          <w:pgMar w:top="900" w:right="1460" w:bottom="1240" w:left="1460" w:header="0" w:footer="1053" w:gutter="0"/>
          <w:cols w:space="720"/>
        </w:sectPr>
      </w:pPr>
    </w:p>
    <w:p w14:paraId="61FBB113" w14:textId="77777777" w:rsidR="00732D00" w:rsidRDefault="00000000">
      <w:pPr>
        <w:pStyle w:val="BodyText"/>
        <w:spacing w:before="80" w:line="247" w:lineRule="auto"/>
        <w:ind w:left="925" w:right="125"/>
        <w:jc w:val="both"/>
      </w:pPr>
      <w:r>
        <w:lastRenderedPageBreak/>
        <w:t>national accreditation body attesting that the conformity assessment body fulfils the requirements</w:t>
      </w:r>
      <w:r>
        <w:rPr>
          <w:spacing w:val="25"/>
        </w:rPr>
        <w:t xml:space="preserve"> </w:t>
      </w:r>
      <w:r>
        <w:t>laid</w:t>
      </w:r>
      <w:r>
        <w:rPr>
          <w:spacing w:val="25"/>
        </w:rPr>
        <w:t xml:space="preserve"> </w:t>
      </w:r>
      <w:r>
        <w:t>down</w:t>
      </w:r>
      <w:r>
        <w:rPr>
          <w:spacing w:val="25"/>
        </w:rPr>
        <w:t xml:space="preserve"> </w:t>
      </w:r>
      <w:r>
        <w:t>in</w:t>
      </w:r>
      <w:r>
        <w:rPr>
          <w:spacing w:val="23"/>
        </w:rPr>
        <w:t xml:space="preserve"> </w:t>
      </w:r>
      <w:r>
        <w:t>Article</w:t>
      </w:r>
      <w:r>
        <w:rPr>
          <w:spacing w:val="28"/>
        </w:rPr>
        <w:t xml:space="preserve"> </w:t>
      </w:r>
      <w:r>
        <w:t>33.</w:t>
      </w:r>
      <w:r>
        <w:rPr>
          <w:spacing w:val="23"/>
        </w:rPr>
        <w:t xml:space="preserve"> </w:t>
      </w:r>
      <w:r>
        <w:t>Any valid</w:t>
      </w:r>
      <w:r>
        <w:rPr>
          <w:spacing w:val="25"/>
        </w:rPr>
        <w:t xml:space="preserve"> </w:t>
      </w:r>
      <w:r>
        <w:t>document</w:t>
      </w:r>
      <w:r>
        <w:rPr>
          <w:spacing w:val="23"/>
        </w:rPr>
        <w:t xml:space="preserve"> </w:t>
      </w:r>
      <w:r>
        <w:t>related</w:t>
      </w:r>
      <w:r>
        <w:rPr>
          <w:spacing w:val="25"/>
        </w:rPr>
        <w:t xml:space="preserve"> </w:t>
      </w:r>
      <w:r>
        <w:t>to</w:t>
      </w:r>
      <w:r>
        <w:rPr>
          <w:spacing w:val="28"/>
        </w:rPr>
        <w:t xml:space="preserve"> </w:t>
      </w:r>
      <w:r>
        <w:t>existing</w:t>
      </w:r>
      <w:r>
        <w:rPr>
          <w:spacing w:val="23"/>
        </w:rPr>
        <w:t xml:space="preserve"> </w:t>
      </w:r>
      <w:r>
        <w:t>designations of the applicant notified body under any other Union harmonisation legislation shall be</w:t>
      </w:r>
      <w:r>
        <w:rPr>
          <w:spacing w:val="40"/>
        </w:rPr>
        <w:t xml:space="preserve"> </w:t>
      </w:r>
      <w:r>
        <w:rPr>
          <w:spacing w:val="-2"/>
        </w:rPr>
        <w:t>added.</w:t>
      </w:r>
    </w:p>
    <w:p w14:paraId="0FC51819" w14:textId="77777777" w:rsidR="00732D00" w:rsidRDefault="00732D00">
      <w:pPr>
        <w:pStyle w:val="BodyText"/>
        <w:spacing w:before="4"/>
        <w:rPr>
          <w:sz w:val="19"/>
        </w:rPr>
      </w:pPr>
    </w:p>
    <w:p w14:paraId="173A23AB" w14:textId="77777777" w:rsidR="00732D00" w:rsidRDefault="00000000">
      <w:pPr>
        <w:pStyle w:val="ListParagraph"/>
        <w:numPr>
          <w:ilvl w:val="0"/>
          <w:numId w:val="71"/>
        </w:numPr>
        <w:tabs>
          <w:tab w:val="left" w:pos="924"/>
          <w:tab w:val="left" w:pos="925"/>
        </w:tabs>
        <w:spacing w:line="247" w:lineRule="auto"/>
        <w:ind w:right="124" w:hanging="800"/>
        <w:jc w:val="both"/>
      </w:pPr>
      <w:r>
        <w:t>Where the conformity assessment body concerned cannot provide an accreditation</w:t>
      </w:r>
      <w:r>
        <w:rPr>
          <w:spacing w:val="80"/>
        </w:rPr>
        <w:t xml:space="preserve"> </w:t>
      </w:r>
      <w:r>
        <w:t xml:space="preserve">certificate, it shall provide the notifying authority with </w:t>
      </w:r>
      <w:r>
        <w:rPr>
          <w:b/>
        </w:rPr>
        <w:t xml:space="preserve">all </w:t>
      </w:r>
      <w:r>
        <w:t>the documentary evidence necessary</w:t>
      </w:r>
      <w:r>
        <w:rPr>
          <w:spacing w:val="37"/>
        </w:rPr>
        <w:t xml:space="preserve"> </w:t>
      </w:r>
      <w:r>
        <w:t>for</w:t>
      </w:r>
      <w:r>
        <w:rPr>
          <w:spacing w:val="40"/>
        </w:rPr>
        <w:t xml:space="preserve"> </w:t>
      </w:r>
      <w:r>
        <w:t>the</w:t>
      </w:r>
      <w:r>
        <w:rPr>
          <w:spacing w:val="40"/>
        </w:rPr>
        <w:t xml:space="preserve"> </w:t>
      </w:r>
      <w:r>
        <w:t>verification,</w:t>
      </w:r>
      <w:r>
        <w:rPr>
          <w:spacing w:val="40"/>
        </w:rPr>
        <w:t xml:space="preserve"> </w:t>
      </w:r>
      <w:r>
        <w:t>recognition</w:t>
      </w:r>
      <w:r>
        <w:rPr>
          <w:spacing w:val="40"/>
        </w:rPr>
        <w:t xml:space="preserve"> </w:t>
      </w:r>
      <w:r>
        <w:t>and</w:t>
      </w:r>
      <w:r>
        <w:rPr>
          <w:spacing w:val="40"/>
        </w:rPr>
        <w:t xml:space="preserve"> </w:t>
      </w:r>
      <w:r>
        <w:t>regular</w:t>
      </w:r>
      <w:r>
        <w:rPr>
          <w:spacing w:val="40"/>
        </w:rPr>
        <w:t xml:space="preserve"> </w:t>
      </w:r>
      <w:r>
        <w:t>monitoring</w:t>
      </w:r>
      <w:r>
        <w:rPr>
          <w:spacing w:val="40"/>
        </w:rPr>
        <w:t xml:space="preserve"> </w:t>
      </w:r>
      <w:r>
        <w:t>of</w:t>
      </w:r>
      <w:r>
        <w:rPr>
          <w:spacing w:val="40"/>
        </w:rPr>
        <w:t xml:space="preserve"> </w:t>
      </w:r>
      <w:r>
        <w:t>its</w:t>
      </w:r>
      <w:r>
        <w:rPr>
          <w:spacing w:val="40"/>
        </w:rPr>
        <w:t xml:space="preserve"> </w:t>
      </w:r>
      <w:r>
        <w:t>compliance</w:t>
      </w:r>
      <w:r>
        <w:rPr>
          <w:spacing w:val="40"/>
        </w:rPr>
        <w:t xml:space="preserve"> </w:t>
      </w:r>
      <w:r>
        <w:t>with the</w:t>
      </w:r>
      <w:r>
        <w:rPr>
          <w:spacing w:val="30"/>
        </w:rPr>
        <w:t xml:space="preserve"> </w:t>
      </w:r>
      <w:r>
        <w:t>requirements</w:t>
      </w:r>
      <w:r>
        <w:rPr>
          <w:spacing w:val="33"/>
        </w:rPr>
        <w:t xml:space="preserve"> </w:t>
      </w:r>
      <w:r>
        <w:t>laid</w:t>
      </w:r>
      <w:r>
        <w:rPr>
          <w:spacing w:val="31"/>
        </w:rPr>
        <w:t xml:space="preserve"> </w:t>
      </w:r>
      <w:r>
        <w:t>down</w:t>
      </w:r>
      <w:r>
        <w:rPr>
          <w:spacing w:val="29"/>
        </w:rPr>
        <w:t xml:space="preserve"> </w:t>
      </w:r>
      <w:r>
        <w:t>in</w:t>
      </w:r>
      <w:r>
        <w:rPr>
          <w:spacing w:val="33"/>
        </w:rPr>
        <w:t xml:space="preserve"> </w:t>
      </w:r>
      <w:r>
        <w:t>Article 33.</w:t>
      </w:r>
      <w:r>
        <w:rPr>
          <w:spacing w:val="33"/>
        </w:rPr>
        <w:t xml:space="preserve"> </w:t>
      </w:r>
      <w:r>
        <w:t>For</w:t>
      </w:r>
      <w:r>
        <w:rPr>
          <w:spacing w:val="30"/>
        </w:rPr>
        <w:t xml:space="preserve"> </w:t>
      </w:r>
      <w:r>
        <w:t>notified</w:t>
      </w:r>
      <w:r>
        <w:rPr>
          <w:spacing w:val="31"/>
        </w:rPr>
        <w:t xml:space="preserve"> </w:t>
      </w:r>
      <w:r>
        <w:t>bodies</w:t>
      </w:r>
      <w:r>
        <w:rPr>
          <w:spacing w:val="31"/>
        </w:rPr>
        <w:t xml:space="preserve"> </w:t>
      </w:r>
      <w:r>
        <w:t>which</w:t>
      </w:r>
      <w:r>
        <w:rPr>
          <w:spacing w:val="33"/>
        </w:rPr>
        <w:t xml:space="preserve"> </w:t>
      </w:r>
      <w:r>
        <w:t>are</w:t>
      </w:r>
      <w:r>
        <w:rPr>
          <w:spacing w:val="30"/>
        </w:rPr>
        <w:t xml:space="preserve"> </w:t>
      </w:r>
      <w:r>
        <w:t>designated</w:t>
      </w:r>
      <w:r>
        <w:rPr>
          <w:spacing w:val="31"/>
        </w:rPr>
        <w:t xml:space="preserve"> </w:t>
      </w:r>
      <w:r>
        <w:t>under any other Union harmonisation legislation, all documents and certificates linked to those designations may be used to support their designation procedure under this Regulation, as appropriate.</w:t>
      </w:r>
      <w:r>
        <w:rPr>
          <w:spacing w:val="40"/>
        </w:rPr>
        <w:t xml:space="preserve"> </w:t>
      </w:r>
      <w:r>
        <w:rPr>
          <w:b/>
        </w:rPr>
        <w:t>The</w:t>
      </w:r>
      <w:r>
        <w:rPr>
          <w:b/>
          <w:spacing w:val="40"/>
        </w:rPr>
        <w:t xml:space="preserve"> </w:t>
      </w:r>
      <w:r>
        <w:rPr>
          <w:b/>
        </w:rPr>
        <w:t>notified</w:t>
      </w:r>
      <w:r>
        <w:rPr>
          <w:b/>
          <w:spacing w:val="40"/>
        </w:rPr>
        <w:t xml:space="preserve"> </w:t>
      </w:r>
      <w:r>
        <w:rPr>
          <w:b/>
        </w:rPr>
        <w:t>body</w:t>
      </w:r>
      <w:r>
        <w:rPr>
          <w:b/>
          <w:spacing w:val="40"/>
        </w:rPr>
        <w:t xml:space="preserve"> </w:t>
      </w:r>
      <w:r>
        <w:rPr>
          <w:b/>
        </w:rPr>
        <w:t>shall</w:t>
      </w:r>
      <w:r>
        <w:rPr>
          <w:b/>
          <w:spacing w:val="40"/>
        </w:rPr>
        <w:t xml:space="preserve"> </w:t>
      </w:r>
      <w:r>
        <w:rPr>
          <w:b/>
        </w:rPr>
        <w:t>update</w:t>
      </w:r>
      <w:r>
        <w:rPr>
          <w:b/>
          <w:spacing w:val="40"/>
        </w:rPr>
        <w:t xml:space="preserve"> </w:t>
      </w:r>
      <w:r>
        <w:rPr>
          <w:b/>
        </w:rPr>
        <w:t>the</w:t>
      </w:r>
      <w:r>
        <w:rPr>
          <w:b/>
          <w:spacing w:val="40"/>
        </w:rPr>
        <w:t xml:space="preserve"> </w:t>
      </w:r>
      <w:r>
        <w:rPr>
          <w:b/>
        </w:rPr>
        <w:t>documentation</w:t>
      </w:r>
      <w:r>
        <w:rPr>
          <w:b/>
          <w:spacing w:val="40"/>
        </w:rPr>
        <w:t xml:space="preserve"> </w:t>
      </w:r>
      <w:r>
        <w:rPr>
          <w:b/>
        </w:rPr>
        <w:t>referred</w:t>
      </w:r>
      <w:r>
        <w:rPr>
          <w:b/>
          <w:spacing w:val="40"/>
        </w:rPr>
        <w:t xml:space="preserve"> </w:t>
      </w:r>
      <w:r>
        <w:rPr>
          <w:b/>
        </w:rPr>
        <w:t>to</w:t>
      </w:r>
      <w:r>
        <w:rPr>
          <w:b/>
          <w:spacing w:val="40"/>
        </w:rPr>
        <w:t xml:space="preserve"> </w:t>
      </w:r>
      <w:r>
        <w:rPr>
          <w:b/>
        </w:rPr>
        <w:t>in paragraph</w:t>
      </w:r>
      <w:r>
        <w:rPr>
          <w:b/>
          <w:spacing w:val="40"/>
        </w:rPr>
        <w:t xml:space="preserve"> </w:t>
      </w:r>
      <w:r>
        <w:rPr>
          <w:b/>
        </w:rPr>
        <w:t>2</w:t>
      </w:r>
      <w:r>
        <w:rPr>
          <w:b/>
          <w:spacing w:val="40"/>
        </w:rPr>
        <w:t xml:space="preserve"> </w:t>
      </w:r>
      <w:r>
        <w:rPr>
          <w:b/>
        </w:rPr>
        <w:t>and</w:t>
      </w:r>
      <w:r>
        <w:rPr>
          <w:b/>
          <w:spacing w:val="39"/>
        </w:rPr>
        <w:t xml:space="preserve"> </w:t>
      </w:r>
      <w:r>
        <w:rPr>
          <w:b/>
        </w:rPr>
        <w:t>paragraph</w:t>
      </w:r>
      <w:r>
        <w:rPr>
          <w:b/>
          <w:spacing w:val="40"/>
        </w:rPr>
        <w:t xml:space="preserve"> </w:t>
      </w:r>
      <w:r>
        <w:rPr>
          <w:b/>
        </w:rPr>
        <w:t>3</w:t>
      </w:r>
      <w:r>
        <w:rPr>
          <w:b/>
          <w:spacing w:val="38"/>
        </w:rPr>
        <w:t xml:space="preserve"> </w:t>
      </w:r>
      <w:r>
        <w:rPr>
          <w:b/>
        </w:rPr>
        <w:t>whenever</w:t>
      </w:r>
      <w:r>
        <w:rPr>
          <w:b/>
          <w:spacing w:val="39"/>
        </w:rPr>
        <w:t xml:space="preserve"> </w:t>
      </w:r>
      <w:r>
        <w:rPr>
          <w:b/>
        </w:rPr>
        <w:t>relevant</w:t>
      </w:r>
      <w:r>
        <w:rPr>
          <w:b/>
          <w:spacing w:val="37"/>
        </w:rPr>
        <w:t xml:space="preserve"> </w:t>
      </w:r>
      <w:r>
        <w:rPr>
          <w:b/>
        </w:rPr>
        <w:t>changes</w:t>
      </w:r>
      <w:r>
        <w:rPr>
          <w:b/>
          <w:spacing w:val="40"/>
        </w:rPr>
        <w:t xml:space="preserve"> </w:t>
      </w:r>
      <w:r>
        <w:rPr>
          <w:b/>
        </w:rPr>
        <w:t>occur,</w:t>
      </w:r>
      <w:r>
        <w:rPr>
          <w:b/>
          <w:spacing w:val="40"/>
        </w:rPr>
        <w:t xml:space="preserve"> </w:t>
      </w:r>
      <w:r>
        <w:rPr>
          <w:b/>
        </w:rPr>
        <w:t>in</w:t>
      </w:r>
      <w:r>
        <w:rPr>
          <w:b/>
          <w:spacing w:val="40"/>
        </w:rPr>
        <w:t xml:space="preserve"> </w:t>
      </w:r>
      <w:r>
        <w:rPr>
          <w:b/>
        </w:rPr>
        <w:t>order</w:t>
      </w:r>
      <w:r>
        <w:rPr>
          <w:b/>
          <w:spacing w:val="39"/>
        </w:rPr>
        <w:t xml:space="preserve"> </w:t>
      </w:r>
      <w:r>
        <w:rPr>
          <w:b/>
        </w:rPr>
        <w:t>to</w:t>
      </w:r>
      <w:r>
        <w:rPr>
          <w:b/>
          <w:spacing w:val="40"/>
        </w:rPr>
        <w:t xml:space="preserve"> </w:t>
      </w:r>
      <w:r>
        <w:rPr>
          <w:b/>
        </w:rPr>
        <w:t>enable the authority responsible for notified bodies to monitor and verify continuous compliance with all the requirements laid down in Article 33.</w:t>
      </w:r>
    </w:p>
    <w:p w14:paraId="2C770D85" w14:textId="77777777" w:rsidR="00732D00" w:rsidRDefault="00732D00">
      <w:pPr>
        <w:pStyle w:val="BodyText"/>
        <w:rPr>
          <w:b/>
          <w:sz w:val="24"/>
        </w:rPr>
      </w:pPr>
    </w:p>
    <w:p w14:paraId="6E4E7C35" w14:textId="77777777" w:rsidR="00732D00" w:rsidRDefault="00000000">
      <w:pPr>
        <w:spacing w:before="166" w:line="244" w:lineRule="auto"/>
        <w:ind w:left="3627" w:right="3388" w:firstLine="583"/>
        <w:rPr>
          <w:i/>
        </w:rPr>
      </w:pPr>
      <w:r>
        <w:rPr>
          <w:i/>
        </w:rPr>
        <w:t>Article 32 Notification procedure</w:t>
      </w:r>
    </w:p>
    <w:p w14:paraId="53FFF5BD" w14:textId="77777777" w:rsidR="00732D00" w:rsidRDefault="00732D00">
      <w:pPr>
        <w:pStyle w:val="BodyText"/>
        <w:spacing w:before="10"/>
        <w:rPr>
          <w:i/>
          <w:sz w:val="19"/>
        </w:rPr>
      </w:pPr>
    </w:p>
    <w:p w14:paraId="1D833080" w14:textId="77777777" w:rsidR="00732D00" w:rsidRDefault="00000000">
      <w:pPr>
        <w:pStyle w:val="ListParagraph"/>
        <w:numPr>
          <w:ilvl w:val="0"/>
          <w:numId w:val="70"/>
        </w:numPr>
        <w:tabs>
          <w:tab w:val="left" w:pos="924"/>
          <w:tab w:val="left" w:pos="925"/>
        </w:tabs>
        <w:spacing w:line="247" w:lineRule="auto"/>
        <w:ind w:right="125" w:hanging="800"/>
        <w:jc w:val="both"/>
      </w:pPr>
      <w:r>
        <w:t xml:space="preserve">Notifying authorities may </w:t>
      </w:r>
      <w:r>
        <w:rPr>
          <w:b/>
        </w:rPr>
        <w:t xml:space="preserve">only </w:t>
      </w:r>
      <w:r>
        <w:t xml:space="preserve">notify </w:t>
      </w:r>
      <w:r>
        <w:rPr>
          <w:strike/>
        </w:rPr>
        <w:t>only</w:t>
      </w:r>
      <w:r>
        <w:t xml:space="preserve"> conformity assessment bodies which have</w:t>
      </w:r>
      <w:r>
        <w:rPr>
          <w:spacing w:val="40"/>
        </w:rPr>
        <w:t xml:space="preserve"> </w:t>
      </w:r>
      <w:r>
        <w:t>satisfied the requirements laid down in Article 33.</w:t>
      </w:r>
    </w:p>
    <w:p w14:paraId="4CE85400" w14:textId="77777777" w:rsidR="00732D00" w:rsidRDefault="00732D00">
      <w:pPr>
        <w:pStyle w:val="BodyText"/>
        <w:spacing w:before="6"/>
        <w:rPr>
          <w:sz w:val="19"/>
        </w:rPr>
      </w:pPr>
    </w:p>
    <w:p w14:paraId="07EB5201" w14:textId="77777777" w:rsidR="00732D00" w:rsidRDefault="00000000">
      <w:pPr>
        <w:pStyle w:val="ListParagraph"/>
        <w:numPr>
          <w:ilvl w:val="0"/>
          <w:numId w:val="70"/>
        </w:numPr>
        <w:tabs>
          <w:tab w:val="left" w:pos="924"/>
          <w:tab w:val="left" w:pos="925"/>
        </w:tabs>
        <w:spacing w:line="244" w:lineRule="auto"/>
        <w:ind w:right="127" w:hanging="800"/>
        <w:jc w:val="both"/>
      </w:pPr>
      <w:r>
        <w:t xml:space="preserve">Notifying authorities shall notify </w:t>
      </w:r>
      <w:r>
        <w:rPr>
          <w:b/>
        </w:rPr>
        <w:t xml:space="preserve">those bodies to </w:t>
      </w:r>
      <w:r>
        <w:t>the Commission and the other Member States</w:t>
      </w:r>
      <w:r>
        <w:rPr>
          <w:spacing w:val="35"/>
        </w:rPr>
        <w:t xml:space="preserve"> </w:t>
      </w:r>
      <w:r>
        <w:t>using the</w:t>
      </w:r>
      <w:r>
        <w:rPr>
          <w:spacing w:val="33"/>
        </w:rPr>
        <w:t xml:space="preserve"> </w:t>
      </w:r>
      <w:r>
        <w:t>electronic notification tool developed and</w:t>
      </w:r>
      <w:r>
        <w:rPr>
          <w:spacing w:val="35"/>
        </w:rPr>
        <w:t xml:space="preserve"> </w:t>
      </w:r>
      <w:r>
        <w:t>managed</w:t>
      </w:r>
      <w:r>
        <w:rPr>
          <w:spacing w:val="35"/>
        </w:rPr>
        <w:t xml:space="preserve"> </w:t>
      </w:r>
      <w:r>
        <w:t>by the</w:t>
      </w:r>
      <w:r>
        <w:rPr>
          <w:spacing w:val="33"/>
        </w:rPr>
        <w:t xml:space="preserve"> </w:t>
      </w:r>
      <w:r>
        <w:t>Commission.</w:t>
      </w:r>
    </w:p>
    <w:p w14:paraId="69B5A735" w14:textId="77777777" w:rsidR="00732D00" w:rsidRDefault="00732D00">
      <w:pPr>
        <w:pStyle w:val="BodyText"/>
        <w:spacing w:before="10"/>
        <w:rPr>
          <w:sz w:val="19"/>
        </w:rPr>
      </w:pPr>
    </w:p>
    <w:p w14:paraId="78DC9AF4" w14:textId="77777777" w:rsidR="00732D00" w:rsidRDefault="00000000">
      <w:pPr>
        <w:pStyle w:val="ListParagraph"/>
        <w:numPr>
          <w:ilvl w:val="0"/>
          <w:numId w:val="70"/>
        </w:numPr>
        <w:tabs>
          <w:tab w:val="left" w:pos="924"/>
          <w:tab w:val="left" w:pos="925"/>
        </w:tabs>
        <w:spacing w:line="247" w:lineRule="auto"/>
        <w:ind w:right="121" w:hanging="800"/>
        <w:jc w:val="both"/>
      </w:pPr>
      <w:r>
        <w:t xml:space="preserve">The notification </w:t>
      </w:r>
      <w:r>
        <w:rPr>
          <w:b/>
        </w:rPr>
        <w:t xml:space="preserve">referred to in paragraph 2 </w:t>
      </w:r>
      <w:r>
        <w:t xml:space="preserve">shall include full details of the conformity assessment activities, the conformity assessment module or modules and </w:t>
      </w:r>
      <w:r>
        <w:rPr>
          <w:b/>
        </w:rPr>
        <w:t xml:space="preserve">the AI systems concerned </w:t>
      </w:r>
      <w:r>
        <w:rPr>
          <w:strike/>
        </w:rPr>
        <w:t>and the artificial intelligence technologies concerned</w:t>
      </w:r>
      <w:r>
        <w:t xml:space="preserve"> </w:t>
      </w:r>
      <w:r>
        <w:rPr>
          <w:b/>
        </w:rPr>
        <w:t>and the relevant</w:t>
      </w:r>
      <w:r>
        <w:rPr>
          <w:b/>
          <w:spacing w:val="40"/>
        </w:rPr>
        <w:t xml:space="preserve"> </w:t>
      </w:r>
      <w:r>
        <w:rPr>
          <w:b/>
        </w:rPr>
        <w:t>attestation of competence. Where a notification is not based on an accreditation certificate as referred to in Article 31 (2), the notifying authority shall provide the Commission</w:t>
      </w:r>
      <w:r>
        <w:rPr>
          <w:b/>
          <w:spacing w:val="39"/>
        </w:rPr>
        <w:t xml:space="preserve"> </w:t>
      </w:r>
      <w:r>
        <w:rPr>
          <w:b/>
        </w:rPr>
        <w:t>and</w:t>
      </w:r>
      <w:r>
        <w:rPr>
          <w:b/>
          <w:spacing w:val="36"/>
        </w:rPr>
        <w:t xml:space="preserve"> </w:t>
      </w:r>
      <w:r>
        <w:rPr>
          <w:b/>
        </w:rPr>
        <w:t>the</w:t>
      </w:r>
      <w:r>
        <w:rPr>
          <w:b/>
          <w:spacing w:val="34"/>
        </w:rPr>
        <w:t xml:space="preserve"> </w:t>
      </w:r>
      <w:r>
        <w:rPr>
          <w:b/>
        </w:rPr>
        <w:t>other</w:t>
      </w:r>
      <w:r>
        <w:rPr>
          <w:b/>
          <w:spacing w:val="36"/>
        </w:rPr>
        <w:t xml:space="preserve"> </w:t>
      </w:r>
      <w:r>
        <w:rPr>
          <w:b/>
        </w:rPr>
        <w:t>Member</w:t>
      </w:r>
      <w:r>
        <w:rPr>
          <w:b/>
          <w:spacing w:val="36"/>
        </w:rPr>
        <w:t xml:space="preserve"> </w:t>
      </w:r>
      <w:r>
        <w:rPr>
          <w:b/>
        </w:rPr>
        <w:t>States</w:t>
      </w:r>
      <w:r>
        <w:rPr>
          <w:b/>
          <w:spacing w:val="35"/>
        </w:rPr>
        <w:t xml:space="preserve"> </w:t>
      </w:r>
      <w:r>
        <w:rPr>
          <w:b/>
        </w:rPr>
        <w:t>with</w:t>
      </w:r>
      <w:r>
        <w:rPr>
          <w:b/>
          <w:spacing w:val="39"/>
        </w:rPr>
        <w:t xml:space="preserve"> </w:t>
      </w:r>
      <w:r>
        <w:rPr>
          <w:b/>
        </w:rPr>
        <w:t>documentary</w:t>
      </w:r>
      <w:r>
        <w:rPr>
          <w:b/>
          <w:spacing w:val="40"/>
        </w:rPr>
        <w:t xml:space="preserve"> </w:t>
      </w:r>
      <w:r>
        <w:rPr>
          <w:b/>
        </w:rPr>
        <w:t>evidence</w:t>
      </w:r>
      <w:r>
        <w:rPr>
          <w:b/>
          <w:spacing w:val="40"/>
        </w:rPr>
        <w:t xml:space="preserve"> </w:t>
      </w:r>
      <w:r>
        <w:rPr>
          <w:b/>
        </w:rPr>
        <w:t>which</w:t>
      </w:r>
      <w:r>
        <w:rPr>
          <w:b/>
          <w:spacing w:val="36"/>
        </w:rPr>
        <w:t xml:space="preserve"> </w:t>
      </w:r>
      <w:r>
        <w:rPr>
          <w:b/>
        </w:rPr>
        <w:t>attests to the conformity assessment body's competence and the arrangements in place to ensure that that body will be monitored regularly and will continue to satisfy the requirements laid down in Article 33</w:t>
      </w:r>
      <w:r>
        <w:t>.</w:t>
      </w:r>
    </w:p>
    <w:p w14:paraId="423188C3" w14:textId="77777777" w:rsidR="00732D00" w:rsidRDefault="00732D00">
      <w:pPr>
        <w:pStyle w:val="BodyText"/>
        <w:spacing w:before="11"/>
        <w:rPr>
          <w:sz w:val="18"/>
        </w:rPr>
      </w:pPr>
    </w:p>
    <w:p w14:paraId="01588014" w14:textId="77777777" w:rsidR="00732D00" w:rsidRDefault="00000000">
      <w:pPr>
        <w:pStyle w:val="ListParagraph"/>
        <w:numPr>
          <w:ilvl w:val="0"/>
          <w:numId w:val="70"/>
        </w:numPr>
        <w:tabs>
          <w:tab w:val="left" w:pos="924"/>
          <w:tab w:val="left" w:pos="925"/>
        </w:tabs>
        <w:spacing w:line="247" w:lineRule="auto"/>
        <w:ind w:right="123" w:hanging="800"/>
        <w:jc w:val="both"/>
      </w:pPr>
      <w:r>
        <w:t>The conformity assessment body concerned may perform the activities of a notified body</w:t>
      </w:r>
      <w:r>
        <w:rPr>
          <w:spacing w:val="40"/>
        </w:rPr>
        <w:t xml:space="preserve"> </w:t>
      </w:r>
      <w:r>
        <w:t xml:space="preserve">only </w:t>
      </w:r>
      <w:r>
        <w:rPr>
          <w:strike/>
        </w:rPr>
        <w:t>where</w:t>
      </w:r>
      <w:r>
        <w:t xml:space="preserve"> </w:t>
      </w:r>
      <w:r>
        <w:rPr>
          <w:b/>
        </w:rPr>
        <w:t>where no objections are raised by the Commission or the other Member States within two weeks of a notification by a notifying authority where it includes an accreditation certificate referred to in Article 31(2), or within two months of a notification by the notifying authority</w:t>
      </w:r>
      <w:r>
        <w:rPr>
          <w:b/>
          <w:spacing w:val="80"/>
        </w:rPr>
        <w:t xml:space="preserve"> </w:t>
      </w:r>
      <w:r>
        <w:rPr>
          <w:b/>
        </w:rPr>
        <w:t>where it includes documentary evidence</w:t>
      </w:r>
      <w:r>
        <w:rPr>
          <w:b/>
          <w:spacing w:val="80"/>
        </w:rPr>
        <w:t xml:space="preserve"> </w:t>
      </w:r>
      <w:r>
        <w:rPr>
          <w:b/>
        </w:rPr>
        <w:t>referred to in Article 31(3)</w:t>
      </w:r>
      <w:r>
        <w:rPr>
          <w:b/>
          <w:spacing w:val="131"/>
        </w:rPr>
        <w:t xml:space="preserve"> </w:t>
      </w:r>
      <w:r>
        <w:rPr>
          <w:strike/>
        </w:rPr>
        <w:t>no objections are raised by the Commission or the other</w:t>
      </w:r>
      <w:r>
        <w:t xml:space="preserve"> </w:t>
      </w:r>
      <w:r>
        <w:rPr>
          <w:strike/>
        </w:rPr>
        <w:t>Member States within one month of a notification</w:t>
      </w:r>
      <w:r>
        <w:t>.</w:t>
      </w:r>
    </w:p>
    <w:p w14:paraId="3B362D92" w14:textId="77777777" w:rsidR="00732D00" w:rsidRDefault="00732D00">
      <w:pPr>
        <w:pStyle w:val="BodyText"/>
        <w:spacing w:before="2"/>
        <w:rPr>
          <w:sz w:val="19"/>
        </w:rPr>
      </w:pPr>
    </w:p>
    <w:p w14:paraId="287F1D9F" w14:textId="77777777" w:rsidR="00732D00" w:rsidRDefault="00000000">
      <w:pPr>
        <w:pStyle w:val="ListParagraph"/>
        <w:numPr>
          <w:ilvl w:val="0"/>
          <w:numId w:val="70"/>
        </w:numPr>
        <w:tabs>
          <w:tab w:val="left" w:pos="924"/>
          <w:tab w:val="left" w:pos="925"/>
        </w:tabs>
        <w:spacing w:line="244" w:lineRule="auto"/>
        <w:ind w:right="124" w:hanging="800"/>
        <w:jc w:val="both"/>
      </w:pPr>
      <w:r>
        <w:rPr>
          <w:strike/>
        </w:rPr>
        <w:t>Notifying authorities shall notify the Commission and the other Member States of any</w:t>
      </w:r>
      <w:r>
        <w:t xml:space="preserve"> </w:t>
      </w:r>
      <w:r>
        <w:rPr>
          <w:strike/>
        </w:rPr>
        <w:t xml:space="preserve">subsequent relevant changes to the notification </w:t>
      </w:r>
      <w:r>
        <w:rPr>
          <w:b/>
          <w:strike/>
        </w:rPr>
        <w:t>referred to in this Article without undue</w:t>
      </w:r>
      <w:r>
        <w:rPr>
          <w:b/>
        </w:rPr>
        <w:t xml:space="preserve"> </w:t>
      </w:r>
      <w:r>
        <w:rPr>
          <w:b/>
          <w:strike/>
          <w:spacing w:val="-2"/>
        </w:rPr>
        <w:t>delay</w:t>
      </w:r>
      <w:r>
        <w:rPr>
          <w:strike/>
          <w:spacing w:val="-2"/>
        </w:rPr>
        <w:t>.</w:t>
      </w:r>
    </w:p>
    <w:p w14:paraId="2FA02B10" w14:textId="77777777" w:rsidR="00732D00" w:rsidRDefault="00732D00">
      <w:pPr>
        <w:spacing w:line="244" w:lineRule="auto"/>
        <w:jc w:val="both"/>
        <w:sectPr w:rsidR="00732D00">
          <w:pgSz w:w="12240" w:h="15840"/>
          <w:pgMar w:top="900" w:right="1460" w:bottom="1240" w:left="1460" w:header="0" w:footer="1053" w:gutter="0"/>
          <w:cols w:space="720"/>
        </w:sectPr>
      </w:pPr>
    </w:p>
    <w:p w14:paraId="2EA0D789" w14:textId="77777777" w:rsidR="00732D00" w:rsidRDefault="00000000">
      <w:pPr>
        <w:spacing w:before="80"/>
        <w:ind w:left="126" w:right="126"/>
        <w:jc w:val="center"/>
        <w:rPr>
          <w:i/>
        </w:rPr>
      </w:pPr>
      <w:r>
        <w:rPr>
          <w:i/>
        </w:rPr>
        <w:lastRenderedPageBreak/>
        <w:t>Article</w:t>
      </w:r>
      <w:r>
        <w:rPr>
          <w:i/>
          <w:spacing w:val="9"/>
        </w:rPr>
        <w:t xml:space="preserve"> </w:t>
      </w:r>
      <w:r>
        <w:rPr>
          <w:i/>
          <w:spacing w:val="-5"/>
        </w:rPr>
        <w:t>33</w:t>
      </w:r>
    </w:p>
    <w:p w14:paraId="6B796AA0" w14:textId="77777777" w:rsidR="00732D00" w:rsidRDefault="00000000">
      <w:pPr>
        <w:spacing w:before="6"/>
        <w:ind w:left="126" w:right="127"/>
        <w:jc w:val="center"/>
        <w:rPr>
          <w:i/>
        </w:rPr>
      </w:pPr>
      <w:r>
        <w:rPr>
          <w:rFonts w:ascii="Georgia-BoldItalic"/>
          <w:b/>
          <w:i/>
          <w:w w:val="80"/>
        </w:rPr>
        <w:t>Requirements</w:t>
      </w:r>
      <w:r>
        <w:rPr>
          <w:rFonts w:ascii="Georgia-BoldItalic"/>
          <w:b/>
          <w:i/>
          <w:spacing w:val="27"/>
        </w:rPr>
        <w:t xml:space="preserve"> </w:t>
      </w:r>
      <w:r>
        <w:rPr>
          <w:rFonts w:ascii="Georgia-BoldItalic"/>
          <w:b/>
          <w:i/>
          <w:w w:val="80"/>
        </w:rPr>
        <w:t>relating</w:t>
      </w:r>
      <w:r>
        <w:rPr>
          <w:rFonts w:ascii="Georgia-BoldItalic"/>
          <w:b/>
          <w:i/>
          <w:spacing w:val="25"/>
        </w:rPr>
        <w:t xml:space="preserve"> </w:t>
      </w:r>
      <w:r>
        <w:rPr>
          <w:rFonts w:ascii="Georgia-BoldItalic"/>
          <w:b/>
          <w:i/>
          <w:w w:val="80"/>
        </w:rPr>
        <w:t>to</w:t>
      </w:r>
      <w:r>
        <w:rPr>
          <w:rFonts w:ascii="Georgia-BoldItalic"/>
          <w:b/>
          <w:i/>
          <w:spacing w:val="25"/>
        </w:rPr>
        <w:t xml:space="preserve"> </w:t>
      </w:r>
      <w:r>
        <w:rPr>
          <w:rFonts w:ascii="Georgia-BoldItalic"/>
          <w:b/>
          <w:i/>
          <w:w w:val="80"/>
        </w:rPr>
        <w:t>n</w:t>
      </w:r>
      <w:r>
        <w:rPr>
          <w:i/>
          <w:strike/>
          <w:w w:val="80"/>
        </w:rPr>
        <w:t>N</w:t>
      </w:r>
      <w:r>
        <w:rPr>
          <w:i/>
          <w:w w:val="80"/>
        </w:rPr>
        <w:t>otified</w:t>
      </w:r>
      <w:r>
        <w:rPr>
          <w:i/>
          <w:spacing w:val="29"/>
        </w:rPr>
        <w:t xml:space="preserve"> </w:t>
      </w:r>
      <w:r>
        <w:rPr>
          <w:i/>
          <w:spacing w:val="-2"/>
          <w:w w:val="80"/>
        </w:rPr>
        <w:t>bodies</w:t>
      </w:r>
    </w:p>
    <w:p w14:paraId="0B9749C1" w14:textId="77777777" w:rsidR="00732D00" w:rsidRDefault="00000000">
      <w:pPr>
        <w:pStyle w:val="ListParagraph"/>
        <w:numPr>
          <w:ilvl w:val="0"/>
          <w:numId w:val="69"/>
        </w:numPr>
        <w:tabs>
          <w:tab w:val="left" w:pos="924"/>
          <w:tab w:val="left" w:pos="925"/>
        </w:tabs>
        <w:spacing w:line="249" w:lineRule="auto"/>
        <w:ind w:right="124" w:hanging="800"/>
        <w:jc w:val="both"/>
      </w:pPr>
      <w:r>
        <w:rPr>
          <w:strike/>
        </w:rPr>
        <w:t>Notified bodies shall verify the conformity of high-risk AI system in accordance with the</w:t>
      </w:r>
      <w:r>
        <w:t xml:space="preserve"> </w:t>
      </w:r>
      <w:r>
        <w:rPr>
          <w:strike/>
        </w:rPr>
        <w:t>conformity assessment procedures referred to in Article 43.</w:t>
      </w:r>
      <w:r>
        <w:t xml:space="preserve"> </w:t>
      </w:r>
      <w:r>
        <w:rPr>
          <w:b/>
        </w:rPr>
        <w:t>A notified body shall be established under national law and have legal personality.</w:t>
      </w:r>
    </w:p>
    <w:p w14:paraId="45F519B9" w14:textId="77777777" w:rsidR="00732D00" w:rsidRDefault="00732D00">
      <w:pPr>
        <w:pStyle w:val="BodyText"/>
        <w:spacing w:before="9"/>
        <w:rPr>
          <w:b/>
          <w:sz w:val="18"/>
        </w:rPr>
      </w:pPr>
    </w:p>
    <w:p w14:paraId="66E8B947" w14:textId="77777777" w:rsidR="00732D00" w:rsidRDefault="00000000">
      <w:pPr>
        <w:pStyle w:val="ListParagraph"/>
        <w:numPr>
          <w:ilvl w:val="0"/>
          <w:numId w:val="69"/>
        </w:numPr>
        <w:tabs>
          <w:tab w:val="left" w:pos="924"/>
          <w:tab w:val="left" w:pos="925"/>
        </w:tabs>
        <w:spacing w:before="1" w:line="244" w:lineRule="auto"/>
        <w:ind w:right="129" w:hanging="800"/>
        <w:jc w:val="both"/>
      </w:pPr>
      <w:r>
        <w:t>Notified bodies shall satisfy the organisational, quality management, resources and process requirements that are necessary to fulfil their tasks.</w:t>
      </w:r>
    </w:p>
    <w:p w14:paraId="16C87D27" w14:textId="77777777" w:rsidR="00732D00" w:rsidRDefault="00000000">
      <w:pPr>
        <w:pStyle w:val="ListParagraph"/>
        <w:numPr>
          <w:ilvl w:val="0"/>
          <w:numId w:val="69"/>
        </w:numPr>
        <w:tabs>
          <w:tab w:val="left" w:pos="924"/>
          <w:tab w:val="left" w:pos="925"/>
        </w:tabs>
        <w:spacing w:line="244" w:lineRule="auto"/>
        <w:ind w:right="124" w:hanging="800"/>
        <w:jc w:val="both"/>
      </w:pPr>
      <w:r>
        <w:t>The organisational structure, allocation of responsibilities, reporting lines and operation of notified</w:t>
      </w:r>
      <w:r>
        <w:rPr>
          <w:spacing w:val="35"/>
        </w:rPr>
        <w:t xml:space="preserve"> </w:t>
      </w:r>
      <w:r>
        <w:t>bodies</w:t>
      </w:r>
      <w:r>
        <w:rPr>
          <w:spacing w:val="38"/>
        </w:rPr>
        <w:t xml:space="preserve"> </w:t>
      </w:r>
      <w:r>
        <w:t>shall</w:t>
      </w:r>
      <w:r>
        <w:rPr>
          <w:spacing w:val="35"/>
        </w:rPr>
        <w:t xml:space="preserve"> </w:t>
      </w:r>
      <w:r>
        <w:t>be</w:t>
      </w:r>
      <w:r>
        <w:rPr>
          <w:spacing w:val="37"/>
        </w:rPr>
        <w:t xml:space="preserve"> </w:t>
      </w:r>
      <w:r>
        <w:t>such</w:t>
      </w:r>
      <w:r>
        <w:rPr>
          <w:spacing w:val="35"/>
        </w:rPr>
        <w:t xml:space="preserve"> </w:t>
      </w:r>
      <w:r>
        <w:t>as</w:t>
      </w:r>
      <w:r>
        <w:rPr>
          <w:spacing w:val="35"/>
        </w:rPr>
        <w:t xml:space="preserve"> </w:t>
      </w:r>
      <w:r>
        <w:t>to</w:t>
      </w:r>
      <w:r>
        <w:rPr>
          <w:spacing w:val="35"/>
        </w:rPr>
        <w:t xml:space="preserve"> </w:t>
      </w:r>
      <w:r>
        <w:t>ensure</w:t>
      </w:r>
      <w:r>
        <w:rPr>
          <w:spacing w:val="34"/>
        </w:rPr>
        <w:t xml:space="preserve"> </w:t>
      </w:r>
      <w:r>
        <w:t>that</w:t>
      </w:r>
      <w:r>
        <w:rPr>
          <w:spacing w:val="35"/>
        </w:rPr>
        <w:t xml:space="preserve"> </w:t>
      </w:r>
      <w:r>
        <w:t>there</w:t>
      </w:r>
      <w:r>
        <w:rPr>
          <w:spacing w:val="34"/>
        </w:rPr>
        <w:t xml:space="preserve"> </w:t>
      </w:r>
      <w:r>
        <w:t>is</w:t>
      </w:r>
      <w:r>
        <w:rPr>
          <w:spacing w:val="35"/>
        </w:rPr>
        <w:t xml:space="preserve"> </w:t>
      </w:r>
      <w:r>
        <w:t>confidence</w:t>
      </w:r>
      <w:r>
        <w:rPr>
          <w:spacing w:val="34"/>
        </w:rPr>
        <w:t xml:space="preserve"> </w:t>
      </w:r>
      <w:r>
        <w:t>in</w:t>
      </w:r>
      <w:r>
        <w:rPr>
          <w:spacing w:val="35"/>
        </w:rPr>
        <w:t xml:space="preserve"> </w:t>
      </w:r>
      <w:r>
        <w:t>the</w:t>
      </w:r>
      <w:r>
        <w:rPr>
          <w:spacing w:val="37"/>
        </w:rPr>
        <w:t xml:space="preserve"> </w:t>
      </w:r>
      <w:r>
        <w:t>performance</w:t>
      </w:r>
      <w:r>
        <w:rPr>
          <w:spacing w:val="34"/>
        </w:rPr>
        <w:t xml:space="preserve"> </w:t>
      </w:r>
      <w:r>
        <w:t>by and in the results of the conformity assessment activities that</w:t>
      </w:r>
      <w:r>
        <w:rPr>
          <w:spacing w:val="30"/>
        </w:rPr>
        <w:t xml:space="preserve"> </w:t>
      </w:r>
      <w:r>
        <w:t>the notified bodies conduct.</w:t>
      </w:r>
    </w:p>
    <w:p w14:paraId="2475F279" w14:textId="77777777" w:rsidR="00732D00" w:rsidRDefault="00732D00">
      <w:pPr>
        <w:pStyle w:val="BodyText"/>
        <w:spacing w:before="10"/>
        <w:rPr>
          <w:sz w:val="19"/>
        </w:rPr>
      </w:pPr>
    </w:p>
    <w:p w14:paraId="5BE3D35D" w14:textId="77777777" w:rsidR="00732D00" w:rsidRDefault="00000000">
      <w:pPr>
        <w:pStyle w:val="ListParagraph"/>
        <w:numPr>
          <w:ilvl w:val="0"/>
          <w:numId w:val="69"/>
        </w:numPr>
        <w:tabs>
          <w:tab w:val="left" w:pos="924"/>
          <w:tab w:val="left" w:pos="925"/>
        </w:tabs>
        <w:spacing w:before="1" w:line="247" w:lineRule="auto"/>
        <w:ind w:right="124" w:hanging="800"/>
        <w:jc w:val="both"/>
      </w:pPr>
      <w:r>
        <w:t>Notified bodies shall be independent of the provider of a high-risk AI system in relation to which it</w:t>
      </w:r>
      <w:r>
        <w:rPr>
          <w:spacing w:val="40"/>
        </w:rPr>
        <w:t xml:space="preserve"> </w:t>
      </w:r>
      <w:r>
        <w:t>performs conformity assessment activities. Notified bodies shall also</w:t>
      </w:r>
      <w:r>
        <w:rPr>
          <w:spacing w:val="40"/>
        </w:rPr>
        <w:t xml:space="preserve"> </w:t>
      </w:r>
      <w:r>
        <w:t>be</w:t>
      </w:r>
      <w:r>
        <w:rPr>
          <w:spacing w:val="40"/>
        </w:rPr>
        <w:t xml:space="preserve"> </w:t>
      </w:r>
      <w:r>
        <w:t>independent of any other operator having an economic interest in the high-risk AI system</w:t>
      </w:r>
      <w:r>
        <w:rPr>
          <w:spacing w:val="80"/>
        </w:rPr>
        <w:t xml:space="preserve"> </w:t>
      </w:r>
      <w:r>
        <w:t>that is assessed, as well as of any competitors of the provider.</w:t>
      </w:r>
    </w:p>
    <w:p w14:paraId="4E307498" w14:textId="77777777" w:rsidR="00732D00" w:rsidRDefault="00732D00">
      <w:pPr>
        <w:pStyle w:val="BodyText"/>
        <w:spacing w:before="3"/>
        <w:rPr>
          <w:sz w:val="19"/>
        </w:rPr>
      </w:pPr>
    </w:p>
    <w:p w14:paraId="33F5D4F2" w14:textId="77777777" w:rsidR="00732D00" w:rsidRDefault="00000000">
      <w:pPr>
        <w:pStyle w:val="ListParagraph"/>
        <w:numPr>
          <w:ilvl w:val="0"/>
          <w:numId w:val="69"/>
        </w:numPr>
        <w:tabs>
          <w:tab w:val="left" w:pos="924"/>
          <w:tab w:val="left" w:pos="925"/>
        </w:tabs>
        <w:spacing w:before="1" w:line="247" w:lineRule="auto"/>
        <w:ind w:right="121" w:hanging="800"/>
        <w:jc w:val="both"/>
      </w:pPr>
      <w:r>
        <w:t>Notified bodies shall be organised and operated so as to safeguard the independence, objectivity</w:t>
      </w:r>
      <w:r>
        <w:rPr>
          <w:spacing w:val="40"/>
        </w:rPr>
        <w:t xml:space="preserve"> </w:t>
      </w:r>
      <w:r>
        <w:t>and</w:t>
      </w:r>
      <w:r>
        <w:rPr>
          <w:spacing w:val="40"/>
        </w:rPr>
        <w:t xml:space="preserve"> </w:t>
      </w:r>
      <w:r>
        <w:t>impartiality</w:t>
      </w:r>
      <w:r>
        <w:rPr>
          <w:spacing w:val="40"/>
        </w:rPr>
        <w:t xml:space="preserve"> </w:t>
      </w:r>
      <w:r>
        <w:t>of</w:t>
      </w:r>
      <w:r>
        <w:rPr>
          <w:spacing w:val="40"/>
        </w:rPr>
        <w:t xml:space="preserve"> </w:t>
      </w:r>
      <w:r>
        <w:t>their</w:t>
      </w:r>
      <w:r>
        <w:rPr>
          <w:spacing w:val="40"/>
        </w:rPr>
        <w:t xml:space="preserve"> </w:t>
      </w:r>
      <w:r>
        <w:t>activities.</w:t>
      </w:r>
      <w:r>
        <w:rPr>
          <w:spacing w:val="40"/>
        </w:rPr>
        <w:t xml:space="preserve"> </w:t>
      </w:r>
      <w:r>
        <w:t>Notified</w:t>
      </w:r>
      <w:r>
        <w:rPr>
          <w:spacing w:val="40"/>
        </w:rPr>
        <w:t xml:space="preserve"> </w:t>
      </w:r>
      <w:r>
        <w:t>bodies</w:t>
      </w:r>
      <w:r>
        <w:rPr>
          <w:spacing w:val="40"/>
        </w:rPr>
        <w:t xml:space="preserve"> </w:t>
      </w:r>
      <w:r>
        <w:t>shall</w:t>
      </w:r>
      <w:r>
        <w:rPr>
          <w:spacing w:val="40"/>
        </w:rPr>
        <w:t xml:space="preserve"> </w:t>
      </w:r>
      <w:r>
        <w:t>document</w:t>
      </w:r>
      <w:r>
        <w:rPr>
          <w:spacing w:val="40"/>
        </w:rPr>
        <w:t xml:space="preserve"> </w:t>
      </w:r>
      <w:r>
        <w:t>and implement</w:t>
      </w:r>
      <w:r>
        <w:rPr>
          <w:spacing w:val="36"/>
        </w:rPr>
        <w:t xml:space="preserve"> </w:t>
      </w:r>
      <w:r>
        <w:t>a</w:t>
      </w:r>
      <w:r>
        <w:rPr>
          <w:spacing w:val="33"/>
        </w:rPr>
        <w:t xml:space="preserve"> </w:t>
      </w:r>
      <w:r>
        <w:t>structure</w:t>
      </w:r>
      <w:r>
        <w:rPr>
          <w:spacing w:val="31"/>
        </w:rPr>
        <w:t xml:space="preserve"> </w:t>
      </w:r>
      <w:r>
        <w:t>and</w:t>
      </w:r>
      <w:r>
        <w:rPr>
          <w:spacing w:val="34"/>
        </w:rPr>
        <w:t xml:space="preserve"> </w:t>
      </w:r>
      <w:r>
        <w:t>procedures</w:t>
      </w:r>
      <w:r>
        <w:rPr>
          <w:spacing w:val="32"/>
        </w:rPr>
        <w:t xml:space="preserve"> </w:t>
      </w:r>
      <w:r>
        <w:t>to</w:t>
      </w:r>
      <w:r>
        <w:rPr>
          <w:spacing w:val="34"/>
        </w:rPr>
        <w:t xml:space="preserve"> </w:t>
      </w:r>
      <w:r>
        <w:t>safeguard</w:t>
      </w:r>
      <w:r>
        <w:rPr>
          <w:spacing w:val="34"/>
        </w:rPr>
        <w:t xml:space="preserve"> </w:t>
      </w:r>
      <w:r>
        <w:t>impartiality and</w:t>
      </w:r>
      <w:r>
        <w:rPr>
          <w:spacing w:val="32"/>
        </w:rPr>
        <w:t xml:space="preserve"> </w:t>
      </w:r>
      <w:r>
        <w:t>to</w:t>
      </w:r>
      <w:r>
        <w:rPr>
          <w:spacing w:val="34"/>
        </w:rPr>
        <w:t xml:space="preserve"> </w:t>
      </w:r>
      <w:r>
        <w:t>promote</w:t>
      </w:r>
      <w:r>
        <w:rPr>
          <w:spacing w:val="33"/>
        </w:rPr>
        <w:t xml:space="preserve"> </w:t>
      </w:r>
      <w:r>
        <w:t>and</w:t>
      </w:r>
      <w:r>
        <w:rPr>
          <w:spacing w:val="37"/>
        </w:rPr>
        <w:t xml:space="preserve"> </w:t>
      </w:r>
      <w:r>
        <w:t xml:space="preserve">apply the principles of impartiality throughout their organisation, personnel and assessment </w:t>
      </w:r>
      <w:r>
        <w:rPr>
          <w:spacing w:val="-2"/>
        </w:rPr>
        <w:t>activities.</w:t>
      </w:r>
    </w:p>
    <w:p w14:paraId="78F706B3" w14:textId="77777777" w:rsidR="00732D00" w:rsidRDefault="00732D00">
      <w:pPr>
        <w:pStyle w:val="BodyText"/>
        <w:spacing w:before="2"/>
        <w:rPr>
          <w:sz w:val="19"/>
        </w:rPr>
      </w:pPr>
    </w:p>
    <w:p w14:paraId="37C90979" w14:textId="77777777" w:rsidR="00732D00" w:rsidRDefault="00000000">
      <w:pPr>
        <w:pStyle w:val="ListParagraph"/>
        <w:numPr>
          <w:ilvl w:val="0"/>
          <w:numId w:val="69"/>
        </w:numPr>
        <w:tabs>
          <w:tab w:val="left" w:pos="924"/>
          <w:tab w:val="left" w:pos="925"/>
        </w:tabs>
        <w:spacing w:line="247" w:lineRule="auto"/>
        <w:ind w:right="121" w:hanging="800"/>
        <w:jc w:val="both"/>
      </w:pPr>
      <w:r>
        <w:t xml:space="preserve">Notified bodies shall have documented procedures in place ensuring that their personnel, committees, subsidiaries, subcontractors and any associated body or personnel of external bodies respect the confidentiality of the information </w:t>
      </w:r>
      <w:r>
        <w:rPr>
          <w:b/>
        </w:rPr>
        <w:t xml:space="preserve">in accordance with Article 70 </w:t>
      </w:r>
      <w:r>
        <w:t>which comes into their possession during the performance of conformity assessment activities, except when disclosure is required by law. The staff of notified bodies shall be bound to observe professional secrecy with regard to all information obtained in carrying out their</w:t>
      </w:r>
      <w:r>
        <w:rPr>
          <w:spacing w:val="40"/>
        </w:rPr>
        <w:t xml:space="preserve"> </w:t>
      </w:r>
      <w:r>
        <w:t>tasks under this Regulation, except in relation to the notifying authorities of the Member</w:t>
      </w:r>
      <w:r>
        <w:rPr>
          <w:spacing w:val="40"/>
        </w:rPr>
        <w:t xml:space="preserve"> </w:t>
      </w:r>
      <w:r>
        <w:t>State in which their activities are carried out.</w:t>
      </w:r>
    </w:p>
    <w:p w14:paraId="367D37F5" w14:textId="77777777" w:rsidR="00732D00" w:rsidRDefault="00732D00">
      <w:pPr>
        <w:pStyle w:val="BodyText"/>
        <w:spacing w:before="1"/>
        <w:rPr>
          <w:sz w:val="19"/>
        </w:rPr>
      </w:pPr>
    </w:p>
    <w:p w14:paraId="7CD8730A" w14:textId="77777777" w:rsidR="00732D00" w:rsidRDefault="00000000">
      <w:pPr>
        <w:pStyle w:val="ListParagraph"/>
        <w:numPr>
          <w:ilvl w:val="0"/>
          <w:numId w:val="69"/>
        </w:numPr>
        <w:tabs>
          <w:tab w:val="left" w:pos="924"/>
          <w:tab w:val="left" w:pos="925"/>
        </w:tabs>
        <w:spacing w:line="244" w:lineRule="auto"/>
        <w:ind w:right="130" w:hanging="800"/>
        <w:jc w:val="both"/>
      </w:pPr>
      <w:r>
        <w:t>Notified bodies shall have procedures for the performance of activities which take due account</w:t>
      </w:r>
      <w:r>
        <w:rPr>
          <w:spacing w:val="40"/>
        </w:rPr>
        <w:t xml:space="preserve"> </w:t>
      </w:r>
      <w:r>
        <w:t>of</w:t>
      </w:r>
      <w:r>
        <w:rPr>
          <w:spacing w:val="40"/>
        </w:rPr>
        <w:t xml:space="preserve"> </w:t>
      </w:r>
      <w:r>
        <w:t>the</w:t>
      </w:r>
      <w:r>
        <w:rPr>
          <w:spacing w:val="40"/>
        </w:rPr>
        <w:t xml:space="preserve"> </w:t>
      </w:r>
      <w:r>
        <w:t>size</w:t>
      </w:r>
      <w:r>
        <w:rPr>
          <w:spacing w:val="40"/>
        </w:rPr>
        <w:t xml:space="preserve"> </w:t>
      </w:r>
      <w:r>
        <w:t>of</w:t>
      </w:r>
      <w:r>
        <w:rPr>
          <w:spacing w:val="40"/>
        </w:rPr>
        <w:t xml:space="preserve"> </w:t>
      </w:r>
      <w:r>
        <w:t>an</w:t>
      </w:r>
      <w:r>
        <w:rPr>
          <w:spacing w:val="40"/>
        </w:rPr>
        <w:t xml:space="preserve"> </w:t>
      </w:r>
      <w:r>
        <w:t>undertaking,</w:t>
      </w:r>
      <w:r>
        <w:rPr>
          <w:spacing w:val="40"/>
        </w:rPr>
        <w:t xml:space="preserve"> </w:t>
      </w:r>
      <w:r>
        <w:t>the</w:t>
      </w:r>
      <w:r>
        <w:rPr>
          <w:spacing w:val="40"/>
        </w:rPr>
        <w:t xml:space="preserve"> </w:t>
      </w:r>
      <w:r>
        <w:t>sector</w:t>
      </w:r>
      <w:r>
        <w:rPr>
          <w:spacing w:val="40"/>
        </w:rPr>
        <w:t xml:space="preserve"> </w:t>
      </w:r>
      <w:r>
        <w:t>in</w:t>
      </w:r>
      <w:r>
        <w:rPr>
          <w:spacing w:val="40"/>
        </w:rPr>
        <w:t xml:space="preserve"> </w:t>
      </w:r>
      <w:r>
        <w:t>which</w:t>
      </w:r>
      <w:r>
        <w:rPr>
          <w:spacing w:val="40"/>
        </w:rPr>
        <w:t xml:space="preserve"> </w:t>
      </w:r>
      <w:r>
        <w:t>it</w:t>
      </w:r>
      <w:r>
        <w:rPr>
          <w:spacing w:val="40"/>
        </w:rPr>
        <w:t xml:space="preserve"> </w:t>
      </w:r>
      <w:r>
        <w:t>operates,</w:t>
      </w:r>
      <w:r>
        <w:rPr>
          <w:spacing w:val="40"/>
        </w:rPr>
        <w:t xml:space="preserve"> </w:t>
      </w:r>
      <w:r>
        <w:t>its</w:t>
      </w:r>
      <w:r>
        <w:rPr>
          <w:spacing w:val="40"/>
        </w:rPr>
        <w:t xml:space="preserve"> </w:t>
      </w:r>
      <w:r>
        <w:t>structure,</w:t>
      </w:r>
      <w:r>
        <w:rPr>
          <w:spacing w:val="40"/>
        </w:rPr>
        <w:t xml:space="preserve"> </w:t>
      </w:r>
      <w:r>
        <w:t>the degree of complexity of the AI system in question.</w:t>
      </w:r>
    </w:p>
    <w:p w14:paraId="16C239F3" w14:textId="77777777" w:rsidR="00732D00" w:rsidRDefault="00732D00">
      <w:pPr>
        <w:pStyle w:val="BodyText"/>
        <w:spacing w:before="11"/>
        <w:rPr>
          <w:sz w:val="19"/>
        </w:rPr>
      </w:pPr>
    </w:p>
    <w:p w14:paraId="3435E7BC" w14:textId="77777777" w:rsidR="00732D00" w:rsidRDefault="00000000">
      <w:pPr>
        <w:pStyle w:val="ListParagraph"/>
        <w:numPr>
          <w:ilvl w:val="0"/>
          <w:numId w:val="69"/>
        </w:numPr>
        <w:tabs>
          <w:tab w:val="left" w:pos="924"/>
          <w:tab w:val="left" w:pos="925"/>
        </w:tabs>
        <w:spacing w:line="247" w:lineRule="auto"/>
        <w:ind w:right="120" w:hanging="800"/>
        <w:jc w:val="both"/>
      </w:pPr>
      <w:r>
        <w:t>Notified</w:t>
      </w:r>
      <w:r>
        <w:rPr>
          <w:spacing w:val="40"/>
        </w:rPr>
        <w:t xml:space="preserve"> </w:t>
      </w:r>
      <w:r>
        <w:t>bodies</w:t>
      </w:r>
      <w:r>
        <w:rPr>
          <w:spacing w:val="40"/>
        </w:rPr>
        <w:t xml:space="preserve"> </w:t>
      </w:r>
      <w:r>
        <w:t>shall</w:t>
      </w:r>
      <w:r>
        <w:rPr>
          <w:spacing w:val="40"/>
        </w:rPr>
        <w:t xml:space="preserve"> </w:t>
      </w:r>
      <w:r>
        <w:t>take</w:t>
      </w:r>
      <w:r>
        <w:rPr>
          <w:spacing w:val="40"/>
        </w:rPr>
        <w:t xml:space="preserve"> </w:t>
      </w:r>
      <w:r>
        <w:t>out</w:t>
      </w:r>
      <w:r>
        <w:rPr>
          <w:spacing w:val="40"/>
        </w:rPr>
        <w:t xml:space="preserve"> </w:t>
      </w:r>
      <w:r>
        <w:t>appropriate</w:t>
      </w:r>
      <w:r>
        <w:rPr>
          <w:spacing w:val="40"/>
        </w:rPr>
        <w:t xml:space="preserve"> </w:t>
      </w:r>
      <w:r>
        <w:t>liability</w:t>
      </w:r>
      <w:r>
        <w:rPr>
          <w:spacing w:val="40"/>
        </w:rPr>
        <w:t xml:space="preserve"> </w:t>
      </w:r>
      <w:r>
        <w:t>insurance</w:t>
      </w:r>
      <w:r>
        <w:rPr>
          <w:spacing w:val="40"/>
        </w:rPr>
        <w:t xml:space="preserve"> </w:t>
      </w:r>
      <w:r>
        <w:t>for</w:t>
      </w:r>
      <w:r>
        <w:rPr>
          <w:spacing w:val="40"/>
        </w:rPr>
        <w:t xml:space="preserve"> </w:t>
      </w:r>
      <w:r>
        <w:t>their</w:t>
      </w:r>
      <w:r>
        <w:rPr>
          <w:spacing w:val="40"/>
        </w:rPr>
        <w:t xml:space="preserve"> </w:t>
      </w:r>
      <w:r>
        <w:t xml:space="preserve">conformity assessment activities, unless liability is assumed by the Member State </w:t>
      </w:r>
      <w:r>
        <w:rPr>
          <w:b/>
        </w:rPr>
        <w:t xml:space="preserve">in which they are located </w:t>
      </w:r>
      <w:r>
        <w:rPr>
          <w:strike/>
        </w:rPr>
        <w:t>concerned</w:t>
      </w:r>
      <w:r>
        <w:t xml:space="preserve"> in accordance with national law or that Member State is </w:t>
      </w:r>
      <w:r>
        <w:rPr>
          <w:b/>
        </w:rPr>
        <w:t xml:space="preserve">itself </w:t>
      </w:r>
      <w:r>
        <w:t>directly responsible for the conformity assessment.</w:t>
      </w:r>
    </w:p>
    <w:p w14:paraId="1307E394" w14:textId="77777777" w:rsidR="00732D00" w:rsidRDefault="00732D00">
      <w:pPr>
        <w:pStyle w:val="BodyText"/>
        <w:spacing w:before="4"/>
        <w:rPr>
          <w:sz w:val="19"/>
        </w:rPr>
      </w:pPr>
    </w:p>
    <w:p w14:paraId="30B254CC" w14:textId="77777777" w:rsidR="00732D00" w:rsidRDefault="00000000">
      <w:pPr>
        <w:pStyle w:val="ListParagraph"/>
        <w:numPr>
          <w:ilvl w:val="0"/>
          <w:numId w:val="69"/>
        </w:numPr>
        <w:tabs>
          <w:tab w:val="left" w:pos="924"/>
          <w:tab w:val="left" w:pos="925"/>
        </w:tabs>
        <w:spacing w:line="247" w:lineRule="auto"/>
        <w:ind w:right="127" w:hanging="800"/>
        <w:jc w:val="both"/>
      </w:pPr>
      <w:r>
        <w:t>Notified bodies shall be capable of carrying out all the tasks falling to them under this Regulation</w:t>
      </w:r>
      <w:r>
        <w:rPr>
          <w:spacing w:val="34"/>
        </w:rPr>
        <w:t xml:space="preserve"> </w:t>
      </w:r>
      <w:r>
        <w:t>with</w:t>
      </w:r>
      <w:r>
        <w:rPr>
          <w:spacing w:val="34"/>
        </w:rPr>
        <w:t xml:space="preserve"> </w:t>
      </w:r>
      <w:r>
        <w:t>the</w:t>
      </w:r>
      <w:r>
        <w:rPr>
          <w:spacing w:val="33"/>
        </w:rPr>
        <w:t xml:space="preserve"> </w:t>
      </w:r>
      <w:r>
        <w:t>highest</w:t>
      </w:r>
      <w:r>
        <w:rPr>
          <w:spacing w:val="37"/>
        </w:rPr>
        <w:t xml:space="preserve"> </w:t>
      </w:r>
      <w:r>
        <w:t>degree</w:t>
      </w:r>
      <w:r>
        <w:rPr>
          <w:spacing w:val="36"/>
        </w:rPr>
        <w:t xml:space="preserve"> </w:t>
      </w:r>
      <w:r>
        <w:t>of</w:t>
      </w:r>
      <w:r>
        <w:rPr>
          <w:spacing w:val="34"/>
        </w:rPr>
        <w:t xml:space="preserve"> </w:t>
      </w:r>
      <w:r>
        <w:t>professional</w:t>
      </w:r>
      <w:r>
        <w:rPr>
          <w:spacing w:val="37"/>
        </w:rPr>
        <w:t xml:space="preserve"> </w:t>
      </w:r>
      <w:r>
        <w:t>integrity</w:t>
      </w:r>
      <w:r>
        <w:rPr>
          <w:spacing w:val="29"/>
        </w:rPr>
        <w:t xml:space="preserve"> </w:t>
      </w:r>
      <w:r>
        <w:t>and</w:t>
      </w:r>
      <w:r>
        <w:rPr>
          <w:spacing w:val="34"/>
        </w:rPr>
        <w:t xml:space="preserve"> </w:t>
      </w:r>
      <w:r>
        <w:t>the</w:t>
      </w:r>
      <w:r>
        <w:rPr>
          <w:spacing w:val="30"/>
        </w:rPr>
        <w:t xml:space="preserve"> </w:t>
      </w:r>
      <w:r>
        <w:t>requisite</w:t>
      </w:r>
      <w:r>
        <w:rPr>
          <w:spacing w:val="33"/>
        </w:rPr>
        <w:t xml:space="preserve"> </w:t>
      </w:r>
      <w:r>
        <w:t>competence in the specific field, whether those tasks are carried out by notified bodies themselves or on their behalf and under their responsibility.</w:t>
      </w:r>
    </w:p>
    <w:p w14:paraId="446BDA25" w14:textId="77777777" w:rsidR="00732D00" w:rsidRDefault="00732D00">
      <w:pPr>
        <w:pStyle w:val="BodyText"/>
        <w:spacing w:before="4"/>
        <w:rPr>
          <w:sz w:val="19"/>
        </w:rPr>
      </w:pPr>
    </w:p>
    <w:p w14:paraId="789C9494" w14:textId="77777777" w:rsidR="00732D00" w:rsidRDefault="00000000">
      <w:pPr>
        <w:pStyle w:val="ListParagraph"/>
        <w:numPr>
          <w:ilvl w:val="0"/>
          <w:numId w:val="69"/>
        </w:numPr>
        <w:tabs>
          <w:tab w:val="left" w:pos="925"/>
        </w:tabs>
        <w:spacing w:line="247" w:lineRule="auto"/>
        <w:ind w:right="121" w:hanging="800"/>
        <w:jc w:val="both"/>
      </w:pPr>
      <w:r>
        <w:t>Notified bodies shall have sufficient internal competences to be able to effectively evaluate the</w:t>
      </w:r>
      <w:r>
        <w:rPr>
          <w:spacing w:val="37"/>
        </w:rPr>
        <w:t xml:space="preserve"> </w:t>
      </w:r>
      <w:r>
        <w:t>tasks</w:t>
      </w:r>
      <w:r>
        <w:rPr>
          <w:spacing w:val="38"/>
        </w:rPr>
        <w:t xml:space="preserve"> </w:t>
      </w:r>
      <w:r>
        <w:t>conducted</w:t>
      </w:r>
      <w:r>
        <w:rPr>
          <w:spacing w:val="40"/>
        </w:rPr>
        <w:t xml:space="preserve"> </w:t>
      </w:r>
      <w:r>
        <w:t>by</w:t>
      </w:r>
      <w:r>
        <w:rPr>
          <w:spacing w:val="36"/>
        </w:rPr>
        <w:t xml:space="preserve"> </w:t>
      </w:r>
      <w:r>
        <w:t>external</w:t>
      </w:r>
      <w:r>
        <w:rPr>
          <w:spacing w:val="39"/>
        </w:rPr>
        <w:t xml:space="preserve"> </w:t>
      </w:r>
      <w:r>
        <w:t>parties</w:t>
      </w:r>
      <w:r>
        <w:rPr>
          <w:spacing w:val="40"/>
        </w:rPr>
        <w:t xml:space="preserve"> </w:t>
      </w:r>
      <w:r>
        <w:t>on</w:t>
      </w:r>
      <w:r>
        <w:rPr>
          <w:spacing w:val="36"/>
        </w:rPr>
        <w:t xml:space="preserve"> </w:t>
      </w:r>
      <w:r>
        <w:t>their</w:t>
      </w:r>
      <w:r>
        <w:rPr>
          <w:spacing w:val="35"/>
        </w:rPr>
        <w:t xml:space="preserve"> </w:t>
      </w:r>
      <w:r>
        <w:t>behalf.</w:t>
      </w:r>
      <w:r>
        <w:rPr>
          <w:spacing w:val="35"/>
        </w:rPr>
        <w:t xml:space="preserve"> </w:t>
      </w:r>
      <w:r>
        <w:rPr>
          <w:strike/>
        </w:rPr>
        <w:t>To</w:t>
      </w:r>
      <w:r>
        <w:rPr>
          <w:strike/>
          <w:spacing w:val="38"/>
        </w:rPr>
        <w:t xml:space="preserve"> </w:t>
      </w:r>
      <w:r>
        <w:rPr>
          <w:strike/>
        </w:rPr>
        <w:t>that</w:t>
      </w:r>
      <w:r>
        <w:rPr>
          <w:strike/>
          <w:spacing w:val="39"/>
        </w:rPr>
        <w:t xml:space="preserve"> </w:t>
      </w:r>
      <w:r>
        <w:rPr>
          <w:strike/>
        </w:rPr>
        <w:t>end,</w:t>
      </w:r>
      <w:r>
        <w:rPr>
          <w:strike/>
          <w:spacing w:val="38"/>
        </w:rPr>
        <w:t xml:space="preserve"> </w:t>
      </w:r>
      <w:r>
        <w:rPr>
          <w:strike/>
        </w:rPr>
        <w:t>at</w:t>
      </w:r>
      <w:r>
        <w:rPr>
          <w:strike/>
          <w:spacing w:val="39"/>
        </w:rPr>
        <w:t xml:space="preserve"> </w:t>
      </w:r>
      <w:r>
        <w:rPr>
          <w:strike/>
        </w:rPr>
        <w:t>all</w:t>
      </w:r>
      <w:r>
        <w:rPr>
          <w:strike/>
          <w:spacing w:val="39"/>
        </w:rPr>
        <w:t xml:space="preserve"> </w:t>
      </w:r>
      <w:r>
        <w:rPr>
          <w:strike/>
        </w:rPr>
        <w:t>times</w:t>
      </w:r>
      <w:r>
        <w:rPr>
          <w:strike/>
          <w:spacing w:val="38"/>
        </w:rPr>
        <w:t xml:space="preserve"> </w:t>
      </w:r>
      <w:r>
        <w:rPr>
          <w:strike/>
        </w:rPr>
        <w:t>and</w:t>
      </w:r>
      <w:r>
        <w:rPr>
          <w:strike/>
          <w:spacing w:val="36"/>
        </w:rPr>
        <w:t xml:space="preserve"> </w:t>
      </w:r>
      <w:r>
        <w:rPr>
          <w:strike/>
        </w:rPr>
        <w:t>for</w:t>
      </w:r>
      <w:r>
        <w:t xml:space="preserve"> </w:t>
      </w:r>
      <w:r>
        <w:rPr>
          <w:strike/>
        </w:rPr>
        <w:t>each conformity assessment procedure and each type of high-risk AI system in relation to</w:t>
      </w:r>
      <w:r>
        <w:t xml:space="preserve"> </w:t>
      </w:r>
      <w:r>
        <w:rPr>
          <w:strike/>
        </w:rPr>
        <w:t>which</w:t>
      </w:r>
      <w:r>
        <w:rPr>
          <w:strike/>
          <w:spacing w:val="34"/>
        </w:rPr>
        <w:t xml:space="preserve"> </w:t>
      </w:r>
      <w:r>
        <w:rPr>
          <w:strike/>
        </w:rPr>
        <w:t>they</w:t>
      </w:r>
      <w:r>
        <w:rPr>
          <w:strike/>
          <w:spacing w:val="25"/>
        </w:rPr>
        <w:t xml:space="preserve"> </w:t>
      </w:r>
      <w:r>
        <w:rPr>
          <w:strike/>
        </w:rPr>
        <w:t>have</w:t>
      </w:r>
      <w:r>
        <w:rPr>
          <w:strike/>
          <w:spacing w:val="30"/>
        </w:rPr>
        <w:t xml:space="preserve"> </w:t>
      </w:r>
      <w:r>
        <w:rPr>
          <w:strike/>
        </w:rPr>
        <w:t>been</w:t>
      </w:r>
      <w:r>
        <w:rPr>
          <w:strike/>
          <w:spacing w:val="31"/>
        </w:rPr>
        <w:t xml:space="preserve"> </w:t>
      </w:r>
      <w:r>
        <w:rPr>
          <w:strike/>
        </w:rPr>
        <w:t>designated,</w:t>
      </w:r>
      <w:r>
        <w:rPr>
          <w:strike/>
          <w:spacing w:val="28"/>
        </w:rPr>
        <w:t xml:space="preserve"> </w:t>
      </w:r>
      <w:r>
        <w:rPr>
          <w:strike/>
        </w:rPr>
        <w:t>t</w:t>
      </w:r>
      <w:r>
        <w:rPr>
          <w:b/>
        </w:rPr>
        <w:t>T</w:t>
      </w:r>
      <w:r>
        <w:t>he</w:t>
      </w:r>
      <w:r>
        <w:rPr>
          <w:spacing w:val="30"/>
        </w:rPr>
        <w:t xml:space="preserve"> </w:t>
      </w:r>
      <w:r>
        <w:t>notified</w:t>
      </w:r>
      <w:r>
        <w:rPr>
          <w:spacing w:val="31"/>
        </w:rPr>
        <w:t xml:space="preserve"> </w:t>
      </w:r>
      <w:r>
        <w:t>body</w:t>
      </w:r>
      <w:r>
        <w:rPr>
          <w:spacing w:val="28"/>
        </w:rPr>
        <w:t xml:space="preserve"> </w:t>
      </w:r>
      <w:r>
        <w:t>shall</w:t>
      </w:r>
      <w:r>
        <w:rPr>
          <w:spacing w:val="31"/>
        </w:rPr>
        <w:t xml:space="preserve"> </w:t>
      </w:r>
      <w:r>
        <w:t>have</w:t>
      </w:r>
      <w:r>
        <w:rPr>
          <w:spacing w:val="32"/>
        </w:rPr>
        <w:t xml:space="preserve"> </w:t>
      </w:r>
      <w:r>
        <w:t>permanent</w:t>
      </w:r>
      <w:r>
        <w:rPr>
          <w:spacing w:val="31"/>
        </w:rPr>
        <w:t xml:space="preserve"> </w:t>
      </w:r>
      <w:r>
        <w:t>availability</w:t>
      </w:r>
      <w:r>
        <w:rPr>
          <w:spacing w:val="23"/>
        </w:rPr>
        <w:t xml:space="preserve"> </w:t>
      </w:r>
      <w:r>
        <w:t>of</w:t>
      </w:r>
    </w:p>
    <w:p w14:paraId="29FCFB7C" w14:textId="77777777" w:rsidR="00732D00" w:rsidRDefault="00732D00">
      <w:pPr>
        <w:spacing w:line="247" w:lineRule="auto"/>
        <w:jc w:val="both"/>
        <w:sectPr w:rsidR="00732D00">
          <w:pgSz w:w="12240" w:h="15840"/>
          <w:pgMar w:top="900" w:right="1460" w:bottom="1240" w:left="1460" w:header="0" w:footer="1053" w:gutter="0"/>
          <w:cols w:space="720"/>
        </w:sectPr>
      </w:pPr>
    </w:p>
    <w:p w14:paraId="6948987D" w14:textId="77777777" w:rsidR="00732D00" w:rsidRDefault="00000000">
      <w:pPr>
        <w:pStyle w:val="BodyText"/>
        <w:spacing w:before="80" w:line="244" w:lineRule="auto"/>
        <w:ind w:left="925" w:right="124"/>
        <w:jc w:val="both"/>
      </w:pPr>
      <w:r>
        <w:lastRenderedPageBreak/>
        <w:t>sufficient administrative, technical</w:t>
      </w:r>
      <w:r>
        <w:rPr>
          <w:b/>
        </w:rPr>
        <w:t xml:space="preserve">, legal </w:t>
      </w:r>
      <w:r>
        <w:t>and scientific personnel who possess experience</w:t>
      </w:r>
      <w:r>
        <w:rPr>
          <w:spacing w:val="40"/>
        </w:rPr>
        <w:t xml:space="preserve"> </w:t>
      </w:r>
      <w:r>
        <w:t>and knowledge relating to the relevant artificial intelligence technologies, data and data computing and to the requirements set out in Chapter 2 of this Title.</w:t>
      </w:r>
    </w:p>
    <w:p w14:paraId="53F852FA" w14:textId="77777777" w:rsidR="00732D00" w:rsidRDefault="00000000">
      <w:pPr>
        <w:pStyle w:val="ListParagraph"/>
        <w:numPr>
          <w:ilvl w:val="0"/>
          <w:numId w:val="69"/>
        </w:numPr>
        <w:tabs>
          <w:tab w:val="left" w:pos="925"/>
        </w:tabs>
        <w:spacing w:line="244" w:lineRule="auto"/>
        <w:ind w:right="127" w:hanging="800"/>
        <w:jc w:val="both"/>
      </w:pPr>
      <w:r>
        <w:t>Notified bodies shall participate in coordination activities as referred to in Article 38. They shall also take part directly or be represented in European standardisation organisations, or ensure that they are aware and up to date in respect of relevant standards.</w:t>
      </w:r>
    </w:p>
    <w:p w14:paraId="78941A6E" w14:textId="77777777" w:rsidR="00732D00" w:rsidRDefault="00732D00">
      <w:pPr>
        <w:pStyle w:val="BodyText"/>
        <w:spacing w:before="11"/>
        <w:rPr>
          <w:sz w:val="19"/>
        </w:rPr>
      </w:pPr>
    </w:p>
    <w:p w14:paraId="64C6F774" w14:textId="77777777" w:rsidR="00732D00" w:rsidRDefault="00A447DA">
      <w:pPr>
        <w:pStyle w:val="ListParagraph"/>
        <w:numPr>
          <w:ilvl w:val="0"/>
          <w:numId w:val="69"/>
        </w:numPr>
        <w:tabs>
          <w:tab w:val="left" w:pos="924"/>
          <w:tab w:val="left" w:pos="925"/>
        </w:tabs>
        <w:ind w:left="924"/>
      </w:pPr>
      <w:r>
        <w:pict w14:anchorId="7F580A8B">
          <v:group id="docshapegroup424" o:spid="_x0000_s2249" alt="" style="position:absolute;left:0;text-align:left;margin-left:119.15pt;margin-top:15.2pt;width:413.65pt;height:10.35pt;z-index:-15421952;mso-wrap-distance-left:0;mso-wrap-distance-right:0;mso-position-horizontal-relative:page" coordorigin="2383,304" coordsize="8273,207">
            <v:shape id="docshape425" o:spid="_x0000_s2250" type="#_x0000_t75" alt="" style="position:absolute;left:2395;top:303;width:8247;height:207">
              <v:imagedata r:id="rId623" o:title=""/>
            </v:shape>
            <v:rect id="docshape426" o:spid="_x0000_s2251" alt="" style="position:absolute;left:2383;top:402;width:8273;height:15" fillcolor="black" stroked="f"/>
            <w10:wrap type="topAndBottom" anchorx="page"/>
          </v:group>
        </w:pict>
      </w:r>
      <w:r w:rsidR="00000000">
        <w:rPr>
          <w:strike/>
        </w:rPr>
        <w:t>Notified</w:t>
      </w:r>
      <w:r w:rsidR="00000000">
        <w:rPr>
          <w:strike/>
          <w:spacing w:val="25"/>
        </w:rPr>
        <w:t xml:space="preserve"> </w:t>
      </w:r>
      <w:r w:rsidR="00000000">
        <w:rPr>
          <w:strike/>
        </w:rPr>
        <w:t>bodies</w:t>
      </w:r>
      <w:r w:rsidR="00000000">
        <w:rPr>
          <w:strike/>
          <w:spacing w:val="26"/>
        </w:rPr>
        <w:t xml:space="preserve"> </w:t>
      </w:r>
      <w:r w:rsidR="00000000">
        <w:rPr>
          <w:strike/>
        </w:rPr>
        <w:t>shall</w:t>
      </w:r>
      <w:r w:rsidR="00000000">
        <w:rPr>
          <w:strike/>
          <w:spacing w:val="28"/>
        </w:rPr>
        <w:t xml:space="preserve"> </w:t>
      </w:r>
      <w:r w:rsidR="00000000">
        <w:rPr>
          <w:strike/>
        </w:rPr>
        <w:t>make</w:t>
      </w:r>
      <w:r w:rsidR="00000000">
        <w:rPr>
          <w:strike/>
          <w:spacing w:val="27"/>
        </w:rPr>
        <w:t xml:space="preserve"> </w:t>
      </w:r>
      <w:r w:rsidR="00000000">
        <w:rPr>
          <w:strike/>
        </w:rPr>
        <w:t>available</w:t>
      </w:r>
      <w:r w:rsidR="00000000">
        <w:rPr>
          <w:strike/>
          <w:spacing w:val="24"/>
        </w:rPr>
        <w:t xml:space="preserve"> </w:t>
      </w:r>
      <w:r w:rsidR="00000000">
        <w:rPr>
          <w:strike/>
        </w:rPr>
        <w:t>and</w:t>
      </w:r>
      <w:r w:rsidR="00000000">
        <w:rPr>
          <w:strike/>
          <w:spacing w:val="26"/>
        </w:rPr>
        <w:t xml:space="preserve"> </w:t>
      </w:r>
      <w:r w:rsidR="00000000">
        <w:rPr>
          <w:strike/>
        </w:rPr>
        <w:t>submit</w:t>
      </w:r>
      <w:r w:rsidR="00000000">
        <w:rPr>
          <w:strike/>
          <w:spacing w:val="26"/>
        </w:rPr>
        <w:t xml:space="preserve"> </w:t>
      </w:r>
      <w:r w:rsidR="00000000">
        <w:rPr>
          <w:strike/>
        </w:rPr>
        <w:t>upon</w:t>
      </w:r>
      <w:r w:rsidR="00000000">
        <w:rPr>
          <w:strike/>
          <w:spacing w:val="26"/>
        </w:rPr>
        <w:t xml:space="preserve"> </w:t>
      </w:r>
      <w:r w:rsidR="00000000">
        <w:rPr>
          <w:strike/>
        </w:rPr>
        <w:t>request</w:t>
      </w:r>
      <w:r w:rsidR="00000000">
        <w:rPr>
          <w:strike/>
          <w:spacing w:val="28"/>
        </w:rPr>
        <w:t xml:space="preserve"> </w:t>
      </w:r>
      <w:r w:rsidR="00000000">
        <w:rPr>
          <w:strike/>
        </w:rPr>
        <w:t>all</w:t>
      </w:r>
      <w:r w:rsidR="00000000">
        <w:rPr>
          <w:strike/>
          <w:spacing w:val="25"/>
        </w:rPr>
        <w:t xml:space="preserve"> </w:t>
      </w:r>
      <w:r w:rsidR="00000000">
        <w:rPr>
          <w:strike/>
        </w:rPr>
        <w:t>relevant</w:t>
      </w:r>
      <w:r w:rsidR="00000000">
        <w:rPr>
          <w:strike/>
          <w:spacing w:val="32"/>
        </w:rPr>
        <w:t xml:space="preserve"> </w:t>
      </w:r>
      <w:r w:rsidR="00000000">
        <w:rPr>
          <w:strike/>
          <w:spacing w:val="-2"/>
        </w:rPr>
        <w:t>documentation,</w:t>
      </w:r>
    </w:p>
    <w:p w14:paraId="401002F8" w14:textId="77777777" w:rsidR="00732D00" w:rsidRDefault="00000000">
      <w:pPr>
        <w:pStyle w:val="BodyText"/>
        <w:spacing w:before="10" w:line="244" w:lineRule="auto"/>
        <w:ind w:left="925"/>
      </w:pPr>
      <w:r>
        <w:rPr>
          <w:strike/>
        </w:rPr>
        <w:t>to allow it to conduct its assessment, designation, notification, monitoring and surveillance</w:t>
      </w:r>
      <w:r>
        <w:rPr>
          <w:spacing w:val="40"/>
        </w:rPr>
        <w:t xml:space="preserve"> </w:t>
      </w:r>
      <w:r>
        <w:rPr>
          <w:strike/>
        </w:rPr>
        <w:t>activities and to facilitate the assessment outlined in this Chapter.</w:t>
      </w:r>
    </w:p>
    <w:p w14:paraId="632289A7" w14:textId="77777777" w:rsidR="00732D00" w:rsidRDefault="00732D00">
      <w:pPr>
        <w:pStyle w:val="BodyText"/>
        <w:spacing w:before="4"/>
      </w:pPr>
    </w:p>
    <w:p w14:paraId="3F07C07B" w14:textId="77777777" w:rsidR="00732D00" w:rsidRDefault="00000000">
      <w:pPr>
        <w:ind w:left="126" w:right="129"/>
        <w:jc w:val="center"/>
        <w:rPr>
          <w:rFonts w:ascii="Georgia-BoldItalic"/>
          <w:b/>
          <w:i/>
        </w:rPr>
      </w:pPr>
      <w:r>
        <w:rPr>
          <w:rFonts w:ascii="Georgia-BoldItalic"/>
          <w:b/>
          <w:i/>
          <w:w w:val="80"/>
        </w:rPr>
        <w:t>Article</w:t>
      </w:r>
      <w:r>
        <w:rPr>
          <w:rFonts w:ascii="Georgia-BoldItalic"/>
          <w:b/>
          <w:i/>
        </w:rPr>
        <w:t xml:space="preserve"> </w:t>
      </w:r>
      <w:r>
        <w:rPr>
          <w:rFonts w:ascii="Georgia-BoldItalic"/>
          <w:b/>
          <w:i/>
          <w:spacing w:val="-5"/>
          <w:w w:val="90"/>
        </w:rPr>
        <w:t>33a</w:t>
      </w:r>
    </w:p>
    <w:p w14:paraId="27700F58" w14:textId="77777777" w:rsidR="00732D00" w:rsidRDefault="00000000">
      <w:pPr>
        <w:spacing w:before="12"/>
        <w:ind w:left="126" w:right="133"/>
        <w:jc w:val="center"/>
        <w:rPr>
          <w:rFonts w:ascii="Georgia-BoldItalic"/>
          <w:b/>
          <w:i/>
        </w:rPr>
      </w:pPr>
      <w:r>
        <w:rPr>
          <w:rFonts w:ascii="Georgia-BoldItalic"/>
          <w:b/>
          <w:i/>
          <w:w w:val="75"/>
        </w:rPr>
        <w:t>Presumption</w:t>
      </w:r>
      <w:r>
        <w:rPr>
          <w:rFonts w:ascii="Georgia-BoldItalic"/>
          <w:b/>
          <w:i/>
          <w:spacing w:val="28"/>
        </w:rPr>
        <w:t xml:space="preserve"> </w:t>
      </w:r>
      <w:r>
        <w:rPr>
          <w:rFonts w:ascii="Georgia-BoldItalic"/>
          <w:b/>
          <w:i/>
          <w:w w:val="75"/>
        </w:rPr>
        <w:t>of</w:t>
      </w:r>
      <w:r>
        <w:rPr>
          <w:rFonts w:ascii="Georgia-BoldItalic"/>
          <w:b/>
          <w:i/>
          <w:spacing w:val="30"/>
        </w:rPr>
        <w:t xml:space="preserve"> </w:t>
      </w:r>
      <w:r>
        <w:rPr>
          <w:rFonts w:ascii="Georgia-BoldItalic"/>
          <w:b/>
          <w:i/>
          <w:w w:val="75"/>
        </w:rPr>
        <w:t>conformity</w:t>
      </w:r>
      <w:r>
        <w:rPr>
          <w:rFonts w:ascii="Georgia-BoldItalic"/>
          <w:b/>
          <w:i/>
          <w:spacing w:val="26"/>
        </w:rPr>
        <w:t xml:space="preserve"> </w:t>
      </w:r>
      <w:r>
        <w:rPr>
          <w:rFonts w:ascii="Georgia-BoldItalic"/>
          <w:b/>
          <w:i/>
          <w:w w:val="75"/>
        </w:rPr>
        <w:t>with</w:t>
      </w:r>
      <w:r>
        <w:rPr>
          <w:rFonts w:ascii="Georgia-BoldItalic"/>
          <w:b/>
          <w:i/>
          <w:spacing w:val="26"/>
        </w:rPr>
        <w:t xml:space="preserve"> </w:t>
      </w:r>
      <w:r>
        <w:rPr>
          <w:rFonts w:ascii="Georgia-BoldItalic"/>
          <w:b/>
          <w:i/>
          <w:w w:val="75"/>
        </w:rPr>
        <w:t>requirements</w:t>
      </w:r>
      <w:r>
        <w:rPr>
          <w:rFonts w:ascii="Georgia-BoldItalic"/>
          <w:b/>
          <w:i/>
          <w:spacing w:val="27"/>
        </w:rPr>
        <w:t xml:space="preserve"> </w:t>
      </w:r>
      <w:r>
        <w:rPr>
          <w:rFonts w:ascii="Georgia-BoldItalic"/>
          <w:b/>
          <w:i/>
          <w:w w:val="75"/>
        </w:rPr>
        <w:t>relating</w:t>
      </w:r>
      <w:r>
        <w:rPr>
          <w:rFonts w:ascii="Georgia-BoldItalic"/>
          <w:b/>
          <w:i/>
          <w:spacing w:val="24"/>
        </w:rPr>
        <w:t xml:space="preserve"> </w:t>
      </w:r>
      <w:r>
        <w:rPr>
          <w:rFonts w:ascii="Georgia-BoldItalic"/>
          <w:b/>
          <w:i/>
          <w:w w:val="75"/>
        </w:rPr>
        <w:t>to</w:t>
      </w:r>
      <w:r>
        <w:rPr>
          <w:rFonts w:ascii="Georgia-BoldItalic"/>
          <w:b/>
          <w:i/>
          <w:spacing w:val="31"/>
        </w:rPr>
        <w:t xml:space="preserve"> </w:t>
      </w:r>
      <w:r>
        <w:rPr>
          <w:rFonts w:ascii="Georgia-BoldItalic"/>
          <w:b/>
          <w:i/>
          <w:w w:val="75"/>
        </w:rPr>
        <w:t>notified</w:t>
      </w:r>
      <w:r>
        <w:rPr>
          <w:rFonts w:ascii="Georgia-BoldItalic"/>
          <w:b/>
          <w:i/>
          <w:spacing w:val="27"/>
        </w:rPr>
        <w:t xml:space="preserve"> </w:t>
      </w:r>
      <w:r>
        <w:rPr>
          <w:rFonts w:ascii="Georgia-BoldItalic"/>
          <w:b/>
          <w:i/>
          <w:spacing w:val="-2"/>
          <w:w w:val="75"/>
        </w:rPr>
        <w:t>bodies</w:t>
      </w:r>
    </w:p>
    <w:p w14:paraId="3017D023" w14:textId="77777777" w:rsidR="00732D00" w:rsidRDefault="00000000">
      <w:pPr>
        <w:spacing w:before="1" w:line="247" w:lineRule="auto"/>
        <w:ind w:left="126" w:right="128"/>
        <w:jc w:val="both"/>
        <w:rPr>
          <w:b/>
        </w:rPr>
      </w:pPr>
      <w:r>
        <w:rPr>
          <w:b/>
        </w:rPr>
        <w:t>Where</w:t>
      </w:r>
      <w:r>
        <w:rPr>
          <w:b/>
          <w:spacing w:val="23"/>
        </w:rPr>
        <w:t xml:space="preserve"> </w:t>
      </w:r>
      <w:r>
        <w:rPr>
          <w:b/>
        </w:rPr>
        <w:t>a</w:t>
      </w:r>
      <w:r>
        <w:rPr>
          <w:b/>
          <w:spacing w:val="26"/>
        </w:rPr>
        <w:t xml:space="preserve"> </w:t>
      </w:r>
      <w:r>
        <w:rPr>
          <w:b/>
        </w:rPr>
        <w:t>conformity</w:t>
      </w:r>
      <w:r>
        <w:rPr>
          <w:b/>
          <w:spacing w:val="24"/>
        </w:rPr>
        <w:t xml:space="preserve"> </w:t>
      </w:r>
      <w:r>
        <w:rPr>
          <w:b/>
        </w:rPr>
        <w:t>assessment</w:t>
      </w:r>
      <w:r>
        <w:rPr>
          <w:b/>
          <w:spacing w:val="23"/>
        </w:rPr>
        <w:t xml:space="preserve"> </w:t>
      </w:r>
      <w:r>
        <w:rPr>
          <w:b/>
        </w:rPr>
        <w:t>body</w:t>
      </w:r>
      <w:r>
        <w:rPr>
          <w:b/>
          <w:spacing w:val="24"/>
        </w:rPr>
        <w:t xml:space="preserve"> </w:t>
      </w:r>
      <w:r>
        <w:rPr>
          <w:b/>
        </w:rPr>
        <w:t>demonstrates</w:t>
      </w:r>
      <w:r>
        <w:rPr>
          <w:b/>
          <w:spacing w:val="24"/>
        </w:rPr>
        <w:t xml:space="preserve"> </w:t>
      </w:r>
      <w:r>
        <w:rPr>
          <w:b/>
        </w:rPr>
        <w:t>its</w:t>
      </w:r>
      <w:r>
        <w:rPr>
          <w:b/>
          <w:spacing w:val="24"/>
        </w:rPr>
        <w:t xml:space="preserve"> </w:t>
      </w:r>
      <w:r>
        <w:rPr>
          <w:b/>
        </w:rPr>
        <w:t>conformity</w:t>
      </w:r>
      <w:r>
        <w:rPr>
          <w:b/>
          <w:spacing w:val="26"/>
        </w:rPr>
        <w:t xml:space="preserve"> </w:t>
      </w:r>
      <w:r>
        <w:rPr>
          <w:b/>
        </w:rPr>
        <w:t>with</w:t>
      </w:r>
      <w:r>
        <w:rPr>
          <w:b/>
          <w:spacing w:val="25"/>
        </w:rPr>
        <w:t xml:space="preserve"> </w:t>
      </w:r>
      <w:r>
        <w:rPr>
          <w:b/>
        </w:rPr>
        <w:t>the</w:t>
      </w:r>
      <w:r>
        <w:rPr>
          <w:b/>
          <w:spacing w:val="23"/>
        </w:rPr>
        <w:t xml:space="preserve"> </w:t>
      </w:r>
      <w:r>
        <w:rPr>
          <w:b/>
        </w:rPr>
        <w:t>criteria</w:t>
      </w:r>
      <w:r>
        <w:rPr>
          <w:b/>
          <w:spacing w:val="26"/>
        </w:rPr>
        <w:t xml:space="preserve"> </w:t>
      </w:r>
      <w:r>
        <w:rPr>
          <w:b/>
        </w:rPr>
        <w:t>laid</w:t>
      </w:r>
      <w:r>
        <w:rPr>
          <w:b/>
          <w:spacing w:val="25"/>
        </w:rPr>
        <w:t xml:space="preserve"> </w:t>
      </w:r>
      <w:r>
        <w:rPr>
          <w:b/>
        </w:rPr>
        <w:t>down in the relevant harmonised standards or parts thereof the references of which have been published</w:t>
      </w:r>
      <w:r>
        <w:rPr>
          <w:b/>
          <w:spacing w:val="24"/>
        </w:rPr>
        <w:t xml:space="preserve"> </w:t>
      </w:r>
      <w:r>
        <w:rPr>
          <w:b/>
        </w:rPr>
        <w:t>in</w:t>
      </w:r>
      <w:r>
        <w:rPr>
          <w:b/>
          <w:spacing w:val="26"/>
        </w:rPr>
        <w:t xml:space="preserve"> </w:t>
      </w:r>
      <w:r>
        <w:rPr>
          <w:b/>
        </w:rPr>
        <w:t>the</w:t>
      </w:r>
      <w:r>
        <w:rPr>
          <w:b/>
          <w:spacing w:val="27"/>
        </w:rPr>
        <w:t xml:space="preserve"> </w:t>
      </w:r>
      <w:r>
        <w:rPr>
          <w:b/>
        </w:rPr>
        <w:t>Official</w:t>
      </w:r>
      <w:r>
        <w:rPr>
          <w:b/>
          <w:spacing w:val="26"/>
        </w:rPr>
        <w:t xml:space="preserve"> </w:t>
      </w:r>
      <w:r>
        <w:rPr>
          <w:b/>
        </w:rPr>
        <w:t>Journal</w:t>
      </w:r>
      <w:r>
        <w:rPr>
          <w:b/>
          <w:spacing w:val="26"/>
        </w:rPr>
        <w:t xml:space="preserve"> </w:t>
      </w:r>
      <w:r>
        <w:rPr>
          <w:b/>
        </w:rPr>
        <w:t>of</w:t>
      </w:r>
      <w:r>
        <w:rPr>
          <w:b/>
          <w:spacing w:val="25"/>
        </w:rPr>
        <w:t xml:space="preserve"> </w:t>
      </w:r>
      <w:r>
        <w:rPr>
          <w:b/>
        </w:rPr>
        <w:t>the European</w:t>
      </w:r>
      <w:r>
        <w:rPr>
          <w:b/>
          <w:spacing w:val="26"/>
        </w:rPr>
        <w:t xml:space="preserve"> </w:t>
      </w:r>
      <w:r>
        <w:rPr>
          <w:b/>
        </w:rPr>
        <w:t>Union it shall</w:t>
      </w:r>
      <w:r>
        <w:rPr>
          <w:b/>
          <w:spacing w:val="24"/>
        </w:rPr>
        <w:t xml:space="preserve"> </w:t>
      </w:r>
      <w:r>
        <w:rPr>
          <w:b/>
        </w:rPr>
        <w:t>be presumed</w:t>
      </w:r>
      <w:r>
        <w:rPr>
          <w:b/>
          <w:spacing w:val="26"/>
        </w:rPr>
        <w:t xml:space="preserve"> </w:t>
      </w:r>
      <w:r>
        <w:rPr>
          <w:b/>
        </w:rPr>
        <w:t>to</w:t>
      </w:r>
      <w:r>
        <w:rPr>
          <w:b/>
          <w:spacing w:val="25"/>
        </w:rPr>
        <w:t xml:space="preserve"> </w:t>
      </w:r>
      <w:r>
        <w:rPr>
          <w:b/>
        </w:rPr>
        <w:t>comply</w:t>
      </w:r>
      <w:r>
        <w:rPr>
          <w:b/>
          <w:spacing w:val="25"/>
        </w:rPr>
        <w:t xml:space="preserve"> </w:t>
      </w:r>
      <w:r>
        <w:rPr>
          <w:b/>
        </w:rPr>
        <w:t>with the requirements set out in Article 33 in so far as the applicable harmonised standards cover those requirements.</w:t>
      </w:r>
    </w:p>
    <w:p w14:paraId="1C9898AC" w14:textId="77777777" w:rsidR="00732D00" w:rsidRDefault="00732D00">
      <w:pPr>
        <w:pStyle w:val="BodyText"/>
        <w:rPr>
          <w:b/>
          <w:sz w:val="24"/>
        </w:rPr>
      </w:pPr>
    </w:p>
    <w:p w14:paraId="2525BCAD" w14:textId="77777777" w:rsidR="00732D00" w:rsidRDefault="00732D00">
      <w:pPr>
        <w:pStyle w:val="BodyText"/>
        <w:rPr>
          <w:b/>
          <w:sz w:val="24"/>
        </w:rPr>
      </w:pPr>
    </w:p>
    <w:p w14:paraId="33C4098C" w14:textId="77777777" w:rsidR="00732D00" w:rsidRDefault="00732D00">
      <w:pPr>
        <w:pStyle w:val="BodyText"/>
        <w:spacing w:before="6"/>
        <w:rPr>
          <w:b/>
          <w:sz w:val="32"/>
        </w:rPr>
      </w:pPr>
    </w:p>
    <w:p w14:paraId="02AF0B64" w14:textId="77777777" w:rsidR="00732D00" w:rsidRDefault="00000000">
      <w:pPr>
        <w:ind w:left="126" w:right="126"/>
        <w:jc w:val="center"/>
        <w:rPr>
          <w:i/>
        </w:rPr>
      </w:pPr>
      <w:r>
        <w:rPr>
          <w:i/>
        </w:rPr>
        <w:t>Article</w:t>
      </w:r>
      <w:r>
        <w:rPr>
          <w:i/>
          <w:spacing w:val="9"/>
        </w:rPr>
        <w:t xml:space="preserve"> </w:t>
      </w:r>
      <w:r>
        <w:rPr>
          <w:i/>
          <w:spacing w:val="-5"/>
        </w:rPr>
        <w:t>34</w:t>
      </w:r>
    </w:p>
    <w:p w14:paraId="1054B267" w14:textId="77777777" w:rsidR="00732D00" w:rsidRDefault="00000000">
      <w:pPr>
        <w:spacing w:before="9"/>
        <w:ind w:left="126" w:right="126"/>
        <w:jc w:val="center"/>
        <w:rPr>
          <w:i/>
        </w:rPr>
      </w:pPr>
      <w:r>
        <w:rPr>
          <w:i/>
        </w:rPr>
        <w:t>Subsidiaries</w:t>
      </w:r>
      <w:r>
        <w:rPr>
          <w:i/>
          <w:spacing w:val="13"/>
        </w:rPr>
        <w:t xml:space="preserve"> </w:t>
      </w:r>
      <w:r>
        <w:rPr>
          <w:i/>
        </w:rPr>
        <w:t>of</w:t>
      </w:r>
      <w:r>
        <w:rPr>
          <w:i/>
          <w:spacing w:val="13"/>
        </w:rPr>
        <w:t xml:space="preserve"> </w:t>
      </w:r>
      <w:r>
        <w:rPr>
          <w:i/>
        </w:rPr>
        <w:t>and</w:t>
      </w:r>
      <w:r>
        <w:rPr>
          <w:i/>
          <w:spacing w:val="13"/>
        </w:rPr>
        <w:t xml:space="preserve"> </w:t>
      </w:r>
      <w:r>
        <w:rPr>
          <w:i/>
        </w:rPr>
        <w:t>subcontracting</w:t>
      </w:r>
      <w:r>
        <w:rPr>
          <w:i/>
          <w:spacing w:val="11"/>
        </w:rPr>
        <w:t xml:space="preserve"> </w:t>
      </w:r>
      <w:r>
        <w:rPr>
          <w:i/>
        </w:rPr>
        <w:t>by</w:t>
      </w:r>
      <w:r>
        <w:rPr>
          <w:i/>
          <w:spacing w:val="14"/>
        </w:rPr>
        <w:t xml:space="preserve"> </w:t>
      </w:r>
      <w:r>
        <w:rPr>
          <w:i/>
        </w:rPr>
        <w:t>notified</w:t>
      </w:r>
      <w:r>
        <w:rPr>
          <w:i/>
          <w:spacing w:val="11"/>
        </w:rPr>
        <w:t xml:space="preserve"> </w:t>
      </w:r>
      <w:r>
        <w:rPr>
          <w:i/>
          <w:spacing w:val="-2"/>
        </w:rPr>
        <w:t>bodies</w:t>
      </w:r>
    </w:p>
    <w:p w14:paraId="4C45D45F" w14:textId="77777777" w:rsidR="00732D00" w:rsidRDefault="00000000">
      <w:pPr>
        <w:pStyle w:val="ListParagraph"/>
        <w:numPr>
          <w:ilvl w:val="0"/>
          <w:numId w:val="68"/>
        </w:numPr>
        <w:tabs>
          <w:tab w:val="left" w:pos="924"/>
          <w:tab w:val="left" w:pos="925"/>
        </w:tabs>
        <w:spacing w:line="244" w:lineRule="auto"/>
        <w:ind w:right="124" w:hanging="800"/>
        <w:jc w:val="both"/>
      </w:pPr>
      <w:r>
        <w:t>Where</w:t>
      </w:r>
      <w:r>
        <w:rPr>
          <w:spacing w:val="40"/>
        </w:rPr>
        <w:t xml:space="preserve"> </w:t>
      </w:r>
      <w:r>
        <w:t>a</w:t>
      </w:r>
      <w:r>
        <w:rPr>
          <w:spacing w:val="40"/>
        </w:rPr>
        <w:t xml:space="preserve"> </w:t>
      </w:r>
      <w:r>
        <w:t>notified</w:t>
      </w:r>
      <w:r>
        <w:rPr>
          <w:spacing w:val="40"/>
        </w:rPr>
        <w:t xml:space="preserve"> </w:t>
      </w:r>
      <w:r>
        <w:t>body</w:t>
      </w:r>
      <w:r>
        <w:rPr>
          <w:spacing w:val="40"/>
        </w:rPr>
        <w:t xml:space="preserve"> </w:t>
      </w:r>
      <w:r>
        <w:t>subcontracts</w:t>
      </w:r>
      <w:r>
        <w:rPr>
          <w:spacing w:val="40"/>
        </w:rPr>
        <w:t xml:space="preserve"> </w:t>
      </w:r>
      <w:r>
        <w:t>specific</w:t>
      </w:r>
      <w:r>
        <w:rPr>
          <w:spacing w:val="40"/>
        </w:rPr>
        <w:t xml:space="preserve"> </w:t>
      </w:r>
      <w:r>
        <w:t>tasks</w:t>
      </w:r>
      <w:r>
        <w:rPr>
          <w:spacing w:val="40"/>
        </w:rPr>
        <w:t xml:space="preserve"> </w:t>
      </w:r>
      <w:r>
        <w:t>connected</w:t>
      </w:r>
      <w:r>
        <w:rPr>
          <w:spacing w:val="40"/>
        </w:rPr>
        <w:t xml:space="preserve"> </w:t>
      </w:r>
      <w:r>
        <w:t>with</w:t>
      </w:r>
      <w:r>
        <w:rPr>
          <w:spacing w:val="40"/>
        </w:rPr>
        <w:t xml:space="preserve"> </w:t>
      </w:r>
      <w:r>
        <w:t>the</w:t>
      </w:r>
      <w:r>
        <w:rPr>
          <w:spacing w:val="40"/>
        </w:rPr>
        <w:t xml:space="preserve"> </w:t>
      </w:r>
      <w:r>
        <w:t>conformity assessment or has recourse to a subsidiary, it shall ensure that the subcontractor or the subsidiary meets the requirements laid down in Article 33 and shall inform the notifying authority accordingly.</w:t>
      </w:r>
    </w:p>
    <w:p w14:paraId="15254507" w14:textId="77777777" w:rsidR="00732D00" w:rsidRDefault="00000000">
      <w:pPr>
        <w:pStyle w:val="ListParagraph"/>
        <w:numPr>
          <w:ilvl w:val="0"/>
          <w:numId w:val="68"/>
        </w:numPr>
        <w:tabs>
          <w:tab w:val="left" w:pos="924"/>
          <w:tab w:val="left" w:pos="925"/>
        </w:tabs>
        <w:spacing w:before="1" w:line="244" w:lineRule="auto"/>
        <w:ind w:right="128" w:hanging="800"/>
        <w:jc w:val="both"/>
      </w:pPr>
      <w:r>
        <w:t>Notified bodies shall take full responsibility for the tasks performed by subcontractors or subsidiaries wherever these are established.</w:t>
      </w:r>
    </w:p>
    <w:p w14:paraId="51D5CB79" w14:textId="77777777" w:rsidR="00732D00" w:rsidRDefault="00732D00">
      <w:pPr>
        <w:pStyle w:val="BodyText"/>
        <w:spacing w:before="9"/>
        <w:rPr>
          <w:sz w:val="19"/>
        </w:rPr>
      </w:pPr>
    </w:p>
    <w:p w14:paraId="11EBC810" w14:textId="77777777" w:rsidR="00732D00" w:rsidRDefault="00000000">
      <w:pPr>
        <w:pStyle w:val="ListParagraph"/>
        <w:numPr>
          <w:ilvl w:val="0"/>
          <w:numId w:val="68"/>
        </w:numPr>
        <w:tabs>
          <w:tab w:val="left" w:pos="924"/>
          <w:tab w:val="left" w:pos="925"/>
        </w:tabs>
        <w:spacing w:line="244" w:lineRule="auto"/>
        <w:ind w:right="121" w:hanging="800"/>
        <w:jc w:val="both"/>
      </w:pPr>
      <w:r>
        <w:t>Activities</w:t>
      </w:r>
      <w:r>
        <w:rPr>
          <w:spacing w:val="27"/>
        </w:rPr>
        <w:t xml:space="preserve"> </w:t>
      </w:r>
      <w:r>
        <w:t>may be subcontracted</w:t>
      </w:r>
      <w:r>
        <w:rPr>
          <w:spacing w:val="26"/>
        </w:rPr>
        <w:t xml:space="preserve"> </w:t>
      </w:r>
      <w:r>
        <w:t>or</w:t>
      </w:r>
      <w:r>
        <w:rPr>
          <w:spacing w:val="26"/>
        </w:rPr>
        <w:t xml:space="preserve"> </w:t>
      </w:r>
      <w:r>
        <w:t>carried</w:t>
      </w:r>
      <w:r>
        <w:rPr>
          <w:spacing w:val="26"/>
        </w:rPr>
        <w:t xml:space="preserve"> </w:t>
      </w:r>
      <w:r>
        <w:t>out</w:t>
      </w:r>
      <w:r>
        <w:rPr>
          <w:spacing w:val="25"/>
        </w:rPr>
        <w:t xml:space="preserve"> </w:t>
      </w:r>
      <w:r>
        <w:t>by</w:t>
      </w:r>
      <w:r>
        <w:rPr>
          <w:spacing w:val="23"/>
        </w:rPr>
        <w:t xml:space="preserve"> </w:t>
      </w:r>
      <w:r>
        <w:t>a</w:t>
      </w:r>
      <w:r>
        <w:rPr>
          <w:spacing w:val="26"/>
        </w:rPr>
        <w:t xml:space="preserve"> </w:t>
      </w:r>
      <w:r>
        <w:t>subsidiary only with</w:t>
      </w:r>
      <w:r>
        <w:rPr>
          <w:spacing w:val="29"/>
        </w:rPr>
        <w:t xml:space="preserve"> </w:t>
      </w:r>
      <w:r>
        <w:t>the</w:t>
      </w:r>
      <w:r>
        <w:rPr>
          <w:spacing w:val="26"/>
        </w:rPr>
        <w:t xml:space="preserve"> </w:t>
      </w:r>
      <w:r>
        <w:t>agreement</w:t>
      </w:r>
      <w:r>
        <w:rPr>
          <w:spacing w:val="32"/>
        </w:rPr>
        <w:t xml:space="preserve"> </w:t>
      </w:r>
      <w:r>
        <w:t>of the provider.</w:t>
      </w:r>
    </w:p>
    <w:p w14:paraId="09B609B2" w14:textId="77777777" w:rsidR="00732D00" w:rsidRDefault="00000000">
      <w:pPr>
        <w:pStyle w:val="ListParagraph"/>
        <w:numPr>
          <w:ilvl w:val="0"/>
          <w:numId w:val="68"/>
        </w:numPr>
        <w:tabs>
          <w:tab w:val="left" w:pos="924"/>
          <w:tab w:val="left" w:pos="925"/>
        </w:tabs>
        <w:spacing w:line="247" w:lineRule="auto"/>
        <w:ind w:right="124" w:hanging="800"/>
        <w:jc w:val="both"/>
      </w:pPr>
      <w:r>
        <w:rPr>
          <w:strike/>
        </w:rPr>
        <w:t>Notified</w:t>
      </w:r>
      <w:r>
        <w:rPr>
          <w:strike/>
          <w:spacing w:val="40"/>
        </w:rPr>
        <w:t xml:space="preserve"> </w:t>
      </w:r>
      <w:r>
        <w:rPr>
          <w:strike/>
        </w:rPr>
        <w:t>bodies</w:t>
      </w:r>
      <w:r>
        <w:rPr>
          <w:strike/>
          <w:spacing w:val="40"/>
        </w:rPr>
        <w:t xml:space="preserve"> </w:t>
      </w:r>
      <w:r>
        <w:rPr>
          <w:strike/>
        </w:rPr>
        <w:t>shall</w:t>
      </w:r>
      <w:r>
        <w:rPr>
          <w:strike/>
          <w:spacing w:val="40"/>
        </w:rPr>
        <w:t xml:space="preserve"> </w:t>
      </w:r>
      <w:r>
        <w:rPr>
          <w:strike/>
        </w:rPr>
        <w:t>keep</w:t>
      </w:r>
      <w:r>
        <w:rPr>
          <w:strike/>
          <w:spacing w:val="40"/>
        </w:rPr>
        <w:t xml:space="preserve"> </w:t>
      </w:r>
      <w:r>
        <w:rPr>
          <w:strike/>
        </w:rPr>
        <w:t>at</w:t>
      </w:r>
      <w:r>
        <w:rPr>
          <w:strike/>
          <w:spacing w:val="40"/>
        </w:rPr>
        <w:t xml:space="preserve"> </w:t>
      </w:r>
      <w:r>
        <w:rPr>
          <w:strike/>
        </w:rPr>
        <w:t>the</w:t>
      </w:r>
      <w:r>
        <w:rPr>
          <w:strike/>
          <w:spacing w:val="40"/>
        </w:rPr>
        <w:t xml:space="preserve"> </w:t>
      </w:r>
      <w:r>
        <w:rPr>
          <w:strike/>
        </w:rPr>
        <w:t>disposal</w:t>
      </w:r>
      <w:r>
        <w:rPr>
          <w:strike/>
          <w:spacing w:val="40"/>
        </w:rPr>
        <w:t xml:space="preserve"> </w:t>
      </w:r>
      <w:r>
        <w:rPr>
          <w:strike/>
        </w:rPr>
        <w:t>of</w:t>
      </w:r>
      <w:r>
        <w:rPr>
          <w:strike/>
          <w:spacing w:val="40"/>
        </w:rPr>
        <w:t xml:space="preserve"> </w:t>
      </w:r>
      <w:r>
        <w:rPr>
          <w:strike/>
        </w:rPr>
        <w:t>the</w:t>
      </w:r>
      <w:r>
        <w:rPr>
          <w:strike/>
          <w:spacing w:val="40"/>
        </w:rPr>
        <w:t xml:space="preserve"> </w:t>
      </w:r>
      <w:r>
        <w:rPr>
          <w:strike/>
        </w:rPr>
        <w:t>notifying</w:t>
      </w:r>
      <w:r>
        <w:rPr>
          <w:strike/>
          <w:spacing w:val="40"/>
        </w:rPr>
        <w:t xml:space="preserve"> </w:t>
      </w:r>
      <w:r>
        <w:rPr>
          <w:strike/>
        </w:rPr>
        <w:t>authority</w:t>
      </w:r>
      <w:r>
        <w:rPr>
          <w:strike/>
          <w:spacing w:val="40"/>
        </w:rPr>
        <w:t xml:space="preserve"> </w:t>
      </w:r>
      <w:r>
        <w:rPr>
          <w:strike/>
        </w:rPr>
        <w:t>t</w:t>
      </w:r>
      <w:r>
        <w:rPr>
          <w:b/>
        </w:rPr>
        <w:t>T</w:t>
      </w:r>
      <w:r>
        <w:t>he</w:t>
      </w:r>
      <w:r>
        <w:rPr>
          <w:spacing w:val="40"/>
        </w:rPr>
        <w:t xml:space="preserve"> </w:t>
      </w:r>
      <w:r>
        <w:t xml:space="preserve">relevant documents concerning the assessment of the qualifications of the subcontractor or the subsidiary and the work carried out by them under this Regulation </w:t>
      </w:r>
      <w:r>
        <w:rPr>
          <w:b/>
        </w:rPr>
        <w:t>shall be kept at the disposal of the notifying authority for a period of 5 years from the termination date of the subcontracting activity</w:t>
      </w:r>
      <w:r>
        <w:t>.</w:t>
      </w:r>
    </w:p>
    <w:p w14:paraId="279EB57A" w14:textId="77777777" w:rsidR="00732D00" w:rsidRDefault="00732D00">
      <w:pPr>
        <w:spacing w:line="247" w:lineRule="auto"/>
        <w:jc w:val="both"/>
        <w:sectPr w:rsidR="00732D00">
          <w:pgSz w:w="12240" w:h="15840"/>
          <w:pgMar w:top="900" w:right="1460" w:bottom="1240" w:left="1460" w:header="0" w:footer="1053" w:gutter="0"/>
          <w:cols w:space="720"/>
        </w:sectPr>
      </w:pPr>
    </w:p>
    <w:p w14:paraId="0EA4CB8F" w14:textId="77777777" w:rsidR="00732D00" w:rsidRDefault="00000000">
      <w:pPr>
        <w:spacing w:before="88"/>
        <w:ind w:left="126" w:right="129"/>
        <w:jc w:val="center"/>
        <w:rPr>
          <w:rFonts w:ascii="Georgia-BoldItalic"/>
          <w:b/>
          <w:i/>
        </w:rPr>
      </w:pPr>
      <w:r>
        <w:rPr>
          <w:rFonts w:ascii="Georgia-BoldItalic"/>
          <w:b/>
          <w:i/>
          <w:w w:val="80"/>
        </w:rPr>
        <w:lastRenderedPageBreak/>
        <w:t>Article</w:t>
      </w:r>
      <w:r>
        <w:rPr>
          <w:rFonts w:ascii="Georgia-BoldItalic"/>
          <w:b/>
          <w:i/>
        </w:rPr>
        <w:t xml:space="preserve"> </w:t>
      </w:r>
      <w:r>
        <w:rPr>
          <w:rFonts w:ascii="Georgia-BoldItalic"/>
          <w:b/>
          <w:i/>
          <w:spacing w:val="-5"/>
          <w:w w:val="90"/>
        </w:rPr>
        <w:t>34a</w:t>
      </w:r>
    </w:p>
    <w:p w14:paraId="6321F64D" w14:textId="77777777" w:rsidR="00732D00" w:rsidRDefault="00732D00">
      <w:pPr>
        <w:pStyle w:val="BodyText"/>
        <w:rPr>
          <w:rFonts w:ascii="Georgia-BoldItalic"/>
          <w:b/>
          <w:i/>
          <w:sz w:val="24"/>
        </w:rPr>
      </w:pPr>
    </w:p>
    <w:p w14:paraId="28F2E182" w14:textId="77777777" w:rsidR="00732D00" w:rsidRDefault="00000000">
      <w:pPr>
        <w:spacing w:before="188"/>
        <w:ind w:left="2994"/>
        <w:rPr>
          <w:rFonts w:ascii="Georgia-BoldItalic"/>
          <w:b/>
          <w:i/>
        </w:rPr>
      </w:pPr>
      <w:r>
        <w:rPr>
          <w:rFonts w:ascii="Georgia-BoldItalic"/>
          <w:b/>
          <w:i/>
          <w:w w:val="80"/>
        </w:rPr>
        <w:t>Operational</w:t>
      </w:r>
      <w:r>
        <w:rPr>
          <w:rFonts w:ascii="Georgia-BoldItalic"/>
          <w:b/>
          <w:i/>
          <w:spacing w:val="-10"/>
        </w:rPr>
        <w:t xml:space="preserve"> </w:t>
      </w:r>
      <w:r>
        <w:rPr>
          <w:rFonts w:ascii="Georgia-BoldItalic"/>
          <w:b/>
          <w:i/>
          <w:w w:val="80"/>
        </w:rPr>
        <w:t>obligations</w:t>
      </w:r>
      <w:r>
        <w:rPr>
          <w:rFonts w:ascii="Georgia-BoldItalic"/>
          <w:b/>
          <w:i/>
          <w:spacing w:val="-1"/>
          <w:w w:val="80"/>
        </w:rPr>
        <w:t xml:space="preserve"> </w:t>
      </w:r>
      <w:r>
        <w:rPr>
          <w:rFonts w:ascii="Georgia-BoldItalic"/>
          <w:b/>
          <w:i/>
          <w:w w:val="80"/>
        </w:rPr>
        <w:t>of</w:t>
      </w:r>
      <w:r>
        <w:rPr>
          <w:rFonts w:ascii="Georgia-BoldItalic"/>
          <w:b/>
          <w:i/>
          <w:spacing w:val="-1"/>
          <w:w w:val="80"/>
        </w:rPr>
        <w:t xml:space="preserve"> </w:t>
      </w:r>
      <w:r>
        <w:rPr>
          <w:rFonts w:ascii="Georgia-BoldItalic"/>
          <w:b/>
          <w:i/>
          <w:w w:val="80"/>
        </w:rPr>
        <w:t>notified</w:t>
      </w:r>
      <w:r>
        <w:rPr>
          <w:rFonts w:ascii="Georgia-BoldItalic"/>
          <w:b/>
          <w:i/>
          <w:spacing w:val="-1"/>
          <w:w w:val="80"/>
        </w:rPr>
        <w:t xml:space="preserve"> </w:t>
      </w:r>
      <w:r>
        <w:rPr>
          <w:rFonts w:ascii="Georgia-BoldItalic"/>
          <w:b/>
          <w:i/>
          <w:spacing w:val="-2"/>
          <w:w w:val="80"/>
        </w:rPr>
        <w:t>bodies</w:t>
      </w:r>
    </w:p>
    <w:p w14:paraId="160E40F1" w14:textId="77777777" w:rsidR="00732D00" w:rsidRDefault="00000000">
      <w:pPr>
        <w:pStyle w:val="ListParagraph"/>
        <w:numPr>
          <w:ilvl w:val="0"/>
          <w:numId w:val="67"/>
        </w:numPr>
        <w:tabs>
          <w:tab w:val="left" w:pos="924"/>
          <w:tab w:val="left" w:pos="925"/>
        </w:tabs>
        <w:spacing w:line="247" w:lineRule="auto"/>
        <w:ind w:right="125" w:hanging="800"/>
        <w:jc w:val="both"/>
        <w:rPr>
          <w:b/>
        </w:rPr>
      </w:pPr>
      <w:r>
        <w:rPr>
          <w:b/>
        </w:rPr>
        <w:t>Notified bodies shall verify the conformity of high-risk AI system in accordance with</w:t>
      </w:r>
      <w:r>
        <w:rPr>
          <w:b/>
          <w:spacing w:val="80"/>
        </w:rPr>
        <w:t xml:space="preserve"> </w:t>
      </w:r>
      <w:r>
        <w:rPr>
          <w:b/>
        </w:rPr>
        <w:t>the conformity assessment procedures referred to in Article 43.</w:t>
      </w:r>
    </w:p>
    <w:p w14:paraId="3BDE0A6F" w14:textId="77777777" w:rsidR="00732D00" w:rsidRDefault="00732D00">
      <w:pPr>
        <w:pStyle w:val="BodyText"/>
        <w:spacing w:before="7"/>
        <w:rPr>
          <w:b/>
          <w:sz w:val="19"/>
        </w:rPr>
      </w:pPr>
    </w:p>
    <w:p w14:paraId="50431698" w14:textId="77777777" w:rsidR="00732D00" w:rsidRDefault="00000000">
      <w:pPr>
        <w:pStyle w:val="ListParagraph"/>
        <w:numPr>
          <w:ilvl w:val="0"/>
          <w:numId w:val="67"/>
        </w:numPr>
        <w:tabs>
          <w:tab w:val="left" w:pos="924"/>
          <w:tab w:val="left" w:pos="925"/>
        </w:tabs>
        <w:spacing w:line="247" w:lineRule="auto"/>
        <w:ind w:right="121" w:hanging="800"/>
        <w:jc w:val="both"/>
        <w:rPr>
          <w:b/>
        </w:rPr>
      </w:pPr>
      <w:r>
        <w:rPr>
          <w:b/>
        </w:rPr>
        <w:t>Notified bodies shall perform their activities while avoiding unnecessary burdens for providers, and taking due account of the size of an undertaking, the sector in which it operates, its structure and the degree of complexity of the high risk AI system in question. In so doing, the notified body shall nevertheless respect the degree of rigour and</w:t>
      </w:r>
      <w:r>
        <w:rPr>
          <w:b/>
          <w:spacing w:val="40"/>
        </w:rPr>
        <w:t xml:space="preserve"> </w:t>
      </w:r>
      <w:r>
        <w:rPr>
          <w:b/>
        </w:rPr>
        <w:t>the</w:t>
      </w:r>
      <w:r>
        <w:rPr>
          <w:b/>
          <w:spacing w:val="40"/>
        </w:rPr>
        <w:t xml:space="preserve"> </w:t>
      </w:r>
      <w:r>
        <w:rPr>
          <w:b/>
        </w:rPr>
        <w:t>level</w:t>
      </w:r>
      <w:r>
        <w:rPr>
          <w:b/>
          <w:spacing w:val="40"/>
        </w:rPr>
        <w:t xml:space="preserve"> </w:t>
      </w:r>
      <w:r>
        <w:rPr>
          <w:b/>
        </w:rPr>
        <w:t>of</w:t>
      </w:r>
      <w:r>
        <w:rPr>
          <w:b/>
          <w:spacing w:val="40"/>
        </w:rPr>
        <w:t xml:space="preserve"> </w:t>
      </w:r>
      <w:r>
        <w:rPr>
          <w:b/>
        </w:rPr>
        <w:t>protection</w:t>
      </w:r>
      <w:r>
        <w:rPr>
          <w:b/>
          <w:spacing w:val="40"/>
        </w:rPr>
        <w:t xml:space="preserve"> </w:t>
      </w:r>
      <w:r>
        <w:rPr>
          <w:b/>
        </w:rPr>
        <w:t>required</w:t>
      </w:r>
      <w:r>
        <w:rPr>
          <w:b/>
          <w:spacing w:val="40"/>
        </w:rPr>
        <w:t xml:space="preserve"> </w:t>
      </w:r>
      <w:r>
        <w:rPr>
          <w:b/>
        </w:rPr>
        <w:t>for</w:t>
      </w:r>
      <w:r>
        <w:rPr>
          <w:b/>
          <w:spacing w:val="40"/>
        </w:rPr>
        <w:t xml:space="preserve"> </w:t>
      </w:r>
      <w:r>
        <w:rPr>
          <w:b/>
        </w:rPr>
        <w:t>the</w:t>
      </w:r>
      <w:r>
        <w:rPr>
          <w:b/>
          <w:spacing w:val="40"/>
        </w:rPr>
        <w:t xml:space="preserve"> </w:t>
      </w:r>
      <w:r>
        <w:rPr>
          <w:b/>
        </w:rPr>
        <w:t>compliance</w:t>
      </w:r>
      <w:r>
        <w:rPr>
          <w:b/>
          <w:spacing w:val="40"/>
        </w:rPr>
        <w:t xml:space="preserve"> </w:t>
      </w:r>
      <w:r>
        <w:rPr>
          <w:b/>
        </w:rPr>
        <w:t>of</w:t>
      </w:r>
      <w:r>
        <w:rPr>
          <w:b/>
          <w:spacing w:val="40"/>
        </w:rPr>
        <w:t xml:space="preserve"> </w:t>
      </w:r>
      <w:r>
        <w:rPr>
          <w:b/>
        </w:rPr>
        <w:t>the</w:t>
      </w:r>
      <w:r>
        <w:rPr>
          <w:b/>
          <w:spacing w:val="40"/>
        </w:rPr>
        <w:t xml:space="preserve"> </w:t>
      </w:r>
      <w:r>
        <w:rPr>
          <w:b/>
        </w:rPr>
        <w:t>high</w:t>
      </w:r>
      <w:r>
        <w:rPr>
          <w:b/>
          <w:spacing w:val="40"/>
        </w:rPr>
        <w:t xml:space="preserve"> </w:t>
      </w:r>
      <w:r>
        <w:rPr>
          <w:b/>
        </w:rPr>
        <w:t>risk</w:t>
      </w:r>
      <w:r>
        <w:rPr>
          <w:b/>
          <w:spacing w:val="40"/>
        </w:rPr>
        <w:t xml:space="preserve"> </w:t>
      </w:r>
      <w:r>
        <w:rPr>
          <w:b/>
        </w:rPr>
        <w:t>AI</w:t>
      </w:r>
      <w:r>
        <w:rPr>
          <w:b/>
          <w:spacing w:val="40"/>
        </w:rPr>
        <w:t xml:space="preserve"> </w:t>
      </w:r>
      <w:r>
        <w:rPr>
          <w:b/>
        </w:rPr>
        <w:t>system with the requirements of this Regulation.</w:t>
      </w:r>
    </w:p>
    <w:p w14:paraId="38C6AFFE" w14:textId="77777777" w:rsidR="00732D00" w:rsidRDefault="00732D00">
      <w:pPr>
        <w:pStyle w:val="BodyText"/>
        <w:spacing w:before="1"/>
        <w:rPr>
          <w:b/>
          <w:sz w:val="19"/>
        </w:rPr>
      </w:pPr>
    </w:p>
    <w:p w14:paraId="395A76E5" w14:textId="77777777" w:rsidR="00732D00" w:rsidRDefault="00000000">
      <w:pPr>
        <w:pStyle w:val="ListParagraph"/>
        <w:numPr>
          <w:ilvl w:val="0"/>
          <w:numId w:val="67"/>
        </w:numPr>
        <w:tabs>
          <w:tab w:val="left" w:pos="924"/>
          <w:tab w:val="left" w:pos="925"/>
        </w:tabs>
        <w:ind w:hanging="800"/>
        <w:jc w:val="both"/>
        <w:rPr>
          <w:b/>
        </w:rPr>
      </w:pPr>
      <w:r>
        <w:rPr>
          <w:noProof/>
        </w:rPr>
        <w:drawing>
          <wp:anchor distT="0" distB="0" distL="0" distR="0" simplePos="0" relativeHeight="600" behindDoc="0" locked="0" layoutInCell="1" allowOverlap="1" wp14:anchorId="6F097026" wp14:editId="5820569E">
            <wp:simplePos x="0" y="0"/>
            <wp:positionH relativeFrom="page">
              <wp:posOffset>1519427</wp:posOffset>
            </wp:positionH>
            <wp:positionV relativeFrom="paragraph">
              <wp:posOffset>195194</wp:posOffset>
            </wp:positionV>
            <wp:extent cx="937418" cy="121348"/>
            <wp:effectExtent l="0" t="0" r="0" b="0"/>
            <wp:wrapTopAndBottom/>
            <wp:docPr id="1005" name="image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 name="image587.png"/>
                    <pic:cNvPicPr/>
                  </pic:nvPicPr>
                  <pic:blipFill>
                    <a:blip r:embed="rId624" cstate="print"/>
                    <a:stretch>
                      <a:fillRect/>
                    </a:stretch>
                  </pic:blipFill>
                  <pic:spPr>
                    <a:xfrm>
                      <a:off x="0" y="0"/>
                      <a:ext cx="937418" cy="121348"/>
                    </a:xfrm>
                    <a:prstGeom prst="rect">
                      <a:avLst/>
                    </a:prstGeom>
                  </pic:spPr>
                </pic:pic>
              </a:graphicData>
            </a:graphic>
          </wp:anchor>
        </w:drawing>
      </w:r>
      <w:r w:rsidR="00A447DA">
        <w:pict w14:anchorId="6BA7CC21">
          <v:shape id="docshape427" o:spid="_x0000_s2248" alt="" style="position:absolute;left:0;text-align:left;margin-left:199.55pt;margin-top:15.35pt;width:44.55pt;height:10.1pt;z-index:-15420928;mso-wrap-edited:f;mso-width-percent:0;mso-height-percent:0;mso-wrap-distance-left:0;mso-wrap-distance-right:0;mso-position-horizontal-relative:page;mso-position-vertical-relative:text;mso-width-percent:0;mso-height-percent:0" coordsize="891,202" o:spt="100" adj="0,,0" path="m41,10l34,3,29,,22,,17,3,15,5r-3,5l10,12r,10l12,24r3,5l17,32r17,l41,24r,-14xm51,149r-5,l41,144r,-93l,51r,5l5,58r2,l7,60r3,3l10,144r-3,3l7,149r-7,l,154r51,l51,149xm171,149r-5,l163,147r,-3l161,140r,-70l159,63r-3,-5l151,56r-4,-5l142,48r-12,l115,56r-9,9l106,51r-41,l65,56r5,2l72,58r3,2l75,147r-3,2l65,149r,5l115,154r,-5l111,149r-3,-2l108,144r-2,-4l106,80r5,-10l115,63r10,l125,65r2,l127,68r3,l130,147r-3,2l120,149r,5l171,154r,-5xm279,132r-3,-2l271,132r-4,5l264,137r-5,3l243,140r-5,-3l233,132r-5,-7l226,116r-3,-8l221,99r,-22l223,68r5,-5l231,58r2,-2l238,56r7,7l245,70r2,7l247,82r8,7l269,89r2,-2l276,84r,-14l274,63,252,48r-12,l228,50r-10,3l209,60r-7,8l197,77r-4,9l191,96r-1,10l190,120r5,12l202,142r9,10l223,156r29,l267,147r7,-7l279,132xm341,149r-7,l331,147,331,3r-40,l291,8r2,2l295,10r3,2l298,15r2,5l300,140r-2,4l298,147r-3,2l291,149r,5l341,154r,-5xm461,149r-7,l451,147r,-96l411,51r,5l413,58r2,l418,60r,3l420,68r,62l415,135r-2,5l411,142r-12,l399,140r-3,l396,51r-41,l355,56r3,2l360,58r3,2l363,63r2,5l365,135r2,5l367,144r3,5l375,152r4,4l401,156r10,-4l420,142r,12l461,154r,-5xm586,144r-7,l576,142r,-79l576,3r-45,l531,8r4,l538,10r2,l543,12r,3l545,20r,43l545,77r,53l538,140r-5,4l519,144r-8,-14l509,123r,-46l511,72r,-7l514,60r2,-2l519,58r2,-2l533,56r5,7l545,77r,-14l540,58r-5,-2l533,53,523,48r-12,l504,51r-7,5l485,68r-2,7l478,84r,34l480,130r5,10l495,152r9,4l526,156r9,-4l538,147r3,-3l545,142r,14l586,149r,-5xm643,10l636,3,631,r-7,l619,3r-2,2l615,10r-3,2l612,22r3,2l617,29r2,3l636,32r7,-8l643,10xm653,149r-5,l643,144r,-93l603,51r,5l607,58r3,l610,60r2,3l612,144r-2,3l610,149r-7,l603,154r50,l653,149xm773,149r-7,l763,147r,-65l761,72r,-2l759,63r-3,-5l751,56r-2,-5l742,48r-10,l718,56r-10,9l708,51r-41,l667,56r3,2l672,58r3,2l675,63r2,5l677,140r-2,4l675,147r-3,2l667,149r,5l718,154r,-5l711,149r-3,-2l708,80r5,-10l716,65r2,-2l725,63r,2l727,65r3,3l730,72r2,8l732,140r-2,4l730,147r-3,2l723,149r,5l773,154r,-5xm891,51r-41,l850,75r,31l845,111r-2,5l828,116r-5,-10l821,99r,-24l823,68r5,-10l833,56r7,l843,58r4,10l850,75r,-24l847,51r-7,-3l821,48r-10,5l802,60r-7,8l790,77r,17l792,101r5,5l799,113r8,5l816,120r-14,8l797,132r-5,10l792,156r5,5l807,166r-8,2l792,176r-2,4l790,188r9,9l804,200r7,l819,202r40,l869,197r7,-2l881,192r5,-4l888,180r3,-4l891,168r,-7l886,154r-12,-8l874,176r,9l871,190r-7,2l859,195r-40,l814,192r-7,-7l807,178r2,-5l814,171r2,l821,168r26,l859,171r8,l871,173r,3l874,176r,-30l871,144r-9,-2l845,142r-19,2l821,144r-5,-2l814,142r,-2l811,137r,-5l821,123r29,l857,120r7,-4l871,111r3,-5l879,101r2,-7l881,77r-2,-2l876,70r-2,-2l871,63r20,l891,56r,-5xe" fillcolor="black" stroked="f">
            <v:stroke joinstyle="round"/>
            <v:formulas/>
            <v:path arrowok="t" o:connecttype="custom" o:connectlocs="7620,201295;26035,210185;0,230505;4445,289560;103505,288290;93345,227330;41275,230505;41275,292735;67310,245745;82550,238125;177165,278765;151130,281940;141605,238125;156845,243840;173990,234950;125095,243840;133985,291465;212090,289560;189230,202565;184785,289560;286385,227330;266700,238125;251460,283845;230505,234950;240665,294005;372110,286385;339725,200025;346075,243840;323215,243840;338455,230505;332105,225425;303530,269875;341630,288290;403860,196850;388620,208915;414655,289560;387350,231775;382905,292735;483235,240665;464820,225425;426720,231775;426720,289560;449580,245745;463550,238125;459105,289560;539750,262255;522605,238125;539750,227330;501650,243840;509270,276225;502920,306705;545465,323215;565785,301625;548640,316865;516890,303530;553085,306705;521335,286385;539750,273050;559435,243840;565785,227330" o:connectangles="0,0,0,0,0,0,0,0,0,0,0,0,0,0,0,0,0,0,0,0,0,0,0,0,0,0,0,0,0,0,0,0,0,0,0,0,0,0,0,0,0,0,0,0,0,0,0,0,0,0,0,0,0,0,0,0,0,0,0,0"/>
            <w10:wrap type="topAndBottom" anchorx="page"/>
          </v:shape>
        </w:pict>
      </w:r>
      <w:r>
        <w:rPr>
          <w:noProof/>
        </w:rPr>
        <w:drawing>
          <wp:anchor distT="0" distB="0" distL="0" distR="0" simplePos="0" relativeHeight="602" behindDoc="0" locked="0" layoutInCell="1" allowOverlap="1" wp14:anchorId="33FD80DC" wp14:editId="1F455031">
            <wp:simplePos x="0" y="0"/>
            <wp:positionH relativeFrom="page">
              <wp:posOffset>3169919</wp:posOffset>
            </wp:positionH>
            <wp:positionV relativeFrom="paragraph">
              <wp:posOffset>196718</wp:posOffset>
            </wp:positionV>
            <wp:extent cx="185201" cy="97154"/>
            <wp:effectExtent l="0" t="0" r="0" b="0"/>
            <wp:wrapTopAndBottom/>
            <wp:docPr id="1007" name="image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 name="image588.png"/>
                    <pic:cNvPicPr/>
                  </pic:nvPicPr>
                  <pic:blipFill>
                    <a:blip r:embed="rId625" cstate="print"/>
                    <a:stretch>
                      <a:fillRect/>
                    </a:stretch>
                  </pic:blipFill>
                  <pic:spPr>
                    <a:xfrm>
                      <a:off x="0" y="0"/>
                      <a:ext cx="185201" cy="97154"/>
                    </a:xfrm>
                    <a:prstGeom prst="rect">
                      <a:avLst/>
                    </a:prstGeom>
                  </pic:spPr>
                </pic:pic>
              </a:graphicData>
            </a:graphic>
          </wp:anchor>
        </w:drawing>
      </w:r>
      <w:r>
        <w:rPr>
          <w:noProof/>
        </w:rPr>
        <w:drawing>
          <wp:anchor distT="0" distB="0" distL="0" distR="0" simplePos="0" relativeHeight="603" behindDoc="0" locked="0" layoutInCell="1" allowOverlap="1" wp14:anchorId="41221A3A" wp14:editId="54550646">
            <wp:simplePos x="0" y="0"/>
            <wp:positionH relativeFrom="page">
              <wp:posOffset>3429000</wp:posOffset>
            </wp:positionH>
            <wp:positionV relativeFrom="paragraph">
              <wp:posOffset>195194</wp:posOffset>
            </wp:positionV>
            <wp:extent cx="619975" cy="128587"/>
            <wp:effectExtent l="0" t="0" r="0" b="0"/>
            <wp:wrapTopAndBottom/>
            <wp:docPr id="1009" name="image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 name="image589.png"/>
                    <pic:cNvPicPr/>
                  </pic:nvPicPr>
                  <pic:blipFill>
                    <a:blip r:embed="rId626" cstate="print"/>
                    <a:stretch>
                      <a:fillRect/>
                    </a:stretch>
                  </pic:blipFill>
                  <pic:spPr>
                    <a:xfrm>
                      <a:off x="0" y="0"/>
                      <a:ext cx="619975" cy="128587"/>
                    </a:xfrm>
                    <a:prstGeom prst="rect">
                      <a:avLst/>
                    </a:prstGeom>
                  </pic:spPr>
                </pic:pic>
              </a:graphicData>
            </a:graphic>
          </wp:anchor>
        </w:drawing>
      </w:r>
      <w:r>
        <w:rPr>
          <w:noProof/>
        </w:rPr>
        <w:drawing>
          <wp:anchor distT="0" distB="0" distL="0" distR="0" simplePos="0" relativeHeight="604" behindDoc="0" locked="0" layoutInCell="1" allowOverlap="1" wp14:anchorId="5CDE9826" wp14:editId="627FD925">
            <wp:simplePos x="0" y="0"/>
            <wp:positionH relativeFrom="page">
              <wp:posOffset>4126991</wp:posOffset>
            </wp:positionH>
            <wp:positionV relativeFrom="paragraph">
              <wp:posOffset>195194</wp:posOffset>
            </wp:positionV>
            <wp:extent cx="937418" cy="121348"/>
            <wp:effectExtent l="0" t="0" r="0" b="0"/>
            <wp:wrapTopAndBottom/>
            <wp:docPr id="1011" name="image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 name="image590.png"/>
                    <pic:cNvPicPr/>
                  </pic:nvPicPr>
                  <pic:blipFill>
                    <a:blip r:embed="rId627" cstate="print"/>
                    <a:stretch>
                      <a:fillRect/>
                    </a:stretch>
                  </pic:blipFill>
                  <pic:spPr>
                    <a:xfrm>
                      <a:off x="0" y="0"/>
                      <a:ext cx="937418" cy="121348"/>
                    </a:xfrm>
                    <a:prstGeom prst="rect">
                      <a:avLst/>
                    </a:prstGeom>
                  </pic:spPr>
                </pic:pic>
              </a:graphicData>
            </a:graphic>
          </wp:anchor>
        </w:drawing>
      </w:r>
      <w:r>
        <w:rPr>
          <w:noProof/>
        </w:rPr>
        <w:drawing>
          <wp:anchor distT="0" distB="0" distL="0" distR="0" simplePos="0" relativeHeight="605" behindDoc="0" locked="0" layoutInCell="1" allowOverlap="1" wp14:anchorId="5DBA5D7F" wp14:editId="51A1B10B">
            <wp:simplePos x="0" y="0"/>
            <wp:positionH relativeFrom="page">
              <wp:posOffset>5140452</wp:posOffset>
            </wp:positionH>
            <wp:positionV relativeFrom="paragraph">
              <wp:posOffset>202814</wp:posOffset>
            </wp:positionV>
            <wp:extent cx="112294" cy="92297"/>
            <wp:effectExtent l="0" t="0" r="0" b="0"/>
            <wp:wrapTopAndBottom/>
            <wp:docPr id="1013" name="image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 name="image591.png"/>
                    <pic:cNvPicPr/>
                  </pic:nvPicPr>
                  <pic:blipFill>
                    <a:blip r:embed="rId628" cstate="print"/>
                    <a:stretch>
                      <a:fillRect/>
                    </a:stretch>
                  </pic:blipFill>
                  <pic:spPr>
                    <a:xfrm>
                      <a:off x="0" y="0"/>
                      <a:ext cx="112294" cy="92297"/>
                    </a:xfrm>
                    <a:prstGeom prst="rect">
                      <a:avLst/>
                    </a:prstGeom>
                  </pic:spPr>
                </pic:pic>
              </a:graphicData>
            </a:graphic>
          </wp:anchor>
        </w:drawing>
      </w:r>
      <w:r>
        <w:rPr>
          <w:noProof/>
        </w:rPr>
        <w:drawing>
          <wp:anchor distT="0" distB="0" distL="0" distR="0" simplePos="0" relativeHeight="606" behindDoc="0" locked="0" layoutInCell="1" allowOverlap="1" wp14:anchorId="4311E004" wp14:editId="1FCBDE4F">
            <wp:simplePos x="0" y="0"/>
            <wp:positionH relativeFrom="page">
              <wp:posOffset>5323332</wp:posOffset>
            </wp:positionH>
            <wp:positionV relativeFrom="paragraph">
              <wp:posOffset>196718</wp:posOffset>
            </wp:positionV>
            <wp:extent cx="185201" cy="97154"/>
            <wp:effectExtent l="0" t="0" r="0" b="0"/>
            <wp:wrapTopAndBottom/>
            <wp:docPr id="1015" name="image5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 name="image592.png"/>
                    <pic:cNvPicPr/>
                  </pic:nvPicPr>
                  <pic:blipFill>
                    <a:blip r:embed="rId629" cstate="print"/>
                    <a:stretch>
                      <a:fillRect/>
                    </a:stretch>
                  </pic:blipFill>
                  <pic:spPr>
                    <a:xfrm>
                      <a:off x="0" y="0"/>
                      <a:ext cx="185201" cy="97154"/>
                    </a:xfrm>
                    <a:prstGeom prst="rect">
                      <a:avLst/>
                    </a:prstGeom>
                  </pic:spPr>
                </pic:pic>
              </a:graphicData>
            </a:graphic>
          </wp:anchor>
        </w:drawing>
      </w:r>
      <w:r>
        <w:rPr>
          <w:noProof/>
        </w:rPr>
        <w:drawing>
          <wp:anchor distT="0" distB="0" distL="0" distR="0" simplePos="0" relativeHeight="607" behindDoc="0" locked="0" layoutInCell="1" allowOverlap="1" wp14:anchorId="6B1C42E8" wp14:editId="363F9FB0">
            <wp:simplePos x="0" y="0"/>
            <wp:positionH relativeFrom="page">
              <wp:posOffset>5582411</wp:posOffset>
            </wp:positionH>
            <wp:positionV relativeFrom="paragraph">
              <wp:posOffset>195194</wp:posOffset>
            </wp:positionV>
            <wp:extent cx="543434" cy="128587"/>
            <wp:effectExtent l="0" t="0" r="0" b="0"/>
            <wp:wrapTopAndBottom/>
            <wp:docPr id="1017" name="image5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 name="image593.png"/>
                    <pic:cNvPicPr/>
                  </pic:nvPicPr>
                  <pic:blipFill>
                    <a:blip r:embed="rId630" cstate="print"/>
                    <a:stretch>
                      <a:fillRect/>
                    </a:stretch>
                  </pic:blipFill>
                  <pic:spPr>
                    <a:xfrm>
                      <a:off x="0" y="0"/>
                      <a:ext cx="543434" cy="128587"/>
                    </a:xfrm>
                    <a:prstGeom prst="rect">
                      <a:avLst/>
                    </a:prstGeom>
                  </pic:spPr>
                </pic:pic>
              </a:graphicData>
            </a:graphic>
          </wp:anchor>
        </w:drawing>
      </w:r>
      <w:r w:rsidR="00A447DA">
        <w:pict w14:anchorId="41DE01DF">
          <v:shape id="docshape428" o:spid="_x0000_s2247" alt="" style="position:absolute;left:0;text-align:left;margin-left:487.8pt;margin-top:15.35pt;width:44.4pt;height:10.1pt;z-index:-15417344;mso-wrap-edited:f;mso-width-percent:0;mso-height-percent:0;mso-wrap-distance-left:0;mso-wrap-distance-right:0;mso-position-horizontal-relative:page;mso-position-vertical-relative:text;mso-width-percent:0;mso-height-percent:0" coordsize="888,202" o:spt="100" adj="0,,0" path="m101,142r-15,l86,96r,-24l84,70r,-5l74,56,67,51,60,48r-19,l19,56r-7,4l10,65,5,70,2,75r,7l5,87r5,5l26,92r8,-8l34,77,31,75,29,70,26,68r,-8l29,60r2,-2l36,56r7,l46,58r2,l53,63r,2l55,68r,24l55,96r,36l50,137r-4,3l36,140r,-3l31,132r,-9l34,120r2,-4l41,108r5,-4l55,96r,-4l39,98r-13,6l16,110r-6,6l2,123,,130r,12l5,152r5,4l31,156r12,-4l55,140r,7l58,152r4,2l65,156r19,l94,152r2,-5l101,142xm221,149r-7,l214,147r-3,-3l211,51r-41,l170,56r5,2l178,58r,2l180,63r,67l178,135r-8,7l161,142r-5,-5l156,51r-41,l115,56r5,2l122,58r,2l125,63r,72l132,149r5,3l139,156r22,l170,152r10,-10l180,154r41,l221,149xm305,51r-22,l283,12r-5,l269,32,247,53r-9,7l238,63r14,l252,140r5,9l264,156r24,l295,152r5,-10l302,137r-4,-5l295,140r-5,2l286,142r-3,-2l283,63r22,l305,51xm422,149r-7,l415,147r-2,-3l413,72,406,58r-5,-2l398,51r-7,-3l382,48r-15,8l358,65r,-62l317,3r,5l322,10r2,l324,12r2,3l326,144r-2,3l324,149r-7,l317,154r50,l367,149r-7,l360,147r-2,-3l358,77r2,-5l370,63r4,l382,70r,74l377,149r-5,l372,154r50,l422,149xm538,118l537,93,533,75,523,60r-9,-4l506,51r,24l506,114r,7l505,130r-1,7l504,142r-5,5l494,149r-12,l478,147r-3,-3l473,140r,-5l470,128r,-41l473,77r,-7l475,63r3,-3l482,58r3,-2l492,56r2,2l497,58r5,2l504,65r,5l506,75r,-24l497,48r-24,l461,56r-7,9l447,74r-4,10l440,93r-1,11l440,114r3,10l447,133r7,9l461,152r12,4l490,156r10,-1l511,153r6,-4l520,147r8,-7l535,130r3,-12xm643,56r-5,-5l634,48r-10,l619,51r-5,5l610,58r-5,7l598,75r,-24l557,51r,5l562,58r2,l564,60r2,l566,147r-2,l564,149r-7,l557,154r50,l607,149r-5,l600,147r,-3l598,142r,-43l602,84r,-4l605,75r5,-3l612,72r,-2l617,70r,2l624,80r12,l641,77r2,-2l643,70r,-14xm694,12r-3,-2l689,5,686,3,682,,672,,662,10r,14l670,32r16,l689,29r2,-5l694,22r,-10xm703,149r-7,l696,147r-2,-3l694,51r-41,l653,56r2,2l658,58r2,2l660,63r2,5l662,144r-4,5l653,149r,5l703,154r,-5xm888,51r-34,l854,56r5,2l862,58r2,2l866,60r,10l864,77r-5,10l847,118,830,77r-2,-7l826,65r,-5l828,58r2,l835,56r,-5l780,51r-22,l758,12r-4,l744,32,722,53r-9,7l713,63r14,l727,140r5,9l737,152r2,4l763,156r10,-4l778,137r-3,-5l770,140r-2,2l761,142r,-2l758,140r,-77l780,63r,-6l782,58r8,7l794,72r5,10l833,156r-5,12l823,178r-2,7l816,190r-7,l809,178r-7,-7l792,171r-7,7l782,183r,7l785,195r5,2l792,202r19,l818,200r5,-5l826,190r4,-8l835,171r5,-15l855,118,869,82r5,-12l878,63r5,-5l886,58r2,-2l888,51xe" fillcolor="black" stroked="f">
            <v:stroke joinstyle="round"/>
            <v:formulas/>
            <v:path arrowok="t" o:connecttype="custom" o:connectlocs="53340,236220;7620,233045;6350,253365;16510,238125;29210,231775;34925,255905;19685,278765;34925,255905;1270,273050;27305,291465;53340,294005;135890,288290;113030,231775;102235,285115;77470,231775;88265,294005;140335,289560;156845,228600;167640,294005;187325,283845;193675,227330;257810,231775;227330,236220;205740,202565;201295,292735;227330,243840;239395,289560;340995,254000;321310,267335;313690,289560;298450,276225;306070,231775;320040,236220;292735,230505;279400,267335;311150,294005;339725,277495;393065,227330;353695,227330;359410,288290;385445,289560;382270,248285;391795,239395;408305,239395;433070,194945;437515,213360;441960,288290;417830,231775;414655,289560;542290,230505;548640,243840;524510,233045;495300,227330;452755,233045;469265,294005;487680,285115;495300,231140;525780,301625;509270,303530;501650,320040;527050,310515;557530,234950" o:connectangles="0,0,0,0,0,0,0,0,0,0,0,0,0,0,0,0,0,0,0,0,0,0,0,0,0,0,0,0,0,0,0,0,0,0,0,0,0,0,0,0,0,0,0,0,0,0,0,0,0,0,0,0,0,0,0,0,0,0,0,0,0,0"/>
            <w10:wrap type="topAndBottom" anchorx="page"/>
          </v:shape>
        </w:pict>
      </w:r>
      <w:r>
        <w:rPr>
          <w:b/>
        </w:rPr>
        <w:t>Notified</w:t>
      </w:r>
      <w:r>
        <w:rPr>
          <w:b/>
          <w:spacing w:val="38"/>
        </w:rPr>
        <w:t xml:space="preserve">  </w:t>
      </w:r>
      <w:r>
        <w:rPr>
          <w:b/>
        </w:rPr>
        <w:t>bodies</w:t>
      </w:r>
      <w:r>
        <w:rPr>
          <w:b/>
          <w:spacing w:val="38"/>
        </w:rPr>
        <w:t xml:space="preserve">  </w:t>
      </w:r>
      <w:r>
        <w:rPr>
          <w:b/>
        </w:rPr>
        <w:t>shall</w:t>
      </w:r>
      <w:r>
        <w:rPr>
          <w:b/>
          <w:spacing w:val="38"/>
        </w:rPr>
        <w:t xml:space="preserve">  </w:t>
      </w:r>
      <w:r>
        <w:rPr>
          <w:b/>
        </w:rPr>
        <w:t>make</w:t>
      </w:r>
      <w:r>
        <w:rPr>
          <w:b/>
          <w:spacing w:val="35"/>
        </w:rPr>
        <w:t xml:space="preserve">  </w:t>
      </w:r>
      <w:r>
        <w:rPr>
          <w:b/>
        </w:rPr>
        <w:t>available</w:t>
      </w:r>
      <w:r>
        <w:rPr>
          <w:b/>
          <w:spacing w:val="39"/>
        </w:rPr>
        <w:t xml:space="preserve">  </w:t>
      </w:r>
      <w:r>
        <w:rPr>
          <w:b/>
        </w:rPr>
        <w:t>and</w:t>
      </w:r>
      <w:r>
        <w:rPr>
          <w:b/>
          <w:spacing w:val="38"/>
        </w:rPr>
        <w:t xml:space="preserve">  </w:t>
      </w:r>
      <w:r>
        <w:rPr>
          <w:b/>
        </w:rPr>
        <w:t>submit</w:t>
      </w:r>
      <w:r>
        <w:rPr>
          <w:b/>
          <w:spacing w:val="39"/>
        </w:rPr>
        <w:t xml:space="preserve">  </w:t>
      </w:r>
      <w:r>
        <w:rPr>
          <w:b/>
        </w:rPr>
        <w:t>upon</w:t>
      </w:r>
      <w:r>
        <w:rPr>
          <w:b/>
          <w:spacing w:val="38"/>
        </w:rPr>
        <w:t xml:space="preserve">  </w:t>
      </w:r>
      <w:r>
        <w:rPr>
          <w:b/>
        </w:rPr>
        <w:t>request</w:t>
      </w:r>
      <w:r>
        <w:rPr>
          <w:b/>
          <w:spacing w:val="37"/>
        </w:rPr>
        <w:t xml:space="preserve">  </w:t>
      </w:r>
      <w:r>
        <w:rPr>
          <w:b/>
        </w:rPr>
        <w:t>all</w:t>
      </w:r>
      <w:r>
        <w:rPr>
          <w:b/>
          <w:spacing w:val="38"/>
        </w:rPr>
        <w:t xml:space="preserve">  </w:t>
      </w:r>
      <w:r>
        <w:rPr>
          <w:b/>
          <w:spacing w:val="-2"/>
        </w:rPr>
        <w:t>relevant</w:t>
      </w:r>
    </w:p>
    <w:p w14:paraId="5E8FFDF1" w14:textId="77777777" w:rsidR="00732D00" w:rsidRDefault="00000000">
      <w:pPr>
        <w:spacing w:before="11" w:line="244" w:lineRule="auto"/>
        <w:ind w:left="925" w:right="126"/>
        <w:jc w:val="both"/>
        <w:rPr>
          <w:b/>
        </w:rPr>
      </w:pPr>
      <w:r>
        <w:rPr>
          <w:b/>
        </w:rPr>
        <w:t xml:space="preserve">referred to in Article 30 to allow that authority to conduct its assessment, designation, notification, monitoring activities and to facilitate the assessment outlined in this </w:t>
      </w:r>
      <w:r>
        <w:rPr>
          <w:b/>
          <w:spacing w:val="-2"/>
        </w:rPr>
        <w:t>Chapter.</w:t>
      </w:r>
    </w:p>
    <w:p w14:paraId="550DDCB8" w14:textId="77777777" w:rsidR="00732D00" w:rsidRDefault="00732D00">
      <w:pPr>
        <w:pStyle w:val="BodyText"/>
        <w:rPr>
          <w:b/>
          <w:sz w:val="24"/>
        </w:rPr>
      </w:pPr>
    </w:p>
    <w:p w14:paraId="0FD95457" w14:textId="77777777" w:rsidR="00732D00" w:rsidRDefault="00000000">
      <w:pPr>
        <w:spacing w:before="174"/>
        <w:ind w:left="126" w:right="126"/>
        <w:jc w:val="center"/>
        <w:rPr>
          <w:i/>
        </w:rPr>
      </w:pPr>
      <w:r>
        <w:rPr>
          <w:i/>
        </w:rPr>
        <w:t>Article</w:t>
      </w:r>
      <w:r>
        <w:rPr>
          <w:i/>
          <w:spacing w:val="9"/>
        </w:rPr>
        <w:t xml:space="preserve"> </w:t>
      </w:r>
      <w:r>
        <w:rPr>
          <w:i/>
          <w:spacing w:val="-5"/>
        </w:rPr>
        <w:t>35</w:t>
      </w:r>
    </w:p>
    <w:p w14:paraId="1F854AC0" w14:textId="77777777" w:rsidR="00732D00" w:rsidRDefault="00000000">
      <w:pPr>
        <w:spacing w:before="8"/>
        <w:ind w:left="126" w:right="127"/>
        <w:jc w:val="center"/>
        <w:rPr>
          <w:i/>
        </w:rPr>
      </w:pPr>
      <w:r>
        <w:rPr>
          <w:i/>
        </w:rPr>
        <w:t>Identification</w:t>
      </w:r>
      <w:r>
        <w:rPr>
          <w:i/>
          <w:spacing w:val="11"/>
        </w:rPr>
        <w:t xml:space="preserve"> </w:t>
      </w:r>
      <w:r>
        <w:rPr>
          <w:i/>
        </w:rPr>
        <w:t>numbers</w:t>
      </w:r>
      <w:r>
        <w:rPr>
          <w:i/>
          <w:spacing w:val="11"/>
        </w:rPr>
        <w:t xml:space="preserve"> </w:t>
      </w:r>
      <w:r>
        <w:rPr>
          <w:i/>
        </w:rPr>
        <w:t>and</w:t>
      </w:r>
      <w:r>
        <w:rPr>
          <w:i/>
          <w:spacing w:val="11"/>
        </w:rPr>
        <w:t xml:space="preserve"> </w:t>
      </w:r>
      <w:r>
        <w:rPr>
          <w:i/>
        </w:rPr>
        <w:t>lists</w:t>
      </w:r>
      <w:r>
        <w:rPr>
          <w:i/>
          <w:spacing w:val="11"/>
        </w:rPr>
        <w:t xml:space="preserve"> </w:t>
      </w:r>
      <w:r>
        <w:rPr>
          <w:i/>
        </w:rPr>
        <w:t>of</w:t>
      </w:r>
      <w:r>
        <w:rPr>
          <w:i/>
          <w:spacing w:val="11"/>
        </w:rPr>
        <w:t xml:space="preserve"> </w:t>
      </w:r>
      <w:r>
        <w:rPr>
          <w:i/>
        </w:rPr>
        <w:t>notified</w:t>
      </w:r>
      <w:r>
        <w:rPr>
          <w:i/>
          <w:spacing w:val="13"/>
        </w:rPr>
        <w:t xml:space="preserve"> </w:t>
      </w:r>
      <w:r>
        <w:rPr>
          <w:i/>
        </w:rPr>
        <w:t>bodies</w:t>
      </w:r>
      <w:r>
        <w:rPr>
          <w:i/>
          <w:spacing w:val="11"/>
        </w:rPr>
        <w:t xml:space="preserve"> </w:t>
      </w:r>
      <w:r>
        <w:rPr>
          <w:i/>
        </w:rPr>
        <w:t>designated</w:t>
      </w:r>
      <w:r>
        <w:rPr>
          <w:i/>
          <w:spacing w:val="11"/>
        </w:rPr>
        <w:t xml:space="preserve"> </w:t>
      </w:r>
      <w:r>
        <w:rPr>
          <w:i/>
        </w:rPr>
        <w:t>under</w:t>
      </w:r>
      <w:r>
        <w:rPr>
          <w:i/>
          <w:spacing w:val="11"/>
        </w:rPr>
        <w:t xml:space="preserve"> </w:t>
      </w:r>
      <w:r>
        <w:rPr>
          <w:i/>
        </w:rPr>
        <w:t>this</w:t>
      </w:r>
      <w:r>
        <w:rPr>
          <w:i/>
          <w:spacing w:val="11"/>
        </w:rPr>
        <w:t xml:space="preserve"> </w:t>
      </w:r>
      <w:r>
        <w:rPr>
          <w:i/>
          <w:spacing w:val="-2"/>
        </w:rPr>
        <w:t>Regulation</w:t>
      </w:r>
    </w:p>
    <w:p w14:paraId="7FA78341" w14:textId="77777777" w:rsidR="00732D00" w:rsidRDefault="00000000">
      <w:pPr>
        <w:pStyle w:val="ListParagraph"/>
        <w:numPr>
          <w:ilvl w:val="0"/>
          <w:numId w:val="66"/>
        </w:numPr>
        <w:tabs>
          <w:tab w:val="left" w:pos="924"/>
          <w:tab w:val="left" w:pos="925"/>
        </w:tabs>
        <w:spacing w:line="244" w:lineRule="auto"/>
        <w:ind w:right="128" w:hanging="800"/>
        <w:jc w:val="both"/>
      </w:pPr>
      <w:r>
        <w:t>The Commission shall assign an identification number to notified bodies. It shall assign a single number, even where a body is notified under several Union acts.</w:t>
      </w:r>
    </w:p>
    <w:p w14:paraId="5863532A" w14:textId="77777777" w:rsidR="00732D00" w:rsidRDefault="00732D00">
      <w:pPr>
        <w:pStyle w:val="BodyText"/>
        <w:spacing w:before="9"/>
        <w:rPr>
          <w:sz w:val="19"/>
        </w:rPr>
      </w:pPr>
    </w:p>
    <w:p w14:paraId="757A6A84" w14:textId="77777777" w:rsidR="00732D00" w:rsidRDefault="00000000">
      <w:pPr>
        <w:pStyle w:val="ListParagraph"/>
        <w:numPr>
          <w:ilvl w:val="0"/>
          <w:numId w:val="66"/>
        </w:numPr>
        <w:tabs>
          <w:tab w:val="left" w:pos="924"/>
          <w:tab w:val="left" w:pos="925"/>
        </w:tabs>
        <w:spacing w:line="247" w:lineRule="auto"/>
        <w:ind w:right="127" w:hanging="800"/>
        <w:jc w:val="both"/>
      </w:pPr>
      <w:r>
        <w:t>The Commission shall make publicly available the list of the bodies notified under this Regulation, including the identification numbers that have been assigned to them and the activities</w:t>
      </w:r>
      <w:r>
        <w:rPr>
          <w:spacing w:val="32"/>
        </w:rPr>
        <w:t xml:space="preserve"> </w:t>
      </w:r>
      <w:r>
        <w:t>for</w:t>
      </w:r>
      <w:r>
        <w:rPr>
          <w:spacing w:val="32"/>
        </w:rPr>
        <w:t xml:space="preserve"> </w:t>
      </w:r>
      <w:r>
        <w:t>which</w:t>
      </w:r>
      <w:r>
        <w:rPr>
          <w:spacing w:val="32"/>
        </w:rPr>
        <w:t xml:space="preserve"> </w:t>
      </w:r>
      <w:r>
        <w:t>they have</w:t>
      </w:r>
      <w:r>
        <w:rPr>
          <w:spacing w:val="36"/>
        </w:rPr>
        <w:t xml:space="preserve"> </w:t>
      </w:r>
      <w:r>
        <w:t>been</w:t>
      </w:r>
      <w:r>
        <w:rPr>
          <w:spacing w:val="34"/>
        </w:rPr>
        <w:t xml:space="preserve"> </w:t>
      </w:r>
      <w:r>
        <w:t>notified.</w:t>
      </w:r>
      <w:r>
        <w:rPr>
          <w:spacing w:val="34"/>
        </w:rPr>
        <w:t xml:space="preserve"> </w:t>
      </w:r>
      <w:r>
        <w:t>The</w:t>
      </w:r>
      <w:r>
        <w:rPr>
          <w:spacing w:val="34"/>
        </w:rPr>
        <w:t xml:space="preserve"> </w:t>
      </w:r>
      <w:r>
        <w:t>Commission</w:t>
      </w:r>
      <w:r>
        <w:rPr>
          <w:spacing w:val="32"/>
        </w:rPr>
        <w:t xml:space="preserve"> </w:t>
      </w:r>
      <w:r>
        <w:t>shall</w:t>
      </w:r>
      <w:r>
        <w:rPr>
          <w:spacing w:val="35"/>
        </w:rPr>
        <w:t xml:space="preserve"> </w:t>
      </w:r>
      <w:r>
        <w:t>ensure that</w:t>
      </w:r>
      <w:r>
        <w:rPr>
          <w:spacing w:val="33"/>
        </w:rPr>
        <w:t xml:space="preserve"> </w:t>
      </w:r>
      <w:r>
        <w:t>the list</w:t>
      </w:r>
      <w:r>
        <w:rPr>
          <w:spacing w:val="33"/>
        </w:rPr>
        <w:t xml:space="preserve"> </w:t>
      </w:r>
      <w:r>
        <w:t>is kept up to date.</w:t>
      </w:r>
    </w:p>
    <w:p w14:paraId="7455383F" w14:textId="77777777" w:rsidR="00732D00" w:rsidRDefault="00732D00">
      <w:pPr>
        <w:pStyle w:val="BodyText"/>
        <w:rPr>
          <w:sz w:val="24"/>
        </w:rPr>
      </w:pPr>
    </w:p>
    <w:p w14:paraId="045BB11E" w14:textId="77777777" w:rsidR="00732D00" w:rsidRDefault="00000000">
      <w:pPr>
        <w:spacing w:before="172" w:line="247" w:lineRule="auto"/>
        <w:ind w:left="3555" w:right="3486" w:firstLine="655"/>
        <w:rPr>
          <w:i/>
        </w:rPr>
      </w:pPr>
      <w:r>
        <w:rPr>
          <w:i/>
        </w:rPr>
        <w:t>Article 36 Changes to notifications</w:t>
      </w:r>
    </w:p>
    <w:p w14:paraId="2882EDCB" w14:textId="77777777" w:rsidR="00732D00" w:rsidRDefault="00000000">
      <w:pPr>
        <w:pStyle w:val="ListParagraph"/>
        <w:numPr>
          <w:ilvl w:val="0"/>
          <w:numId w:val="65"/>
        </w:numPr>
        <w:tabs>
          <w:tab w:val="left" w:pos="924"/>
          <w:tab w:val="left" w:pos="925"/>
        </w:tabs>
        <w:spacing w:before="1" w:line="244" w:lineRule="auto"/>
        <w:ind w:right="130" w:hanging="800"/>
        <w:jc w:val="both"/>
        <w:rPr>
          <w:b/>
        </w:rPr>
      </w:pPr>
      <w:r>
        <w:rPr>
          <w:b/>
        </w:rPr>
        <w:t>The notifying authority shall notify the Commission and the other Member States of</w:t>
      </w:r>
      <w:r>
        <w:rPr>
          <w:b/>
          <w:spacing w:val="40"/>
        </w:rPr>
        <w:t xml:space="preserve"> </w:t>
      </w:r>
      <w:r>
        <w:rPr>
          <w:b/>
        </w:rPr>
        <w:t>any</w:t>
      </w:r>
      <w:r>
        <w:rPr>
          <w:b/>
          <w:spacing w:val="40"/>
        </w:rPr>
        <w:t xml:space="preserve"> </w:t>
      </w:r>
      <w:r>
        <w:rPr>
          <w:b/>
        </w:rPr>
        <w:t>relevant</w:t>
      </w:r>
      <w:r>
        <w:rPr>
          <w:b/>
          <w:spacing w:val="40"/>
        </w:rPr>
        <w:t xml:space="preserve"> </w:t>
      </w:r>
      <w:r>
        <w:rPr>
          <w:b/>
        </w:rPr>
        <w:t>changes</w:t>
      </w:r>
      <w:r>
        <w:rPr>
          <w:b/>
          <w:spacing w:val="40"/>
        </w:rPr>
        <w:t xml:space="preserve"> </w:t>
      </w:r>
      <w:r>
        <w:rPr>
          <w:b/>
        </w:rPr>
        <w:t>to</w:t>
      </w:r>
      <w:r>
        <w:rPr>
          <w:b/>
          <w:spacing w:val="40"/>
        </w:rPr>
        <w:t xml:space="preserve"> </w:t>
      </w:r>
      <w:r>
        <w:rPr>
          <w:b/>
        </w:rPr>
        <w:t>the</w:t>
      </w:r>
      <w:r>
        <w:rPr>
          <w:b/>
          <w:spacing w:val="40"/>
        </w:rPr>
        <w:t xml:space="preserve"> </w:t>
      </w:r>
      <w:r>
        <w:rPr>
          <w:b/>
        </w:rPr>
        <w:t>notification</w:t>
      </w:r>
      <w:r>
        <w:rPr>
          <w:b/>
          <w:spacing w:val="40"/>
        </w:rPr>
        <w:t xml:space="preserve"> </w:t>
      </w:r>
      <w:r>
        <w:rPr>
          <w:b/>
        </w:rPr>
        <w:t>of</w:t>
      </w:r>
      <w:r>
        <w:rPr>
          <w:b/>
          <w:spacing w:val="40"/>
        </w:rPr>
        <w:t xml:space="preserve"> </w:t>
      </w:r>
      <w:r>
        <w:rPr>
          <w:b/>
        </w:rPr>
        <w:t>a</w:t>
      </w:r>
      <w:r>
        <w:rPr>
          <w:b/>
          <w:spacing w:val="40"/>
        </w:rPr>
        <w:t xml:space="preserve"> </w:t>
      </w:r>
      <w:r>
        <w:rPr>
          <w:b/>
        </w:rPr>
        <w:t>notified</w:t>
      </w:r>
      <w:r>
        <w:rPr>
          <w:b/>
          <w:spacing w:val="40"/>
        </w:rPr>
        <w:t xml:space="preserve"> </w:t>
      </w:r>
      <w:r>
        <w:rPr>
          <w:b/>
        </w:rPr>
        <w:t>body</w:t>
      </w:r>
      <w:r>
        <w:rPr>
          <w:b/>
          <w:spacing w:val="40"/>
        </w:rPr>
        <w:t xml:space="preserve"> </w:t>
      </w:r>
      <w:r>
        <w:rPr>
          <w:b/>
        </w:rPr>
        <w:t>via</w:t>
      </w:r>
      <w:r>
        <w:rPr>
          <w:b/>
          <w:spacing w:val="40"/>
        </w:rPr>
        <w:t xml:space="preserve"> </w:t>
      </w:r>
      <w:r>
        <w:rPr>
          <w:b/>
        </w:rPr>
        <w:t>the</w:t>
      </w:r>
      <w:r>
        <w:rPr>
          <w:b/>
          <w:spacing w:val="40"/>
        </w:rPr>
        <w:t xml:space="preserve"> </w:t>
      </w:r>
      <w:r>
        <w:rPr>
          <w:b/>
        </w:rPr>
        <w:t>electronic notification tool referred to in Article 32(2).</w:t>
      </w:r>
    </w:p>
    <w:p w14:paraId="41E94A0E" w14:textId="77777777" w:rsidR="00732D00" w:rsidRDefault="00732D00">
      <w:pPr>
        <w:pStyle w:val="BodyText"/>
        <w:spacing w:before="10"/>
        <w:rPr>
          <w:b/>
          <w:sz w:val="19"/>
        </w:rPr>
      </w:pPr>
    </w:p>
    <w:p w14:paraId="2DCAD59A" w14:textId="77777777" w:rsidR="00732D00" w:rsidRDefault="00000000">
      <w:pPr>
        <w:pStyle w:val="ListParagraph"/>
        <w:numPr>
          <w:ilvl w:val="0"/>
          <w:numId w:val="65"/>
        </w:numPr>
        <w:tabs>
          <w:tab w:val="left" w:pos="924"/>
          <w:tab w:val="left" w:pos="925"/>
        </w:tabs>
        <w:spacing w:line="247" w:lineRule="auto"/>
        <w:ind w:right="126" w:hanging="800"/>
        <w:jc w:val="both"/>
        <w:rPr>
          <w:b/>
        </w:rPr>
      </w:pPr>
      <w:r>
        <w:rPr>
          <w:b/>
        </w:rPr>
        <w:t>The</w:t>
      </w:r>
      <w:r>
        <w:rPr>
          <w:b/>
          <w:spacing w:val="25"/>
        </w:rPr>
        <w:t xml:space="preserve"> </w:t>
      </w:r>
      <w:r>
        <w:rPr>
          <w:b/>
        </w:rPr>
        <w:t>procedures</w:t>
      </w:r>
      <w:r>
        <w:rPr>
          <w:b/>
          <w:spacing w:val="26"/>
        </w:rPr>
        <w:t xml:space="preserve"> </w:t>
      </w:r>
      <w:r>
        <w:rPr>
          <w:b/>
        </w:rPr>
        <w:t>described</w:t>
      </w:r>
      <w:r>
        <w:rPr>
          <w:b/>
          <w:spacing w:val="32"/>
        </w:rPr>
        <w:t xml:space="preserve"> </w:t>
      </w:r>
      <w:r>
        <w:rPr>
          <w:b/>
        </w:rPr>
        <w:t>in</w:t>
      </w:r>
      <w:r>
        <w:rPr>
          <w:b/>
          <w:spacing w:val="27"/>
        </w:rPr>
        <w:t xml:space="preserve"> </w:t>
      </w:r>
      <w:r>
        <w:rPr>
          <w:b/>
        </w:rPr>
        <w:t>Article</w:t>
      </w:r>
      <w:r>
        <w:rPr>
          <w:b/>
          <w:spacing w:val="30"/>
        </w:rPr>
        <w:t xml:space="preserve"> </w:t>
      </w:r>
      <w:r>
        <w:rPr>
          <w:b/>
        </w:rPr>
        <w:t>31</w:t>
      </w:r>
      <w:r>
        <w:rPr>
          <w:b/>
          <w:spacing w:val="29"/>
        </w:rPr>
        <w:t xml:space="preserve"> </w:t>
      </w:r>
      <w:r>
        <w:rPr>
          <w:b/>
        </w:rPr>
        <w:t>and</w:t>
      </w:r>
      <w:r>
        <w:rPr>
          <w:b/>
          <w:spacing w:val="34"/>
        </w:rPr>
        <w:t xml:space="preserve"> </w:t>
      </w:r>
      <w:r>
        <w:rPr>
          <w:b/>
        </w:rPr>
        <w:t>32</w:t>
      </w:r>
      <w:r>
        <w:rPr>
          <w:b/>
          <w:spacing w:val="26"/>
        </w:rPr>
        <w:t xml:space="preserve"> </w:t>
      </w:r>
      <w:r>
        <w:rPr>
          <w:b/>
        </w:rPr>
        <w:t>shall</w:t>
      </w:r>
      <w:r>
        <w:rPr>
          <w:b/>
          <w:spacing w:val="26"/>
        </w:rPr>
        <w:t xml:space="preserve"> </w:t>
      </w:r>
      <w:r>
        <w:rPr>
          <w:b/>
        </w:rPr>
        <w:t>apply</w:t>
      </w:r>
      <w:r>
        <w:rPr>
          <w:b/>
          <w:spacing w:val="29"/>
        </w:rPr>
        <w:t xml:space="preserve"> </w:t>
      </w:r>
      <w:r>
        <w:rPr>
          <w:b/>
        </w:rPr>
        <w:t>to</w:t>
      </w:r>
      <w:r>
        <w:rPr>
          <w:b/>
          <w:spacing w:val="29"/>
        </w:rPr>
        <w:t xml:space="preserve"> </w:t>
      </w:r>
      <w:r>
        <w:rPr>
          <w:b/>
        </w:rPr>
        <w:t>extensions</w:t>
      </w:r>
      <w:r>
        <w:rPr>
          <w:b/>
          <w:spacing w:val="29"/>
        </w:rPr>
        <w:t xml:space="preserve"> </w:t>
      </w:r>
      <w:r>
        <w:rPr>
          <w:b/>
        </w:rPr>
        <w:t>of</w:t>
      </w:r>
      <w:r>
        <w:rPr>
          <w:b/>
          <w:spacing w:val="31"/>
        </w:rPr>
        <w:t xml:space="preserve"> </w:t>
      </w:r>
      <w:r>
        <w:rPr>
          <w:b/>
        </w:rPr>
        <w:t>the</w:t>
      </w:r>
      <w:r>
        <w:rPr>
          <w:b/>
          <w:spacing w:val="27"/>
        </w:rPr>
        <w:t xml:space="preserve"> </w:t>
      </w:r>
      <w:r>
        <w:rPr>
          <w:b/>
        </w:rPr>
        <w:t>scope of</w:t>
      </w:r>
      <w:r>
        <w:rPr>
          <w:b/>
          <w:spacing w:val="32"/>
        </w:rPr>
        <w:t xml:space="preserve"> </w:t>
      </w:r>
      <w:r>
        <w:rPr>
          <w:b/>
        </w:rPr>
        <w:t>the</w:t>
      </w:r>
      <w:r>
        <w:rPr>
          <w:b/>
          <w:spacing w:val="29"/>
        </w:rPr>
        <w:t xml:space="preserve"> </w:t>
      </w:r>
      <w:r>
        <w:rPr>
          <w:b/>
        </w:rPr>
        <w:t>notification.</w:t>
      </w:r>
      <w:r>
        <w:rPr>
          <w:b/>
          <w:spacing w:val="30"/>
        </w:rPr>
        <w:t xml:space="preserve"> </w:t>
      </w:r>
      <w:r>
        <w:rPr>
          <w:b/>
        </w:rPr>
        <w:t>For</w:t>
      </w:r>
      <w:r>
        <w:rPr>
          <w:b/>
          <w:spacing w:val="31"/>
        </w:rPr>
        <w:t xml:space="preserve"> </w:t>
      </w:r>
      <w:r>
        <w:rPr>
          <w:b/>
        </w:rPr>
        <w:t>changes</w:t>
      </w:r>
      <w:r>
        <w:rPr>
          <w:b/>
          <w:spacing w:val="30"/>
        </w:rPr>
        <w:t xml:space="preserve"> </w:t>
      </w:r>
      <w:r>
        <w:rPr>
          <w:b/>
        </w:rPr>
        <w:t>to</w:t>
      </w:r>
      <w:r>
        <w:rPr>
          <w:b/>
          <w:spacing w:val="30"/>
        </w:rPr>
        <w:t xml:space="preserve"> </w:t>
      </w:r>
      <w:r>
        <w:rPr>
          <w:b/>
        </w:rPr>
        <w:t>the</w:t>
      </w:r>
      <w:r>
        <w:rPr>
          <w:b/>
          <w:spacing w:val="29"/>
        </w:rPr>
        <w:t xml:space="preserve"> </w:t>
      </w:r>
      <w:r>
        <w:rPr>
          <w:b/>
        </w:rPr>
        <w:t>notification</w:t>
      </w:r>
      <w:r>
        <w:rPr>
          <w:b/>
          <w:spacing w:val="31"/>
        </w:rPr>
        <w:t xml:space="preserve"> </w:t>
      </w:r>
      <w:r>
        <w:rPr>
          <w:b/>
        </w:rPr>
        <w:t>other</w:t>
      </w:r>
      <w:r>
        <w:rPr>
          <w:b/>
          <w:spacing w:val="27"/>
        </w:rPr>
        <w:t xml:space="preserve"> </w:t>
      </w:r>
      <w:r>
        <w:rPr>
          <w:b/>
        </w:rPr>
        <w:t>than</w:t>
      </w:r>
      <w:r>
        <w:rPr>
          <w:b/>
          <w:spacing w:val="31"/>
        </w:rPr>
        <w:t xml:space="preserve"> </w:t>
      </w:r>
      <w:r>
        <w:rPr>
          <w:b/>
        </w:rPr>
        <w:t>extensions</w:t>
      </w:r>
      <w:r>
        <w:rPr>
          <w:b/>
          <w:spacing w:val="30"/>
        </w:rPr>
        <w:t xml:space="preserve"> </w:t>
      </w:r>
      <w:r>
        <w:rPr>
          <w:b/>
        </w:rPr>
        <w:t>of</w:t>
      </w:r>
      <w:r>
        <w:rPr>
          <w:b/>
          <w:spacing w:val="32"/>
        </w:rPr>
        <w:t xml:space="preserve"> </w:t>
      </w:r>
      <w:r>
        <w:rPr>
          <w:b/>
        </w:rPr>
        <w:t>its</w:t>
      </w:r>
      <w:r>
        <w:rPr>
          <w:b/>
          <w:spacing w:val="30"/>
        </w:rPr>
        <w:t xml:space="preserve"> </w:t>
      </w:r>
      <w:r>
        <w:rPr>
          <w:b/>
        </w:rPr>
        <w:t>scope, the procedures laid down in the following paragraphs shall apply.</w:t>
      </w:r>
    </w:p>
    <w:p w14:paraId="5971389B" w14:textId="77777777" w:rsidR="00732D00" w:rsidRDefault="00732D00">
      <w:pPr>
        <w:pStyle w:val="BodyText"/>
        <w:spacing w:before="5"/>
        <w:rPr>
          <w:b/>
          <w:sz w:val="19"/>
        </w:rPr>
      </w:pPr>
    </w:p>
    <w:p w14:paraId="67956CF8" w14:textId="77777777" w:rsidR="00732D00" w:rsidRDefault="00000000">
      <w:pPr>
        <w:spacing w:before="1" w:line="247" w:lineRule="auto"/>
        <w:ind w:left="925" w:right="123" w:hanging="1"/>
        <w:jc w:val="both"/>
        <w:rPr>
          <w:b/>
        </w:rPr>
      </w:pPr>
      <w:r>
        <w:rPr>
          <w:b/>
        </w:rPr>
        <w:t>Where a notified body decides to cease its conformity assessment activities it shall inform the notifying authority and the providers concerned as soon as possible and in the case of a planned cessation one year before ceasing its activities. The certificates</w:t>
      </w:r>
      <w:r>
        <w:rPr>
          <w:b/>
          <w:spacing w:val="40"/>
        </w:rPr>
        <w:t xml:space="preserve"> </w:t>
      </w:r>
      <w:r>
        <w:rPr>
          <w:b/>
        </w:rPr>
        <w:t>may</w:t>
      </w:r>
      <w:r>
        <w:rPr>
          <w:b/>
          <w:spacing w:val="40"/>
        </w:rPr>
        <w:t xml:space="preserve"> </w:t>
      </w:r>
      <w:r>
        <w:rPr>
          <w:b/>
        </w:rPr>
        <w:t>remain</w:t>
      </w:r>
      <w:r>
        <w:rPr>
          <w:b/>
          <w:spacing w:val="40"/>
        </w:rPr>
        <w:t xml:space="preserve"> </w:t>
      </w:r>
      <w:r>
        <w:rPr>
          <w:b/>
        </w:rPr>
        <w:t>valid</w:t>
      </w:r>
      <w:r>
        <w:rPr>
          <w:b/>
          <w:spacing w:val="40"/>
        </w:rPr>
        <w:t xml:space="preserve"> </w:t>
      </w:r>
      <w:r>
        <w:rPr>
          <w:b/>
        </w:rPr>
        <w:t>for</w:t>
      </w:r>
      <w:r>
        <w:rPr>
          <w:b/>
          <w:spacing w:val="40"/>
        </w:rPr>
        <w:t xml:space="preserve"> </w:t>
      </w:r>
      <w:r>
        <w:rPr>
          <w:b/>
        </w:rPr>
        <w:t>a</w:t>
      </w:r>
      <w:r>
        <w:rPr>
          <w:b/>
          <w:spacing w:val="40"/>
        </w:rPr>
        <w:t xml:space="preserve"> </w:t>
      </w:r>
      <w:r>
        <w:rPr>
          <w:b/>
        </w:rPr>
        <w:t>temporary</w:t>
      </w:r>
      <w:r>
        <w:rPr>
          <w:b/>
          <w:spacing w:val="40"/>
        </w:rPr>
        <w:t xml:space="preserve"> </w:t>
      </w:r>
      <w:r>
        <w:rPr>
          <w:b/>
        </w:rPr>
        <w:t>period</w:t>
      </w:r>
      <w:r>
        <w:rPr>
          <w:b/>
          <w:spacing w:val="40"/>
        </w:rPr>
        <w:t xml:space="preserve"> </w:t>
      </w:r>
      <w:r>
        <w:rPr>
          <w:b/>
        </w:rPr>
        <w:t>of</w:t>
      </w:r>
      <w:r>
        <w:rPr>
          <w:b/>
          <w:spacing w:val="40"/>
        </w:rPr>
        <w:t xml:space="preserve"> </w:t>
      </w:r>
      <w:r>
        <w:rPr>
          <w:b/>
        </w:rPr>
        <w:t>nine</w:t>
      </w:r>
      <w:r>
        <w:rPr>
          <w:b/>
          <w:spacing w:val="40"/>
        </w:rPr>
        <w:t xml:space="preserve"> </w:t>
      </w:r>
      <w:r>
        <w:rPr>
          <w:b/>
        </w:rPr>
        <w:t>months</w:t>
      </w:r>
      <w:r>
        <w:rPr>
          <w:b/>
          <w:spacing w:val="40"/>
        </w:rPr>
        <w:t xml:space="preserve"> </w:t>
      </w:r>
      <w:r>
        <w:rPr>
          <w:b/>
        </w:rPr>
        <w:t>after</w:t>
      </w:r>
      <w:r>
        <w:rPr>
          <w:b/>
          <w:spacing w:val="40"/>
        </w:rPr>
        <w:t xml:space="preserve"> </w:t>
      </w:r>
      <w:r>
        <w:rPr>
          <w:b/>
        </w:rPr>
        <w:t>cessation</w:t>
      </w:r>
      <w:r>
        <w:rPr>
          <w:b/>
          <w:spacing w:val="40"/>
        </w:rPr>
        <w:t xml:space="preserve"> </w:t>
      </w:r>
      <w:r>
        <w:rPr>
          <w:b/>
        </w:rPr>
        <w:t>of</w:t>
      </w:r>
      <w:r>
        <w:rPr>
          <w:b/>
          <w:spacing w:val="40"/>
        </w:rPr>
        <w:t xml:space="preserve"> </w:t>
      </w:r>
      <w:r>
        <w:rPr>
          <w:b/>
        </w:rPr>
        <w:t>the notified body's activities on condition that another notified body has confirmed in writing that it will assume responsibilities for the AI systems covered by those certificates. The new notified body shall complete a full assessment of the AI systems affected</w:t>
      </w:r>
      <w:r>
        <w:rPr>
          <w:b/>
          <w:spacing w:val="40"/>
        </w:rPr>
        <w:t xml:space="preserve"> </w:t>
      </w:r>
      <w:r>
        <w:rPr>
          <w:b/>
        </w:rPr>
        <w:t>by</w:t>
      </w:r>
      <w:r>
        <w:rPr>
          <w:b/>
          <w:spacing w:val="39"/>
        </w:rPr>
        <w:t xml:space="preserve"> </w:t>
      </w:r>
      <w:r>
        <w:rPr>
          <w:b/>
        </w:rPr>
        <w:t>the</w:t>
      </w:r>
      <w:r>
        <w:rPr>
          <w:b/>
          <w:spacing w:val="40"/>
        </w:rPr>
        <w:t xml:space="preserve"> </w:t>
      </w:r>
      <w:r>
        <w:rPr>
          <w:b/>
        </w:rPr>
        <w:t>end</w:t>
      </w:r>
      <w:r>
        <w:rPr>
          <w:b/>
          <w:spacing w:val="40"/>
        </w:rPr>
        <w:t xml:space="preserve"> </w:t>
      </w:r>
      <w:r>
        <w:rPr>
          <w:b/>
        </w:rPr>
        <w:t>of</w:t>
      </w:r>
      <w:r>
        <w:rPr>
          <w:b/>
          <w:spacing w:val="37"/>
        </w:rPr>
        <w:t xml:space="preserve"> </w:t>
      </w:r>
      <w:r>
        <w:rPr>
          <w:b/>
        </w:rPr>
        <w:t>that</w:t>
      </w:r>
      <w:r>
        <w:rPr>
          <w:b/>
          <w:spacing w:val="40"/>
        </w:rPr>
        <w:t xml:space="preserve"> </w:t>
      </w:r>
      <w:r>
        <w:rPr>
          <w:b/>
        </w:rPr>
        <w:t>period</w:t>
      </w:r>
      <w:r>
        <w:rPr>
          <w:b/>
          <w:spacing w:val="40"/>
        </w:rPr>
        <w:t xml:space="preserve"> </w:t>
      </w:r>
      <w:r>
        <w:rPr>
          <w:b/>
        </w:rPr>
        <w:t>before</w:t>
      </w:r>
      <w:r>
        <w:rPr>
          <w:b/>
          <w:spacing w:val="40"/>
        </w:rPr>
        <w:t xml:space="preserve"> </w:t>
      </w:r>
      <w:r>
        <w:rPr>
          <w:b/>
        </w:rPr>
        <w:t>issuing</w:t>
      </w:r>
      <w:r>
        <w:rPr>
          <w:b/>
          <w:spacing w:val="39"/>
        </w:rPr>
        <w:t xml:space="preserve"> </w:t>
      </w:r>
      <w:r>
        <w:rPr>
          <w:b/>
        </w:rPr>
        <w:t>new</w:t>
      </w:r>
      <w:r>
        <w:rPr>
          <w:b/>
          <w:spacing w:val="40"/>
        </w:rPr>
        <w:t xml:space="preserve"> </w:t>
      </w:r>
      <w:r>
        <w:rPr>
          <w:b/>
        </w:rPr>
        <w:t>certificates</w:t>
      </w:r>
      <w:r>
        <w:rPr>
          <w:b/>
          <w:spacing w:val="40"/>
        </w:rPr>
        <w:t xml:space="preserve"> </w:t>
      </w:r>
      <w:r>
        <w:rPr>
          <w:b/>
        </w:rPr>
        <w:t>for</w:t>
      </w:r>
      <w:r>
        <w:rPr>
          <w:b/>
          <w:spacing w:val="37"/>
        </w:rPr>
        <w:t xml:space="preserve"> </w:t>
      </w:r>
      <w:r>
        <w:rPr>
          <w:b/>
        </w:rPr>
        <w:t>those</w:t>
      </w:r>
      <w:r>
        <w:rPr>
          <w:b/>
          <w:spacing w:val="40"/>
        </w:rPr>
        <w:t xml:space="preserve"> </w:t>
      </w:r>
      <w:r>
        <w:rPr>
          <w:b/>
        </w:rPr>
        <w:t>systems.</w:t>
      </w:r>
    </w:p>
    <w:p w14:paraId="6A825E0D" w14:textId="77777777" w:rsidR="00732D00" w:rsidRDefault="00732D00">
      <w:pPr>
        <w:spacing w:line="247" w:lineRule="auto"/>
        <w:jc w:val="both"/>
        <w:sectPr w:rsidR="00732D00">
          <w:pgSz w:w="12240" w:h="15840"/>
          <w:pgMar w:top="900" w:right="1460" w:bottom="1240" w:left="1460" w:header="0" w:footer="1053" w:gutter="0"/>
          <w:cols w:space="720"/>
        </w:sectPr>
      </w:pPr>
    </w:p>
    <w:p w14:paraId="265F1182" w14:textId="77777777" w:rsidR="00732D00" w:rsidRDefault="00000000">
      <w:pPr>
        <w:spacing w:before="85" w:line="244" w:lineRule="auto"/>
        <w:ind w:left="925" w:right="207"/>
        <w:rPr>
          <w:b/>
        </w:rPr>
      </w:pPr>
      <w:r>
        <w:rPr>
          <w:b/>
        </w:rPr>
        <w:lastRenderedPageBreak/>
        <w:t>Where the notified body has ceased its activity, the notifying authority shall withdraw the designation.</w:t>
      </w:r>
    </w:p>
    <w:p w14:paraId="282F7A93" w14:textId="77777777" w:rsidR="00732D00" w:rsidRDefault="00732D00">
      <w:pPr>
        <w:pStyle w:val="BodyText"/>
        <w:spacing w:before="4"/>
        <w:rPr>
          <w:b/>
          <w:sz w:val="19"/>
        </w:rPr>
      </w:pPr>
    </w:p>
    <w:p w14:paraId="407E24C8" w14:textId="77777777" w:rsidR="00732D00" w:rsidRDefault="00A447DA">
      <w:pPr>
        <w:pStyle w:val="ListParagraph"/>
        <w:numPr>
          <w:ilvl w:val="0"/>
          <w:numId w:val="69"/>
        </w:numPr>
        <w:tabs>
          <w:tab w:val="left" w:pos="925"/>
        </w:tabs>
        <w:spacing w:line="247" w:lineRule="auto"/>
        <w:ind w:right="121" w:hanging="800"/>
        <w:jc w:val="both"/>
      </w:pPr>
      <w:r>
        <w:pict w14:anchorId="36EC10B0">
          <v:rect id="docshape429" o:spid="_x0000_s2246" alt="" style="position:absolute;left:0;text-align:left;margin-left:119.15pt;margin-top:98.25pt;width:413.65pt;height:.6pt;z-index:-18411008;mso-wrap-edited:f;mso-width-percent:0;mso-height-percent:0;mso-position-horizontal-relative:page;mso-width-percent:0;mso-height-percent:0" fillcolor="black" stroked="f">
            <w10:wrap anchorx="page"/>
          </v:rect>
        </w:pict>
      </w:r>
      <w:r>
        <w:pict w14:anchorId="1E5FD321">
          <v:rect id="docshape430" o:spid="_x0000_s2245" alt="" style="position:absolute;left:0;text-align:left;margin-left:119.15pt;margin-top:111.2pt;width:413.65pt;height:.7pt;z-index:-18410496;mso-wrap-edited:f;mso-width-percent:0;mso-height-percent:0;mso-position-horizontal-relative:page;mso-width-percent:0;mso-height-percent:0" fillcolor="black" stroked="f">
            <w10:wrap anchorx="page"/>
          </v:rect>
        </w:pict>
      </w:r>
      <w:r>
        <w:pict w14:anchorId="1414C263">
          <v:rect id="docshape431" o:spid="_x0000_s2244" alt="" style="position:absolute;left:0;text-align:left;margin-left:119.15pt;margin-top:124.15pt;width:413.65pt;height:.7pt;z-index:-18409984;mso-wrap-edited:f;mso-width-percent:0;mso-height-percent:0;mso-position-horizontal-relative:page;mso-width-percent:0;mso-height-percent:0" fillcolor="black" stroked="f">
            <w10:wrap anchorx="page"/>
          </v:rect>
        </w:pict>
      </w:r>
      <w:r>
        <w:pict w14:anchorId="6330F2BC">
          <v:rect id="docshape432" o:spid="_x0000_s2243" alt="" style="position:absolute;left:0;text-align:left;margin-left:119.15pt;margin-top:137.1pt;width:413.65pt;height:.7pt;z-index:-18409472;mso-wrap-edited:f;mso-width-percent:0;mso-height-percent:0;mso-position-horizontal-relative:page;mso-width-percent:0;mso-height-percent:0" fillcolor="black" stroked="f">
            <w10:wrap anchorx="page"/>
          </v:rect>
        </w:pict>
      </w:r>
      <w:r>
        <w:pict w14:anchorId="237C2ECD">
          <v:rect id="docshape433" o:spid="_x0000_s2242" alt="" style="position:absolute;left:0;text-align:left;margin-left:119.15pt;margin-top:150.05pt;width:413.65pt;height:.7pt;z-index:-18408960;mso-wrap-edited:f;mso-width-percent:0;mso-height-percent:0;mso-position-horizontal-relative:page;mso-width-percent:0;mso-height-percent:0" fillcolor="black" stroked="f">
            <w10:wrap anchorx="page"/>
          </v:rect>
        </w:pict>
      </w:r>
      <w:r>
        <w:pict w14:anchorId="4A7CDFDC">
          <v:rect id="docshape434" o:spid="_x0000_s2241" alt="" style="position:absolute;left:0;text-align:left;margin-left:119.15pt;margin-top:163.15pt;width:413.65pt;height:.6pt;z-index:-18408448;mso-wrap-edited:f;mso-width-percent:0;mso-height-percent:0;mso-position-horizontal-relative:page;mso-width-percent:0;mso-height-percent:0" fillcolor="black" stroked="f">
            <w10:wrap anchorx="page"/>
          </v:rect>
        </w:pict>
      </w:r>
      <w:r w:rsidR="00000000">
        <w:t xml:space="preserve">Where a notifying authority has </w:t>
      </w:r>
      <w:r w:rsidR="00000000">
        <w:rPr>
          <w:strike/>
        </w:rPr>
        <w:t>suspicions</w:t>
      </w:r>
      <w:r w:rsidR="00000000">
        <w:t xml:space="preserve"> </w:t>
      </w:r>
      <w:r w:rsidR="00000000">
        <w:rPr>
          <w:b/>
        </w:rPr>
        <w:t xml:space="preserve">sufficient reasons to consider </w:t>
      </w:r>
      <w:r w:rsidR="00000000">
        <w:rPr>
          <w:strike/>
        </w:rPr>
        <w:t>or has been</w:t>
      </w:r>
      <w:r w:rsidR="00000000">
        <w:t xml:space="preserve"> </w:t>
      </w:r>
      <w:r w:rsidR="00000000">
        <w:rPr>
          <w:strike/>
        </w:rPr>
        <w:t>informed</w:t>
      </w:r>
      <w:r w:rsidR="00000000">
        <w:t xml:space="preserve"> that a notified body no longer meets the requirements laid down in Article 33, or that it</w:t>
      </w:r>
      <w:r w:rsidR="00000000">
        <w:rPr>
          <w:spacing w:val="26"/>
        </w:rPr>
        <w:t xml:space="preserve"> </w:t>
      </w:r>
      <w:r w:rsidR="00000000">
        <w:t>is failing to</w:t>
      </w:r>
      <w:r w:rsidR="00000000">
        <w:rPr>
          <w:spacing w:val="25"/>
        </w:rPr>
        <w:t xml:space="preserve"> </w:t>
      </w:r>
      <w:r w:rsidR="00000000">
        <w:t>fulfil its obligations,</w:t>
      </w:r>
      <w:r w:rsidR="00000000">
        <w:rPr>
          <w:spacing w:val="80"/>
        </w:rPr>
        <w:t xml:space="preserve"> </w:t>
      </w:r>
      <w:r w:rsidR="00000000">
        <w:rPr>
          <w:b/>
        </w:rPr>
        <w:t>the notifying authority shall, provided that</w:t>
      </w:r>
      <w:r w:rsidR="00000000">
        <w:rPr>
          <w:b/>
          <w:spacing w:val="25"/>
        </w:rPr>
        <w:t xml:space="preserve"> </w:t>
      </w:r>
      <w:r w:rsidR="00000000">
        <w:rPr>
          <w:b/>
        </w:rPr>
        <w:t>the the notified body had the opportunity to make its views known, restrict, suspend or withdraw notification as appropriate, depending on the seriousness of the failure to</w:t>
      </w:r>
      <w:r w:rsidR="00000000">
        <w:rPr>
          <w:b/>
          <w:spacing w:val="40"/>
        </w:rPr>
        <w:t xml:space="preserve"> </w:t>
      </w:r>
      <w:r w:rsidR="00000000">
        <w:rPr>
          <w:b/>
        </w:rPr>
        <w:t>meet those requirements or fulfil those obligations. It shall immediately inform the Commission</w:t>
      </w:r>
      <w:r w:rsidR="00000000">
        <w:rPr>
          <w:b/>
          <w:spacing w:val="40"/>
        </w:rPr>
        <w:t xml:space="preserve"> </w:t>
      </w:r>
      <w:r w:rsidR="00000000">
        <w:rPr>
          <w:b/>
        </w:rPr>
        <w:t>and</w:t>
      </w:r>
      <w:r w:rsidR="00000000">
        <w:rPr>
          <w:b/>
          <w:spacing w:val="40"/>
        </w:rPr>
        <w:t xml:space="preserve"> </w:t>
      </w:r>
      <w:r w:rsidR="00000000">
        <w:rPr>
          <w:b/>
        </w:rPr>
        <w:t>the</w:t>
      </w:r>
      <w:r w:rsidR="00000000">
        <w:rPr>
          <w:b/>
          <w:spacing w:val="40"/>
        </w:rPr>
        <w:t xml:space="preserve"> </w:t>
      </w:r>
      <w:r w:rsidR="00000000">
        <w:rPr>
          <w:b/>
        </w:rPr>
        <w:t>other</w:t>
      </w:r>
      <w:r w:rsidR="00000000">
        <w:rPr>
          <w:b/>
          <w:spacing w:val="40"/>
        </w:rPr>
        <w:t xml:space="preserve"> </w:t>
      </w:r>
      <w:r w:rsidR="00000000">
        <w:rPr>
          <w:b/>
        </w:rPr>
        <w:t>Member</w:t>
      </w:r>
      <w:r w:rsidR="00000000">
        <w:rPr>
          <w:b/>
          <w:spacing w:val="40"/>
        </w:rPr>
        <w:t xml:space="preserve"> </w:t>
      </w:r>
      <w:r w:rsidR="00000000">
        <w:rPr>
          <w:b/>
        </w:rPr>
        <w:t>States</w:t>
      </w:r>
      <w:r w:rsidR="00000000">
        <w:rPr>
          <w:b/>
          <w:spacing w:val="40"/>
        </w:rPr>
        <w:t xml:space="preserve"> </w:t>
      </w:r>
      <w:r w:rsidR="00000000">
        <w:rPr>
          <w:b/>
        </w:rPr>
        <w:t>accordingly</w:t>
      </w:r>
      <w:r w:rsidR="00000000">
        <w:rPr>
          <w:b/>
          <w:spacing w:val="40"/>
        </w:rPr>
        <w:t xml:space="preserve"> </w:t>
      </w:r>
      <w:r w:rsidR="00000000">
        <w:rPr>
          <w:strike/>
        </w:rPr>
        <w:t>that</w:t>
      </w:r>
      <w:r w:rsidR="00000000">
        <w:rPr>
          <w:strike/>
          <w:spacing w:val="40"/>
        </w:rPr>
        <w:t xml:space="preserve"> </w:t>
      </w:r>
      <w:r w:rsidR="00000000">
        <w:rPr>
          <w:strike/>
        </w:rPr>
        <w:t>authority</w:t>
      </w:r>
      <w:r w:rsidR="00000000">
        <w:rPr>
          <w:strike/>
          <w:spacing w:val="40"/>
        </w:rPr>
        <w:t xml:space="preserve"> </w:t>
      </w:r>
      <w:r w:rsidR="00000000">
        <w:rPr>
          <w:strike/>
        </w:rPr>
        <w:t>shall</w:t>
      </w:r>
      <w:r w:rsidR="00000000">
        <w:rPr>
          <w:strike/>
          <w:spacing w:val="40"/>
        </w:rPr>
        <w:t xml:space="preserve"> </w:t>
      </w:r>
      <w:r w:rsidR="00000000">
        <w:rPr>
          <w:strike/>
        </w:rPr>
        <w:t>without</w:t>
      </w:r>
      <w:r w:rsidR="00000000">
        <w:t xml:space="preserve"> delay investigate the matter with the utmost diligence. In that context, it shall inform the notified body concerned about the objections raised and give it the possibility to make its views known. If the notifying authority comes to the conclusion that the notified body investigation</w:t>
      </w:r>
      <w:r w:rsidR="00000000">
        <w:rPr>
          <w:spacing w:val="24"/>
        </w:rPr>
        <w:t xml:space="preserve"> </w:t>
      </w:r>
      <w:r w:rsidR="00000000">
        <w:t>no</w:t>
      </w:r>
      <w:r w:rsidR="00000000">
        <w:rPr>
          <w:spacing w:val="24"/>
        </w:rPr>
        <w:t xml:space="preserve"> </w:t>
      </w:r>
      <w:r w:rsidR="00000000">
        <w:t>longer</w:t>
      </w:r>
      <w:r w:rsidR="00000000">
        <w:rPr>
          <w:spacing w:val="27"/>
        </w:rPr>
        <w:t xml:space="preserve"> </w:t>
      </w:r>
      <w:r w:rsidR="00000000">
        <w:t>meets</w:t>
      </w:r>
      <w:r w:rsidR="00000000">
        <w:rPr>
          <w:spacing w:val="25"/>
        </w:rPr>
        <w:t xml:space="preserve"> </w:t>
      </w:r>
      <w:r w:rsidR="00000000">
        <w:t>the</w:t>
      </w:r>
      <w:r w:rsidR="00000000">
        <w:rPr>
          <w:spacing w:val="24"/>
        </w:rPr>
        <w:t xml:space="preserve"> </w:t>
      </w:r>
      <w:r w:rsidR="00000000">
        <w:t>requirements</w:t>
      </w:r>
      <w:r w:rsidR="00000000">
        <w:rPr>
          <w:spacing w:val="25"/>
        </w:rPr>
        <w:t xml:space="preserve"> </w:t>
      </w:r>
      <w:r w:rsidR="00000000">
        <w:t>laid</w:t>
      </w:r>
      <w:r w:rsidR="00000000">
        <w:rPr>
          <w:spacing w:val="24"/>
        </w:rPr>
        <w:t xml:space="preserve"> </w:t>
      </w:r>
      <w:r w:rsidR="00000000">
        <w:t>down</w:t>
      </w:r>
      <w:r w:rsidR="00000000">
        <w:rPr>
          <w:spacing w:val="24"/>
        </w:rPr>
        <w:t xml:space="preserve"> </w:t>
      </w:r>
      <w:r w:rsidR="00000000">
        <w:t>in</w:t>
      </w:r>
      <w:r w:rsidR="00000000">
        <w:rPr>
          <w:spacing w:val="28"/>
        </w:rPr>
        <w:t xml:space="preserve"> </w:t>
      </w:r>
      <w:r w:rsidR="00000000">
        <w:t>Article</w:t>
      </w:r>
      <w:r w:rsidR="00000000">
        <w:rPr>
          <w:spacing w:val="24"/>
        </w:rPr>
        <w:t xml:space="preserve"> </w:t>
      </w:r>
      <w:r w:rsidR="00000000">
        <w:t>33</w:t>
      </w:r>
      <w:r w:rsidR="00000000">
        <w:rPr>
          <w:spacing w:val="24"/>
        </w:rPr>
        <w:t xml:space="preserve"> </w:t>
      </w:r>
      <w:r w:rsidR="00000000">
        <w:t>or</w:t>
      </w:r>
      <w:r w:rsidR="00000000">
        <w:rPr>
          <w:spacing w:val="24"/>
        </w:rPr>
        <w:t xml:space="preserve"> </w:t>
      </w:r>
      <w:r w:rsidR="00000000">
        <w:t>that</w:t>
      </w:r>
      <w:r w:rsidR="00000000">
        <w:rPr>
          <w:spacing w:val="25"/>
        </w:rPr>
        <w:t xml:space="preserve"> </w:t>
      </w:r>
      <w:r w:rsidR="00000000">
        <w:t>it</w:t>
      </w:r>
      <w:r w:rsidR="00000000">
        <w:rPr>
          <w:spacing w:val="25"/>
        </w:rPr>
        <w:t xml:space="preserve"> </w:t>
      </w:r>
      <w:r w:rsidR="00000000">
        <w:t>is</w:t>
      </w:r>
      <w:r w:rsidR="00000000">
        <w:rPr>
          <w:spacing w:val="25"/>
        </w:rPr>
        <w:t xml:space="preserve"> </w:t>
      </w:r>
      <w:r w:rsidR="00000000">
        <w:t>failing to fulfil its obligations, it shall restrict, suspend or withdraw the notification as appropriate, depending</w:t>
      </w:r>
      <w:r w:rsidR="00000000">
        <w:rPr>
          <w:spacing w:val="40"/>
        </w:rPr>
        <w:t xml:space="preserve"> </w:t>
      </w:r>
      <w:r w:rsidR="00000000">
        <w:t>on</w:t>
      </w:r>
      <w:r w:rsidR="00000000">
        <w:rPr>
          <w:spacing w:val="40"/>
        </w:rPr>
        <w:t xml:space="preserve"> </w:t>
      </w:r>
      <w:r w:rsidR="00000000">
        <w:t>the</w:t>
      </w:r>
      <w:r w:rsidR="00000000">
        <w:rPr>
          <w:spacing w:val="40"/>
        </w:rPr>
        <w:t xml:space="preserve"> </w:t>
      </w:r>
      <w:r w:rsidR="00000000">
        <w:t>seriousness</w:t>
      </w:r>
      <w:r w:rsidR="00000000">
        <w:rPr>
          <w:spacing w:val="40"/>
        </w:rPr>
        <w:t xml:space="preserve"> </w:t>
      </w:r>
      <w:r w:rsidR="00000000">
        <w:t>of</w:t>
      </w:r>
      <w:r w:rsidR="00000000">
        <w:rPr>
          <w:spacing w:val="40"/>
        </w:rPr>
        <w:t xml:space="preserve"> </w:t>
      </w:r>
      <w:r w:rsidR="00000000">
        <w:t>the</w:t>
      </w:r>
      <w:r w:rsidR="00000000">
        <w:rPr>
          <w:spacing w:val="40"/>
        </w:rPr>
        <w:t xml:space="preserve"> </w:t>
      </w:r>
      <w:r w:rsidR="00000000">
        <w:t>failure.</w:t>
      </w:r>
      <w:r w:rsidR="00000000">
        <w:rPr>
          <w:spacing w:val="40"/>
        </w:rPr>
        <w:t xml:space="preserve"> </w:t>
      </w:r>
      <w:r w:rsidR="00000000">
        <w:t>It</w:t>
      </w:r>
      <w:r w:rsidR="00000000">
        <w:rPr>
          <w:spacing w:val="40"/>
        </w:rPr>
        <w:t xml:space="preserve"> </w:t>
      </w:r>
      <w:r w:rsidR="00000000">
        <w:t>shall</w:t>
      </w:r>
      <w:r w:rsidR="00000000">
        <w:rPr>
          <w:spacing w:val="40"/>
        </w:rPr>
        <w:t xml:space="preserve"> </w:t>
      </w:r>
      <w:r w:rsidR="00000000">
        <w:t>also</w:t>
      </w:r>
      <w:r w:rsidR="00000000">
        <w:rPr>
          <w:spacing w:val="40"/>
        </w:rPr>
        <w:t xml:space="preserve"> </w:t>
      </w:r>
      <w:r w:rsidR="00000000">
        <w:t>immediately</w:t>
      </w:r>
      <w:r w:rsidR="00000000">
        <w:rPr>
          <w:spacing w:val="40"/>
        </w:rPr>
        <w:t xml:space="preserve"> </w:t>
      </w:r>
      <w:r w:rsidR="00000000">
        <w:t>inform</w:t>
      </w:r>
      <w:r w:rsidR="00000000">
        <w:rPr>
          <w:spacing w:val="40"/>
        </w:rPr>
        <w:t xml:space="preserve"> </w:t>
      </w:r>
      <w:r w:rsidR="00000000">
        <w:t xml:space="preserve">the </w:t>
      </w:r>
      <w:r w:rsidR="00000000">
        <w:rPr>
          <w:strike/>
        </w:rPr>
        <w:t>Commission and the other Member States accordingly.</w:t>
      </w:r>
    </w:p>
    <w:p w14:paraId="4255DC28" w14:textId="77777777" w:rsidR="00732D00" w:rsidRDefault="00A447DA">
      <w:pPr>
        <w:pStyle w:val="BodyText"/>
        <w:tabs>
          <w:tab w:val="left" w:pos="924"/>
        </w:tabs>
        <w:spacing w:before="214" w:line="247" w:lineRule="auto"/>
        <w:ind w:left="925" w:right="123" w:hanging="800"/>
        <w:jc w:val="both"/>
      </w:pPr>
      <w:r>
        <w:pict w14:anchorId="565D84AF">
          <v:rect id="docshape435" o:spid="_x0000_s2240" alt="" style="position:absolute;left:0;text-align:left;margin-left:119.15pt;margin-top:31.05pt;width:413.65pt;height:.6pt;z-index:-18407936;mso-wrap-edited:f;mso-width-percent:0;mso-height-percent:0;mso-position-horizontal-relative:page;mso-width-percent:0;mso-height-percent:0" fillcolor="black" stroked="f">
            <w10:wrap anchorx="page"/>
          </v:rect>
        </w:pict>
      </w:r>
      <w:r>
        <w:pict w14:anchorId="19FE8AD2">
          <v:rect id="docshape436" o:spid="_x0000_s2239" alt="" style="position:absolute;left:0;text-align:left;margin-left:119.15pt;margin-top:44pt;width:413.65pt;height:.6pt;z-index:-18407424;mso-wrap-edited:f;mso-width-percent:0;mso-height-percent:0;mso-position-horizontal-relative:page;mso-width-percent:0;mso-height-percent:0" fillcolor="black" stroked="f">
            <w10:wrap anchorx="page"/>
          </v:rect>
        </w:pict>
      </w:r>
      <w:r>
        <w:pict w14:anchorId="5719FE6C">
          <v:rect id="docshape437" o:spid="_x0000_s2238" alt="" style="position:absolute;left:0;text-align:left;margin-left:119.15pt;margin-top:56.95pt;width:413.65pt;height:.7pt;z-index:-18406912;mso-wrap-edited:f;mso-width-percent:0;mso-height-percent:0;mso-position-horizontal-relative:page;mso-width-percent:0;mso-height-percent:0" fillcolor="black" stroked="f">
            <w10:wrap anchorx="page"/>
          </v:rect>
        </w:pict>
      </w:r>
      <w:r w:rsidR="00000000">
        <w:rPr>
          <w:strike/>
          <w:spacing w:val="-6"/>
        </w:rPr>
        <w:t>2.</w:t>
      </w:r>
      <w:r w:rsidR="00000000">
        <w:rPr>
          <w:strike/>
        </w:rPr>
        <w:tab/>
        <w:t>In the event of restriction, suspension or withdrawal of notification, or where the notified</w:t>
      </w:r>
      <w:r w:rsidR="00000000">
        <w:t xml:space="preserve"> body</w:t>
      </w:r>
      <w:r w:rsidR="00000000">
        <w:rPr>
          <w:spacing w:val="30"/>
        </w:rPr>
        <w:t xml:space="preserve"> </w:t>
      </w:r>
      <w:r w:rsidR="00000000">
        <w:t>has</w:t>
      </w:r>
      <w:r w:rsidR="00000000">
        <w:rPr>
          <w:spacing w:val="34"/>
        </w:rPr>
        <w:t xml:space="preserve"> </w:t>
      </w:r>
      <w:r w:rsidR="00000000">
        <w:t>ceased</w:t>
      </w:r>
      <w:r w:rsidR="00000000">
        <w:rPr>
          <w:spacing w:val="34"/>
        </w:rPr>
        <w:t xml:space="preserve"> </w:t>
      </w:r>
      <w:r w:rsidR="00000000">
        <w:t>its</w:t>
      </w:r>
      <w:r w:rsidR="00000000">
        <w:rPr>
          <w:spacing w:val="38"/>
        </w:rPr>
        <w:t xml:space="preserve"> </w:t>
      </w:r>
      <w:r w:rsidR="00000000">
        <w:t>activity,</w:t>
      </w:r>
      <w:r w:rsidR="00000000">
        <w:rPr>
          <w:spacing w:val="32"/>
        </w:rPr>
        <w:t xml:space="preserve"> </w:t>
      </w:r>
      <w:r w:rsidR="00000000">
        <w:t>the</w:t>
      </w:r>
      <w:r w:rsidR="00000000">
        <w:rPr>
          <w:spacing w:val="37"/>
        </w:rPr>
        <w:t xml:space="preserve"> </w:t>
      </w:r>
      <w:r w:rsidR="00000000">
        <w:t>notifying</w:t>
      </w:r>
      <w:r w:rsidR="00000000">
        <w:rPr>
          <w:spacing w:val="32"/>
        </w:rPr>
        <w:t xml:space="preserve"> </w:t>
      </w:r>
      <w:r w:rsidR="00000000">
        <w:t>authority shall</w:t>
      </w:r>
      <w:r w:rsidR="00000000">
        <w:rPr>
          <w:spacing w:val="35"/>
        </w:rPr>
        <w:t xml:space="preserve"> </w:t>
      </w:r>
      <w:r w:rsidR="00000000">
        <w:t>take</w:t>
      </w:r>
      <w:r w:rsidR="00000000">
        <w:rPr>
          <w:spacing w:val="33"/>
        </w:rPr>
        <w:t xml:space="preserve"> </w:t>
      </w:r>
      <w:r w:rsidR="00000000">
        <w:t>appropriate</w:t>
      </w:r>
      <w:r w:rsidR="00000000">
        <w:rPr>
          <w:spacing w:val="31"/>
        </w:rPr>
        <w:t xml:space="preserve"> </w:t>
      </w:r>
      <w:r w:rsidR="00000000">
        <w:t>steps</w:t>
      </w:r>
      <w:r w:rsidR="00000000">
        <w:rPr>
          <w:spacing w:val="34"/>
        </w:rPr>
        <w:t xml:space="preserve"> </w:t>
      </w:r>
      <w:r w:rsidR="00000000">
        <w:t>to</w:t>
      </w:r>
      <w:r w:rsidR="00000000">
        <w:rPr>
          <w:spacing w:val="34"/>
        </w:rPr>
        <w:t xml:space="preserve"> </w:t>
      </w:r>
      <w:r w:rsidR="00000000">
        <w:t xml:space="preserve">ensure that the files of that notified body are either taken over by another notified body or kept available for the responsible notifying authorities </w:t>
      </w:r>
      <w:r w:rsidR="00000000">
        <w:rPr>
          <w:b/>
        </w:rPr>
        <w:t xml:space="preserve">and market surveillance authorities </w:t>
      </w:r>
      <w:r w:rsidR="00000000">
        <w:t xml:space="preserve">at </w:t>
      </w:r>
      <w:r w:rsidR="00000000">
        <w:rPr>
          <w:strike/>
        </w:rPr>
        <w:t>their request.</w:t>
      </w:r>
    </w:p>
    <w:p w14:paraId="72EBB9A7" w14:textId="77777777" w:rsidR="00732D00" w:rsidRDefault="00732D00">
      <w:pPr>
        <w:pStyle w:val="BodyText"/>
        <w:spacing w:before="7"/>
        <w:rPr>
          <w:sz w:val="19"/>
        </w:rPr>
      </w:pPr>
    </w:p>
    <w:p w14:paraId="583E34AD" w14:textId="77777777" w:rsidR="00732D00" w:rsidRDefault="00000000">
      <w:pPr>
        <w:pStyle w:val="ListParagraph"/>
        <w:numPr>
          <w:ilvl w:val="0"/>
          <w:numId w:val="67"/>
        </w:numPr>
        <w:tabs>
          <w:tab w:val="left" w:pos="924"/>
          <w:tab w:val="left" w:pos="925"/>
        </w:tabs>
        <w:spacing w:line="247" w:lineRule="auto"/>
        <w:ind w:right="129" w:hanging="800"/>
        <w:jc w:val="both"/>
        <w:rPr>
          <w:b/>
        </w:rPr>
      </w:pPr>
      <w:r>
        <w:rPr>
          <w:b/>
        </w:rPr>
        <w:t>Where its designation has been suspended, restricted, or fully or partially withdrawn, the</w:t>
      </w:r>
      <w:r>
        <w:rPr>
          <w:b/>
          <w:spacing w:val="40"/>
        </w:rPr>
        <w:t xml:space="preserve"> </w:t>
      </w:r>
      <w:r>
        <w:rPr>
          <w:b/>
        </w:rPr>
        <w:t>notified body shall inform</w:t>
      </w:r>
      <w:r>
        <w:rPr>
          <w:b/>
          <w:spacing w:val="40"/>
        </w:rPr>
        <w:t xml:space="preserve"> </w:t>
      </w:r>
      <w:r>
        <w:rPr>
          <w:b/>
        </w:rPr>
        <w:t>the</w:t>
      </w:r>
      <w:r>
        <w:rPr>
          <w:b/>
          <w:spacing w:val="40"/>
        </w:rPr>
        <w:t xml:space="preserve"> </w:t>
      </w:r>
      <w:r>
        <w:rPr>
          <w:b/>
        </w:rPr>
        <w:t>manufacturers</w:t>
      </w:r>
      <w:r>
        <w:rPr>
          <w:b/>
          <w:spacing w:val="40"/>
        </w:rPr>
        <w:t xml:space="preserve"> </w:t>
      </w:r>
      <w:r>
        <w:rPr>
          <w:b/>
        </w:rPr>
        <w:t>concerned</w:t>
      </w:r>
      <w:r>
        <w:rPr>
          <w:b/>
          <w:spacing w:val="40"/>
        </w:rPr>
        <w:t xml:space="preserve"> </w:t>
      </w:r>
      <w:r>
        <w:rPr>
          <w:b/>
        </w:rPr>
        <w:t>at</w:t>
      </w:r>
      <w:r>
        <w:rPr>
          <w:b/>
          <w:spacing w:val="40"/>
        </w:rPr>
        <w:t xml:space="preserve"> </w:t>
      </w:r>
      <w:r>
        <w:rPr>
          <w:b/>
        </w:rPr>
        <w:t>the</w:t>
      </w:r>
      <w:r>
        <w:rPr>
          <w:b/>
          <w:spacing w:val="40"/>
        </w:rPr>
        <w:t xml:space="preserve"> </w:t>
      </w:r>
      <w:r>
        <w:rPr>
          <w:b/>
        </w:rPr>
        <w:t>latest</w:t>
      </w:r>
      <w:r>
        <w:rPr>
          <w:b/>
          <w:spacing w:val="40"/>
        </w:rPr>
        <w:t xml:space="preserve"> </w:t>
      </w:r>
      <w:r>
        <w:rPr>
          <w:b/>
        </w:rPr>
        <w:t>within</w:t>
      </w:r>
      <w:r>
        <w:rPr>
          <w:b/>
          <w:spacing w:val="40"/>
        </w:rPr>
        <w:t xml:space="preserve"> </w:t>
      </w:r>
      <w:r>
        <w:rPr>
          <w:b/>
        </w:rPr>
        <w:t xml:space="preserve">10 </w:t>
      </w:r>
      <w:r>
        <w:rPr>
          <w:b/>
          <w:spacing w:val="-2"/>
        </w:rPr>
        <w:t>days.</w:t>
      </w:r>
    </w:p>
    <w:p w14:paraId="6577B82C" w14:textId="77777777" w:rsidR="00732D00" w:rsidRDefault="00732D00">
      <w:pPr>
        <w:pStyle w:val="BodyText"/>
        <w:rPr>
          <w:b/>
          <w:sz w:val="24"/>
        </w:rPr>
      </w:pPr>
    </w:p>
    <w:p w14:paraId="3CE15C55" w14:textId="77777777" w:rsidR="00732D00" w:rsidRDefault="00732D00">
      <w:pPr>
        <w:pStyle w:val="BodyText"/>
        <w:spacing w:before="4"/>
        <w:rPr>
          <w:b/>
          <w:sz w:val="21"/>
        </w:rPr>
      </w:pPr>
    </w:p>
    <w:p w14:paraId="2C9FF562" w14:textId="77777777" w:rsidR="00732D00" w:rsidRDefault="00000000">
      <w:pPr>
        <w:pStyle w:val="ListParagraph"/>
        <w:numPr>
          <w:ilvl w:val="0"/>
          <w:numId w:val="67"/>
        </w:numPr>
        <w:tabs>
          <w:tab w:val="left" w:pos="924"/>
          <w:tab w:val="left" w:pos="925"/>
        </w:tabs>
        <w:spacing w:line="247" w:lineRule="auto"/>
        <w:ind w:right="124" w:hanging="800"/>
        <w:jc w:val="both"/>
        <w:rPr>
          <w:b/>
        </w:rPr>
      </w:pPr>
      <w:r>
        <w:rPr>
          <w:b/>
        </w:rPr>
        <w:t>In the event of restriction, suspension or withdrawal of a notification, the notifying authority shall take appropriate steps to ensure that the files of the notified body concerned</w:t>
      </w:r>
      <w:r>
        <w:rPr>
          <w:b/>
          <w:spacing w:val="40"/>
        </w:rPr>
        <w:t xml:space="preserve"> </w:t>
      </w:r>
      <w:r>
        <w:rPr>
          <w:b/>
        </w:rPr>
        <w:t>are</w:t>
      </w:r>
      <w:r>
        <w:rPr>
          <w:b/>
          <w:spacing w:val="40"/>
        </w:rPr>
        <w:t xml:space="preserve"> </w:t>
      </w:r>
      <w:r>
        <w:rPr>
          <w:b/>
        </w:rPr>
        <w:t>kept</w:t>
      </w:r>
      <w:r>
        <w:rPr>
          <w:b/>
          <w:spacing w:val="40"/>
        </w:rPr>
        <w:t xml:space="preserve"> </w:t>
      </w:r>
      <w:r>
        <w:rPr>
          <w:b/>
        </w:rPr>
        <w:t>and</w:t>
      </w:r>
      <w:r>
        <w:rPr>
          <w:b/>
          <w:spacing w:val="40"/>
        </w:rPr>
        <w:t xml:space="preserve"> </w:t>
      </w:r>
      <w:r>
        <w:rPr>
          <w:b/>
        </w:rPr>
        <w:t>make</w:t>
      </w:r>
      <w:r>
        <w:rPr>
          <w:b/>
          <w:spacing w:val="40"/>
        </w:rPr>
        <w:t xml:space="preserve"> </w:t>
      </w:r>
      <w:r>
        <w:rPr>
          <w:b/>
        </w:rPr>
        <w:t>them</w:t>
      </w:r>
      <w:r>
        <w:rPr>
          <w:b/>
          <w:spacing w:val="40"/>
        </w:rPr>
        <w:t xml:space="preserve"> </w:t>
      </w:r>
      <w:r>
        <w:rPr>
          <w:b/>
        </w:rPr>
        <w:t>available</w:t>
      </w:r>
      <w:r>
        <w:rPr>
          <w:b/>
          <w:spacing w:val="40"/>
        </w:rPr>
        <w:t xml:space="preserve"> </w:t>
      </w:r>
      <w:r>
        <w:rPr>
          <w:b/>
        </w:rPr>
        <w:t>to</w:t>
      </w:r>
      <w:r>
        <w:rPr>
          <w:b/>
          <w:spacing w:val="40"/>
        </w:rPr>
        <w:t xml:space="preserve"> </w:t>
      </w:r>
      <w:r>
        <w:rPr>
          <w:b/>
        </w:rPr>
        <w:t>notifying</w:t>
      </w:r>
      <w:r>
        <w:rPr>
          <w:b/>
          <w:spacing w:val="40"/>
        </w:rPr>
        <w:t xml:space="preserve"> </w:t>
      </w:r>
      <w:r>
        <w:rPr>
          <w:b/>
        </w:rPr>
        <w:t>authorities</w:t>
      </w:r>
      <w:r>
        <w:rPr>
          <w:b/>
          <w:spacing w:val="40"/>
        </w:rPr>
        <w:t xml:space="preserve"> </w:t>
      </w:r>
      <w:r>
        <w:rPr>
          <w:b/>
        </w:rPr>
        <w:t>in</w:t>
      </w:r>
      <w:r>
        <w:rPr>
          <w:b/>
          <w:spacing w:val="40"/>
        </w:rPr>
        <w:t xml:space="preserve"> </w:t>
      </w:r>
      <w:r>
        <w:rPr>
          <w:b/>
        </w:rPr>
        <w:t>other Member States and to market surveillance authorities at their request.</w:t>
      </w:r>
    </w:p>
    <w:p w14:paraId="0F95758A" w14:textId="77777777" w:rsidR="00732D00" w:rsidRDefault="00732D00">
      <w:pPr>
        <w:pStyle w:val="BodyText"/>
        <w:spacing w:before="4"/>
        <w:rPr>
          <w:b/>
          <w:sz w:val="19"/>
        </w:rPr>
      </w:pPr>
    </w:p>
    <w:p w14:paraId="73CAE6CD" w14:textId="77777777" w:rsidR="00732D00" w:rsidRDefault="00000000">
      <w:pPr>
        <w:pStyle w:val="ListParagraph"/>
        <w:numPr>
          <w:ilvl w:val="0"/>
          <w:numId w:val="67"/>
        </w:numPr>
        <w:tabs>
          <w:tab w:val="left" w:pos="924"/>
          <w:tab w:val="left" w:pos="925"/>
        </w:tabs>
        <w:spacing w:line="244" w:lineRule="auto"/>
        <w:ind w:right="129" w:hanging="800"/>
        <w:jc w:val="both"/>
        <w:rPr>
          <w:b/>
        </w:rPr>
      </w:pPr>
      <w:r>
        <w:rPr>
          <w:b/>
        </w:rPr>
        <w:t>In the event of restriction, suspension or withdrawal of a designation, the notifying authority shall:</w:t>
      </w:r>
    </w:p>
    <w:p w14:paraId="4A05451A" w14:textId="77777777" w:rsidR="00732D00" w:rsidRDefault="00732D00">
      <w:pPr>
        <w:pStyle w:val="BodyText"/>
        <w:spacing w:before="10"/>
        <w:rPr>
          <w:b/>
          <w:sz w:val="19"/>
        </w:rPr>
      </w:pPr>
    </w:p>
    <w:p w14:paraId="4738CF63" w14:textId="77777777" w:rsidR="00732D00" w:rsidRDefault="00000000">
      <w:pPr>
        <w:pStyle w:val="ListParagraph"/>
        <w:numPr>
          <w:ilvl w:val="1"/>
          <w:numId w:val="67"/>
        </w:numPr>
        <w:tabs>
          <w:tab w:val="left" w:pos="1193"/>
          <w:tab w:val="left" w:pos="1194"/>
        </w:tabs>
        <w:ind w:hanging="536"/>
        <w:rPr>
          <w:b/>
        </w:rPr>
      </w:pPr>
      <w:r>
        <w:rPr>
          <w:b/>
        </w:rPr>
        <w:t>assess</w:t>
      </w:r>
      <w:r>
        <w:rPr>
          <w:b/>
          <w:spacing w:val="9"/>
        </w:rPr>
        <w:t xml:space="preserve"> </w:t>
      </w:r>
      <w:r>
        <w:rPr>
          <w:b/>
        </w:rPr>
        <w:t>the</w:t>
      </w:r>
      <w:r>
        <w:rPr>
          <w:b/>
          <w:spacing w:val="9"/>
        </w:rPr>
        <w:t xml:space="preserve"> </w:t>
      </w:r>
      <w:r>
        <w:rPr>
          <w:b/>
        </w:rPr>
        <w:t>impact</w:t>
      </w:r>
      <w:r>
        <w:rPr>
          <w:b/>
          <w:spacing w:val="8"/>
        </w:rPr>
        <w:t xml:space="preserve"> </w:t>
      </w:r>
      <w:r>
        <w:rPr>
          <w:b/>
        </w:rPr>
        <w:t>on</w:t>
      </w:r>
      <w:r>
        <w:rPr>
          <w:b/>
          <w:spacing w:val="9"/>
        </w:rPr>
        <w:t xml:space="preserve"> </w:t>
      </w:r>
      <w:r>
        <w:rPr>
          <w:b/>
        </w:rPr>
        <w:t>the</w:t>
      </w:r>
      <w:r>
        <w:rPr>
          <w:b/>
          <w:spacing w:val="10"/>
        </w:rPr>
        <w:t xml:space="preserve"> </w:t>
      </w:r>
      <w:r>
        <w:rPr>
          <w:b/>
        </w:rPr>
        <w:t>certificates</w:t>
      </w:r>
      <w:r>
        <w:rPr>
          <w:b/>
          <w:spacing w:val="10"/>
        </w:rPr>
        <w:t xml:space="preserve"> </w:t>
      </w:r>
      <w:r>
        <w:rPr>
          <w:b/>
        </w:rPr>
        <w:t>issued</w:t>
      </w:r>
      <w:r>
        <w:rPr>
          <w:b/>
          <w:spacing w:val="11"/>
        </w:rPr>
        <w:t xml:space="preserve"> </w:t>
      </w:r>
      <w:r>
        <w:rPr>
          <w:b/>
        </w:rPr>
        <w:t>by</w:t>
      </w:r>
      <w:r>
        <w:rPr>
          <w:b/>
          <w:spacing w:val="10"/>
        </w:rPr>
        <w:t xml:space="preserve"> </w:t>
      </w:r>
      <w:r>
        <w:rPr>
          <w:b/>
        </w:rPr>
        <w:t>the</w:t>
      </w:r>
      <w:r>
        <w:rPr>
          <w:b/>
          <w:spacing w:val="8"/>
        </w:rPr>
        <w:t xml:space="preserve"> </w:t>
      </w:r>
      <w:r>
        <w:rPr>
          <w:b/>
        </w:rPr>
        <w:t>notified</w:t>
      </w:r>
      <w:r>
        <w:rPr>
          <w:b/>
          <w:spacing w:val="11"/>
        </w:rPr>
        <w:t xml:space="preserve"> </w:t>
      </w:r>
      <w:r>
        <w:rPr>
          <w:b/>
          <w:spacing w:val="-2"/>
        </w:rPr>
        <w:t>body;</w:t>
      </w:r>
    </w:p>
    <w:p w14:paraId="5B600480" w14:textId="77777777" w:rsidR="00732D00" w:rsidRDefault="00000000">
      <w:pPr>
        <w:pStyle w:val="ListParagraph"/>
        <w:numPr>
          <w:ilvl w:val="1"/>
          <w:numId w:val="67"/>
        </w:numPr>
        <w:tabs>
          <w:tab w:val="left" w:pos="1194"/>
        </w:tabs>
        <w:spacing w:line="244" w:lineRule="auto"/>
        <w:ind w:right="129"/>
        <w:jc w:val="both"/>
        <w:rPr>
          <w:b/>
        </w:rPr>
      </w:pPr>
      <w:r>
        <w:rPr>
          <w:b/>
        </w:rPr>
        <w:t>submit a report on its findings to the Commission and the other Member States within three months of having notified the changes to the notification;</w:t>
      </w:r>
    </w:p>
    <w:p w14:paraId="0D999299" w14:textId="77777777" w:rsidR="00732D00" w:rsidRDefault="00732D00">
      <w:pPr>
        <w:pStyle w:val="BodyText"/>
        <w:spacing w:before="9"/>
        <w:rPr>
          <w:b/>
          <w:sz w:val="19"/>
        </w:rPr>
      </w:pPr>
    </w:p>
    <w:p w14:paraId="5799A0DE" w14:textId="77777777" w:rsidR="00732D00" w:rsidRDefault="00000000">
      <w:pPr>
        <w:pStyle w:val="ListParagraph"/>
        <w:numPr>
          <w:ilvl w:val="1"/>
          <w:numId w:val="67"/>
        </w:numPr>
        <w:tabs>
          <w:tab w:val="left" w:pos="1194"/>
        </w:tabs>
        <w:spacing w:before="1" w:line="247" w:lineRule="auto"/>
        <w:ind w:right="128"/>
        <w:jc w:val="both"/>
        <w:rPr>
          <w:b/>
        </w:rPr>
      </w:pPr>
      <w:r>
        <w:rPr>
          <w:b/>
        </w:rPr>
        <w:t>require</w:t>
      </w:r>
      <w:r>
        <w:rPr>
          <w:b/>
          <w:spacing w:val="40"/>
        </w:rPr>
        <w:t xml:space="preserve"> </w:t>
      </w:r>
      <w:r>
        <w:rPr>
          <w:b/>
        </w:rPr>
        <w:t>the</w:t>
      </w:r>
      <w:r>
        <w:rPr>
          <w:b/>
          <w:spacing w:val="40"/>
        </w:rPr>
        <w:t xml:space="preserve"> </w:t>
      </w:r>
      <w:r>
        <w:rPr>
          <w:b/>
        </w:rPr>
        <w:t>notified</w:t>
      </w:r>
      <w:r>
        <w:rPr>
          <w:b/>
          <w:spacing w:val="40"/>
        </w:rPr>
        <w:t xml:space="preserve"> </w:t>
      </w:r>
      <w:r>
        <w:rPr>
          <w:b/>
        </w:rPr>
        <w:t>body</w:t>
      </w:r>
      <w:r>
        <w:rPr>
          <w:b/>
          <w:spacing w:val="40"/>
        </w:rPr>
        <w:t xml:space="preserve"> </w:t>
      </w:r>
      <w:r>
        <w:rPr>
          <w:b/>
        </w:rPr>
        <w:t>to</w:t>
      </w:r>
      <w:r>
        <w:rPr>
          <w:b/>
          <w:spacing w:val="40"/>
        </w:rPr>
        <w:t xml:space="preserve"> </w:t>
      </w:r>
      <w:r>
        <w:rPr>
          <w:b/>
        </w:rPr>
        <w:t>suspend</w:t>
      </w:r>
      <w:r>
        <w:rPr>
          <w:b/>
          <w:spacing w:val="40"/>
        </w:rPr>
        <w:t xml:space="preserve"> </w:t>
      </w:r>
      <w:r>
        <w:rPr>
          <w:b/>
        </w:rPr>
        <w:t>or withdraw,</w:t>
      </w:r>
      <w:r>
        <w:rPr>
          <w:b/>
          <w:spacing w:val="40"/>
        </w:rPr>
        <w:t xml:space="preserve"> </w:t>
      </w:r>
      <w:r>
        <w:rPr>
          <w:b/>
        </w:rPr>
        <w:t>within</w:t>
      </w:r>
      <w:r>
        <w:rPr>
          <w:b/>
          <w:spacing w:val="40"/>
        </w:rPr>
        <w:t xml:space="preserve"> </w:t>
      </w:r>
      <w:r>
        <w:rPr>
          <w:b/>
        </w:rPr>
        <w:t>a</w:t>
      </w:r>
      <w:r>
        <w:rPr>
          <w:b/>
          <w:spacing w:val="40"/>
        </w:rPr>
        <w:t xml:space="preserve"> </w:t>
      </w:r>
      <w:r>
        <w:rPr>
          <w:b/>
        </w:rPr>
        <w:t>reasonable</w:t>
      </w:r>
      <w:r>
        <w:rPr>
          <w:b/>
          <w:spacing w:val="40"/>
        </w:rPr>
        <w:t xml:space="preserve"> </w:t>
      </w:r>
      <w:r>
        <w:rPr>
          <w:b/>
        </w:rPr>
        <w:t>period</w:t>
      </w:r>
      <w:r>
        <w:rPr>
          <w:b/>
          <w:spacing w:val="40"/>
        </w:rPr>
        <w:t xml:space="preserve"> </w:t>
      </w:r>
      <w:r>
        <w:rPr>
          <w:b/>
        </w:rPr>
        <w:t>of time</w:t>
      </w:r>
      <w:r>
        <w:rPr>
          <w:b/>
          <w:spacing w:val="40"/>
        </w:rPr>
        <w:t xml:space="preserve"> </w:t>
      </w:r>
      <w:r>
        <w:rPr>
          <w:b/>
        </w:rPr>
        <w:t>determined by the authority,</w:t>
      </w:r>
      <w:r>
        <w:rPr>
          <w:b/>
          <w:spacing w:val="40"/>
        </w:rPr>
        <w:t xml:space="preserve"> </w:t>
      </w:r>
      <w:r>
        <w:rPr>
          <w:b/>
        </w:rPr>
        <w:t>any</w:t>
      </w:r>
      <w:r>
        <w:rPr>
          <w:b/>
          <w:spacing w:val="40"/>
        </w:rPr>
        <w:t xml:space="preserve"> </w:t>
      </w:r>
      <w:r>
        <w:rPr>
          <w:b/>
        </w:rPr>
        <w:t>certificates which were unduly</w:t>
      </w:r>
      <w:r>
        <w:rPr>
          <w:b/>
          <w:spacing w:val="40"/>
        </w:rPr>
        <w:t xml:space="preserve"> </w:t>
      </w:r>
      <w:r>
        <w:rPr>
          <w:b/>
        </w:rPr>
        <w:t>issued</w:t>
      </w:r>
      <w:r>
        <w:rPr>
          <w:b/>
          <w:spacing w:val="40"/>
        </w:rPr>
        <w:t xml:space="preserve"> </w:t>
      </w:r>
      <w:r>
        <w:rPr>
          <w:b/>
        </w:rPr>
        <w:t>in order to ensure the conformity of AI systems on the market;</w:t>
      </w:r>
    </w:p>
    <w:p w14:paraId="3BBD41B6" w14:textId="77777777" w:rsidR="00732D00" w:rsidRDefault="00732D00">
      <w:pPr>
        <w:pStyle w:val="BodyText"/>
        <w:spacing w:before="5"/>
        <w:rPr>
          <w:b/>
          <w:sz w:val="19"/>
        </w:rPr>
      </w:pPr>
    </w:p>
    <w:p w14:paraId="668EAD85" w14:textId="77777777" w:rsidR="00732D00" w:rsidRDefault="00000000">
      <w:pPr>
        <w:pStyle w:val="ListParagraph"/>
        <w:numPr>
          <w:ilvl w:val="1"/>
          <w:numId w:val="67"/>
        </w:numPr>
        <w:tabs>
          <w:tab w:val="left" w:pos="1194"/>
        </w:tabs>
        <w:spacing w:line="244" w:lineRule="auto"/>
        <w:ind w:right="127"/>
        <w:jc w:val="both"/>
        <w:rPr>
          <w:b/>
        </w:rPr>
      </w:pPr>
      <w:r>
        <w:rPr>
          <w:b/>
        </w:rPr>
        <w:t>inform the Commission and the Member States about certificates of which it has required their suspension or withdrawal;</w:t>
      </w:r>
    </w:p>
    <w:p w14:paraId="0AA3AF52" w14:textId="77777777" w:rsidR="00732D00" w:rsidRDefault="00732D00">
      <w:pPr>
        <w:pStyle w:val="BodyText"/>
        <w:spacing w:before="9"/>
        <w:rPr>
          <w:b/>
          <w:sz w:val="19"/>
        </w:rPr>
      </w:pPr>
    </w:p>
    <w:p w14:paraId="448994C3" w14:textId="77777777" w:rsidR="00732D00" w:rsidRDefault="00000000">
      <w:pPr>
        <w:pStyle w:val="ListParagraph"/>
        <w:numPr>
          <w:ilvl w:val="1"/>
          <w:numId w:val="67"/>
        </w:numPr>
        <w:tabs>
          <w:tab w:val="left" w:pos="1193"/>
          <w:tab w:val="left" w:pos="1194"/>
        </w:tabs>
        <w:spacing w:line="247" w:lineRule="auto"/>
        <w:ind w:right="128"/>
        <w:rPr>
          <w:b/>
        </w:rPr>
      </w:pPr>
      <w:r>
        <w:rPr>
          <w:b/>
        </w:rPr>
        <w:t>provide the national competent authorities of the Member State in which the provider</w:t>
      </w:r>
      <w:r>
        <w:rPr>
          <w:b/>
          <w:spacing w:val="40"/>
        </w:rPr>
        <w:t xml:space="preserve"> </w:t>
      </w:r>
      <w:r>
        <w:rPr>
          <w:b/>
        </w:rPr>
        <w:t>has</w:t>
      </w:r>
      <w:r>
        <w:rPr>
          <w:b/>
          <w:spacing w:val="40"/>
        </w:rPr>
        <w:t xml:space="preserve"> </w:t>
      </w:r>
      <w:r>
        <w:rPr>
          <w:b/>
        </w:rPr>
        <w:t>its</w:t>
      </w:r>
      <w:r>
        <w:rPr>
          <w:b/>
          <w:spacing w:val="40"/>
        </w:rPr>
        <w:t xml:space="preserve"> </w:t>
      </w:r>
      <w:r>
        <w:rPr>
          <w:b/>
        </w:rPr>
        <w:t>registered</w:t>
      </w:r>
      <w:r>
        <w:rPr>
          <w:b/>
          <w:spacing w:val="40"/>
        </w:rPr>
        <w:t xml:space="preserve"> </w:t>
      </w:r>
      <w:r>
        <w:rPr>
          <w:b/>
        </w:rPr>
        <w:t>place</w:t>
      </w:r>
      <w:r>
        <w:rPr>
          <w:b/>
          <w:spacing w:val="40"/>
        </w:rPr>
        <w:t xml:space="preserve"> </w:t>
      </w:r>
      <w:r>
        <w:rPr>
          <w:b/>
        </w:rPr>
        <w:t>of</w:t>
      </w:r>
      <w:r>
        <w:rPr>
          <w:b/>
          <w:spacing w:val="40"/>
        </w:rPr>
        <w:t xml:space="preserve"> </w:t>
      </w:r>
      <w:r>
        <w:rPr>
          <w:b/>
        </w:rPr>
        <w:t>business</w:t>
      </w:r>
      <w:r>
        <w:rPr>
          <w:b/>
          <w:spacing w:val="40"/>
        </w:rPr>
        <w:t xml:space="preserve"> </w:t>
      </w:r>
      <w:r>
        <w:rPr>
          <w:b/>
        </w:rPr>
        <w:t>with</w:t>
      </w:r>
      <w:r>
        <w:rPr>
          <w:b/>
          <w:spacing w:val="40"/>
        </w:rPr>
        <w:t xml:space="preserve"> </w:t>
      </w:r>
      <w:r>
        <w:rPr>
          <w:b/>
        </w:rPr>
        <w:t>all</w:t>
      </w:r>
      <w:r>
        <w:rPr>
          <w:b/>
          <w:spacing w:val="40"/>
        </w:rPr>
        <w:t xml:space="preserve"> </w:t>
      </w:r>
      <w:r>
        <w:rPr>
          <w:b/>
        </w:rPr>
        <w:t>relevant</w:t>
      </w:r>
      <w:r>
        <w:rPr>
          <w:b/>
          <w:spacing w:val="40"/>
        </w:rPr>
        <w:t xml:space="preserve"> </w:t>
      </w:r>
      <w:r>
        <w:rPr>
          <w:b/>
        </w:rPr>
        <w:t>information</w:t>
      </w:r>
      <w:r>
        <w:rPr>
          <w:b/>
          <w:spacing w:val="40"/>
        </w:rPr>
        <w:t xml:space="preserve"> </w:t>
      </w:r>
      <w:r>
        <w:rPr>
          <w:b/>
        </w:rPr>
        <w:t>about the certificates for which it has required suspension or withdrawal.That</w:t>
      </w:r>
    </w:p>
    <w:p w14:paraId="6D1CCA9D" w14:textId="77777777" w:rsidR="00732D00" w:rsidRDefault="00732D00">
      <w:pPr>
        <w:spacing w:line="247" w:lineRule="auto"/>
        <w:sectPr w:rsidR="00732D00">
          <w:pgSz w:w="12240" w:h="15840"/>
          <w:pgMar w:top="900" w:right="1460" w:bottom="1240" w:left="1460" w:header="0" w:footer="1053" w:gutter="0"/>
          <w:cols w:space="720"/>
        </w:sectPr>
      </w:pPr>
    </w:p>
    <w:p w14:paraId="0495D7B5" w14:textId="77777777" w:rsidR="00732D00" w:rsidRDefault="00000000">
      <w:pPr>
        <w:spacing w:before="85" w:line="244" w:lineRule="auto"/>
        <w:ind w:left="1193" w:right="917"/>
        <w:rPr>
          <w:b/>
        </w:rPr>
      </w:pPr>
      <w:r>
        <w:rPr>
          <w:b/>
        </w:rPr>
        <w:lastRenderedPageBreak/>
        <w:t>competent authority shall take the appropriate measures, where necessary, to avoid a potential risk to health, safety or fundamental rights.</w:t>
      </w:r>
    </w:p>
    <w:p w14:paraId="0380F92C" w14:textId="77777777" w:rsidR="00732D00" w:rsidRDefault="00732D00">
      <w:pPr>
        <w:pStyle w:val="BodyText"/>
        <w:spacing w:before="9"/>
        <w:rPr>
          <w:b/>
          <w:sz w:val="19"/>
        </w:rPr>
      </w:pPr>
    </w:p>
    <w:p w14:paraId="05E3CC3A" w14:textId="77777777" w:rsidR="00732D00" w:rsidRDefault="00000000">
      <w:pPr>
        <w:pStyle w:val="ListParagraph"/>
        <w:numPr>
          <w:ilvl w:val="0"/>
          <w:numId w:val="67"/>
        </w:numPr>
        <w:tabs>
          <w:tab w:val="left" w:pos="924"/>
          <w:tab w:val="left" w:pos="925"/>
        </w:tabs>
        <w:spacing w:line="247" w:lineRule="auto"/>
        <w:ind w:right="126" w:hanging="800"/>
        <w:jc w:val="both"/>
        <w:rPr>
          <w:b/>
        </w:rPr>
      </w:pPr>
      <w:r>
        <w:rPr>
          <w:b/>
        </w:rPr>
        <w:t xml:space="preserve">With the exception of certificates unduly issued, and where a notification has been suspended or restricted, the certificates shall remain valid in the following </w:t>
      </w:r>
      <w:r>
        <w:rPr>
          <w:b/>
          <w:spacing w:val="-2"/>
        </w:rPr>
        <w:t>circumstances:</w:t>
      </w:r>
    </w:p>
    <w:p w14:paraId="0F1E8C3D" w14:textId="77777777" w:rsidR="00732D00" w:rsidRDefault="00732D00">
      <w:pPr>
        <w:pStyle w:val="BodyText"/>
        <w:spacing w:before="5"/>
        <w:rPr>
          <w:b/>
          <w:sz w:val="19"/>
        </w:rPr>
      </w:pPr>
    </w:p>
    <w:p w14:paraId="21F6B85C" w14:textId="77777777" w:rsidR="00732D00" w:rsidRDefault="00000000">
      <w:pPr>
        <w:pStyle w:val="ListParagraph"/>
        <w:numPr>
          <w:ilvl w:val="1"/>
          <w:numId w:val="67"/>
        </w:numPr>
        <w:tabs>
          <w:tab w:val="left" w:pos="1193"/>
          <w:tab w:val="left" w:pos="1194"/>
        </w:tabs>
        <w:spacing w:line="247" w:lineRule="auto"/>
        <w:ind w:right="737"/>
        <w:rPr>
          <w:b/>
        </w:rPr>
      </w:pPr>
      <w:r>
        <w:rPr>
          <w:b/>
        </w:rPr>
        <w:t>the notifying authority has confirmed, within one month of the suspension or restriction, that there is no risk to health, safety or fundamental rights in relation to certificates affected by the suspension or restriction, and the notifying authority has outlined a timeline and actions anticipated to remedy the suspension or restriction; or</w:t>
      </w:r>
    </w:p>
    <w:p w14:paraId="110B5DBE" w14:textId="77777777" w:rsidR="00732D00" w:rsidRDefault="00732D00">
      <w:pPr>
        <w:pStyle w:val="BodyText"/>
        <w:spacing w:before="3"/>
        <w:rPr>
          <w:b/>
          <w:sz w:val="19"/>
        </w:rPr>
      </w:pPr>
    </w:p>
    <w:p w14:paraId="7C17FDF6" w14:textId="77777777" w:rsidR="00732D00" w:rsidRDefault="00000000">
      <w:pPr>
        <w:pStyle w:val="ListParagraph"/>
        <w:numPr>
          <w:ilvl w:val="1"/>
          <w:numId w:val="67"/>
        </w:numPr>
        <w:tabs>
          <w:tab w:val="left" w:pos="1193"/>
          <w:tab w:val="left" w:pos="1194"/>
          <w:tab w:val="left" w:pos="5994"/>
        </w:tabs>
        <w:spacing w:line="247" w:lineRule="auto"/>
        <w:ind w:right="1088"/>
        <w:rPr>
          <w:b/>
        </w:rPr>
      </w:pPr>
      <w:r>
        <w:rPr>
          <w:b/>
        </w:rPr>
        <w:t>the notifying authority has confirmed that no certificates relevant to the suspension will</w:t>
      </w:r>
      <w:r>
        <w:rPr>
          <w:b/>
          <w:spacing w:val="80"/>
        </w:rPr>
        <w:t xml:space="preserve"> </w:t>
      </w:r>
      <w:r>
        <w:rPr>
          <w:b/>
        </w:rPr>
        <w:t>be issued, amended or re-issued during the course of the suspension or restriction, and states whether the notified body has the capability of continuing to monitor and remain</w:t>
      </w:r>
      <w:r>
        <w:rPr>
          <w:b/>
        </w:rPr>
        <w:tab/>
        <w:t>responsible for existing</w:t>
      </w:r>
    </w:p>
    <w:p w14:paraId="3F76D28F" w14:textId="77777777" w:rsidR="00732D00" w:rsidRDefault="00000000">
      <w:pPr>
        <w:spacing w:line="244" w:lineRule="auto"/>
        <w:ind w:left="1193" w:right="128"/>
        <w:jc w:val="both"/>
        <w:rPr>
          <w:b/>
        </w:rPr>
      </w:pPr>
      <w:r>
        <w:rPr>
          <w:b/>
        </w:rPr>
        <w:t>certificates issued for the period of</w:t>
      </w:r>
      <w:r>
        <w:rPr>
          <w:b/>
          <w:spacing w:val="28"/>
        </w:rPr>
        <w:t xml:space="preserve"> </w:t>
      </w:r>
      <w:r>
        <w:rPr>
          <w:b/>
        </w:rPr>
        <w:t>the suspension or restriction. In the event</w:t>
      </w:r>
      <w:r>
        <w:rPr>
          <w:b/>
          <w:spacing w:val="28"/>
        </w:rPr>
        <w:t xml:space="preserve"> </w:t>
      </w:r>
      <w:r>
        <w:rPr>
          <w:b/>
        </w:rPr>
        <w:t>that</w:t>
      </w:r>
      <w:r>
        <w:rPr>
          <w:b/>
          <w:spacing w:val="40"/>
        </w:rPr>
        <w:t xml:space="preserve"> </w:t>
      </w:r>
      <w:r>
        <w:rPr>
          <w:b/>
        </w:rPr>
        <w:t>the</w:t>
      </w:r>
      <w:r>
        <w:rPr>
          <w:b/>
          <w:spacing w:val="40"/>
        </w:rPr>
        <w:t xml:space="preserve"> </w:t>
      </w:r>
      <w:r>
        <w:rPr>
          <w:b/>
        </w:rPr>
        <w:t>authority</w:t>
      </w:r>
      <w:r>
        <w:rPr>
          <w:b/>
          <w:spacing w:val="40"/>
        </w:rPr>
        <w:t xml:space="preserve"> </w:t>
      </w:r>
      <w:r>
        <w:rPr>
          <w:b/>
        </w:rPr>
        <w:t>responsible</w:t>
      </w:r>
      <w:r>
        <w:rPr>
          <w:b/>
          <w:spacing w:val="40"/>
        </w:rPr>
        <w:t xml:space="preserve"> </w:t>
      </w:r>
      <w:r>
        <w:rPr>
          <w:b/>
        </w:rPr>
        <w:t>for</w:t>
      </w:r>
      <w:r>
        <w:rPr>
          <w:b/>
          <w:spacing w:val="40"/>
        </w:rPr>
        <w:t xml:space="preserve"> </w:t>
      </w:r>
      <w:r>
        <w:rPr>
          <w:b/>
        </w:rPr>
        <w:t>notified</w:t>
      </w:r>
      <w:r>
        <w:rPr>
          <w:b/>
          <w:spacing w:val="40"/>
        </w:rPr>
        <w:t xml:space="preserve"> </w:t>
      </w:r>
      <w:r>
        <w:rPr>
          <w:b/>
        </w:rPr>
        <w:t>bodies</w:t>
      </w:r>
      <w:r>
        <w:rPr>
          <w:b/>
          <w:spacing w:val="40"/>
        </w:rPr>
        <w:t xml:space="preserve"> </w:t>
      </w:r>
      <w:r>
        <w:rPr>
          <w:b/>
        </w:rPr>
        <w:t>determines</w:t>
      </w:r>
      <w:r>
        <w:rPr>
          <w:b/>
          <w:spacing w:val="40"/>
        </w:rPr>
        <w:t xml:space="preserve"> </w:t>
      </w:r>
      <w:r>
        <w:rPr>
          <w:b/>
        </w:rPr>
        <w:t>that</w:t>
      </w:r>
      <w:r>
        <w:rPr>
          <w:b/>
          <w:spacing w:val="40"/>
        </w:rPr>
        <w:t xml:space="preserve"> </w:t>
      </w:r>
      <w:r>
        <w:rPr>
          <w:b/>
        </w:rPr>
        <w:t>the</w:t>
      </w:r>
      <w:r>
        <w:rPr>
          <w:b/>
          <w:spacing w:val="40"/>
        </w:rPr>
        <w:t xml:space="preserve"> </w:t>
      </w:r>
      <w:r>
        <w:rPr>
          <w:b/>
        </w:rPr>
        <w:t>notified</w:t>
      </w:r>
      <w:r>
        <w:rPr>
          <w:b/>
          <w:spacing w:val="40"/>
        </w:rPr>
        <w:t xml:space="preserve"> </w:t>
      </w:r>
      <w:r>
        <w:rPr>
          <w:b/>
        </w:rPr>
        <w:t>body does</w:t>
      </w:r>
      <w:r>
        <w:rPr>
          <w:b/>
          <w:spacing w:val="40"/>
        </w:rPr>
        <w:t xml:space="preserve"> </w:t>
      </w:r>
      <w:r>
        <w:rPr>
          <w:b/>
        </w:rPr>
        <w:t>not</w:t>
      </w:r>
      <w:r>
        <w:rPr>
          <w:b/>
          <w:spacing w:val="40"/>
        </w:rPr>
        <w:t xml:space="preserve"> </w:t>
      </w:r>
      <w:r>
        <w:rPr>
          <w:b/>
        </w:rPr>
        <w:t>have</w:t>
      </w:r>
      <w:r>
        <w:rPr>
          <w:b/>
          <w:spacing w:val="40"/>
        </w:rPr>
        <w:t xml:space="preserve"> </w:t>
      </w:r>
      <w:r>
        <w:rPr>
          <w:b/>
        </w:rPr>
        <w:t>the</w:t>
      </w:r>
      <w:r>
        <w:rPr>
          <w:b/>
          <w:spacing w:val="40"/>
        </w:rPr>
        <w:t xml:space="preserve"> </w:t>
      </w:r>
      <w:r>
        <w:rPr>
          <w:b/>
        </w:rPr>
        <w:t>capability</w:t>
      </w:r>
      <w:r>
        <w:rPr>
          <w:b/>
          <w:spacing w:val="40"/>
        </w:rPr>
        <w:t xml:space="preserve"> </w:t>
      </w:r>
      <w:r>
        <w:rPr>
          <w:b/>
        </w:rPr>
        <w:t>to</w:t>
      </w:r>
      <w:r>
        <w:rPr>
          <w:b/>
          <w:spacing w:val="40"/>
        </w:rPr>
        <w:t xml:space="preserve"> </w:t>
      </w:r>
      <w:r>
        <w:rPr>
          <w:b/>
        </w:rPr>
        <w:t>support</w:t>
      </w:r>
      <w:r>
        <w:rPr>
          <w:b/>
          <w:spacing w:val="40"/>
        </w:rPr>
        <w:t xml:space="preserve"> </w:t>
      </w:r>
      <w:r>
        <w:rPr>
          <w:b/>
        </w:rPr>
        <w:t>existing</w:t>
      </w:r>
      <w:r>
        <w:rPr>
          <w:b/>
          <w:spacing w:val="40"/>
        </w:rPr>
        <w:t xml:space="preserve"> </w:t>
      </w:r>
      <w:r>
        <w:rPr>
          <w:b/>
        </w:rPr>
        <w:t>certificates</w:t>
      </w:r>
      <w:r>
        <w:rPr>
          <w:b/>
          <w:spacing w:val="40"/>
        </w:rPr>
        <w:t xml:space="preserve"> </w:t>
      </w:r>
      <w:r>
        <w:rPr>
          <w:b/>
        </w:rPr>
        <w:t>issued,</w:t>
      </w:r>
      <w:r>
        <w:rPr>
          <w:b/>
          <w:spacing w:val="40"/>
        </w:rPr>
        <w:t xml:space="preserve"> </w:t>
      </w:r>
      <w:r>
        <w:rPr>
          <w:b/>
        </w:rPr>
        <w:t>the</w:t>
      </w:r>
      <w:r>
        <w:rPr>
          <w:b/>
          <w:spacing w:val="40"/>
        </w:rPr>
        <w:t xml:space="preserve"> </w:t>
      </w:r>
      <w:r>
        <w:rPr>
          <w:b/>
        </w:rPr>
        <w:t>provider shall provide to the national competent authorities of the Member State in</w:t>
      </w:r>
    </w:p>
    <w:p w14:paraId="4C788C18" w14:textId="77777777" w:rsidR="00732D00" w:rsidRDefault="00000000">
      <w:pPr>
        <w:tabs>
          <w:tab w:val="left" w:pos="2792"/>
        </w:tabs>
        <w:spacing w:before="4" w:line="244" w:lineRule="auto"/>
        <w:ind w:left="1193" w:right="128"/>
        <w:rPr>
          <w:b/>
        </w:rPr>
      </w:pPr>
      <w:r>
        <w:rPr>
          <w:b/>
        </w:rPr>
        <w:t>which</w:t>
      </w:r>
      <w:r>
        <w:rPr>
          <w:b/>
          <w:spacing w:val="23"/>
        </w:rPr>
        <w:t xml:space="preserve"> </w:t>
      </w:r>
      <w:r>
        <w:rPr>
          <w:b/>
        </w:rPr>
        <w:t>the</w:t>
      </w:r>
      <w:r>
        <w:rPr>
          <w:b/>
          <w:spacing w:val="21"/>
        </w:rPr>
        <w:t xml:space="preserve"> </w:t>
      </w:r>
      <w:r>
        <w:rPr>
          <w:b/>
        </w:rPr>
        <w:t>provider</w:t>
      </w:r>
      <w:r>
        <w:rPr>
          <w:b/>
          <w:spacing w:val="21"/>
        </w:rPr>
        <w:t xml:space="preserve"> </w:t>
      </w:r>
      <w:r>
        <w:rPr>
          <w:b/>
        </w:rPr>
        <w:t>of</w:t>
      </w:r>
      <w:r>
        <w:rPr>
          <w:b/>
          <w:spacing w:val="22"/>
        </w:rPr>
        <w:t xml:space="preserve"> </w:t>
      </w:r>
      <w:r>
        <w:rPr>
          <w:b/>
        </w:rPr>
        <w:t>the</w:t>
      </w:r>
      <w:r>
        <w:rPr>
          <w:b/>
          <w:spacing w:val="19"/>
        </w:rPr>
        <w:t xml:space="preserve"> </w:t>
      </w:r>
      <w:r>
        <w:rPr>
          <w:b/>
        </w:rPr>
        <w:t>system</w:t>
      </w:r>
      <w:r>
        <w:rPr>
          <w:b/>
          <w:spacing w:val="19"/>
        </w:rPr>
        <w:t xml:space="preserve"> </w:t>
      </w:r>
      <w:r>
        <w:rPr>
          <w:b/>
        </w:rPr>
        <w:t>covered</w:t>
      </w:r>
      <w:r>
        <w:rPr>
          <w:b/>
          <w:spacing w:val="23"/>
        </w:rPr>
        <w:t xml:space="preserve"> </w:t>
      </w:r>
      <w:r>
        <w:rPr>
          <w:b/>
        </w:rPr>
        <w:t>by</w:t>
      </w:r>
      <w:r>
        <w:rPr>
          <w:b/>
          <w:spacing w:val="22"/>
        </w:rPr>
        <w:t xml:space="preserve"> </w:t>
      </w:r>
      <w:r>
        <w:rPr>
          <w:b/>
        </w:rPr>
        <w:t>the</w:t>
      </w:r>
      <w:r>
        <w:rPr>
          <w:b/>
          <w:spacing w:val="25"/>
        </w:rPr>
        <w:t xml:space="preserve"> </w:t>
      </w:r>
      <w:r>
        <w:rPr>
          <w:b/>
        </w:rPr>
        <w:t>certificate</w:t>
      </w:r>
      <w:r>
        <w:rPr>
          <w:b/>
          <w:spacing w:val="19"/>
        </w:rPr>
        <w:t xml:space="preserve"> </w:t>
      </w:r>
      <w:r>
        <w:rPr>
          <w:b/>
        </w:rPr>
        <w:t>has</w:t>
      </w:r>
      <w:r>
        <w:rPr>
          <w:b/>
          <w:spacing w:val="26"/>
        </w:rPr>
        <w:t xml:space="preserve"> </w:t>
      </w:r>
      <w:r>
        <w:rPr>
          <w:b/>
        </w:rPr>
        <w:t>its</w:t>
      </w:r>
      <w:r>
        <w:rPr>
          <w:b/>
          <w:spacing w:val="22"/>
        </w:rPr>
        <w:t xml:space="preserve"> </w:t>
      </w:r>
      <w:r>
        <w:rPr>
          <w:b/>
        </w:rPr>
        <w:t>registered</w:t>
      </w:r>
      <w:r>
        <w:rPr>
          <w:b/>
          <w:spacing w:val="23"/>
        </w:rPr>
        <w:t xml:space="preserve"> </w:t>
      </w:r>
      <w:r>
        <w:rPr>
          <w:b/>
        </w:rPr>
        <w:t xml:space="preserve">place of business, within three months of the suspension or restriction, a written </w:t>
      </w:r>
      <w:r>
        <w:rPr>
          <w:b/>
          <w:spacing w:val="-2"/>
        </w:rPr>
        <w:t>confirmation</w:t>
      </w:r>
      <w:r>
        <w:rPr>
          <w:b/>
        </w:rPr>
        <w:tab/>
        <w:t>that</w:t>
      </w:r>
      <w:r>
        <w:rPr>
          <w:b/>
          <w:spacing w:val="40"/>
        </w:rPr>
        <w:t xml:space="preserve"> </w:t>
      </w:r>
      <w:r>
        <w:rPr>
          <w:b/>
        </w:rPr>
        <w:t>another</w:t>
      </w:r>
      <w:r>
        <w:rPr>
          <w:b/>
          <w:spacing w:val="39"/>
        </w:rPr>
        <w:t xml:space="preserve"> </w:t>
      </w:r>
      <w:r>
        <w:rPr>
          <w:b/>
        </w:rPr>
        <w:t>qualified</w:t>
      </w:r>
      <w:r>
        <w:rPr>
          <w:b/>
          <w:spacing w:val="40"/>
        </w:rPr>
        <w:t xml:space="preserve"> </w:t>
      </w:r>
      <w:r>
        <w:rPr>
          <w:b/>
        </w:rPr>
        <w:t>notified</w:t>
      </w:r>
      <w:r>
        <w:rPr>
          <w:b/>
          <w:spacing w:val="40"/>
        </w:rPr>
        <w:t xml:space="preserve"> </w:t>
      </w:r>
      <w:r>
        <w:rPr>
          <w:b/>
        </w:rPr>
        <w:t>body</w:t>
      </w:r>
      <w:r>
        <w:rPr>
          <w:b/>
          <w:spacing w:val="40"/>
        </w:rPr>
        <w:t xml:space="preserve"> </w:t>
      </w:r>
      <w:r>
        <w:rPr>
          <w:b/>
        </w:rPr>
        <w:t>is</w:t>
      </w:r>
      <w:r>
        <w:rPr>
          <w:b/>
          <w:spacing w:val="40"/>
        </w:rPr>
        <w:t xml:space="preserve"> </w:t>
      </w:r>
      <w:r>
        <w:rPr>
          <w:b/>
        </w:rPr>
        <w:t>temporarily</w:t>
      </w:r>
      <w:r>
        <w:rPr>
          <w:b/>
          <w:spacing w:val="40"/>
        </w:rPr>
        <w:t xml:space="preserve"> </w:t>
      </w:r>
      <w:r>
        <w:rPr>
          <w:b/>
        </w:rPr>
        <w:t>assuming</w:t>
      </w:r>
      <w:r>
        <w:rPr>
          <w:b/>
          <w:spacing w:val="40"/>
        </w:rPr>
        <w:t xml:space="preserve"> </w:t>
      </w:r>
      <w:r>
        <w:rPr>
          <w:b/>
        </w:rPr>
        <w:t>the functions</w:t>
      </w:r>
      <w:r>
        <w:rPr>
          <w:b/>
          <w:spacing w:val="31"/>
        </w:rPr>
        <w:t xml:space="preserve"> </w:t>
      </w:r>
      <w:r>
        <w:rPr>
          <w:b/>
        </w:rPr>
        <w:t>of</w:t>
      </w:r>
      <w:r>
        <w:rPr>
          <w:b/>
          <w:spacing w:val="26"/>
        </w:rPr>
        <w:t xml:space="preserve"> </w:t>
      </w:r>
      <w:r>
        <w:rPr>
          <w:b/>
        </w:rPr>
        <w:t>the</w:t>
      </w:r>
      <w:r>
        <w:rPr>
          <w:b/>
          <w:spacing w:val="26"/>
        </w:rPr>
        <w:t xml:space="preserve"> </w:t>
      </w:r>
      <w:r>
        <w:rPr>
          <w:b/>
        </w:rPr>
        <w:t>notified</w:t>
      </w:r>
      <w:r>
        <w:rPr>
          <w:b/>
          <w:spacing w:val="26"/>
        </w:rPr>
        <w:t xml:space="preserve"> </w:t>
      </w:r>
      <w:r>
        <w:rPr>
          <w:b/>
        </w:rPr>
        <w:t>body</w:t>
      </w:r>
      <w:r>
        <w:rPr>
          <w:b/>
          <w:spacing w:val="31"/>
        </w:rPr>
        <w:t xml:space="preserve"> </w:t>
      </w:r>
      <w:r>
        <w:rPr>
          <w:b/>
        </w:rPr>
        <w:t>to</w:t>
      </w:r>
      <w:r>
        <w:rPr>
          <w:b/>
          <w:spacing w:val="25"/>
        </w:rPr>
        <w:t xml:space="preserve"> </w:t>
      </w:r>
      <w:r>
        <w:rPr>
          <w:b/>
        </w:rPr>
        <w:t>monitor</w:t>
      </w:r>
      <w:r>
        <w:rPr>
          <w:b/>
          <w:spacing w:val="29"/>
        </w:rPr>
        <w:t xml:space="preserve"> </w:t>
      </w:r>
      <w:r>
        <w:rPr>
          <w:b/>
        </w:rPr>
        <w:t>and</w:t>
      </w:r>
      <w:r>
        <w:rPr>
          <w:b/>
          <w:spacing w:val="29"/>
        </w:rPr>
        <w:t xml:space="preserve"> </w:t>
      </w:r>
      <w:r>
        <w:rPr>
          <w:b/>
        </w:rPr>
        <w:t>remain</w:t>
      </w:r>
      <w:r>
        <w:rPr>
          <w:b/>
          <w:spacing w:val="29"/>
        </w:rPr>
        <w:t xml:space="preserve"> </w:t>
      </w:r>
      <w:r>
        <w:rPr>
          <w:b/>
        </w:rPr>
        <w:t>responsible</w:t>
      </w:r>
      <w:r>
        <w:rPr>
          <w:b/>
          <w:spacing w:val="26"/>
        </w:rPr>
        <w:t xml:space="preserve"> </w:t>
      </w:r>
      <w:r>
        <w:rPr>
          <w:b/>
        </w:rPr>
        <w:t>for</w:t>
      </w:r>
      <w:r>
        <w:rPr>
          <w:b/>
          <w:spacing w:val="26"/>
        </w:rPr>
        <w:t xml:space="preserve"> </w:t>
      </w:r>
      <w:r>
        <w:rPr>
          <w:b/>
        </w:rPr>
        <w:t>the certificates during the period of</w:t>
      </w:r>
      <w:r>
        <w:rPr>
          <w:b/>
          <w:spacing w:val="80"/>
        </w:rPr>
        <w:t xml:space="preserve"> </w:t>
      </w:r>
      <w:r>
        <w:rPr>
          <w:b/>
        </w:rPr>
        <w:t>suspension or restriction.</w:t>
      </w:r>
    </w:p>
    <w:p w14:paraId="47A34DE2" w14:textId="77777777" w:rsidR="00732D00" w:rsidRDefault="00732D00">
      <w:pPr>
        <w:pStyle w:val="BodyText"/>
        <w:rPr>
          <w:b/>
          <w:sz w:val="24"/>
        </w:rPr>
      </w:pPr>
    </w:p>
    <w:p w14:paraId="5EEFB6C9" w14:textId="77777777" w:rsidR="00732D00" w:rsidRDefault="00732D00">
      <w:pPr>
        <w:pStyle w:val="BodyText"/>
        <w:spacing w:before="10"/>
        <w:rPr>
          <w:b/>
          <w:sz w:val="18"/>
        </w:rPr>
      </w:pPr>
    </w:p>
    <w:p w14:paraId="2D441523" w14:textId="77777777" w:rsidR="00732D00" w:rsidRDefault="00000000">
      <w:pPr>
        <w:pStyle w:val="ListParagraph"/>
        <w:numPr>
          <w:ilvl w:val="0"/>
          <w:numId w:val="67"/>
        </w:numPr>
        <w:tabs>
          <w:tab w:val="left" w:pos="924"/>
          <w:tab w:val="left" w:pos="925"/>
        </w:tabs>
        <w:spacing w:line="244" w:lineRule="auto"/>
        <w:ind w:right="128" w:hanging="800"/>
        <w:jc w:val="both"/>
        <w:rPr>
          <w:b/>
        </w:rPr>
      </w:pPr>
      <w:r>
        <w:rPr>
          <w:b/>
        </w:rPr>
        <w:t>With the exception of certificates unduly issued, and where a designation has been withdrawn, the certificates shall remain valid for a period of nine months in the following circumstances:</w:t>
      </w:r>
    </w:p>
    <w:p w14:paraId="16FB6820" w14:textId="77777777" w:rsidR="00732D00" w:rsidRDefault="00000000">
      <w:pPr>
        <w:pStyle w:val="ListParagraph"/>
        <w:numPr>
          <w:ilvl w:val="1"/>
          <w:numId w:val="67"/>
        </w:numPr>
        <w:tabs>
          <w:tab w:val="left" w:pos="1194"/>
        </w:tabs>
        <w:spacing w:before="1" w:line="244" w:lineRule="auto"/>
        <w:ind w:right="127"/>
        <w:jc w:val="both"/>
        <w:rPr>
          <w:b/>
        </w:rPr>
      </w:pPr>
      <w:r>
        <w:rPr>
          <w:b/>
        </w:rPr>
        <w:t>where the national competent authority of the Member State in which the provider</w:t>
      </w:r>
      <w:r>
        <w:rPr>
          <w:b/>
          <w:spacing w:val="40"/>
        </w:rPr>
        <w:t xml:space="preserve"> </w:t>
      </w:r>
      <w:r>
        <w:rPr>
          <w:b/>
        </w:rPr>
        <w:t>of the AI system covered by the certificate has its registered place of business has confirmed that there is no risk to health, safety and fundamental rights associated with the systems in question; and</w:t>
      </w:r>
    </w:p>
    <w:p w14:paraId="4B2A22D2" w14:textId="77777777" w:rsidR="00732D00" w:rsidRDefault="00000000">
      <w:pPr>
        <w:pStyle w:val="ListParagraph"/>
        <w:numPr>
          <w:ilvl w:val="1"/>
          <w:numId w:val="67"/>
        </w:numPr>
        <w:tabs>
          <w:tab w:val="left" w:pos="1193"/>
          <w:tab w:val="left" w:pos="1194"/>
        </w:tabs>
        <w:spacing w:line="247" w:lineRule="auto"/>
        <w:ind w:right="126"/>
        <w:rPr>
          <w:b/>
        </w:rPr>
      </w:pPr>
      <w:r>
        <w:rPr>
          <w:b/>
        </w:rPr>
        <w:t>another notified body has confirmed in writing that it will assume immediate responsibilities</w:t>
      </w:r>
      <w:r>
        <w:rPr>
          <w:b/>
          <w:spacing w:val="72"/>
        </w:rPr>
        <w:t xml:space="preserve"> </w:t>
      </w:r>
      <w:r>
        <w:rPr>
          <w:b/>
        </w:rPr>
        <w:t>for</w:t>
      </w:r>
      <w:r>
        <w:rPr>
          <w:b/>
          <w:spacing w:val="71"/>
        </w:rPr>
        <w:t xml:space="preserve"> </w:t>
      </w:r>
      <w:r>
        <w:rPr>
          <w:b/>
        </w:rPr>
        <w:t>those</w:t>
      </w:r>
      <w:r>
        <w:rPr>
          <w:b/>
          <w:spacing w:val="73"/>
        </w:rPr>
        <w:t xml:space="preserve"> </w:t>
      </w:r>
      <w:r>
        <w:rPr>
          <w:b/>
        </w:rPr>
        <w:t>systems</w:t>
      </w:r>
      <w:r>
        <w:rPr>
          <w:b/>
          <w:spacing w:val="74"/>
        </w:rPr>
        <w:t xml:space="preserve"> </w:t>
      </w:r>
      <w:r>
        <w:rPr>
          <w:b/>
        </w:rPr>
        <w:t>and</w:t>
      </w:r>
      <w:r>
        <w:rPr>
          <w:b/>
          <w:spacing w:val="40"/>
        </w:rPr>
        <w:t xml:space="preserve"> </w:t>
      </w:r>
      <w:r>
        <w:rPr>
          <w:b/>
        </w:rPr>
        <w:t>will</w:t>
      </w:r>
      <w:r>
        <w:rPr>
          <w:b/>
          <w:spacing w:val="74"/>
        </w:rPr>
        <w:t xml:space="preserve"> </w:t>
      </w:r>
      <w:r>
        <w:rPr>
          <w:b/>
        </w:rPr>
        <w:t>have</w:t>
      </w:r>
      <w:r>
        <w:rPr>
          <w:b/>
          <w:spacing w:val="73"/>
        </w:rPr>
        <w:t xml:space="preserve"> </w:t>
      </w:r>
      <w:r>
        <w:rPr>
          <w:b/>
        </w:rPr>
        <w:t>completed</w:t>
      </w:r>
      <w:r>
        <w:rPr>
          <w:b/>
          <w:spacing w:val="70"/>
        </w:rPr>
        <w:t xml:space="preserve"> </w:t>
      </w:r>
      <w:r>
        <w:rPr>
          <w:b/>
        </w:rPr>
        <w:t>assessment</w:t>
      </w:r>
      <w:r>
        <w:rPr>
          <w:b/>
          <w:spacing w:val="71"/>
        </w:rPr>
        <w:t xml:space="preserve"> </w:t>
      </w:r>
      <w:r>
        <w:rPr>
          <w:b/>
        </w:rPr>
        <w:t>of</w:t>
      </w:r>
      <w:r>
        <w:rPr>
          <w:b/>
          <w:spacing w:val="73"/>
        </w:rPr>
        <w:t xml:space="preserve"> </w:t>
      </w:r>
      <w:r>
        <w:rPr>
          <w:b/>
        </w:rPr>
        <w:t>them within twelve months of the withdrawal of the designation.</w:t>
      </w:r>
    </w:p>
    <w:p w14:paraId="2A86ABD4" w14:textId="77777777" w:rsidR="00732D00" w:rsidRDefault="00732D00">
      <w:pPr>
        <w:pStyle w:val="BodyText"/>
        <w:spacing w:before="5"/>
        <w:rPr>
          <w:b/>
          <w:sz w:val="19"/>
        </w:rPr>
      </w:pPr>
    </w:p>
    <w:p w14:paraId="0B7AC02E" w14:textId="77777777" w:rsidR="00732D00" w:rsidRDefault="00000000">
      <w:pPr>
        <w:spacing w:line="247" w:lineRule="auto"/>
        <w:ind w:left="925" w:right="127" w:hanging="1"/>
        <w:jc w:val="both"/>
        <w:rPr>
          <w:b/>
        </w:rPr>
      </w:pPr>
      <w:r>
        <w:rPr>
          <w:b/>
        </w:rPr>
        <w:t>In the circumstances referred to in the first subparagraph, the national competent authority of the Member State in which the provider of the system covered by the certificate has its place of business may extend the provisional validity of the</w:t>
      </w:r>
      <w:r>
        <w:rPr>
          <w:b/>
          <w:spacing w:val="80"/>
        </w:rPr>
        <w:t xml:space="preserve"> </w:t>
      </w:r>
      <w:r>
        <w:rPr>
          <w:b/>
        </w:rPr>
        <w:t>certificates for further periods of three months, which altogether shall not exceed</w:t>
      </w:r>
      <w:r>
        <w:rPr>
          <w:b/>
          <w:spacing w:val="80"/>
        </w:rPr>
        <w:t xml:space="preserve"> </w:t>
      </w:r>
      <w:r>
        <w:rPr>
          <w:b/>
        </w:rPr>
        <w:t>twelve months.</w:t>
      </w:r>
    </w:p>
    <w:p w14:paraId="7F2B6838" w14:textId="77777777" w:rsidR="00732D00" w:rsidRDefault="00732D00">
      <w:pPr>
        <w:pStyle w:val="BodyText"/>
        <w:spacing w:before="3"/>
        <w:rPr>
          <w:b/>
          <w:sz w:val="19"/>
        </w:rPr>
      </w:pPr>
    </w:p>
    <w:p w14:paraId="3F4A1F6F" w14:textId="77777777" w:rsidR="00732D00" w:rsidRDefault="00000000">
      <w:pPr>
        <w:spacing w:line="247" w:lineRule="auto"/>
        <w:ind w:left="925" w:right="130" w:hanging="1"/>
        <w:jc w:val="both"/>
        <w:rPr>
          <w:b/>
        </w:rPr>
      </w:pPr>
      <w:r>
        <w:rPr>
          <w:b/>
        </w:rPr>
        <w:t>The national competent authority or the notified body assuming the functions of the notified body affected by the change of notification shall immediately inform the Commission, the other Member States and the other notified bodies thereof.</w:t>
      </w:r>
    </w:p>
    <w:p w14:paraId="19A4BF2A" w14:textId="77777777" w:rsidR="00732D00" w:rsidRDefault="00732D00">
      <w:pPr>
        <w:spacing w:line="247" w:lineRule="auto"/>
        <w:jc w:val="both"/>
        <w:sectPr w:rsidR="00732D00">
          <w:pgSz w:w="12240" w:h="15840"/>
          <w:pgMar w:top="900" w:right="1460" w:bottom="1240" w:left="1460" w:header="0" w:footer="1053" w:gutter="0"/>
          <w:cols w:space="720"/>
        </w:sectPr>
      </w:pPr>
    </w:p>
    <w:p w14:paraId="60467FEE" w14:textId="77777777" w:rsidR="00732D00" w:rsidRDefault="00000000">
      <w:pPr>
        <w:spacing w:before="80"/>
        <w:ind w:left="126" w:right="126"/>
        <w:jc w:val="center"/>
        <w:rPr>
          <w:i/>
        </w:rPr>
      </w:pPr>
      <w:r>
        <w:rPr>
          <w:i/>
        </w:rPr>
        <w:lastRenderedPageBreak/>
        <w:t>Article</w:t>
      </w:r>
      <w:r>
        <w:rPr>
          <w:i/>
          <w:spacing w:val="9"/>
        </w:rPr>
        <w:t xml:space="preserve"> </w:t>
      </w:r>
      <w:r>
        <w:rPr>
          <w:i/>
          <w:spacing w:val="-5"/>
        </w:rPr>
        <w:t>37</w:t>
      </w:r>
    </w:p>
    <w:p w14:paraId="0BA6A6DB" w14:textId="77777777" w:rsidR="00732D00" w:rsidRDefault="00000000">
      <w:pPr>
        <w:spacing w:before="6"/>
        <w:ind w:left="126" w:right="132"/>
        <w:jc w:val="center"/>
        <w:rPr>
          <w:i/>
        </w:rPr>
      </w:pPr>
      <w:r>
        <w:rPr>
          <w:i/>
        </w:rPr>
        <w:t>Challenge</w:t>
      </w:r>
      <w:r>
        <w:rPr>
          <w:i/>
          <w:spacing w:val="10"/>
        </w:rPr>
        <w:t xml:space="preserve"> </w:t>
      </w:r>
      <w:r>
        <w:rPr>
          <w:i/>
        </w:rPr>
        <w:t>to</w:t>
      </w:r>
      <w:r>
        <w:rPr>
          <w:i/>
          <w:spacing w:val="11"/>
        </w:rPr>
        <w:t xml:space="preserve"> </w:t>
      </w:r>
      <w:r>
        <w:rPr>
          <w:i/>
        </w:rPr>
        <w:t>the</w:t>
      </w:r>
      <w:r>
        <w:rPr>
          <w:i/>
          <w:spacing w:val="10"/>
        </w:rPr>
        <w:t xml:space="preserve"> </w:t>
      </w:r>
      <w:r>
        <w:rPr>
          <w:i/>
        </w:rPr>
        <w:t>competence</w:t>
      </w:r>
      <w:r>
        <w:rPr>
          <w:i/>
          <w:spacing w:val="10"/>
        </w:rPr>
        <w:t xml:space="preserve"> </w:t>
      </w:r>
      <w:r>
        <w:rPr>
          <w:i/>
        </w:rPr>
        <w:t>of</w:t>
      </w:r>
      <w:r>
        <w:rPr>
          <w:i/>
          <w:spacing w:val="9"/>
        </w:rPr>
        <w:t xml:space="preserve"> </w:t>
      </w:r>
      <w:r>
        <w:rPr>
          <w:i/>
        </w:rPr>
        <w:t>notified</w:t>
      </w:r>
      <w:r>
        <w:rPr>
          <w:i/>
          <w:spacing w:val="14"/>
        </w:rPr>
        <w:t xml:space="preserve"> </w:t>
      </w:r>
      <w:r>
        <w:rPr>
          <w:i/>
          <w:spacing w:val="-2"/>
        </w:rPr>
        <w:t>bodies</w:t>
      </w:r>
    </w:p>
    <w:p w14:paraId="42FE45FD" w14:textId="77777777" w:rsidR="00732D00" w:rsidRDefault="00000000">
      <w:pPr>
        <w:pStyle w:val="ListParagraph"/>
        <w:numPr>
          <w:ilvl w:val="0"/>
          <w:numId w:val="64"/>
        </w:numPr>
        <w:tabs>
          <w:tab w:val="left" w:pos="924"/>
          <w:tab w:val="left" w:pos="925"/>
        </w:tabs>
        <w:spacing w:line="247" w:lineRule="auto"/>
        <w:ind w:right="133" w:hanging="800"/>
        <w:jc w:val="both"/>
      </w:pPr>
      <w:r>
        <w:t>The Commission shall, where necessary, investigate all cases where there are reasons to</w:t>
      </w:r>
      <w:r>
        <w:rPr>
          <w:spacing w:val="40"/>
        </w:rPr>
        <w:t xml:space="preserve"> </w:t>
      </w:r>
      <w:r>
        <w:t>doubt whether a notified body complies with the requirements laid down in Article 33.</w:t>
      </w:r>
    </w:p>
    <w:p w14:paraId="2FCFC6E4" w14:textId="77777777" w:rsidR="00732D00" w:rsidRDefault="00732D00">
      <w:pPr>
        <w:pStyle w:val="BodyText"/>
        <w:spacing w:before="7"/>
        <w:rPr>
          <w:sz w:val="19"/>
        </w:rPr>
      </w:pPr>
    </w:p>
    <w:p w14:paraId="510DD359" w14:textId="77777777" w:rsidR="00732D00" w:rsidRDefault="00000000">
      <w:pPr>
        <w:pStyle w:val="ListParagraph"/>
        <w:numPr>
          <w:ilvl w:val="0"/>
          <w:numId w:val="64"/>
        </w:numPr>
        <w:tabs>
          <w:tab w:val="left" w:pos="924"/>
          <w:tab w:val="left" w:pos="925"/>
        </w:tabs>
        <w:spacing w:line="244" w:lineRule="auto"/>
        <w:ind w:right="132" w:hanging="800"/>
        <w:jc w:val="both"/>
      </w:pPr>
      <w:r>
        <w:t>The notifying authority shall provide the Commission, on request, with all relevant information relating to the notification of the notified body concerned.</w:t>
      </w:r>
    </w:p>
    <w:p w14:paraId="1A71D1DB" w14:textId="77777777" w:rsidR="00732D00" w:rsidRDefault="00732D00">
      <w:pPr>
        <w:pStyle w:val="BodyText"/>
        <w:spacing w:before="9"/>
        <w:rPr>
          <w:sz w:val="19"/>
        </w:rPr>
      </w:pPr>
    </w:p>
    <w:p w14:paraId="1B8C6DD7" w14:textId="77777777" w:rsidR="00732D00" w:rsidRDefault="00000000">
      <w:pPr>
        <w:pStyle w:val="ListParagraph"/>
        <w:numPr>
          <w:ilvl w:val="0"/>
          <w:numId w:val="64"/>
        </w:numPr>
        <w:tabs>
          <w:tab w:val="left" w:pos="924"/>
          <w:tab w:val="left" w:pos="925"/>
        </w:tabs>
        <w:spacing w:line="249" w:lineRule="auto"/>
        <w:ind w:right="126" w:hanging="800"/>
        <w:jc w:val="both"/>
        <w:rPr>
          <w:b/>
        </w:rPr>
      </w:pPr>
      <w:r>
        <w:t xml:space="preserve">The Commission shall ensure that all confidential information obtained in the course of its investigations pursuant to this Article is treated confidentially </w:t>
      </w:r>
      <w:r>
        <w:rPr>
          <w:b/>
        </w:rPr>
        <w:t>in accordance with Article</w:t>
      </w:r>
      <w:r>
        <w:rPr>
          <w:b/>
          <w:spacing w:val="40"/>
        </w:rPr>
        <w:t xml:space="preserve"> </w:t>
      </w:r>
      <w:r>
        <w:rPr>
          <w:b/>
          <w:spacing w:val="-4"/>
        </w:rPr>
        <w:t>70.</w:t>
      </w:r>
    </w:p>
    <w:p w14:paraId="755E9C2E" w14:textId="77777777" w:rsidR="00732D00" w:rsidRDefault="00732D00">
      <w:pPr>
        <w:pStyle w:val="BodyText"/>
        <w:spacing w:before="9"/>
        <w:rPr>
          <w:b/>
          <w:sz w:val="18"/>
        </w:rPr>
      </w:pPr>
    </w:p>
    <w:p w14:paraId="499A9110" w14:textId="77777777" w:rsidR="00732D00" w:rsidRDefault="00000000">
      <w:pPr>
        <w:pStyle w:val="ListParagraph"/>
        <w:numPr>
          <w:ilvl w:val="0"/>
          <w:numId w:val="64"/>
        </w:numPr>
        <w:tabs>
          <w:tab w:val="left" w:pos="924"/>
          <w:tab w:val="left" w:pos="925"/>
        </w:tabs>
        <w:spacing w:before="1" w:line="247" w:lineRule="auto"/>
        <w:ind w:right="122" w:hanging="800"/>
        <w:jc w:val="both"/>
        <w:rPr>
          <w:b/>
        </w:rPr>
      </w:pPr>
      <w:r>
        <w:t>Where</w:t>
      </w:r>
      <w:r>
        <w:rPr>
          <w:spacing w:val="31"/>
        </w:rPr>
        <w:t xml:space="preserve"> </w:t>
      </w:r>
      <w:r>
        <w:t>the</w:t>
      </w:r>
      <w:r>
        <w:rPr>
          <w:spacing w:val="36"/>
        </w:rPr>
        <w:t xml:space="preserve"> </w:t>
      </w:r>
      <w:r>
        <w:t>Commission</w:t>
      </w:r>
      <w:r>
        <w:rPr>
          <w:spacing w:val="34"/>
        </w:rPr>
        <w:t xml:space="preserve"> </w:t>
      </w:r>
      <w:r>
        <w:t>ascertains</w:t>
      </w:r>
      <w:r>
        <w:rPr>
          <w:spacing w:val="32"/>
        </w:rPr>
        <w:t xml:space="preserve"> </w:t>
      </w:r>
      <w:r>
        <w:t>that</w:t>
      </w:r>
      <w:r>
        <w:rPr>
          <w:spacing w:val="35"/>
        </w:rPr>
        <w:t xml:space="preserve"> </w:t>
      </w:r>
      <w:r>
        <w:t>a</w:t>
      </w:r>
      <w:r>
        <w:rPr>
          <w:spacing w:val="36"/>
        </w:rPr>
        <w:t xml:space="preserve"> </w:t>
      </w:r>
      <w:r>
        <w:t>notified</w:t>
      </w:r>
      <w:r>
        <w:rPr>
          <w:spacing w:val="38"/>
        </w:rPr>
        <w:t xml:space="preserve"> </w:t>
      </w:r>
      <w:r>
        <w:t>body</w:t>
      </w:r>
      <w:r>
        <w:rPr>
          <w:spacing w:val="30"/>
        </w:rPr>
        <w:t xml:space="preserve"> </w:t>
      </w:r>
      <w:r>
        <w:t>does</w:t>
      </w:r>
      <w:r>
        <w:rPr>
          <w:spacing w:val="35"/>
        </w:rPr>
        <w:t xml:space="preserve"> </w:t>
      </w:r>
      <w:r>
        <w:t>not</w:t>
      </w:r>
      <w:r>
        <w:rPr>
          <w:spacing w:val="35"/>
        </w:rPr>
        <w:t xml:space="preserve"> </w:t>
      </w:r>
      <w:r>
        <w:t>meet</w:t>
      </w:r>
      <w:r>
        <w:rPr>
          <w:spacing w:val="33"/>
        </w:rPr>
        <w:t xml:space="preserve"> </w:t>
      </w:r>
      <w:r>
        <w:t>or</w:t>
      </w:r>
      <w:r>
        <w:rPr>
          <w:spacing w:val="39"/>
        </w:rPr>
        <w:t xml:space="preserve"> </w:t>
      </w:r>
      <w:r>
        <w:t>no</w:t>
      </w:r>
      <w:r>
        <w:rPr>
          <w:spacing w:val="34"/>
        </w:rPr>
        <w:t xml:space="preserve"> </w:t>
      </w:r>
      <w:r>
        <w:t>longer</w:t>
      </w:r>
      <w:r>
        <w:rPr>
          <w:spacing w:val="32"/>
        </w:rPr>
        <w:t xml:space="preserve"> </w:t>
      </w:r>
      <w:r>
        <w:t xml:space="preserve">meets the requirements laid down in Article 33, it shall </w:t>
      </w:r>
      <w:r>
        <w:rPr>
          <w:b/>
        </w:rPr>
        <w:t>inform the notifying authority</w:t>
      </w:r>
      <w:r>
        <w:rPr>
          <w:b/>
          <w:spacing w:val="40"/>
        </w:rPr>
        <w:t xml:space="preserve"> </w:t>
      </w:r>
      <w:r>
        <w:rPr>
          <w:b/>
        </w:rPr>
        <w:t>of the reasons</w:t>
      </w:r>
      <w:r>
        <w:rPr>
          <w:b/>
          <w:spacing w:val="32"/>
        </w:rPr>
        <w:t xml:space="preserve"> </w:t>
      </w:r>
      <w:r>
        <w:rPr>
          <w:b/>
        </w:rPr>
        <w:t>of</w:t>
      </w:r>
      <w:r>
        <w:rPr>
          <w:b/>
          <w:spacing w:val="34"/>
        </w:rPr>
        <w:t xml:space="preserve"> </w:t>
      </w:r>
      <w:r>
        <w:rPr>
          <w:b/>
        </w:rPr>
        <w:t>such</w:t>
      </w:r>
      <w:r>
        <w:rPr>
          <w:b/>
          <w:spacing w:val="33"/>
        </w:rPr>
        <w:t xml:space="preserve"> </w:t>
      </w:r>
      <w:r>
        <w:rPr>
          <w:b/>
        </w:rPr>
        <w:t>an</w:t>
      </w:r>
      <w:r>
        <w:rPr>
          <w:b/>
          <w:spacing w:val="31"/>
        </w:rPr>
        <w:t xml:space="preserve"> </w:t>
      </w:r>
      <w:r>
        <w:rPr>
          <w:b/>
        </w:rPr>
        <w:t>ascertainment</w:t>
      </w:r>
      <w:r>
        <w:rPr>
          <w:b/>
          <w:spacing w:val="32"/>
        </w:rPr>
        <w:t xml:space="preserve"> </w:t>
      </w:r>
      <w:r>
        <w:rPr>
          <w:b/>
        </w:rPr>
        <w:t>and</w:t>
      </w:r>
      <w:r>
        <w:rPr>
          <w:b/>
          <w:spacing w:val="31"/>
        </w:rPr>
        <w:t xml:space="preserve"> </w:t>
      </w:r>
      <w:r>
        <w:rPr>
          <w:b/>
        </w:rPr>
        <w:t>request</w:t>
      </w:r>
      <w:r>
        <w:rPr>
          <w:b/>
          <w:spacing w:val="32"/>
        </w:rPr>
        <w:t xml:space="preserve"> </w:t>
      </w:r>
      <w:r>
        <w:rPr>
          <w:b/>
        </w:rPr>
        <w:t>it</w:t>
      </w:r>
      <w:r>
        <w:rPr>
          <w:b/>
          <w:spacing w:val="102"/>
        </w:rPr>
        <w:t xml:space="preserve"> </w:t>
      </w:r>
      <w:r>
        <w:rPr>
          <w:strike/>
        </w:rPr>
        <w:t>adopt</w:t>
      </w:r>
      <w:r>
        <w:rPr>
          <w:strike/>
          <w:spacing w:val="33"/>
        </w:rPr>
        <w:t xml:space="preserve"> </w:t>
      </w:r>
      <w:r>
        <w:rPr>
          <w:strike/>
        </w:rPr>
        <w:t>a</w:t>
      </w:r>
      <w:r>
        <w:rPr>
          <w:strike/>
          <w:spacing w:val="31"/>
        </w:rPr>
        <w:t xml:space="preserve"> </w:t>
      </w:r>
      <w:r>
        <w:rPr>
          <w:strike/>
        </w:rPr>
        <w:t>reasoned</w:t>
      </w:r>
      <w:r>
        <w:rPr>
          <w:strike/>
          <w:spacing w:val="32"/>
        </w:rPr>
        <w:t xml:space="preserve"> </w:t>
      </w:r>
      <w:r>
        <w:rPr>
          <w:strike/>
        </w:rPr>
        <w:t>decision</w:t>
      </w:r>
      <w:r>
        <w:rPr>
          <w:strike/>
          <w:spacing w:val="32"/>
        </w:rPr>
        <w:t xml:space="preserve"> </w:t>
      </w:r>
      <w:r>
        <w:rPr>
          <w:strike/>
        </w:rPr>
        <w:t>requesting</w:t>
      </w:r>
      <w:r>
        <w:t xml:space="preserve"> </w:t>
      </w:r>
      <w:r>
        <w:rPr>
          <w:strike/>
        </w:rPr>
        <w:t>the</w:t>
      </w:r>
      <w:r>
        <w:rPr>
          <w:strike/>
          <w:spacing w:val="40"/>
        </w:rPr>
        <w:t xml:space="preserve"> </w:t>
      </w:r>
      <w:r>
        <w:rPr>
          <w:strike/>
        </w:rPr>
        <w:t>notifying</w:t>
      </w:r>
      <w:r>
        <w:rPr>
          <w:strike/>
          <w:spacing w:val="40"/>
        </w:rPr>
        <w:t xml:space="preserve"> </w:t>
      </w:r>
      <w:r>
        <w:rPr>
          <w:strike/>
        </w:rPr>
        <w:t>Member</w:t>
      </w:r>
      <w:r>
        <w:rPr>
          <w:strike/>
          <w:spacing w:val="40"/>
        </w:rPr>
        <w:t xml:space="preserve"> </w:t>
      </w:r>
      <w:r>
        <w:rPr>
          <w:strike/>
        </w:rPr>
        <w:t>State</w:t>
      </w:r>
      <w:r>
        <w:rPr>
          <w:spacing w:val="40"/>
        </w:rPr>
        <w:t xml:space="preserve"> </w:t>
      </w:r>
      <w:r>
        <w:t>to</w:t>
      </w:r>
      <w:r>
        <w:rPr>
          <w:spacing w:val="40"/>
        </w:rPr>
        <w:t xml:space="preserve"> </w:t>
      </w:r>
      <w:r>
        <w:t>take</w:t>
      </w:r>
      <w:r>
        <w:rPr>
          <w:spacing w:val="40"/>
        </w:rPr>
        <w:t xml:space="preserve"> </w:t>
      </w:r>
      <w:r>
        <w:t>the</w:t>
      </w:r>
      <w:r>
        <w:rPr>
          <w:spacing w:val="40"/>
        </w:rPr>
        <w:t xml:space="preserve"> </w:t>
      </w:r>
      <w:r>
        <w:t>necessary</w:t>
      </w:r>
      <w:r>
        <w:rPr>
          <w:spacing w:val="40"/>
        </w:rPr>
        <w:t xml:space="preserve"> </w:t>
      </w:r>
      <w:r>
        <w:t>corrective</w:t>
      </w:r>
      <w:r>
        <w:rPr>
          <w:spacing w:val="40"/>
        </w:rPr>
        <w:t xml:space="preserve"> </w:t>
      </w:r>
      <w:r>
        <w:t>measures,</w:t>
      </w:r>
      <w:r>
        <w:rPr>
          <w:spacing w:val="40"/>
        </w:rPr>
        <w:t xml:space="preserve"> </w:t>
      </w:r>
      <w:r>
        <w:t xml:space="preserve">including </w:t>
      </w:r>
      <w:r>
        <w:rPr>
          <w:strike/>
        </w:rPr>
        <w:t>withdrawal</w:t>
      </w:r>
      <w:r>
        <w:rPr>
          <w:strike/>
          <w:spacing w:val="40"/>
        </w:rPr>
        <w:t xml:space="preserve"> </w:t>
      </w:r>
      <w:r>
        <w:rPr>
          <w:strike/>
        </w:rPr>
        <w:t>of</w:t>
      </w:r>
      <w:r>
        <w:rPr>
          <w:spacing w:val="113"/>
        </w:rPr>
        <w:t xml:space="preserve"> </w:t>
      </w:r>
      <w:r>
        <w:rPr>
          <w:b/>
          <w:strike/>
          <w:u w:val="single"/>
        </w:rPr>
        <w:t>de-</w:t>
      </w:r>
      <w:r>
        <w:rPr>
          <w:strike/>
          <w:u w:val="single"/>
        </w:rPr>
        <w:t>notification</w:t>
      </w:r>
      <w:r>
        <w:rPr>
          <w:spacing w:val="114"/>
        </w:rPr>
        <w:t xml:space="preserve"> </w:t>
      </w:r>
      <w:r>
        <w:rPr>
          <w:b/>
          <w:u w:val="thick"/>
        </w:rPr>
        <w:t>the</w:t>
      </w:r>
      <w:r>
        <w:rPr>
          <w:b/>
          <w:spacing w:val="40"/>
          <w:u w:val="thick"/>
        </w:rPr>
        <w:t xml:space="preserve"> </w:t>
      </w:r>
      <w:r>
        <w:rPr>
          <w:b/>
          <w:u w:val="thick"/>
        </w:rPr>
        <w:t>suspension,</w:t>
      </w:r>
      <w:r>
        <w:rPr>
          <w:b/>
          <w:spacing w:val="40"/>
          <w:u w:val="thick"/>
        </w:rPr>
        <w:t xml:space="preserve"> </w:t>
      </w:r>
      <w:r>
        <w:rPr>
          <w:b/>
          <w:u w:val="thick"/>
        </w:rPr>
        <w:t>restriction</w:t>
      </w:r>
      <w:r>
        <w:rPr>
          <w:b/>
          <w:spacing w:val="40"/>
          <w:u w:val="thick"/>
        </w:rPr>
        <w:t xml:space="preserve"> </w:t>
      </w:r>
      <w:r>
        <w:rPr>
          <w:b/>
          <w:u w:val="thick"/>
        </w:rPr>
        <w:t>or</w:t>
      </w:r>
      <w:r>
        <w:rPr>
          <w:b/>
          <w:spacing w:val="40"/>
          <w:u w:val="thick"/>
        </w:rPr>
        <w:t xml:space="preserve"> </w:t>
      </w:r>
      <w:r>
        <w:rPr>
          <w:b/>
          <w:u w:val="thick"/>
        </w:rPr>
        <w:t>withdrawal</w:t>
      </w:r>
      <w:r>
        <w:rPr>
          <w:b/>
          <w:spacing w:val="40"/>
          <w:u w:val="thick"/>
        </w:rPr>
        <w:t xml:space="preserve"> </w:t>
      </w:r>
      <w:r>
        <w:rPr>
          <w:b/>
          <w:u w:val="thick"/>
        </w:rPr>
        <w:t>of</w:t>
      </w:r>
      <w:r>
        <w:rPr>
          <w:b/>
          <w:spacing w:val="40"/>
          <w:u w:val="thick"/>
        </w:rPr>
        <w:t xml:space="preserve"> </w:t>
      </w:r>
      <w:r>
        <w:rPr>
          <w:b/>
          <w:u w:val="thick"/>
        </w:rPr>
        <w:t>the</w:t>
      </w:r>
      <w:r>
        <w:rPr>
          <w:b/>
        </w:rPr>
        <w:t xml:space="preserve"> </w:t>
      </w:r>
      <w:r>
        <w:rPr>
          <w:b/>
          <w:u w:val="thick"/>
        </w:rPr>
        <w:t>designation</w:t>
      </w:r>
      <w:r>
        <w:rPr>
          <w:b/>
        </w:rPr>
        <w:t xml:space="preserve"> </w:t>
      </w:r>
      <w:r>
        <w:t xml:space="preserve">if necessary. </w:t>
      </w:r>
      <w:r>
        <w:rPr>
          <w:strike/>
        </w:rPr>
        <w:t>That implementing act shall be adopted in accordance with the</w:t>
      </w:r>
      <w:r>
        <w:t xml:space="preserve"> </w:t>
      </w:r>
      <w:r>
        <w:rPr>
          <w:strike/>
        </w:rPr>
        <w:t>examination procedure referred to in Article 74(2).</w:t>
      </w:r>
      <w:r>
        <w:t xml:space="preserve"> </w:t>
      </w:r>
      <w:r>
        <w:rPr>
          <w:b/>
        </w:rPr>
        <w:t>Where the notifying authority fails to take the necessary corrective measures, the Commission may, by means of</w:t>
      </w:r>
      <w:r>
        <w:rPr>
          <w:b/>
          <w:spacing w:val="40"/>
        </w:rPr>
        <w:t xml:space="preserve"> </w:t>
      </w:r>
      <w:r>
        <w:rPr>
          <w:b/>
        </w:rPr>
        <w:t>implementing acts, suspend, restrict or withdraw the notification. That implementing act shall be adopted in accordance with the examination procedure referred to in</w:t>
      </w:r>
      <w:r>
        <w:rPr>
          <w:b/>
          <w:spacing w:val="40"/>
        </w:rPr>
        <w:t xml:space="preserve"> </w:t>
      </w:r>
      <w:r>
        <w:rPr>
          <w:b/>
        </w:rPr>
        <w:t>Article 74(2).</w:t>
      </w:r>
    </w:p>
    <w:p w14:paraId="49BBF27F" w14:textId="77777777" w:rsidR="00732D00" w:rsidRDefault="00732D00">
      <w:pPr>
        <w:pStyle w:val="BodyText"/>
        <w:rPr>
          <w:b/>
          <w:sz w:val="24"/>
        </w:rPr>
      </w:pPr>
    </w:p>
    <w:p w14:paraId="4A52CA41" w14:textId="77777777" w:rsidR="00732D00" w:rsidRDefault="00000000">
      <w:pPr>
        <w:spacing w:before="164" w:line="244" w:lineRule="auto"/>
        <w:ind w:left="3239" w:right="3069" w:firstLine="972"/>
        <w:rPr>
          <w:i/>
        </w:rPr>
      </w:pPr>
      <w:r>
        <w:rPr>
          <w:i/>
        </w:rPr>
        <w:t>Article 38 Coordination of notified bodies</w:t>
      </w:r>
    </w:p>
    <w:p w14:paraId="7AA0C2AD" w14:textId="77777777" w:rsidR="00732D00" w:rsidRDefault="00000000">
      <w:pPr>
        <w:pStyle w:val="ListParagraph"/>
        <w:numPr>
          <w:ilvl w:val="0"/>
          <w:numId w:val="63"/>
        </w:numPr>
        <w:tabs>
          <w:tab w:val="left" w:pos="924"/>
          <w:tab w:val="left" w:pos="925"/>
        </w:tabs>
        <w:spacing w:line="244" w:lineRule="auto"/>
        <w:ind w:right="126" w:hanging="800"/>
        <w:jc w:val="both"/>
        <w:rPr>
          <w:b/>
        </w:rPr>
      </w:pPr>
      <w:r>
        <w:t>The</w:t>
      </w:r>
      <w:r>
        <w:rPr>
          <w:spacing w:val="40"/>
        </w:rPr>
        <w:t xml:space="preserve"> </w:t>
      </w:r>
      <w:r>
        <w:t>Commission</w:t>
      </w:r>
      <w:r>
        <w:rPr>
          <w:spacing w:val="40"/>
        </w:rPr>
        <w:t xml:space="preserve"> </w:t>
      </w:r>
      <w:r>
        <w:t>shall</w:t>
      </w:r>
      <w:r>
        <w:rPr>
          <w:spacing w:val="40"/>
        </w:rPr>
        <w:t xml:space="preserve"> </w:t>
      </w:r>
      <w:r>
        <w:t>ensure</w:t>
      </w:r>
      <w:r>
        <w:rPr>
          <w:spacing w:val="40"/>
        </w:rPr>
        <w:t xml:space="preserve"> </w:t>
      </w:r>
      <w:r>
        <w:t>that,</w:t>
      </w:r>
      <w:r>
        <w:rPr>
          <w:spacing w:val="40"/>
        </w:rPr>
        <w:t xml:space="preserve"> </w:t>
      </w:r>
      <w:r>
        <w:t>with</w:t>
      </w:r>
      <w:r>
        <w:rPr>
          <w:spacing w:val="40"/>
        </w:rPr>
        <w:t xml:space="preserve"> </w:t>
      </w:r>
      <w:r>
        <w:t>regard</w:t>
      </w:r>
      <w:r>
        <w:rPr>
          <w:spacing w:val="40"/>
        </w:rPr>
        <w:t xml:space="preserve"> </w:t>
      </w:r>
      <w:r>
        <w:t>to</w:t>
      </w:r>
      <w:r>
        <w:rPr>
          <w:spacing w:val="39"/>
        </w:rPr>
        <w:t xml:space="preserve"> </w:t>
      </w:r>
      <w:r>
        <w:rPr>
          <w:strike/>
        </w:rPr>
        <w:t>the</w:t>
      </w:r>
      <w:r>
        <w:rPr>
          <w:strike/>
          <w:spacing w:val="40"/>
        </w:rPr>
        <w:t xml:space="preserve"> </w:t>
      </w:r>
      <w:r>
        <w:rPr>
          <w:strike/>
        </w:rPr>
        <w:t>areas</w:t>
      </w:r>
      <w:r>
        <w:rPr>
          <w:strike/>
          <w:spacing w:val="40"/>
        </w:rPr>
        <w:t xml:space="preserve"> </w:t>
      </w:r>
      <w:r>
        <w:rPr>
          <w:strike/>
        </w:rPr>
        <w:t>covered</w:t>
      </w:r>
      <w:r>
        <w:rPr>
          <w:strike/>
          <w:spacing w:val="40"/>
        </w:rPr>
        <w:t xml:space="preserve"> </w:t>
      </w:r>
      <w:r>
        <w:rPr>
          <w:strike/>
        </w:rPr>
        <w:t>by</w:t>
      </w:r>
      <w:r>
        <w:rPr>
          <w:strike/>
          <w:spacing w:val="40"/>
        </w:rPr>
        <w:t xml:space="preserve"> </w:t>
      </w:r>
      <w:r>
        <w:rPr>
          <w:strike/>
        </w:rPr>
        <w:t>this</w:t>
      </w:r>
      <w:r>
        <w:rPr>
          <w:strike/>
          <w:spacing w:val="40"/>
        </w:rPr>
        <w:t xml:space="preserve"> </w:t>
      </w:r>
      <w:r>
        <w:rPr>
          <w:strike/>
        </w:rPr>
        <w:t>Regulation</w:t>
      </w:r>
      <w:r>
        <w:t xml:space="preserve"> </w:t>
      </w:r>
      <w:r>
        <w:rPr>
          <w:b/>
        </w:rPr>
        <w:t>high-risk AI systems</w:t>
      </w:r>
      <w:r>
        <w:t>, appropriate coordination and cooperation between notified bodies active</w:t>
      </w:r>
      <w:r>
        <w:rPr>
          <w:spacing w:val="29"/>
        </w:rPr>
        <w:t xml:space="preserve"> </w:t>
      </w:r>
      <w:r>
        <w:t>in</w:t>
      </w:r>
      <w:r>
        <w:rPr>
          <w:spacing w:val="30"/>
        </w:rPr>
        <w:t xml:space="preserve"> </w:t>
      </w:r>
      <w:r>
        <w:t>the</w:t>
      </w:r>
      <w:r>
        <w:rPr>
          <w:spacing w:val="31"/>
        </w:rPr>
        <w:t xml:space="preserve"> </w:t>
      </w:r>
      <w:r>
        <w:t>conformity assessment</w:t>
      </w:r>
      <w:r>
        <w:rPr>
          <w:spacing w:val="28"/>
        </w:rPr>
        <w:t xml:space="preserve"> </w:t>
      </w:r>
      <w:r>
        <w:t>procedures</w:t>
      </w:r>
      <w:r>
        <w:rPr>
          <w:spacing w:val="19"/>
        </w:rPr>
        <w:t xml:space="preserve"> </w:t>
      </w:r>
      <w:r>
        <w:rPr>
          <w:strike/>
        </w:rPr>
        <w:t>of AI systems</w:t>
      </w:r>
      <w:r>
        <w:rPr>
          <w:spacing w:val="32"/>
        </w:rPr>
        <w:t xml:space="preserve"> </w:t>
      </w:r>
      <w:r>
        <w:t>pursuant</w:t>
      </w:r>
      <w:r>
        <w:rPr>
          <w:spacing w:val="30"/>
        </w:rPr>
        <w:t xml:space="preserve"> </w:t>
      </w:r>
      <w:r>
        <w:t>to</w:t>
      </w:r>
      <w:r>
        <w:rPr>
          <w:spacing w:val="32"/>
        </w:rPr>
        <w:t xml:space="preserve"> </w:t>
      </w:r>
      <w:r>
        <w:t>this</w:t>
      </w:r>
      <w:r>
        <w:rPr>
          <w:spacing w:val="30"/>
        </w:rPr>
        <w:t xml:space="preserve"> </w:t>
      </w:r>
      <w:r>
        <w:t>Regulation are put in place and properly operated in</w:t>
      </w:r>
      <w:r>
        <w:rPr>
          <w:spacing w:val="25"/>
        </w:rPr>
        <w:t xml:space="preserve"> </w:t>
      </w:r>
      <w:r>
        <w:t>the form</w:t>
      </w:r>
      <w:r>
        <w:rPr>
          <w:spacing w:val="26"/>
        </w:rPr>
        <w:t xml:space="preserve"> </w:t>
      </w:r>
      <w:r>
        <w:t>of a sectoral group of notified</w:t>
      </w:r>
      <w:r>
        <w:rPr>
          <w:spacing w:val="25"/>
        </w:rPr>
        <w:t xml:space="preserve"> </w:t>
      </w:r>
      <w:r>
        <w:t>bodies</w:t>
      </w:r>
      <w:r>
        <w:rPr>
          <w:b/>
        </w:rPr>
        <w:t>.</w:t>
      </w:r>
    </w:p>
    <w:p w14:paraId="71CB1262" w14:textId="77777777" w:rsidR="00732D00" w:rsidRDefault="00000000">
      <w:pPr>
        <w:pStyle w:val="ListParagraph"/>
        <w:numPr>
          <w:ilvl w:val="0"/>
          <w:numId w:val="63"/>
        </w:numPr>
        <w:tabs>
          <w:tab w:val="left" w:pos="924"/>
          <w:tab w:val="left" w:pos="925"/>
        </w:tabs>
        <w:spacing w:line="244" w:lineRule="auto"/>
        <w:ind w:right="130" w:hanging="800"/>
        <w:jc w:val="both"/>
      </w:pPr>
      <w:r>
        <w:rPr>
          <w:strike/>
        </w:rPr>
        <w:t>Member States</w:t>
      </w:r>
      <w:r>
        <w:t xml:space="preserve"> </w:t>
      </w:r>
      <w:r>
        <w:rPr>
          <w:b/>
        </w:rPr>
        <w:t xml:space="preserve">The notifying authority </w:t>
      </w:r>
      <w:r>
        <w:t>shall ensure that the bodies notified by them participate in the work of that</w:t>
      </w:r>
      <w:r>
        <w:rPr>
          <w:spacing w:val="31"/>
        </w:rPr>
        <w:t xml:space="preserve"> </w:t>
      </w:r>
      <w:r>
        <w:t>group, directly or by means of designated</w:t>
      </w:r>
      <w:r>
        <w:rPr>
          <w:spacing w:val="29"/>
        </w:rPr>
        <w:t xml:space="preserve"> </w:t>
      </w:r>
      <w:r>
        <w:t>representatives.</w:t>
      </w:r>
    </w:p>
    <w:p w14:paraId="168D407A" w14:textId="77777777" w:rsidR="00732D00" w:rsidRDefault="00732D00">
      <w:pPr>
        <w:pStyle w:val="BodyText"/>
        <w:rPr>
          <w:sz w:val="24"/>
        </w:rPr>
      </w:pPr>
    </w:p>
    <w:p w14:paraId="43EF39FF" w14:textId="77777777" w:rsidR="00732D00" w:rsidRDefault="00000000">
      <w:pPr>
        <w:spacing w:before="178"/>
        <w:ind w:left="126" w:right="126"/>
        <w:jc w:val="center"/>
        <w:rPr>
          <w:i/>
        </w:rPr>
      </w:pPr>
      <w:r>
        <w:rPr>
          <w:i/>
        </w:rPr>
        <w:t>Article</w:t>
      </w:r>
      <w:r>
        <w:rPr>
          <w:i/>
          <w:spacing w:val="9"/>
        </w:rPr>
        <w:t xml:space="preserve"> </w:t>
      </w:r>
      <w:r>
        <w:rPr>
          <w:i/>
          <w:spacing w:val="-5"/>
        </w:rPr>
        <w:t>39</w:t>
      </w:r>
    </w:p>
    <w:p w14:paraId="4B90D5E2" w14:textId="77777777" w:rsidR="00732D00" w:rsidRDefault="00000000">
      <w:pPr>
        <w:spacing w:before="6"/>
        <w:ind w:left="126" w:right="128"/>
        <w:jc w:val="center"/>
        <w:rPr>
          <w:i/>
        </w:rPr>
      </w:pPr>
      <w:r>
        <w:rPr>
          <w:i/>
        </w:rPr>
        <w:t>Conformity</w:t>
      </w:r>
      <w:r>
        <w:rPr>
          <w:i/>
          <w:spacing w:val="10"/>
        </w:rPr>
        <w:t xml:space="preserve"> </w:t>
      </w:r>
      <w:r>
        <w:rPr>
          <w:i/>
        </w:rPr>
        <w:t>assessment</w:t>
      </w:r>
      <w:r>
        <w:rPr>
          <w:i/>
          <w:spacing w:val="10"/>
        </w:rPr>
        <w:t xml:space="preserve"> </w:t>
      </w:r>
      <w:r>
        <w:rPr>
          <w:i/>
        </w:rPr>
        <w:t>bodies</w:t>
      </w:r>
      <w:r>
        <w:rPr>
          <w:i/>
          <w:spacing w:val="12"/>
        </w:rPr>
        <w:t xml:space="preserve"> </w:t>
      </w:r>
      <w:r>
        <w:rPr>
          <w:i/>
        </w:rPr>
        <w:t>of</w:t>
      </w:r>
      <w:r>
        <w:rPr>
          <w:i/>
          <w:spacing w:val="12"/>
        </w:rPr>
        <w:t xml:space="preserve"> </w:t>
      </w:r>
      <w:r>
        <w:rPr>
          <w:i/>
        </w:rPr>
        <w:t>third</w:t>
      </w:r>
      <w:r>
        <w:rPr>
          <w:i/>
          <w:spacing w:val="15"/>
        </w:rPr>
        <w:t xml:space="preserve"> </w:t>
      </w:r>
      <w:r>
        <w:rPr>
          <w:i/>
          <w:spacing w:val="-2"/>
        </w:rPr>
        <w:t>countries</w:t>
      </w:r>
    </w:p>
    <w:p w14:paraId="1A8D41B9" w14:textId="77777777" w:rsidR="00732D00" w:rsidRDefault="00000000">
      <w:pPr>
        <w:spacing w:line="244" w:lineRule="auto"/>
        <w:ind w:left="126" w:right="126"/>
        <w:jc w:val="both"/>
      </w:pPr>
      <w:r>
        <w:t>Conformity</w:t>
      </w:r>
      <w:r>
        <w:rPr>
          <w:spacing w:val="30"/>
        </w:rPr>
        <w:t xml:space="preserve"> </w:t>
      </w:r>
      <w:r>
        <w:t>assessment</w:t>
      </w:r>
      <w:r>
        <w:rPr>
          <w:spacing w:val="39"/>
        </w:rPr>
        <w:t xml:space="preserve"> </w:t>
      </w:r>
      <w:r>
        <w:t>bodies</w:t>
      </w:r>
      <w:r>
        <w:rPr>
          <w:spacing w:val="38"/>
        </w:rPr>
        <w:t xml:space="preserve"> </w:t>
      </w:r>
      <w:r>
        <w:t>established</w:t>
      </w:r>
      <w:r>
        <w:rPr>
          <w:spacing w:val="35"/>
        </w:rPr>
        <w:t xml:space="preserve"> </w:t>
      </w:r>
      <w:r>
        <w:t>under</w:t>
      </w:r>
      <w:r>
        <w:rPr>
          <w:spacing w:val="35"/>
        </w:rPr>
        <w:t xml:space="preserve"> </w:t>
      </w:r>
      <w:r>
        <w:t>the</w:t>
      </w:r>
      <w:r>
        <w:rPr>
          <w:spacing w:val="35"/>
        </w:rPr>
        <w:t xml:space="preserve"> </w:t>
      </w:r>
      <w:r>
        <w:t>law</w:t>
      </w:r>
      <w:r>
        <w:rPr>
          <w:spacing w:val="33"/>
        </w:rPr>
        <w:t xml:space="preserve"> </w:t>
      </w:r>
      <w:r>
        <w:t>of</w:t>
      </w:r>
      <w:r>
        <w:rPr>
          <w:spacing w:val="35"/>
        </w:rPr>
        <w:t xml:space="preserve"> </w:t>
      </w:r>
      <w:r>
        <w:t>a</w:t>
      </w:r>
      <w:r>
        <w:rPr>
          <w:spacing w:val="35"/>
        </w:rPr>
        <w:t xml:space="preserve"> </w:t>
      </w:r>
      <w:r>
        <w:t>third</w:t>
      </w:r>
      <w:r>
        <w:rPr>
          <w:spacing w:val="35"/>
        </w:rPr>
        <w:t xml:space="preserve"> </w:t>
      </w:r>
      <w:r>
        <w:t>country</w:t>
      </w:r>
      <w:r>
        <w:rPr>
          <w:spacing w:val="30"/>
        </w:rPr>
        <w:t xml:space="preserve"> </w:t>
      </w:r>
      <w:r>
        <w:t>with</w:t>
      </w:r>
      <w:r>
        <w:rPr>
          <w:spacing w:val="35"/>
        </w:rPr>
        <w:t xml:space="preserve"> </w:t>
      </w:r>
      <w:r>
        <w:t>which</w:t>
      </w:r>
      <w:r>
        <w:rPr>
          <w:spacing w:val="39"/>
        </w:rPr>
        <w:t xml:space="preserve"> </w:t>
      </w:r>
      <w:r>
        <w:t>the</w:t>
      </w:r>
      <w:r>
        <w:rPr>
          <w:spacing w:val="37"/>
        </w:rPr>
        <w:t xml:space="preserve"> </w:t>
      </w:r>
      <w:r>
        <w:t>Union has</w:t>
      </w:r>
      <w:r>
        <w:rPr>
          <w:spacing w:val="28"/>
        </w:rPr>
        <w:t xml:space="preserve"> </w:t>
      </w:r>
      <w:r>
        <w:t>concluded</w:t>
      </w:r>
      <w:r>
        <w:rPr>
          <w:spacing w:val="28"/>
        </w:rPr>
        <w:t xml:space="preserve"> </w:t>
      </w:r>
      <w:r>
        <w:t>an</w:t>
      </w:r>
      <w:r>
        <w:rPr>
          <w:spacing w:val="31"/>
        </w:rPr>
        <w:t xml:space="preserve"> </w:t>
      </w:r>
      <w:r>
        <w:t>agreement</w:t>
      </w:r>
      <w:r>
        <w:rPr>
          <w:spacing w:val="28"/>
        </w:rPr>
        <w:t xml:space="preserve"> </w:t>
      </w:r>
      <w:r>
        <w:t>may</w:t>
      </w:r>
      <w:r>
        <w:rPr>
          <w:spacing w:val="25"/>
        </w:rPr>
        <w:t xml:space="preserve"> </w:t>
      </w:r>
      <w:r>
        <w:t>be</w:t>
      </w:r>
      <w:r>
        <w:rPr>
          <w:spacing w:val="29"/>
        </w:rPr>
        <w:t xml:space="preserve"> </w:t>
      </w:r>
      <w:r>
        <w:t>authorised</w:t>
      </w:r>
      <w:r>
        <w:rPr>
          <w:spacing w:val="28"/>
        </w:rPr>
        <w:t xml:space="preserve"> </w:t>
      </w:r>
      <w:r>
        <w:t>to</w:t>
      </w:r>
      <w:r>
        <w:rPr>
          <w:spacing w:val="28"/>
        </w:rPr>
        <w:t xml:space="preserve"> </w:t>
      </w:r>
      <w:r>
        <w:t>carry</w:t>
      </w:r>
      <w:r>
        <w:rPr>
          <w:spacing w:val="25"/>
        </w:rPr>
        <w:t xml:space="preserve"> </w:t>
      </w:r>
      <w:r>
        <w:t>out</w:t>
      </w:r>
      <w:r>
        <w:rPr>
          <w:spacing w:val="26"/>
        </w:rPr>
        <w:t xml:space="preserve"> </w:t>
      </w:r>
      <w:r>
        <w:t>the</w:t>
      </w:r>
      <w:r>
        <w:rPr>
          <w:spacing w:val="32"/>
        </w:rPr>
        <w:t xml:space="preserve"> </w:t>
      </w:r>
      <w:r>
        <w:t>activities</w:t>
      </w:r>
      <w:r>
        <w:rPr>
          <w:spacing w:val="26"/>
        </w:rPr>
        <w:t xml:space="preserve"> </w:t>
      </w:r>
      <w:r>
        <w:t>of</w:t>
      </w:r>
      <w:r>
        <w:rPr>
          <w:spacing w:val="33"/>
        </w:rPr>
        <w:t xml:space="preserve"> </w:t>
      </w:r>
      <w:r>
        <w:t>notified</w:t>
      </w:r>
      <w:r>
        <w:rPr>
          <w:spacing w:val="31"/>
        </w:rPr>
        <w:t xml:space="preserve"> </w:t>
      </w:r>
      <w:r>
        <w:t>Bodies</w:t>
      </w:r>
      <w:r>
        <w:rPr>
          <w:spacing w:val="28"/>
        </w:rPr>
        <w:t xml:space="preserve"> </w:t>
      </w:r>
      <w:r>
        <w:t>under this Regulation</w:t>
      </w:r>
      <w:r>
        <w:rPr>
          <w:b/>
        </w:rPr>
        <w:t>, provided that they meet the requirements in Article 33</w:t>
      </w:r>
      <w:r>
        <w:t>.</w:t>
      </w:r>
    </w:p>
    <w:p w14:paraId="381F0364" w14:textId="77777777" w:rsidR="00732D00" w:rsidRDefault="00732D00">
      <w:pPr>
        <w:spacing w:line="244" w:lineRule="auto"/>
        <w:jc w:val="both"/>
        <w:sectPr w:rsidR="00732D00">
          <w:pgSz w:w="12240" w:h="15840"/>
          <w:pgMar w:top="900" w:right="1460" w:bottom="1240" w:left="1460" w:header="0" w:footer="1053" w:gutter="0"/>
          <w:cols w:space="720"/>
        </w:sectPr>
      </w:pPr>
    </w:p>
    <w:p w14:paraId="18D1DB1D" w14:textId="77777777" w:rsidR="00732D00" w:rsidRDefault="00000000">
      <w:pPr>
        <w:pStyle w:val="Heading2"/>
      </w:pPr>
      <w:r>
        <w:rPr>
          <w:smallCaps/>
          <w:spacing w:val="-2"/>
        </w:rPr>
        <w:lastRenderedPageBreak/>
        <w:t>Chapter</w:t>
      </w:r>
      <w:r>
        <w:rPr>
          <w:smallCaps/>
          <w:spacing w:val="-4"/>
        </w:rPr>
        <w:t xml:space="preserve"> </w:t>
      </w:r>
      <w:r>
        <w:rPr>
          <w:smallCaps/>
          <w:spacing w:val="-10"/>
        </w:rPr>
        <w:t>5</w:t>
      </w:r>
    </w:p>
    <w:p w14:paraId="45CF9B76" w14:textId="77777777" w:rsidR="00732D00" w:rsidRDefault="00732D00">
      <w:pPr>
        <w:pStyle w:val="BodyText"/>
        <w:spacing w:before="10"/>
        <w:rPr>
          <w:b/>
          <w:sz w:val="39"/>
        </w:rPr>
      </w:pPr>
    </w:p>
    <w:p w14:paraId="488BD2FC" w14:textId="77777777" w:rsidR="00732D00" w:rsidRDefault="00000000">
      <w:pPr>
        <w:ind w:left="126" w:right="127"/>
        <w:jc w:val="center"/>
        <w:rPr>
          <w:b/>
        </w:rPr>
      </w:pPr>
      <w:r>
        <w:rPr>
          <w:b/>
        </w:rPr>
        <w:t>STANDARDS,</w:t>
      </w:r>
      <w:r>
        <w:rPr>
          <w:b/>
          <w:spacing w:val="15"/>
        </w:rPr>
        <w:t xml:space="preserve"> </w:t>
      </w:r>
      <w:r>
        <w:rPr>
          <w:b/>
        </w:rPr>
        <w:t>CONFORMITY</w:t>
      </w:r>
      <w:r>
        <w:rPr>
          <w:b/>
          <w:spacing w:val="19"/>
        </w:rPr>
        <w:t xml:space="preserve"> </w:t>
      </w:r>
      <w:r>
        <w:rPr>
          <w:b/>
        </w:rPr>
        <w:t>ASSESSMENT,</w:t>
      </w:r>
      <w:r>
        <w:rPr>
          <w:b/>
          <w:spacing w:val="15"/>
        </w:rPr>
        <w:t xml:space="preserve"> </w:t>
      </w:r>
      <w:r>
        <w:rPr>
          <w:b/>
        </w:rPr>
        <w:t>CERTIFICATES,</w:t>
      </w:r>
      <w:r>
        <w:rPr>
          <w:b/>
          <w:spacing w:val="16"/>
        </w:rPr>
        <w:t xml:space="preserve"> </w:t>
      </w:r>
      <w:r>
        <w:rPr>
          <w:b/>
          <w:spacing w:val="-2"/>
        </w:rPr>
        <w:t>REGISTRATION</w:t>
      </w:r>
    </w:p>
    <w:p w14:paraId="3729F493" w14:textId="77777777" w:rsidR="00732D00" w:rsidRDefault="00732D00">
      <w:pPr>
        <w:pStyle w:val="BodyText"/>
        <w:rPr>
          <w:b/>
          <w:sz w:val="24"/>
        </w:rPr>
      </w:pPr>
    </w:p>
    <w:p w14:paraId="5F987BE0" w14:textId="77777777" w:rsidR="00732D00" w:rsidRDefault="00732D00">
      <w:pPr>
        <w:pStyle w:val="BodyText"/>
        <w:spacing w:before="2"/>
        <w:rPr>
          <w:b/>
          <w:sz w:val="35"/>
        </w:rPr>
      </w:pPr>
    </w:p>
    <w:p w14:paraId="77D51D5C" w14:textId="77777777" w:rsidR="00732D00" w:rsidRDefault="00000000">
      <w:pPr>
        <w:spacing w:line="244" w:lineRule="auto"/>
        <w:ind w:left="3627" w:right="3388" w:firstLine="583"/>
        <w:rPr>
          <w:i/>
        </w:rPr>
      </w:pPr>
      <w:r>
        <w:rPr>
          <w:i/>
        </w:rPr>
        <w:t>Article 40 Harmonised standards</w:t>
      </w:r>
    </w:p>
    <w:p w14:paraId="45D43C38" w14:textId="77777777" w:rsidR="00732D00" w:rsidRDefault="00732D00">
      <w:pPr>
        <w:pStyle w:val="BodyText"/>
        <w:spacing w:before="9"/>
        <w:rPr>
          <w:i/>
          <w:sz w:val="19"/>
        </w:rPr>
      </w:pPr>
    </w:p>
    <w:p w14:paraId="7A171C76" w14:textId="77777777" w:rsidR="00732D00" w:rsidRDefault="00000000">
      <w:pPr>
        <w:pStyle w:val="ListParagraph"/>
        <w:numPr>
          <w:ilvl w:val="0"/>
          <w:numId w:val="62"/>
        </w:numPr>
        <w:tabs>
          <w:tab w:val="left" w:pos="660"/>
        </w:tabs>
        <w:spacing w:line="247" w:lineRule="auto"/>
        <w:ind w:right="121"/>
        <w:jc w:val="both"/>
      </w:pPr>
      <w:r>
        <w:t>High-risk</w:t>
      </w:r>
      <w:r>
        <w:rPr>
          <w:spacing w:val="40"/>
        </w:rPr>
        <w:t xml:space="preserve"> </w:t>
      </w:r>
      <w:r>
        <w:t>AI systems</w:t>
      </w:r>
      <w:r>
        <w:rPr>
          <w:spacing w:val="40"/>
        </w:rPr>
        <w:t xml:space="preserve"> </w:t>
      </w:r>
      <w:r>
        <w:rPr>
          <w:b/>
        </w:rPr>
        <w:t>or general purpose AI systems</w:t>
      </w:r>
      <w:r>
        <w:rPr>
          <w:b/>
          <w:spacing w:val="40"/>
        </w:rPr>
        <w:t xml:space="preserve"> </w:t>
      </w:r>
      <w:r>
        <w:t>which</w:t>
      </w:r>
      <w:r>
        <w:rPr>
          <w:spacing w:val="40"/>
        </w:rPr>
        <w:t xml:space="preserve"> </w:t>
      </w:r>
      <w:r>
        <w:t>are in conformity with harmonised standards or parts thereof the references of which have been published in the</w:t>
      </w:r>
      <w:r>
        <w:rPr>
          <w:spacing w:val="40"/>
        </w:rPr>
        <w:t xml:space="preserve"> </w:t>
      </w:r>
      <w:r>
        <w:t>Official Journal of the European Union shall be presumed to be in conformity with the requirements</w:t>
      </w:r>
      <w:r>
        <w:rPr>
          <w:spacing w:val="26"/>
        </w:rPr>
        <w:t xml:space="preserve"> </w:t>
      </w:r>
      <w:r>
        <w:t>set</w:t>
      </w:r>
      <w:r>
        <w:rPr>
          <w:spacing w:val="28"/>
        </w:rPr>
        <w:t xml:space="preserve"> </w:t>
      </w:r>
      <w:r>
        <w:t>out</w:t>
      </w:r>
      <w:r>
        <w:rPr>
          <w:spacing w:val="24"/>
        </w:rPr>
        <w:t xml:space="preserve"> </w:t>
      </w:r>
      <w:r>
        <w:t>in</w:t>
      </w:r>
      <w:r>
        <w:rPr>
          <w:spacing w:val="31"/>
        </w:rPr>
        <w:t xml:space="preserve"> </w:t>
      </w:r>
      <w:r>
        <w:t>Chapter</w:t>
      </w:r>
      <w:r>
        <w:rPr>
          <w:spacing w:val="25"/>
        </w:rPr>
        <w:t xml:space="preserve"> </w:t>
      </w:r>
      <w:r>
        <w:t>2</w:t>
      </w:r>
      <w:r>
        <w:rPr>
          <w:spacing w:val="25"/>
        </w:rPr>
        <w:t xml:space="preserve"> </w:t>
      </w:r>
      <w:r>
        <w:t>of</w:t>
      </w:r>
      <w:r>
        <w:rPr>
          <w:spacing w:val="27"/>
        </w:rPr>
        <w:t xml:space="preserve"> </w:t>
      </w:r>
      <w:r>
        <w:t>this</w:t>
      </w:r>
      <w:r>
        <w:rPr>
          <w:spacing w:val="26"/>
        </w:rPr>
        <w:t xml:space="preserve"> </w:t>
      </w:r>
      <w:r>
        <w:t>Title</w:t>
      </w:r>
      <w:r>
        <w:rPr>
          <w:spacing w:val="26"/>
        </w:rPr>
        <w:t xml:space="preserve"> </w:t>
      </w:r>
      <w:r>
        <w:rPr>
          <w:b/>
        </w:rPr>
        <w:t>or,</w:t>
      </w:r>
      <w:r>
        <w:rPr>
          <w:b/>
          <w:spacing w:val="25"/>
        </w:rPr>
        <w:t xml:space="preserve"> </w:t>
      </w:r>
      <w:r>
        <w:rPr>
          <w:b/>
        </w:rPr>
        <w:t>as</w:t>
      </w:r>
      <w:r>
        <w:rPr>
          <w:b/>
          <w:spacing w:val="26"/>
        </w:rPr>
        <w:t xml:space="preserve"> </w:t>
      </w:r>
      <w:r>
        <w:rPr>
          <w:b/>
        </w:rPr>
        <w:t>applicable,</w:t>
      </w:r>
      <w:r>
        <w:rPr>
          <w:b/>
          <w:spacing w:val="25"/>
        </w:rPr>
        <w:t xml:space="preserve"> </w:t>
      </w:r>
      <w:r>
        <w:rPr>
          <w:b/>
        </w:rPr>
        <w:t>with</w:t>
      </w:r>
      <w:r>
        <w:rPr>
          <w:b/>
          <w:spacing w:val="24"/>
        </w:rPr>
        <w:t xml:space="preserve"> </w:t>
      </w:r>
      <w:r>
        <w:rPr>
          <w:b/>
        </w:rPr>
        <w:t>requirements</w:t>
      </w:r>
      <w:r>
        <w:rPr>
          <w:b/>
          <w:spacing w:val="23"/>
        </w:rPr>
        <w:t xml:space="preserve"> </w:t>
      </w:r>
      <w:r>
        <w:rPr>
          <w:b/>
        </w:rPr>
        <w:t>set</w:t>
      </w:r>
      <w:r>
        <w:rPr>
          <w:b/>
          <w:spacing w:val="25"/>
        </w:rPr>
        <w:t xml:space="preserve"> </w:t>
      </w:r>
      <w:r>
        <w:rPr>
          <w:b/>
        </w:rPr>
        <w:t>out in Article 4a and Article 4b</w:t>
      </w:r>
      <w:r>
        <w:t>, to the extent those standards cover those requirements.</w:t>
      </w:r>
    </w:p>
    <w:p w14:paraId="63ABDF30" w14:textId="77777777" w:rsidR="00732D00" w:rsidRDefault="00732D00">
      <w:pPr>
        <w:pStyle w:val="BodyText"/>
        <w:spacing w:before="8"/>
        <w:rPr>
          <w:sz w:val="19"/>
        </w:rPr>
      </w:pPr>
    </w:p>
    <w:p w14:paraId="539E2C3F" w14:textId="77777777" w:rsidR="00732D00" w:rsidRDefault="00000000">
      <w:pPr>
        <w:pStyle w:val="ListParagraph"/>
        <w:numPr>
          <w:ilvl w:val="0"/>
          <w:numId w:val="62"/>
        </w:numPr>
        <w:tabs>
          <w:tab w:val="left" w:pos="659"/>
        </w:tabs>
        <w:spacing w:line="247" w:lineRule="auto"/>
        <w:ind w:right="123"/>
        <w:jc w:val="both"/>
        <w:rPr>
          <w:b/>
        </w:rPr>
      </w:pPr>
      <w:r>
        <w:rPr>
          <w:b/>
        </w:rPr>
        <w:t>When</w:t>
      </w:r>
      <w:r>
        <w:rPr>
          <w:b/>
          <w:spacing w:val="80"/>
        </w:rPr>
        <w:t xml:space="preserve"> </w:t>
      </w:r>
      <w:r>
        <w:rPr>
          <w:b/>
        </w:rPr>
        <w:t>issuing</w:t>
      </w:r>
      <w:r>
        <w:rPr>
          <w:b/>
          <w:spacing w:val="80"/>
        </w:rPr>
        <w:t xml:space="preserve"> </w:t>
      </w:r>
      <w:r>
        <w:rPr>
          <w:b/>
        </w:rPr>
        <w:t>a</w:t>
      </w:r>
      <w:r>
        <w:rPr>
          <w:b/>
          <w:spacing w:val="80"/>
        </w:rPr>
        <w:t xml:space="preserve"> </w:t>
      </w:r>
      <w:r>
        <w:rPr>
          <w:b/>
        </w:rPr>
        <w:t>standardisation</w:t>
      </w:r>
      <w:r>
        <w:rPr>
          <w:b/>
          <w:spacing w:val="80"/>
        </w:rPr>
        <w:t xml:space="preserve"> </w:t>
      </w:r>
      <w:r>
        <w:rPr>
          <w:b/>
        </w:rPr>
        <w:t>request</w:t>
      </w:r>
      <w:r>
        <w:rPr>
          <w:b/>
          <w:spacing w:val="80"/>
        </w:rPr>
        <w:t xml:space="preserve"> </w:t>
      </w:r>
      <w:r>
        <w:rPr>
          <w:b/>
        </w:rPr>
        <w:t>to</w:t>
      </w:r>
      <w:r>
        <w:rPr>
          <w:b/>
          <w:spacing w:val="80"/>
        </w:rPr>
        <w:t xml:space="preserve"> </w:t>
      </w:r>
      <w:r>
        <w:rPr>
          <w:b/>
        </w:rPr>
        <w:t>European</w:t>
      </w:r>
      <w:r>
        <w:rPr>
          <w:b/>
          <w:spacing w:val="80"/>
        </w:rPr>
        <w:t xml:space="preserve"> </w:t>
      </w:r>
      <w:r>
        <w:rPr>
          <w:b/>
        </w:rPr>
        <w:t>standardisation</w:t>
      </w:r>
      <w:r>
        <w:rPr>
          <w:b/>
          <w:spacing w:val="80"/>
        </w:rPr>
        <w:t xml:space="preserve"> </w:t>
      </w:r>
      <w:r>
        <w:rPr>
          <w:b/>
        </w:rPr>
        <w:t>organisations in</w:t>
      </w:r>
      <w:r>
        <w:rPr>
          <w:b/>
          <w:spacing w:val="80"/>
        </w:rPr>
        <w:t xml:space="preserve"> </w:t>
      </w:r>
      <w:r>
        <w:rPr>
          <w:b/>
        </w:rPr>
        <w:t>accordance</w:t>
      </w:r>
      <w:r>
        <w:rPr>
          <w:b/>
          <w:spacing w:val="80"/>
        </w:rPr>
        <w:t xml:space="preserve"> </w:t>
      </w:r>
      <w:r>
        <w:rPr>
          <w:b/>
        </w:rPr>
        <w:t>with</w:t>
      </w:r>
      <w:r>
        <w:rPr>
          <w:b/>
          <w:spacing w:val="80"/>
        </w:rPr>
        <w:t xml:space="preserve"> </w:t>
      </w:r>
      <w:r>
        <w:rPr>
          <w:b/>
        </w:rPr>
        <w:t>Article</w:t>
      </w:r>
      <w:r>
        <w:rPr>
          <w:b/>
          <w:spacing w:val="80"/>
        </w:rPr>
        <w:t xml:space="preserve"> </w:t>
      </w:r>
      <w:r>
        <w:rPr>
          <w:b/>
        </w:rPr>
        <w:t>10</w:t>
      </w:r>
      <w:r>
        <w:rPr>
          <w:b/>
          <w:spacing w:val="80"/>
        </w:rPr>
        <w:t xml:space="preserve"> </w:t>
      </w:r>
      <w:r>
        <w:rPr>
          <w:b/>
        </w:rPr>
        <w:t>of</w:t>
      </w:r>
      <w:r>
        <w:rPr>
          <w:b/>
          <w:spacing w:val="80"/>
        </w:rPr>
        <w:t xml:space="preserve"> </w:t>
      </w:r>
      <w:r>
        <w:rPr>
          <w:b/>
        </w:rPr>
        <w:t>Regulation</w:t>
      </w:r>
      <w:r>
        <w:rPr>
          <w:b/>
          <w:spacing w:val="80"/>
        </w:rPr>
        <w:t xml:space="preserve"> </w:t>
      </w:r>
      <w:r>
        <w:rPr>
          <w:b/>
        </w:rPr>
        <w:t>1025/2012,</w:t>
      </w:r>
      <w:r>
        <w:rPr>
          <w:b/>
          <w:spacing w:val="80"/>
        </w:rPr>
        <w:t xml:space="preserve"> </w:t>
      </w:r>
      <w:r>
        <w:rPr>
          <w:b/>
        </w:rPr>
        <w:t>the</w:t>
      </w:r>
      <w:r>
        <w:rPr>
          <w:b/>
          <w:spacing w:val="80"/>
        </w:rPr>
        <w:t xml:space="preserve"> </w:t>
      </w:r>
      <w:r>
        <w:rPr>
          <w:b/>
        </w:rPr>
        <w:t>Commission</w:t>
      </w:r>
      <w:r>
        <w:rPr>
          <w:b/>
          <w:spacing w:val="80"/>
        </w:rPr>
        <w:t xml:space="preserve"> </w:t>
      </w:r>
      <w:r>
        <w:rPr>
          <w:b/>
        </w:rPr>
        <w:t xml:space="preserve">shall specify that standards are coherent, clear </w:t>
      </w:r>
      <w:r>
        <w:rPr>
          <w:b/>
          <w:strike/>
        </w:rPr>
        <w:t>easy to implement</w:t>
      </w:r>
      <w:r>
        <w:rPr>
          <w:b/>
        </w:rPr>
        <w:t xml:space="preserve"> and drafted in such a way</w:t>
      </w:r>
      <w:r>
        <w:rPr>
          <w:b/>
          <w:spacing w:val="40"/>
        </w:rPr>
        <w:t xml:space="preserve"> </w:t>
      </w:r>
      <w:r>
        <w:rPr>
          <w:b/>
        </w:rPr>
        <w:t>that</w:t>
      </w:r>
      <w:r>
        <w:rPr>
          <w:b/>
          <w:spacing w:val="80"/>
        </w:rPr>
        <w:t xml:space="preserve"> </w:t>
      </w:r>
      <w:r>
        <w:rPr>
          <w:b/>
        </w:rPr>
        <w:t>they aim to fulfil in particular the following objectives:</w:t>
      </w:r>
    </w:p>
    <w:p w14:paraId="761457BB" w14:textId="77777777" w:rsidR="00732D00" w:rsidRDefault="00732D00">
      <w:pPr>
        <w:pStyle w:val="BodyText"/>
        <w:spacing w:before="4"/>
        <w:rPr>
          <w:b/>
          <w:sz w:val="19"/>
        </w:rPr>
      </w:pPr>
    </w:p>
    <w:p w14:paraId="0576A1E4" w14:textId="77777777" w:rsidR="00732D00" w:rsidRDefault="00000000">
      <w:pPr>
        <w:pStyle w:val="ListParagraph"/>
        <w:numPr>
          <w:ilvl w:val="1"/>
          <w:numId w:val="62"/>
        </w:numPr>
        <w:tabs>
          <w:tab w:val="left" w:pos="1193"/>
          <w:tab w:val="left" w:pos="1194"/>
        </w:tabs>
        <w:spacing w:line="244" w:lineRule="auto"/>
        <w:ind w:right="125" w:firstLine="0"/>
        <w:rPr>
          <w:b/>
        </w:rPr>
      </w:pPr>
      <w:r>
        <w:rPr>
          <w:b/>
        </w:rPr>
        <w:t>ensure that AI systems placed on the market or put into service in the Union</w:t>
      </w:r>
      <w:r>
        <w:rPr>
          <w:b/>
          <w:spacing w:val="80"/>
        </w:rPr>
        <w:t xml:space="preserve"> </w:t>
      </w:r>
      <w:r>
        <w:rPr>
          <w:b/>
        </w:rPr>
        <w:t>are</w:t>
      </w:r>
      <w:r>
        <w:rPr>
          <w:b/>
          <w:spacing w:val="40"/>
        </w:rPr>
        <w:t xml:space="preserve"> </w:t>
      </w:r>
      <w:r>
        <w:rPr>
          <w:b/>
        </w:rPr>
        <w:t>safe</w:t>
      </w:r>
      <w:r>
        <w:rPr>
          <w:b/>
          <w:spacing w:val="72"/>
        </w:rPr>
        <w:t xml:space="preserve"> </w:t>
      </w:r>
      <w:r>
        <w:rPr>
          <w:b/>
        </w:rPr>
        <w:t>and</w:t>
      </w:r>
      <w:r>
        <w:rPr>
          <w:b/>
          <w:spacing w:val="77"/>
        </w:rPr>
        <w:t xml:space="preserve"> </w:t>
      </w:r>
      <w:r>
        <w:rPr>
          <w:b/>
        </w:rPr>
        <w:t>respect</w:t>
      </w:r>
      <w:r>
        <w:rPr>
          <w:b/>
          <w:spacing w:val="77"/>
        </w:rPr>
        <w:t xml:space="preserve"> </w:t>
      </w:r>
      <w:r>
        <w:rPr>
          <w:b/>
        </w:rPr>
        <w:t>Union</w:t>
      </w:r>
      <w:r>
        <w:rPr>
          <w:b/>
          <w:spacing w:val="77"/>
        </w:rPr>
        <w:t xml:space="preserve"> </w:t>
      </w:r>
      <w:r>
        <w:rPr>
          <w:b/>
        </w:rPr>
        <w:t>values</w:t>
      </w:r>
      <w:r>
        <w:rPr>
          <w:b/>
          <w:spacing w:val="76"/>
        </w:rPr>
        <w:t xml:space="preserve"> </w:t>
      </w:r>
      <w:r>
        <w:rPr>
          <w:b/>
        </w:rPr>
        <w:t>and</w:t>
      </w:r>
      <w:r>
        <w:rPr>
          <w:b/>
          <w:spacing w:val="79"/>
        </w:rPr>
        <w:t xml:space="preserve"> </w:t>
      </w:r>
      <w:r>
        <w:rPr>
          <w:b/>
        </w:rPr>
        <w:t>strengthen</w:t>
      </w:r>
      <w:r>
        <w:rPr>
          <w:b/>
          <w:spacing w:val="77"/>
        </w:rPr>
        <w:t xml:space="preserve"> </w:t>
      </w:r>
      <w:r>
        <w:rPr>
          <w:b/>
        </w:rPr>
        <w:t>the</w:t>
      </w:r>
      <w:r>
        <w:rPr>
          <w:b/>
          <w:spacing w:val="75"/>
        </w:rPr>
        <w:t xml:space="preserve"> </w:t>
      </w:r>
      <w:r>
        <w:rPr>
          <w:b/>
        </w:rPr>
        <w:t>Union's</w:t>
      </w:r>
      <w:r>
        <w:rPr>
          <w:b/>
          <w:spacing w:val="78"/>
        </w:rPr>
        <w:t xml:space="preserve"> </w:t>
      </w:r>
      <w:r>
        <w:rPr>
          <w:b/>
        </w:rPr>
        <w:t>digital</w:t>
      </w:r>
      <w:r>
        <w:rPr>
          <w:b/>
          <w:spacing w:val="71"/>
        </w:rPr>
        <w:t xml:space="preserve"> </w:t>
      </w:r>
      <w:r>
        <w:rPr>
          <w:b/>
        </w:rPr>
        <w:t>sovereignty</w:t>
      </w:r>
      <w:r>
        <w:rPr>
          <w:b/>
          <w:spacing w:val="76"/>
        </w:rPr>
        <w:t xml:space="preserve"> </w:t>
      </w:r>
      <w:r>
        <w:rPr>
          <w:b/>
        </w:rPr>
        <w:t>open strategic autonomy;</w:t>
      </w:r>
    </w:p>
    <w:p w14:paraId="6BCFEB21" w14:textId="77777777" w:rsidR="00732D00" w:rsidRDefault="00000000">
      <w:pPr>
        <w:pStyle w:val="ListParagraph"/>
        <w:numPr>
          <w:ilvl w:val="1"/>
          <w:numId w:val="62"/>
        </w:numPr>
        <w:tabs>
          <w:tab w:val="left" w:pos="1193"/>
          <w:tab w:val="left" w:pos="1194"/>
        </w:tabs>
        <w:spacing w:line="244" w:lineRule="auto"/>
        <w:ind w:right="120" w:firstLine="0"/>
        <w:rPr>
          <w:b/>
        </w:rPr>
      </w:pPr>
      <w:r>
        <w:rPr>
          <w:b/>
        </w:rPr>
        <w:t>promote</w:t>
      </w:r>
      <w:r>
        <w:rPr>
          <w:b/>
          <w:spacing w:val="80"/>
        </w:rPr>
        <w:t xml:space="preserve"> </w:t>
      </w:r>
      <w:r>
        <w:rPr>
          <w:b/>
        </w:rPr>
        <w:t>investment</w:t>
      </w:r>
      <w:r>
        <w:rPr>
          <w:b/>
          <w:spacing w:val="80"/>
        </w:rPr>
        <w:t xml:space="preserve"> </w:t>
      </w:r>
      <w:r>
        <w:rPr>
          <w:b/>
        </w:rPr>
        <w:t>and</w:t>
      </w:r>
      <w:r>
        <w:rPr>
          <w:b/>
          <w:spacing w:val="80"/>
        </w:rPr>
        <w:t xml:space="preserve"> </w:t>
      </w:r>
      <w:r>
        <w:rPr>
          <w:b/>
        </w:rPr>
        <w:t>innovation</w:t>
      </w:r>
      <w:r>
        <w:rPr>
          <w:b/>
          <w:spacing w:val="80"/>
        </w:rPr>
        <w:t xml:space="preserve"> </w:t>
      </w:r>
      <w:r>
        <w:rPr>
          <w:b/>
        </w:rPr>
        <w:t>in</w:t>
      </w:r>
      <w:r>
        <w:rPr>
          <w:b/>
          <w:spacing w:val="80"/>
        </w:rPr>
        <w:t xml:space="preserve"> </w:t>
      </w:r>
      <w:r>
        <w:rPr>
          <w:b/>
        </w:rPr>
        <w:t>AI,</w:t>
      </w:r>
      <w:r>
        <w:rPr>
          <w:b/>
          <w:spacing w:val="80"/>
        </w:rPr>
        <w:t xml:space="preserve"> </w:t>
      </w:r>
      <w:r>
        <w:rPr>
          <w:b/>
        </w:rPr>
        <w:t>including</w:t>
      </w:r>
      <w:r>
        <w:rPr>
          <w:b/>
          <w:spacing w:val="80"/>
        </w:rPr>
        <w:t xml:space="preserve"> </w:t>
      </w:r>
      <w:r>
        <w:rPr>
          <w:b/>
        </w:rPr>
        <w:t>through</w:t>
      </w:r>
      <w:r>
        <w:rPr>
          <w:b/>
          <w:spacing w:val="80"/>
        </w:rPr>
        <w:t xml:space="preserve"> </w:t>
      </w:r>
      <w:r>
        <w:rPr>
          <w:b/>
        </w:rPr>
        <w:t>increasing</w:t>
      </w:r>
      <w:r>
        <w:rPr>
          <w:b/>
          <w:spacing w:val="80"/>
        </w:rPr>
        <w:t xml:space="preserve"> </w:t>
      </w:r>
      <w:r>
        <w:rPr>
          <w:b/>
        </w:rPr>
        <w:t>legal certainty, as well as competitiveness and growth of the Union market;</w:t>
      </w:r>
    </w:p>
    <w:p w14:paraId="227C4534" w14:textId="77777777" w:rsidR="00732D00" w:rsidRDefault="00732D00">
      <w:pPr>
        <w:pStyle w:val="BodyText"/>
        <w:spacing w:before="10"/>
        <w:rPr>
          <w:b/>
          <w:sz w:val="19"/>
        </w:rPr>
      </w:pPr>
    </w:p>
    <w:p w14:paraId="1477AB3E" w14:textId="77777777" w:rsidR="00732D00" w:rsidRDefault="00000000">
      <w:pPr>
        <w:pStyle w:val="ListParagraph"/>
        <w:numPr>
          <w:ilvl w:val="1"/>
          <w:numId w:val="62"/>
        </w:numPr>
        <w:tabs>
          <w:tab w:val="left" w:pos="1193"/>
          <w:tab w:val="left" w:pos="1194"/>
        </w:tabs>
        <w:spacing w:line="244" w:lineRule="auto"/>
        <w:ind w:right="123" w:firstLine="0"/>
        <w:rPr>
          <w:b/>
        </w:rPr>
      </w:pPr>
      <w:r>
        <w:rPr>
          <w:b/>
        </w:rPr>
        <w:t>enhance</w:t>
      </w:r>
      <w:r>
        <w:rPr>
          <w:b/>
          <w:spacing w:val="80"/>
        </w:rPr>
        <w:t xml:space="preserve"> </w:t>
      </w:r>
      <w:r>
        <w:rPr>
          <w:b/>
        </w:rPr>
        <w:t>multistakeholder</w:t>
      </w:r>
      <w:r>
        <w:rPr>
          <w:b/>
          <w:spacing w:val="80"/>
        </w:rPr>
        <w:t xml:space="preserve"> </w:t>
      </w:r>
      <w:r>
        <w:rPr>
          <w:b/>
        </w:rPr>
        <w:t>governance,</w:t>
      </w:r>
      <w:r>
        <w:rPr>
          <w:b/>
          <w:spacing w:val="80"/>
        </w:rPr>
        <w:t xml:space="preserve"> </w:t>
      </w:r>
      <w:r>
        <w:rPr>
          <w:b/>
        </w:rPr>
        <w:t>representative</w:t>
      </w:r>
      <w:r>
        <w:rPr>
          <w:b/>
          <w:spacing w:val="80"/>
        </w:rPr>
        <w:t xml:space="preserve"> </w:t>
      </w:r>
      <w:r>
        <w:rPr>
          <w:b/>
        </w:rPr>
        <w:t>of</w:t>
      </w:r>
      <w:r>
        <w:rPr>
          <w:b/>
          <w:spacing w:val="80"/>
        </w:rPr>
        <w:t xml:space="preserve"> </w:t>
      </w:r>
      <w:r>
        <w:rPr>
          <w:b/>
        </w:rPr>
        <w:t>all</w:t>
      </w:r>
      <w:r>
        <w:rPr>
          <w:b/>
          <w:spacing w:val="80"/>
        </w:rPr>
        <w:t xml:space="preserve"> </w:t>
      </w:r>
      <w:r>
        <w:rPr>
          <w:b/>
        </w:rPr>
        <w:t>relevant</w:t>
      </w:r>
      <w:r>
        <w:rPr>
          <w:b/>
          <w:spacing w:val="80"/>
        </w:rPr>
        <w:t xml:space="preserve"> </w:t>
      </w:r>
      <w:r>
        <w:rPr>
          <w:b/>
        </w:rPr>
        <w:t>European stakeholders (e.g. industry, SMEs, civil society, researchers).</w:t>
      </w:r>
    </w:p>
    <w:p w14:paraId="38006302" w14:textId="77777777" w:rsidR="00732D00" w:rsidRDefault="00000000">
      <w:pPr>
        <w:pStyle w:val="ListParagraph"/>
        <w:numPr>
          <w:ilvl w:val="1"/>
          <w:numId w:val="62"/>
        </w:numPr>
        <w:tabs>
          <w:tab w:val="left" w:pos="1249"/>
          <w:tab w:val="left" w:pos="1250"/>
        </w:tabs>
        <w:spacing w:line="244" w:lineRule="auto"/>
        <w:ind w:right="123" w:firstLine="0"/>
        <w:rPr>
          <w:b/>
        </w:rPr>
      </w:pPr>
      <w:r>
        <w:rPr>
          <w:b/>
        </w:rPr>
        <w:t>contribute</w:t>
      </w:r>
      <w:r>
        <w:rPr>
          <w:b/>
          <w:spacing w:val="74"/>
        </w:rPr>
        <w:t xml:space="preserve"> </w:t>
      </w:r>
      <w:r>
        <w:rPr>
          <w:b/>
        </w:rPr>
        <w:t>to</w:t>
      </w:r>
      <w:r>
        <w:rPr>
          <w:b/>
          <w:spacing w:val="72"/>
        </w:rPr>
        <w:t xml:space="preserve"> </w:t>
      </w:r>
      <w:r>
        <w:rPr>
          <w:b/>
        </w:rPr>
        <w:t>strengthening</w:t>
      </w:r>
      <w:r>
        <w:rPr>
          <w:b/>
          <w:spacing w:val="75"/>
        </w:rPr>
        <w:t xml:space="preserve"> </w:t>
      </w:r>
      <w:r>
        <w:rPr>
          <w:b/>
        </w:rPr>
        <w:t>global</w:t>
      </w:r>
      <w:r>
        <w:rPr>
          <w:b/>
          <w:spacing w:val="75"/>
        </w:rPr>
        <w:t xml:space="preserve"> </w:t>
      </w:r>
      <w:r>
        <w:rPr>
          <w:b/>
        </w:rPr>
        <w:t>cooperation</w:t>
      </w:r>
      <w:r>
        <w:rPr>
          <w:b/>
          <w:spacing w:val="73"/>
        </w:rPr>
        <w:t xml:space="preserve"> </w:t>
      </w:r>
      <w:r>
        <w:rPr>
          <w:b/>
        </w:rPr>
        <w:t>on</w:t>
      </w:r>
      <w:r>
        <w:rPr>
          <w:b/>
          <w:spacing w:val="75"/>
        </w:rPr>
        <w:t xml:space="preserve"> </w:t>
      </w:r>
      <w:r>
        <w:rPr>
          <w:b/>
        </w:rPr>
        <w:t>standardisation</w:t>
      </w:r>
      <w:r>
        <w:rPr>
          <w:b/>
          <w:spacing w:val="75"/>
        </w:rPr>
        <w:t xml:space="preserve"> </w:t>
      </w:r>
      <w:r>
        <w:rPr>
          <w:b/>
        </w:rPr>
        <w:t>in</w:t>
      </w:r>
      <w:r>
        <w:rPr>
          <w:b/>
          <w:spacing w:val="75"/>
        </w:rPr>
        <w:t xml:space="preserve"> </w:t>
      </w:r>
      <w:r>
        <w:rPr>
          <w:b/>
        </w:rPr>
        <w:t>the</w:t>
      </w:r>
      <w:r>
        <w:rPr>
          <w:b/>
          <w:spacing w:val="77"/>
        </w:rPr>
        <w:t xml:space="preserve"> </w:t>
      </w:r>
      <w:r>
        <w:rPr>
          <w:b/>
        </w:rPr>
        <w:t>field of AI that is consistent with Union values and interests.</w:t>
      </w:r>
    </w:p>
    <w:p w14:paraId="01E303DF" w14:textId="77777777" w:rsidR="00732D00" w:rsidRDefault="00732D00">
      <w:pPr>
        <w:pStyle w:val="BodyText"/>
        <w:spacing w:before="9"/>
        <w:rPr>
          <w:b/>
          <w:sz w:val="19"/>
        </w:rPr>
      </w:pPr>
    </w:p>
    <w:p w14:paraId="7D1821B4" w14:textId="77777777" w:rsidR="00732D00" w:rsidRDefault="00000000">
      <w:pPr>
        <w:spacing w:before="1" w:line="244" w:lineRule="auto"/>
        <w:ind w:left="658" w:right="125"/>
        <w:rPr>
          <w:b/>
        </w:rPr>
      </w:pPr>
      <w:r>
        <w:rPr>
          <w:b/>
        </w:rPr>
        <w:t>The</w:t>
      </w:r>
      <w:r>
        <w:rPr>
          <w:b/>
          <w:spacing w:val="40"/>
        </w:rPr>
        <w:t xml:space="preserve">  </w:t>
      </w:r>
      <w:r>
        <w:rPr>
          <w:b/>
        </w:rPr>
        <w:t>Commission</w:t>
      </w:r>
      <w:r>
        <w:rPr>
          <w:b/>
          <w:spacing w:val="40"/>
        </w:rPr>
        <w:t xml:space="preserve">  </w:t>
      </w:r>
      <w:r>
        <w:rPr>
          <w:b/>
        </w:rPr>
        <w:t>shall</w:t>
      </w:r>
      <w:r>
        <w:rPr>
          <w:b/>
          <w:spacing w:val="40"/>
        </w:rPr>
        <w:t xml:space="preserve">  </w:t>
      </w:r>
      <w:r>
        <w:rPr>
          <w:b/>
        </w:rPr>
        <w:t>request</w:t>
      </w:r>
      <w:r>
        <w:rPr>
          <w:b/>
          <w:spacing w:val="40"/>
        </w:rPr>
        <w:t xml:space="preserve">  </w:t>
      </w:r>
      <w:r>
        <w:rPr>
          <w:b/>
        </w:rPr>
        <w:t>the</w:t>
      </w:r>
      <w:r>
        <w:rPr>
          <w:b/>
          <w:spacing w:val="40"/>
        </w:rPr>
        <w:t xml:space="preserve">  </w:t>
      </w:r>
      <w:r>
        <w:rPr>
          <w:b/>
        </w:rPr>
        <w:t>European</w:t>
      </w:r>
      <w:r>
        <w:rPr>
          <w:b/>
          <w:spacing w:val="40"/>
        </w:rPr>
        <w:t xml:space="preserve">  </w:t>
      </w:r>
      <w:r>
        <w:rPr>
          <w:b/>
        </w:rPr>
        <w:t>standardisation</w:t>
      </w:r>
      <w:r>
        <w:rPr>
          <w:b/>
          <w:spacing w:val="40"/>
        </w:rPr>
        <w:t xml:space="preserve">  </w:t>
      </w:r>
      <w:r>
        <w:rPr>
          <w:b/>
        </w:rPr>
        <w:t>organisations</w:t>
      </w:r>
      <w:r>
        <w:rPr>
          <w:b/>
          <w:spacing w:val="40"/>
        </w:rPr>
        <w:t xml:space="preserve">  </w:t>
      </w:r>
      <w:r>
        <w:rPr>
          <w:b/>
        </w:rPr>
        <w:t>to provide evidence of their best efforts to fulfil the above objectives.</w:t>
      </w:r>
    </w:p>
    <w:p w14:paraId="21D1F03B" w14:textId="77777777" w:rsidR="00732D00" w:rsidRDefault="00732D00">
      <w:pPr>
        <w:pStyle w:val="BodyText"/>
        <w:rPr>
          <w:b/>
          <w:sz w:val="24"/>
        </w:rPr>
      </w:pPr>
    </w:p>
    <w:p w14:paraId="0DF9B8F7" w14:textId="77777777" w:rsidR="00732D00" w:rsidRDefault="00732D00">
      <w:pPr>
        <w:pStyle w:val="BodyText"/>
        <w:rPr>
          <w:b/>
          <w:sz w:val="24"/>
        </w:rPr>
      </w:pPr>
    </w:p>
    <w:p w14:paraId="403991AE" w14:textId="77777777" w:rsidR="00732D00" w:rsidRDefault="00732D00">
      <w:pPr>
        <w:pStyle w:val="BodyText"/>
        <w:spacing w:before="4"/>
        <w:rPr>
          <w:b/>
          <w:sz w:val="33"/>
        </w:rPr>
      </w:pPr>
    </w:p>
    <w:p w14:paraId="7B9691A8" w14:textId="77777777" w:rsidR="00732D00" w:rsidRDefault="00000000">
      <w:pPr>
        <w:spacing w:line="244" w:lineRule="auto"/>
        <w:ind w:left="3603" w:right="3486" w:firstLine="607"/>
        <w:rPr>
          <w:i/>
        </w:rPr>
      </w:pPr>
      <w:r>
        <w:rPr>
          <w:i/>
        </w:rPr>
        <w:t>Article 41 Common specifications</w:t>
      </w:r>
    </w:p>
    <w:p w14:paraId="00B3C67B" w14:textId="77777777" w:rsidR="00732D00" w:rsidRDefault="00A447DA">
      <w:pPr>
        <w:pStyle w:val="ListParagraph"/>
        <w:numPr>
          <w:ilvl w:val="0"/>
          <w:numId w:val="61"/>
        </w:numPr>
        <w:tabs>
          <w:tab w:val="left" w:pos="924"/>
          <w:tab w:val="left" w:pos="925"/>
        </w:tabs>
        <w:spacing w:line="247" w:lineRule="auto"/>
        <w:ind w:right="124" w:hanging="800"/>
        <w:jc w:val="both"/>
      </w:pPr>
      <w:r>
        <w:pict w14:anchorId="5945248E">
          <v:rect id="docshape438" o:spid="_x0000_s2237" alt="" style="position:absolute;left:0;text-align:left;margin-left:119.15pt;margin-top:7.3pt;width:413.65pt;height:.6pt;z-index:-18406400;mso-wrap-edited:f;mso-width-percent:0;mso-height-percent:0;mso-position-horizontal-relative:page;mso-width-percent:0;mso-height-percent:0" fillcolor="black" stroked="f">
            <w10:wrap anchorx="page"/>
          </v:rect>
        </w:pict>
      </w:r>
      <w:r>
        <w:pict w14:anchorId="0ACFB407">
          <v:rect id="docshape439" o:spid="_x0000_s2236" alt="" style="position:absolute;left:0;text-align:left;margin-left:119.15pt;margin-top:20.25pt;width:413.65pt;height:.6pt;z-index:-18405888;mso-wrap-edited:f;mso-width-percent:0;mso-height-percent:0;mso-position-horizontal-relative:page;mso-width-percent:0;mso-height-percent:0" fillcolor="black" stroked="f">
            <w10:wrap anchorx="page"/>
          </v:rect>
        </w:pict>
      </w:r>
      <w:r>
        <w:pict w14:anchorId="182900A6">
          <v:rect id="docshape440" o:spid="_x0000_s2235" alt="" style="position:absolute;left:0;text-align:left;margin-left:119.15pt;margin-top:33.2pt;width:413.65pt;height:.7pt;z-index:-18405376;mso-wrap-edited:f;mso-width-percent:0;mso-height-percent:0;mso-position-horizontal-relative:page;mso-width-percent:0;mso-height-percent:0" fillcolor="black" stroked="f">
            <w10:wrap anchorx="page"/>
          </v:rect>
        </w:pict>
      </w:r>
      <w:r>
        <w:pict w14:anchorId="4BF90D1E">
          <v:rect id="docshape441" o:spid="_x0000_s2234" alt="" style="position:absolute;left:0;text-align:left;margin-left:119.15pt;margin-top:46.15pt;width:413.65pt;height:.7pt;z-index:-18404864;mso-wrap-edited:f;mso-width-percent:0;mso-height-percent:0;mso-position-horizontal-relative:page;mso-width-percent:0;mso-height-percent:0" fillcolor="black" stroked="f">
            <w10:wrap anchorx="page"/>
          </v:rect>
        </w:pict>
      </w:r>
      <w:r>
        <w:pict w14:anchorId="3B2BD706">
          <v:rect id="docshape442" o:spid="_x0000_s2233" alt="" style="position:absolute;left:0;text-align:left;margin-left:119.15pt;margin-top:59.1pt;width:413.65pt;height:.7pt;z-index:-18404352;mso-wrap-edited:f;mso-width-percent:0;mso-height-percent:0;mso-position-horizontal-relative:page;mso-width-percent:0;mso-height-percent:0" fillcolor="black" stroked="f">
            <w10:wrap anchorx="page"/>
          </v:rect>
        </w:pict>
      </w:r>
      <w:r>
        <w:pict w14:anchorId="340F735F">
          <v:rect id="docshape443" o:spid="_x0000_s2232" alt="" style="position:absolute;left:0;text-align:left;margin-left:119.15pt;margin-top:72.2pt;width:413.65pt;height:.6pt;z-index:-18403840;mso-wrap-edited:f;mso-width-percent:0;mso-height-percent:0;mso-position-horizontal-relative:page;mso-width-percent:0;mso-height-percent:0" fillcolor="black" stroked="f">
            <w10:wrap anchorx="page"/>
          </v:rect>
        </w:pict>
      </w:r>
      <w:r>
        <w:pict w14:anchorId="0C5AAD19">
          <v:rect id="docshape444" o:spid="_x0000_s2231" alt="" style="position:absolute;left:0;text-align:left;margin-left:119.15pt;margin-top:85.15pt;width:413.65pt;height:.6pt;z-index:-18403328;mso-wrap-edited:f;mso-width-percent:0;mso-height-percent:0;mso-position-horizontal-relative:page;mso-width-percent:0;mso-height-percent:0" fillcolor="black" stroked="f">
            <w10:wrap anchorx="page"/>
          </v:rect>
        </w:pict>
      </w:r>
      <w:r w:rsidR="00000000">
        <w:t>Where</w:t>
      </w:r>
      <w:r w:rsidR="00000000">
        <w:rPr>
          <w:spacing w:val="40"/>
        </w:rPr>
        <w:t xml:space="preserve"> </w:t>
      </w:r>
      <w:r w:rsidR="00000000">
        <w:t>harmonised</w:t>
      </w:r>
      <w:r w:rsidR="00000000">
        <w:rPr>
          <w:spacing w:val="40"/>
        </w:rPr>
        <w:t xml:space="preserve"> </w:t>
      </w:r>
      <w:r w:rsidR="00000000">
        <w:t>standards</w:t>
      </w:r>
      <w:r w:rsidR="00000000">
        <w:rPr>
          <w:spacing w:val="40"/>
        </w:rPr>
        <w:t xml:space="preserve"> </w:t>
      </w:r>
      <w:r w:rsidR="00000000">
        <w:t>referred</w:t>
      </w:r>
      <w:r w:rsidR="00000000">
        <w:rPr>
          <w:spacing w:val="40"/>
        </w:rPr>
        <w:t xml:space="preserve"> </w:t>
      </w:r>
      <w:r w:rsidR="00000000">
        <w:t>to</w:t>
      </w:r>
      <w:r w:rsidR="00000000">
        <w:rPr>
          <w:spacing w:val="40"/>
        </w:rPr>
        <w:t xml:space="preserve"> </w:t>
      </w:r>
      <w:r w:rsidR="00000000">
        <w:t>in</w:t>
      </w:r>
      <w:r w:rsidR="00000000">
        <w:rPr>
          <w:spacing w:val="40"/>
        </w:rPr>
        <w:t xml:space="preserve"> </w:t>
      </w:r>
      <w:r w:rsidR="00000000">
        <w:t>Article</w:t>
      </w:r>
      <w:r w:rsidR="00000000">
        <w:rPr>
          <w:spacing w:val="40"/>
        </w:rPr>
        <w:t xml:space="preserve"> </w:t>
      </w:r>
      <w:r w:rsidR="00000000">
        <w:t>40</w:t>
      </w:r>
      <w:r w:rsidR="00000000">
        <w:rPr>
          <w:spacing w:val="40"/>
        </w:rPr>
        <w:t xml:space="preserve"> </w:t>
      </w:r>
      <w:r w:rsidR="00000000">
        <w:t>do</w:t>
      </w:r>
      <w:r w:rsidR="00000000">
        <w:rPr>
          <w:spacing w:val="40"/>
        </w:rPr>
        <w:t xml:space="preserve"> </w:t>
      </w:r>
      <w:r w:rsidR="00000000">
        <w:t>not</w:t>
      </w:r>
      <w:r w:rsidR="00000000">
        <w:rPr>
          <w:spacing w:val="40"/>
        </w:rPr>
        <w:t xml:space="preserve"> </w:t>
      </w:r>
      <w:r w:rsidR="00000000">
        <w:t>exist</w:t>
      </w:r>
      <w:r w:rsidR="00000000">
        <w:rPr>
          <w:spacing w:val="40"/>
        </w:rPr>
        <w:t xml:space="preserve"> </w:t>
      </w:r>
      <w:r w:rsidR="00000000">
        <w:t>or</w:t>
      </w:r>
      <w:r w:rsidR="00000000">
        <w:rPr>
          <w:spacing w:val="40"/>
        </w:rPr>
        <w:t xml:space="preserve"> </w:t>
      </w:r>
      <w:r w:rsidR="00000000">
        <w:t>where</w:t>
      </w:r>
      <w:r w:rsidR="00000000">
        <w:rPr>
          <w:spacing w:val="40"/>
        </w:rPr>
        <w:t xml:space="preserve"> </w:t>
      </w:r>
      <w:r w:rsidR="00000000">
        <w:t>the Commission</w:t>
      </w:r>
      <w:r w:rsidR="00000000">
        <w:rPr>
          <w:spacing w:val="28"/>
        </w:rPr>
        <w:t xml:space="preserve"> </w:t>
      </w:r>
      <w:r w:rsidR="00000000">
        <w:t>considers</w:t>
      </w:r>
      <w:r w:rsidR="00000000">
        <w:rPr>
          <w:spacing w:val="26"/>
        </w:rPr>
        <w:t xml:space="preserve"> </w:t>
      </w:r>
      <w:r w:rsidR="00000000">
        <w:t>that</w:t>
      </w:r>
      <w:r w:rsidR="00000000">
        <w:rPr>
          <w:spacing w:val="27"/>
        </w:rPr>
        <w:t xml:space="preserve"> </w:t>
      </w:r>
      <w:r w:rsidR="00000000">
        <w:t>the</w:t>
      </w:r>
      <w:r w:rsidR="00000000">
        <w:rPr>
          <w:spacing w:val="25"/>
        </w:rPr>
        <w:t xml:space="preserve"> </w:t>
      </w:r>
      <w:r w:rsidR="00000000">
        <w:t>relevant</w:t>
      </w:r>
      <w:r w:rsidR="00000000">
        <w:rPr>
          <w:spacing w:val="30"/>
        </w:rPr>
        <w:t xml:space="preserve"> </w:t>
      </w:r>
      <w:r w:rsidR="00000000">
        <w:t>harmonised</w:t>
      </w:r>
      <w:r w:rsidR="00000000">
        <w:rPr>
          <w:spacing w:val="23"/>
        </w:rPr>
        <w:t xml:space="preserve"> </w:t>
      </w:r>
      <w:r w:rsidR="00000000">
        <w:t>standards</w:t>
      </w:r>
      <w:r w:rsidR="00000000">
        <w:rPr>
          <w:spacing w:val="26"/>
        </w:rPr>
        <w:t xml:space="preserve"> </w:t>
      </w:r>
      <w:r w:rsidR="00000000">
        <w:t>are</w:t>
      </w:r>
      <w:r w:rsidR="00000000">
        <w:rPr>
          <w:spacing w:val="25"/>
        </w:rPr>
        <w:t xml:space="preserve"> </w:t>
      </w:r>
      <w:r w:rsidR="00000000">
        <w:t>insufficient</w:t>
      </w:r>
      <w:r w:rsidR="00000000">
        <w:rPr>
          <w:spacing w:val="27"/>
        </w:rPr>
        <w:t xml:space="preserve"> </w:t>
      </w:r>
      <w:r w:rsidR="00000000">
        <w:t>or</w:t>
      </w:r>
      <w:r w:rsidR="00000000">
        <w:rPr>
          <w:spacing w:val="26"/>
        </w:rPr>
        <w:t xml:space="preserve"> </w:t>
      </w:r>
      <w:r w:rsidR="00000000">
        <w:t>that</w:t>
      </w:r>
      <w:r w:rsidR="00000000">
        <w:rPr>
          <w:spacing w:val="27"/>
        </w:rPr>
        <w:t xml:space="preserve"> </w:t>
      </w:r>
      <w:r w:rsidR="00000000">
        <w:t>there is a need to address specific safety or fundamental right concerns, the Commission may,</w:t>
      </w:r>
      <w:r w:rsidR="00000000">
        <w:rPr>
          <w:spacing w:val="40"/>
        </w:rPr>
        <w:t xml:space="preserve"> </w:t>
      </w:r>
      <w:r w:rsidR="00000000">
        <w:rPr>
          <w:b/>
        </w:rPr>
        <w:t>after consulting the AI Board referred to in Article 56</w:t>
      </w:r>
      <w:r w:rsidR="00000000">
        <w:t>, by means of implementing acts, adopt</w:t>
      </w:r>
      <w:r w:rsidR="00000000">
        <w:rPr>
          <w:spacing w:val="40"/>
        </w:rPr>
        <w:t xml:space="preserve"> </w:t>
      </w:r>
      <w:r w:rsidR="00000000">
        <w:t>common</w:t>
      </w:r>
      <w:r w:rsidR="00000000">
        <w:rPr>
          <w:spacing w:val="40"/>
        </w:rPr>
        <w:t xml:space="preserve"> </w:t>
      </w:r>
      <w:r w:rsidR="00000000">
        <w:t>specifications</w:t>
      </w:r>
      <w:r w:rsidR="00000000">
        <w:rPr>
          <w:spacing w:val="40"/>
        </w:rPr>
        <w:t xml:space="preserve"> </w:t>
      </w:r>
      <w:r w:rsidR="00000000">
        <w:t>in</w:t>
      </w:r>
      <w:r w:rsidR="00000000">
        <w:rPr>
          <w:spacing w:val="40"/>
        </w:rPr>
        <w:t xml:space="preserve"> </w:t>
      </w:r>
      <w:r w:rsidR="00000000">
        <w:t>respect</w:t>
      </w:r>
      <w:r w:rsidR="00000000">
        <w:rPr>
          <w:spacing w:val="40"/>
        </w:rPr>
        <w:t xml:space="preserve"> </w:t>
      </w:r>
      <w:r w:rsidR="00000000">
        <w:t>of</w:t>
      </w:r>
      <w:r w:rsidR="00000000">
        <w:rPr>
          <w:spacing w:val="40"/>
        </w:rPr>
        <w:t xml:space="preserve"> </w:t>
      </w:r>
      <w:r w:rsidR="00000000">
        <w:t>the</w:t>
      </w:r>
      <w:r w:rsidR="00000000">
        <w:rPr>
          <w:spacing w:val="40"/>
        </w:rPr>
        <w:t xml:space="preserve"> </w:t>
      </w:r>
      <w:r w:rsidR="00000000">
        <w:t>requirements</w:t>
      </w:r>
      <w:r w:rsidR="00000000">
        <w:rPr>
          <w:spacing w:val="40"/>
        </w:rPr>
        <w:t xml:space="preserve"> </w:t>
      </w:r>
      <w:r w:rsidR="00000000">
        <w:t>set</w:t>
      </w:r>
      <w:r w:rsidR="00000000">
        <w:rPr>
          <w:spacing w:val="40"/>
        </w:rPr>
        <w:t xml:space="preserve"> </w:t>
      </w:r>
      <w:r w:rsidR="00000000">
        <w:t>out</w:t>
      </w:r>
      <w:r w:rsidR="00000000">
        <w:rPr>
          <w:spacing w:val="40"/>
        </w:rPr>
        <w:t xml:space="preserve"> </w:t>
      </w:r>
      <w:r w:rsidR="00000000">
        <w:t>in</w:t>
      </w:r>
      <w:r w:rsidR="00000000">
        <w:rPr>
          <w:spacing w:val="40"/>
        </w:rPr>
        <w:t xml:space="preserve"> </w:t>
      </w:r>
      <w:r w:rsidR="00000000">
        <w:t>Chapter</w:t>
      </w:r>
      <w:r w:rsidR="00000000">
        <w:rPr>
          <w:spacing w:val="40"/>
        </w:rPr>
        <w:t xml:space="preserve"> </w:t>
      </w:r>
      <w:r w:rsidR="00000000">
        <w:t>2</w:t>
      </w:r>
      <w:r w:rsidR="00000000">
        <w:rPr>
          <w:spacing w:val="40"/>
        </w:rPr>
        <w:t xml:space="preserve"> </w:t>
      </w:r>
      <w:r w:rsidR="00000000">
        <w:t>of</w:t>
      </w:r>
      <w:r w:rsidR="00000000">
        <w:rPr>
          <w:spacing w:val="40"/>
        </w:rPr>
        <w:t xml:space="preserve"> </w:t>
      </w:r>
      <w:r w:rsidR="00000000">
        <w:t xml:space="preserve">this Title </w:t>
      </w:r>
      <w:r w:rsidR="00000000">
        <w:rPr>
          <w:b/>
        </w:rPr>
        <w:t>or, as applicable, with requirements set out in Article 4a and Article 4b</w:t>
      </w:r>
      <w:r w:rsidR="00000000">
        <w:t>. Those implementing acts</w:t>
      </w:r>
      <w:r w:rsidR="00000000">
        <w:rPr>
          <w:spacing w:val="23"/>
        </w:rPr>
        <w:t xml:space="preserve"> </w:t>
      </w:r>
      <w:r w:rsidR="00000000">
        <w:t>shall be</w:t>
      </w:r>
      <w:r w:rsidR="00000000">
        <w:rPr>
          <w:spacing w:val="22"/>
        </w:rPr>
        <w:t xml:space="preserve"> </w:t>
      </w:r>
      <w:r w:rsidR="00000000">
        <w:t>adopted</w:t>
      </w:r>
      <w:r w:rsidR="00000000">
        <w:rPr>
          <w:spacing w:val="23"/>
        </w:rPr>
        <w:t xml:space="preserve"> </w:t>
      </w:r>
      <w:r w:rsidR="00000000">
        <w:t>in</w:t>
      </w:r>
      <w:r w:rsidR="00000000">
        <w:rPr>
          <w:spacing w:val="25"/>
        </w:rPr>
        <w:t xml:space="preserve"> </w:t>
      </w:r>
      <w:r w:rsidR="00000000">
        <w:t>accordance</w:t>
      </w:r>
      <w:r w:rsidR="00000000">
        <w:rPr>
          <w:spacing w:val="22"/>
        </w:rPr>
        <w:t xml:space="preserve"> </w:t>
      </w:r>
      <w:r w:rsidR="00000000">
        <w:t>with</w:t>
      </w:r>
      <w:r w:rsidR="00000000">
        <w:rPr>
          <w:spacing w:val="25"/>
        </w:rPr>
        <w:t xml:space="preserve"> </w:t>
      </w:r>
      <w:r w:rsidR="00000000">
        <w:t>the</w:t>
      </w:r>
      <w:r w:rsidR="00000000">
        <w:rPr>
          <w:spacing w:val="24"/>
        </w:rPr>
        <w:t xml:space="preserve"> </w:t>
      </w:r>
      <w:r w:rsidR="00000000">
        <w:t>examination</w:t>
      </w:r>
      <w:r w:rsidR="00000000">
        <w:rPr>
          <w:spacing w:val="23"/>
        </w:rPr>
        <w:t xml:space="preserve"> </w:t>
      </w:r>
      <w:r w:rsidR="00000000">
        <w:t>procedure</w:t>
      </w:r>
      <w:r w:rsidR="00000000">
        <w:rPr>
          <w:spacing w:val="24"/>
        </w:rPr>
        <w:t xml:space="preserve"> </w:t>
      </w:r>
      <w:r w:rsidR="00000000">
        <w:t xml:space="preserve">referred </w:t>
      </w:r>
      <w:r w:rsidR="00000000">
        <w:rPr>
          <w:strike/>
        </w:rPr>
        <w:t>to in Article 74(2).</w:t>
      </w:r>
    </w:p>
    <w:p w14:paraId="0BD20EE4" w14:textId="77777777" w:rsidR="00732D00" w:rsidRDefault="00732D00">
      <w:pPr>
        <w:spacing w:line="247" w:lineRule="auto"/>
        <w:jc w:val="both"/>
        <w:sectPr w:rsidR="00732D00">
          <w:pgSz w:w="12240" w:h="15840"/>
          <w:pgMar w:top="900" w:right="1460" w:bottom="1240" w:left="1460" w:header="0" w:footer="1053" w:gutter="0"/>
          <w:cols w:space="720"/>
        </w:sectPr>
      </w:pPr>
    </w:p>
    <w:p w14:paraId="1491E8C5" w14:textId="77777777" w:rsidR="00732D00" w:rsidRDefault="00000000">
      <w:pPr>
        <w:pStyle w:val="ListParagraph"/>
        <w:numPr>
          <w:ilvl w:val="0"/>
          <w:numId w:val="60"/>
        </w:numPr>
        <w:tabs>
          <w:tab w:val="left" w:pos="924"/>
          <w:tab w:val="left" w:pos="925"/>
        </w:tabs>
        <w:spacing w:before="85" w:line="247" w:lineRule="auto"/>
        <w:ind w:right="129" w:hanging="800"/>
        <w:jc w:val="both"/>
        <w:rPr>
          <w:b/>
        </w:rPr>
      </w:pPr>
      <w:r>
        <w:rPr>
          <w:b/>
        </w:rPr>
        <w:lastRenderedPageBreak/>
        <w:t>The Commission is empowered to adopt,</w:t>
      </w:r>
      <w:r>
        <w:rPr>
          <w:b/>
          <w:spacing w:val="40"/>
        </w:rPr>
        <w:t xml:space="preserve"> </w:t>
      </w:r>
      <w:r>
        <w:rPr>
          <w:b/>
        </w:rPr>
        <w:t>after consulting the AI Board referred to in Article 56, implementing acts</w:t>
      </w:r>
      <w:r>
        <w:rPr>
          <w:b/>
          <w:spacing w:val="11"/>
        </w:rPr>
        <w:t xml:space="preserve"> </w:t>
      </w:r>
      <w:r>
        <w:rPr>
          <w:b/>
          <w:u w:val="thick"/>
        </w:rPr>
        <w:t>in accordance with the examination procedure referred</w:t>
      </w:r>
      <w:r>
        <w:rPr>
          <w:b/>
          <w:spacing w:val="80"/>
        </w:rPr>
        <w:t xml:space="preserve"> </w:t>
      </w:r>
      <w:r>
        <w:rPr>
          <w:b/>
          <w:u w:val="thick"/>
        </w:rPr>
        <w:t>to</w:t>
      </w:r>
      <w:r>
        <w:rPr>
          <w:b/>
          <w:spacing w:val="33"/>
          <w:u w:val="thick"/>
        </w:rPr>
        <w:t xml:space="preserve"> </w:t>
      </w:r>
      <w:r>
        <w:rPr>
          <w:b/>
          <w:u w:val="thick"/>
        </w:rPr>
        <w:t>in</w:t>
      </w:r>
      <w:r>
        <w:rPr>
          <w:b/>
          <w:spacing w:val="34"/>
          <w:u w:val="thick"/>
        </w:rPr>
        <w:t xml:space="preserve"> </w:t>
      </w:r>
      <w:r>
        <w:rPr>
          <w:b/>
          <w:u w:val="thick"/>
        </w:rPr>
        <w:t>Article 74(2)</w:t>
      </w:r>
      <w:r>
        <w:rPr>
          <w:b/>
          <w:spacing w:val="34"/>
        </w:rPr>
        <w:t xml:space="preserve"> </w:t>
      </w:r>
      <w:r>
        <w:rPr>
          <w:b/>
        </w:rPr>
        <w:t>establishing</w:t>
      </w:r>
      <w:r>
        <w:rPr>
          <w:b/>
          <w:spacing w:val="33"/>
        </w:rPr>
        <w:t xml:space="preserve"> </w:t>
      </w:r>
      <w:r>
        <w:rPr>
          <w:b/>
        </w:rPr>
        <w:t>common</w:t>
      </w:r>
      <w:r>
        <w:rPr>
          <w:b/>
          <w:spacing w:val="36"/>
        </w:rPr>
        <w:t xml:space="preserve"> </w:t>
      </w:r>
      <w:r>
        <w:rPr>
          <w:b/>
        </w:rPr>
        <w:t>technical</w:t>
      </w:r>
      <w:r>
        <w:rPr>
          <w:b/>
          <w:spacing w:val="33"/>
        </w:rPr>
        <w:t xml:space="preserve"> </w:t>
      </w:r>
      <w:r>
        <w:rPr>
          <w:b/>
        </w:rPr>
        <w:t>specifications for the requirements set</w:t>
      </w:r>
      <w:r>
        <w:rPr>
          <w:b/>
          <w:spacing w:val="40"/>
        </w:rPr>
        <w:t xml:space="preserve"> </w:t>
      </w:r>
      <w:r>
        <w:rPr>
          <w:b/>
        </w:rPr>
        <w:t>out</w:t>
      </w:r>
      <w:r>
        <w:rPr>
          <w:b/>
          <w:spacing w:val="40"/>
        </w:rPr>
        <w:t xml:space="preserve"> </w:t>
      </w:r>
      <w:r>
        <w:rPr>
          <w:b/>
        </w:rPr>
        <w:t>in</w:t>
      </w:r>
      <w:r>
        <w:rPr>
          <w:b/>
          <w:spacing w:val="40"/>
        </w:rPr>
        <w:t xml:space="preserve"> </w:t>
      </w:r>
      <w:r>
        <w:rPr>
          <w:b/>
        </w:rPr>
        <w:t>Chapter</w:t>
      </w:r>
      <w:r>
        <w:rPr>
          <w:b/>
          <w:spacing w:val="40"/>
        </w:rPr>
        <w:t xml:space="preserve"> </w:t>
      </w:r>
      <w:r>
        <w:rPr>
          <w:b/>
        </w:rPr>
        <w:t>2</w:t>
      </w:r>
      <w:r>
        <w:rPr>
          <w:b/>
          <w:spacing w:val="40"/>
        </w:rPr>
        <w:t xml:space="preserve"> </w:t>
      </w:r>
      <w:r>
        <w:rPr>
          <w:b/>
        </w:rPr>
        <w:t>of</w:t>
      </w:r>
      <w:r>
        <w:rPr>
          <w:b/>
          <w:spacing w:val="40"/>
        </w:rPr>
        <w:t xml:space="preserve"> </w:t>
      </w:r>
      <w:r>
        <w:rPr>
          <w:b/>
        </w:rPr>
        <w:t>this</w:t>
      </w:r>
      <w:r>
        <w:rPr>
          <w:b/>
          <w:spacing w:val="40"/>
        </w:rPr>
        <w:t xml:space="preserve"> </w:t>
      </w:r>
      <w:r>
        <w:rPr>
          <w:b/>
        </w:rPr>
        <w:t>Title,</w:t>
      </w:r>
      <w:r>
        <w:rPr>
          <w:b/>
          <w:spacing w:val="40"/>
        </w:rPr>
        <w:t xml:space="preserve"> </w:t>
      </w:r>
      <w:r>
        <w:rPr>
          <w:b/>
        </w:rPr>
        <w:t>or,</w:t>
      </w:r>
      <w:r>
        <w:rPr>
          <w:b/>
          <w:spacing w:val="40"/>
        </w:rPr>
        <w:t xml:space="preserve"> </w:t>
      </w:r>
      <w:r>
        <w:rPr>
          <w:b/>
        </w:rPr>
        <w:t>as</w:t>
      </w:r>
      <w:r>
        <w:rPr>
          <w:b/>
          <w:spacing w:val="40"/>
        </w:rPr>
        <w:t xml:space="preserve"> </w:t>
      </w:r>
      <w:r>
        <w:rPr>
          <w:b/>
        </w:rPr>
        <w:t>applicable,</w:t>
      </w:r>
      <w:r>
        <w:rPr>
          <w:b/>
          <w:spacing w:val="40"/>
        </w:rPr>
        <w:t xml:space="preserve"> </w:t>
      </w:r>
      <w:r>
        <w:rPr>
          <w:b/>
        </w:rPr>
        <w:t>with</w:t>
      </w:r>
      <w:r>
        <w:rPr>
          <w:b/>
          <w:spacing w:val="40"/>
        </w:rPr>
        <w:t xml:space="preserve"> </w:t>
      </w:r>
      <w:r>
        <w:rPr>
          <w:b/>
        </w:rPr>
        <w:t>requirements</w:t>
      </w:r>
      <w:r>
        <w:rPr>
          <w:b/>
          <w:spacing w:val="40"/>
        </w:rPr>
        <w:t xml:space="preserve"> </w:t>
      </w:r>
      <w:r>
        <w:rPr>
          <w:b/>
        </w:rPr>
        <w:t>set</w:t>
      </w:r>
      <w:r>
        <w:rPr>
          <w:b/>
          <w:spacing w:val="40"/>
        </w:rPr>
        <w:t xml:space="preserve"> </w:t>
      </w:r>
      <w:r>
        <w:rPr>
          <w:b/>
        </w:rPr>
        <w:t>out</w:t>
      </w:r>
      <w:r>
        <w:rPr>
          <w:b/>
          <w:spacing w:val="40"/>
        </w:rPr>
        <w:t xml:space="preserve"> </w:t>
      </w:r>
      <w:r>
        <w:rPr>
          <w:b/>
        </w:rPr>
        <w:t>in Article 4a and Article 4b, where the following conditions have been fulfilled:</w:t>
      </w:r>
    </w:p>
    <w:p w14:paraId="3C9B856D" w14:textId="77777777" w:rsidR="00732D00" w:rsidRDefault="00732D00">
      <w:pPr>
        <w:pStyle w:val="BodyText"/>
        <w:spacing w:before="2"/>
        <w:rPr>
          <w:b/>
          <w:sz w:val="19"/>
        </w:rPr>
      </w:pPr>
    </w:p>
    <w:p w14:paraId="355A7D1A" w14:textId="77777777" w:rsidR="00732D00" w:rsidRDefault="00000000">
      <w:pPr>
        <w:pStyle w:val="ListParagraph"/>
        <w:numPr>
          <w:ilvl w:val="1"/>
          <w:numId w:val="60"/>
        </w:numPr>
        <w:tabs>
          <w:tab w:val="left" w:pos="1729"/>
        </w:tabs>
        <w:spacing w:line="244" w:lineRule="auto"/>
        <w:ind w:right="127" w:hanging="1"/>
        <w:jc w:val="both"/>
        <w:rPr>
          <w:b/>
        </w:rPr>
      </w:pPr>
      <w:r>
        <w:rPr>
          <w:b/>
        </w:rPr>
        <w:t>no</w:t>
      </w:r>
      <w:r>
        <w:rPr>
          <w:b/>
          <w:spacing w:val="40"/>
        </w:rPr>
        <w:t xml:space="preserve"> </w:t>
      </w:r>
      <w:r>
        <w:rPr>
          <w:b/>
        </w:rPr>
        <w:t>reference</w:t>
      </w:r>
      <w:r>
        <w:rPr>
          <w:b/>
          <w:spacing w:val="40"/>
        </w:rPr>
        <w:t xml:space="preserve"> </w:t>
      </w:r>
      <w:r>
        <w:rPr>
          <w:b/>
        </w:rPr>
        <w:t>to</w:t>
      </w:r>
      <w:r>
        <w:rPr>
          <w:b/>
          <w:spacing w:val="40"/>
        </w:rPr>
        <w:t xml:space="preserve"> </w:t>
      </w:r>
      <w:r>
        <w:rPr>
          <w:b/>
        </w:rPr>
        <w:t>harmonised</w:t>
      </w:r>
      <w:r>
        <w:rPr>
          <w:b/>
          <w:spacing w:val="40"/>
        </w:rPr>
        <w:t xml:space="preserve"> </w:t>
      </w:r>
      <w:r>
        <w:rPr>
          <w:b/>
        </w:rPr>
        <w:t>standards</w:t>
      </w:r>
      <w:r>
        <w:rPr>
          <w:b/>
          <w:spacing w:val="40"/>
        </w:rPr>
        <w:t xml:space="preserve"> </w:t>
      </w:r>
      <w:r>
        <w:rPr>
          <w:b/>
        </w:rPr>
        <w:t>covering</w:t>
      </w:r>
      <w:r>
        <w:rPr>
          <w:b/>
          <w:spacing w:val="40"/>
        </w:rPr>
        <w:t xml:space="preserve"> </w:t>
      </w:r>
      <w:r>
        <w:rPr>
          <w:b/>
        </w:rPr>
        <w:t>the</w:t>
      </w:r>
      <w:r>
        <w:rPr>
          <w:b/>
          <w:spacing w:val="40"/>
        </w:rPr>
        <w:t xml:space="preserve"> </w:t>
      </w:r>
      <w:r>
        <w:rPr>
          <w:b/>
        </w:rPr>
        <w:t>relevant</w:t>
      </w:r>
      <w:r>
        <w:rPr>
          <w:b/>
          <w:spacing w:val="40"/>
        </w:rPr>
        <w:t xml:space="preserve"> </w:t>
      </w:r>
      <w:r>
        <w:rPr>
          <w:b/>
        </w:rPr>
        <w:t>essential</w:t>
      </w:r>
      <w:r>
        <w:rPr>
          <w:b/>
          <w:spacing w:val="40"/>
        </w:rPr>
        <w:t xml:space="preserve"> </w:t>
      </w:r>
      <w:r>
        <w:rPr>
          <w:b/>
        </w:rPr>
        <w:t>safety or fundamental right concerns is published in the Official Journal of the European Union in accordance with Regulation (EU) No 1025/2012;</w:t>
      </w:r>
    </w:p>
    <w:p w14:paraId="630A1C9C" w14:textId="77777777" w:rsidR="00732D00" w:rsidRDefault="00000000">
      <w:pPr>
        <w:pStyle w:val="ListParagraph"/>
        <w:numPr>
          <w:ilvl w:val="1"/>
          <w:numId w:val="60"/>
        </w:numPr>
        <w:tabs>
          <w:tab w:val="left" w:pos="1729"/>
        </w:tabs>
        <w:spacing w:line="244" w:lineRule="auto"/>
        <w:ind w:right="125" w:hanging="1"/>
        <w:jc w:val="both"/>
        <w:rPr>
          <w:b/>
        </w:rPr>
      </w:pPr>
      <w:r>
        <w:rPr>
          <w:b/>
        </w:rPr>
        <w:t>the Commission has requested</w:t>
      </w:r>
      <w:r>
        <w:rPr>
          <w:b/>
          <w:u w:val="thick"/>
        </w:rPr>
        <w:t>, pursuant to Article 10(1) of Regulation</w:t>
      </w:r>
      <w:r>
        <w:rPr>
          <w:b/>
        </w:rPr>
        <w:t xml:space="preserve"> </w:t>
      </w:r>
      <w:r>
        <w:rPr>
          <w:b/>
          <w:u w:val="thick"/>
        </w:rPr>
        <w:t>1025/2012,</w:t>
      </w:r>
      <w:r>
        <w:rPr>
          <w:b/>
          <w:spacing w:val="127"/>
          <w:u w:val="thick"/>
        </w:rPr>
        <w:t xml:space="preserve"> </w:t>
      </w:r>
      <w:r>
        <w:rPr>
          <w:b/>
        </w:rPr>
        <w:t>one</w:t>
      </w:r>
      <w:r>
        <w:rPr>
          <w:b/>
          <w:spacing w:val="40"/>
        </w:rPr>
        <w:t xml:space="preserve"> </w:t>
      </w:r>
      <w:r>
        <w:rPr>
          <w:b/>
        </w:rPr>
        <w:t>or</w:t>
      </w:r>
      <w:r>
        <w:rPr>
          <w:b/>
          <w:spacing w:val="40"/>
        </w:rPr>
        <w:t xml:space="preserve"> </w:t>
      </w:r>
      <w:r>
        <w:rPr>
          <w:b/>
        </w:rPr>
        <w:t>more</w:t>
      </w:r>
      <w:r>
        <w:rPr>
          <w:b/>
          <w:spacing w:val="40"/>
        </w:rPr>
        <w:t xml:space="preserve"> </w:t>
      </w:r>
      <w:r>
        <w:rPr>
          <w:b/>
        </w:rPr>
        <w:t>European</w:t>
      </w:r>
      <w:r>
        <w:rPr>
          <w:b/>
          <w:spacing w:val="40"/>
        </w:rPr>
        <w:t xml:space="preserve"> </w:t>
      </w:r>
      <w:r>
        <w:rPr>
          <w:b/>
        </w:rPr>
        <w:t>standardisation</w:t>
      </w:r>
      <w:r>
        <w:rPr>
          <w:b/>
          <w:spacing w:val="40"/>
        </w:rPr>
        <w:t xml:space="preserve"> </w:t>
      </w:r>
      <w:r>
        <w:rPr>
          <w:b/>
        </w:rPr>
        <w:t>organisations</w:t>
      </w:r>
      <w:r>
        <w:rPr>
          <w:b/>
          <w:spacing w:val="40"/>
        </w:rPr>
        <w:t xml:space="preserve"> </w:t>
      </w:r>
      <w:r>
        <w:rPr>
          <w:b/>
        </w:rPr>
        <w:t>to</w:t>
      </w:r>
      <w:r>
        <w:rPr>
          <w:b/>
          <w:spacing w:val="40"/>
        </w:rPr>
        <w:t xml:space="preserve"> </w:t>
      </w:r>
      <w:r>
        <w:rPr>
          <w:b/>
        </w:rPr>
        <w:t>draft</w:t>
      </w:r>
      <w:r>
        <w:rPr>
          <w:b/>
          <w:spacing w:val="40"/>
        </w:rPr>
        <w:t xml:space="preserve"> </w:t>
      </w:r>
      <w:r>
        <w:rPr>
          <w:b/>
        </w:rPr>
        <w:t>a harmonised standard for the requirements set out in Chapter 2 of this Title;</w:t>
      </w:r>
    </w:p>
    <w:p w14:paraId="15F881CA" w14:textId="77777777" w:rsidR="00732D00" w:rsidRDefault="00732D00">
      <w:pPr>
        <w:pStyle w:val="BodyText"/>
        <w:spacing w:before="10"/>
        <w:rPr>
          <w:b/>
          <w:sz w:val="19"/>
        </w:rPr>
      </w:pPr>
    </w:p>
    <w:p w14:paraId="7997D22F" w14:textId="77777777" w:rsidR="00732D00" w:rsidRDefault="00000000">
      <w:pPr>
        <w:pStyle w:val="ListParagraph"/>
        <w:numPr>
          <w:ilvl w:val="1"/>
          <w:numId w:val="60"/>
        </w:numPr>
        <w:tabs>
          <w:tab w:val="left" w:pos="1729"/>
        </w:tabs>
        <w:spacing w:line="247" w:lineRule="auto"/>
        <w:ind w:right="123" w:hanging="1"/>
        <w:jc w:val="both"/>
        <w:rPr>
          <w:b/>
        </w:rPr>
      </w:pPr>
      <w:r>
        <w:rPr>
          <w:b/>
        </w:rPr>
        <w:t xml:space="preserve">the request </w:t>
      </w:r>
      <w:r>
        <w:rPr>
          <w:b/>
          <w:u w:val="thick"/>
        </w:rPr>
        <w:t>referred to in point(b)</w:t>
      </w:r>
      <w:r>
        <w:rPr>
          <w:b/>
        </w:rPr>
        <w:t xml:space="preserve"> has not been accepted by any of the European standardisation organisations </w:t>
      </w:r>
      <w:r>
        <w:rPr>
          <w:b/>
          <w:strike/>
          <w:u w:val="thick"/>
        </w:rPr>
        <w:t>or the standard is not delivered within the</w:t>
      </w:r>
      <w:r>
        <w:rPr>
          <w:b/>
        </w:rPr>
        <w:t xml:space="preserve"> </w:t>
      </w:r>
      <w:r>
        <w:rPr>
          <w:b/>
          <w:strike/>
          <w:u w:val="thick"/>
        </w:rPr>
        <w:t>deadline</w:t>
      </w:r>
      <w:r>
        <w:rPr>
          <w:b/>
          <w:strike/>
          <w:spacing w:val="61"/>
          <w:u w:val="thick"/>
        </w:rPr>
        <w:t xml:space="preserve"> </w:t>
      </w:r>
      <w:r>
        <w:rPr>
          <w:b/>
          <w:u w:val="thick"/>
        </w:rPr>
        <w:t>or</w:t>
      </w:r>
      <w:r>
        <w:rPr>
          <w:b/>
          <w:spacing w:val="40"/>
          <w:u w:val="thick"/>
        </w:rPr>
        <w:t xml:space="preserve"> </w:t>
      </w:r>
      <w:r>
        <w:rPr>
          <w:b/>
          <w:u w:val="thick"/>
        </w:rPr>
        <w:t>the</w:t>
      </w:r>
      <w:r>
        <w:rPr>
          <w:b/>
          <w:spacing w:val="40"/>
          <w:u w:val="thick"/>
        </w:rPr>
        <w:t xml:space="preserve"> </w:t>
      </w:r>
      <w:r>
        <w:rPr>
          <w:b/>
          <w:u w:val="thick"/>
        </w:rPr>
        <w:t>harmonised</w:t>
      </w:r>
      <w:r>
        <w:rPr>
          <w:b/>
          <w:spacing w:val="40"/>
          <w:u w:val="thick"/>
        </w:rPr>
        <w:t xml:space="preserve"> </w:t>
      </w:r>
      <w:r>
        <w:rPr>
          <w:b/>
          <w:u w:val="thick"/>
        </w:rPr>
        <w:t>standards</w:t>
      </w:r>
      <w:r>
        <w:rPr>
          <w:b/>
          <w:spacing w:val="40"/>
          <w:u w:val="thick"/>
        </w:rPr>
        <w:t xml:space="preserve"> </w:t>
      </w:r>
      <w:r>
        <w:rPr>
          <w:b/>
          <w:u w:val="thick"/>
        </w:rPr>
        <w:t>addressing</w:t>
      </w:r>
      <w:r>
        <w:rPr>
          <w:b/>
          <w:spacing w:val="40"/>
          <w:u w:val="thick"/>
        </w:rPr>
        <w:t xml:space="preserve"> </w:t>
      </w:r>
      <w:r>
        <w:rPr>
          <w:b/>
          <w:u w:val="thick"/>
        </w:rPr>
        <w:t>that</w:t>
      </w:r>
      <w:r>
        <w:rPr>
          <w:b/>
          <w:spacing w:val="40"/>
          <w:u w:val="thick"/>
        </w:rPr>
        <w:t xml:space="preserve"> </w:t>
      </w:r>
      <w:r>
        <w:rPr>
          <w:b/>
          <w:u w:val="thick"/>
        </w:rPr>
        <w:t>request</w:t>
      </w:r>
      <w:r>
        <w:rPr>
          <w:b/>
          <w:spacing w:val="40"/>
          <w:u w:val="thick"/>
        </w:rPr>
        <w:t xml:space="preserve"> </w:t>
      </w:r>
      <w:r>
        <w:rPr>
          <w:b/>
          <w:u w:val="thick"/>
        </w:rPr>
        <w:t>are</w:t>
      </w:r>
      <w:r>
        <w:rPr>
          <w:b/>
          <w:spacing w:val="40"/>
          <w:u w:val="thick"/>
        </w:rPr>
        <w:t xml:space="preserve"> </w:t>
      </w:r>
      <w:r>
        <w:rPr>
          <w:b/>
          <w:u w:val="thick"/>
        </w:rPr>
        <w:t>not</w:t>
      </w:r>
      <w:r>
        <w:rPr>
          <w:b/>
          <w:spacing w:val="40"/>
          <w:u w:val="thick"/>
        </w:rPr>
        <w:t xml:space="preserve"> </w:t>
      </w:r>
      <w:r>
        <w:rPr>
          <w:b/>
          <w:u w:val="thick"/>
        </w:rPr>
        <w:t>delivered</w:t>
      </w:r>
      <w:r>
        <w:rPr>
          <w:b/>
        </w:rPr>
        <w:t xml:space="preserve"> </w:t>
      </w:r>
      <w:r>
        <w:rPr>
          <w:b/>
          <w:u w:val="thick"/>
        </w:rPr>
        <w:t>within the deadline set in accordance with article 10(1) of Regulation 1025/2012 or</w:t>
      </w:r>
      <w:r>
        <w:rPr>
          <w:b/>
          <w:spacing w:val="80"/>
        </w:rPr>
        <w:t xml:space="preserve"> </w:t>
      </w:r>
      <w:r>
        <w:rPr>
          <w:b/>
          <w:u w:val="thick"/>
        </w:rPr>
        <w:t>those standards do not comply with the request.</w:t>
      </w:r>
    </w:p>
    <w:p w14:paraId="506750EE" w14:textId="77777777" w:rsidR="00732D00" w:rsidRDefault="00732D00">
      <w:pPr>
        <w:pStyle w:val="BodyText"/>
        <w:spacing w:before="3"/>
        <w:rPr>
          <w:b/>
          <w:sz w:val="19"/>
        </w:rPr>
      </w:pPr>
    </w:p>
    <w:p w14:paraId="26989E0B" w14:textId="77777777" w:rsidR="00732D00" w:rsidRDefault="00000000">
      <w:pPr>
        <w:spacing w:line="247" w:lineRule="auto"/>
        <w:ind w:left="925" w:right="131" w:hanging="800"/>
        <w:jc w:val="both"/>
        <w:rPr>
          <w:b/>
        </w:rPr>
      </w:pPr>
      <w:r>
        <w:rPr>
          <w:b/>
        </w:rPr>
        <w:t>1a.</w:t>
      </w:r>
      <w:r>
        <w:rPr>
          <w:b/>
          <w:spacing w:val="80"/>
          <w:w w:val="150"/>
        </w:rPr>
        <w:t xml:space="preserve">  </w:t>
      </w:r>
      <w:r>
        <w:rPr>
          <w:b/>
        </w:rPr>
        <w:t>Before</w:t>
      </w:r>
      <w:r>
        <w:rPr>
          <w:b/>
          <w:spacing w:val="40"/>
        </w:rPr>
        <w:t xml:space="preserve"> </w:t>
      </w:r>
      <w:r>
        <w:rPr>
          <w:b/>
        </w:rPr>
        <w:t>preparing</w:t>
      </w:r>
      <w:r>
        <w:rPr>
          <w:b/>
          <w:spacing w:val="40"/>
        </w:rPr>
        <w:t xml:space="preserve"> </w:t>
      </w:r>
      <w:r>
        <w:rPr>
          <w:b/>
        </w:rPr>
        <w:t>a</w:t>
      </w:r>
      <w:r>
        <w:rPr>
          <w:b/>
          <w:spacing w:val="40"/>
        </w:rPr>
        <w:t xml:space="preserve"> </w:t>
      </w:r>
      <w:r>
        <w:rPr>
          <w:b/>
        </w:rPr>
        <w:t>draft</w:t>
      </w:r>
      <w:r>
        <w:rPr>
          <w:b/>
          <w:spacing w:val="40"/>
        </w:rPr>
        <w:t xml:space="preserve"> </w:t>
      </w:r>
      <w:r>
        <w:rPr>
          <w:b/>
        </w:rPr>
        <w:t>implementing</w:t>
      </w:r>
      <w:r>
        <w:rPr>
          <w:b/>
          <w:spacing w:val="40"/>
        </w:rPr>
        <w:t xml:space="preserve"> </w:t>
      </w:r>
      <w:r>
        <w:rPr>
          <w:b/>
        </w:rPr>
        <w:t>act,</w:t>
      </w:r>
      <w:r>
        <w:rPr>
          <w:b/>
          <w:spacing w:val="40"/>
        </w:rPr>
        <w:t xml:space="preserve"> </w:t>
      </w:r>
      <w:r>
        <w:rPr>
          <w:b/>
        </w:rPr>
        <w:t>the</w:t>
      </w:r>
      <w:r>
        <w:rPr>
          <w:b/>
          <w:spacing w:val="40"/>
        </w:rPr>
        <w:t xml:space="preserve"> </w:t>
      </w:r>
      <w:r>
        <w:rPr>
          <w:b/>
        </w:rPr>
        <w:t>Commission</w:t>
      </w:r>
      <w:r>
        <w:rPr>
          <w:b/>
          <w:spacing w:val="40"/>
        </w:rPr>
        <w:t xml:space="preserve"> </w:t>
      </w:r>
      <w:r>
        <w:rPr>
          <w:b/>
        </w:rPr>
        <w:t>shall</w:t>
      </w:r>
      <w:r>
        <w:rPr>
          <w:b/>
          <w:spacing w:val="40"/>
        </w:rPr>
        <w:t xml:space="preserve"> </w:t>
      </w:r>
      <w:r>
        <w:rPr>
          <w:b/>
        </w:rPr>
        <w:t>inform</w:t>
      </w:r>
      <w:r>
        <w:rPr>
          <w:b/>
          <w:spacing w:val="40"/>
        </w:rPr>
        <w:t xml:space="preserve"> </w:t>
      </w:r>
      <w:r>
        <w:rPr>
          <w:b/>
        </w:rPr>
        <w:t>the committee referred to in Article 22 of Regulation EU (No) 1025/2012 that it considers that the conditions in paragraph 1 are fulfilled.</w:t>
      </w:r>
    </w:p>
    <w:p w14:paraId="47F3CED5" w14:textId="77777777" w:rsidR="00732D00" w:rsidRDefault="00732D00">
      <w:pPr>
        <w:pStyle w:val="BodyText"/>
        <w:rPr>
          <w:b/>
          <w:sz w:val="19"/>
        </w:rPr>
      </w:pPr>
    </w:p>
    <w:p w14:paraId="6F529C1D" w14:textId="77777777" w:rsidR="00732D00" w:rsidRDefault="00000000">
      <w:pPr>
        <w:pStyle w:val="ListParagraph"/>
        <w:numPr>
          <w:ilvl w:val="0"/>
          <w:numId w:val="61"/>
        </w:numPr>
        <w:tabs>
          <w:tab w:val="left" w:pos="925"/>
          <w:tab w:val="left" w:pos="926"/>
        </w:tabs>
        <w:spacing w:before="1" w:line="247" w:lineRule="auto"/>
        <w:ind w:right="128" w:hanging="800"/>
        <w:jc w:val="both"/>
      </w:pPr>
      <w:r>
        <w:rPr>
          <w:b/>
        </w:rPr>
        <w:t>In the early preparation of the draft implementing act establishing the common specification,</w:t>
      </w:r>
      <w:r>
        <w:rPr>
          <w:b/>
          <w:spacing w:val="40"/>
        </w:rPr>
        <w:t xml:space="preserve"> </w:t>
      </w:r>
      <w:r>
        <w:rPr>
          <w:b/>
        </w:rPr>
        <w:t>the</w:t>
      </w:r>
      <w:r>
        <w:rPr>
          <w:b/>
          <w:spacing w:val="40"/>
        </w:rPr>
        <w:t xml:space="preserve"> </w:t>
      </w:r>
      <w:r>
        <w:rPr>
          <w:b/>
        </w:rPr>
        <w:t>Commission</w:t>
      </w:r>
      <w:r>
        <w:rPr>
          <w:b/>
          <w:spacing w:val="40"/>
        </w:rPr>
        <w:t xml:space="preserve"> </w:t>
      </w:r>
      <w:r>
        <w:rPr>
          <w:b/>
        </w:rPr>
        <w:t>shall</w:t>
      </w:r>
      <w:r>
        <w:rPr>
          <w:b/>
          <w:spacing w:val="40"/>
        </w:rPr>
        <w:t xml:space="preserve"> </w:t>
      </w:r>
      <w:r>
        <w:rPr>
          <w:b/>
        </w:rPr>
        <w:t>fulfil</w:t>
      </w:r>
      <w:r>
        <w:rPr>
          <w:b/>
          <w:spacing w:val="40"/>
        </w:rPr>
        <w:t xml:space="preserve"> </w:t>
      </w:r>
      <w:r>
        <w:rPr>
          <w:b/>
        </w:rPr>
        <w:t>the</w:t>
      </w:r>
      <w:r>
        <w:rPr>
          <w:b/>
          <w:spacing w:val="40"/>
        </w:rPr>
        <w:t xml:space="preserve"> </w:t>
      </w:r>
      <w:r>
        <w:rPr>
          <w:b/>
        </w:rPr>
        <w:t>objectives</w:t>
      </w:r>
      <w:r>
        <w:rPr>
          <w:b/>
          <w:spacing w:val="40"/>
        </w:rPr>
        <w:t xml:space="preserve"> </w:t>
      </w:r>
      <w:r>
        <w:rPr>
          <w:b/>
        </w:rPr>
        <w:t>referred</w:t>
      </w:r>
      <w:r>
        <w:rPr>
          <w:b/>
          <w:spacing w:val="40"/>
        </w:rPr>
        <w:t xml:space="preserve"> </w:t>
      </w:r>
      <w:r>
        <w:rPr>
          <w:b/>
        </w:rPr>
        <w:t>to</w:t>
      </w:r>
      <w:r>
        <w:rPr>
          <w:b/>
          <w:spacing w:val="40"/>
        </w:rPr>
        <w:t xml:space="preserve"> </w:t>
      </w:r>
      <w:r>
        <w:rPr>
          <w:b/>
        </w:rPr>
        <w:t>in</w:t>
      </w:r>
      <w:r>
        <w:rPr>
          <w:b/>
          <w:spacing w:val="40"/>
        </w:rPr>
        <w:t xml:space="preserve"> </w:t>
      </w:r>
      <w:r>
        <w:rPr>
          <w:b/>
        </w:rPr>
        <w:t>Article</w:t>
      </w:r>
      <w:r>
        <w:rPr>
          <w:b/>
          <w:spacing w:val="40"/>
        </w:rPr>
        <w:t xml:space="preserve"> </w:t>
      </w:r>
      <w:r>
        <w:rPr>
          <w:b/>
        </w:rPr>
        <w:t>40(2) and gather the views of relevant bodies or expert groups established under relevant sectorial</w:t>
      </w:r>
      <w:r>
        <w:rPr>
          <w:b/>
          <w:spacing w:val="40"/>
        </w:rPr>
        <w:t xml:space="preserve"> </w:t>
      </w:r>
      <w:r>
        <w:rPr>
          <w:b/>
        </w:rPr>
        <w:t>Union</w:t>
      </w:r>
      <w:r>
        <w:rPr>
          <w:b/>
          <w:spacing w:val="40"/>
        </w:rPr>
        <w:t xml:space="preserve"> </w:t>
      </w:r>
      <w:r>
        <w:rPr>
          <w:b/>
        </w:rPr>
        <w:t>law.</w:t>
      </w:r>
      <w:r>
        <w:rPr>
          <w:b/>
          <w:spacing w:val="40"/>
        </w:rPr>
        <w:t xml:space="preserve"> </w:t>
      </w:r>
      <w:r>
        <w:rPr>
          <w:b/>
        </w:rPr>
        <w:t>Based</w:t>
      </w:r>
      <w:r>
        <w:rPr>
          <w:b/>
          <w:spacing w:val="40"/>
        </w:rPr>
        <w:t xml:space="preserve"> </w:t>
      </w:r>
      <w:r>
        <w:rPr>
          <w:b/>
        </w:rPr>
        <w:t>on</w:t>
      </w:r>
      <w:r>
        <w:rPr>
          <w:b/>
          <w:spacing w:val="40"/>
        </w:rPr>
        <w:t xml:space="preserve"> </w:t>
      </w:r>
      <w:r>
        <w:rPr>
          <w:b/>
        </w:rPr>
        <w:t>that</w:t>
      </w:r>
      <w:r>
        <w:rPr>
          <w:b/>
          <w:spacing w:val="40"/>
        </w:rPr>
        <w:t xml:space="preserve"> </w:t>
      </w:r>
      <w:r>
        <w:rPr>
          <w:b/>
        </w:rPr>
        <w:t>consultation,</w:t>
      </w:r>
      <w:r>
        <w:rPr>
          <w:b/>
          <w:spacing w:val="40"/>
        </w:rPr>
        <w:t xml:space="preserve"> </w:t>
      </w:r>
      <w:r>
        <w:rPr>
          <w:b/>
        </w:rPr>
        <w:t>the</w:t>
      </w:r>
      <w:r>
        <w:rPr>
          <w:b/>
          <w:spacing w:val="40"/>
        </w:rPr>
        <w:t xml:space="preserve"> </w:t>
      </w:r>
      <w:r>
        <w:rPr>
          <w:b/>
        </w:rPr>
        <w:t>Commission</w:t>
      </w:r>
      <w:r>
        <w:rPr>
          <w:b/>
          <w:spacing w:val="40"/>
        </w:rPr>
        <w:t xml:space="preserve"> </w:t>
      </w:r>
      <w:r>
        <w:rPr>
          <w:b/>
        </w:rPr>
        <w:t>shall</w:t>
      </w:r>
      <w:r>
        <w:rPr>
          <w:b/>
          <w:spacing w:val="40"/>
        </w:rPr>
        <w:t xml:space="preserve"> </w:t>
      </w:r>
      <w:r>
        <w:rPr>
          <w:b/>
        </w:rPr>
        <w:t>prepare the draft implementing act.</w:t>
      </w:r>
    </w:p>
    <w:p w14:paraId="4F3C0377" w14:textId="77777777" w:rsidR="00732D00" w:rsidRDefault="00732D00">
      <w:pPr>
        <w:pStyle w:val="BodyText"/>
        <w:spacing w:before="2"/>
        <w:rPr>
          <w:b/>
          <w:sz w:val="19"/>
        </w:rPr>
      </w:pPr>
    </w:p>
    <w:p w14:paraId="4C5DBAAE" w14:textId="77777777" w:rsidR="00732D00" w:rsidRDefault="00000000">
      <w:pPr>
        <w:spacing w:line="247" w:lineRule="auto"/>
        <w:ind w:left="925" w:right="127" w:hanging="1"/>
        <w:jc w:val="both"/>
      </w:pPr>
      <w:r>
        <w:rPr>
          <w:strike/>
        </w:rPr>
        <w:t xml:space="preserve">The Commission, </w:t>
      </w:r>
      <w:r>
        <w:rPr>
          <w:b/>
          <w:strike/>
        </w:rPr>
        <w:t>W</w:t>
      </w:r>
      <w:r>
        <w:rPr>
          <w:strike/>
        </w:rPr>
        <w:t>when preparing the common specifications referred to in paragraph 1,</w:t>
      </w:r>
      <w:r>
        <w:t xml:space="preserve"> </w:t>
      </w:r>
      <w:r>
        <w:rPr>
          <w:b/>
          <w:strike/>
        </w:rPr>
        <w:t xml:space="preserve">the Commission </w:t>
      </w:r>
      <w:r>
        <w:rPr>
          <w:strike/>
        </w:rPr>
        <w:t xml:space="preserve">shall </w:t>
      </w:r>
      <w:r>
        <w:rPr>
          <w:b/>
          <w:strike/>
        </w:rPr>
        <w:t xml:space="preserve">fulfil the objectives referred of Article 40(2) and </w:t>
      </w:r>
      <w:r>
        <w:rPr>
          <w:strike/>
        </w:rPr>
        <w:t>gather the views</w:t>
      </w:r>
      <w:r>
        <w:rPr>
          <w:spacing w:val="40"/>
        </w:rPr>
        <w:t xml:space="preserve"> </w:t>
      </w:r>
      <w:r>
        <w:rPr>
          <w:strike/>
        </w:rPr>
        <w:t>of relevant bodies or expert groups established under relevant sectorial Union law.</w:t>
      </w:r>
    </w:p>
    <w:p w14:paraId="42CF85DE" w14:textId="77777777" w:rsidR="00732D00" w:rsidRDefault="00732D00">
      <w:pPr>
        <w:pStyle w:val="BodyText"/>
        <w:spacing w:before="6"/>
        <w:rPr>
          <w:sz w:val="19"/>
        </w:rPr>
      </w:pPr>
    </w:p>
    <w:p w14:paraId="2E4F7BA1" w14:textId="77777777" w:rsidR="00732D00" w:rsidRDefault="00000000">
      <w:pPr>
        <w:pStyle w:val="ListParagraph"/>
        <w:numPr>
          <w:ilvl w:val="0"/>
          <w:numId w:val="61"/>
        </w:numPr>
        <w:tabs>
          <w:tab w:val="left" w:pos="924"/>
          <w:tab w:val="left" w:pos="925"/>
        </w:tabs>
        <w:spacing w:line="247" w:lineRule="auto"/>
        <w:ind w:right="123" w:hanging="800"/>
        <w:jc w:val="both"/>
      </w:pPr>
      <w:r>
        <w:t xml:space="preserve">High-risk AI systems </w:t>
      </w:r>
      <w:r>
        <w:rPr>
          <w:b/>
        </w:rPr>
        <w:t xml:space="preserve">or general purpose AI systems </w:t>
      </w:r>
      <w:r>
        <w:t>which are in conformity with the common</w:t>
      </w:r>
      <w:r>
        <w:rPr>
          <w:spacing w:val="37"/>
        </w:rPr>
        <w:t xml:space="preserve"> </w:t>
      </w:r>
      <w:r>
        <w:t>specifications</w:t>
      </w:r>
      <w:r>
        <w:rPr>
          <w:spacing w:val="37"/>
        </w:rPr>
        <w:t xml:space="preserve"> </w:t>
      </w:r>
      <w:r>
        <w:t>referred</w:t>
      </w:r>
      <w:r>
        <w:rPr>
          <w:spacing w:val="40"/>
        </w:rPr>
        <w:t xml:space="preserve"> </w:t>
      </w:r>
      <w:r>
        <w:t>to</w:t>
      </w:r>
      <w:r>
        <w:rPr>
          <w:spacing w:val="37"/>
        </w:rPr>
        <w:t xml:space="preserve"> </w:t>
      </w:r>
      <w:r>
        <w:t>in</w:t>
      </w:r>
      <w:r>
        <w:rPr>
          <w:spacing w:val="37"/>
        </w:rPr>
        <w:t xml:space="preserve"> </w:t>
      </w:r>
      <w:r>
        <w:t>paragraph</w:t>
      </w:r>
      <w:r>
        <w:rPr>
          <w:spacing w:val="40"/>
        </w:rPr>
        <w:t xml:space="preserve"> </w:t>
      </w:r>
      <w:r>
        <w:t>1</w:t>
      </w:r>
      <w:r>
        <w:rPr>
          <w:spacing w:val="40"/>
        </w:rPr>
        <w:t xml:space="preserve"> </w:t>
      </w:r>
      <w:r>
        <w:t>shall</w:t>
      </w:r>
      <w:r>
        <w:rPr>
          <w:spacing w:val="37"/>
        </w:rPr>
        <w:t xml:space="preserve"> </w:t>
      </w:r>
      <w:r>
        <w:t>be</w:t>
      </w:r>
      <w:r>
        <w:rPr>
          <w:spacing w:val="39"/>
        </w:rPr>
        <w:t xml:space="preserve"> </w:t>
      </w:r>
      <w:r>
        <w:t>presumed</w:t>
      </w:r>
      <w:r>
        <w:rPr>
          <w:spacing w:val="37"/>
        </w:rPr>
        <w:t xml:space="preserve"> </w:t>
      </w:r>
      <w:r>
        <w:t>to</w:t>
      </w:r>
      <w:r>
        <w:rPr>
          <w:spacing w:val="40"/>
        </w:rPr>
        <w:t xml:space="preserve"> </w:t>
      </w:r>
      <w:r>
        <w:t>be</w:t>
      </w:r>
      <w:r>
        <w:rPr>
          <w:spacing w:val="36"/>
        </w:rPr>
        <w:t xml:space="preserve"> </w:t>
      </w:r>
      <w:r>
        <w:t>in</w:t>
      </w:r>
      <w:r>
        <w:rPr>
          <w:spacing w:val="40"/>
        </w:rPr>
        <w:t xml:space="preserve"> </w:t>
      </w:r>
      <w:r>
        <w:t>conformity with</w:t>
      </w:r>
      <w:r>
        <w:rPr>
          <w:spacing w:val="40"/>
        </w:rPr>
        <w:t xml:space="preserve"> </w:t>
      </w:r>
      <w:r>
        <w:t>the</w:t>
      </w:r>
      <w:r>
        <w:rPr>
          <w:spacing w:val="40"/>
        </w:rPr>
        <w:t xml:space="preserve"> </w:t>
      </w:r>
      <w:r>
        <w:t>requirements</w:t>
      </w:r>
      <w:r>
        <w:rPr>
          <w:spacing w:val="40"/>
        </w:rPr>
        <w:t xml:space="preserve"> </w:t>
      </w:r>
      <w:r>
        <w:t>set</w:t>
      </w:r>
      <w:r>
        <w:rPr>
          <w:spacing w:val="40"/>
        </w:rPr>
        <w:t xml:space="preserve"> </w:t>
      </w:r>
      <w:r>
        <w:t>out</w:t>
      </w:r>
      <w:r>
        <w:rPr>
          <w:spacing w:val="40"/>
        </w:rPr>
        <w:t xml:space="preserve"> </w:t>
      </w:r>
      <w:r>
        <w:t>in</w:t>
      </w:r>
      <w:r>
        <w:rPr>
          <w:spacing w:val="40"/>
        </w:rPr>
        <w:t xml:space="preserve"> </w:t>
      </w:r>
      <w:r>
        <w:t>Chapter</w:t>
      </w:r>
      <w:r>
        <w:rPr>
          <w:spacing w:val="40"/>
        </w:rPr>
        <w:t xml:space="preserve"> </w:t>
      </w:r>
      <w:r>
        <w:t>2 of</w:t>
      </w:r>
      <w:r>
        <w:rPr>
          <w:spacing w:val="40"/>
        </w:rPr>
        <w:t xml:space="preserve"> </w:t>
      </w:r>
      <w:r>
        <w:t>this</w:t>
      </w:r>
      <w:r>
        <w:rPr>
          <w:spacing w:val="40"/>
        </w:rPr>
        <w:t xml:space="preserve"> </w:t>
      </w:r>
      <w:r>
        <w:t>Title</w:t>
      </w:r>
      <w:r>
        <w:rPr>
          <w:spacing w:val="40"/>
        </w:rPr>
        <w:t xml:space="preserve"> </w:t>
      </w:r>
      <w:r>
        <w:rPr>
          <w:b/>
        </w:rPr>
        <w:t>or,</w:t>
      </w:r>
      <w:r>
        <w:rPr>
          <w:b/>
          <w:spacing w:val="40"/>
        </w:rPr>
        <w:t xml:space="preserve"> </w:t>
      </w:r>
      <w:r>
        <w:rPr>
          <w:b/>
        </w:rPr>
        <w:t>as</w:t>
      </w:r>
      <w:r>
        <w:rPr>
          <w:b/>
          <w:spacing w:val="40"/>
        </w:rPr>
        <w:t xml:space="preserve"> </w:t>
      </w:r>
      <w:r>
        <w:rPr>
          <w:b/>
        </w:rPr>
        <w:t>applicable, with requirements set out in Article 4a and Article 4b</w:t>
      </w:r>
      <w:r>
        <w:t>, to the extent those common specifications cover those requirements.</w:t>
      </w:r>
    </w:p>
    <w:p w14:paraId="3A468B22" w14:textId="77777777" w:rsidR="00732D00" w:rsidRDefault="00732D00">
      <w:pPr>
        <w:pStyle w:val="BodyText"/>
        <w:spacing w:before="7"/>
        <w:rPr>
          <w:sz w:val="19"/>
        </w:rPr>
      </w:pPr>
    </w:p>
    <w:p w14:paraId="3F54614E" w14:textId="77777777" w:rsidR="00732D00" w:rsidRDefault="00000000">
      <w:pPr>
        <w:pStyle w:val="ListParagraph"/>
        <w:numPr>
          <w:ilvl w:val="0"/>
          <w:numId w:val="61"/>
        </w:numPr>
        <w:tabs>
          <w:tab w:val="left" w:pos="924"/>
          <w:tab w:val="left" w:pos="925"/>
        </w:tabs>
        <w:spacing w:line="244" w:lineRule="auto"/>
        <w:ind w:right="124" w:hanging="800"/>
        <w:jc w:val="both"/>
        <w:rPr>
          <w:b/>
          <w:u w:val="thick"/>
        </w:rPr>
      </w:pPr>
      <w:r>
        <w:rPr>
          <w:b/>
          <w:u w:val="thick"/>
        </w:rPr>
        <w:t>When</w:t>
      </w:r>
      <w:r>
        <w:rPr>
          <w:b/>
          <w:spacing w:val="40"/>
          <w:u w:val="thick"/>
        </w:rPr>
        <w:t xml:space="preserve"> </w:t>
      </w:r>
      <w:r>
        <w:rPr>
          <w:b/>
          <w:u w:val="thick"/>
        </w:rPr>
        <w:t>references</w:t>
      </w:r>
      <w:r>
        <w:rPr>
          <w:b/>
          <w:spacing w:val="39"/>
          <w:u w:val="thick"/>
        </w:rPr>
        <w:t xml:space="preserve"> </w:t>
      </w:r>
      <w:r>
        <w:rPr>
          <w:b/>
          <w:u w:val="thick"/>
        </w:rPr>
        <w:t>of</w:t>
      </w:r>
      <w:r>
        <w:rPr>
          <w:b/>
          <w:spacing w:val="40"/>
          <w:u w:val="thick"/>
        </w:rPr>
        <w:t xml:space="preserve"> </w:t>
      </w:r>
      <w:r>
        <w:rPr>
          <w:b/>
          <w:u w:val="thick"/>
        </w:rPr>
        <w:t>a</w:t>
      </w:r>
      <w:r>
        <w:rPr>
          <w:b/>
          <w:spacing w:val="39"/>
          <w:u w:val="thick"/>
        </w:rPr>
        <w:t xml:space="preserve"> </w:t>
      </w:r>
      <w:r>
        <w:rPr>
          <w:b/>
          <w:u w:val="thick"/>
        </w:rPr>
        <w:t>harmonised</w:t>
      </w:r>
      <w:r>
        <w:rPr>
          <w:b/>
          <w:spacing w:val="37"/>
          <w:u w:val="thick"/>
        </w:rPr>
        <w:t xml:space="preserve"> </w:t>
      </w:r>
      <w:r>
        <w:rPr>
          <w:b/>
          <w:u w:val="thick"/>
        </w:rPr>
        <w:t>standard</w:t>
      </w:r>
      <w:r>
        <w:rPr>
          <w:b/>
          <w:spacing w:val="37"/>
          <w:u w:val="thick"/>
        </w:rPr>
        <w:t xml:space="preserve"> </w:t>
      </w:r>
      <w:r>
        <w:rPr>
          <w:b/>
          <w:u w:val="thick"/>
        </w:rPr>
        <w:t>are</w:t>
      </w:r>
      <w:r>
        <w:rPr>
          <w:b/>
          <w:spacing w:val="38"/>
          <w:u w:val="thick"/>
        </w:rPr>
        <w:t xml:space="preserve"> </w:t>
      </w:r>
      <w:r>
        <w:rPr>
          <w:b/>
          <w:u w:val="thick"/>
        </w:rPr>
        <w:t>published</w:t>
      </w:r>
      <w:r>
        <w:rPr>
          <w:b/>
          <w:spacing w:val="40"/>
          <w:u w:val="thick"/>
        </w:rPr>
        <w:t xml:space="preserve"> </w:t>
      </w:r>
      <w:r>
        <w:rPr>
          <w:b/>
          <w:u w:val="thick"/>
        </w:rPr>
        <w:t>in</w:t>
      </w:r>
      <w:r>
        <w:rPr>
          <w:b/>
          <w:spacing w:val="37"/>
          <w:u w:val="thick"/>
        </w:rPr>
        <w:t xml:space="preserve"> </w:t>
      </w:r>
      <w:r>
        <w:rPr>
          <w:b/>
          <w:u w:val="thick"/>
        </w:rPr>
        <w:t>the</w:t>
      </w:r>
      <w:r>
        <w:rPr>
          <w:b/>
          <w:spacing w:val="36"/>
          <w:u w:val="thick"/>
        </w:rPr>
        <w:t xml:space="preserve"> </w:t>
      </w:r>
      <w:r>
        <w:rPr>
          <w:b/>
          <w:u w:val="thick"/>
        </w:rPr>
        <w:t>Official</w:t>
      </w:r>
      <w:r>
        <w:rPr>
          <w:b/>
          <w:spacing w:val="39"/>
          <w:u w:val="thick"/>
        </w:rPr>
        <w:t xml:space="preserve"> </w:t>
      </w:r>
      <w:r>
        <w:rPr>
          <w:b/>
          <w:u w:val="thick"/>
        </w:rPr>
        <w:t>Journal</w:t>
      </w:r>
      <w:r>
        <w:rPr>
          <w:b/>
          <w:spacing w:val="40"/>
          <w:u w:val="thick"/>
        </w:rPr>
        <w:t xml:space="preserve"> </w:t>
      </w:r>
      <w:r>
        <w:rPr>
          <w:b/>
          <w:u w:val="thick"/>
        </w:rPr>
        <w:t>of</w:t>
      </w:r>
      <w:r>
        <w:rPr>
          <w:b/>
        </w:rPr>
        <w:t xml:space="preserve"> </w:t>
      </w:r>
      <w:r>
        <w:rPr>
          <w:b/>
          <w:u w:val="thick"/>
        </w:rPr>
        <w:t>the European Union, implementing acts referred to in paragraph 1, which cover the</w:t>
      </w:r>
      <w:r>
        <w:rPr>
          <w:b/>
        </w:rPr>
        <w:t xml:space="preserve"> </w:t>
      </w:r>
      <w:r>
        <w:rPr>
          <w:b/>
          <w:u w:val="thick"/>
        </w:rPr>
        <w:t>requirements</w:t>
      </w:r>
      <w:r>
        <w:rPr>
          <w:b/>
          <w:spacing w:val="31"/>
          <w:u w:val="thick"/>
        </w:rPr>
        <w:t xml:space="preserve"> </w:t>
      </w:r>
      <w:r>
        <w:rPr>
          <w:b/>
          <w:u w:val="thick"/>
        </w:rPr>
        <w:t>set</w:t>
      </w:r>
      <w:r>
        <w:rPr>
          <w:b/>
          <w:spacing w:val="31"/>
          <w:u w:val="thick"/>
        </w:rPr>
        <w:t xml:space="preserve"> </w:t>
      </w:r>
      <w:r>
        <w:rPr>
          <w:b/>
          <w:u w:val="thick"/>
        </w:rPr>
        <w:t>out</w:t>
      </w:r>
      <w:r>
        <w:rPr>
          <w:b/>
          <w:spacing w:val="31"/>
          <w:u w:val="thick"/>
        </w:rPr>
        <w:t xml:space="preserve"> </w:t>
      </w:r>
      <w:r>
        <w:rPr>
          <w:b/>
          <w:u w:val="thick"/>
        </w:rPr>
        <w:t>in</w:t>
      </w:r>
      <w:r>
        <w:rPr>
          <w:b/>
          <w:spacing w:val="32"/>
          <w:u w:val="thick"/>
        </w:rPr>
        <w:t xml:space="preserve"> </w:t>
      </w:r>
      <w:r>
        <w:rPr>
          <w:b/>
          <w:u w:val="thick"/>
        </w:rPr>
        <w:t>Chapter</w:t>
      </w:r>
      <w:r>
        <w:rPr>
          <w:b/>
          <w:spacing w:val="30"/>
          <w:u w:val="thick"/>
        </w:rPr>
        <w:t xml:space="preserve"> </w:t>
      </w:r>
      <w:r>
        <w:rPr>
          <w:b/>
          <w:u w:val="thick"/>
        </w:rPr>
        <w:t>2</w:t>
      </w:r>
      <w:r>
        <w:rPr>
          <w:b/>
          <w:spacing w:val="31"/>
          <w:u w:val="thick"/>
        </w:rPr>
        <w:t xml:space="preserve"> </w:t>
      </w:r>
      <w:r>
        <w:rPr>
          <w:b/>
          <w:u w:val="thick"/>
        </w:rPr>
        <w:t>of</w:t>
      </w:r>
      <w:r>
        <w:rPr>
          <w:b/>
          <w:spacing w:val="33"/>
          <w:u w:val="thick"/>
        </w:rPr>
        <w:t xml:space="preserve"> </w:t>
      </w:r>
      <w:r>
        <w:rPr>
          <w:b/>
          <w:u w:val="thick"/>
        </w:rPr>
        <w:t>this</w:t>
      </w:r>
      <w:r>
        <w:rPr>
          <w:b/>
          <w:spacing w:val="29"/>
          <w:u w:val="thick"/>
        </w:rPr>
        <w:t xml:space="preserve"> </w:t>
      </w:r>
      <w:r>
        <w:rPr>
          <w:b/>
          <w:u w:val="thick"/>
        </w:rPr>
        <w:t>Title</w:t>
      </w:r>
      <w:r>
        <w:rPr>
          <w:b/>
          <w:spacing w:val="30"/>
          <w:u w:val="thick"/>
        </w:rPr>
        <w:t xml:space="preserve"> </w:t>
      </w:r>
      <w:r>
        <w:rPr>
          <w:b/>
          <w:u w:val="thick"/>
        </w:rPr>
        <w:t>or</w:t>
      </w:r>
      <w:r>
        <w:rPr>
          <w:b/>
          <w:spacing w:val="28"/>
          <w:u w:val="thick"/>
        </w:rPr>
        <w:t xml:space="preserve"> </w:t>
      </w:r>
      <w:r>
        <w:rPr>
          <w:b/>
          <w:u w:val="thick"/>
        </w:rPr>
        <w:t>requirements</w:t>
      </w:r>
      <w:r>
        <w:rPr>
          <w:b/>
          <w:spacing w:val="31"/>
          <w:u w:val="thick"/>
        </w:rPr>
        <w:t xml:space="preserve"> </w:t>
      </w:r>
      <w:r>
        <w:rPr>
          <w:b/>
          <w:u w:val="thick"/>
        </w:rPr>
        <w:t>set</w:t>
      </w:r>
      <w:r>
        <w:rPr>
          <w:b/>
          <w:spacing w:val="31"/>
          <w:u w:val="thick"/>
        </w:rPr>
        <w:t xml:space="preserve"> </w:t>
      </w:r>
      <w:r>
        <w:rPr>
          <w:b/>
          <w:u w:val="thick"/>
        </w:rPr>
        <w:t>out</w:t>
      </w:r>
      <w:r>
        <w:rPr>
          <w:b/>
          <w:spacing w:val="28"/>
          <w:u w:val="thick"/>
        </w:rPr>
        <w:t xml:space="preserve"> </w:t>
      </w:r>
      <w:r>
        <w:rPr>
          <w:b/>
          <w:u w:val="thick"/>
        </w:rPr>
        <w:t>in</w:t>
      </w:r>
      <w:r>
        <w:rPr>
          <w:b/>
          <w:spacing w:val="30"/>
          <w:u w:val="thick"/>
        </w:rPr>
        <w:t xml:space="preserve"> </w:t>
      </w:r>
      <w:r>
        <w:rPr>
          <w:b/>
          <w:u w:val="thick"/>
        </w:rPr>
        <w:t>Article</w:t>
      </w:r>
      <w:r>
        <w:rPr>
          <w:b/>
          <w:spacing w:val="30"/>
          <w:u w:val="thick"/>
        </w:rPr>
        <w:t xml:space="preserve"> </w:t>
      </w:r>
      <w:r>
        <w:rPr>
          <w:b/>
          <w:u w:val="thick"/>
        </w:rPr>
        <w:t>4a</w:t>
      </w:r>
      <w:r>
        <w:rPr>
          <w:b/>
        </w:rPr>
        <w:t xml:space="preserve"> </w:t>
      </w:r>
      <w:r>
        <w:rPr>
          <w:b/>
          <w:u w:val="thick"/>
        </w:rPr>
        <w:t>and Article 4b, shall be repealed, as applicable.</w:t>
      </w:r>
    </w:p>
    <w:p w14:paraId="7CF1E886" w14:textId="77777777" w:rsidR="00732D00" w:rsidRDefault="00000000">
      <w:pPr>
        <w:pStyle w:val="ListParagraph"/>
        <w:numPr>
          <w:ilvl w:val="0"/>
          <w:numId w:val="61"/>
        </w:numPr>
        <w:tabs>
          <w:tab w:val="left" w:pos="924"/>
          <w:tab w:val="left" w:pos="925"/>
        </w:tabs>
        <w:spacing w:line="247" w:lineRule="auto"/>
        <w:ind w:right="126" w:hanging="800"/>
        <w:jc w:val="both"/>
        <w:rPr>
          <w:b/>
          <w:u w:val="thick"/>
        </w:rPr>
      </w:pPr>
      <w:r>
        <w:rPr>
          <w:b/>
          <w:u w:val="thick"/>
        </w:rPr>
        <w:t>When a Member State considers that a common specification does not entirely satisfy</w:t>
      </w:r>
      <w:r>
        <w:rPr>
          <w:b/>
        </w:rPr>
        <w:t xml:space="preserve"> </w:t>
      </w:r>
      <w:r>
        <w:rPr>
          <w:b/>
          <w:u w:val="thick"/>
        </w:rPr>
        <w:t>the</w:t>
      </w:r>
      <w:r>
        <w:rPr>
          <w:b/>
          <w:spacing w:val="25"/>
          <w:u w:val="thick"/>
        </w:rPr>
        <w:t xml:space="preserve"> </w:t>
      </w:r>
      <w:r>
        <w:rPr>
          <w:b/>
          <w:u w:val="thick"/>
        </w:rPr>
        <w:t>requirements</w:t>
      </w:r>
      <w:r>
        <w:rPr>
          <w:b/>
          <w:spacing w:val="26"/>
          <w:u w:val="thick"/>
        </w:rPr>
        <w:t xml:space="preserve"> </w:t>
      </w:r>
      <w:r>
        <w:rPr>
          <w:b/>
          <w:u w:val="thick"/>
        </w:rPr>
        <w:t>set</w:t>
      </w:r>
      <w:r>
        <w:rPr>
          <w:b/>
          <w:spacing w:val="25"/>
          <w:u w:val="thick"/>
        </w:rPr>
        <w:t xml:space="preserve"> </w:t>
      </w:r>
      <w:r>
        <w:rPr>
          <w:b/>
          <w:u w:val="thick"/>
        </w:rPr>
        <w:t>out</w:t>
      </w:r>
      <w:r>
        <w:rPr>
          <w:b/>
          <w:spacing w:val="25"/>
          <w:u w:val="thick"/>
        </w:rPr>
        <w:t xml:space="preserve"> </w:t>
      </w:r>
      <w:r>
        <w:rPr>
          <w:b/>
          <w:u w:val="thick"/>
        </w:rPr>
        <w:t>in</w:t>
      </w:r>
      <w:r>
        <w:rPr>
          <w:b/>
          <w:spacing w:val="27"/>
          <w:u w:val="thick"/>
        </w:rPr>
        <w:t xml:space="preserve"> </w:t>
      </w:r>
      <w:r>
        <w:rPr>
          <w:b/>
          <w:u w:val="thick"/>
        </w:rPr>
        <w:t>Chapter</w:t>
      </w:r>
      <w:r>
        <w:rPr>
          <w:b/>
          <w:spacing w:val="25"/>
          <w:u w:val="thick"/>
        </w:rPr>
        <w:t xml:space="preserve"> </w:t>
      </w:r>
      <w:r>
        <w:rPr>
          <w:b/>
          <w:u w:val="thick"/>
        </w:rPr>
        <w:t>2</w:t>
      </w:r>
      <w:r>
        <w:rPr>
          <w:b/>
          <w:spacing w:val="26"/>
          <w:u w:val="thick"/>
        </w:rPr>
        <w:t xml:space="preserve"> </w:t>
      </w:r>
      <w:r>
        <w:rPr>
          <w:b/>
          <w:u w:val="thick"/>
        </w:rPr>
        <w:t>of</w:t>
      </w:r>
      <w:r>
        <w:rPr>
          <w:b/>
          <w:spacing w:val="27"/>
          <w:u w:val="thick"/>
        </w:rPr>
        <w:t xml:space="preserve"> </w:t>
      </w:r>
      <w:r>
        <w:rPr>
          <w:b/>
          <w:u w:val="thick"/>
        </w:rPr>
        <w:t>this</w:t>
      </w:r>
      <w:r>
        <w:rPr>
          <w:b/>
          <w:spacing w:val="24"/>
          <w:u w:val="thick"/>
        </w:rPr>
        <w:t xml:space="preserve"> </w:t>
      </w:r>
      <w:r>
        <w:rPr>
          <w:b/>
          <w:u w:val="thick"/>
        </w:rPr>
        <w:t>Title</w:t>
      </w:r>
      <w:r>
        <w:rPr>
          <w:b/>
          <w:spacing w:val="25"/>
          <w:u w:val="thick"/>
        </w:rPr>
        <w:t xml:space="preserve"> </w:t>
      </w:r>
      <w:r>
        <w:rPr>
          <w:b/>
          <w:u w:val="thick"/>
        </w:rPr>
        <w:t>or</w:t>
      </w:r>
      <w:r>
        <w:rPr>
          <w:b/>
          <w:spacing w:val="25"/>
          <w:u w:val="thick"/>
        </w:rPr>
        <w:t xml:space="preserve"> </w:t>
      </w:r>
      <w:r>
        <w:rPr>
          <w:b/>
          <w:u w:val="thick"/>
        </w:rPr>
        <w:t>requirements</w:t>
      </w:r>
      <w:r>
        <w:rPr>
          <w:b/>
          <w:spacing w:val="26"/>
          <w:u w:val="thick"/>
        </w:rPr>
        <w:t xml:space="preserve"> </w:t>
      </w:r>
      <w:r>
        <w:rPr>
          <w:b/>
          <w:u w:val="thick"/>
        </w:rPr>
        <w:t>set</w:t>
      </w:r>
      <w:r>
        <w:rPr>
          <w:b/>
          <w:spacing w:val="27"/>
          <w:u w:val="thick"/>
        </w:rPr>
        <w:t xml:space="preserve"> </w:t>
      </w:r>
      <w:r>
        <w:rPr>
          <w:b/>
          <w:u w:val="thick"/>
        </w:rPr>
        <w:t>out</w:t>
      </w:r>
      <w:r>
        <w:rPr>
          <w:b/>
          <w:spacing w:val="25"/>
          <w:u w:val="thick"/>
        </w:rPr>
        <w:t xml:space="preserve"> </w:t>
      </w:r>
      <w:r>
        <w:rPr>
          <w:b/>
          <w:u w:val="thick"/>
        </w:rPr>
        <w:t>in</w:t>
      </w:r>
      <w:r>
        <w:rPr>
          <w:b/>
          <w:spacing w:val="22"/>
          <w:u w:val="thick"/>
        </w:rPr>
        <w:t xml:space="preserve"> </w:t>
      </w:r>
      <w:r>
        <w:rPr>
          <w:b/>
          <w:u w:val="thick"/>
        </w:rPr>
        <w:t>Article</w:t>
      </w:r>
      <w:r>
        <w:rPr>
          <w:b/>
        </w:rPr>
        <w:t xml:space="preserve"> </w:t>
      </w:r>
      <w:r>
        <w:rPr>
          <w:b/>
          <w:u w:val="thick"/>
        </w:rPr>
        <w:t>4a</w:t>
      </w:r>
      <w:r>
        <w:rPr>
          <w:b/>
          <w:spacing w:val="40"/>
          <w:u w:val="thick"/>
        </w:rPr>
        <w:t xml:space="preserve"> </w:t>
      </w:r>
      <w:r>
        <w:rPr>
          <w:b/>
          <w:u w:val="thick"/>
        </w:rPr>
        <w:t>and</w:t>
      </w:r>
      <w:r>
        <w:rPr>
          <w:b/>
          <w:spacing w:val="40"/>
          <w:u w:val="thick"/>
        </w:rPr>
        <w:t xml:space="preserve"> </w:t>
      </w:r>
      <w:r>
        <w:rPr>
          <w:b/>
          <w:u w:val="thick"/>
        </w:rPr>
        <w:t>Article</w:t>
      </w:r>
      <w:r>
        <w:rPr>
          <w:b/>
          <w:spacing w:val="40"/>
          <w:u w:val="thick"/>
        </w:rPr>
        <w:t xml:space="preserve"> </w:t>
      </w:r>
      <w:r>
        <w:rPr>
          <w:b/>
          <w:u w:val="thick"/>
        </w:rPr>
        <w:t>4b,</w:t>
      </w:r>
      <w:r>
        <w:rPr>
          <w:b/>
          <w:spacing w:val="40"/>
          <w:u w:val="thick"/>
        </w:rPr>
        <w:t xml:space="preserve"> </w:t>
      </w:r>
      <w:r>
        <w:rPr>
          <w:b/>
          <w:u w:val="thick"/>
        </w:rPr>
        <w:t>as</w:t>
      </w:r>
      <w:r>
        <w:rPr>
          <w:b/>
          <w:spacing w:val="40"/>
          <w:u w:val="thick"/>
        </w:rPr>
        <w:t xml:space="preserve"> </w:t>
      </w:r>
      <w:r>
        <w:rPr>
          <w:b/>
          <w:u w:val="thick"/>
        </w:rPr>
        <w:t>applicable,</w:t>
      </w:r>
      <w:r>
        <w:rPr>
          <w:b/>
          <w:spacing w:val="40"/>
          <w:u w:val="thick"/>
        </w:rPr>
        <w:t xml:space="preserve"> </w:t>
      </w:r>
      <w:r>
        <w:rPr>
          <w:b/>
          <w:u w:val="thick"/>
        </w:rPr>
        <w:t>it</w:t>
      </w:r>
      <w:r>
        <w:rPr>
          <w:b/>
          <w:spacing w:val="40"/>
          <w:u w:val="thick"/>
        </w:rPr>
        <w:t xml:space="preserve"> </w:t>
      </w:r>
      <w:r>
        <w:rPr>
          <w:b/>
          <w:u w:val="thick"/>
        </w:rPr>
        <w:t>shall</w:t>
      </w:r>
      <w:r>
        <w:rPr>
          <w:b/>
          <w:spacing w:val="40"/>
          <w:u w:val="thick"/>
        </w:rPr>
        <w:t xml:space="preserve"> </w:t>
      </w:r>
      <w:r>
        <w:rPr>
          <w:b/>
          <w:u w:val="thick"/>
        </w:rPr>
        <w:t>inform</w:t>
      </w:r>
      <w:r>
        <w:rPr>
          <w:b/>
          <w:spacing w:val="40"/>
          <w:u w:val="thick"/>
        </w:rPr>
        <w:t xml:space="preserve"> </w:t>
      </w:r>
      <w:r>
        <w:rPr>
          <w:b/>
          <w:u w:val="thick"/>
        </w:rPr>
        <w:t>the</w:t>
      </w:r>
      <w:r>
        <w:rPr>
          <w:b/>
          <w:spacing w:val="40"/>
          <w:u w:val="thick"/>
        </w:rPr>
        <w:t xml:space="preserve"> </w:t>
      </w:r>
      <w:r>
        <w:rPr>
          <w:b/>
          <w:u w:val="thick"/>
        </w:rPr>
        <w:t>Commission</w:t>
      </w:r>
      <w:r>
        <w:rPr>
          <w:b/>
          <w:spacing w:val="40"/>
          <w:u w:val="thick"/>
        </w:rPr>
        <w:t xml:space="preserve"> </w:t>
      </w:r>
      <w:r>
        <w:rPr>
          <w:b/>
          <w:u w:val="thick"/>
        </w:rPr>
        <w:t>thereof</w:t>
      </w:r>
      <w:r>
        <w:rPr>
          <w:b/>
          <w:spacing w:val="40"/>
          <w:u w:val="thick"/>
        </w:rPr>
        <w:t xml:space="preserve"> </w:t>
      </w:r>
      <w:r>
        <w:rPr>
          <w:b/>
          <w:u w:val="thick"/>
        </w:rPr>
        <w:t>with</w:t>
      </w:r>
      <w:r>
        <w:rPr>
          <w:b/>
          <w:spacing w:val="40"/>
          <w:u w:val="thick"/>
        </w:rPr>
        <w:t xml:space="preserve"> </w:t>
      </w:r>
      <w:r>
        <w:rPr>
          <w:b/>
          <w:u w:val="thick"/>
        </w:rPr>
        <w:t>a</w:t>
      </w:r>
      <w:r>
        <w:rPr>
          <w:b/>
        </w:rPr>
        <w:t xml:space="preserve"> </w:t>
      </w:r>
      <w:r>
        <w:rPr>
          <w:b/>
          <w:u w:val="thick"/>
        </w:rPr>
        <w:t>detailed explanation and the Commission shall assess that information and, if</w:t>
      </w:r>
      <w:r>
        <w:rPr>
          <w:b/>
        </w:rPr>
        <w:t xml:space="preserve"> </w:t>
      </w:r>
      <w:r>
        <w:rPr>
          <w:b/>
          <w:u w:val="thick"/>
        </w:rPr>
        <w:t>appropriate, amend the implementing act establishing the common specification in</w:t>
      </w:r>
      <w:r>
        <w:rPr>
          <w:b/>
        </w:rPr>
        <w:t xml:space="preserve"> </w:t>
      </w:r>
      <w:r>
        <w:rPr>
          <w:b/>
          <w:spacing w:val="-2"/>
          <w:u w:val="thick"/>
        </w:rPr>
        <w:t>question.</w:t>
      </w:r>
    </w:p>
    <w:p w14:paraId="67724E92" w14:textId="77777777" w:rsidR="00732D00" w:rsidRDefault="00732D00">
      <w:pPr>
        <w:spacing w:line="247" w:lineRule="auto"/>
        <w:jc w:val="both"/>
        <w:sectPr w:rsidR="00732D00">
          <w:pgSz w:w="12240" w:h="15840"/>
          <w:pgMar w:top="900" w:right="1460" w:bottom="1240" w:left="1460" w:header="0" w:footer="1053" w:gutter="0"/>
          <w:cols w:space="720"/>
        </w:sectPr>
      </w:pPr>
    </w:p>
    <w:p w14:paraId="273D147A" w14:textId="77777777" w:rsidR="00732D00" w:rsidRDefault="00000000">
      <w:pPr>
        <w:pStyle w:val="ListParagraph"/>
        <w:numPr>
          <w:ilvl w:val="0"/>
          <w:numId w:val="71"/>
        </w:numPr>
        <w:tabs>
          <w:tab w:val="left" w:pos="924"/>
          <w:tab w:val="left" w:pos="925"/>
        </w:tabs>
        <w:spacing w:before="80" w:line="244" w:lineRule="auto"/>
        <w:ind w:right="121" w:hanging="800"/>
        <w:jc w:val="both"/>
      </w:pPr>
      <w:r>
        <w:rPr>
          <w:strike/>
          <w:u w:val="single"/>
        </w:rPr>
        <w:lastRenderedPageBreak/>
        <w:t>Where providers do not comply with the common specifications referred to in paragraph 1,</w:t>
      </w:r>
      <w:r>
        <w:t xml:space="preserve"> </w:t>
      </w:r>
      <w:r>
        <w:rPr>
          <w:strike/>
          <w:u w:val="single"/>
        </w:rPr>
        <w:t xml:space="preserve">they shall duly justify </w:t>
      </w:r>
      <w:r>
        <w:rPr>
          <w:b/>
          <w:strike/>
          <w:u w:val="single"/>
        </w:rPr>
        <w:t xml:space="preserve">in the technical documentation referred to in Article 11 </w:t>
      </w:r>
      <w:r>
        <w:rPr>
          <w:strike/>
          <w:u w:val="single"/>
        </w:rPr>
        <w:t>that they</w:t>
      </w:r>
      <w:r>
        <w:t xml:space="preserve"> </w:t>
      </w:r>
      <w:r>
        <w:rPr>
          <w:strike/>
          <w:u w:val="single"/>
        </w:rPr>
        <w:t>have adopted technical solutions that are at least equivalent thereto.</w:t>
      </w:r>
    </w:p>
    <w:p w14:paraId="644FC549" w14:textId="77777777" w:rsidR="00732D00" w:rsidRDefault="00732D00">
      <w:pPr>
        <w:pStyle w:val="BodyText"/>
        <w:spacing w:before="8"/>
        <w:rPr>
          <w:sz w:val="19"/>
        </w:rPr>
      </w:pPr>
    </w:p>
    <w:p w14:paraId="635061CD" w14:textId="77777777" w:rsidR="00732D00" w:rsidRDefault="00000000">
      <w:pPr>
        <w:spacing w:before="1"/>
        <w:ind w:left="126" w:right="126"/>
        <w:jc w:val="center"/>
        <w:rPr>
          <w:i/>
        </w:rPr>
      </w:pPr>
      <w:r>
        <w:rPr>
          <w:i/>
        </w:rPr>
        <w:t>Article</w:t>
      </w:r>
      <w:r>
        <w:rPr>
          <w:i/>
          <w:spacing w:val="9"/>
        </w:rPr>
        <w:t xml:space="preserve"> </w:t>
      </w:r>
      <w:r>
        <w:rPr>
          <w:i/>
          <w:spacing w:val="-5"/>
        </w:rPr>
        <w:t>42</w:t>
      </w:r>
    </w:p>
    <w:p w14:paraId="1DC4DEF9" w14:textId="77777777" w:rsidR="00732D00" w:rsidRDefault="00000000">
      <w:pPr>
        <w:spacing w:before="6"/>
        <w:ind w:left="126" w:right="128"/>
        <w:jc w:val="center"/>
        <w:rPr>
          <w:i/>
        </w:rPr>
      </w:pPr>
      <w:r>
        <w:rPr>
          <w:i/>
        </w:rPr>
        <w:t>Presumption</w:t>
      </w:r>
      <w:r>
        <w:rPr>
          <w:i/>
          <w:spacing w:val="10"/>
        </w:rPr>
        <w:t xml:space="preserve"> </w:t>
      </w:r>
      <w:r>
        <w:rPr>
          <w:i/>
        </w:rPr>
        <w:t>of</w:t>
      </w:r>
      <w:r>
        <w:rPr>
          <w:i/>
          <w:spacing w:val="12"/>
        </w:rPr>
        <w:t xml:space="preserve"> </w:t>
      </w:r>
      <w:r>
        <w:rPr>
          <w:i/>
        </w:rPr>
        <w:t>conformity</w:t>
      </w:r>
      <w:r>
        <w:rPr>
          <w:i/>
          <w:spacing w:val="11"/>
        </w:rPr>
        <w:t xml:space="preserve"> </w:t>
      </w:r>
      <w:r>
        <w:rPr>
          <w:i/>
        </w:rPr>
        <w:t>with</w:t>
      </w:r>
      <w:r>
        <w:rPr>
          <w:i/>
          <w:spacing w:val="15"/>
        </w:rPr>
        <w:t xml:space="preserve"> </w:t>
      </w:r>
      <w:r>
        <w:rPr>
          <w:i/>
        </w:rPr>
        <w:t>certain</w:t>
      </w:r>
      <w:r>
        <w:rPr>
          <w:i/>
          <w:spacing w:val="11"/>
        </w:rPr>
        <w:t xml:space="preserve"> </w:t>
      </w:r>
      <w:r>
        <w:rPr>
          <w:i/>
          <w:spacing w:val="-2"/>
        </w:rPr>
        <w:t>requirements</w:t>
      </w:r>
    </w:p>
    <w:p w14:paraId="4695D5D6" w14:textId="77777777" w:rsidR="00732D00" w:rsidRDefault="00000000">
      <w:pPr>
        <w:pStyle w:val="ListParagraph"/>
        <w:numPr>
          <w:ilvl w:val="0"/>
          <w:numId w:val="59"/>
        </w:numPr>
        <w:tabs>
          <w:tab w:val="left" w:pos="924"/>
          <w:tab w:val="left" w:pos="925"/>
        </w:tabs>
        <w:spacing w:before="1" w:line="247" w:lineRule="auto"/>
        <w:ind w:right="122" w:hanging="800"/>
        <w:jc w:val="both"/>
      </w:pPr>
      <w:r>
        <w:rPr>
          <w:strike/>
        </w:rPr>
        <w:t>Taking into account their intended purpose,</w:t>
      </w:r>
      <w:r>
        <w:rPr>
          <w:spacing w:val="21"/>
        </w:rPr>
        <w:t xml:space="preserve"> </w:t>
      </w:r>
      <w:r>
        <w:rPr>
          <w:strike/>
        </w:rPr>
        <w:t>h</w:t>
      </w:r>
      <w:r>
        <w:rPr>
          <w:b/>
        </w:rPr>
        <w:t>H</w:t>
      </w:r>
      <w:r>
        <w:t>igh-risk AI systems that have been trained</w:t>
      </w:r>
      <w:r>
        <w:rPr>
          <w:spacing w:val="40"/>
        </w:rPr>
        <w:t xml:space="preserve"> </w:t>
      </w:r>
      <w:r>
        <w:t xml:space="preserve">and tested on data </w:t>
      </w:r>
      <w:r>
        <w:rPr>
          <w:strike/>
        </w:rPr>
        <w:t>concerning</w:t>
      </w:r>
      <w:r>
        <w:t xml:space="preserve"> </w:t>
      </w:r>
      <w:r>
        <w:rPr>
          <w:b/>
        </w:rPr>
        <w:t xml:space="preserve">reflecting </w:t>
      </w:r>
      <w:r>
        <w:t xml:space="preserve">the specific geographical, behavioural </w:t>
      </w:r>
      <w:r>
        <w:rPr>
          <w:strike/>
        </w:rPr>
        <w:t>and</w:t>
      </w:r>
      <w:r>
        <w:t xml:space="preserve"> </w:t>
      </w:r>
      <w:r>
        <w:rPr>
          <w:b/>
        </w:rPr>
        <w:t xml:space="preserve">or </w:t>
      </w:r>
      <w:r>
        <w:t xml:space="preserve">functional setting within which they are intended to be used shall be presumed to be in compliance with the </w:t>
      </w:r>
      <w:r>
        <w:rPr>
          <w:b/>
        </w:rPr>
        <w:t xml:space="preserve">respective </w:t>
      </w:r>
      <w:r>
        <w:t>requirement</w:t>
      </w:r>
      <w:r>
        <w:rPr>
          <w:b/>
        </w:rPr>
        <w:t xml:space="preserve">s </w:t>
      </w:r>
      <w:r>
        <w:t>set out in Article 10(4).</w:t>
      </w:r>
    </w:p>
    <w:p w14:paraId="7D39428A" w14:textId="77777777" w:rsidR="00732D00" w:rsidRDefault="00732D00">
      <w:pPr>
        <w:pStyle w:val="BodyText"/>
        <w:spacing w:before="3"/>
        <w:rPr>
          <w:sz w:val="19"/>
        </w:rPr>
      </w:pPr>
    </w:p>
    <w:p w14:paraId="18BA9322" w14:textId="77777777" w:rsidR="00732D00" w:rsidRDefault="00000000">
      <w:pPr>
        <w:pStyle w:val="ListParagraph"/>
        <w:numPr>
          <w:ilvl w:val="0"/>
          <w:numId w:val="59"/>
        </w:numPr>
        <w:tabs>
          <w:tab w:val="left" w:pos="924"/>
          <w:tab w:val="left" w:pos="925"/>
        </w:tabs>
        <w:spacing w:before="1" w:line="247" w:lineRule="auto"/>
        <w:ind w:right="119" w:hanging="800"/>
        <w:jc w:val="both"/>
      </w:pPr>
      <w:r>
        <w:t>High-risk</w:t>
      </w:r>
      <w:r>
        <w:rPr>
          <w:spacing w:val="14"/>
        </w:rPr>
        <w:t xml:space="preserve"> </w:t>
      </w:r>
      <w:r>
        <w:t>AI systems</w:t>
      </w:r>
      <w:r>
        <w:rPr>
          <w:spacing w:val="18"/>
        </w:rPr>
        <w:t xml:space="preserve"> </w:t>
      </w:r>
      <w:r>
        <w:rPr>
          <w:b/>
        </w:rPr>
        <w:t>or</w:t>
      </w:r>
      <w:r>
        <w:rPr>
          <w:b/>
          <w:spacing w:val="13"/>
        </w:rPr>
        <w:t xml:space="preserve"> </w:t>
      </w:r>
      <w:r>
        <w:rPr>
          <w:b/>
        </w:rPr>
        <w:t>general</w:t>
      </w:r>
      <w:r>
        <w:rPr>
          <w:b/>
          <w:spacing w:val="15"/>
        </w:rPr>
        <w:t xml:space="preserve"> </w:t>
      </w:r>
      <w:r>
        <w:rPr>
          <w:b/>
        </w:rPr>
        <w:t>purpose</w:t>
      </w:r>
      <w:r>
        <w:rPr>
          <w:b/>
          <w:spacing w:val="13"/>
        </w:rPr>
        <w:t xml:space="preserve"> </w:t>
      </w:r>
      <w:r>
        <w:rPr>
          <w:b/>
        </w:rPr>
        <w:t>AI</w:t>
      </w:r>
      <w:r>
        <w:rPr>
          <w:b/>
          <w:spacing w:val="14"/>
        </w:rPr>
        <w:t xml:space="preserve"> </w:t>
      </w:r>
      <w:r>
        <w:rPr>
          <w:b/>
        </w:rPr>
        <w:t>systems</w:t>
      </w:r>
      <w:r>
        <w:rPr>
          <w:b/>
          <w:spacing w:val="14"/>
        </w:rPr>
        <w:t xml:space="preserve"> </w:t>
      </w:r>
      <w:r>
        <w:t>that</w:t>
      </w:r>
      <w:r>
        <w:rPr>
          <w:spacing w:val="12"/>
        </w:rPr>
        <w:t xml:space="preserve"> </w:t>
      </w:r>
      <w:r>
        <w:t>have</w:t>
      </w:r>
      <w:r>
        <w:rPr>
          <w:spacing w:val="13"/>
        </w:rPr>
        <w:t xml:space="preserve"> </w:t>
      </w:r>
      <w:r>
        <w:t>been</w:t>
      </w:r>
      <w:r>
        <w:rPr>
          <w:spacing w:val="14"/>
        </w:rPr>
        <w:t xml:space="preserve"> </w:t>
      </w:r>
      <w:r>
        <w:t>certified</w:t>
      </w:r>
      <w:r>
        <w:rPr>
          <w:spacing w:val="12"/>
        </w:rPr>
        <w:t xml:space="preserve"> </w:t>
      </w:r>
      <w:r>
        <w:t>or</w:t>
      </w:r>
      <w:r>
        <w:rPr>
          <w:spacing w:val="17"/>
        </w:rPr>
        <w:t xml:space="preserve"> </w:t>
      </w:r>
      <w:r>
        <w:t>for which a statement of conformity has been issued under a cybersecurity scheme pursuant to Regulation (EU) 2019/881 of the European Parliament and of the Council</w:t>
      </w:r>
      <w:r>
        <w:rPr>
          <w:vertAlign w:val="superscript"/>
        </w:rPr>
        <w:t>34</w:t>
      </w:r>
      <w:r>
        <w:t xml:space="preserve"> and the</w:t>
      </w:r>
      <w:r>
        <w:rPr>
          <w:spacing w:val="40"/>
        </w:rPr>
        <w:t xml:space="preserve"> </w:t>
      </w:r>
      <w:r>
        <w:t>references</w:t>
      </w:r>
      <w:r>
        <w:rPr>
          <w:spacing w:val="40"/>
        </w:rPr>
        <w:t xml:space="preserve"> </w:t>
      </w:r>
      <w:r>
        <w:t>of</w:t>
      </w:r>
      <w:r>
        <w:rPr>
          <w:spacing w:val="40"/>
        </w:rPr>
        <w:t xml:space="preserve"> </w:t>
      </w:r>
      <w:r>
        <w:t>which</w:t>
      </w:r>
      <w:r>
        <w:rPr>
          <w:spacing w:val="40"/>
        </w:rPr>
        <w:t xml:space="preserve"> </w:t>
      </w:r>
      <w:r>
        <w:t>have</w:t>
      </w:r>
      <w:r>
        <w:rPr>
          <w:spacing w:val="40"/>
        </w:rPr>
        <w:t xml:space="preserve"> </w:t>
      </w:r>
      <w:r>
        <w:t>been</w:t>
      </w:r>
      <w:r>
        <w:rPr>
          <w:spacing w:val="40"/>
        </w:rPr>
        <w:t xml:space="preserve"> </w:t>
      </w:r>
      <w:r>
        <w:t>published</w:t>
      </w:r>
      <w:r>
        <w:rPr>
          <w:spacing w:val="40"/>
        </w:rPr>
        <w:t xml:space="preserve"> </w:t>
      </w:r>
      <w:r>
        <w:t>in</w:t>
      </w:r>
      <w:r>
        <w:rPr>
          <w:spacing w:val="40"/>
        </w:rPr>
        <w:t xml:space="preserve"> </w:t>
      </w:r>
      <w:r>
        <w:t>the</w:t>
      </w:r>
      <w:r>
        <w:rPr>
          <w:spacing w:val="40"/>
        </w:rPr>
        <w:t xml:space="preserve"> </w:t>
      </w:r>
      <w:r>
        <w:t>Official</w:t>
      </w:r>
      <w:r>
        <w:rPr>
          <w:spacing w:val="40"/>
        </w:rPr>
        <w:t xml:space="preserve"> </w:t>
      </w:r>
      <w:r>
        <w:t>Journal</w:t>
      </w:r>
      <w:r>
        <w:rPr>
          <w:spacing w:val="40"/>
        </w:rPr>
        <w:t xml:space="preserve"> </w:t>
      </w:r>
      <w:r>
        <w:t>of</w:t>
      </w:r>
      <w:r>
        <w:rPr>
          <w:spacing w:val="40"/>
        </w:rPr>
        <w:t xml:space="preserve"> </w:t>
      </w:r>
      <w:r>
        <w:t>the</w:t>
      </w:r>
      <w:r>
        <w:rPr>
          <w:spacing w:val="40"/>
        </w:rPr>
        <w:t xml:space="preserve"> </w:t>
      </w:r>
      <w:r>
        <w:t>European</w:t>
      </w:r>
      <w:r>
        <w:rPr>
          <w:spacing w:val="40"/>
        </w:rPr>
        <w:t xml:space="preserve"> </w:t>
      </w:r>
      <w:r>
        <w:t>Union shall</w:t>
      </w:r>
      <w:r>
        <w:rPr>
          <w:spacing w:val="40"/>
        </w:rPr>
        <w:t xml:space="preserve"> </w:t>
      </w:r>
      <w:r>
        <w:t>be</w:t>
      </w:r>
      <w:r>
        <w:rPr>
          <w:spacing w:val="40"/>
        </w:rPr>
        <w:t xml:space="preserve"> </w:t>
      </w:r>
      <w:r>
        <w:t>presumed</w:t>
      </w:r>
      <w:r>
        <w:rPr>
          <w:spacing w:val="40"/>
        </w:rPr>
        <w:t xml:space="preserve"> </w:t>
      </w:r>
      <w:r>
        <w:t>to</w:t>
      </w:r>
      <w:r>
        <w:rPr>
          <w:spacing w:val="40"/>
        </w:rPr>
        <w:t xml:space="preserve"> </w:t>
      </w:r>
      <w:r>
        <w:t>be</w:t>
      </w:r>
      <w:r>
        <w:rPr>
          <w:spacing w:val="40"/>
        </w:rPr>
        <w:t xml:space="preserve"> </w:t>
      </w:r>
      <w:r>
        <w:t>in</w:t>
      </w:r>
      <w:r>
        <w:rPr>
          <w:spacing w:val="40"/>
        </w:rPr>
        <w:t xml:space="preserve"> </w:t>
      </w:r>
      <w:r>
        <w:t>compliance</w:t>
      </w:r>
      <w:r>
        <w:rPr>
          <w:spacing w:val="40"/>
        </w:rPr>
        <w:t xml:space="preserve"> </w:t>
      </w:r>
      <w:r>
        <w:t>with</w:t>
      </w:r>
      <w:r>
        <w:rPr>
          <w:spacing w:val="40"/>
        </w:rPr>
        <w:t xml:space="preserve"> </w:t>
      </w:r>
      <w:r>
        <w:t>the</w:t>
      </w:r>
      <w:r>
        <w:rPr>
          <w:spacing w:val="40"/>
        </w:rPr>
        <w:t xml:space="preserve"> </w:t>
      </w:r>
      <w:r>
        <w:t>cybersecurity</w:t>
      </w:r>
      <w:r>
        <w:rPr>
          <w:spacing w:val="40"/>
        </w:rPr>
        <w:t xml:space="preserve"> </w:t>
      </w:r>
      <w:r>
        <w:t>requirements</w:t>
      </w:r>
      <w:r>
        <w:rPr>
          <w:spacing w:val="40"/>
        </w:rPr>
        <w:t xml:space="preserve"> </w:t>
      </w:r>
      <w:r>
        <w:t>set</w:t>
      </w:r>
      <w:r>
        <w:rPr>
          <w:spacing w:val="40"/>
        </w:rPr>
        <w:t xml:space="preserve"> </w:t>
      </w:r>
      <w:r>
        <w:t>out</w:t>
      </w:r>
      <w:r>
        <w:rPr>
          <w:spacing w:val="40"/>
        </w:rPr>
        <w:t xml:space="preserve"> </w:t>
      </w:r>
      <w:r>
        <w:t>in Article 15 of this Regulation in so far as the cybersecurity certificate or statement of conformity or parts thereof cover those requirements.</w:t>
      </w:r>
    </w:p>
    <w:p w14:paraId="48AB4183" w14:textId="77777777" w:rsidR="00732D00" w:rsidRDefault="00732D00">
      <w:pPr>
        <w:pStyle w:val="BodyText"/>
        <w:rPr>
          <w:sz w:val="24"/>
        </w:rPr>
      </w:pPr>
    </w:p>
    <w:p w14:paraId="6CFD2756" w14:textId="77777777" w:rsidR="00732D00" w:rsidRDefault="00000000">
      <w:pPr>
        <w:spacing w:before="170" w:line="244" w:lineRule="auto"/>
        <w:ind w:left="3613" w:right="3388" w:firstLine="597"/>
        <w:rPr>
          <w:i/>
        </w:rPr>
      </w:pPr>
      <w:r>
        <w:rPr>
          <w:i/>
        </w:rPr>
        <w:t>Article 43 Conformity assessment</w:t>
      </w:r>
    </w:p>
    <w:p w14:paraId="46DB0BE6" w14:textId="77777777" w:rsidR="00732D00" w:rsidRDefault="00732D00">
      <w:pPr>
        <w:pStyle w:val="BodyText"/>
        <w:spacing w:before="9"/>
        <w:rPr>
          <w:i/>
          <w:sz w:val="19"/>
        </w:rPr>
      </w:pPr>
    </w:p>
    <w:p w14:paraId="5C64418E" w14:textId="77777777" w:rsidR="00732D00" w:rsidRDefault="00000000">
      <w:pPr>
        <w:pStyle w:val="ListParagraph"/>
        <w:numPr>
          <w:ilvl w:val="0"/>
          <w:numId w:val="58"/>
        </w:numPr>
        <w:tabs>
          <w:tab w:val="left" w:pos="924"/>
          <w:tab w:val="left" w:pos="925"/>
        </w:tabs>
        <w:spacing w:line="247" w:lineRule="auto"/>
        <w:ind w:right="122" w:hanging="800"/>
        <w:jc w:val="both"/>
      </w:pPr>
      <w:r>
        <w:t>For high-risk AI systems listed in point 1 of Annex III, where, in demonstrating the compliance</w:t>
      </w:r>
      <w:r>
        <w:rPr>
          <w:spacing w:val="40"/>
        </w:rPr>
        <w:t xml:space="preserve"> </w:t>
      </w:r>
      <w:r>
        <w:t>of</w:t>
      </w:r>
      <w:r>
        <w:rPr>
          <w:spacing w:val="40"/>
        </w:rPr>
        <w:t xml:space="preserve"> </w:t>
      </w:r>
      <w:r>
        <w:t>a</w:t>
      </w:r>
      <w:r>
        <w:rPr>
          <w:spacing w:val="40"/>
        </w:rPr>
        <w:t xml:space="preserve"> </w:t>
      </w:r>
      <w:r>
        <w:t>high-risk</w:t>
      </w:r>
      <w:r>
        <w:rPr>
          <w:spacing w:val="40"/>
        </w:rPr>
        <w:t xml:space="preserve"> </w:t>
      </w:r>
      <w:r>
        <w:t>AI</w:t>
      </w:r>
      <w:r>
        <w:rPr>
          <w:spacing w:val="40"/>
        </w:rPr>
        <w:t xml:space="preserve"> </w:t>
      </w:r>
      <w:r>
        <w:t>system</w:t>
      </w:r>
      <w:r>
        <w:rPr>
          <w:spacing w:val="40"/>
        </w:rPr>
        <w:t xml:space="preserve"> </w:t>
      </w:r>
      <w:r>
        <w:t>with</w:t>
      </w:r>
      <w:r>
        <w:rPr>
          <w:spacing w:val="40"/>
        </w:rPr>
        <w:t xml:space="preserve"> </w:t>
      </w:r>
      <w:r>
        <w:t>the</w:t>
      </w:r>
      <w:r>
        <w:rPr>
          <w:spacing w:val="40"/>
        </w:rPr>
        <w:t xml:space="preserve"> </w:t>
      </w:r>
      <w:r>
        <w:t>requirements</w:t>
      </w:r>
      <w:r>
        <w:rPr>
          <w:spacing w:val="40"/>
        </w:rPr>
        <w:t xml:space="preserve"> </w:t>
      </w:r>
      <w:r>
        <w:t>set</w:t>
      </w:r>
      <w:r>
        <w:rPr>
          <w:spacing w:val="40"/>
        </w:rPr>
        <w:t xml:space="preserve"> </w:t>
      </w:r>
      <w:r>
        <w:t>out</w:t>
      </w:r>
      <w:r>
        <w:rPr>
          <w:spacing w:val="40"/>
        </w:rPr>
        <w:t xml:space="preserve"> </w:t>
      </w:r>
      <w:r>
        <w:t>in</w:t>
      </w:r>
      <w:r>
        <w:rPr>
          <w:spacing w:val="40"/>
        </w:rPr>
        <w:t xml:space="preserve"> </w:t>
      </w:r>
      <w:r>
        <w:t>Chapter</w:t>
      </w:r>
      <w:r>
        <w:rPr>
          <w:spacing w:val="40"/>
        </w:rPr>
        <w:t xml:space="preserve"> </w:t>
      </w:r>
      <w:r>
        <w:t>2</w:t>
      </w:r>
      <w:r>
        <w:rPr>
          <w:spacing w:val="40"/>
        </w:rPr>
        <w:t xml:space="preserve"> </w:t>
      </w:r>
      <w:r>
        <w:t>of</w:t>
      </w:r>
      <w:r>
        <w:rPr>
          <w:spacing w:val="40"/>
        </w:rPr>
        <w:t xml:space="preserve"> </w:t>
      </w:r>
      <w:r>
        <w:t>this Title, the provider has applied harmonised standards referred to in Article 40, or, where applicable,</w:t>
      </w:r>
      <w:r>
        <w:rPr>
          <w:spacing w:val="31"/>
        </w:rPr>
        <w:t xml:space="preserve"> </w:t>
      </w:r>
      <w:r>
        <w:t>common</w:t>
      </w:r>
      <w:r>
        <w:rPr>
          <w:spacing w:val="33"/>
        </w:rPr>
        <w:t xml:space="preserve"> </w:t>
      </w:r>
      <w:r>
        <w:t>specifications</w:t>
      </w:r>
      <w:r>
        <w:rPr>
          <w:spacing w:val="31"/>
        </w:rPr>
        <w:t xml:space="preserve"> </w:t>
      </w:r>
      <w:r>
        <w:t>referred</w:t>
      </w:r>
      <w:r>
        <w:rPr>
          <w:spacing w:val="33"/>
        </w:rPr>
        <w:t xml:space="preserve"> </w:t>
      </w:r>
      <w:r>
        <w:t>to</w:t>
      </w:r>
      <w:r>
        <w:rPr>
          <w:spacing w:val="33"/>
        </w:rPr>
        <w:t xml:space="preserve"> </w:t>
      </w:r>
      <w:r>
        <w:t>in</w:t>
      </w:r>
      <w:r>
        <w:rPr>
          <w:spacing w:val="35"/>
        </w:rPr>
        <w:t xml:space="preserve"> </w:t>
      </w:r>
      <w:r>
        <w:t>Article</w:t>
      </w:r>
      <w:r>
        <w:rPr>
          <w:spacing w:val="29"/>
        </w:rPr>
        <w:t xml:space="preserve"> </w:t>
      </w:r>
      <w:r>
        <w:t>41,</w:t>
      </w:r>
      <w:r>
        <w:rPr>
          <w:spacing w:val="35"/>
        </w:rPr>
        <w:t xml:space="preserve"> </w:t>
      </w:r>
      <w:r>
        <w:t>the</w:t>
      </w:r>
      <w:r>
        <w:rPr>
          <w:spacing w:val="32"/>
        </w:rPr>
        <w:t xml:space="preserve"> </w:t>
      </w:r>
      <w:r>
        <w:t>provider</w:t>
      </w:r>
      <w:r>
        <w:rPr>
          <w:spacing w:val="33"/>
        </w:rPr>
        <w:t xml:space="preserve"> </w:t>
      </w:r>
      <w:r>
        <w:t>shall</w:t>
      </w:r>
      <w:r>
        <w:rPr>
          <w:spacing w:val="26"/>
        </w:rPr>
        <w:t xml:space="preserve"> </w:t>
      </w:r>
      <w:r>
        <w:rPr>
          <w:strike/>
        </w:rPr>
        <w:t>follow</w:t>
      </w:r>
      <w:r>
        <w:rPr>
          <w:spacing w:val="32"/>
        </w:rPr>
        <w:t xml:space="preserve"> </w:t>
      </w:r>
      <w:r>
        <w:rPr>
          <w:b/>
        </w:rPr>
        <w:t xml:space="preserve">opt for </w:t>
      </w:r>
      <w:r>
        <w:t>one of the following procedures:</w:t>
      </w:r>
    </w:p>
    <w:p w14:paraId="0D33DDF9" w14:textId="77777777" w:rsidR="00732D00" w:rsidRDefault="00732D00">
      <w:pPr>
        <w:pStyle w:val="BodyText"/>
        <w:spacing w:before="3"/>
        <w:rPr>
          <w:sz w:val="19"/>
        </w:rPr>
      </w:pPr>
    </w:p>
    <w:p w14:paraId="19D756D3" w14:textId="77777777" w:rsidR="00732D00" w:rsidRDefault="00000000">
      <w:pPr>
        <w:pStyle w:val="ListParagraph"/>
        <w:numPr>
          <w:ilvl w:val="1"/>
          <w:numId w:val="58"/>
        </w:numPr>
        <w:tabs>
          <w:tab w:val="left" w:pos="1459"/>
        </w:tabs>
        <w:spacing w:line="244" w:lineRule="auto"/>
        <w:ind w:right="128"/>
        <w:jc w:val="both"/>
        <w:rPr>
          <w:b/>
        </w:rPr>
      </w:pPr>
      <w:r>
        <w:t>the conformity assessment procedure based on internal control referred to in Annex</w:t>
      </w:r>
      <w:r>
        <w:rPr>
          <w:spacing w:val="80"/>
        </w:rPr>
        <w:t xml:space="preserve"> </w:t>
      </w:r>
      <w:r>
        <w:t xml:space="preserve">VI; </w:t>
      </w:r>
      <w:r>
        <w:rPr>
          <w:b/>
        </w:rPr>
        <w:t>or</w:t>
      </w:r>
    </w:p>
    <w:p w14:paraId="014C0119" w14:textId="77777777" w:rsidR="00732D00" w:rsidRDefault="00000000">
      <w:pPr>
        <w:pStyle w:val="ListParagraph"/>
        <w:numPr>
          <w:ilvl w:val="1"/>
          <w:numId w:val="58"/>
        </w:numPr>
        <w:tabs>
          <w:tab w:val="left" w:pos="1459"/>
        </w:tabs>
        <w:spacing w:line="244" w:lineRule="auto"/>
        <w:ind w:right="124"/>
        <w:jc w:val="both"/>
      </w:pPr>
      <w:r>
        <w:t>the</w:t>
      </w:r>
      <w:r>
        <w:rPr>
          <w:spacing w:val="40"/>
        </w:rPr>
        <w:t xml:space="preserve"> </w:t>
      </w:r>
      <w:r>
        <w:t>conformity</w:t>
      </w:r>
      <w:r>
        <w:rPr>
          <w:spacing w:val="40"/>
        </w:rPr>
        <w:t xml:space="preserve"> </w:t>
      </w:r>
      <w:r>
        <w:t>assessment</w:t>
      </w:r>
      <w:r>
        <w:rPr>
          <w:spacing w:val="40"/>
        </w:rPr>
        <w:t xml:space="preserve"> </w:t>
      </w:r>
      <w:r>
        <w:t>procedure</w:t>
      </w:r>
      <w:r>
        <w:rPr>
          <w:spacing w:val="40"/>
        </w:rPr>
        <w:t xml:space="preserve"> </w:t>
      </w:r>
      <w:r>
        <w:t>based</w:t>
      </w:r>
      <w:r>
        <w:rPr>
          <w:spacing w:val="40"/>
        </w:rPr>
        <w:t xml:space="preserve"> </w:t>
      </w:r>
      <w:r>
        <w:t>on</w:t>
      </w:r>
      <w:r>
        <w:rPr>
          <w:spacing w:val="40"/>
        </w:rPr>
        <w:t xml:space="preserve"> </w:t>
      </w:r>
      <w:r>
        <w:t>assessment</w:t>
      </w:r>
      <w:r>
        <w:rPr>
          <w:spacing w:val="40"/>
        </w:rPr>
        <w:t xml:space="preserve"> </w:t>
      </w:r>
      <w:r>
        <w:t>of</w:t>
      </w:r>
      <w:r>
        <w:rPr>
          <w:spacing w:val="40"/>
        </w:rPr>
        <w:t xml:space="preserve"> </w:t>
      </w:r>
      <w:r>
        <w:t>the</w:t>
      </w:r>
      <w:r>
        <w:rPr>
          <w:spacing w:val="40"/>
        </w:rPr>
        <w:t xml:space="preserve"> </w:t>
      </w:r>
      <w:r>
        <w:t>quality management system and assessment of the technical documentation, with the involvement of a notified body, referred to in Annex VII.</w:t>
      </w:r>
    </w:p>
    <w:p w14:paraId="5BD2CF1B" w14:textId="77777777" w:rsidR="00732D00" w:rsidRDefault="00732D00">
      <w:pPr>
        <w:pStyle w:val="BodyText"/>
        <w:spacing w:before="11"/>
        <w:rPr>
          <w:sz w:val="19"/>
        </w:rPr>
      </w:pPr>
    </w:p>
    <w:p w14:paraId="41603366" w14:textId="77777777" w:rsidR="00732D00" w:rsidRDefault="00000000">
      <w:pPr>
        <w:pStyle w:val="BodyText"/>
        <w:spacing w:line="247" w:lineRule="auto"/>
        <w:ind w:left="925" w:right="125"/>
        <w:jc w:val="both"/>
      </w:pPr>
      <w:r>
        <w:t>Where, in demonstrating the compliance of a high-risk AI system with the requirements set out in Chapter 2 of this Title, the provider has not applied or has applied only in part harmonised standards referred to in Article 40, or where such harmonised standards do not exist</w:t>
      </w:r>
      <w:r>
        <w:rPr>
          <w:spacing w:val="40"/>
        </w:rPr>
        <w:t xml:space="preserve"> </w:t>
      </w:r>
      <w:r>
        <w:t>and</w:t>
      </w:r>
      <w:r>
        <w:rPr>
          <w:spacing w:val="38"/>
        </w:rPr>
        <w:t xml:space="preserve"> </w:t>
      </w:r>
      <w:r>
        <w:t>common</w:t>
      </w:r>
      <w:r>
        <w:rPr>
          <w:spacing w:val="40"/>
        </w:rPr>
        <w:t xml:space="preserve"> </w:t>
      </w:r>
      <w:r>
        <w:t>specifications</w:t>
      </w:r>
      <w:r>
        <w:rPr>
          <w:spacing w:val="40"/>
        </w:rPr>
        <w:t xml:space="preserve"> </w:t>
      </w:r>
      <w:r>
        <w:t>referred</w:t>
      </w:r>
      <w:r>
        <w:rPr>
          <w:spacing w:val="40"/>
        </w:rPr>
        <w:t xml:space="preserve"> </w:t>
      </w:r>
      <w:r>
        <w:t>to</w:t>
      </w:r>
      <w:r>
        <w:rPr>
          <w:spacing w:val="40"/>
        </w:rPr>
        <w:t xml:space="preserve"> </w:t>
      </w:r>
      <w:r>
        <w:t>in</w:t>
      </w:r>
      <w:r>
        <w:rPr>
          <w:spacing w:val="40"/>
        </w:rPr>
        <w:t xml:space="preserve"> </w:t>
      </w:r>
      <w:r>
        <w:t>Article</w:t>
      </w:r>
      <w:r>
        <w:rPr>
          <w:spacing w:val="39"/>
        </w:rPr>
        <w:t xml:space="preserve"> </w:t>
      </w:r>
      <w:r>
        <w:t>41</w:t>
      </w:r>
      <w:r>
        <w:rPr>
          <w:spacing w:val="40"/>
        </w:rPr>
        <w:t xml:space="preserve"> </w:t>
      </w:r>
      <w:r>
        <w:t>are</w:t>
      </w:r>
      <w:r>
        <w:rPr>
          <w:spacing w:val="36"/>
        </w:rPr>
        <w:t xml:space="preserve"> </w:t>
      </w:r>
      <w:r>
        <w:t>not</w:t>
      </w:r>
      <w:r>
        <w:rPr>
          <w:spacing w:val="40"/>
        </w:rPr>
        <w:t xml:space="preserve"> </w:t>
      </w:r>
      <w:r>
        <w:t>available,</w:t>
      </w:r>
      <w:r>
        <w:rPr>
          <w:spacing w:val="40"/>
        </w:rPr>
        <w:t xml:space="preserve"> </w:t>
      </w:r>
      <w:r>
        <w:t>the</w:t>
      </w:r>
      <w:r>
        <w:rPr>
          <w:spacing w:val="36"/>
        </w:rPr>
        <w:t xml:space="preserve"> </w:t>
      </w:r>
      <w:r>
        <w:t>provider shall follow the conformity assessment procedure set out in Annex VII.</w:t>
      </w:r>
    </w:p>
    <w:p w14:paraId="22A0A746" w14:textId="77777777" w:rsidR="00732D00" w:rsidRDefault="00732D00">
      <w:pPr>
        <w:pStyle w:val="BodyText"/>
        <w:spacing w:before="3"/>
        <w:rPr>
          <w:sz w:val="19"/>
        </w:rPr>
      </w:pPr>
    </w:p>
    <w:p w14:paraId="083DEC65" w14:textId="77777777" w:rsidR="00732D00" w:rsidRDefault="00000000">
      <w:pPr>
        <w:pStyle w:val="BodyText"/>
        <w:spacing w:line="247" w:lineRule="auto"/>
        <w:ind w:left="925" w:right="128"/>
        <w:jc w:val="both"/>
      </w:pPr>
      <w:r>
        <w:t>For the purpose of the conformity assessment procedure referred to in Annex VII, the provider</w:t>
      </w:r>
      <w:r>
        <w:rPr>
          <w:spacing w:val="24"/>
        </w:rPr>
        <w:t xml:space="preserve"> </w:t>
      </w:r>
      <w:r>
        <w:t>may choose</w:t>
      </w:r>
      <w:r>
        <w:rPr>
          <w:spacing w:val="24"/>
        </w:rPr>
        <w:t xml:space="preserve"> </w:t>
      </w:r>
      <w:r>
        <w:t>any</w:t>
      </w:r>
      <w:r>
        <w:rPr>
          <w:spacing w:val="22"/>
        </w:rPr>
        <w:t xml:space="preserve"> </w:t>
      </w:r>
      <w:r>
        <w:t>of</w:t>
      </w:r>
      <w:r>
        <w:rPr>
          <w:spacing w:val="24"/>
        </w:rPr>
        <w:t xml:space="preserve"> </w:t>
      </w:r>
      <w:r>
        <w:t>the</w:t>
      </w:r>
      <w:r>
        <w:rPr>
          <w:spacing w:val="24"/>
        </w:rPr>
        <w:t xml:space="preserve"> </w:t>
      </w:r>
      <w:r>
        <w:t>notified</w:t>
      </w:r>
      <w:r>
        <w:rPr>
          <w:spacing w:val="24"/>
        </w:rPr>
        <w:t xml:space="preserve"> </w:t>
      </w:r>
      <w:r>
        <w:t>bodies.</w:t>
      </w:r>
      <w:r>
        <w:rPr>
          <w:spacing w:val="28"/>
        </w:rPr>
        <w:t xml:space="preserve"> </w:t>
      </w:r>
      <w:r>
        <w:t>However,</w:t>
      </w:r>
      <w:r>
        <w:rPr>
          <w:spacing w:val="22"/>
        </w:rPr>
        <w:t xml:space="preserve"> </w:t>
      </w:r>
      <w:r>
        <w:t>when</w:t>
      </w:r>
      <w:r>
        <w:rPr>
          <w:spacing w:val="28"/>
        </w:rPr>
        <w:t xml:space="preserve"> </w:t>
      </w:r>
      <w:r>
        <w:t>the</w:t>
      </w:r>
      <w:r>
        <w:rPr>
          <w:spacing w:val="21"/>
        </w:rPr>
        <w:t xml:space="preserve"> </w:t>
      </w:r>
      <w:r>
        <w:t>system</w:t>
      </w:r>
      <w:r>
        <w:rPr>
          <w:spacing w:val="28"/>
        </w:rPr>
        <w:t xml:space="preserve"> </w:t>
      </w:r>
      <w:r>
        <w:t>is</w:t>
      </w:r>
      <w:r>
        <w:rPr>
          <w:spacing w:val="28"/>
        </w:rPr>
        <w:t xml:space="preserve"> </w:t>
      </w:r>
      <w:r>
        <w:t>intended</w:t>
      </w:r>
      <w:r>
        <w:rPr>
          <w:spacing w:val="24"/>
        </w:rPr>
        <w:t xml:space="preserve"> </w:t>
      </w:r>
      <w:r>
        <w:t>to be</w:t>
      </w:r>
      <w:r>
        <w:rPr>
          <w:spacing w:val="27"/>
        </w:rPr>
        <w:t xml:space="preserve"> </w:t>
      </w:r>
      <w:r>
        <w:t>put</w:t>
      </w:r>
      <w:r>
        <w:rPr>
          <w:spacing w:val="27"/>
        </w:rPr>
        <w:t xml:space="preserve"> </w:t>
      </w:r>
      <w:r>
        <w:t>into</w:t>
      </w:r>
      <w:r>
        <w:rPr>
          <w:spacing w:val="29"/>
        </w:rPr>
        <w:t xml:space="preserve"> </w:t>
      </w:r>
      <w:r>
        <w:t>service</w:t>
      </w:r>
      <w:r>
        <w:rPr>
          <w:spacing w:val="28"/>
        </w:rPr>
        <w:t xml:space="preserve"> </w:t>
      </w:r>
      <w:r>
        <w:t>by</w:t>
      </w:r>
      <w:r>
        <w:rPr>
          <w:spacing w:val="22"/>
        </w:rPr>
        <w:t xml:space="preserve"> </w:t>
      </w:r>
      <w:r>
        <w:t>law</w:t>
      </w:r>
      <w:r>
        <w:rPr>
          <w:spacing w:val="25"/>
        </w:rPr>
        <w:t xml:space="preserve"> </w:t>
      </w:r>
      <w:r>
        <w:t>enforcement,</w:t>
      </w:r>
      <w:r>
        <w:rPr>
          <w:spacing w:val="31"/>
        </w:rPr>
        <w:t xml:space="preserve"> </w:t>
      </w:r>
      <w:r>
        <w:t>immigration</w:t>
      </w:r>
      <w:r>
        <w:rPr>
          <w:spacing w:val="30"/>
        </w:rPr>
        <w:t xml:space="preserve"> </w:t>
      </w:r>
      <w:r>
        <w:t>or</w:t>
      </w:r>
      <w:r>
        <w:rPr>
          <w:spacing w:val="29"/>
        </w:rPr>
        <w:t xml:space="preserve"> </w:t>
      </w:r>
      <w:r>
        <w:t>asylum</w:t>
      </w:r>
      <w:r>
        <w:rPr>
          <w:spacing w:val="32"/>
        </w:rPr>
        <w:t xml:space="preserve"> </w:t>
      </w:r>
      <w:r>
        <w:t>authorities</w:t>
      </w:r>
      <w:r>
        <w:rPr>
          <w:spacing w:val="27"/>
        </w:rPr>
        <w:t xml:space="preserve"> </w:t>
      </w:r>
      <w:r>
        <w:t>as</w:t>
      </w:r>
      <w:r>
        <w:rPr>
          <w:spacing w:val="27"/>
        </w:rPr>
        <w:t xml:space="preserve"> </w:t>
      </w:r>
      <w:r>
        <w:t>well</w:t>
      </w:r>
      <w:r>
        <w:rPr>
          <w:spacing w:val="30"/>
        </w:rPr>
        <w:t xml:space="preserve"> </w:t>
      </w:r>
      <w:r>
        <w:t>as</w:t>
      </w:r>
      <w:r>
        <w:rPr>
          <w:spacing w:val="32"/>
        </w:rPr>
        <w:t xml:space="preserve"> </w:t>
      </w:r>
      <w:r>
        <w:rPr>
          <w:spacing w:val="-5"/>
        </w:rPr>
        <w:t>EU</w:t>
      </w:r>
    </w:p>
    <w:p w14:paraId="585B7DFA" w14:textId="77777777" w:rsidR="00732D00" w:rsidRDefault="00A447DA">
      <w:pPr>
        <w:pStyle w:val="BodyText"/>
        <w:spacing w:before="1"/>
      </w:pPr>
      <w:r>
        <w:pict w14:anchorId="19263C4C">
          <v:rect id="docshape445" o:spid="_x0000_s2230" alt="" style="position:absolute;margin-left:79.2pt;margin-top:13.95pt;width:135.6pt;height:.7pt;z-index:-15408640;mso-wrap-edited:f;mso-width-percent:0;mso-height-percent:0;mso-wrap-distance-left:0;mso-wrap-distance-right:0;mso-position-horizontal-relative:page;mso-width-percent:0;mso-height-percent:0" fillcolor="black" stroked="f">
            <w10:wrap type="topAndBottom" anchorx="page"/>
          </v:rect>
        </w:pict>
      </w:r>
    </w:p>
    <w:p w14:paraId="48FCB3BD" w14:textId="77777777" w:rsidR="00732D00" w:rsidRDefault="00000000">
      <w:pPr>
        <w:tabs>
          <w:tab w:val="left" w:pos="802"/>
        </w:tabs>
        <w:spacing w:before="103" w:line="252" w:lineRule="auto"/>
        <w:ind w:left="803" w:right="126" w:hanging="677"/>
        <w:jc w:val="both"/>
        <w:rPr>
          <w:sz w:val="18"/>
        </w:rPr>
      </w:pPr>
      <w:r>
        <w:rPr>
          <w:b/>
          <w:spacing w:val="-6"/>
          <w:w w:val="105"/>
          <w:sz w:val="18"/>
          <w:vertAlign w:val="superscript"/>
        </w:rPr>
        <w:t>34</w:t>
      </w:r>
      <w:r>
        <w:rPr>
          <w:b/>
          <w:sz w:val="18"/>
        </w:rPr>
        <w:tab/>
      </w:r>
      <w:r>
        <w:rPr>
          <w:w w:val="105"/>
          <w:sz w:val="18"/>
        </w:rPr>
        <w:t>Regulation (EU) 2019/881 of the European Parliament and of the Council of 17 April 2019 on ENISA (the European</w:t>
      </w:r>
      <w:r>
        <w:rPr>
          <w:spacing w:val="-4"/>
          <w:w w:val="105"/>
          <w:sz w:val="18"/>
        </w:rPr>
        <w:t xml:space="preserve"> </w:t>
      </w:r>
      <w:r>
        <w:rPr>
          <w:w w:val="105"/>
          <w:sz w:val="18"/>
        </w:rPr>
        <w:t>Union</w:t>
      </w:r>
      <w:r>
        <w:rPr>
          <w:spacing w:val="-2"/>
          <w:w w:val="105"/>
          <w:sz w:val="18"/>
        </w:rPr>
        <w:t xml:space="preserve"> </w:t>
      </w:r>
      <w:r>
        <w:rPr>
          <w:w w:val="105"/>
          <w:sz w:val="18"/>
        </w:rPr>
        <w:t>Agency</w:t>
      </w:r>
      <w:r>
        <w:rPr>
          <w:spacing w:val="-6"/>
          <w:w w:val="105"/>
          <w:sz w:val="18"/>
        </w:rPr>
        <w:t xml:space="preserve"> </w:t>
      </w:r>
      <w:r>
        <w:rPr>
          <w:w w:val="105"/>
          <w:sz w:val="18"/>
        </w:rPr>
        <w:t>for</w:t>
      </w:r>
      <w:r>
        <w:rPr>
          <w:spacing w:val="-3"/>
          <w:w w:val="105"/>
          <w:sz w:val="18"/>
        </w:rPr>
        <w:t xml:space="preserve"> </w:t>
      </w:r>
      <w:r>
        <w:rPr>
          <w:w w:val="105"/>
          <w:sz w:val="18"/>
        </w:rPr>
        <w:t>Cybersecurity)</w:t>
      </w:r>
      <w:r>
        <w:rPr>
          <w:spacing w:val="-3"/>
          <w:w w:val="105"/>
          <w:sz w:val="18"/>
        </w:rPr>
        <w:t xml:space="preserve"> </w:t>
      </w:r>
      <w:r>
        <w:rPr>
          <w:w w:val="105"/>
          <w:sz w:val="18"/>
        </w:rPr>
        <w:t>and</w:t>
      </w:r>
      <w:r>
        <w:rPr>
          <w:spacing w:val="-1"/>
          <w:w w:val="105"/>
          <w:sz w:val="18"/>
        </w:rPr>
        <w:t xml:space="preserve"> </w:t>
      </w:r>
      <w:r>
        <w:rPr>
          <w:w w:val="105"/>
          <w:sz w:val="18"/>
        </w:rPr>
        <w:t>on information</w:t>
      </w:r>
      <w:r>
        <w:rPr>
          <w:spacing w:val="-4"/>
          <w:w w:val="105"/>
          <w:sz w:val="18"/>
        </w:rPr>
        <w:t xml:space="preserve"> </w:t>
      </w:r>
      <w:r>
        <w:rPr>
          <w:w w:val="105"/>
          <w:sz w:val="18"/>
        </w:rPr>
        <w:t>and</w:t>
      </w:r>
      <w:r>
        <w:rPr>
          <w:spacing w:val="-2"/>
          <w:w w:val="105"/>
          <w:sz w:val="18"/>
        </w:rPr>
        <w:t xml:space="preserve"> </w:t>
      </w:r>
      <w:r>
        <w:rPr>
          <w:w w:val="105"/>
          <w:sz w:val="18"/>
        </w:rPr>
        <w:t>communications</w:t>
      </w:r>
      <w:r>
        <w:rPr>
          <w:spacing w:val="-4"/>
          <w:w w:val="105"/>
          <w:sz w:val="18"/>
        </w:rPr>
        <w:t xml:space="preserve"> </w:t>
      </w:r>
      <w:r>
        <w:rPr>
          <w:w w:val="105"/>
          <w:sz w:val="18"/>
        </w:rPr>
        <w:t>technology</w:t>
      </w:r>
      <w:r>
        <w:rPr>
          <w:spacing w:val="-8"/>
          <w:w w:val="105"/>
          <w:sz w:val="18"/>
        </w:rPr>
        <w:t xml:space="preserve"> </w:t>
      </w:r>
      <w:r>
        <w:rPr>
          <w:w w:val="105"/>
          <w:sz w:val="18"/>
        </w:rPr>
        <w:t>cybersecurity certification and repealing Regulation (EU) No 526/2013 (Cybersecurity Act) (OJ L 151, 7.6.2019, p. 1).</w:t>
      </w:r>
    </w:p>
    <w:p w14:paraId="21884449" w14:textId="77777777" w:rsidR="00732D00" w:rsidRDefault="00732D00">
      <w:pPr>
        <w:spacing w:line="252" w:lineRule="auto"/>
        <w:jc w:val="both"/>
        <w:rPr>
          <w:sz w:val="18"/>
        </w:rPr>
        <w:sectPr w:rsidR="00732D00">
          <w:pgSz w:w="12240" w:h="15840"/>
          <w:pgMar w:top="900" w:right="1460" w:bottom="1240" w:left="1460" w:header="0" w:footer="1053" w:gutter="0"/>
          <w:cols w:space="720"/>
        </w:sectPr>
      </w:pPr>
    </w:p>
    <w:p w14:paraId="03B06A35" w14:textId="77777777" w:rsidR="00732D00" w:rsidRDefault="00000000">
      <w:pPr>
        <w:pStyle w:val="BodyText"/>
        <w:spacing w:before="80" w:line="244" w:lineRule="auto"/>
        <w:ind w:left="925" w:right="132"/>
        <w:jc w:val="both"/>
      </w:pPr>
      <w:r>
        <w:lastRenderedPageBreak/>
        <w:t>institutions,</w:t>
      </w:r>
      <w:r>
        <w:rPr>
          <w:spacing w:val="40"/>
        </w:rPr>
        <w:t xml:space="preserve"> </w:t>
      </w:r>
      <w:r>
        <w:t>bodies</w:t>
      </w:r>
      <w:r>
        <w:rPr>
          <w:spacing w:val="40"/>
        </w:rPr>
        <w:t xml:space="preserve"> </w:t>
      </w:r>
      <w:r>
        <w:t>or</w:t>
      </w:r>
      <w:r>
        <w:rPr>
          <w:spacing w:val="40"/>
        </w:rPr>
        <w:t xml:space="preserve"> </w:t>
      </w:r>
      <w:r>
        <w:t>agencies,</w:t>
      </w:r>
      <w:r>
        <w:rPr>
          <w:spacing w:val="40"/>
        </w:rPr>
        <w:t xml:space="preserve"> </w:t>
      </w:r>
      <w:r>
        <w:t>the</w:t>
      </w:r>
      <w:r>
        <w:rPr>
          <w:spacing w:val="40"/>
        </w:rPr>
        <w:t xml:space="preserve"> </w:t>
      </w:r>
      <w:r>
        <w:t>market</w:t>
      </w:r>
      <w:r>
        <w:rPr>
          <w:spacing w:val="40"/>
        </w:rPr>
        <w:t xml:space="preserve"> </w:t>
      </w:r>
      <w:r>
        <w:t>surveillance</w:t>
      </w:r>
      <w:r>
        <w:rPr>
          <w:spacing w:val="40"/>
        </w:rPr>
        <w:t xml:space="preserve"> </w:t>
      </w:r>
      <w:r>
        <w:t>authority</w:t>
      </w:r>
      <w:r>
        <w:rPr>
          <w:spacing w:val="40"/>
        </w:rPr>
        <w:t xml:space="preserve"> </w:t>
      </w:r>
      <w:r>
        <w:t>referred</w:t>
      </w:r>
      <w:r>
        <w:rPr>
          <w:spacing w:val="40"/>
        </w:rPr>
        <w:t xml:space="preserve"> </w:t>
      </w:r>
      <w:r>
        <w:t>to</w:t>
      </w:r>
      <w:r>
        <w:rPr>
          <w:spacing w:val="40"/>
        </w:rPr>
        <w:t xml:space="preserve"> </w:t>
      </w:r>
      <w:r>
        <w:t>in</w:t>
      </w:r>
      <w:r>
        <w:rPr>
          <w:spacing w:val="40"/>
        </w:rPr>
        <w:t xml:space="preserve"> </w:t>
      </w:r>
      <w:r>
        <w:t>Article 63(5) or (6), as applicable, shall act as a notified body.</w:t>
      </w:r>
    </w:p>
    <w:p w14:paraId="21E723E2" w14:textId="77777777" w:rsidR="00732D00" w:rsidRDefault="00732D00">
      <w:pPr>
        <w:pStyle w:val="BodyText"/>
        <w:spacing w:before="9"/>
        <w:rPr>
          <w:sz w:val="19"/>
        </w:rPr>
      </w:pPr>
    </w:p>
    <w:p w14:paraId="3B586A85" w14:textId="77777777" w:rsidR="00732D00" w:rsidRDefault="00A447DA">
      <w:pPr>
        <w:pStyle w:val="ListParagraph"/>
        <w:numPr>
          <w:ilvl w:val="0"/>
          <w:numId w:val="58"/>
        </w:numPr>
        <w:tabs>
          <w:tab w:val="left" w:pos="924"/>
          <w:tab w:val="left" w:pos="925"/>
        </w:tabs>
        <w:spacing w:line="247" w:lineRule="auto"/>
        <w:ind w:right="125" w:hanging="800"/>
        <w:jc w:val="both"/>
      </w:pPr>
      <w:r>
        <w:pict w14:anchorId="43DC110B">
          <v:rect id="docshape446" o:spid="_x0000_s2229" alt="" style="position:absolute;left:0;text-align:left;margin-left:119.15pt;margin-top:59.25pt;width:413.65pt;height:.7pt;z-index:-18402304;mso-wrap-edited:f;mso-width-percent:0;mso-height-percent:0;mso-position-horizontal-relative:page;mso-width-percent:0;mso-height-percent:0" fillcolor="black" stroked="f">
            <w10:wrap anchorx="page"/>
          </v:rect>
        </w:pict>
      </w:r>
      <w:r>
        <w:pict w14:anchorId="058A6074">
          <v:rect id="docshape447" o:spid="_x0000_s2228" alt="" style="position:absolute;left:0;text-align:left;margin-left:119.15pt;margin-top:72.2pt;width:413.65pt;height:.7pt;z-index:-18401792;mso-wrap-edited:f;mso-width-percent:0;mso-height-percent:0;mso-position-horizontal-relative:page;mso-width-percent:0;mso-height-percent:0" fillcolor="black" stroked="f">
            <w10:wrap anchorx="page"/>
          </v:rect>
        </w:pict>
      </w:r>
      <w:r w:rsidR="00000000">
        <w:t xml:space="preserve">For high-risk AI systems referred to in points 2 to 8 of Annex III </w:t>
      </w:r>
      <w:r w:rsidR="00000000">
        <w:rPr>
          <w:b/>
        </w:rPr>
        <w:t>and for general purpose</w:t>
      </w:r>
      <w:r w:rsidR="00000000">
        <w:rPr>
          <w:b/>
          <w:spacing w:val="40"/>
        </w:rPr>
        <w:t xml:space="preserve"> </w:t>
      </w:r>
      <w:r w:rsidR="00000000">
        <w:rPr>
          <w:b/>
        </w:rPr>
        <w:t>AI systems referred in</w:t>
      </w:r>
      <w:r w:rsidR="00000000">
        <w:rPr>
          <w:b/>
          <w:spacing w:val="40"/>
        </w:rPr>
        <w:t xml:space="preserve"> </w:t>
      </w:r>
      <w:r w:rsidR="00000000">
        <w:rPr>
          <w:b/>
        </w:rPr>
        <w:t>Title 1a</w:t>
      </w:r>
      <w:r w:rsidR="00000000">
        <w:t>, providers shall follow the conformity assessment</w:t>
      </w:r>
      <w:r w:rsidR="00000000">
        <w:rPr>
          <w:spacing w:val="80"/>
        </w:rPr>
        <w:t xml:space="preserve"> </w:t>
      </w:r>
      <w:r w:rsidR="00000000">
        <w:t>procedure based on internal control as referred to in Annex VI, which does not provide for</w:t>
      </w:r>
      <w:r w:rsidR="00000000">
        <w:rPr>
          <w:spacing w:val="40"/>
        </w:rPr>
        <w:t xml:space="preserve"> </w:t>
      </w:r>
      <w:r w:rsidR="00000000">
        <w:t xml:space="preserve">the involvement of a notified body. </w:t>
      </w:r>
      <w:r w:rsidR="00000000">
        <w:rPr>
          <w:strike/>
        </w:rPr>
        <w:t>For high-risk AI systems referred to in point 5(b) of</w:t>
      </w:r>
      <w:r w:rsidR="00000000">
        <w:t xml:space="preserve"> Annex III, placed on the market or put into service by credit institutions regulated by Directive 2013/36/EU, the conformity assessment shall be carried out as part of the</w:t>
      </w:r>
      <w:r w:rsidR="00000000">
        <w:rPr>
          <w:spacing w:val="80"/>
        </w:rPr>
        <w:t xml:space="preserve"> </w:t>
      </w:r>
      <w:r w:rsidR="00000000">
        <w:rPr>
          <w:strike/>
        </w:rPr>
        <w:t>procedure referred to in Articles 97 to 101 of that Directive.</w:t>
      </w:r>
    </w:p>
    <w:p w14:paraId="49FB4CDA" w14:textId="77777777" w:rsidR="00732D00" w:rsidRDefault="00732D00">
      <w:pPr>
        <w:pStyle w:val="BodyText"/>
        <w:spacing w:before="3"/>
        <w:rPr>
          <w:sz w:val="19"/>
        </w:rPr>
      </w:pPr>
    </w:p>
    <w:p w14:paraId="48C02D8C" w14:textId="77777777" w:rsidR="00732D00" w:rsidRDefault="00000000">
      <w:pPr>
        <w:pStyle w:val="ListParagraph"/>
        <w:numPr>
          <w:ilvl w:val="0"/>
          <w:numId w:val="58"/>
        </w:numPr>
        <w:tabs>
          <w:tab w:val="left" w:pos="924"/>
          <w:tab w:val="left" w:pos="925"/>
        </w:tabs>
        <w:spacing w:line="244" w:lineRule="auto"/>
        <w:ind w:right="126" w:hanging="800"/>
        <w:jc w:val="both"/>
      </w:pPr>
      <w:r>
        <w:t>For high-risk AI systems, to which legal acts listed in Annex II, section A, apply, the</w:t>
      </w:r>
      <w:r>
        <w:rPr>
          <w:spacing w:val="40"/>
        </w:rPr>
        <w:t xml:space="preserve"> </w:t>
      </w:r>
      <w:r>
        <w:t>provider shall follow the relevant conformity assessment as required under those legal acts. The requirements set out in Chapter 2 of this Title shall apply to those high-risk AI systems and</w:t>
      </w:r>
      <w:r>
        <w:rPr>
          <w:spacing w:val="23"/>
        </w:rPr>
        <w:t xml:space="preserve"> </w:t>
      </w:r>
      <w:r>
        <w:t>shall</w:t>
      </w:r>
      <w:r>
        <w:rPr>
          <w:spacing w:val="24"/>
        </w:rPr>
        <w:t xml:space="preserve"> </w:t>
      </w:r>
      <w:r>
        <w:t>be</w:t>
      </w:r>
      <w:r>
        <w:rPr>
          <w:spacing w:val="23"/>
        </w:rPr>
        <w:t xml:space="preserve"> </w:t>
      </w:r>
      <w:r>
        <w:t>part</w:t>
      </w:r>
      <w:r>
        <w:rPr>
          <w:spacing w:val="24"/>
        </w:rPr>
        <w:t xml:space="preserve"> </w:t>
      </w:r>
      <w:r>
        <w:t>of</w:t>
      </w:r>
      <w:r>
        <w:rPr>
          <w:spacing w:val="23"/>
        </w:rPr>
        <w:t xml:space="preserve"> </w:t>
      </w:r>
      <w:r>
        <w:t>that</w:t>
      </w:r>
      <w:r>
        <w:rPr>
          <w:spacing w:val="26"/>
        </w:rPr>
        <w:t xml:space="preserve"> </w:t>
      </w:r>
      <w:r>
        <w:t>assessment.</w:t>
      </w:r>
      <w:r>
        <w:rPr>
          <w:spacing w:val="23"/>
        </w:rPr>
        <w:t xml:space="preserve"> </w:t>
      </w:r>
      <w:r>
        <w:t>Points</w:t>
      </w:r>
      <w:r>
        <w:rPr>
          <w:spacing w:val="24"/>
        </w:rPr>
        <w:t xml:space="preserve"> </w:t>
      </w:r>
      <w:r>
        <w:t>4.3.,</w:t>
      </w:r>
      <w:r>
        <w:rPr>
          <w:spacing w:val="26"/>
        </w:rPr>
        <w:t xml:space="preserve"> </w:t>
      </w:r>
      <w:r>
        <w:t>4.4.,</w:t>
      </w:r>
      <w:r>
        <w:rPr>
          <w:spacing w:val="21"/>
        </w:rPr>
        <w:t xml:space="preserve"> </w:t>
      </w:r>
      <w:r>
        <w:t>4.5.</w:t>
      </w:r>
      <w:r>
        <w:rPr>
          <w:spacing w:val="23"/>
        </w:rPr>
        <w:t xml:space="preserve"> </w:t>
      </w:r>
      <w:r>
        <w:t>and</w:t>
      </w:r>
      <w:r>
        <w:rPr>
          <w:spacing w:val="23"/>
        </w:rPr>
        <w:t xml:space="preserve"> </w:t>
      </w:r>
      <w:r>
        <w:t>the</w:t>
      </w:r>
      <w:r>
        <w:rPr>
          <w:spacing w:val="25"/>
        </w:rPr>
        <w:t xml:space="preserve"> </w:t>
      </w:r>
      <w:r>
        <w:t>fifth</w:t>
      </w:r>
      <w:r>
        <w:rPr>
          <w:spacing w:val="26"/>
        </w:rPr>
        <w:t xml:space="preserve"> </w:t>
      </w:r>
      <w:r>
        <w:t>paragraph</w:t>
      </w:r>
      <w:r>
        <w:rPr>
          <w:spacing w:val="26"/>
        </w:rPr>
        <w:t xml:space="preserve"> </w:t>
      </w:r>
      <w:r>
        <w:t>of</w:t>
      </w:r>
      <w:r>
        <w:rPr>
          <w:spacing w:val="21"/>
        </w:rPr>
        <w:t xml:space="preserve"> </w:t>
      </w:r>
      <w:r>
        <w:t>point</w:t>
      </w:r>
    </w:p>
    <w:p w14:paraId="0FA03259" w14:textId="77777777" w:rsidR="00732D00" w:rsidRDefault="00000000">
      <w:pPr>
        <w:pStyle w:val="BodyText"/>
        <w:spacing w:before="7"/>
        <w:ind w:left="925"/>
        <w:jc w:val="both"/>
      </w:pPr>
      <w:r>
        <w:t>4.6</w:t>
      </w:r>
      <w:r>
        <w:rPr>
          <w:spacing w:val="6"/>
        </w:rPr>
        <w:t xml:space="preserve"> </w:t>
      </w:r>
      <w:r>
        <w:t>of</w:t>
      </w:r>
      <w:r>
        <w:rPr>
          <w:spacing w:val="5"/>
        </w:rPr>
        <w:t xml:space="preserve"> </w:t>
      </w:r>
      <w:r>
        <w:t>Annex</w:t>
      </w:r>
      <w:r>
        <w:rPr>
          <w:spacing w:val="9"/>
        </w:rPr>
        <w:t xml:space="preserve"> </w:t>
      </w:r>
      <w:r>
        <w:t>VII</w:t>
      </w:r>
      <w:r>
        <w:rPr>
          <w:spacing w:val="6"/>
        </w:rPr>
        <w:t xml:space="preserve"> </w:t>
      </w:r>
      <w:r>
        <w:t>shall</w:t>
      </w:r>
      <w:r>
        <w:rPr>
          <w:spacing w:val="9"/>
        </w:rPr>
        <w:t xml:space="preserve"> </w:t>
      </w:r>
      <w:r>
        <w:t>also</w:t>
      </w:r>
      <w:r>
        <w:rPr>
          <w:spacing w:val="7"/>
        </w:rPr>
        <w:t xml:space="preserve"> </w:t>
      </w:r>
      <w:r>
        <w:rPr>
          <w:spacing w:val="-2"/>
        </w:rPr>
        <w:t>apply.</w:t>
      </w:r>
    </w:p>
    <w:p w14:paraId="28F03AA4" w14:textId="77777777" w:rsidR="00732D00" w:rsidRDefault="00000000">
      <w:pPr>
        <w:pStyle w:val="BodyText"/>
        <w:spacing w:before="1" w:line="247" w:lineRule="auto"/>
        <w:ind w:left="925" w:right="125"/>
        <w:jc w:val="both"/>
      </w:pPr>
      <w:r>
        <w:t>For the purpose of that assessment, notified bodies which have been notified under those</w:t>
      </w:r>
      <w:r>
        <w:rPr>
          <w:spacing w:val="40"/>
        </w:rPr>
        <w:t xml:space="preserve"> </w:t>
      </w:r>
      <w:r>
        <w:t>legal acts shall be entitled to control the conformity of the high-risk AI systems with the requirements</w:t>
      </w:r>
      <w:r>
        <w:rPr>
          <w:spacing w:val="40"/>
        </w:rPr>
        <w:t xml:space="preserve"> </w:t>
      </w:r>
      <w:r>
        <w:t>set</w:t>
      </w:r>
      <w:r>
        <w:rPr>
          <w:spacing w:val="40"/>
        </w:rPr>
        <w:t xml:space="preserve"> </w:t>
      </w:r>
      <w:r>
        <w:t>out</w:t>
      </w:r>
      <w:r>
        <w:rPr>
          <w:spacing w:val="40"/>
        </w:rPr>
        <w:t xml:space="preserve"> </w:t>
      </w:r>
      <w:r>
        <w:t>in</w:t>
      </w:r>
      <w:r>
        <w:rPr>
          <w:spacing w:val="40"/>
        </w:rPr>
        <w:t xml:space="preserve"> </w:t>
      </w:r>
      <w:r>
        <w:t>Chapter</w:t>
      </w:r>
      <w:r>
        <w:rPr>
          <w:spacing w:val="40"/>
        </w:rPr>
        <w:t xml:space="preserve"> </w:t>
      </w:r>
      <w:r>
        <w:t>2</w:t>
      </w:r>
      <w:r>
        <w:rPr>
          <w:spacing w:val="40"/>
        </w:rPr>
        <w:t xml:space="preserve"> </w:t>
      </w:r>
      <w:r>
        <w:t>of</w:t>
      </w:r>
      <w:r>
        <w:rPr>
          <w:spacing w:val="40"/>
        </w:rPr>
        <w:t xml:space="preserve"> </w:t>
      </w:r>
      <w:r>
        <w:t>this</w:t>
      </w:r>
      <w:r>
        <w:rPr>
          <w:spacing w:val="40"/>
        </w:rPr>
        <w:t xml:space="preserve"> </w:t>
      </w:r>
      <w:r>
        <w:t>Title,</w:t>
      </w:r>
      <w:r>
        <w:rPr>
          <w:spacing w:val="40"/>
        </w:rPr>
        <w:t xml:space="preserve"> </w:t>
      </w:r>
      <w:r>
        <w:t>provided</w:t>
      </w:r>
      <w:r>
        <w:rPr>
          <w:spacing w:val="40"/>
        </w:rPr>
        <w:t xml:space="preserve"> </w:t>
      </w:r>
      <w:r>
        <w:t>that</w:t>
      </w:r>
      <w:r>
        <w:rPr>
          <w:spacing w:val="40"/>
        </w:rPr>
        <w:t xml:space="preserve"> </w:t>
      </w:r>
      <w:r>
        <w:t>the</w:t>
      </w:r>
      <w:r>
        <w:rPr>
          <w:spacing w:val="40"/>
        </w:rPr>
        <w:t xml:space="preserve"> </w:t>
      </w:r>
      <w:r>
        <w:t>compliance</w:t>
      </w:r>
      <w:r>
        <w:rPr>
          <w:spacing w:val="40"/>
        </w:rPr>
        <w:t xml:space="preserve"> </w:t>
      </w:r>
      <w:r>
        <w:t>of</w:t>
      </w:r>
      <w:r>
        <w:rPr>
          <w:spacing w:val="40"/>
        </w:rPr>
        <w:t xml:space="preserve"> </w:t>
      </w:r>
      <w:r>
        <w:t>those notified</w:t>
      </w:r>
      <w:r>
        <w:rPr>
          <w:spacing w:val="40"/>
        </w:rPr>
        <w:t xml:space="preserve"> </w:t>
      </w:r>
      <w:r>
        <w:t>bodies</w:t>
      </w:r>
      <w:r>
        <w:rPr>
          <w:spacing w:val="40"/>
        </w:rPr>
        <w:t xml:space="preserve"> </w:t>
      </w:r>
      <w:r>
        <w:t>with</w:t>
      </w:r>
      <w:r>
        <w:rPr>
          <w:spacing w:val="40"/>
        </w:rPr>
        <w:t xml:space="preserve"> </w:t>
      </w:r>
      <w:r>
        <w:t>requirements</w:t>
      </w:r>
      <w:r>
        <w:rPr>
          <w:spacing w:val="40"/>
        </w:rPr>
        <w:t xml:space="preserve"> </w:t>
      </w:r>
      <w:r>
        <w:t>laid</w:t>
      </w:r>
      <w:r>
        <w:rPr>
          <w:spacing w:val="40"/>
        </w:rPr>
        <w:t xml:space="preserve"> </w:t>
      </w:r>
      <w:r>
        <w:t>down</w:t>
      </w:r>
      <w:r>
        <w:rPr>
          <w:spacing w:val="40"/>
        </w:rPr>
        <w:t xml:space="preserve"> </w:t>
      </w:r>
      <w:r>
        <w:t>in</w:t>
      </w:r>
      <w:r>
        <w:rPr>
          <w:spacing w:val="40"/>
        </w:rPr>
        <w:t xml:space="preserve"> </w:t>
      </w:r>
      <w:r>
        <w:t>Article</w:t>
      </w:r>
      <w:r>
        <w:rPr>
          <w:spacing w:val="40"/>
        </w:rPr>
        <w:t xml:space="preserve"> </w:t>
      </w:r>
      <w:r>
        <w:t>33(4),</w:t>
      </w:r>
      <w:r>
        <w:rPr>
          <w:spacing w:val="40"/>
        </w:rPr>
        <w:t xml:space="preserve"> </w:t>
      </w:r>
      <w:r>
        <w:t>(9)</w:t>
      </w:r>
      <w:r>
        <w:rPr>
          <w:spacing w:val="40"/>
        </w:rPr>
        <w:t xml:space="preserve"> </w:t>
      </w:r>
      <w:r>
        <w:t>and</w:t>
      </w:r>
      <w:r>
        <w:rPr>
          <w:spacing w:val="40"/>
        </w:rPr>
        <w:t xml:space="preserve"> </w:t>
      </w:r>
      <w:r>
        <w:t>(10)</w:t>
      </w:r>
      <w:r>
        <w:rPr>
          <w:spacing w:val="40"/>
        </w:rPr>
        <w:t xml:space="preserve"> </w:t>
      </w:r>
      <w:r>
        <w:t>has</w:t>
      </w:r>
      <w:r>
        <w:rPr>
          <w:spacing w:val="40"/>
        </w:rPr>
        <w:t xml:space="preserve"> </w:t>
      </w:r>
      <w:r>
        <w:t>been assessed in the context of the notification procedure under those legal acts.</w:t>
      </w:r>
    </w:p>
    <w:p w14:paraId="230664AB" w14:textId="77777777" w:rsidR="00732D00" w:rsidRDefault="00732D00">
      <w:pPr>
        <w:pStyle w:val="BodyText"/>
        <w:spacing w:before="2"/>
        <w:rPr>
          <w:sz w:val="19"/>
        </w:rPr>
      </w:pPr>
    </w:p>
    <w:p w14:paraId="4750CBB6" w14:textId="77777777" w:rsidR="00732D00" w:rsidRDefault="00000000">
      <w:pPr>
        <w:pStyle w:val="BodyText"/>
        <w:spacing w:line="247" w:lineRule="auto"/>
        <w:ind w:left="925" w:right="128"/>
        <w:jc w:val="both"/>
      </w:pPr>
      <w:r>
        <w:t>Where</w:t>
      </w:r>
      <w:r>
        <w:rPr>
          <w:spacing w:val="23"/>
        </w:rPr>
        <w:t xml:space="preserve"> </w:t>
      </w:r>
      <w:r>
        <w:t>the</w:t>
      </w:r>
      <w:r>
        <w:rPr>
          <w:spacing w:val="25"/>
        </w:rPr>
        <w:t xml:space="preserve"> </w:t>
      </w:r>
      <w:r>
        <w:t>legal</w:t>
      </w:r>
      <w:r>
        <w:rPr>
          <w:spacing w:val="24"/>
        </w:rPr>
        <w:t xml:space="preserve"> </w:t>
      </w:r>
      <w:r>
        <w:t>acts</w:t>
      </w:r>
      <w:r>
        <w:rPr>
          <w:spacing w:val="27"/>
        </w:rPr>
        <w:t xml:space="preserve"> </w:t>
      </w:r>
      <w:r>
        <w:t>listed</w:t>
      </w:r>
      <w:r>
        <w:rPr>
          <w:spacing w:val="21"/>
        </w:rPr>
        <w:t xml:space="preserve"> </w:t>
      </w:r>
      <w:r>
        <w:t>in</w:t>
      </w:r>
      <w:r>
        <w:rPr>
          <w:spacing w:val="23"/>
        </w:rPr>
        <w:t xml:space="preserve"> </w:t>
      </w:r>
      <w:r>
        <w:t>Annex</w:t>
      </w:r>
      <w:r>
        <w:rPr>
          <w:spacing w:val="29"/>
        </w:rPr>
        <w:t xml:space="preserve"> </w:t>
      </w:r>
      <w:r>
        <w:t>II,</w:t>
      </w:r>
      <w:r>
        <w:rPr>
          <w:spacing w:val="23"/>
        </w:rPr>
        <w:t xml:space="preserve"> </w:t>
      </w:r>
      <w:r>
        <w:t>section</w:t>
      </w:r>
      <w:r>
        <w:rPr>
          <w:spacing w:val="23"/>
        </w:rPr>
        <w:t xml:space="preserve"> </w:t>
      </w:r>
      <w:r>
        <w:t>A,</w:t>
      </w:r>
      <w:r>
        <w:rPr>
          <w:spacing w:val="23"/>
        </w:rPr>
        <w:t xml:space="preserve"> </w:t>
      </w:r>
      <w:r>
        <w:t>enable</w:t>
      </w:r>
      <w:r>
        <w:rPr>
          <w:spacing w:val="23"/>
        </w:rPr>
        <w:t xml:space="preserve"> </w:t>
      </w:r>
      <w:r>
        <w:t>the</w:t>
      </w:r>
      <w:r>
        <w:rPr>
          <w:spacing w:val="23"/>
        </w:rPr>
        <w:t xml:space="preserve"> </w:t>
      </w:r>
      <w:r>
        <w:t>manufacturer</w:t>
      </w:r>
      <w:r>
        <w:rPr>
          <w:spacing w:val="23"/>
        </w:rPr>
        <w:t xml:space="preserve"> </w:t>
      </w:r>
      <w:r>
        <w:t>of</w:t>
      </w:r>
      <w:r>
        <w:rPr>
          <w:spacing w:val="23"/>
        </w:rPr>
        <w:t xml:space="preserve"> </w:t>
      </w:r>
      <w:r>
        <w:t>the</w:t>
      </w:r>
      <w:r>
        <w:rPr>
          <w:spacing w:val="23"/>
        </w:rPr>
        <w:t xml:space="preserve"> </w:t>
      </w:r>
      <w:r>
        <w:t>product to opt out from a third-party conformity assessment, provided that that manufacturer has applied all harmonised standards covering all the relevant requirements, that manufacturer may make use of that option only if he has also applied harmonised standards or, where applicable, common specifications referred to in Article 41, covering the requirements set</w:t>
      </w:r>
      <w:r>
        <w:rPr>
          <w:spacing w:val="80"/>
        </w:rPr>
        <w:t xml:space="preserve"> </w:t>
      </w:r>
      <w:r>
        <w:t>out in Chapter 2 of this Title.</w:t>
      </w:r>
    </w:p>
    <w:p w14:paraId="01A3EBEC" w14:textId="77777777" w:rsidR="00732D00" w:rsidRDefault="00732D00">
      <w:pPr>
        <w:pStyle w:val="BodyText"/>
        <w:spacing w:before="1"/>
        <w:rPr>
          <w:sz w:val="19"/>
        </w:rPr>
      </w:pPr>
    </w:p>
    <w:p w14:paraId="089E784E" w14:textId="77777777" w:rsidR="00732D00" w:rsidRDefault="00A447DA">
      <w:pPr>
        <w:pStyle w:val="ListParagraph"/>
        <w:numPr>
          <w:ilvl w:val="0"/>
          <w:numId w:val="58"/>
        </w:numPr>
        <w:tabs>
          <w:tab w:val="left" w:pos="924"/>
          <w:tab w:val="left" w:pos="925"/>
        </w:tabs>
        <w:spacing w:line="247" w:lineRule="auto"/>
        <w:ind w:right="127" w:hanging="800"/>
        <w:jc w:val="both"/>
      </w:pPr>
      <w:r>
        <w:pict w14:anchorId="0DDB09E7">
          <v:rect id="docshape448" o:spid="_x0000_s2227" alt="" style="position:absolute;left:0;text-align:left;margin-left:119.15pt;margin-top:7.3pt;width:413.65pt;height:.7pt;z-index:-18401280;mso-wrap-edited:f;mso-width-percent:0;mso-height-percent:0;mso-position-horizontal-relative:page;mso-width-percent:0;mso-height-percent:0" fillcolor="black" stroked="f">
            <w10:wrap anchorx="page"/>
          </v:rect>
        </w:pict>
      </w:r>
      <w:r>
        <w:pict w14:anchorId="4FD1A846">
          <v:rect id="docshape449" o:spid="_x0000_s2226" alt="" style="position:absolute;left:0;text-align:left;margin-left:119.15pt;margin-top:20.35pt;width:413.65pt;height:.6pt;z-index:-18400768;mso-wrap-edited:f;mso-width-percent:0;mso-height-percent:0;mso-position-horizontal-relative:page;mso-width-percent:0;mso-height-percent:0" fillcolor="black" stroked="f">
            <w10:wrap anchorx="page"/>
          </v:rect>
        </w:pict>
      </w:r>
      <w:r w:rsidR="00000000">
        <w:t>High-risk AI systems shall undergo a new conformity assessment procedure whenever they are substantially modified, regardless of whether the modified system is intended to be</w:t>
      </w:r>
      <w:r w:rsidR="00000000">
        <w:rPr>
          <w:spacing w:val="40"/>
        </w:rPr>
        <w:t xml:space="preserve"> </w:t>
      </w:r>
      <w:r w:rsidR="00000000">
        <w:rPr>
          <w:strike/>
        </w:rPr>
        <w:t>further distributed or continues to be used by the current user.</w:t>
      </w:r>
    </w:p>
    <w:p w14:paraId="427A0B53" w14:textId="77777777" w:rsidR="00732D00" w:rsidRDefault="00732D00">
      <w:pPr>
        <w:pStyle w:val="BodyText"/>
        <w:spacing w:before="6"/>
        <w:rPr>
          <w:sz w:val="19"/>
        </w:rPr>
      </w:pPr>
    </w:p>
    <w:p w14:paraId="5F113CF7" w14:textId="77777777" w:rsidR="00732D00" w:rsidRDefault="00A447DA">
      <w:pPr>
        <w:pStyle w:val="BodyText"/>
        <w:spacing w:line="247" w:lineRule="auto"/>
        <w:ind w:left="925" w:right="125"/>
        <w:jc w:val="both"/>
      </w:pPr>
      <w:r>
        <w:pict w14:anchorId="39A18364">
          <v:rect id="docshape450" o:spid="_x0000_s2225" alt="" style="position:absolute;left:0;text-align:left;margin-left:119.15pt;margin-top:7.25pt;width:413.65pt;height:.7pt;z-index:-18400256;mso-wrap-edited:f;mso-width-percent:0;mso-height-percent:0;mso-position-horizontal-relative:page;mso-width-percent:0;mso-height-percent:0" fillcolor="black" stroked="f">
            <w10:wrap anchorx="page"/>
          </v:rect>
        </w:pict>
      </w:r>
      <w:r>
        <w:pict w14:anchorId="4D72BF36">
          <v:rect id="docshape451" o:spid="_x0000_s2224" alt="" style="position:absolute;left:0;text-align:left;margin-left:119.15pt;margin-top:20.25pt;width:413.65pt;height:.7pt;z-index:-18399744;mso-wrap-edited:f;mso-width-percent:0;mso-height-percent:0;mso-position-horizontal-relative:page;mso-width-percent:0;mso-height-percent:0" fillcolor="black" stroked="f">
            <w10:wrap anchorx="page"/>
          </v:rect>
        </w:pict>
      </w:r>
      <w:r>
        <w:pict w14:anchorId="148F5EB2">
          <v:rect id="docshape452" o:spid="_x0000_s2223" alt="" style="position:absolute;left:0;text-align:left;margin-left:119.15pt;margin-top:33.2pt;width:413.65pt;height:.7pt;z-index:-18399232;mso-wrap-edited:f;mso-width-percent:0;mso-height-percent:0;mso-position-horizontal-relative:page;mso-width-percent:0;mso-height-percent:0" fillcolor="black" stroked="f">
            <w10:wrap anchorx="page"/>
          </v:rect>
        </w:pict>
      </w:r>
      <w:r>
        <w:pict w14:anchorId="71FE0912">
          <v:rect id="docshape453" o:spid="_x0000_s2222" alt="" style="position:absolute;left:0;text-align:left;margin-left:119.15pt;margin-top:46.25pt;width:413.65pt;height:.6pt;z-index:-18398720;mso-wrap-edited:f;mso-width-percent:0;mso-height-percent:0;mso-position-horizontal-relative:page;mso-width-percent:0;mso-height-percent:0" fillcolor="black" stroked="f">
            <w10:wrap anchorx="page"/>
          </v:rect>
        </w:pict>
      </w:r>
      <w:r w:rsidR="00000000">
        <w:t>For high-risk AI systems that continue to learn after being placed on the market or put into service, changes to the high-risk AI system and its performance that have been pre- determined</w:t>
      </w:r>
      <w:r w:rsidR="00000000">
        <w:rPr>
          <w:spacing w:val="20"/>
        </w:rPr>
        <w:t xml:space="preserve"> </w:t>
      </w:r>
      <w:r w:rsidR="00000000">
        <w:t>by the provider at</w:t>
      </w:r>
      <w:r w:rsidR="00000000">
        <w:rPr>
          <w:spacing w:val="18"/>
        </w:rPr>
        <w:t xml:space="preserve"> </w:t>
      </w:r>
      <w:r w:rsidR="00000000">
        <w:t>the moment</w:t>
      </w:r>
      <w:r w:rsidR="00000000">
        <w:rPr>
          <w:spacing w:val="18"/>
        </w:rPr>
        <w:t xml:space="preserve"> </w:t>
      </w:r>
      <w:r w:rsidR="00000000">
        <w:t>of the initial</w:t>
      </w:r>
      <w:r w:rsidR="00000000">
        <w:rPr>
          <w:spacing w:val="18"/>
        </w:rPr>
        <w:t xml:space="preserve"> </w:t>
      </w:r>
      <w:r w:rsidR="00000000">
        <w:t>conformity assessment</w:t>
      </w:r>
      <w:r w:rsidR="00000000">
        <w:rPr>
          <w:spacing w:val="18"/>
        </w:rPr>
        <w:t xml:space="preserve"> </w:t>
      </w:r>
      <w:r w:rsidR="00000000">
        <w:t>and are part of the information contained in the technical documentation referred to in point 2(f) of</w:t>
      </w:r>
      <w:r w:rsidR="00000000">
        <w:rPr>
          <w:spacing w:val="80"/>
        </w:rPr>
        <w:t xml:space="preserve"> </w:t>
      </w:r>
      <w:r w:rsidR="00000000">
        <w:rPr>
          <w:strike/>
        </w:rPr>
        <w:t>Annex IV, shall not constitute a substantial modification.</w:t>
      </w:r>
    </w:p>
    <w:p w14:paraId="335CAEBE" w14:textId="77777777" w:rsidR="00732D00" w:rsidRDefault="00732D00">
      <w:pPr>
        <w:pStyle w:val="BodyText"/>
        <w:spacing w:before="2"/>
        <w:rPr>
          <w:sz w:val="19"/>
        </w:rPr>
      </w:pPr>
    </w:p>
    <w:p w14:paraId="05A86ECB" w14:textId="77777777" w:rsidR="00732D00" w:rsidRDefault="00000000">
      <w:pPr>
        <w:pStyle w:val="ListParagraph"/>
        <w:numPr>
          <w:ilvl w:val="0"/>
          <w:numId w:val="58"/>
        </w:numPr>
        <w:tabs>
          <w:tab w:val="left" w:pos="924"/>
          <w:tab w:val="left" w:pos="925"/>
        </w:tabs>
        <w:spacing w:before="1" w:line="244" w:lineRule="auto"/>
        <w:ind w:right="127" w:hanging="800"/>
        <w:jc w:val="both"/>
      </w:pPr>
      <w:r>
        <w:t>The</w:t>
      </w:r>
      <w:r>
        <w:rPr>
          <w:spacing w:val="29"/>
        </w:rPr>
        <w:t xml:space="preserve"> </w:t>
      </w:r>
      <w:r>
        <w:t>Commission</w:t>
      </w:r>
      <w:r>
        <w:rPr>
          <w:spacing w:val="32"/>
        </w:rPr>
        <w:t xml:space="preserve"> </w:t>
      </w:r>
      <w:r>
        <w:t>is</w:t>
      </w:r>
      <w:r>
        <w:rPr>
          <w:spacing w:val="30"/>
        </w:rPr>
        <w:t xml:space="preserve"> </w:t>
      </w:r>
      <w:r>
        <w:t>empowered</w:t>
      </w:r>
      <w:r>
        <w:rPr>
          <w:spacing w:val="30"/>
        </w:rPr>
        <w:t xml:space="preserve"> </w:t>
      </w:r>
      <w:r>
        <w:t>to</w:t>
      </w:r>
      <w:r>
        <w:rPr>
          <w:spacing w:val="35"/>
        </w:rPr>
        <w:t xml:space="preserve"> </w:t>
      </w:r>
      <w:r>
        <w:t>adopt</w:t>
      </w:r>
      <w:r>
        <w:rPr>
          <w:spacing w:val="30"/>
        </w:rPr>
        <w:t xml:space="preserve"> </w:t>
      </w:r>
      <w:r>
        <w:t>delegated</w:t>
      </w:r>
      <w:r>
        <w:rPr>
          <w:spacing w:val="30"/>
        </w:rPr>
        <w:t xml:space="preserve"> </w:t>
      </w:r>
      <w:r>
        <w:t>acts</w:t>
      </w:r>
      <w:r>
        <w:rPr>
          <w:spacing w:val="30"/>
        </w:rPr>
        <w:t xml:space="preserve"> </w:t>
      </w:r>
      <w:r>
        <w:t>in</w:t>
      </w:r>
      <w:r>
        <w:rPr>
          <w:spacing w:val="30"/>
        </w:rPr>
        <w:t xml:space="preserve"> </w:t>
      </w:r>
      <w:r>
        <w:t>accordance</w:t>
      </w:r>
      <w:r>
        <w:rPr>
          <w:spacing w:val="29"/>
        </w:rPr>
        <w:t xml:space="preserve"> </w:t>
      </w:r>
      <w:r>
        <w:t>with</w:t>
      </w:r>
      <w:r>
        <w:rPr>
          <w:spacing w:val="30"/>
        </w:rPr>
        <w:t xml:space="preserve"> </w:t>
      </w:r>
      <w:r>
        <w:t>Article</w:t>
      </w:r>
      <w:r>
        <w:rPr>
          <w:spacing w:val="31"/>
        </w:rPr>
        <w:t xml:space="preserve"> </w:t>
      </w:r>
      <w:r>
        <w:t>73</w:t>
      </w:r>
      <w:r>
        <w:rPr>
          <w:spacing w:val="30"/>
        </w:rPr>
        <w:t xml:space="preserve"> </w:t>
      </w:r>
      <w:r>
        <w:t xml:space="preserve">for the purpose of updating Annexes VI and Annex VII </w:t>
      </w:r>
      <w:r>
        <w:rPr>
          <w:strike/>
        </w:rPr>
        <w:t>in order to introduce elements of the</w:t>
      </w:r>
      <w:r>
        <w:t xml:space="preserve"> </w:t>
      </w:r>
      <w:r>
        <w:rPr>
          <w:strike/>
        </w:rPr>
        <w:t>conformity assessment procedures that become necessary</w:t>
      </w:r>
      <w:r>
        <w:t xml:space="preserve"> in light of technical progress.</w:t>
      </w:r>
    </w:p>
    <w:p w14:paraId="3A5E3971" w14:textId="77777777" w:rsidR="00732D00" w:rsidRDefault="00000000">
      <w:pPr>
        <w:pStyle w:val="ListParagraph"/>
        <w:numPr>
          <w:ilvl w:val="0"/>
          <w:numId w:val="58"/>
        </w:numPr>
        <w:tabs>
          <w:tab w:val="left" w:pos="924"/>
          <w:tab w:val="left" w:pos="925"/>
        </w:tabs>
        <w:spacing w:line="247" w:lineRule="auto"/>
        <w:ind w:right="127" w:hanging="800"/>
        <w:jc w:val="both"/>
      </w:pPr>
      <w:r>
        <w:t>The</w:t>
      </w:r>
      <w:r>
        <w:rPr>
          <w:spacing w:val="37"/>
        </w:rPr>
        <w:t xml:space="preserve"> </w:t>
      </w:r>
      <w:r>
        <w:t>Commission</w:t>
      </w:r>
      <w:r>
        <w:rPr>
          <w:spacing w:val="39"/>
        </w:rPr>
        <w:t xml:space="preserve"> </w:t>
      </w:r>
      <w:r>
        <w:t>is</w:t>
      </w:r>
      <w:r>
        <w:rPr>
          <w:spacing w:val="39"/>
        </w:rPr>
        <w:t xml:space="preserve"> </w:t>
      </w:r>
      <w:r>
        <w:t>empowered</w:t>
      </w:r>
      <w:r>
        <w:rPr>
          <w:spacing w:val="39"/>
        </w:rPr>
        <w:t xml:space="preserve"> </w:t>
      </w:r>
      <w:r>
        <w:t>to</w:t>
      </w:r>
      <w:r>
        <w:rPr>
          <w:spacing w:val="40"/>
        </w:rPr>
        <w:t xml:space="preserve"> </w:t>
      </w:r>
      <w:r>
        <w:t>adopt</w:t>
      </w:r>
      <w:r>
        <w:rPr>
          <w:spacing w:val="40"/>
        </w:rPr>
        <w:t xml:space="preserve"> </w:t>
      </w:r>
      <w:r>
        <w:t>delegated</w:t>
      </w:r>
      <w:r>
        <w:rPr>
          <w:spacing w:val="40"/>
        </w:rPr>
        <w:t xml:space="preserve"> </w:t>
      </w:r>
      <w:r>
        <w:t>acts</w:t>
      </w:r>
      <w:r>
        <w:rPr>
          <w:spacing w:val="39"/>
        </w:rPr>
        <w:t xml:space="preserve"> </w:t>
      </w:r>
      <w:r>
        <w:t>to</w:t>
      </w:r>
      <w:r>
        <w:rPr>
          <w:spacing w:val="39"/>
        </w:rPr>
        <w:t xml:space="preserve"> </w:t>
      </w:r>
      <w:r>
        <w:t>amend</w:t>
      </w:r>
      <w:r>
        <w:rPr>
          <w:spacing w:val="39"/>
        </w:rPr>
        <w:t xml:space="preserve"> </w:t>
      </w:r>
      <w:r>
        <w:t>paragraphs</w:t>
      </w:r>
      <w:r>
        <w:rPr>
          <w:spacing w:val="39"/>
        </w:rPr>
        <w:t xml:space="preserve"> </w:t>
      </w:r>
      <w:r>
        <w:t>1</w:t>
      </w:r>
      <w:r>
        <w:rPr>
          <w:spacing w:val="40"/>
        </w:rPr>
        <w:t xml:space="preserve"> </w:t>
      </w:r>
      <w:r>
        <w:t>and</w:t>
      </w:r>
      <w:r>
        <w:rPr>
          <w:spacing w:val="39"/>
        </w:rPr>
        <w:t xml:space="preserve"> </w:t>
      </w:r>
      <w:r>
        <w:t>2</w:t>
      </w:r>
      <w:r>
        <w:rPr>
          <w:spacing w:val="39"/>
        </w:rPr>
        <w:t xml:space="preserve"> </w:t>
      </w:r>
      <w:r>
        <w:t>in order to subject high-risk AI systems referred to in points 2 to 8 of Annex III to the conformity</w:t>
      </w:r>
      <w:r>
        <w:rPr>
          <w:spacing w:val="40"/>
        </w:rPr>
        <w:t xml:space="preserve"> </w:t>
      </w:r>
      <w:r>
        <w:t>assessment</w:t>
      </w:r>
      <w:r>
        <w:rPr>
          <w:spacing w:val="40"/>
        </w:rPr>
        <w:t xml:space="preserve"> </w:t>
      </w:r>
      <w:r>
        <w:t>procedure</w:t>
      </w:r>
      <w:r>
        <w:rPr>
          <w:spacing w:val="40"/>
        </w:rPr>
        <w:t xml:space="preserve"> </w:t>
      </w:r>
      <w:r>
        <w:t>referred</w:t>
      </w:r>
      <w:r>
        <w:rPr>
          <w:spacing w:val="40"/>
        </w:rPr>
        <w:t xml:space="preserve"> </w:t>
      </w:r>
      <w:r>
        <w:t>to</w:t>
      </w:r>
      <w:r>
        <w:rPr>
          <w:spacing w:val="40"/>
        </w:rPr>
        <w:t xml:space="preserve"> </w:t>
      </w:r>
      <w:r>
        <w:t>in</w:t>
      </w:r>
      <w:r>
        <w:rPr>
          <w:spacing w:val="40"/>
        </w:rPr>
        <w:t xml:space="preserve"> </w:t>
      </w:r>
      <w:r>
        <w:t>Annex</w:t>
      </w:r>
      <w:r>
        <w:rPr>
          <w:spacing w:val="40"/>
        </w:rPr>
        <w:t xml:space="preserve"> </w:t>
      </w:r>
      <w:r>
        <w:t>VII</w:t>
      </w:r>
      <w:r>
        <w:rPr>
          <w:spacing w:val="40"/>
        </w:rPr>
        <w:t xml:space="preserve"> </w:t>
      </w:r>
      <w:r>
        <w:t>or</w:t>
      </w:r>
      <w:r>
        <w:rPr>
          <w:spacing w:val="40"/>
        </w:rPr>
        <w:t xml:space="preserve"> </w:t>
      </w:r>
      <w:r>
        <w:t>parts</w:t>
      </w:r>
      <w:r>
        <w:rPr>
          <w:spacing w:val="40"/>
        </w:rPr>
        <w:t xml:space="preserve"> </w:t>
      </w:r>
      <w:r>
        <w:t>thereof.</w:t>
      </w:r>
      <w:r>
        <w:rPr>
          <w:spacing w:val="40"/>
        </w:rPr>
        <w:t xml:space="preserve"> </w:t>
      </w:r>
      <w:r>
        <w:t>The Commission shall adopt such delegated acts taking into account the effectiveness of the conformity assessment procedure based on internal control referred to in Annex VI in preventing</w:t>
      </w:r>
      <w:r>
        <w:rPr>
          <w:spacing w:val="40"/>
        </w:rPr>
        <w:t xml:space="preserve"> </w:t>
      </w:r>
      <w:r>
        <w:t>or</w:t>
      </w:r>
      <w:r>
        <w:rPr>
          <w:spacing w:val="40"/>
        </w:rPr>
        <w:t xml:space="preserve"> </w:t>
      </w:r>
      <w:r>
        <w:t>minimizing</w:t>
      </w:r>
      <w:r>
        <w:rPr>
          <w:spacing w:val="40"/>
        </w:rPr>
        <w:t xml:space="preserve"> </w:t>
      </w:r>
      <w:r>
        <w:t>the</w:t>
      </w:r>
      <w:r>
        <w:rPr>
          <w:spacing w:val="40"/>
        </w:rPr>
        <w:t xml:space="preserve"> </w:t>
      </w:r>
      <w:r>
        <w:t>risks</w:t>
      </w:r>
      <w:r>
        <w:rPr>
          <w:spacing w:val="40"/>
        </w:rPr>
        <w:t xml:space="preserve"> </w:t>
      </w:r>
      <w:r>
        <w:t>to</w:t>
      </w:r>
      <w:r>
        <w:rPr>
          <w:spacing w:val="40"/>
        </w:rPr>
        <w:t xml:space="preserve"> </w:t>
      </w:r>
      <w:r>
        <w:t>health</w:t>
      </w:r>
      <w:r>
        <w:rPr>
          <w:spacing w:val="40"/>
        </w:rPr>
        <w:t xml:space="preserve"> </w:t>
      </w:r>
      <w:r>
        <w:t>and</w:t>
      </w:r>
      <w:r>
        <w:rPr>
          <w:spacing w:val="40"/>
        </w:rPr>
        <w:t xml:space="preserve"> </w:t>
      </w:r>
      <w:r>
        <w:t>safety</w:t>
      </w:r>
      <w:r>
        <w:rPr>
          <w:spacing w:val="40"/>
        </w:rPr>
        <w:t xml:space="preserve"> </w:t>
      </w:r>
      <w:r>
        <w:t>and</w:t>
      </w:r>
      <w:r>
        <w:rPr>
          <w:spacing w:val="40"/>
        </w:rPr>
        <w:t xml:space="preserve"> </w:t>
      </w:r>
      <w:r>
        <w:t>protection</w:t>
      </w:r>
      <w:r>
        <w:rPr>
          <w:spacing w:val="40"/>
        </w:rPr>
        <w:t xml:space="preserve"> </w:t>
      </w:r>
      <w:r>
        <w:t>of</w:t>
      </w:r>
      <w:r>
        <w:rPr>
          <w:spacing w:val="40"/>
        </w:rPr>
        <w:t xml:space="preserve"> </w:t>
      </w:r>
      <w:r>
        <w:t>fundamental rights</w:t>
      </w:r>
      <w:r>
        <w:rPr>
          <w:spacing w:val="40"/>
        </w:rPr>
        <w:t xml:space="preserve"> </w:t>
      </w:r>
      <w:r>
        <w:t>posed</w:t>
      </w:r>
      <w:r>
        <w:rPr>
          <w:spacing w:val="40"/>
        </w:rPr>
        <w:t xml:space="preserve"> </w:t>
      </w:r>
      <w:r>
        <w:t>by</w:t>
      </w:r>
      <w:r>
        <w:rPr>
          <w:spacing w:val="40"/>
        </w:rPr>
        <w:t xml:space="preserve"> </w:t>
      </w:r>
      <w:r>
        <w:t>such</w:t>
      </w:r>
      <w:r>
        <w:rPr>
          <w:spacing w:val="40"/>
        </w:rPr>
        <w:t xml:space="preserve"> </w:t>
      </w:r>
      <w:r>
        <w:t>systems</w:t>
      </w:r>
      <w:r>
        <w:rPr>
          <w:spacing w:val="40"/>
        </w:rPr>
        <w:t xml:space="preserve"> </w:t>
      </w:r>
      <w:r>
        <w:t>as</w:t>
      </w:r>
      <w:r>
        <w:rPr>
          <w:spacing w:val="40"/>
        </w:rPr>
        <w:t xml:space="preserve"> </w:t>
      </w:r>
      <w:r>
        <w:t>well</w:t>
      </w:r>
      <w:r>
        <w:rPr>
          <w:spacing w:val="40"/>
        </w:rPr>
        <w:t xml:space="preserve"> </w:t>
      </w:r>
      <w:r>
        <w:t>as</w:t>
      </w:r>
      <w:r>
        <w:rPr>
          <w:spacing w:val="40"/>
        </w:rPr>
        <w:t xml:space="preserve"> </w:t>
      </w:r>
      <w:r>
        <w:t>the</w:t>
      </w:r>
      <w:r>
        <w:rPr>
          <w:spacing w:val="40"/>
        </w:rPr>
        <w:t xml:space="preserve"> </w:t>
      </w:r>
      <w:r>
        <w:t>availability</w:t>
      </w:r>
      <w:r>
        <w:rPr>
          <w:spacing w:val="40"/>
        </w:rPr>
        <w:t xml:space="preserve"> </w:t>
      </w:r>
      <w:r>
        <w:t>of</w:t>
      </w:r>
      <w:r>
        <w:rPr>
          <w:spacing w:val="40"/>
        </w:rPr>
        <w:t xml:space="preserve"> </w:t>
      </w:r>
      <w:r>
        <w:t>adequate</w:t>
      </w:r>
      <w:r>
        <w:rPr>
          <w:spacing w:val="40"/>
        </w:rPr>
        <w:t xml:space="preserve"> </w:t>
      </w:r>
      <w:r>
        <w:t>capacities</w:t>
      </w:r>
      <w:r>
        <w:rPr>
          <w:spacing w:val="40"/>
        </w:rPr>
        <w:t xml:space="preserve"> </w:t>
      </w:r>
      <w:r>
        <w:t>and resources among notified bodies.</w:t>
      </w:r>
    </w:p>
    <w:p w14:paraId="4BCE895A" w14:textId="77777777" w:rsidR="00732D00" w:rsidRDefault="00732D00">
      <w:pPr>
        <w:spacing w:line="247" w:lineRule="auto"/>
        <w:jc w:val="both"/>
        <w:sectPr w:rsidR="00732D00">
          <w:pgSz w:w="12240" w:h="15840"/>
          <w:pgMar w:top="900" w:right="1460" w:bottom="1240" w:left="1460" w:header="0" w:footer="1053" w:gutter="0"/>
          <w:cols w:space="720"/>
        </w:sectPr>
      </w:pPr>
    </w:p>
    <w:p w14:paraId="4D7831B6" w14:textId="77777777" w:rsidR="00732D00" w:rsidRDefault="00000000">
      <w:pPr>
        <w:spacing w:before="80" w:line="244" w:lineRule="auto"/>
        <w:ind w:left="3824" w:right="3823"/>
        <w:jc w:val="center"/>
        <w:rPr>
          <w:i/>
        </w:rPr>
      </w:pPr>
      <w:r>
        <w:rPr>
          <w:i/>
        </w:rPr>
        <w:lastRenderedPageBreak/>
        <w:t xml:space="preserve">Article 44 </w:t>
      </w:r>
      <w:r>
        <w:rPr>
          <w:i/>
          <w:spacing w:val="-2"/>
        </w:rPr>
        <w:t>Certificates</w:t>
      </w:r>
    </w:p>
    <w:p w14:paraId="1718022A" w14:textId="77777777" w:rsidR="00732D00" w:rsidRDefault="00732D00">
      <w:pPr>
        <w:pStyle w:val="BodyText"/>
        <w:spacing w:before="9"/>
        <w:rPr>
          <w:i/>
          <w:sz w:val="19"/>
        </w:rPr>
      </w:pPr>
    </w:p>
    <w:p w14:paraId="0F17C014" w14:textId="77777777" w:rsidR="00732D00" w:rsidRDefault="00000000">
      <w:pPr>
        <w:pStyle w:val="ListParagraph"/>
        <w:numPr>
          <w:ilvl w:val="0"/>
          <w:numId w:val="57"/>
        </w:numPr>
        <w:tabs>
          <w:tab w:val="left" w:pos="924"/>
          <w:tab w:val="left" w:pos="925"/>
        </w:tabs>
        <w:spacing w:line="247" w:lineRule="auto"/>
        <w:ind w:right="123" w:hanging="800"/>
        <w:jc w:val="both"/>
      </w:pPr>
      <w:r>
        <w:t>Certificates</w:t>
      </w:r>
      <w:r>
        <w:rPr>
          <w:spacing w:val="31"/>
        </w:rPr>
        <w:t xml:space="preserve"> </w:t>
      </w:r>
      <w:r>
        <w:t>issued</w:t>
      </w:r>
      <w:r>
        <w:rPr>
          <w:spacing w:val="31"/>
        </w:rPr>
        <w:t xml:space="preserve"> </w:t>
      </w:r>
      <w:r>
        <w:t>by</w:t>
      </w:r>
      <w:r>
        <w:rPr>
          <w:spacing w:val="28"/>
        </w:rPr>
        <w:t xml:space="preserve"> </w:t>
      </w:r>
      <w:r>
        <w:t>notified</w:t>
      </w:r>
      <w:r>
        <w:rPr>
          <w:spacing w:val="31"/>
        </w:rPr>
        <w:t xml:space="preserve"> </w:t>
      </w:r>
      <w:r>
        <w:t>bodies</w:t>
      </w:r>
      <w:r>
        <w:rPr>
          <w:spacing w:val="28"/>
        </w:rPr>
        <w:t xml:space="preserve"> </w:t>
      </w:r>
      <w:r>
        <w:t>in</w:t>
      </w:r>
      <w:r>
        <w:rPr>
          <w:spacing w:val="33"/>
        </w:rPr>
        <w:t xml:space="preserve"> </w:t>
      </w:r>
      <w:r>
        <w:t>accordance</w:t>
      </w:r>
      <w:r>
        <w:rPr>
          <w:spacing w:val="29"/>
        </w:rPr>
        <w:t xml:space="preserve"> </w:t>
      </w:r>
      <w:r>
        <w:t>with</w:t>
      </w:r>
      <w:r>
        <w:rPr>
          <w:spacing w:val="31"/>
        </w:rPr>
        <w:t xml:space="preserve"> </w:t>
      </w:r>
      <w:r>
        <w:t>Annex</w:t>
      </w:r>
      <w:r>
        <w:rPr>
          <w:spacing w:val="31"/>
        </w:rPr>
        <w:t xml:space="preserve"> </w:t>
      </w:r>
      <w:r>
        <w:t>VII</w:t>
      </w:r>
      <w:r>
        <w:rPr>
          <w:spacing w:val="25"/>
        </w:rPr>
        <w:t xml:space="preserve"> </w:t>
      </w:r>
      <w:r>
        <w:t>shall</w:t>
      </w:r>
      <w:r>
        <w:rPr>
          <w:spacing w:val="34"/>
        </w:rPr>
        <w:t xml:space="preserve"> </w:t>
      </w:r>
      <w:r>
        <w:t>be</w:t>
      </w:r>
      <w:r>
        <w:rPr>
          <w:spacing w:val="27"/>
        </w:rPr>
        <w:t xml:space="preserve"> </w:t>
      </w:r>
      <w:r>
        <w:t>drawn-up</w:t>
      </w:r>
      <w:r>
        <w:rPr>
          <w:spacing w:val="31"/>
        </w:rPr>
        <w:t xml:space="preserve"> </w:t>
      </w:r>
      <w:r>
        <w:t>in a</w:t>
      </w:r>
      <w:r>
        <w:rPr>
          <w:strike/>
        </w:rPr>
        <w:t>n</w:t>
      </w:r>
      <w:r>
        <w:t xml:space="preserve"> </w:t>
      </w:r>
      <w:r>
        <w:rPr>
          <w:strike/>
        </w:rPr>
        <w:t>official</w:t>
      </w:r>
      <w:r>
        <w:t xml:space="preserve"> </w:t>
      </w:r>
      <w:r>
        <w:rPr>
          <w:strike/>
        </w:rPr>
        <w:t>Union</w:t>
      </w:r>
      <w:r>
        <w:t xml:space="preserve"> </w:t>
      </w:r>
      <w:r>
        <w:rPr>
          <w:b/>
        </w:rPr>
        <w:t xml:space="preserve">a </w:t>
      </w:r>
      <w:r>
        <w:t xml:space="preserve">language </w:t>
      </w:r>
      <w:r>
        <w:rPr>
          <w:strike/>
        </w:rPr>
        <w:t>determined</w:t>
      </w:r>
      <w:r>
        <w:t xml:space="preserve"> </w:t>
      </w:r>
      <w:r>
        <w:rPr>
          <w:b/>
        </w:rPr>
        <w:t xml:space="preserve">which can be easily undestood </w:t>
      </w:r>
      <w:r>
        <w:t xml:space="preserve">by </w:t>
      </w:r>
      <w:r>
        <w:rPr>
          <w:b/>
        </w:rPr>
        <w:t xml:space="preserve">the relevant authorities in </w:t>
      </w:r>
      <w:r>
        <w:t xml:space="preserve">the Member State in which the notified body is established </w:t>
      </w:r>
      <w:r>
        <w:rPr>
          <w:strike/>
        </w:rPr>
        <w:t>or in an official</w:t>
      </w:r>
      <w:r>
        <w:t xml:space="preserve"> </w:t>
      </w:r>
      <w:r>
        <w:rPr>
          <w:strike/>
        </w:rPr>
        <w:t>Union language otherwise acceptable to the notified body</w:t>
      </w:r>
      <w:r>
        <w:t>.</w:t>
      </w:r>
    </w:p>
    <w:p w14:paraId="1D30894C" w14:textId="77777777" w:rsidR="00732D00" w:rsidRDefault="00732D00">
      <w:pPr>
        <w:pStyle w:val="BodyText"/>
        <w:spacing w:before="4"/>
        <w:rPr>
          <w:sz w:val="19"/>
        </w:rPr>
      </w:pPr>
    </w:p>
    <w:p w14:paraId="6A0FEDC4" w14:textId="77777777" w:rsidR="00732D00" w:rsidRDefault="00000000">
      <w:pPr>
        <w:pStyle w:val="ListParagraph"/>
        <w:numPr>
          <w:ilvl w:val="0"/>
          <w:numId w:val="57"/>
        </w:numPr>
        <w:tabs>
          <w:tab w:val="left" w:pos="924"/>
          <w:tab w:val="left" w:pos="925"/>
        </w:tabs>
        <w:spacing w:line="247" w:lineRule="auto"/>
        <w:ind w:right="123" w:hanging="800"/>
        <w:jc w:val="both"/>
        <w:rPr>
          <w:b/>
        </w:rPr>
      </w:pPr>
      <w:r>
        <w:t>Certificates</w:t>
      </w:r>
      <w:r>
        <w:rPr>
          <w:spacing w:val="32"/>
        </w:rPr>
        <w:t xml:space="preserve"> </w:t>
      </w:r>
      <w:r>
        <w:t>shall</w:t>
      </w:r>
      <w:r>
        <w:rPr>
          <w:spacing w:val="30"/>
        </w:rPr>
        <w:t xml:space="preserve"> </w:t>
      </w:r>
      <w:r>
        <w:t>be</w:t>
      </w:r>
      <w:r>
        <w:rPr>
          <w:spacing w:val="31"/>
        </w:rPr>
        <w:t xml:space="preserve"> </w:t>
      </w:r>
      <w:r>
        <w:t>valid</w:t>
      </w:r>
      <w:r>
        <w:rPr>
          <w:spacing w:val="32"/>
        </w:rPr>
        <w:t xml:space="preserve"> </w:t>
      </w:r>
      <w:r>
        <w:t>for</w:t>
      </w:r>
      <w:r>
        <w:rPr>
          <w:spacing w:val="29"/>
        </w:rPr>
        <w:t xml:space="preserve"> </w:t>
      </w:r>
      <w:r>
        <w:t>the</w:t>
      </w:r>
      <w:r>
        <w:rPr>
          <w:spacing w:val="37"/>
        </w:rPr>
        <w:t xml:space="preserve"> </w:t>
      </w:r>
      <w:r>
        <w:t>period</w:t>
      </w:r>
      <w:r>
        <w:rPr>
          <w:spacing w:val="30"/>
        </w:rPr>
        <w:t xml:space="preserve"> </w:t>
      </w:r>
      <w:r>
        <w:t>they</w:t>
      </w:r>
      <w:r>
        <w:rPr>
          <w:spacing w:val="28"/>
        </w:rPr>
        <w:t xml:space="preserve"> </w:t>
      </w:r>
      <w:r>
        <w:t>indicate,</w:t>
      </w:r>
      <w:r>
        <w:rPr>
          <w:spacing w:val="32"/>
        </w:rPr>
        <w:t xml:space="preserve"> </w:t>
      </w:r>
      <w:r>
        <w:t>which</w:t>
      </w:r>
      <w:r>
        <w:rPr>
          <w:spacing w:val="35"/>
        </w:rPr>
        <w:t xml:space="preserve"> </w:t>
      </w:r>
      <w:r>
        <w:t>shall</w:t>
      </w:r>
      <w:r>
        <w:rPr>
          <w:spacing w:val="33"/>
        </w:rPr>
        <w:t xml:space="preserve"> </w:t>
      </w:r>
      <w:r>
        <w:t>not</w:t>
      </w:r>
      <w:r>
        <w:rPr>
          <w:spacing w:val="36"/>
        </w:rPr>
        <w:t xml:space="preserve"> </w:t>
      </w:r>
      <w:r>
        <w:t>exceed</w:t>
      </w:r>
      <w:r>
        <w:rPr>
          <w:spacing w:val="35"/>
        </w:rPr>
        <w:t xml:space="preserve"> </w:t>
      </w:r>
      <w:r>
        <w:t>five</w:t>
      </w:r>
      <w:r>
        <w:rPr>
          <w:spacing w:val="37"/>
        </w:rPr>
        <w:t xml:space="preserve"> </w:t>
      </w:r>
      <w:r>
        <w:t xml:space="preserve">years. On application by the provider, the validity of a certificate may be extended for further periods, each not exceeding five years, based on a re-assessment in accordance with the applicable conformity assessment procedures. </w:t>
      </w:r>
      <w:r>
        <w:rPr>
          <w:b/>
        </w:rPr>
        <w:t>Any supplement to a certificate shall</w:t>
      </w:r>
      <w:r>
        <w:rPr>
          <w:b/>
          <w:spacing w:val="80"/>
        </w:rPr>
        <w:t xml:space="preserve"> </w:t>
      </w:r>
      <w:r>
        <w:rPr>
          <w:b/>
        </w:rPr>
        <w:t>remain valid as long as the certificate which it supplements is valid.</w:t>
      </w:r>
    </w:p>
    <w:p w14:paraId="00216B26" w14:textId="77777777" w:rsidR="00732D00" w:rsidRDefault="00732D00">
      <w:pPr>
        <w:pStyle w:val="BodyText"/>
        <w:spacing w:before="3"/>
        <w:rPr>
          <w:b/>
          <w:sz w:val="19"/>
        </w:rPr>
      </w:pPr>
    </w:p>
    <w:p w14:paraId="1D183659" w14:textId="77777777" w:rsidR="00732D00" w:rsidRDefault="00000000">
      <w:pPr>
        <w:pStyle w:val="ListParagraph"/>
        <w:numPr>
          <w:ilvl w:val="0"/>
          <w:numId w:val="57"/>
        </w:numPr>
        <w:tabs>
          <w:tab w:val="left" w:pos="924"/>
          <w:tab w:val="left" w:pos="925"/>
        </w:tabs>
        <w:spacing w:line="247" w:lineRule="auto"/>
        <w:ind w:right="122" w:hanging="800"/>
        <w:jc w:val="both"/>
      </w:pPr>
      <w:r>
        <w:t>Where a notified body finds that an AI system no longer meets the requirements set out in Chapter</w:t>
      </w:r>
      <w:r>
        <w:rPr>
          <w:spacing w:val="25"/>
        </w:rPr>
        <w:t xml:space="preserve"> </w:t>
      </w:r>
      <w:r>
        <w:t>2</w:t>
      </w:r>
      <w:r>
        <w:rPr>
          <w:spacing w:val="25"/>
        </w:rPr>
        <w:t xml:space="preserve"> </w:t>
      </w:r>
      <w:r>
        <w:t>of</w:t>
      </w:r>
      <w:r>
        <w:rPr>
          <w:spacing w:val="23"/>
        </w:rPr>
        <w:t xml:space="preserve"> </w:t>
      </w:r>
      <w:r>
        <w:t>this</w:t>
      </w:r>
      <w:r>
        <w:rPr>
          <w:spacing w:val="26"/>
        </w:rPr>
        <w:t xml:space="preserve"> </w:t>
      </w:r>
      <w:r>
        <w:t>Title,</w:t>
      </w:r>
      <w:r>
        <w:rPr>
          <w:spacing w:val="29"/>
        </w:rPr>
        <w:t xml:space="preserve"> </w:t>
      </w:r>
      <w:r>
        <w:t>it</w:t>
      </w:r>
      <w:r>
        <w:rPr>
          <w:spacing w:val="24"/>
        </w:rPr>
        <w:t xml:space="preserve"> </w:t>
      </w:r>
      <w:r>
        <w:t>shall,</w:t>
      </w:r>
      <w:r>
        <w:rPr>
          <w:spacing w:val="29"/>
        </w:rPr>
        <w:t xml:space="preserve"> </w:t>
      </w:r>
      <w:r>
        <w:t>taking</w:t>
      </w:r>
      <w:r>
        <w:rPr>
          <w:spacing w:val="20"/>
        </w:rPr>
        <w:t xml:space="preserve"> </w:t>
      </w:r>
      <w:r>
        <w:t>account</w:t>
      </w:r>
      <w:r>
        <w:rPr>
          <w:spacing w:val="29"/>
        </w:rPr>
        <w:t xml:space="preserve"> </w:t>
      </w:r>
      <w:r>
        <w:t>of</w:t>
      </w:r>
      <w:r>
        <w:rPr>
          <w:spacing w:val="27"/>
        </w:rPr>
        <w:t xml:space="preserve"> </w:t>
      </w:r>
      <w:r>
        <w:t>the</w:t>
      </w:r>
      <w:r>
        <w:rPr>
          <w:spacing w:val="22"/>
        </w:rPr>
        <w:t xml:space="preserve"> </w:t>
      </w:r>
      <w:r>
        <w:t>principle</w:t>
      </w:r>
      <w:r>
        <w:rPr>
          <w:spacing w:val="22"/>
        </w:rPr>
        <w:t xml:space="preserve"> </w:t>
      </w:r>
      <w:r>
        <w:t>of</w:t>
      </w:r>
      <w:r>
        <w:rPr>
          <w:spacing w:val="27"/>
        </w:rPr>
        <w:t xml:space="preserve"> </w:t>
      </w:r>
      <w:r>
        <w:t>proportionality,</w:t>
      </w:r>
      <w:r>
        <w:rPr>
          <w:spacing w:val="23"/>
        </w:rPr>
        <w:t xml:space="preserve"> </w:t>
      </w:r>
      <w:r>
        <w:t>suspend or withdraw the certificate issued or impose any restrictions on it, unless compliance with those requirements is ensured by appropriate corrective action taken by the provider of the system</w:t>
      </w:r>
      <w:r>
        <w:rPr>
          <w:spacing w:val="40"/>
        </w:rPr>
        <w:t xml:space="preserve"> </w:t>
      </w:r>
      <w:r>
        <w:t>within</w:t>
      </w:r>
      <w:r>
        <w:rPr>
          <w:spacing w:val="40"/>
        </w:rPr>
        <w:t xml:space="preserve"> </w:t>
      </w:r>
      <w:r>
        <w:t>an</w:t>
      </w:r>
      <w:r>
        <w:rPr>
          <w:spacing w:val="40"/>
        </w:rPr>
        <w:t xml:space="preserve"> </w:t>
      </w:r>
      <w:r>
        <w:t>appropriate</w:t>
      </w:r>
      <w:r>
        <w:rPr>
          <w:spacing w:val="40"/>
        </w:rPr>
        <w:t xml:space="preserve"> </w:t>
      </w:r>
      <w:r>
        <w:t>deadline</w:t>
      </w:r>
      <w:r>
        <w:rPr>
          <w:spacing w:val="40"/>
        </w:rPr>
        <w:t xml:space="preserve"> </w:t>
      </w:r>
      <w:r>
        <w:t>set</w:t>
      </w:r>
      <w:r>
        <w:rPr>
          <w:spacing w:val="40"/>
        </w:rPr>
        <w:t xml:space="preserve"> </w:t>
      </w:r>
      <w:r>
        <w:t>by</w:t>
      </w:r>
      <w:r>
        <w:rPr>
          <w:spacing w:val="40"/>
        </w:rPr>
        <w:t xml:space="preserve"> </w:t>
      </w:r>
      <w:r>
        <w:t>the</w:t>
      </w:r>
      <w:r>
        <w:rPr>
          <w:spacing w:val="40"/>
        </w:rPr>
        <w:t xml:space="preserve"> </w:t>
      </w:r>
      <w:r>
        <w:t>notified</w:t>
      </w:r>
      <w:r>
        <w:rPr>
          <w:spacing w:val="40"/>
        </w:rPr>
        <w:t xml:space="preserve"> </w:t>
      </w:r>
      <w:r>
        <w:t>body.</w:t>
      </w:r>
      <w:r>
        <w:rPr>
          <w:spacing w:val="40"/>
        </w:rPr>
        <w:t xml:space="preserve"> </w:t>
      </w:r>
      <w:r>
        <w:t>The</w:t>
      </w:r>
      <w:r>
        <w:rPr>
          <w:spacing w:val="40"/>
        </w:rPr>
        <w:t xml:space="preserve"> </w:t>
      </w:r>
      <w:r>
        <w:t>notified</w:t>
      </w:r>
      <w:r>
        <w:rPr>
          <w:spacing w:val="40"/>
        </w:rPr>
        <w:t xml:space="preserve"> </w:t>
      </w:r>
      <w:r>
        <w:t>body</w:t>
      </w:r>
      <w:r>
        <w:rPr>
          <w:spacing w:val="40"/>
        </w:rPr>
        <w:t xml:space="preserve"> </w:t>
      </w:r>
      <w:r>
        <w:t>shall give reasons for its decision.</w:t>
      </w:r>
    </w:p>
    <w:p w14:paraId="44E9A7E2" w14:textId="77777777" w:rsidR="00732D00" w:rsidRDefault="00732D00">
      <w:pPr>
        <w:pStyle w:val="BodyText"/>
        <w:rPr>
          <w:sz w:val="24"/>
        </w:rPr>
      </w:pPr>
    </w:p>
    <w:p w14:paraId="52DA7021" w14:textId="77777777" w:rsidR="00732D00" w:rsidRDefault="00000000">
      <w:pPr>
        <w:spacing w:before="172"/>
        <w:ind w:left="126" w:right="126"/>
        <w:jc w:val="center"/>
        <w:rPr>
          <w:i/>
        </w:rPr>
      </w:pPr>
      <w:r>
        <w:rPr>
          <w:i/>
        </w:rPr>
        <w:t>Article</w:t>
      </w:r>
      <w:r>
        <w:rPr>
          <w:i/>
          <w:spacing w:val="9"/>
        </w:rPr>
        <w:t xml:space="preserve"> </w:t>
      </w:r>
      <w:r>
        <w:rPr>
          <w:i/>
          <w:spacing w:val="-5"/>
        </w:rPr>
        <w:t>45</w:t>
      </w:r>
    </w:p>
    <w:p w14:paraId="210C7277" w14:textId="77777777" w:rsidR="00732D00" w:rsidRDefault="00000000">
      <w:pPr>
        <w:spacing w:before="6"/>
        <w:ind w:left="126" w:right="126"/>
        <w:jc w:val="center"/>
        <w:rPr>
          <w:i/>
        </w:rPr>
      </w:pPr>
      <w:r>
        <w:rPr>
          <w:i/>
        </w:rPr>
        <w:t>Appeal</w:t>
      </w:r>
      <w:r>
        <w:rPr>
          <w:i/>
          <w:spacing w:val="11"/>
        </w:rPr>
        <w:t xml:space="preserve"> </w:t>
      </w:r>
      <w:r>
        <w:rPr>
          <w:i/>
        </w:rPr>
        <w:t>against</w:t>
      </w:r>
      <w:r>
        <w:rPr>
          <w:i/>
          <w:spacing w:val="11"/>
        </w:rPr>
        <w:t xml:space="preserve"> </w:t>
      </w:r>
      <w:r>
        <w:rPr>
          <w:i/>
        </w:rPr>
        <w:t>decisions</w:t>
      </w:r>
      <w:r>
        <w:rPr>
          <w:i/>
          <w:spacing w:val="9"/>
        </w:rPr>
        <w:t xml:space="preserve"> </w:t>
      </w:r>
      <w:r>
        <w:rPr>
          <w:i/>
        </w:rPr>
        <w:t>of</w:t>
      </w:r>
      <w:r>
        <w:rPr>
          <w:i/>
          <w:spacing w:val="15"/>
        </w:rPr>
        <w:t xml:space="preserve"> </w:t>
      </w:r>
      <w:r>
        <w:rPr>
          <w:i/>
        </w:rPr>
        <w:t>notified</w:t>
      </w:r>
      <w:r>
        <w:rPr>
          <w:i/>
          <w:spacing w:val="13"/>
        </w:rPr>
        <w:t xml:space="preserve"> </w:t>
      </w:r>
      <w:r>
        <w:rPr>
          <w:i/>
          <w:spacing w:val="-2"/>
        </w:rPr>
        <w:t>bodies</w:t>
      </w:r>
    </w:p>
    <w:p w14:paraId="2ED795FF" w14:textId="77777777" w:rsidR="00732D00" w:rsidRDefault="00000000">
      <w:pPr>
        <w:pStyle w:val="BodyText"/>
        <w:ind w:left="126"/>
      </w:pPr>
      <w:r>
        <w:rPr>
          <w:strike/>
        </w:rPr>
        <w:t>Member</w:t>
      </w:r>
      <w:r>
        <w:rPr>
          <w:strike/>
          <w:spacing w:val="39"/>
        </w:rPr>
        <w:t xml:space="preserve"> </w:t>
      </w:r>
      <w:r>
        <w:rPr>
          <w:strike/>
        </w:rPr>
        <w:t>States</w:t>
      </w:r>
      <w:r>
        <w:rPr>
          <w:strike/>
          <w:spacing w:val="35"/>
        </w:rPr>
        <w:t xml:space="preserve"> </w:t>
      </w:r>
      <w:r>
        <w:rPr>
          <w:strike/>
        </w:rPr>
        <w:t>shall</w:t>
      </w:r>
      <w:r>
        <w:rPr>
          <w:strike/>
          <w:spacing w:val="40"/>
        </w:rPr>
        <w:t xml:space="preserve"> </w:t>
      </w:r>
      <w:r>
        <w:rPr>
          <w:strike/>
        </w:rPr>
        <w:t>ensure</w:t>
      </w:r>
      <w:r>
        <w:rPr>
          <w:strike/>
          <w:spacing w:val="34"/>
        </w:rPr>
        <w:t xml:space="preserve"> </w:t>
      </w:r>
      <w:r>
        <w:rPr>
          <w:strike/>
        </w:rPr>
        <w:t>that</w:t>
      </w:r>
      <w:r>
        <w:rPr>
          <w:spacing w:val="38"/>
        </w:rPr>
        <w:t xml:space="preserve"> </w:t>
      </w:r>
      <w:r>
        <w:rPr>
          <w:strike/>
        </w:rPr>
        <w:t>a</w:t>
      </w:r>
      <w:r>
        <w:rPr>
          <w:b/>
        </w:rPr>
        <w:t>A</w:t>
      </w:r>
      <w:r>
        <w:t>n</w:t>
      </w:r>
      <w:r>
        <w:rPr>
          <w:spacing w:val="37"/>
        </w:rPr>
        <w:t xml:space="preserve"> </w:t>
      </w:r>
      <w:r>
        <w:t>appeal</w:t>
      </w:r>
      <w:r>
        <w:rPr>
          <w:spacing w:val="37"/>
        </w:rPr>
        <w:t xml:space="preserve"> </w:t>
      </w:r>
      <w:r>
        <w:t>procedure</w:t>
      </w:r>
      <w:r>
        <w:rPr>
          <w:spacing w:val="38"/>
        </w:rPr>
        <w:t xml:space="preserve"> </w:t>
      </w:r>
      <w:r>
        <w:t>against</w:t>
      </w:r>
      <w:r>
        <w:rPr>
          <w:spacing w:val="41"/>
        </w:rPr>
        <w:t xml:space="preserve"> </w:t>
      </w:r>
      <w:r>
        <w:t>decisions</w:t>
      </w:r>
      <w:r>
        <w:rPr>
          <w:spacing w:val="35"/>
        </w:rPr>
        <w:t xml:space="preserve"> </w:t>
      </w:r>
      <w:r>
        <w:t>of</w:t>
      </w:r>
      <w:r>
        <w:rPr>
          <w:spacing w:val="36"/>
        </w:rPr>
        <w:t xml:space="preserve"> </w:t>
      </w:r>
      <w:r>
        <w:t>the</w:t>
      </w:r>
      <w:r>
        <w:rPr>
          <w:spacing w:val="38"/>
        </w:rPr>
        <w:t xml:space="preserve"> </w:t>
      </w:r>
      <w:r>
        <w:t>notified</w:t>
      </w:r>
      <w:r>
        <w:rPr>
          <w:spacing w:val="38"/>
        </w:rPr>
        <w:t xml:space="preserve"> </w:t>
      </w:r>
      <w:r>
        <w:t>bodies</w:t>
      </w:r>
      <w:r>
        <w:rPr>
          <w:spacing w:val="37"/>
        </w:rPr>
        <w:t xml:space="preserve"> </w:t>
      </w:r>
      <w:r>
        <w:rPr>
          <w:strike/>
          <w:spacing w:val="-5"/>
        </w:rPr>
        <w:t>is</w:t>
      </w:r>
    </w:p>
    <w:p w14:paraId="1FA21D66" w14:textId="77777777" w:rsidR="00732D00" w:rsidRDefault="00000000">
      <w:pPr>
        <w:pStyle w:val="BodyText"/>
        <w:spacing w:before="6"/>
        <w:ind w:left="126"/>
      </w:pPr>
      <w:r>
        <w:rPr>
          <w:b/>
        </w:rPr>
        <w:t>shall</w:t>
      </w:r>
      <w:r>
        <w:rPr>
          <w:b/>
          <w:spacing w:val="11"/>
        </w:rPr>
        <w:t xml:space="preserve"> </w:t>
      </w:r>
      <w:r>
        <w:rPr>
          <w:b/>
        </w:rPr>
        <w:t>be</w:t>
      </w:r>
      <w:r>
        <w:rPr>
          <w:b/>
          <w:spacing w:val="9"/>
        </w:rPr>
        <w:t xml:space="preserve"> </w:t>
      </w:r>
      <w:r>
        <w:t>available</w:t>
      </w:r>
      <w:r>
        <w:rPr>
          <w:spacing w:val="7"/>
        </w:rPr>
        <w:t xml:space="preserve"> </w:t>
      </w:r>
      <w:r>
        <w:rPr>
          <w:strike/>
        </w:rPr>
        <w:t>to</w:t>
      </w:r>
      <w:r>
        <w:rPr>
          <w:strike/>
          <w:spacing w:val="10"/>
        </w:rPr>
        <w:t xml:space="preserve"> </w:t>
      </w:r>
      <w:r>
        <w:rPr>
          <w:strike/>
        </w:rPr>
        <w:t>parties</w:t>
      </w:r>
      <w:r>
        <w:rPr>
          <w:strike/>
          <w:spacing w:val="11"/>
        </w:rPr>
        <w:t xml:space="preserve"> </w:t>
      </w:r>
      <w:r>
        <w:rPr>
          <w:strike/>
        </w:rPr>
        <w:t>having</w:t>
      </w:r>
      <w:r>
        <w:rPr>
          <w:strike/>
          <w:spacing w:val="6"/>
        </w:rPr>
        <w:t xml:space="preserve"> </w:t>
      </w:r>
      <w:r>
        <w:rPr>
          <w:strike/>
        </w:rPr>
        <w:t>a</w:t>
      </w:r>
      <w:r>
        <w:rPr>
          <w:strike/>
          <w:spacing w:val="7"/>
        </w:rPr>
        <w:t xml:space="preserve"> </w:t>
      </w:r>
      <w:r>
        <w:rPr>
          <w:strike/>
        </w:rPr>
        <w:t>legitimate</w:t>
      </w:r>
      <w:r>
        <w:rPr>
          <w:strike/>
          <w:spacing w:val="7"/>
        </w:rPr>
        <w:t xml:space="preserve"> </w:t>
      </w:r>
      <w:r>
        <w:rPr>
          <w:strike/>
        </w:rPr>
        <w:t>interest</w:t>
      </w:r>
      <w:r>
        <w:rPr>
          <w:strike/>
          <w:spacing w:val="9"/>
        </w:rPr>
        <w:t xml:space="preserve"> </w:t>
      </w:r>
      <w:r>
        <w:rPr>
          <w:strike/>
        </w:rPr>
        <w:t>in</w:t>
      </w:r>
      <w:r>
        <w:rPr>
          <w:strike/>
          <w:spacing w:val="8"/>
        </w:rPr>
        <w:t xml:space="preserve"> </w:t>
      </w:r>
      <w:r>
        <w:rPr>
          <w:strike/>
        </w:rPr>
        <w:t>that</w:t>
      </w:r>
      <w:r>
        <w:rPr>
          <w:strike/>
          <w:spacing w:val="6"/>
        </w:rPr>
        <w:t xml:space="preserve"> </w:t>
      </w:r>
      <w:r>
        <w:rPr>
          <w:strike/>
          <w:spacing w:val="-2"/>
        </w:rPr>
        <w:t>decision</w:t>
      </w:r>
      <w:r>
        <w:rPr>
          <w:spacing w:val="-2"/>
        </w:rPr>
        <w:t>.</w:t>
      </w:r>
    </w:p>
    <w:p w14:paraId="36A98CA4" w14:textId="77777777" w:rsidR="00732D00" w:rsidRDefault="00000000">
      <w:pPr>
        <w:ind w:left="126" w:right="126"/>
        <w:jc w:val="center"/>
        <w:rPr>
          <w:i/>
        </w:rPr>
      </w:pPr>
      <w:r>
        <w:rPr>
          <w:i/>
        </w:rPr>
        <w:t>Article</w:t>
      </w:r>
      <w:r>
        <w:rPr>
          <w:i/>
          <w:spacing w:val="9"/>
        </w:rPr>
        <w:t xml:space="preserve"> </w:t>
      </w:r>
      <w:r>
        <w:rPr>
          <w:i/>
          <w:spacing w:val="-5"/>
        </w:rPr>
        <w:t>46</w:t>
      </w:r>
    </w:p>
    <w:p w14:paraId="21855269" w14:textId="77777777" w:rsidR="00732D00" w:rsidRDefault="00000000">
      <w:pPr>
        <w:spacing w:before="6"/>
        <w:ind w:left="126" w:right="127"/>
        <w:jc w:val="center"/>
        <w:rPr>
          <w:i/>
        </w:rPr>
      </w:pPr>
      <w:r>
        <w:rPr>
          <w:i/>
        </w:rPr>
        <w:t>Information</w:t>
      </w:r>
      <w:r>
        <w:rPr>
          <w:i/>
          <w:spacing w:val="14"/>
        </w:rPr>
        <w:t xml:space="preserve"> </w:t>
      </w:r>
      <w:r>
        <w:rPr>
          <w:i/>
        </w:rPr>
        <w:t>obligations</w:t>
      </w:r>
      <w:r>
        <w:rPr>
          <w:i/>
          <w:spacing w:val="14"/>
        </w:rPr>
        <w:t xml:space="preserve"> </w:t>
      </w:r>
      <w:r>
        <w:rPr>
          <w:i/>
        </w:rPr>
        <w:t>of</w:t>
      </w:r>
      <w:r>
        <w:rPr>
          <w:i/>
          <w:spacing w:val="15"/>
        </w:rPr>
        <w:t xml:space="preserve"> </w:t>
      </w:r>
      <w:r>
        <w:rPr>
          <w:i/>
        </w:rPr>
        <w:t>notified</w:t>
      </w:r>
      <w:r>
        <w:rPr>
          <w:i/>
          <w:spacing w:val="14"/>
        </w:rPr>
        <w:t xml:space="preserve"> </w:t>
      </w:r>
      <w:r>
        <w:rPr>
          <w:i/>
          <w:spacing w:val="-2"/>
        </w:rPr>
        <w:t>bodies</w:t>
      </w:r>
    </w:p>
    <w:p w14:paraId="1D85D3C4" w14:textId="77777777" w:rsidR="00732D00" w:rsidRDefault="00000000">
      <w:pPr>
        <w:pStyle w:val="ListParagraph"/>
        <w:numPr>
          <w:ilvl w:val="0"/>
          <w:numId w:val="56"/>
        </w:numPr>
        <w:tabs>
          <w:tab w:val="left" w:pos="924"/>
          <w:tab w:val="left" w:pos="925"/>
        </w:tabs>
      </w:pPr>
      <w:r>
        <w:t>Notified</w:t>
      </w:r>
      <w:r>
        <w:rPr>
          <w:spacing w:val="12"/>
        </w:rPr>
        <w:t xml:space="preserve"> </w:t>
      </w:r>
      <w:r>
        <w:t>bodies</w:t>
      </w:r>
      <w:r>
        <w:rPr>
          <w:spacing w:val="11"/>
        </w:rPr>
        <w:t xml:space="preserve"> </w:t>
      </w:r>
      <w:r>
        <w:t>shall</w:t>
      </w:r>
      <w:r>
        <w:rPr>
          <w:spacing w:val="10"/>
        </w:rPr>
        <w:t xml:space="preserve"> </w:t>
      </w:r>
      <w:r>
        <w:t>inform</w:t>
      </w:r>
      <w:r>
        <w:rPr>
          <w:spacing w:val="10"/>
        </w:rPr>
        <w:t xml:space="preserve"> </w:t>
      </w:r>
      <w:r>
        <w:t>the</w:t>
      </w:r>
      <w:r>
        <w:rPr>
          <w:spacing w:val="10"/>
        </w:rPr>
        <w:t xml:space="preserve"> </w:t>
      </w:r>
      <w:r>
        <w:t>notifying</w:t>
      </w:r>
      <w:r>
        <w:rPr>
          <w:spacing w:val="8"/>
        </w:rPr>
        <w:t xml:space="preserve"> </w:t>
      </w:r>
      <w:r>
        <w:t>authority</w:t>
      </w:r>
      <w:r>
        <w:rPr>
          <w:spacing w:val="4"/>
        </w:rPr>
        <w:t xml:space="preserve"> </w:t>
      </w:r>
      <w:r>
        <w:t>of</w:t>
      </w:r>
      <w:r>
        <w:rPr>
          <w:spacing w:val="12"/>
        </w:rPr>
        <w:t xml:space="preserve"> </w:t>
      </w:r>
      <w:r>
        <w:t>the</w:t>
      </w:r>
      <w:r>
        <w:rPr>
          <w:spacing w:val="11"/>
        </w:rPr>
        <w:t xml:space="preserve"> </w:t>
      </w:r>
      <w:r>
        <w:rPr>
          <w:spacing w:val="-2"/>
        </w:rPr>
        <w:t>following:</w:t>
      </w:r>
    </w:p>
    <w:p w14:paraId="24F44056" w14:textId="77777777" w:rsidR="00732D00" w:rsidRDefault="00000000">
      <w:pPr>
        <w:pStyle w:val="ListParagraph"/>
        <w:numPr>
          <w:ilvl w:val="1"/>
          <w:numId w:val="56"/>
        </w:numPr>
        <w:tabs>
          <w:tab w:val="left" w:pos="1459"/>
        </w:tabs>
        <w:spacing w:line="247" w:lineRule="auto"/>
        <w:ind w:right="127"/>
        <w:jc w:val="both"/>
      </w:pPr>
      <w:r>
        <w:t>any Union technical documentation assessment certificates, any supplements to those certificates, quality management system approvals issued in accordance with the requirements of Annex VII;</w:t>
      </w:r>
    </w:p>
    <w:p w14:paraId="4954DDD6" w14:textId="77777777" w:rsidR="00732D00" w:rsidRDefault="00732D00">
      <w:pPr>
        <w:pStyle w:val="BodyText"/>
        <w:spacing w:before="5"/>
        <w:rPr>
          <w:sz w:val="19"/>
        </w:rPr>
      </w:pPr>
    </w:p>
    <w:p w14:paraId="57CF363A" w14:textId="77777777" w:rsidR="00732D00" w:rsidRDefault="00000000">
      <w:pPr>
        <w:pStyle w:val="ListParagraph"/>
        <w:numPr>
          <w:ilvl w:val="1"/>
          <w:numId w:val="56"/>
        </w:numPr>
        <w:tabs>
          <w:tab w:val="left" w:pos="1459"/>
        </w:tabs>
        <w:spacing w:line="244" w:lineRule="auto"/>
        <w:ind w:right="131"/>
        <w:jc w:val="both"/>
      </w:pPr>
      <w:r>
        <w:t>any</w:t>
      </w:r>
      <w:r>
        <w:rPr>
          <w:spacing w:val="40"/>
        </w:rPr>
        <w:t xml:space="preserve"> </w:t>
      </w:r>
      <w:r>
        <w:t>refusal,</w:t>
      </w:r>
      <w:r>
        <w:rPr>
          <w:spacing w:val="40"/>
        </w:rPr>
        <w:t xml:space="preserve"> </w:t>
      </w:r>
      <w:r>
        <w:t>restriction,</w:t>
      </w:r>
      <w:r>
        <w:rPr>
          <w:spacing w:val="40"/>
        </w:rPr>
        <w:t xml:space="preserve"> </w:t>
      </w:r>
      <w:r>
        <w:t>suspension</w:t>
      </w:r>
      <w:r>
        <w:rPr>
          <w:spacing w:val="40"/>
        </w:rPr>
        <w:t xml:space="preserve"> </w:t>
      </w:r>
      <w:r>
        <w:t>or</w:t>
      </w:r>
      <w:r>
        <w:rPr>
          <w:spacing w:val="40"/>
        </w:rPr>
        <w:t xml:space="preserve"> </w:t>
      </w:r>
      <w:r>
        <w:t>withdrawal</w:t>
      </w:r>
      <w:r>
        <w:rPr>
          <w:spacing w:val="40"/>
        </w:rPr>
        <w:t xml:space="preserve"> </w:t>
      </w:r>
      <w:r>
        <w:t>of</w:t>
      </w:r>
      <w:r>
        <w:rPr>
          <w:spacing w:val="40"/>
        </w:rPr>
        <w:t xml:space="preserve"> </w:t>
      </w:r>
      <w:r>
        <w:t>a</w:t>
      </w:r>
      <w:r>
        <w:rPr>
          <w:spacing w:val="40"/>
        </w:rPr>
        <w:t xml:space="preserve"> </w:t>
      </w:r>
      <w:r>
        <w:t>Union</w:t>
      </w:r>
      <w:r>
        <w:rPr>
          <w:spacing w:val="40"/>
        </w:rPr>
        <w:t xml:space="preserve"> </w:t>
      </w:r>
      <w:r>
        <w:t>technical documentation</w:t>
      </w:r>
      <w:r>
        <w:rPr>
          <w:spacing w:val="40"/>
        </w:rPr>
        <w:t xml:space="preserve"> </w:t>
      </w:r>
      <w:r>
        <w:t>assessment</w:t>
      </w:r>
      <w:r>
        <w:rPr>
          <w:spacing w:val="40"/>
        </w:rPr>
        <w:t xml:space="preserve"> </w:t>
      </w:r>
      <w:r>
        <w:t>certificate</w:t>
      </w:r>
      <w:r>
        <w:rPr>
          <w:spacing w:val="40"/>
        </w:rPr>
        <w:t xml:space="preserve"> </w:t>
      </w:r>
      <w:r>
        <w:t>or</w:t>
      </w:r>
      <w:r>
        <w:rPr>
          <w:spacing w:val="40"/>
        </w:rPr>
        <w:t xml:space="preserve"> </w:t>
      </w:r>
      <w:r>
        <w:t>a</w:t>
      </w:r>
      <w:r>
        <w:rPr>
          <w:spacing w:val="40"/>
        </w:rPr>
        <w:t xml:space="preserve"> </w:t>
      </w:r>
      <w:r>
        <w:t>quality</w:t>
      </w:r>
      <w:r>
        <w:rPr>
          <w:spacing w:val="40"/>
        </w:rPr>
        <w:t xml:space="preserve"> </w:t>
      </w:r>
      <w:r>
        <w:t>management</w:t>
      </w:r>
      <w:r>
        <w:rPr>
          <w:spacing w:val="40"/>
        </w:rPr>
        <w:t xml:space="preserve"> </w:t>
      </w:r>
      <w:r>
        <w:t>system</w:t>
      </w:r>
      <w:r>
        <w:rPr>
          <w:spacing w:val="40"/>
        </w:rPr>
        <w:t xml:space="preserve"> </w:t>
      </w:r>
      <w:r>
        <w:t>approval issued in accordance with the requirements of Annex VII;</w:t>
      </w:r>
    </w:p>
    <w:p w14:paraId="5F8EF075" w14:textId="77777777" w:rsidR="00732D00" w:rsidRDefault="00000000">
      <w:pPr>
        <w:pStyle w:val="ListParagraph"/>
        <w:numPr>
          <w:ilvl w:val="1"/>
          <w:numId w:val="56"/>
        </w:numPr>
        <w:tabs>
          <w:tab w:val="left" w:pos="1457"/>
          <w:tab w:val="left" w:pos="1459"/>
        </w:tabs>
        <w:ind w:hanging="534"/>
      </w:pPr>
      <w:r>
        <w:t>any</w:t>
      </w:r>
      <w:r>
        <w:rPr>
          <w:spacing w:val="8"/>
        </w:rPr>
        <w:t xml:space="preserve"> </w:t>
      </w:r>
      <w:r>
        <w:t>circumstances</w:t>
      </w:r>
      <w:r>
        <w:rPr>
          <w:spacing w:val="10"/>
        </w:rPr>
        <w:t xml:space="preserve"> </w:t>
      </w:r>
      <w:r>
        <w:t>affecting</w:t>
      </w:r>
      <w:r>
        <w:rPr>
          <w:spacing w:val="10"/>
        </w:rPr>
        <w:t xml:space="preserve"> </w:t>
      </w:r>
      <w:r>
        <w:t>the</w:t>
      </w:r>
      <w:r>
        <w:rPr>
          <w:spacing w:val="9"/>
        </w:rPr>
        <w:t xml:space="preserve"> </w:t>
      </w:r>
      <w:r>
        <w:t>scope</w:t>
      </w:r>
      <w:r>
        <w:rPr>
          <w:spacing w:val="12"/>
        </w:rPr>
        <w:t xml:space="preserve"> </w:t>
      </w:r>
      <w:r>
        <w:t>of</w:t>
      </w:r>
      <w:r>
        <w:rPr>
          <w:spacing w:val="9"/>
        </w:rPr>
        <w:t xml:space="preserve"> </w:t>
      </w:r>
      <w:r>
        <w:t>or</w:t>
      </w:r>
      <w:r>
        <w:rPr>
          <w:spacing w:val="12"/>
        </w:rPr>
        <w:t xml:space="preserve"> </w:t>
      </w:r>
      <w:r>
        <w:t>conditions</w:t>
      </w:r>
      <w:r>
        <w:rPr>
          <w:spacing w:val="10"/>
        </w:rPr>
        <w:t xml:space="preserve"> </w:t>
      </w:r>
      <w:r>
        <w:t>for</w:t>
      </w:r>
      <w:r>
        <w:rPr>
          <w:spacing w:val="12"/>
        </w:rPr>
        <w:t xml:space="preserve"> </w:t>
      </w:r>
      <w:r>
        <w:rPr>
          <w:spacing w:val="-2"/>
        </w:rPr>
        <w:t>notification;</w:t>
      </w:r>
    </w:p>
    <w:p w14:paraId="1598B177" w14:textId="77777777" w:rsidR="00732D00" w:rsidRDefault="00000000">
      <w:pPr>
        <w:pStyle w:val="ListParagraph"/>
        <w:numPr>
          <w:ilvl w:val="1"/>
          <w:numId w:val="56"/>
        </w:numPr>
        <w:tabs>
          <w:tab w:val="left" w:pos="1459"/>
        </w:tabs>
        <w:spacing w:before="1" w:line="244" w:lineRule="auto"/>
        <w:ind w:right="132"/>
        <w:jc w:val="both"/>
      </w:pPr>
      <w:r>
        <w:t>any request for information which they have received from market surveillance authorities regarding conformity assessment activities;</w:t>
      </w:r>
    </w:p>
    <w:p w14:paraId="3AF9BE32" w14:textId="77777777" w:rsidR="00732D00" w:rsidRDefault="00000000">
      <w:pPr>
        <w:pStyle w:val="ListParagraph"/>
        <w:numPr>
          <w:ilvl w:val="1"/>
          <w:numId w:val="56"/>
        </w:numPr>
        <w:tabs>
          <w:tab w:val="left" w:pos="1459"/>
        </w:tabs>
        <w:spacing w:line="244" w:lineRule="auto"/>
        <w:ind w:right="128"/>
        <w:jc w:val="both"/>
      </w:pPr>
      <w:r>
        <w:t xml:space="preserve">on request, conformity assessment activities performed within the scope of their notification and any other activity performed, including cross-border activities and </w:t>
      </w:r>
      <w:r>
        <w:rPr>
          <w:spacing w:val="-2"/>
        </w:rPr>
        <w:t>subcontracting.</w:t>
      </w:r>
    </w:p>
    <w:p w14:paraId="1A0254F0" w14:textId="77777777" w:rsidR="00732D00" w:rsidRDefault="00732D00">
      <w:pPr>
        <w:pStyle w:val="BodyText"/>
        <w:spacing w:before="10"/>
        <w:rPr>
          <w:sz w:val="19"/>
        </w:rPr>
      </w:pPr>
    </w:p>
    <w:p w14:paraId="66814DAE" w14:textId="77777777" w:rsidR="00732D00" w:rsidRDefault="00000000">
      <w:pPr>
        <w:pStyle w:val="ListParagraph"/>
        <w:numPr>
          <w:ilvl w:val="0"/>
          <w:numId w:val="56"/>
        </w:numPr>
        <w:tabs>
          <w:tab w:val="left" w:pos="924"/>
          <w:tab w:val="left" w:pos="925"/>
        </w:tabs>
        <w:spacing w:before="1"/>
      </w:pPr>
      <w:r>
        <w:t>Each</w:t>
      </w:r>
      <w:r>
        <w:rPr>
          <w:spacing w:val="12"/>
        </w:rPr>
        <w:t xml:space="preserve"> </w:t>
      </w:r>
      <w:r>
        <w:t>notified</w:t>
      </w:r>
      <w:r>
        <w:rPr>
          <w:spacing w:val="13"/>
        </w:rPr>
        <w:t xml:space="preserve"> </w:t>
      </w:r>
      <w:r>
        <w:t>body</w:t>
      </w:r>
      <w:r>
        <w:rPr>
          <w:spacing w:val="2"/>
        </w:rPr>
        <w:t xml:space="preserve"> </w:t>
      </w:r>
      <w:r>
        <w:t>shall</w:t>
      </w:r>
      <w:r>
        <w:rPr>
          <w:spacing w:val="10"/>
        </w:rPr>
        <w:t xml:space="preserve"> </w:t>
      </w:r>
      <w:r>
        <w:t>inform</w:t>
      </w:r>
      <w:r>
        <w:rPr>
          <w:spacing w:val="10"/>
        </w:rPr>
        <w:t xml:space="preserve"> </w:t>
      </w:r>
      <w:r>
        <w:t>the</w:t>
      </w:r>
      <w:r>
        <w:rPr>
          <w:spacing w:val="9"/>
        </w:rPr>
        <w:t xml:space="preserve"> </w:t>
      </w:r>
      <w:r>
        <w:t>other</w:t>
      </w:r>
      <w:r>
        <w:rPr>
          <w:spacing w:val="9"/>
        </w:rPr>
        <w:t xml:space="preserve"> </w:t>
      </w:r>
      <w:r>
        <w:t>notified</w:t>
      </w:r>
      <w:r>
        <w:rPr>
          <w:spacing w:val="12"/>
        </w:rPr>
        <w:t xml:space="preserve"> </w:t>
      </w:r>
      <w:r>
        <w:t>bodies</w:t>
      </w:r>
      <w:r>
        <w:rPr>
          <w:spacing w:val="11"/>
        </w:rPr>
        <w:t xml:space="preserve"> </w:t>
      </w:r>
      <w:r>
        <w:rPr>
          <w:spacing w:val="-5"/>
        </w:rPr>
        <w:t>of:</w:t>
      </w:r>
    </w:p>
    <w:p w14:paraId="098E0BE4" w14:textId="77777777" w:rsidR="00732D00" w:rsidRDefault="00732D00">
      <w:pPr>
        <w:sectPr w:rsidR="00732D00">
          <w:pgSz w:w="12240" w:h="15840"/>
          <w:pgMar w:top="900" w:right="1460" w:bottom="1240" w:left="1460" w:header="0" w:footer="1053" w:gutter="0"/>
          <w:cols w:space="720"/>
        </w:sectPr>
      </w:pPr>
    </w:p>
    <w:p w14:paraId="296AF116" w14:textId="77777777" w:rsidR="00732D00" w:rsidRDefault="00000000">
      <w:pPr>
        <w:pStyle w:val="ListParagraph"/>
        <w:numPr>
          <w:ilvl w:val="1"/>
          <w:numId w:val="56"/>
        </w:numPr>
        <w:tabs>
          <w:tab w:val="left" w:pos="1459"/>
        </w:tabs>
        <w:spacing w:before="80" w:line="244" w:lineRule="auto"/>
        <w:ind w:right="130"/>
        <w:jc w:val="both"/>
      </w:pPr>
      <w:r>
        <w:lastRenderedPageBreak/>
        <w:t>quality management system approvals which it has refused, suspended or withdrawn, and, upon request, of quality system approvals which it has issued;</w:t>
      </w:r>
    </w:p>
    <w:p w14:paraId="06AFA8DF" w14:textId="77777777" w:rsidR="00732D00" w:rsidRDefault="00732D00">
      <w:pPr>
        <w:pStyle w:val="BodyText"/>
        <w:spacing w:before="9"/>
        <w:rPr>
          <w:sz w:val="19"/>
        </w:rPr>
      </w:pPr>
    </w:p>
    <w:p w14:paraId="1BEE1841" w14:textId="77777777" w:rsidR="00732D00" w:rsidRDefault="00000000">
      <w:pPr>
        <w:pStyle w:val="ListParagraph"/>
        <w:numPr>
          <w:ilvl w:val="1"/>
          <w:numId w:val="56"/>
        </w:numPr>
        <w:tabs>
          <w:tab w:val="left" w:pos="1459"/>
        </w:tabs>
        <w:spacing w:line="247" w:lineRule="auto"/>
        <w:ind w:right="126"/>
        <w:jc w:val="both"/>
      </w:pPr>
      <w:r>
        <w:t>EU</w:t>
      </w:r>
      <w:r>
        <w:rPr>
          <w:spacing w:val="40"/>
        </w:rPr>
        <w:t xml:space="preserve"> </w:t>
      </w:r>
      <w:r>
        <w:t>technical</w:t>
      </w:r>
      <w:r>
        <w:rPr>
          <w:spacing w:val="40"/>
        </w:rPr>
        <w:t xml:space="preserve"> </w:t>
      </w:r>
      <w:r>
        <w:t>documentation</w:t>
      </w:r>
      <w:r>
        <w:rPr>
          <w:spacing w:val="40"/>
        </w:rPr>
        <w:t xml:space="preserve"> </w:t>
      </w:r>
      <w:r>
        <w:t>assessment</w:t>
      </w:r>
      <w:r>
        <w:rPr>
          <w:spacing w:val="40"/>
        </w:rPr>
        <w:t xml:space="preserve"> </w:t>
      </w:r>
      <w:r>
        <w:t>certificates</w:t>
      </w:r>
      <w:r>
        <w:rPr>
          <w:spacing w:val="40"/>
        </w:rPr>
        <w:t xml:space="preserve"> </w:t>
      </w:r>
      <w:r>
        <w:t>or</w:t>
      </w:r>
      <w:r>
        <w:rPr>
          <w:spacing w:val="40"/>
        </w:rPr>
        <w:t xml:space="preserve"> </w:t>
      </w:r>
      <w:r>
        <w:t>any</w:t>
      </w:r>
      <w:r>
        <w:rPr>
          <w:spacing w:val="40"/>
        </w:rPr>
        <w:t xml:space="preserve"> </w:t>
      </w:r>
      <w:r>
        <w:t>supplements</w:t>
      </w:r>
      <w:r>
        <w:rPr>
          <w:spacing w:val="40"/>
        </w:rPr>
        <w:t xml:space="preserve"> </w:t>
      </w:r>
      <w:r>
        <w:t>thereto which</w:t>
      </w:r>
      <w:r>
        <w:rPr>
          <w:spacing w:val="40"/>
        </w:rPr>
        <w:t xml:space="preserve"> </w:t>
      </w:r>
      <w:r>
        <w:t>it</w:t>
      </w:r>
      <w:r>
        <w:rPr>
          <w:spacing w:val="40"/>
        </w:rPr>
        <w:t xml:space="preserve"> </w:t>
      </w:r>
      <w:r>
        <w:t>has</w:t>
      </w:r>
      <w:r>
        <w:rPr>
          <w:spacing w:val="40"/>
        </w:rPr>
        <w:t xml:space="preserve"> </w:t>
      </w:r>
      <w:r>
        <w:t>refused,</w:t>
      </w:r>
      <w:r>
        <w:rPr>
          <w:spacing w:val="40"/>
        </w:rPr>
        <w:t xml:space="preserve"> </w:t>
      </w:r>
      <w:r>
        <w:t>withdrawn,</w:t>
      </w:r>
      <w:r>
        <w:rPr>
          <w:spacing w:val="40"/>
        </w:rPr>
        <w:t xml:space="preserve"> </w:t>
      </w:r>
      <w:r>
        <w:t>suspended</w:t>
      </w:r>
      <w:r>
        <w:rPr>
          <w:spacing w:val="40"/>
        </w:rPr>
        <w:t xml:space="preserve"> </w:t>
      </w:r>
      <w:r>
        <w:t>or</w:t>
      </w:r>
      <w:r>
        <w:rPr>
          <w:spacing w:val="40"/>
        </w:rPr>
        <w:t xml:space="preserve"> </w:t>
      </w:r>
      <w:r>
        <w:t>otherwise</w:t>
      </w:r>
      <w:r>
        <w:rPr>
          <w:spacing w:val="40"/>
        </w:rPr>
        <w:t xml:space="preserve"> </w:t>
      </w:r>
      <w:r>
        <w:t>restricted,</w:t>
      </w:r>
      <w:r>
        <w:rPr>
          <w:spacing w:val="40"/>
        </w:rPr>
        <w:t xml:space="preserve"> </w:t>
      </w:r>
      <w:r>
        <w:t>and,</w:t>
      </w:r>
      <w:r>
        <w:rPr>
          <w:spacing w:val="40"/>
        </w:rPr>
        <w:t xml:space="preserve"> </w:t>
      </w:r>
      <w:r>
        <w:t>upon request, of the certificates and/or supplements thereto which it has issued.</w:t>
      </w:r>
    </w:p>
    <w:p w14:paraId="182533A8" w14:textId="77777777" w:rsidR="00732D00" w:rsidRDefault="00732D00">
      <w:pPr>
        <w:pStyle w:val="BodyText"/>
        <w:spacing w:before="6"/>
        <w:rPr>
          <w:sz w:val="19"/>
        </w:rPr>
      </w:pPr>
    </w:p>
    <w:p w14:paraId="663B76CA" w14:textId="77777777" w:rsidR="00732D00" w:rsidRDefault="00000000">
      <w:pPr>
        <w:pStyle w:val="ListParagraph"/>
        <w:numPr>
          <w:ilvl w:val="0"/>
          <w:numId w:val="56"/>
        </w:numPr>
        <w:tabs>
          <w:tab w:val="left" w:pos="924"/>
          <w:tab w:val="left" w:pos="925"/>
        </w:tabs>
        <w:spacing w:line="247" w:lineRule="auto"/>
        <w:ind w:left="925" w:right="124" w:hanging="800"/>
        <w:jc w:val="both"/>
      </w:pPr>
      <w:r>
        <w:t xml:space="preserve">Each notified body shall provide the other notified bodies carrying out similar conformity assessment activities covering the same </w:t>
      </w:r>
      <w:r>
        <w:rPr>
          <w:strike/>
        </w:rPr>
        <w:t>artificial intelligence technologies</w:t>
      </w:r>
      <w:r>
        <w:t xml:space="preserve"> </w:t>
      </w:r>
      <w:r>
        <w:rPr>
          <w:b/>
        </w:rPr>
        <w:t xml:space="preserve">AI systems </w:t>
      </w:r>
      <w:r>
        <w:t>with relevant information on issues relating to negative and, on request, positive conformity assessment results.</w:t>
      </w:r>
    </w:p>
    <w:p w14:paraId="12491D85" w14:textId="77777777" w:rsidR="00732D00" w:rsidRDefault="00732D00">
      <w:pPr>
        <w:pStyle w:val="BodyText"/>
        <w:spacing w:before="8"/>
        <w:rPr>
          <w:sz w:val="19"/>
        </w:rPr>
      </w:pPr>
    </w:p>
    <w:p w14:paraId="19FE2DA4" w14:textId="77777777" w:rsidR="00732D00" w:rsidRDefault="00000000">
      <w:pPr>
        <w:pStyle w:val="ListParagraph"/>
        <w:numPr>
          <w:ilvl w:val="0"/>
          <w:numId w:val="56"/>
        </w:numPr>
        <w:tabs>
          <w:tab w:val="left" w:pos="924"/>
          <w:tab w:val="left" w:pos="925"/>
        </w:tabs>
        <w:spacing w:before="1" w:line="244" w:lineRule="auto"/>
        <w:ind w:left="925" w:right="128" w:hanging="800"/>
        <w:jc w:val="both"/>
        <w:rPr>
          <w:b/>
        </w:rPr>
      </w:pPr>
      <w:r>
        <w:rPr>
          <w:b/>
        </w:rPr>
        <w:t>The obligations referred to in paragraphs 1 to 3 shall be complied with in accordance with Article 70.</w:t>
      </w:r>
    </w:p>
    <w:p w14:paraId="4729BA81" w14:textId="77777777" w:rsidR="00732D00" w:rsidRDefault="00732D00">
      <w:pPr>
        <w:pStyle w:val="BodyText"/>
        <w:rPr>
          <w:b/>
          <w:sz w:val="24"/>
        </w:rPr>
      </w:pPr>
    </w:p>
    <w:p w14:paraId="26E4BD1C" w14:textId="77777777" w:rsidR="00732D00" w:rsidRDefault="00000000">
      <w:pPr>
        <w:spacing w:before="175"/>
        <w:ind w:left="126" w:right="126"/>
        <w:jc w:val="center"/>
        <w:rPr>
          <w:i/>
        </w:rPr>
      </w:pPr>
      <w:r>
        <w:rPr>
          <w:i/>
        </w:rPr>
        <w:t>Article</w:t>
      </w:r>
      <w:r>
        <w:rPr>
          <w:i/>
          <w:spacing w:val="9"/>
        </w:rPr>
        <w:t xml:space="preserve"> </w:t>
      </w:r>
      <w:r>
        <w:rPr>
          <w:i/>
          <w:spacing w:val="-5"/>
        </w:rPr>
        <w:t>47</w:t>
      </w:r>
    </w:p>
    <w:p w14:paraId="30379145" w14:textId="77777777" w:rsidR="00732D00" w:rsidRDefault="00000000">
      <w:pPr>
        <w:spacing w:before="6"/>
        <w:ind w:left="126" w:right="126"/>
        <w:jc w:val="center"/>
        <w:rPr>
          <w:i/>
        </w:rPr>
      </w:pPr>
      <w:r>
        <w:rPr>
          <w:i/>
        </w:rPr>
        <w:t>Derogation</w:t>
      </w:r>
      <w:r>
        <w:rPr>
          <w:i/>
          <w:spacing w:val="15"/>
        </w:rPr>
        <w:t xml:space="preserve"> </w:t>
      </w:r>
      <w:r>
        <w:rPr>
          <w:i/>
        </w:rPr>
        <w:t>from</w:t>
      </w:r>
      <w:r>
        <w:rPr>
          <w:i/>
          <w:spacing w:val="14"/>
        </w:rPr>
        <w:t xml:space="preserve"> </w:t>
      </w:r>
      <w:r>
        <w:rPr>
          <w:i/>
        </w:rPr>
        <w:t>conformity</w:t>
      </w:r>
      <w:r>
        <w:rPr>
          <w:i/>
          <w:spacing w:val="17"/>
        </w:rPr>
        <w:t xml:space="preserve"> </w:t>
      </w:r>
      <w:r>
        <w:rPr>
          <w:i/>
        </w:rPr>
        <w:t>assessment</w:t>
      </w:r>
      <w:r>
        <w:rPr>
          <w:i/>
          <w:spacing w:val="16"/>
        </w:rPr>
        <w:t xml:space="preserve"> </w:t>
      </w:r>
      <w:r>
        <w:rPr>
          <w:i/>
          <w:spacing w:val="-2"/>
        </w:rPr>
        <w:t>procedure</w:t>
      </w:r>
    </w:p>
    <w:p w14:paraId="753E9561" w14:textId="77777777" w:rsidR="00732D00" w:rsidRDefault="00000000">
      <w:pPr>
        <w:pStyle w:val="ListParagraph"/>
        <w:numPr>
          <w:ilvl w:val="0"/>
          <w:numId w:val="55"/>
        </w:numPr>
        <w:tabs>
          <w:tab w:val="left" w:pos="924"/>
          <w:tab w:val="left" w:pos="925"/>
        </w:tabs>
        <w:spacing w:line="247" w:lineRule="auto"/>
        <w:ind w:right="123" w:hanging="800"/>
        <w:jc w:val="both"/>
      </w:pPr>
      <w:r>
        <w:t xml:space="preserve">By way of derogation from Article 43 </w:t>
      </w:r>
      <w:r>
        <w:rPr>
          <w:b/>
        </w:rPr>
        <w:t>and upon a duly justified request</w:t>
      </w:r>
      <w:r>
        <w:t>, any market surveillance authority may authorise the placing on the market or putting into service of specific high-risk AI systems within the territory of the Member State concerned, for exceptional reasons of public security or the protection of life and health of persons, environmental</w:t>
      </w:r>
      <w:r>
        <w:rPr>
          <w:spacing w:val="40"/>
        </w:rPr>
        <w:t xml:space="preserve"> </w:t>
      </w:r>
      <w:r>
        <w:t>protection</w:t>
      </w:r>
      <w:r>
        <w:rPr>
          <w:spacing w:val="40"/>
        </w:rPr>
        <w:t xml:space="preserve"> </w:t>
      </w:r>
      <w:r>
        <w:t>and</w:t>
      </w:r>
      <w:r>
        <w:rPr>
          <w:spacing w:val="40"/>
        </w:rPr>
        <w:t xml:space="preserve"> </w:t>
      </w:r>
      <w:r>
        <w:t>the</w:t>
      </w:r>
      <w:r>
        <w:rPr>
          <w:spacing w:val="40"/>
        </w:rPr>
        <w:t xml:space="preserve"> </w:t>
      </w:r>
      <w:r>
        <w:t>protection</w:t>
      </w:r>
      <w:r>
        <w:rPr>
          <w:spacing w:val="40"/>
        </w:rPr>
        <w:t xml:space="preserve"> </w:t>
      </w:r>
      <w:r>
        <w:t>of</w:t>
      </w:r>
      <w:r>
        <w:rPr>
          <w:spacing w:val="40"/>
        </w:rPr>
        <w:t xml:space="preserve"> </w:t>
      </w:r>
      <w:r>
        <w:t>key</w:t>
      </w:r>
      <w:r>
        <w:rPr>
          <w:spacing w:val="40"/>
        </w:rPr>
        <w:t xml:space="preserve"> </w:t>
      </w:r>
      <w:r>
        <w:t>industrial</w:t>
      </w:r>
      <w:r>
        <w:rPr>
          <w:spacing w:val="40"/>
        </w:rPr>
        <w:t xml:space="preserve"> </w:t>
      </w:r>
      <w:r>
        <w:t>and</w:t>
      </w:r>
      <w:r>
        <w:rPr>
          <w:spacing w:val="40"/>
        </w:rPr>
        <w:t xml:space="preserve"> </w:t>
      </w:r>
      <w:r>
        <w:t>infrastructural</w:t>
      </w:r>
      <w:r>
        <w:rPr>
          <w:spacing w:val="40"/>
        </w:rPr>
        <w:t xml:space="preserve"> </w:t>
      </w:r>
      <w:r>
        <w:t xml:space="preserve">assets. That authorisation shall be for a limited period of time </w:t>
      </w:r>
      <w:r>
        <w:rPr>
          <w:b/>
        </w:rPr>
        <w:t>while the necessary conformity assessment procedures are being carried out</w:t>
      </w:r>
      <w:r>
        <w:t xml:space="preserve">, </w:t>
      </w:r>
      <w:r>
        <w:rPr>
          <w:b/>
        </w:rPr>
        <w:t>taking into account the exceptional</w:t>
      </w:r>
      <w:r>
        <w:rPr>
          <w:b/>
          <w:spacing w:val="40"/>
        </w:rPr>
        <w:t xml:space="preserve"> </w:t>
      </w:r>
      <w:r>
        <w:rPr>
          <w:b/>
        </w:rPr>
        <w:t>reasons justifying the derogation.</w:t>
      </w:r>
      <w:r>
        <w:rPr>
          <w:strike/>
        </w:rPr>
        <w:t>, while the necessary conformity assessment procedures</w:t>
      </w:r>
      <w:r>
        <w:t xml:space="preserve"> </w:t>
      </w:r>
      <w:r>
        <w:rPr>
          <w:strike/>
        </w:rPr>
        <w:t>are being carried out, and shall terminate once those procedures have been completed</w:t>
      </w:r>
      <w:r>
        <w:t>. The completion of those procedures shall be undertaken without undue delay.</w:t>
      </w:r>
    </w:p>
    <w:p w14:paraId="7CF5ABF0" w14:textId="77777777" w:rsidR="00732D00" w:rsidRDefault="00732D00">
      <w:pPr>
        <w:pStyle w:val="BodyText"/>
        <w:spacing w:before="3"/>
        <w:rPr>
          <w:sz w:val="19"/>
        </w:rPr>
      </w:pPr>
    </w:p>
    <w:p w14:paraId="77D20035" w14:textId="77777777" w:rsidR="00732D00" w:rsidRDefault="00000000">
      <w:pPr>
        <w:spacing w:line="247" w:lineRule="auto"/>
        <w:ind w:left="925" w:right="123" w:hanging="800"/>
        <w:jc w:val="both"/>
        <w:rPr>
          <w:b/>
        </w:rPr>
      </w:pPr>
      <w:r>
        <w:rPr>
          <w:b/>
        </w:rPr>
        <w:t>1a.</w:t>
      </w:r>
      <w:r>
        <w:rPr>
          <w:b/>
          <w:spacing w:val="80"/>
          <w:w w:val="150"/>
        </w:rPr>
        <w:t xml:space="preserve">   </w:t>
      </w:r>
      <w:r>
        <w:rPr>
          <w:b/>
        </w:rPr>
        <w:t>In a duly justified situation of urgency for exceptional reasons of public security</w:t>
      </w:r>
      <w:r>
        <w:rPr>
          <w:b/>
          <w:spacing w:val="40"/>
        </w:rPr>
        <w:t xml:space="preserve"> </w:t>
      </w:r>
      <w:r>
        <w:rPr>
          <w:b/>
        </w:rPr>
        <w:t>or in case</w:t>
      </w:r>
      <w:r>
        <w:rPr>
          <w:b/>
          <w:spacing w:val="40"/>
        </w:rPr>
        <w:t xml:space="preserve"> </w:t>
      </w:r>
      <w:r>
        <w:rPr>
          <w:b/>
        </w:rPr>
        <w:t>of</w:t>
      </w:r>
      <w:r>
        <w:rPr>
          <w:b/>
          <w:spacing w:val="40"/>
        </w:rPr>
        <w:t xml:space="preserve"> </w:t>
      </w:r>
      <w:r>
        <w:rPr>
          <w:b/>
        </w:rPr>
        <w:t>specific,</w:t>
      </w:r>
      <w:r>
        <w:rPr>
          <w:b/>
          <w:spacing w:val="40"/>
        </w:rPr>
        <w:t xml:space="preserve"> </w:t>
      </w:r>
      <w:r>
        <w:rPr>
          <w:b/>
        </w:rPr>
        <w:t>substantial</w:t>
      </w:r>
      <w:r>
        <w:rPr>
          <w:b/>
          <w:spacing w:val="40"/>
        </w:rPr>
        <w:t xml:space="preserve"> </w:t>
      </w:r>
      <w:r>
        <w:rPr>
          <w:b/>
        </w:rPr>
        <w:t>and</w:t>
      </w:r>
      <w:r>
        <w:rPr>
          <w:b/>
          <w:spacing w:val="40"/>
        </w:rPr>
        <w:t xml:space="preserve"> </w:t>
      </w:r>
      <w:r>
        <w:rPr>
          <w:b/>
        </w:rPr>
        <w:t>imminent</w:t>
      </w:r>
      <w:r>
        <w:rPr>
          <w:b/>
          <w:spacing w:val="40"/>
        </w:rPr>
        <w:t xml:space="preserve"> </w:t>
      </w:r>
      <w:r>
        <w:rPr>
          <w:b/>
        </w:rPr>
        <w:t>threat</w:t>
      </w:r>
      <w:r>
        <w:rPr>
          <w:b/>
          <w:spacing w:val="40"/>
        </w:rPr>
        <w:t xml:space="preserve"> </w:t>
      </w:r>
      <w:r>
        <w:rPr>
          <w:b/>
        </w:rPr>
        <w:t>to</w:t>
      </w:r>
      <w:r>
        <w:rPr>
          <w:b/>
          <w:spacing w:val="40"/>
        </w:rPr>
        <w:t xml:space="preserve"> </w:t>
      </w:r>
      <w:r>
        <w:rPr>
          <w:b/>
        </w:rPr>
        <w:t>the</w:t>
      </w:r>
      <w:r>
        <w:rPr>
          <w:b/>
          <w:spacing w:val="40"/>
        </w:rPr>
        <w:t xml:space="preserve"> </w:t>
      </w:r>
      <w:r>
        <w:rPr>
          <w:b/>
        </w:rPr>
        <w:t>life</w:t>
      </w:r>
      <w:r>
        <w:rPr>
          <w:b/>
          <w:spacing w:val="40"/>
        </w:rPr>
        <w:t xml:space="preserve"> </w:t>
      </w:r>
      <w:r>
        <w:rPr>
          <w:b/>
        </w:rPr>
        <w:t>or</w:t>
      </w:r>
      <w:r>
        <w:rPr>
          <w:b/>
          <w:spacing w:val="40"/>
        </w:rPr>
        <w:t xml:space="preserve"> </w:t>
      </w:r>
      <w:r>
        <w:rPr>
          <w:b/>
        </w:rPr>
        <w:t>physical</w:t>
      </w:r>
      <w:r>
        <w:rPr>
          <w:b/>
          <w:spacing w:val="40"/>
        </w:rPr>
        <w:t xml:space="preserve"> </w:t>
      </w:r>
      <w:r>
        <w:rPr>
          <w:b/>
        </w:rPr>
        <w:t>safety</w:t>
      </w:r>
      <w:r>
        <w:rPr>
          <w:b/>
          <w:spacing w:val="40"/>
        </w:rPr>
        <w:t xml:space="preserve"> </w:t>
      </w:r>
      <w:r>
        <w:rPr>
          <w:b/>
        </w:rPr>
        <w:t>of natural persons, law enforcement authorities or civil protection authorities may put a specific high-risk AI system into service without the authorisation referred to in paragraph 1 provided that such authorisation is requested during or after the use without</w:t>
      </w:r>
      <w:r>
        <w:rPr>
          <w:b/>
          <w:spacing w:val="40"/>
        </w:rPr>
        <w:t xml:space="preserve"> </w:t>
      </w:r>
      <w:r>
        <w:rPr>
          <w:b/>
        </w:rPr>
        <w:t>undue</w:t>
      </w:r>
      <w:r>
        <w:rPr>
          <w:b/>
          <w:spacing w:val="40"/>
        </w:rPr>
        <w:t xml:space="preserve"> </w:t>
      </w:r>
      <w:r>
        <w:rPr>
          <w:b/>
        </w:rPr>
        <w:t>delay,</w:t>
      </w:r>
      <w:r>
        <w:rPr>
          <w:b/>
          <w:spacing w:val="40"/>
        </w:rPr>
        <w:t xml:space="preserve"> </w:t>
      </w:r>
      <w:r>
        <w:rPr>
          <w:b/>
        </w:rPr>
        <w:t>and</w:t>
      </w:r>
      <w:r>
        <w:rPr>
          <w:b/>
          <w:spacing w:val="40"/>
        </w:rPr>
        <w:t xml:space="preserve"> </w:t>
      </w:r>
      <w:r>
        <w:rPr>
          <w:b/>
        </w:rPr>
        <w:t>if</w:t>
      </w:r>
      <w:r>
        <w:rPr>
          <w:b/>
          <w:spacing w:val="40"/>
        </w:rPr>
        <w:t xml:space="preserve"> </w:t>
      </w:r>
      <w:r>
        <w:rPr>
          <w:b/>
        </w:rPr>
        <w:t>such</w:t>
      </w:r>
      <w:r>
        <w:rPr>
          <w:b/>
          <w:spacing w:val="40"/>
        </w:rPr>
        <w:t xml:space="preserve"> </w:t>
      </w:r>
      <w:r>
        <w:rPr>
          <w:b/>
        </w:rPr>
        <w:t>authorisation</w:t>
      </w:r>
      <w:r>
        <w:rPr>
          <w:b/>
          <w:spacing w:val="40"/>
        </w:rPr>
        <w:t xml:space="preserve"> </w:t>
      </w:r>
      <w:r>
        <w:rPr>
          <w:b/>
        </w:rPr>
        <w:t>is</w:t>
      </w:r>
      <w:r>
        <w:rPr>
          <w:b/>
          <w:spacing w:val="40"/>
        </w:rPr>
        <w:t xml:space="preserve"> </w:t>
      </w:r>
      <w:r>
        <w:rPr>
          <w:b/>
        </w:rPr>
        <w:t>rejected,</w:t>
      </w:r>
      <w:r>
        <w:rPr>
          <w:b/>
          <w:spacing w:val="40"/>
        </w:rPr>
        <w:t xml:space="preserve"> </w:t>
      </w:r>
      <w:r>
        <w:rPr>
          <w:b/>
        </w:rPr>
        <w:t>its</w:t>
      </w:r>
      <w:r>
        <w:rPr>
          <w:b/>
          <w:spacing w:val="40"/>
        </w:rPr>
        <w:t xml:space="preserve"> </w:t>
      </w:r>
      <w:r>
        <w:rPr>
          <w:b/>
        </w:rPr>
        <w:t>use</w:t>
      </w:r>
      <w:r>
        <w:rPr>
          <w:b/>
          <w:spacing w:val="40"/>
        </w:rPr>
        <w:t xml:space="preserve"> </w:t>
      </w:r>
      <w:r>
        <w:rPr>
          <w:b/>
        </w:rPr>
        <w:t>shall</w:t>
      </w:r>
      <w:r>
        <w:rPr>
          <w:b/>
          <w:spacing w:val="40"/>
        </w:rPr>
        <w:t xml:space="preserve"> </w:t>
      </w:r>
      <w:r>
        <w:rPr>
          <w:b/>
        </w:rPr>
        <w:t>be</w:t>
      </w:r>
      <w:r>
        <w:rPr>
          <w:b/>
          <w:spacing w:val="40"/>
        </w:rPr>
        <w:t xml:space="preserve"> </w:t>
      </w:r>
      <w:r>
        <w:rPr>
          <w:b/>
        </w:rPr>
        <w:t>stopped with immediate effect.</w:t>
      </w:r>
    </w:p>
    <w:p w14:paraId="4E5EF25B" w14:textId="77777777" w:rsidR="00732D00" w:rsidRDefault="00000000">
      <w:pPr>
        <w:pStyle w:val="ListParagraph"/>
        <w:numPr>
          <w:ilvl w:val="0"/>
          <w:numId w:val="55"/>
        </w:numPr>
        <w:tabs>
          <w:tab w:val="left" w:pos="924"/>
          <w:tab w:val="left" w:pos="925"/>
        </w:tabs>
        <w:spacing w:before="213" w:line="247" w:lineRule="auto"/>
        <w:ind w:right="123" w:hanging="800"/>
        <w:jc w:val="both"/>
      </w:pPr>
      <w:r>
        <w:t>The authorisation referred to in paragraph 1 shall be issued only if the market surveillance authority concludes</w:t>
      </w:r>
      <w:r>
        <w:rPr>
          <w:spacing w:val="15"/>
        </w:rPr>
        <w:t xml:space="preserve"> </w:t>
      </w:r>
      <w:r>
        <w:t>that the high-risk</w:t>
      </w:r>
      <w:r>
        <w:rPr>
          <w:spacing w:val="15"/>
        </w:rPr>
        <w:t xml:space="preserve"> </w:t>
      </w:r>
      <w:r>
        <w:t>AI system</w:t>
      </w:r>
      <w:r>
        <w:rPr>
          <w:spacing w:val="15"/>
        </w:rPr>
        <w:t xml:space="preserve"> </w:t>
      </w:r>
      <w:r>
        <w:t>complies with</w:t>
      </w:r>
      <w:r>
        <w:rPr>
          <w:spacing w:val="18"/>
        </w:rPr>
        <w:t xml:space="preserve"> </w:t>
      </w:r>
      <w:r>
        <w:t>the requirements</w:t>
      </w:r>
      <w:r>
        <w:rPr>
          <w:spacing w:val="15"/>
        </w:rPr>
        <w:t xml:space="preserve"> </w:t>
      </w:r>
      <w:r>
        <w:t>of</w:t>
      </w:r>
      <w:r>
        <w:rPr>
          <w:spacing w:val="17"/>
        </w:rPr>
        <w:t xml:space="preserve"> </w:t>
      </w:r>
      <w:r>
        <w:t>Chapter 2</w:t>
      </w:r>
      <w:r>
        <w:rPr>
          <w:spacing w:val="40"/>
        </w:rPr>
        <w:t xml:space="preserve"> </w:t>
      </w:r>
      <w:r>
        <w:t>of</w:t>
      </w:r>
      <w:r>
        <w:rPr>
          <w:spacing w:val="40"/>
        </w:rPr>
        <w:t xml:space="preserve"> </w:t>
      </w:r>
      <w:r>
        <w:t>this</w:t>
      </w:r>
      <w:r>
        <w:rPr>
          <w:spacing w:val="40"/>
        </w:rPr>
        <w:t xml:space="preserve"> </w:t>
      </w:r>
      <w:r>
        <w:t>Title.</w:t>
      </w:r>
      <w:r>
        <w:rPr>
          <w:spacing w:val="40"/>
        </w:rPr>
        <w:t xml:space="preserve"> </w:t>
      </w:r>
      <w:r>
        <w:t>The</w:t>
      </w:r>
      <w:r>
        <w:rPr>
          <w:spacing w:val="40"/>
        </w:rPr>
        <w:t xml:space="preserve"> </w:t>
      </w:r>
      <w:r>
        <w:t>market</w:t>
      </w:r>
      <w:r>
        <w:rPr>
          <w:spacing w:val="40"/>
        </w:rPr>
        <w:t xml:space="preserve"> </w:t>
      </w:r>
      <w:r>
        <w:t>surveillance</w:t>
      </w:r>
      <w:r>
        <w:rPr>
          <w:spacing w:val="40"/>
        </w:rPr>
        <w:t xml:space="preserve"> </w:t>
      </w:r>
      <w:r>
        <w:t>authority</w:t>
      </w:r>
      <w:r>
        <w:rPr>
          <w:spacing w:val="40"/>
        </w:rPr>
        <w:t xml:space="preserve"> </w:t>
      </w:r>
      <w:r>
        <w:t>shall</w:t>
      </w:r>
      <w:r>
        <w:rPr>
          <w:spacing w:val="40"/>
        </w:rPr>
        <w:t xml:space="preserve"> </w:t>
      </w:r>
      <w:r>
        <w:t>inform</w:t>
      </w:r>
      <w:r>
        <w:rPr>
          <w:spacing w:val="40"/>
        </w:rPr>
        <w:t xml:space="preserve"> </w:t>
      </w:r>
      <w:r>
        <w:t>the</w:t>
      </w:r>
      <w:r>
        <w:rPr>
          <w:spacing w:val="40"/>
        </w:rPr>
        <w:t xml:space="preserve"> </w:t>
      </w:r>
      <w:r>
        <w:t>Commission</w:t>
      </w:r>
      <w:r>
        <w:rPr>
          <w:spacing w:val="40"/>
        </w:rPr>
        <w:t xml:space="preserve"> </w:t>
      </w:r>
      <w:r>
        <w:t>and</w:t>
      </w:r>
      <w:r>
        <w:rPr>
          <w:spacing w:val="40"/>
        </w:rPr>
        <w:t xml:space="preserve"> </w:t>
      </w:r>
      <w:r>
        <w:t xml:space="preserve">the other Member States of any authorisation issued pursuant to paragraph 1. </w:t>
      </w:r>
      <w:r>
        <w:rPr>
          <w:b/>
        </w:rPr>
        <w:t>This</w:t>
      </w:r>
      <w:r>
        <w:rPr>
          <w:b/>
          <w:spacing w:val="40"/>
        </w:rPr>
        <w:t xml:space="preserve"> </w:t>
      </w:r>
      <w:r>
        <w:rPr>
          <w:b/>
        </w:rPr>
        <w:t>obligation shall</w:t>
      </w:r>
      <w:r>
        <w:rPr>
          <w:b/>
          <w:spacing w:val="40"/>
        </w:rPr>
        <w:t xml:space="preserve"> </w:t>
      </w:r>
      <w:r>
        <w:rPr>
          <w:b/>
        </w:rPr>
        <w:t>not</w:t>
      </w:r>
      <w:r>
        <w:rPr>
          <w:b/>
          <w:spacing w:val="40"/>
        </w:rPr>
        <w:t xml:space="preserve"> </w:t>
      </w:r>
      <w:r>
        <w:rPr>
          <w:b/>
        </w:rPr>
        <w:t>cover</w:t>
      </w:r>
      <w:r>
        <w:rPr>
          <w:b/>
          <w:spacing w:val="40"/>
        </w:rPr>
        <w:t xml:space="preserve"> </w:t>
      </w:r>
      <w:r>
        <w:rPr>
          <w:b/>
        </w:rPr>
        <w:t>sensitive</w:t>
      </w:r>
      <w:r>
        <w:rPr>
          <w:b/>
          <w:spacing w:val="40"/>
        </w:rPr>
        <w:t xml:space="preserve"> </w:t>
      </w:r>
      <w:r>
        <w:rPr>
          <w:b/>
        </w:rPr>
        <w:t>operational</w:t>
      </w:r>
      <w:r>
        <w:rPr>
          <w:b/>
          <w:spacing w:val="40"/>
        </w:rPr>
        <w:t xml:space="preserve"> </w:t>
      </w:r>
      <w:r>
        <w:rPr>
          <w:b/>
        </w:rPr>
        <w:t>data</w:t>
      </w:r>
      <w:r>
        <w:rPr>
          <w:b/>
          <w:spacing w:val="40"/>
        </w:rPr>
        <w:t xml:space="preserve"> </w:t>
      </w:r>
      <w:r>
        <w:rPr>
          <w:b/>
        </w:rPr>
        <w:t>in</w:t>
      </w:r>
      <w:r>
        <w:rPr>
          <w:b/>
          <w:spacing w:val="40"/>
        </w:rPr>
        <w:t xml:space="preserve"> </w:t>
      </w:r>
      <w:r>
        <w:rPr>
          <w:b/>
        </w:rPr>
        <w:t>relation</w:t>
      </w:r>
      <w:r>
        <w:rPr>
          <w:b/>
          <w:spacing w:val="40"/>
        </w:rPr>
        <w:t xml:space="preserve"> </w:t>
      </w:r>
      <w:r>
        <w:rPr>
          <w:b/>
        </w:rPr>
        <w:t>to</w:t>
      </w:r>
      <w:r>
        <w:rPr>
          <w:b/>
          <w:spacing w:val="40"/>
        </w:rPr>
        <w:t xml:space="preserve"> </w:t>
      </w:r>
      <w:r>
        <w:rPr>
          <w:b/>
        </w:rPr>
        <w:t>the</w:t>
      </w:r>
      <w:r>
        <w:rPr>
          <w:b/>
          <w:spacing w:val="40"/>
        </w:rPr>
        <w:t xml:space="preserve"> </w:t>
      </w:r>
      <w:r>
        <w:rPr>
          <w:b/>
        </w:rPr>
        <w:t>activities</w:t>
      </w:r>
      <w:r>
        <w:rPr>
          <w:b/>
          <w:spacing w:val="40"/>
        </w:rPr>
        <w:t xml:space="preserve"> </w:t>
      </w:r>
      <w:r>
        <w:rPr>
          <w:b/>
        </w:rPr>
        <w:t>of</w:t>
      </w:r>
      <w:r>
        <w:rPr>
          <w:b/>
          <w:spacing w:val="40"/>
        </w:rPr>
        <w:t xml:space="preserve"> </w:t>
      </w:r>
      <w:r>
        <w:rPr>
          <w:b/>
        </w:rPr>
        <w:t>law enforcement authorities.</w:t>
      </w:r>
    </w:p>
    <w:p w14:paraId="2B8465B3" w14:textId="77777777" w:rsidR="00732D00" w:rsidRDefault="00732D00">
      <w:pPr>
        <w:pStyle w:val="BodyText"/>
        <w:spacing w:before="4"/>
        <w:rPr>
          <w:b/>
          <w:sz w:val="19"/>
        </w:rPr>
      </w:pPr>
    </w:p>
    <w:p w14:paraId="113E594D" w14:textId="77777777" w:rsidR="00732D00" w:rsidRDefault="00000000">
      <w:pPr>
        <w:pStyle w:val="ListParagraph"/>
        <w:numPr>
          <w:ilvl w:val="0"/>
          <w:numId w:val="55"/>
        </w:numPr>
        <w:tabs>
          <w:tab w:val="left" w:pos="924"/>
          <w:tab w:val="left" w:pos="925"/>
        </w:tabs>
        <w:spacing w:line="244" w:lineRule="auto"/>
        <w:ind w:right="129" w:hanging="800"/>
        <w:jc w:val="both"/>
      </w:pPr>
      <w:r>
        <w:rPr>
          <w:strike/>
        </w:rPr>
        <w:t>Where, within 15 calendar days of receipt of the information referred to in paragraph 2, no</w:t>
      </w:r>
      <w:r>
        <w:t xml:space="preserve"> </w:t>
      </w:r>
      <w:r>
        <w:rPr>
          <w:strike/>
        </w:rPr>
        <w:t>objection has been raised by either a Member State or the Commission in respect of an</w:t>
      </w:r>
      <w:r>
        <w:t xml:space="preserve"> </w:t>
      </w:r>
      <w:r>
        <w:rPr>
          <w:strike/>
        </w:rPr>
        <w:t>authorisation</w:t>
      </w:r>
      <w:r>
        <w:rPr>
          <w:strike/>
          <w:spacing w:val="39"/>
        </w:rPr>
        <w:t xml:space="preserve"> </w:t>
      </w:r>
      <w:r>
        <w:rPr>
          <w:strike/>
        </w:rPr>
        <w:t>issued</w:t>
      </w:r>
      <w:r>
        <w:rPr>
          <w:strike/>
          <w:spacing w:val="40"/>
        </w:rPr>
        <w:t xml:space="preserve"> </w:t>
      </w:r>
      <w:r>
        <w:rPr>
          <w:strike/>
        </w:rPr>
        <w:t>by a</w:t>
      </w:r>
      <w:r>
        <w:rPr>
          <w:strike/>
          <w:spacing w:val="40"/>
        </w:rPr>
        <w:t xml:space="preserve"> </w:t>
      </w:r>
      <w:r>
        <w:rPr>
          <w:strike/>
        </w:rPr>
        <w:t>market surveillance authority of a Member State in</w:t>
      </w:r>
      <w:r>
        <w:rPr>
          <w:strike/>
          <w:spacing w:val="39"/>
        </w:rPr>
        <w:t xml:space="preserve"> </w:t>
      </w:r>
      <w:r>
        <w:rPr>
          <w:strike/>
        </w:rPr>
        <w:t>accordance</w:t>
      </w:r>
      <w:r>
        <w:t xml:space="preserve"> </w:t>
      </w:r>
      <w:r>
        <w:rPr>
          <w:strike/>
        </w:rPr>
        <w:t>with paragraph 1, that authorisation shall be deemed justified.</w:t>
      </w:r>
    </w:p>
    <w:p w14:paraId="02F3EADA" w14:textId="77777777" w:rsidR="00732D00" w:rsidRDefault="00000000">
      <w:pPr>
        <w:pStyle w:val="ListParagraph"/>
        <w:numPr>
          <w:ilvl w:val="0"/>
          <w:numId w:val="55"/>
        </w:numPr>
        <w:tabs>
          <w:tab w:val="left" w:pos="924"/>
          <w:tab w:val="left" w:pos="925"/>
        </w:tabs>
        <w:spacing w:line="244" w:lineRule="auto"/>
        <w:ind w:right="131" w:hanging="800"/>
        <w:jc w:val="both"/>
      </w:pPr>
      <w:r>
        <w:rPr>
          <w:strike/>
        </w:rPr>
        <w:t>Where, within 15 calendar days of receipt of the notification referred to in paragraph 2,</w:t>
      </w:r>
      <w:r>
        <w:t xml:space="preserve"> </w:t>
      </w:r>
      <w:r>
        <w:rPr>
          <w:strike/>
        </w:rPr>
        <w:t>objections</w:t>
      </w:r>
      <w:r>
        <w:rPr>
          <w:strike/>
          <w:spacing w:val="65"/>
        </w:rPr>
        <w:t xml:space="preserve"> </w:t>
      </w:r>
      <w:r>
        <w:rPr>
          <w:strike/>
        </w:rPr>
        <w:t>are</w:t>
      </w:r>
      <w:r>
        <w:rPr>
          <w:strike/>
          <w:spacing w:val="64"/>
        </w:rPr>
        <w:t xml:space="preserve"> </w:t>
      </w:r>
      <w:r>
        <w:rPr>
          <w:strike/>
        </w:rPr>
        <w:t>raised</w:t>
      </w:r>
      <w:r>
        <w:rPr>
          <w:strike/>
          <w:spacing w:val="65"/>
        </w:rPr>
        <w:t xml:space="preserve"> </w:t>
      </w:r>
      <w:r>
        <w:rPr>
          <w:strike/>
        </w:rPr>
        <w:t>by</w:t>
      </w:r>
      <w:r>
        <w:rPr>
          <w:strike/>
          <w:spacing w:val="63"/>
        </w:rPr>
        <w:t xml:space="preserve"> </w:t>
      </w:r>
      <w:r>
        <w:rPr>
          <w:strike/>
        </w:rPr>
        <w:t>a</w:t>
      </w:r>
      <w:r>
        <w:rPr>
          <w:strike/>
          <w:spacing w:val="66"/>
        </w:rPr>
        <w:t xml:space="preserve"> </w:t>
      </w:r>
      <w:r>
        <w:rPr>
          <w:strike/>
        </w:rPr>
        <w:t>Member</w:t>
      </w:r>
      <w:r>
        <w:rPr>
          <w:strike/>
          <w:spacing w:val="64"/>
        </w:rPr>
        <w:t xml:space="preserve"> </w:t>
      </w:r>
      <w:r>
        <w:rPr>
          <w:strike/>
        </w:rPr>
        <w:t>State</w:t>
      </w:r>
      <w:r>
        <w:rPr>
          <w:strike/>
          <w:spacing w:val="66"/>
        </w:rPr>
        <w:t xml:space="preserve"> </w:t>
      </w:r>
      <w:r>
        <w:rPr>
          <w:strike/>
        </w:rPr>
        <w:t>against</w:t>
      </w:r>
      <w:r>
        <w:rPr>
          <w:strike/>
          <w:spacing w:val="68"/>
        </w:rPr>
        <w:t xml:space="preserve"> </w:t>
      </w:r>
      <w:r>
        <w:rPr>
          <w:strike/>
        </w:rPr>
        <w:t>an</w:t>
      </w:r>
      <w:r>
        <w:rPr>
          <w:strike/>
          <w:spacing w:val="65"/>
        </w:rPr>
        <w:t xml:space="preserve"> </w:t>
      </w:r>
      <w:r>
        <w:rPr>
          <w:strike/>
        </w:rPr>
        <w:t>authorisation</w:t>
      </w:r>
      <w:r>
        <w:rPr>
          <w:strike/>
          <w:spacing w:val="65"/>
        </w:rPr>
        <w:t xml:space="preserve"> </w:t>
      </w:r>
      <w:r>
        <w:rPr>
          <w:strike/>
        </w:rPr>
        <w:t>issued</w:t>
      </w:r>
      <w:r>
        <w:rPr>
          <w:strike/>
          <w:spacing w:val="65"/>
        </w:rPr>
        <w:t xml:space="preserve"> </w:t>
      </w:r>
      <w:r>
        <w:rPr>
          <w:strike/>
        </w:rPr>
        <w:t>by</w:t>
      </w:r>
      <w:r>
        <w:rPr>
          <w:strike/>
          <w:spacing w:val="61"/>
        </w:rPr>
        <w:t xml:space="preserve"> </w:t>
      </w:r>
      <w:r>
        <w:rPr>
          <w:strike/>
        </w:rPr>
        <w:t>a</w:t>
      </w:r>
      <w:r>
        <w:rPr>
          <w:strike/>
          <w:spacing w:val="66"/>
        </w:rPr>
        <w:t xml:space="preserve"> </w:t>
      </w:r>
      <w:r>
        <w:rPr>
          <w:strike/>
        </w:rPr>
        <w:t>market</w:t>
      </w:r>
    </w:p>
    <w:p w14:paraId="62856491" w14:textId="77777777" w:rsidR="00732D00" w:rsidRDefault="00732D00">
      <w:pPr>
        <w:spacing w:line="244" w:lineRule="auto"/>
        <w:jc w:val="both"/>
        <w:sectPr w:rsidR="00732D00">
          <w:pgSz w:w="12240" w:h="15840"/>
          <w:pgMar w:top="900" w:right="1460" w:bottom="1240" w:left="1460" w:header="0" w:footer="1053" w:gutter="0"/>
          <w:cols w:space="720"/>
        </w:sectPr>
      </w:pPr>
    </w:p>
    <w:p w14:paraId="326FF16F" w14:textId="77777777" w:rsidR="00732D00" w:rsidRDefault="00A447DA">
      <w:pPr>
        <w:pStyle w:val="BodyText"/>
        <w:spacing w:before="80" w:line="247" w:lineRule="auto"/>
        <w:ind w:left="925" w:right="126"/>
        <w:jc w:val="both"/>
      </w:pPr>
      <w:r>
        <w:lastRenderedPageBreak/>
        <w:pict w14:anchorId="086305C6">
          <v:rect id="docshape454" o:spid="_x0000_s2221" alt="" style="position:absolute;left:0;text-align:left;margin-left:119.15pt;margin-top:11.25pt;width:413.65pt;height:.7pt;z-index:-18398208;mso-wrap-edited:f;mso-width-percent:0;mso-height-percent:0;mso-position-horizontal-relative:page;mso-width-percent:0;mso-height-percent:0" fillcolor="black" stroked="f">
            <w10:wrap anchorx="page"/>
          </v:rect>
        </w:pict>
      </w:r>
      <w:r>
        <w:pict w14:anchorId="3004EC34">
          <v:rect id="docshape455" o:spid="_x0000_s2220" alt="" style="position:absolute;left:0;text-align:left;margin-left:119.15pt;margin-top:24.25pt;width:413.65pt;height:.7pt;z-index:-18397696;mso-wrap-edited:f;mso-width-percent:0;mso-height-percent:0;mso-position-horizontal-relative:page;mso-width-percent:0;mso-height-percent:0" fillcolor="black" stroked="f">
            <w10:wrap anchorx="page"/>
          </v:rect>
        </w:pict>
      </w:r>
      <w:r>
        <w:pict w14:anchorId="6A0BAF45">
          <v:rect id="docshape456" o:spid="_x0000_s2219" alt="" style="position:absolute;left:0;text-align:left;margin-left:119.15pt;margin-top:37.2pt;width:413.65pt;height:.7pt;z-index:-18397184;mso-wrap-edited:f;mso-width-percent:0;mso-height-percent:0;mso-position-horizontal-relative:page;mso-width-percent:0;mso-height-percent:0" fillcolor="black" stroked="f">
            <w10:wrap anchorx="page"/>
          </v:rect>
        </w:pict>
      </w:r>
      <w:r>
        <w:pict w14:anchorId="5BD2E225">
          <v:rect id="docshape457" o:spid="_x0000_s2218" alt="" style="position:absolute;left:0;text-align:left;margin-left:119.15pt;margin-top:50.25pt;width:413.65pt;height:.6pt;z-index:-18396672;mso-wrap-edited:f;mso-width-percent:0;mso-height-percent:0;mso-position-horizontal-relative:page;mso-width-percent:0;mso-height-percent:0" fillcolor="black" stroked="f">
            <w10:wrap anchorx="page"/>
          </v:rect>
        </w:pict>
      </w:r>
      <w:r>
        <w:pict w14:anchorId="15AD0240">
          <v:rect id="docshape458" o:spid="_x0000_s2217" alt="" style="position:absolute;left:0;text-align:left;margin-left:119.15pt;margin-top:63.25pt;width:413.65pt;height:.6pt;z-index:-18396160;mso-wrap-edited:f;mso-width-percent:0;mso-height-percent:0;mso-position-horizontal-relative:page;mso-width-percent:0;mso-height-percent:0" fillcolor="black" stroked="f">
            <w10:wrap anchorx="page"/>
          </v:rect>
        </w:pict>
      </w:r>
      <w:r>
        <w:pict w14:anchorId="7FFB34D0">
          <v:rect id="docshape459" o:spid="_x0000_s2216" alt="" style="position:absolute;left:0;text-align:left;margin-left:119.15pt;margin-top:76.2pt;width:413.65pt;height:.7pt;z-index:-18395648;mso-wrap-edited:f;mso-width-percent:0;mso-height-percent:0;mso-position-horizontal-relative:page;mso-width-percent:0;mso-height-percent:0" fillcolor="black" stroked="f">
            <w10:wrap anchorx="page"/>
          </v:rect>
        </w:pict>
      </w:r>
      <w:r>
        <w:pict w14:anchorId="48346CFC">
          <v:rect id="docshape460" o:spid="_x0000_s2215" alt="" style="position:absolute;left:0;text-align:left;margin-left:119.15pt;margin-top:89.15pt;width:413.65pt;height:.7pt;z-index:-18395136;mso-wrap-edited:f;mso-width-percent:0;mso-height-percent:0;mso-position-horizontal-relative:page;mso-width-percent:0;mso-height-percent:0" fillcolor="black" stroked="f">
            <w10:wrap anchorx="page"/>
          </v:rect>
        </w:pict>
      </w:r>
      <w:r w:rsidR="00000000">
        <w:t>surveillance authority of another Member State, or where the Commission considers the authorisation to be contrary to Union law or the conclusion of the Member States regarding the</w:t>
      </w:r>
      <w:r w:rsidR="00000000">
        <w:rPr>
          <w:spacing w:val="40"/>
        </w:rPr>
        <w:t xml:space="preserve"> </w:t>
      </w:r>
      <w:r w:rsidR="00000000">
        <w:t>compliance</w:t>
      </w:r>
      <w:r w:rsidR="00000000">
        <w:rPr>
          <w:spacing w:val="40"/>
        </w:rPr>
        <w:t xml:space="preserve"> </w:t>
      </w:r>
      <w:r w:rsidR="00000000">
        <w:t>of</w:t>
      </w:r>
      <w:r w:rsidR="00000000">
        <w:rPr>
          <w:spacing w:val="40"/>
        </w:rPr>
        <w:t xml:space="preserve"> </w:t>
      </w:r>
      <w:r w:rsidR="00000000">
        <w:t>the</w:t>
      </w:r>
      <w:r w:rsidR="00000000">
        <w:rPr>
          <w:spacing w:val="40"/>
        </w:rPr>
        <w:t xml:space="preserve"> </w:t>
      </w:r>
      <w:r w:rsidR="00000000">
        <w:t>system</w:t>
      </w:r>
      <w:r w:rsidR="00000000">
        <w:rPr>
          <w:spacing w:val="40"/>
        </w:rPr>
        <w:t xml:space="preserve"> </w:t>
      </w:r>
      <w:r w:rsidR="00000000">
        <w:t>as</w:t>
      </w:r>
      <w:r w:rsidR="00000000">
        <w:rPr>
          <w:spacing w:val="40"/>
        </w:rPr>
        <w:t xml:space="preserve"> </w:t>
      </w:r>
      <w:r w:rsidR="00000000">
        <w:t>referred</w:t>
      </w:r>
      <w:r w:rsidR="00000000">
        <w:rPr>
          <w:spacing w:val="40"/>
        </w:rPr>
        <w:t xml:space="preserve"> </w:t>
      </w:r>
      <w:r w:rsidR="00000000">
        <w:t>to</w:t>
      </w:r>
      <w:r w:rsidR="00000000">
        <w:rPr>
          <w:spacing w:val="40"/>
        </w:rPr>
        <w:t xml:space="preserve"> </w:t>
      </w:r>
      <w:r w:rsidR="00000000">
        <w:t>in</w:t>
      </w:r>
      <w:r w:rsidR="00000000">
        <w:rPr>
          <w:spacing w:val="40"/>
        </w:rPr>
        <w:t xml:space="preserve"> </w:t>
      </w:r>
      <w:r w:rsidR="00000000">
        <w:t>paragraph</w:t>
      </w:r>
      <w:r w:rsidR="00000000">
        <w:rPr>
          <w:spacing w:val="40"/>
        </w:rPr>
        <w:t xml:space="preserve"> </w:t>
      </w:r>
      <w:r w:rsidR="00000000">
        <w:t>2</w:t>
      </w:r>
      <w:r w:rsidR="00000000">
        <w:rPr>
          <w:spacing w:val="40"/>
        </w:rPr>
        <w:t xml:space="preserve"> </w:t>
      </w:r>
      <w:r w:rsidR="00000000">
        <w:t>to</w:t>
      </w:r>
      <w:r w:rsidR="00000000">
        <w:rPr>
          <w:spacing w:val="40"/>
        </w:rPr>
        <w:t xml:space="preserve"> </w:t>
      </w:r>
      <w:r w:rsidR="00000000">
        <w:t>be</w:t>
      </w:r>
      <w:r w:rsidR="00000000">
        <w:rPr>
          <w:spacing w:val="40"/>
        </w:rPr>
        <w:t xml:space="preserve"> </w:t>
      </w:r>
      <w:r w:rsidR="00000000">
        <w:t>unfounded,</w:t>
      </w:r>
      <w:r w:rsidR="00000000">
        <w:rPr>
          <w:spacing w:val="40"/>
        </w:rPr>
        <w:t xml:space="preserve"> </w:t>
      </w:r>
      <w:r w:rsidR="00000000">
        <w:t>the Commission</w:t>
      </w:r>
      <w:r w:rsidR="00000000">
        <w:rPr>
          <w:spacing w:val="40"/>
        </w:rPr>
        <w:t xml:space="preserve"> </w:t>
      </w:r>
      <w:r w:rsidR="00000000">
        <w:t>shall</w:t>
      </w:r>
      <w:r w:rsidR="00000000">
        <w:rPr>
          <w:spacing w:val="40"/>
        </w:rPr>
        <w:t xml:space="preserve"> </w:t>
      </w:r>
      <w:r w:rsidR="00000000">
        <w:t>without</w:t>
      </w:r>
      <w:r w:rsidR="00000000">
        <w:rPr>
          <w:spacing w:val="40"/>
        </w:rPr>
        <w:t xml:space="preserve"> </w:t>
      </w:r>
      <w:r w:rsidR="00000000">
        <w:t>delay</w:t>
      </w:r>
      <w:r w:rsidR="00000000">
        <w:rPr>
          <w:spacing w:val="39"/>
        </w:rPr>
        <w:t xml:space="preserve"> </w:t>
      </w:r>
      <w:r w:rsidR="00000000">
        <w:t>enter</w:t>
      </w:r>
      <w:r w:rsidR="00000000">
        <w:rPr>
          <w:spacing w:val="40"/>
        </w:rPr>
        <w:t xml:space="preserve"> </w:t>
      </w:r>
      <w:r w:rsidR="00000000">
        <w:t>into</w:t>
      </w:r>
      <w:r w:rsidR="00000000">
        <w:rPr>
          <w:spacing w:val="40"/>
        </w:rPr>
        <w:t xml:space="preserve"> </w:t>
      </w:r>
      <w:r w:rsidR="00000000">
        <w:t>consultation</w:t>
      </w:r>
      <w:r w:rsidR="00000000">
        <w:rPr>
          <w:spacing w:val="40"/>
        </w:rPr>
        <w:t xml:space="preserve"> </w:t>
      </w:r>
      <w:r w:rsidR="00000000">
        <w:t>with</w:t>
      </w:r>
      <w:r w:rsidR="00000000">
        <w:rPr>
          <w:spacing w:val="40"/>
        </w:rPr>
        <w:t xml:space="preserve"> </w:t>
      </w:r>
      <w:r w:rsidR="00000000">
        <w:t>the</w:t>
      </w:r>
      <w:r w:rsidR="00000000">
        <w:rPr>
          <w:spacing w:val="40"/>
        </w:rPr>
        <w:t xml:space="preserve"> </w:t>
      </w:r>
      <w:r w:rsidR="00000000">
        <w:t>relevant</w:t>
      </w:r>
      <w:r w:rsidR="00000000">
        <w:rPr>
          <w:spacing w:val="40"/>
        </w:rPr>
        <w:t xml:space="preserve"> </w:t>
      </w:r>
      <w:r w:rsidR="00000000">
        <w:t>Member</w:t>
      </w:r>
      <w:r w:rsidR="00000000">
        <w:rPr>
          <w:spacing w:val="40"/>
        </w:rPr>
        <w:t xml:space="preserve"> </w:t>
      </w:r>
      <w:r w:rsidR="00000000">
        <w:t>State; the operator(s) concerned shall be consulted and have the possibility to present their views.</w:t>
      </w:r>
      <w:r w:rsidR="00000000">
        <w:rPr>
          <w:spacing w:val="80"/>
        </w:rPr>
        <w:t xml:space="preserve"> </w:t>
      </w:r>
      <w:r w:rsidR="00000000">
        <w:t>In view thereof, the Commission shall decide whether the authorisation is justified or not.</w:t>
      </w:r>
      <w:r w:rsidR="00000000">
        <w:rPr>
          <w:spacing w:val="40"/>
        </w:rPr>
        <w:t xml:space="preserve"> </w:t>
      </w:r>
      <w:r w:rsidR="00000000">
        <w:t xml:space="preserve">The Commission shall address its decision to the Member State concerned and the relevant </w:t>
      </w:r>
      <w:r w:rsidR="00000000">
        <w:rPr>
          <w:strike/>
        </w:rPr>
        <w:t>operator or operators.</w:t>
      </w:r>
    </w:p>
    <w:p w14:paraId="0B8E093E" w14:textId="77777777" w:rsidR="00732D00" w:rsidRDefault="00732D00">
      <w:pPr>
        <w:pStyle w:val="BodyText"/>
        <w:spacing w:before="1"/>
        <w:rPr>
          <w:sz w:val="19"/>
        </w:rPr>
      </w:pPr>
    </w:p>
    <w:p w14:paraId="630541CC" w14:textId="77777777" w:rsidR="00732D00" w:rsidRDefault="00000000">
      <w:pPr>
        <w:pStyle w:val="ListParagraph"/>
        <w:numPr>
          <w:ilvl w:val="0"/>
          <w:numId w:val="55"/>
        </w:numPr>
        <w:tabs>
          <w:tab w:val="left" w:pos="924"/>
          <w:tab w:val="left" w:pos="925"/>
        </w:tabs>
        <w:spacing w:line="244" w:lineRule="auto"/>
        <w:ind w:right="127" w:hanging="800"/>
        <w:jc w:val="both"/>
      </w:pPr>
      <w:r>
        <w:rPr>
          <w:strike/>
        </w:rPr>
        <w:t>If the authorisation is considered unjustified, this shall be withdrawn by the market</w:t>
      </w:r>
      <w:r>
        <w:t xml:space="preserve"> </w:t>
      </w:r>
      <w:r>
        <w:rPr>
          <w:strike/>
        </w:rPr>
        <w:t>surveillance authority of the Member State concerned.</w:t>
      </w:r>
    </w:p>
    <w:p w14:paraId="5BBA2ABD" w14:textId="77777777" w:rsidR="00732D00" w:rsidRDefault="00732D00">
      <w:pPr>
        <w:pStyle w:val="BodyText"/>
        <w:spacing w:before="9"/>
        <w:rPr>
          <w:sz w:val="19"/>
        </w:rPr>
      </w:pPr>
    </w:p>
    <w:p w14:paraId="100689A0" w14:textId="77777777" w:rsidR="00732D00" w:rsidRDefault="00A447DA">
      <w:pPr>
        <w:pStyle w:val="ListParagraph"/>
        <w:numPr>
          <w:ilvl w:val="0"/>
          <w:numId w:val="55"/>
        </w:numPr>
        <w:tabs>
          <w:tab w:val="left" w:pos="924"/>
          <w:tab w:val="left" w:pos="925"/>
        </w:tabs>
        <w:spacing w:line="247" w:lineRule="auto"/>
        <w:ind w:right="120" w:hanging="800"/>
        <w:jc w:val="both"/>
      </w:pPr>
      <w:r>
        <w:pict w14:anchorId="788C1E51">
          <v:rect id="docshape461" o:spid="_x0000_s2214" alt="" style="position:absolute;left:0;text-align:left;margin-left:119.15pt;margin-top:72.2pt;width:413.65pt;height:.7pt;z-index:-18394624;mso-wrap-edited:f;mso-width-percent:0;mso-height-percent:0;mso-position-horizontal-relative:page;mso-width-percent:0;mso-height-percent:0" fillcolor="black" stroked="f">
            <w10:wrap anchorx="page"/>
          </v:rect>
        </w:pict>
      </w:r>
      <w:r>
        <w:pict w14:anchorId="2518BFE6">
          <v:rect id="docshape462" o:spid="_x0000_s2213" alt="" style="position:absolute;left:0;text-align:left;margin-left:119.15pt;margin-top:85.15pt;width:413.65pt;height:.7pt;z-index:-18394112;mso-wrap-edited:f;mso-width-percent:0;mso-height-percent:0;mso-position-horizontal-relative:page;mso-width-percent:0;mso-height-percent:0" fillcolor="black" stroked="f">
            <w10:wrap anchorx="page"/>
          </v:rect>
        </w:pict>
      </w:r>
      <w:r w:rsidR="00000000">
        <w:rPr>
          <w:strike/>
        </w:rPr>
        <w:t>By</w:t>
      </w:r>
      <w:r w:rsidR="00000000">
        <w:rPr>
          <w:strike/>
          <w:spacing w:val="40"/>
        </w:rPr>
        <w:t xml:space="preserve"> </w:t>
      </w:r>
      <w:r w:rsidR="00000000">
        <w:rPr>
          <w:strike/>
        </w:rPr>
        <w:t>way</w:t>
      </w:r>
      <w:r w:rsidR="00000000">
        <w:rPr>
          <w:strike/>
          <w:spacing w:val="39"/>
        </w:rPr>
        <w:t xml:space="preserve"> </w:t>
      </w:r>
      <w:r w:rsidR="00000000">
        <w:rPr>
          <w:strike/>
        </w:rPr>
        <w:t>of</w:t>
      </w:r>
      <w:r w:rsidR="00000000">
        <w:rPr>
          <w:strike/>
          <w:spacing w:val="40"/>
        </w:rPr>
        <w:t xml:space="preserve"> </w:t>
      </w:r>
      <w:r w:rsidR="00000000">
        <w:rPr>
          <w:strike/>
        </w:rPr>
        <w:t>derogation</w:t>
      </w:r>
      <w:r w:rsidR="00000000">
        <w:rPr>
          <w:strike/>
          <w:spacing w:val="40"/>
        </w:rPr>
        <w:t xml:space="preserve"> </w:t>
      </w:r>
      <w:r w:rsidR="00000000">
        <w:rPr>
          <w:strike/>
        </w:rPr>
        <w:t>from</w:t>
      </w:r>
      <w:r w:rsidR="00000000">
        <w:rPr>
          <w:strike/>
          <w:spacing w:val="40"/>
        </w:rPr>
        <w:t xml:space="preserve"> </w:t>
      </w:r>
      <w:r w:rsidR="00000000">
        <w:rPr>
          <w:strike/>
        </w:rPr>
        <w:t>paragraphs</w:t>
      </w:r>
      <w:r w:rsidR="00000000">
        <w:rPr>
          <w:strike/>
          <w:spacing w:val="40"/>
        </w:rPr>
        <w:t xml:space="preserve"> </w:t>
      </w:r>
      <w:r w:rsidR="00000000">
        <w:rPr>
          <w:strike/>
        </w:rPr>
        <w:t>1</w:t>
      </w:r>
      <w:r w:rsidR="00000000">
        <w:rPr>
          <w:strike/>
          <w:spacing w:val="40"/>
        </w:rPr>
        <w:t xml:space="preserve"> </w:t>
      </w:r>
      <w:r w:rsidR="00000000">
        <w:rPr>
          <w:strike/>
        </w:rPr>
        <w:t>to</w:t>
      </w:r>
      <w:r w:rsidR="00000000">
        <w:rPr>
          <w:strike/>
          <w:spacing w:val="40"/>
        </w:rPr>
        <w:t xml:space="preserve"> </w:t>
      </w:r>
      <w:r w:rsidR="00000000">
        <w:rPr>
          <w:strike/>
        </w:rPr>
        <w:t>5,f</w:t>
      </w:r>
      <w:r w:rsidR="00000000">
        <w:rPr>
          <w:b/>
        </w:rPr>
        <w:t>F</w:t>
      </w:r>
      <w:r w:rsidR="00000000">
        <w:t>or</w:t>
      </w:r>
      <w:r w:rsidR="00000000">
        <w:rPr>
          <w:spacing w:val="40"/>
        </w:rPr>
        <w:t xml:space="preserve"> </w:t>
      </w:r>
      <w:r w:rsidR="00000000">
        <w:t>high-risk</w:t>
      </w:r>
      <w:r w:rsidR="00000000">
        <w:rPr>
          <w:spacing w:val="40"/>
        </w:rPr>
        <w:t xml:space="preserve"> </w:t>
      </w:r>
      <w:r w:rsidR="00000000">
        <w:t>AI</w:t>
      </w:r>
      <w:r w:rsidR="00000000">
        <w:rPr>
          <w:spacing w:val="40"/>
        </w:rPr>
        <w:t xml:space="preserve"> </w:t>
      </w:r>
      <w:r w:rsidR="00000000">
        <w:t>systems</w:t>
      </w:r>
      <w:r w:rsidR="00000000">
        <w:rPr>
          <w:spacing w:val="41"/>
        </w:rPr>
        <w:t xml:space="preserve"> </w:t>
      </w:r>
      <w:r w:rsidR="00000000">
        <w:rPr>
          <w:i/>
          <w:strike/>
        </w:rPr>
        <w:t>intended</w:t>
      </w:r>
      <w:r w:rsidR="00000000">
        <w:rPr>
          <w:i/>
          <w:strike/>
          <w:spacing w:val="40"/>
        </w:rPr>
        <w:t xml:space="preserve"> </w:t>
      </w:r>
      <w:r w:rsidR="00000000">
        <w:rPr>
          <w:i/>
          <w:strike/>
        </w:rPr>
        <w:t>to</w:t>
      </w:r>
      <w:r w:rsidR="00000000">
        <w:rPr>
          <w:i/>
          <w:strike/>
          <w:spacing w:val="40"/>
        </w:rPr>
        <w:t xml:space="preserve"> </w:t>
      </w:r>
      <w:r w:rsidR="00000000">
        <w:rPr>
          <w:i/>
          <w:strike/>
        </w:rPr>
        <w:t>be</w:t>
      </w:r>
      <w:r w:rsidR="00000000">
        <w:rPr>
          <w:i/>
        </w:rPr>
        <w:t xml:space="preserve"> </w:t>
      </w:r>
      <w:r w:rsidR="00000000">
        <w:rPr>
          <w:i/>
          <w:strike/>
        </w:rPr>
        <w:t>used</w:t>
      </w:r>
      <w:r w:rsidR="00000000">
        <w:rPr>
          <w:i/>
          <w:strike/>
          <w:spacing w:val="40"/>
        </w:rPr>
        <w:t xml:space="preserve"> </w:t>
      </w:r>
      <w:r w:rsidR="00000000">
        <w:rPr>
          <w:i/>
          <w:strike/>
        </w:rPr>
        <w:t>as</w:t>
      </w:r>
      <w:r w:rsidR="00000000">
        <w:rPr>
          <w:i/>
          <w:strike/>
          <w:spacing w:val="40"/>
        </w:rPr>
        <w:t xml:space="preserve"> </w:t>
      </w:r>
      <w:r w:rsidR="00000000">
        <w:rPr>
          <w:i/>
          <w:strike/>
        </w:rPr>
        <w:t>safety</w:t>
      </w:r>
      <w:r w:rsidR="00000000">
        <w:rPr>
          <w:i/>
          <w:strike/>
          <w:spacing w:val="40"/>
        </w:rPr>
        <w:t xml:space="preserve"> </w:t>
      </w:r>
      <w:r w:rsidR="00000000">
        <w:rPr>
          <w:i/>
          <w:strike/>
        </w:rPr>
        <w:t>components</w:t>
      </w:r>
      <w:r w:rsidR="00000000">
        <w:rPr>
          <w:i/>
          <w:strike/>
          <w:spacing w:val="40"/>
        </w:rPr>
        <w:t xml:space="preserve"> </w:t>
      </w:r>
      <w:r w:rsidR="00000000">
        <w:rPr>
          <w:i/>
          <w:strike/>
        </w:rPr>
        <w:t>of</w:t>
      </w:r>
      <w:r w:rsidR="00000000">
        <w:rPr>
          <w:i/>
          <w:strike/>
          <w:spacing w:val="40"/>
        </w:rPr>
        <w:t xml:space="preserve"> </w:t>
      </w:r>
      <w:r w:rsidR="00000000">
        <w:rPr>
          <w:strike/>
        </w:rPr>
        <w:t>devices</w:t>
      </w:r>
      <w:r w:rsidR="00000000">
        <w:rPr>
          <w:spacing w:val="40"/>
        </w:rPr>
        <w:t xml:space="preserve"> </w:t>
      </w:r>
      <w:r w:rsidR="00000000">
        <w:rPr>
          <w:b/>
        </w:rPr>
        <w:t>related</w:t>
      </w:r>
      <w:r w:rsidR="00000000">
        <w:rPr>
          <w:b/>
          <w:spacing w:val="40"/>
        </w:rPr>
        <w:t xml:space="preserve"> </w:t>
      </w:r>
      <w:r w:rsidR="00000000">
        <w:rPr>
          <w:b/>
        </w:rPr>
        <w:t>to</w:t>
      </w:r>
      <w:r w:rsidR="00000000">
        <w:rPr>
          <w:b/>
          <w:spacing w:val="40"/>
        </w:rPr>
        <w:t xml:space="preserve"> </w:t>
      </w:r>
      <w:r w:rsidR="00000000">
        <w:rPr>
          <w:b/>
        </w:rPr>
        <w:t>products</w:t>
      </w:r>
      <w:r w:rsidR="00000000">
        <w:rPr>
          <w:strike/>
        </w:rPr>
        <w:t>,</w:t>
      </w:r>
      <w:r w:rsidR="00000000">
        <w:rPr>
          <w:strike/>
          <w:spacing w:val="40"/>
        </w:rPr>
        <w:t xml:space="preserve"> </w:t>
      </w:r>
      <w:r w:rsidR="00000000">
        <w:rPr>
          <w:strike/>
        </w:rPr>
        <w:t>or</w:t>
      </w:r>
      <w:r w:rsidR="00000000">
        <w:rPr>
          <w:strike/>
          <w:spacing w:val="40"/>
        </w:rPr>
        <w:t xml:space="preserve"> </w:t>
      </w:r>
      <w:r w:rsidR="00000000">
        <w:rPr>
          <w:strike/>
        </w:rPr>
        <w:t>which</w:t>
      </w:r>
      <w:r w:rsidR="00000000">
        <w:rPr>
          <w:strike/>
          <w:spacing w:val="40"/>
        </w:rPr>
        <w:t xml:space="preserve"> </w:t>
      </w:r>
      <w:r w:rsidR="00000000">
        <w:rPr>
          <w:strike/>
        </w:rPr>
        <w:t>are</w:t>
      </w:r>
      <w:r w:rsidR="00000000">
        <w:rPr>
          <w:strike/>
          <w:spacing w:val="40"/>
        </w:rPr>
        <w:t xml:space="preserve"> </w:t>
      </w:r>
      <w:r w:rsidR="00000000">
        <w:rPr>
          <w:strike/>
        </w:rPr>
        <w:t>themselves</w:t>
      </w:r>
      <w:r w:rsidR="00000000">
        <w:t xml:space="preserve"> </w:t>
      </w:r>
      <w:r w:rsidR="00000000">
        <w:rPr>
          <w:strike/>
        </w:rPr>
        <w:t>devices,</w:t>
      </w:r>
      <w:r w:rsidR="00000000">
        <w:t xml:space="preserve"> covered by </w:t>
      </w:r>
      <w:r w:rsidR="00000000">
        <w:rPr>
          <w:b/>
        </w:rPr>
        <w:t xml:space="preserve">Union harmonisation legislation referred to in Annex II Section A, only the conformity assessment derogation procedures established in that legislation shall apply. </w:t>
      </w:r>
      <w:r w:rsidR="00000000">
        <w:rPr>
          <w:strike/>
        </w:rPr>
        <w:t>Regulation (EU) 2017/745 and Regulation (EU) 2017/746, Article 59 of</w:t>
      </w:r>
      <w:r w:rsidR="00000000">
        <w:t xml:space="preserve"> Regulation (EU) 2017/745 and Article</w:t>
      </w:r>
      <w:r w:rsidR="00000000">
        <w:rPr>
          <w:spacing w:val="37"/>
        </w:rPr>
        <w:t xml:space="preserve"> </w:t>
      </w:r>
      <w:r w:rsidR="00000000">
        <w:t>54 of Regulation (EU) 2017/746</w:t>
      </w:r>
      <w:r w:rsidR="00000000">
        <w:rPr>
          <w:spacing w:val="80"/>
        </w:rPr>
        <w:t xml:space="preserve"> </w:t>
      </w:r>
      <w:r w:rsidR="00000000">
        <w:t>shall</w:t>
      </w:r>
      <w:r w:rsidR="00000000">
        <w:rPr>
          <w:spacing w:val="36"/>
        </w:rPr>
        <w:t xml:space="preserve"> </w:t>
      </w:r>
      <w:r w:rsidR="00000000">
        <w:t xml:space="preserve">apply also with regard to the derogation from the conformity assessment of the compliance with the </w:t>
      </w:r>
      <w:r w:rsidR="00000000">
        <w:rPr>
          <w:strike/>
        </w:rPr>
        <w:t>requirements set out in Chapter 2 of this Title.</w:t>
      </w:r>
      <w:r w:rsidR="00000000">
        <w:t>.</w:t>
      </w:r>
    </w:p>
    <w:p w14:paraId="0B878BCC" w14:textId="77777777" w:rsidR="00732D00" w:rsidRDefault="00000000">
      <w:pPr>
        <w:spacing w:before="215"/>
        <w:ind w:left="126" w:right="126"/>
        <w:jc w:val="center"/>
        <w:rPr>
          <w:i/>
        </w:rPr>
      </w:pPr>
      <w:r>
        <w:rPr>
          <w:i/>
        </w:rPr>
        <w:t>Article</w:t>
      </w:r>
      <w:r>
        <w:rPr>
          <w:i/>
          <w:spacing w:val="9"/>
        </w:rPr>
        <w:t xml:space="preserve"> </w:t>
      </w:r>
      <w:r>
        <w:rPr>
          <w:i/>
          <w:spacing w:val="-5"/>
        </w:rPr>
        <w:t>48</w:t>
      </w:r>
    </w:p>
    <w:p w14:paraId="6A0ACD80" w14:textId="77777777" w:rsidR="00732D00" w:rsidRDefault="00000000">
      <w:pPr>
        <w:spacing w:before="6"/>
        <w:ind w:left="126" w:right="125"/>
        <w:jc w:val="center"/>
        <w:rPr>
          <w:i/>
        </w:rPr>
      </w:pPr>
      <w:r>
        <w:rPr>
          <w:i/>
        </w:rPr>
        <w:t>EU</w:t>
      </w:r>
      <w:r>
        <w:rPr>
          <w:i/>
          <w:spacing w:val="8"/>
        </w:rPr>
        <w:t xml:space="preserve"> </w:t>
      </w:r>
      <w:r>
        <w:rPr>
          <w:i/>
        </w:rPr>
        <w:t>declaration</w:t>
      </w:r>
      <w:r>
        <w:rPr>
          <w:i/>
          <w:spacing w:val="12"/>
        </w:rPr>
        <w:t xml:space="preserve"> </w:t>
      </w:r>
      <w:r>
        <w:rPr>
          <w:i/>
        </w:rPr>
        <w:t>of</w:t>
      </w:r>
      <w:r>
        <w:rPr>
          <w:i/>
          <w:spacing w:val="10"/>
        </w:rPr>
        <w:t xml:space="preserve"> </w:t>
      </w:r>
      <w:r>
        <w:rPr>
          <w:i/>
          <w:spacing w:val="-2"/>
        </w:rPr>
        <w:t>conformity</w:t>
      </w:r>
    </w:p>
    <w:p w14:paraId="6810DDA2" w14:textId="77777777" w:rsidR="00732D00" w:rsidRDefault="00000000">
      <w:pPr>
        <w:pStyle w:val="ListParagraph"/>
        <w:numPr>
          <w:ilvl w:val="0"/>
          <w:numId w:val="54"/>
        </w:numPr>
        <w:tabs>
          <w:tab w:val="left" w:pos="924"/>
          <w:tab w:val="left" w:pos="925"/>
        </w:tabs>
        <w:spacing w:line="247" w:lineRule="auto"/>
        <w:ind w:right="121" w:hanging="800"/>
        <w:jc w:val="both"/>
      </w:pPr>
      <w:r>
        <w:t>The</w:t>
      </w:r>
      <w:r>
        <w:rPr>
          <w:spacing w:val="40"/>
        </w:rPr>
        <w:t xml:space="preserve"> </w:t>
      </w:r>
      <w:r>
        <w:t>provider</w:t>
      </w:r>
      <w:r>
        <w:rPr>
          <w:spacing w:val="40"/>
        </w:rPr>
        <w:t xml:space="preserve"> </w:t>
      </w:r>
      <w:r>
        <w:t>shall</w:t>
      </w:r>
      <w:r>
        <w:rPr>
          <w:spacing w:val="40"/>
        </w:rPr>
        <w:t xml:space="preserve"> </w:t>
      </w:r>
      <w:r>
        <w:t>draw</w:t>
      </w:r>
      <w:r>
        <w:rPr>
          <w:spacing w:val="40"/>
        </w:rPr>
        <w:t xml:space="preserve"> </w:t>
      </w:r>
      <w:r>
        <w:t>up</w:t>
      </w:r>
      <w:r>
        <w:rPr>
          <w:spacing w:val="40"/>
        </w:rPr>
        <w:t xml:space="preserve"> </w:t>
      </w:r>
      <w:r>
        <w:t>a</w:t>
      </w:r>
      <w:r>
        <w:rPr>
          <w:spacing w:val="40"/>
        </w:rPr>
        <w:t xml:space="preserve"> </w:t>
      </w:r>
      <w:r>
        <w:t>written</w:t>
      </w:r>
      <w:r>
        <w:rPr>
          <w:spacing w:val="40"/>
        </w:rPr>
        <w:t xml:space="preserve"> </w:t>
      </w:r>
      <w:r>
        <w:rPr>
          <w:b/>
        </w:rPr>
        <w:t>or</w:t>
      </w:r>
      <w:r>
        <w:rPr>
          <w:b/>
          <w:spacing w:val="40"/>
        </w:rPr>
        <w:t xml:space="preserve"> </w:t>
      </w:r>
      <w:r>
        <w:rPr>
          <w:b/>
        </w:rPr>
        <w:t>electronically</w:t>
      </w:r>
      <w:r>
        <w:rPr>
          <w:b/>
          <w:spacing w:val="40"/>
        </w:rPr>
        <w:t xml:space="preserve"> </w:t>
      </w:r>
      <w:r>
        <w:rPr>
          <w:b/>
        </w:rPr>
        <w:t>signed</w:t>
      </w:r>
      <w:r>
        <w:rPr>
          <w:b/>
          <w:spacing w:val="40"/>
        </w:rPr>
        <w:t xml:space="preserve"> </w:t>
      </w:r>
      <w:r>
        <w:t>EU</w:t>
      </w:r>
      <w:r>
        <w:rPr>
          <w:spacing w:val="40"/>
        </w:rPr>
        <w:t xml:space="preserve"> </w:t>
      </w:r>
      <w:r>
        <w:t>declaration</w:t>
      </w:r>
      <w:r>
        <w:rPr>
          <w:spacing w:val="40"/>
        </w:rPr>
        <w:t xml:space="preserve"> </w:t>
      </w:r>
      <w:r>
        <w:t>of conformity for each AI system and keep it at the disposal of the national competent authorities</w:t>
      </w:r>
      <w:r>
        <w:rPr>
          <w:spacing w:val="40"/>
        </w:rPr>
        <w:t xml:space="preserve"> </w:t>
      </w:r>
      <w:r>
        <w:t>for 10</w:t>
      </w:r>
      <w:r>
        <w:rPr>
          <w:spacing w:val="40"/>
        </w:rPr>
        <w:t xml:space="preserve"> </w:t>
      </w:r>
      <w:r>
        <w:t>years</w:t>
      </w:r>
      <w:r>
        <w:rPr>
          <w:spacing w:val="40"/>
        </w:rPr>
        <w:t xml:space="preserve"> </w:t>
      </w:r>
      <w:r>
        <w:t>after</w:t>
      </w:r>
      <w:r>
        <w:rPr>
          <w:spacing w:val="40"/>
        </w:rPr>
        <w:t xml:space="preserve"> </w:t>
      </w:r>
      <w:r>
        <w:t>the</w:t>
      </w:r>
      <w:r>
        <w:rPr>
          <w:spacing w:val="40"/>
        </w:rPr>
        <w:t xml:space="preserve"> </w:t>
      </w:r>
      <w:r>
        <w:t>AI system</w:t>
      </w:r>
      <w:r>
        <w:rPr>
          <w:spacing w:val="40"/>
        </w:rPr>
        <w:t xml:space="preserve"> </w:t>
      </w:r>
      <w:r>
        <w:t>has</w:t>
      </w:r>
      <w:r>
        <w:rPr>
          <w:spacing w:val="40"/>
        </w:rPr>
        <w:t xml:space="preserve"> </w:t>
      </w:r>
      <w:r>
        <w:t>been</w:t>
      </w:r>
      <w:r>
        <w:rPr>
          <w:spacing w:val="40"/>
        </w:rPr>
        <w:t xml:space="preserve"> </w:t>
      </w:r>
      <w:r>
        <w:t>placed</w:t>
      </w:r>
      <w:r>
        <w:rPr>
          <w:spacing w:val="40"/>
        </w:rPr>
        <w:t xml:space="preserve"> </w:t>
      </w:r>
      <w:r>
        <w:t>on</w:t>
      </w:r>
      <w:r>
        <w:rPr>
          <w:spacing w:val="40"/>
        </w:rPr>
        <w:t xml:space="preserve"> </w:t>
      </w:r>
      <w:r>
        <w:t>the</w:t>
      </w:r>
      <w:r>
        <w:rPr>
          <w:spacing w:val="40"/>
        </w:rPr>
        <w:t xml:space="preserve"> </w:t>
      </w:r>
      <w:r>
        <w:t>market</w:t>
      </w:r>
      <w:r>
        <w:rPr>
          <w:spacing w:val="40"/>
        </w:rPr>
        <w:t xml:space="preserve"> </w:t>
      </w:r>
      <w:r>
        <w:t>or</w:t>
      </w:r>
      <w:r>
        <w:rPr>
          <w:spacing w:val="40"/>
        </w:rPr>
        <w:t xml:space="preserve"> </w:t>
      </w:r>
      <w:r>
        <w:t>put</w:t>
      </w:r>
      <w:r>
        <w:rPr>
          <w:spacing w:val="40"/>
        </w:rPr>
        <w:t xml:space="preserve"> </w:t>
      </w:r>
      <w:r>
        <w:t>into service.</w:t>
      </w:r>
      <w:r>
        <w:rPr>
          <w:spacing w:val="40"/>
        </w:rPr>
        <w:t xml:space="preserve"> </w:t>
      </w:r>
      <w:r>
        <w:t>The</w:t>
      </w:r>
      <w:r>
        <w:rPr>
          <w:spacing w:val="40"/>
        </w:rPr>
        <w:t xml:space="preserve"> </w:t>
      </w:r>
      <w:r>
        <w:t>EU</w:t>
      </w:r>
      <w:r>
        <w:rPr>
          <w:spacing w:val="40"/>
        </w:rPr>
        <w:t xml:space="preserve"> </w:t>
      </w:r>
      <w:r>
        <w:t>declaration</w:t>
      </w:r>
      <w:r>
        <w:rPr>
          <w:spacing w:val="40"/>
        </w:rPr>
        <w:t xml:space="preserve"> </w:t>
      </w:r>
      <w:r>
        <w:t>of</w:t>
      </w:r>
      <w:r>
        <w:rPr>
          <w:spacing w:val="40"/>
        </w:rPr>
        <w:t xml:space="preserve"> </w:t>
      </w:r>
      <w:r>
        <w:t>conformity</w:t>
      </w:r>
      <w:r>
        <w:rPr>
          <w:spacing w:val="37"/>
        </w:rPr>
        <w:t xml:space="preserve"> </w:t>
      </w:r>
      <w:r>
        <w:t>shall</w:t>
      </w:r>
      <w:r>
        <w:rPr>
          <w:spacing w:val="39"/>
        </w:rPr>
        <w:t xml:space="preserve"> </w:t>
      </w:r>
      <w:r>
        <w:t>identify</w:t>
      </w:r>
      <w:r>
        <w:rPr>
          <w:spacing w:val="37"/>
        </w:rPr>
        <w:t xml:space="preserve"> </w:t>
      </w:r>
      <w:r>
        <w:t>the</w:t>
      </w:r>
      <w:r>
        <w:rPr>
          <w:spacing w:val="40"/>
        </w:rPr>
        <w:t xml:space="preserve"> </w:t>
      </w:r>
      <w:r>
        <w:t>AI</w:t>
      </w:r>
      <w:r>
        <w:rPr>
          <w:spacing w:val="40"/>
        </w:rPr>
        <w:t xml:space="preserve"> </w:t>
      </w:r>
      <w:r>
        <w:t>system</w:t>
      </w:r>
      <w:r>
        <w:rPr>
          <w:spacing w:val="40"/>
        </w:rPr>
        <w:t xml:space="preserve"> </w:t>
      </w:r>
      <w:r>
        <w:t>for</w:t>
      </w:r>
      <w:r>
        <w:rPr>
          <w:spacing w:val="40"/>
        </w:rPr>
        <w:t xml:space="preserve"> </w:t>
      </w:r>
      <w:r>
        <w:t>which</w:t>
      </w:r>
      <w:r>
        <w:rPr>
          <w:spacing w:val="40"/>
        </w:rPr>
        <w:t xml:space="preserve"> </w:t>
      </w:r>
      <w:r>
        <w:t>it</w:t>
      </w:r>
      <w:r>
        <w:rPr>
          <w:spacing w:val="40"/>
        </w:rPr>
        <w:t xml:space="preserve"> </w:t>
      </w:r>
      <w:r>
        <w:t>has been</w:t>
      </w:r>
      <w:r>
        <w:rPr>
          <w:spacing w:val="31"/>
        </w:rPr>
        <w:t xml:space="preserve"> </w:t>
      </w:r>
      <w:r>
        <w:t>drawn</w:t>
      </w:r>
      <w:r>
        <w:rPr>
          <w:spacing w:val="31"/>
        </w:rPr>
        <w:t xml:space="preserve"> </w:t>
      </w:r>
      <w:r>
        <w:t>up.</w:t>
      </w:r>
      <w:r>
        <w:rPr>
          <w:spacing w:val="31"/>
        </w:rPr>
        <w:t xml:space="preserve"> </w:t>
      </w:r>
      <w:r>
        <w:t>A</w:t>
      </w:r>
      <w:r>
        <w:rPr>
          <w:spacing w:val="31"/>
        </w:rPr>
        <w:t xml:space="preserve"> </w:t>
      </w:r>
      <w:r>
        <w:t>copy</w:t>
      </w:r>
      <w:r>
        <w:rPr>
          <w:spacing w:val="28"/>
        </w:rPr>
        <w:t xml:space="preserve"> </w:t>
      </w:r>
      <w:r>
        <w:t>of</w:t>
      </w:r>
      <w:r>
        <w:rPr>
          <w:spacing w:val="31"/>
        </w:rPr>
        <w:t xml:space="preserve"> </w:t>
      </w:r>
      <w:r>
        <w:t>the</w:t>
      </w:r>
      <w:r>
        <w:rPr>
          <w:spacing w:val="29"/>
        </w:rPr>
        <w:t xml:space="preserve"> </w:t>
      </w:r>
      <w:r>
        <w:t>EU</w:t>
      </w:r>
      <w:r>
        <w:rPr>
          <w:spacing w:val="31"/>
        </w:rPr>
        <w:t xml:space="preserve"> </w:t>
      </w:r>
      <w:r>
        <w:t>declaration</w:t>
      </w:r>
      <w:r>
        <w:rPr>
          <w:spacing w:val="31"/>
        </w:rPr>
        <w:t xml:space="preserve"> </w:t>
      </w:r>
      <w:r>
        <w:t>of</w:t>
      </w:r>
      <w:r>
        <w:rPr>
          <w:spacing w:val="33"/>
        </w:rPr>
        <w:t xml:space="preserve"> </w:t>
      </w:r>
      <w:r>
        <w:t>conformity</w:t>
      </w:r>
      <w:r>
        <w:rPr>
          <w:spacing w:val="26"/>
        </w:rPr>
        <w:t xml:space="preserve"> </w:t>
      </w:r>
      <w:r>
        <w:t>shall</w:t>
      </w:r>
      <w:r>
        <w:rPr>
          <w:spacing w:val="34"/>
        </w:rPr>
        <w:t xml:space="preserve"> </w:t>
      </w:r>
      <w:r>
        <w:t>be</w:t>
      </w:r>
      <w:r>
        <w:rPr>
          <w:spacing w:val="27"/>
        </w:rPr>
        <w:t xml:space="preserve"> </w:t>
      </w:r>
      <w:r>
        <w:rPr>
          <w:strike/>
        </w:rPr>
        <w:t>given</w:t>
      </w:r>
      <w:r>
        <w:rPr>
          <w:spacing w:val="32"/>
        </w:rPr>
        <w:t xml:space="preserve"> </w:t>
      </w:r>
      <w:r>
        <w:rPr>
          <w:b/>
        </w:rPr>
        <w:t>submitted</w:t>
      </w:r>
      <w:r>
        <w:rPr>
          <w:b/>
          <w:spacing w:val="34"/>
        </w:rPr>
        <w:t xml:space="preserve"> </w:t>
      </w:r>
      <w:r>
        <w:t>to the relevant national competent authorities upon request.</w:t>
      </w:r>
    </w:p>
    <w:p w14:paraId="6A138AA8" w14:textId="77777777" w:rsidR="00732D00" w:rsidRDefault="00732D00">
      <w:pPr>
        <w:pStyle w:val="BodyText"/>
        <w:spacing w:before="4"/>
        <w:rPr>
          <w:sz w:val="19"/>
        </w:rPr>
      </w:pPr>
    </w:p>
    <w:p w14:paraId="0ABB4413" w14:textId="77777777" w:rsidR="00732D00" w:rsidRDefault="00000000">
      <w:pPr>
        <w:pStyle w:val="ListParagraph"/>
        <w:numPr>
          <w:ilvl w:val="0"/>
          <w:numId w:val="54"/>
        </w:numPr>
        <w:tabs>
          <w:tab w:val="left" w:pos="924"/>
          <w:tab w:val="left" w:pos="925"/>
        </w:tabs>
        <w:spacing w:line="244" w:lineRule="auto"/>
        <w:ind w:right="124" w:hanging="800"/>
        <w:jc w:val="both"/>
      </w:pPr>
      <w:r>
        <w:t xml:space="preserve">The EU declaration of conformity shall state that the high-risk AI system in question meets the requirements set out in Chapter 2 of this Title. The EU declaration of conformity shall contain the information set out in Annex V and shall be translated into </w:t>
      </w:r>
      <w:r>
        <w:rPr>
          <w:strike/>
        </w:rPr>
        <w:t>an official Union</w:t>
      </w:r>
      <w:r>
        <w:t xml:space="preserve"> </w:t>
      </w:r>
      <w:r>
        <w:rPr>
          <w:strike/>
        </w:rPr>
        <w:t>language or</w:t>
      </w:r>
      <w:r>
        <w:t xml:space="preserve"> </w:t>
      </w:r>
      <w:r>
        <w:rPr>
          <w:b/>
        </w:rPr>
        <w:t xml:space="preserve">a </w:t>
      </w:r>
      <w:r>
        <w:t>language</w:t>
      </w:r>
      <w:r>
        <w:rPr>
          <w:strike/>
        </w:rPr>
        <w:t>s</w:t>
      </w:r>
      <w:r>
        <w:t xml:space="preserve"> </w:t>
      </w:r>
      <w:r>
        <w:rPr>
          <w:b/>
        </w:rPr>
        <w:t xml:space="preserve">that can be easily understood by the national competent authorities of </w:t>
      </w:r>
      <w:r>
        <w:rPr>
          <w:strike/>
        </w:rPr>
        <w:t>required by</w:t>
      </w:r>
      <w:r>
        <w:t xml:space="preserve"> the Member State(s) in which the high-risk AI system is made </w:t>
      </w:r>
      <w:r>
        <w:rPr>
          <w:spacing w:val="-2"/>
        </w:rPr>
        <w:t>available.</w:t>
      </w:r>
    </w:p>
    <w:p w14:paraId="272D6D47" w14:textId="77777777" w:rsidR="00732D00" w:rsidRDefault="00000000">
      <w:pPr>
        <w:pStyle w:val="ListParagraph"/>
        <w:numPr>
          <w:ilvl w:val="0"/>
          <w:numId w:val="54"/>
        </w:numPr>
        <w:tabs>
          <w:tab w:val="left" w:pos="924"/>
          <w:tab w:val="left" w:pos="925"/>
        </w:tabs>
        <w:spacing w:line="247" w:lineRule="auto"/>
        <w:ind w:right="121" w:hanging="800"/>
        <w:jc w:val="both"/>
      </w:pPr>
      <w:r>
        <w:t>Where</w:t>
      </w:r>
      <w:r>
        <w:rPr>
          <w:spacing w:val="40"/>
        </w:rPr>
        <w:t xml:space="preserve"> </w:t>
      </w:r>
      <w:r>
        <w:t>high-risk</w:t>
      </w:r>
      <w:r>
        <w:rPr>
          <w:spacing w:val="40"/>
        </w:rPr>
        <w:t xml:space="preserve"> </w:t>
      </w:r>
      <w:r>
        <w:t>AI</w:t>
      </w:r>
      <w:r>
        <w:rPr>
          <w:spacing w:val="40"/>
        </w:rPr>
        <w:t xml:space="preserve"> </w:t>
      </w:r>
      <w:r>
        <w:t>systems</w:t>
      </w:r>
      <w:r>
        <w:rPr>
          <w:spacing w:val="40"/>
        </w:rPr>
        <w:t xml:space="preserve"> </w:t>
      </w:r>
      <w:r>
        <w:t>are</w:t>
      </w:r>
      <w:r>
        <w:rPr>
          <w:spacing w:val="40"/>
        </w:rPr>
        <w:t xml:space="preserve"> </w:t>
      </w:r>
      <w:r>
        <w:t>subject</w:t>
      </w:r>
      <w:r>
        <w:rPr>
          <w:spacing w:val="40"/>
        </w:rPr>
        <w:t xml:space="preserve"> </w:t>
      </w:r>
      <w:r>
        <w:t>to</w:t>
      </w:r>
      <w:r>
        <w:rPr>
          <w:spacing w:val="40"/>
        </w:rPr>
        <w:t xml:space="preserve"> </w:t>
      </w:r>
      <w:r>
        <w:t>other</w:t>
      </w:r>
      <w:r>
        <w:rPr>
          <w:spacing w:val="40"/>
        </w:rPr>
        <w:t xml:space="preserve"> </w:t>
      </w:r>
      <w:r>
        <w:t>Union</w:t>
      </w:r>
      <w:r>
        <w:rPr>
          <w:spacing w:val="40"/>
        </w:rPr>
        <w:t xml:space="preserve"> </w:t>
      </w:r>
      <w:r>
        <w:t>harmonisation</w:t>
      </w:r>
      <w:r>
        <w:rPr>
          <w:spacing w:val="40"/>
        </w:rPr>
        <w:t xml:space="preserve"> </w:t>
      </w:r>
      <w:r>
        <w:t>legislation</w:t>
      </w:r>
      <w:r>
        <w:rPr>
          <w:spacing w:val="40"/>
        </w:rPr>
        <w:t xml:space="preserve"> </w:t>
      </w:r>
      <w:r>
        <w:t>which also</w:t>
      </w:r>
      <w:r>
        <w:rPr>
          <w:spacing w:val="22"/>
        </w:rPr>
        <w:t xml:space="preserve"> </w:t>
      </w:r>
      <w:r>
        <w:t>requires</w:t>
      </w:r>
      <w:r>
        <w:rPr>
          <w:spacing w:val="25"/>
        </w:rPr>
        <w:t xml:space="preserve"> </w:t>
      </w:r>
      <w:r>
        <w:t>an</w:t>
      </w:r>
      <w:r>
        <w:rPr>
          <w:spacing w:val="22"/>
        </w:rPr>
        <w:t xml:space="preserve"> </w:t>
      </w:r>
      <w:r>
        <w:t>EU</w:t>
      </w:r>
      <w:r>
        <w:rPr>
          <w:spacing w:val="25"/>
        </w:rPr>
        <w:t xml:space="preserve"> </w:t>
      </w:r>
      <w:r>
        <w:t>declaration</w:t>
      </w:r>
      <w:r>
        <w:rPr>
          <w:spacing w:val="22"/>
        </w:rPr>
        <w:t xml:space="preserve"> </w:t>
      </w:r>
      <w:r>
        <w:t>of</w:t>
      </w:r>
      <w:r>
        <w:rPr>
          <w:spacing w:val="21"/>
        </w:rPr>
        <w:t xml:space="preserve"> </w:t>
      </w:r>
      <w:r>
        <w:t>conformity,</w:t>
      </w:r>
      <w:r>
        <w:rPr>
          <w:spacing w:val="25"/>
        </w:rPr>
        <w:t xml:space="preserve"> </w:t>
      </w:r>
      <w:r>
        <w:t>a</w:t>
      </w:r>
      <w:r>
        <w:rPr>
          <w:spacing w:val="23"/>
        </w:rPr>
        <w:t xml:space="preserve"> </w:t>
      </w:r>
      <w:r>
        <w:t>single</w:t>
      </w:r>
      <w:r>
        <w:rPr>
          <w:spacing w:val="21"/>
        </w:rPr>
        <w:t xml:space="preserve"> </w:t>
      </w:r>
      <w:r>
        <w:t>EU declaration of</w:t>
      </w:r>
      <w:r>
        <w:rPr>
          <w:spacing w:val="25"/>
        </w:rPr>
        <w:t xml:space="preserve"> </w:t>
      </w:r>
      <w:r>
        <w:t>conformity shall be drawn up in respect of all Union legislations applicable to the high-risk AI system. The declaration shall contain all the information required for identification of the Union harmonisation legislation to which the declaration relates.</w:t>
      </w:r>
    </w:p>
    <w:p w14:paraId="14C5F990" w14:textId="77777777" w:rsidR="00732D00" w:rsidRDefault="00732D00">
      <w:pPr>
        <w:pStyle w:val="BodyText"/>
        <w:spacing w:before="3"/>
        <w:rPr>
          <w:sz w:val="19"/>
        </w:rPr>
      </w:pPr>
    </w:p>
    <w:p w14:paraId="0A03C8B5" w14:textId="77777777" w:rsidR="00732D00" w:rsidRDefault="00000000">
      <w:pPr>
        <w:pStyle w:val="ListParagraph"/>
        <w:numPr>
          <w:ilvl w:val="0"/>
          <w:numId w:val="54"/>
        </w:numPr>
        <w:tabs>
          <w:tab w:val="left" w:pos="924"/>
          <w:tab w:val="left" w:pos="925"/>
        </w:tabs>
        <w:spacing w:line="244" w:lineRule="auto"/>
        <w:ind w:right="126" w:hanging="800"/>
        <w:jc w:val="both"/>
      </w:pPr>
      <w:r>
        <w:t>By drawing</w:t>
      </w:r>
      <w:r>
        <w:rPr>
          <w:spacing w:val="28"/>
        </w:rPr>
        <w:t xml:space="preserve"> </w:t>
      </w:r>
      <w:r>
        <w:t>up</w:t>
      </w:r>
      <w:r>
        <w:rPr>
          <w:spacing w:val="31"/>
        </w:rPr>
        <w:t xml:space="preserve"> </w:t>
      </w:r>
      <w:r>
        <w:t>the</w:t>
      </w:r>
      <w:r>
        <w:rPr>
          <w:spacing w:val="28"/>
        </w:rPr>
        <w:t xml:space="preserve"> </w:t>
      </w:r>
      <w:r>
        <w:t>EU</w:t>
      </w:r>
      <w:r>
        <w:rPr>
          <w:spacing w:val="28"/>
        </w:rPr>
        <w:t xml:space="preserve"> </w:t>
      </w:r>
      <w:r>
        <w:t>declaration</w:t>
      </w:r>
      <w:r>
        <w:rPr>
          <w:spacing w:val="28"/>
        </w:rPr>
        <w:t xml:space="preserve"> </w:t>
      </w:r>
      <w:r>
        <w:t>of</w:t>
      </w:r>
      <w:r>
        <w:rPr>
          <w:spacing w:val="30"/>
        </w:rPr>
        <w:t xml:space="preserve"> </w:t>
      </w:r>
      <w:r>
        <w:t>conformity,</w:t>
      </w:r>
      <w:r>
        <w:rPr>
          <w:spacing w:val="31"/>
        </w:rPr>
        <w:t xml:space="preserve"> </w:t>
      </w:r>
      <w:r>
        <w:t>the</w:t>
      </w:r>
      <w:r>
        <w:rPr>
          <w:spacing w:val="28"/>
        </w:rPr>
        <w:t xml:space="preserve"> </w:t>
      </w:r>
      <w:r>
        <w:t>provider shall</w:t>
      </w:r>
      <w:r>
        <w:rPr>
          <w:spacing w:val="31"/>
        </w:rPr>
        <w:t xml:space="preserve"> </w:t>
      </w:r>
      <w:r>
        <w:t>assume</w:t>
      </w:r>
      <w:r>
        <w:rPr>
          <w:spacing w:val="28"/>
        </w:rPr>
        <w:t xml:space="preserve"> </w:t>
      </w:r>
      <w:r>
        <w:t>responsibility for compliance with the requirements set out in Chapter 2 of this Title. The provider shall keep the EU declaration of conformity up-to-date as appropriate.</w:t>
      </w:r>
    </w:p>
    <w:p w14:paraId="3F96AE17" w14:textId="77777777" w:rsidR="00732D00" w:rsidRDefault="00000000">
      <w:pPr>
        <w:pStyle w:val="ListParagraph"/>
        <w:numPr>
          <w:ilvl w:val="0"/>
          <w:numId w:val="54"/>
        </w:numPr>
        <w:tabs>
          <w:tab w:val="left" w:pos="924"/>
          <w:tab w:val="left" w:pos="925"/>
        </w:tabs>
        <w:spacing w:line="244" w:lineRule="auto"/>
        <w:ind w:right="124" w:hanging="800"/>
        <w:jc w:val="both"/>
      </w:pPr>
      <w:r>
        <w:t>The Commission shall be empowered to adopt delegated acts in accordance with Article 73 for</w:t>
      </w:r>
      <w:r>
        <w:rPr>
          <w:spacing w:val="40"/>
        </w:rPr>
        <w:t xml:space="preserve"> </w:t>
      </w:r>
      <w:r>
        <w:t>the</w:t>
      </w:r>
      <w:r>
        <w:rPr>
          <w:spacing w:val="40"/>
        </w:rPr>
        <w:t xml:space="preserve"> </w:t>
      </w:r>
      <w:r>
        <w:t>purpose</w:t>
      </w:r>
      <w:r>
        <w:rPr>
          <w:spacing w:val="40"/>
        </w:rPr>
        <w:t xml:space="preserve"> </w:t>
      </w:r>
      <w:r>
        <w:t>of</w:t>
      </w:r>
      <w:r>
        <w:rPr>
          <w:spacing w:val="40"/>
        </w:rPr>
        <w:t xml:space="preserve"> </w:t>
      </w:r>
      <w:r>
        <w:t>updating</w:t>
      </w:r>
      <w:r>
        <w:rPr>
          <w:spacing w:val="40"/>
        </w:rPr>
        <w:t xml:space="preserve"> </w:t>
      </w:r>
      <w:r>
        <w:t>the</w:t>
      </w:r>
      <w:r>
        <w:rPr>
          <w:spacing w:val="40"/>
        </w:rPr>
        <w:t xml:space="preserve"> </w:t>
      </w:r>
      <w:r>
        <w:t>content</w:t>
      </w:r>
      <w:r>
        <w:rPr>
          <w:spacing w:val="40"/>
        </w:rPr>
        <w:t xml:space="preserve"> </w:t>
      </w:r>
      <w:r>
        <w:t>of</w:t>
      </w:r>
      <w:r>
        <w:rPr>
          <w:spacing w:val="40"/>
        </w:rPr>
        <w:t xml:space="preserve"> </w:t>
      </w:r>
      <w:r>
        <w:t>the</w:t>
      </w:r>
      <w:r>
        <w:rPr>
          <w:spacing w:val="40"/>
        </w:rPr>
        <w:t xml:space="preserve"> </w:t>
      </w:r>
      <w:r>
        <w:t>EU</w:t>
      </w:r>
      <w:r>
        <w:rPr>
          <w:spacing w:val="40"/>
        </w:rPr>
        <w:t xml:space="preserve"> </w:t>
      </w:r>
      <w:r>
        <w:t>declaration</w:t>
      </w:r>
      <w:r>
        <w:rPr>
          <w:spacing w:val="40"/>
        </w:rPr>
        <w:t xml:space="preserve"> </w:t>
      </w:r>
      <w:r>
        <w:t>of</w:t>
      </w:r>
      <w:r>
        <w:rPr>
          <w:spacing w:val="40"/>
        </w:rPr>
        <w:t xml:space="preserve"> </w:t>
      </w:r>
      <w:r>
        <w:t>conformity</w:t>
      </w:r>
      <w:r>
        <w:rPr>
          <w:spacing w:val="40"/>
        </w:rPr>
        <w:t xml:space="preserve"> </w:t>
      </w:r>
      <w:r>
        <w:t>set</w:t>
      </w:r>
      <w:r>
        <w:rPr>
          <w:spacing w:val="40"/>
        </w:rPr>
        <w:t xml:space="preserve"> </w:t>
      </w:r>
      <w:r>
        <w:t>out</w:t>
      </w:r>
      <w:r>
        <w:rPr>
          <w:spacing w:val="40"/>
        </w:rPr>
        <w:t xml:space="preserve"> </w:t>
      </w:r>
      <w:r>
        <w:t>in</w:t>
      </w:r>
    </w:p>
    <w:p w14:paraId="12A18BCA" w14:textId="77777777" w:rsidR="00732D00" w:rsidRDefault="00732D00">
      <w:pPr>
        <w:spacing w:line="244" w:lineRule="auto"/>
        <w:jc w:val="both"/>
        <w:sectPr w:rsidR="00732D00">
          <w:pgSz w:w="12240" w:h="15840"/>
          <w:pgMar w:top="900" w:right="1460" w:bottom="1240" w:left="1460" w:header="0" w:footer="1053" w:gutter="0"/>
          <w:cols w:space="720"/>
        </w:sectPr>
      </w:pPr>
    </w:p>
    <w:p w14:paraId="5A7C7948" w14:textId="77777777" w:rsidR="00732D00" w:rsidRDefault="00000000">
      <w:pPr>
        <w:pStyle w:val="BodyText"/>
        <w:spacing w:before="80" w:line="244" w:lineRule="auto"/>
        <w:ind w:left="925"/>
      </w:pPr>
      <w:r>
        <w:lastRenderedPageBreak/>
        <w:t>Annex</w:t>
      </w:r>
      <w:r>
        <w:rPr>
          <w:spacing w:val="72"/>
        </w:rPr>
        <w:t xml:space="preserve"> </w:t>
      </w:r>
      <w:r>
        <w:t>V</w:t>
      </w:r>
      <w:r>
        <w:rPr>
          <w:spacing w:val="69"/>
        </w:rPr>
        <w:t xml:space="preserve"> </w:t>
      </w:r>
      <w:r>
        <w:t>in</w:t>
      </w:r>
      <w:r>
        <w:rPr>
          <w:spacing w:val="70"/>
        </w:rPr>
        <w:t xml:space="preserve"> </w:t>
      </w:r>
      <w:r>
        <w:t>order</w:t>
      </w:r>
      <w:r>
        <w:rPr>
          <w:spacing w:val="69"/>
        </w:rPr>
        <w:t xml:space="preserve"> </w:t>
      </w:r>
      <w:r>
        <w:t>to</w:t>
      </w:r>
      <w:r>
        <w:rPr>
          <w:spacing w:val="72"/>
        </w:rPr>
        <w:t xml:space="preserve"> </w:t>
      </w:r>
      <w:r>
        <w:t>introduce</w:t>
      </w:r>
      <w:r>
        <w:rPr>
          <w:spacing w:val="71"/>
        </w:rPr>
        <w:t xml:space="preserve"> </w:t>
      </w:r>
      <w:r>
        <w:t>elements</w:t>
      </w:r>
      <w:r>
        <w:rPr>
          <w:spacing w:val="70"/>
        </w:rPr>
        <w:t xml:space="preserve"> </w:t>
      </w:r>
      <w:r>
        <w:t>that</w:t>
      </w:r>
      <w:r>
        <w:rPr>
          <w:spacing w:val="75"/>
        </w:rPr>
        <w:t xml:space="preserve"> </w:t>
      </w:r>
      <w:r>
        <w:t>become</w:t>
      </w:r>
      <w:r>
        <w:rPr>
          <w:spacing w:val="71"/>
        </w:rPr>
        <w:t xml:space="preserve"> </w:t>
      </w:r>
      <w:r>
        <w:t>necessary</w:t>
      </w:r>
      <w:r>
        <w:rPr>
          <w:spacing w:val="65"/>
        </w:rPr>
        <w:t xml:space="preserve"> </w:t>
      </w:r>
      <w:r>
        <w:t>in</w:t>
      </w:r>
      <w:r>
        <w:rPr>
          <w:spacing w:val="72"/>
        </w:rPr>
        <w:t xml:space="preserve"> </w:t>
      </w:r>
      <w:r>
        <w:t>light</w:t>
      </w:r>
      <w:r>
        <w:rPr>
          <w:spacing w:val="70"/>
        </w:rPr>
        <w:t xml:space="preserve"> </w:t>
      </w:r>
      <w:r>
        <w:t>of</w:t>
      </w:r>
      <w:r>
        <w:rPr>
          <w:spacing w:val="69"/>
        </w:rPr>
        <w:t xml:space="preserve"> </w:t>
      </w:r>
      <w:r>
        <w:t xml:space="preserve">technical </w:t>
      </w:r>
      <w:r>
        <w:rPr>
          <w:spacing w:val="-2"/>
        </w:rPr>
        <w:t>progress.</w:t>
      </w:r>
    </w:p>
    <w:p w14:paraId="7445A222" w14:textId="77777777" w:rsidR="00732D00" w:rsidRDefault="00732D00">
      <w:pPr>
        <w:pStyle w:val="BodyText"/>
        <w:rPr>
          <w:sz w:val="24"/>
        </w:rPr>
      </w:pPr>
    </w:p>
    <w:p w14:paraId="2E69F088" w14:textId="77777777" w:rsidR="00732D00" w:rsidRDefault="00000000">
      <w:pPr>
        <w:spacing w:before="180"/>
        <w:ind w:left="126" w:right="126"/>
        <w:jc w:val="center"/>
        <w:rPr>
          <w:i/>
        </w:rPr>
      </w:pPr>
      <w:r>
        <w:rPr>
          <w:i/>
        </w:rPr>
        <w:t>Article</w:t>
      </w:r>
      <w:r>
        <w:rPr>
          <w:i/>
          <w:spacing w:val="9"/>
        </w:rPr>
        <w:t xml:space="preserve"> </w:t>
      </w:r>
      <w:r>
        <w:rPr>
          <w:i/>
          <w:spacing w:val="-5"/>
        </w:rPr>
        <w:t>49</w:t>
      </w:r>
    </w:p>
    <w:p w14:paraId="313D66C0" w14:textId="77777777" w:rsidR="00732D00" w:rsidRDefault="00000000">
      <w:pPr>
        <w:spacing w:before="6"/>
        <w:ind w:left="126" w:right="127"/>
        <w:jc w:val="center"/>
        <w:rPr>
          <w:i/>
        </w:rPr>
      </w:pPr>
      <w:r>
        <w:rPr>
          <w:i/>
        </w:rPr>
        <w:t>CE</w:t>
      </w:r>
      <w:r>
        <w:rPr>
          <w:i/>
          <w:spacing w:val="7"/>
        </w:rPr>
        <w:t xml:space="preserve"> </w:t>
      </w:r>
      <w:r>
        <w:rPr>
          <w:i/>
        </w:rPr>
        <w:t>marking</w:t>
      </w:r>
      <w:r>
        <w:rPr>
          <w:i/>
          <w:spacing w:val="8"/>
        </w:rPr>
        <w:t xml:space="preserve"> </w:t>
      </w:r>
      <w:r>
        <w:rPr>
          <w:i/>
        </w:rPr>
        <w:t>of</w:t>
      </w:r>
      <w:r>
        <w:rPr>
          <w:i/>
          <w:spacing w:val="8"/>
        </w:rPr>
        <w:t xml:space="preserve"> </w:t>
      </w:r>
      <w:r>
        <w:rPr>
          <w:i/>
          <w:spacing w:val="-2"/>
        </w:rPr>
        <w:t>conformity</w:t>
      </w:r>
    </w:p>
    <w:p w14:paraId="3DBB72E6" w14:textId="77777777" w:rsidR="00732D00" w:rsidRDefault="00000000">
      <w:pPr>
        <w:pStyle w:val="ListParagraph"/>
        <w:numPr>
          <w:ilvl w:val="0"/>
          <w:numId w:val="53"/>
        </w:numPr>
        <w:tabs>
          <w:tab w:val="left" w:pos="925"/>
          <w:tab w:val="left" w:pos="926"/>
        </w:tabs>
        <w:spacing w:line="247" w:lineRule="auto"/>
        <w:ind w:right="123"/>
        <w:jc w:val="both"/>
      </w:pPr>
      <w:r>
        <w:rPr>
          <w:b/>
        </w:rPr>
        <w:t xml:space="preserve">The CE marking of conformity </w:t>
      </w:r>
      <w:r>
        <w:rPr>
          <w:b/>
          <w:strike/>
        </w:rPr>
        <w:t>referred to in paragraph 1 of this Article</w:t>
      </w:r>
      <w:r>
        <w:rPr>
          <w:b/>
        </w:rPr>
        <w:t xml:space="preserve"> shall be</w:t>
      </w:r>
      <w:r>
        <w:rPr>
          <w:b/>
          <w:spacing w:val="40"/>
        </w:rPr>
        <w:t xml:space="preserve"> </w:t>
      </w:r>
      <w:r>
        <w:rPr>
          <w:b/>
        </w:rPr>
        <w:t xml:space="preserve">subject to the general principles set out in Article 30 of Regulation (EC) No 765/2008. </w:t>
      </w:r>
      <w:r>
        <w:rPr>
          <w:strike/>
        </w:rPr>
        <w:t>The CE marking shall be affixed visibly, legibly and indelibly for high-risk AI systems.</w:t>
      </w:r>
      <w:r>
        <w:t xml:space="preserve"> </w:t>
      </w:r>
      <w:r>
        <w:rPr>
          <w:strike/>
        </w:rPr>
        <w:t>Where that is not possible or not warranted on account of the nature of the high-risk AI</w:t>
      </w:r>
      <w:r>
        <w:t xml:space="preserve"> </w:t>
      </w:r>
      <w:r>
        <w:rPr>
          <w:strike/>
        </w:rPr>
        <w:t>system, it shall be affixed to the packaging or to the accompanying documentation, as</w:t>
      </w:r>
      <w:r>
        <w:t xml:space="preserve"> </w:t>
      </w:r>
      <w:r>
        <w:rPr>
          <w:strike/>
          <w:spacing w:val="-2"/>
        </w:rPr>
        <w:t>appropriate.</w:t>
      </w:r>
    </w:p>
    <w:p w14:paraId="5B33BFAA" w14:textId="77777777" w:rsidR="00732D00" w:rsidRDefault="00732D00">
      <w:pPr>
        <w:pStyle w:val="BodyText"/>
        <w:spacing w:before="1"/>
        <w:rPr>
          <w:sz w:val="19"/>
        </w:rPr>
      </w:pPr>
    </w:p>
    <w:p w14:paraId="6B4CBBFD" w14:textId="77777777" w:rsidR="00732D00" w:rsidRDefault="00000000">
      <w:pPr>
        <w:pStyle w:val="ListParagraph"/>
        <w:numPr>
          <w:ilvl w:val="0"/>
          <w:numId w:val="53"/>
        </w:numPr>
        <w:tabs>
          <w:tab w:val="left" w:pos="924"/>
          <w:tab w:val="left" w:pos="925"/>
        </w:tabs>
        <w:spacing w:line="247" w:lineRule="auto"/>
        <w:ind w:right="123"/>
        <w:jc w:val="both"/>
        <w:rPr>
          <w:b/>
        </w:rPr>
      </w:pPr>
      <w:r>
        <w:rPr>
          <w:strike/>
        </w:rPr>
        <w:t>The CE marking referred to in paragraph 1 of this Article shall be subject to the general</w:t>
      </w:r>
      <w:r>
        <w:t xml:space="preserve"> </w:t>
      </w:r>
      <w:r>
        <w:rPr>
          <w:strike/>
        </w:rPr>
        <w:t>principles</w:t>
      </w:r>
      <w:r>
        <w:rPr>
          <w:strike/>
          <w:spacing w:val="29"/>
        </w:rPr>
        <w:t xml:space="preserve"> </w:t>
      </w:r>
      <w:r>
        <w:rPr>
          <w:strike/>
        </w:rPr>
        <w:t>set</w:t>
      </w:r>
      <w:r>
        <w:rPr>
          <w:strike/>
          <w:spacing w:val="27"/>
        </w:rPr>
        <w:t xml:space="preserve"> </w:t>
      </w:r>
      <w:r>
        <w:rPr>
          <w:strike/>
        </w:rPr>
        <w:t>out</w:t>
      </w:r>
      <w:r>
        <w:rPr>
          <w:strike/>
          <w:spacing w:val="29"/>
        </w:rPr>
        <w:t xml:space="preserve"> </w:t>
      </w:r>
      <w:r>
        <w:rPr>
          <w:strike/>
        </w:rPr>
        <w:t>in</w:t>
      </w:r>
      <w:r>
        <w:rPr>
          <w:strike/>
          <w:spacing w:val="31"/>
        </w:rPr>
        <w:t xml:space="preserve"> </w:t>
      </w:r>
      <w:r>
        <w:rPr>
          <w:strike/>
        </w:rPr>
        <w:t>Article</w:t>
      </w:r>
      <w:r>
        <w:rPr>
          <w:strike/>
          <w:spacing w:val="28"/>
        </w:rPr>
        <w:t xml:space="preserve"> </w:t>
      </w:r>
      <w:r>
        <w:rPr>
          <w:strike/>
        </w:rPr>
        <w:t>30</w:t>
      </w:r>
      <w:r>
        <w:rPr>
          <w:strike/>
          <w:spacing w:val="29"/>
        </w:rPr>
        <w:t xml:space="preserve"> </w:t>
      </w:r>
      <w:r>
        <w:rPr>
          <w:strike/>
        </w:rPr>
        <w:t>of</w:t>
      </w:r>
      <w:r>
        <w:rPr>
          <w:strike/>
          <w:spacing w:val="28"/>
        </w:rPr>
        <w:t xml:space="preserve"> </w:t>
      </w:r>
      <w:r>
        <w:rPr>
          <w:strike/>
        </w:rPr>
        <w:t>Regulation</w:t>
      </w:r>
      <w:r>
        <w:rPr>
          <w:strike/>
          <w:spacing w:val="29"/>
        </w:rPr>
        <w:t xml:space="preserve"> </w:t>
      </w:r>
      <w:r>
        <w:rPr>
          <w:strike/>
        </w:rPr>
        <w:t>(EC)</w:t>
      </w:r>
      <w:r>
        <w:rPr>
          <w:strike/>
          <w:spacing w:val="28"/>
        </w:rPr>
        <w:t xml:space="preserve"> </w:t>
      </w:r>
      <w:r>
        <w:rPr>
          <w:strike/>
        </w:rPr>
        <w:t>No</w:t>
      </w:r>
      <w:r>
        <w:rPr>
          <w:strike/>
          <w:spacing w:val="29"/>
        </w:rPr>
        <w:t xml:space="preserve"> </w:t>
      </w:r>
      <w:r>
        <w:rPr>
          <w:strike/>
        </w:rPr>
        <w:t>765/2008.</w:t>
      </w:r>
      <w:r>
        <w:rPr>
          <w:spacing w:val="36"/>
        </w:rPr>
        <w:t xml:space="preserve"> </w:t>
      </w:r>
      <w:r>
        <w:rPr>
          <w:b/>
        </w:rPr>
        <w:t>The</w:t>
      </w:r>
      <w:r>
        <w:rPr>
          <w:b/>
          <w:spacing w:val="28"/>
        </w:rPr>
        <w:t xml:space="preserve"> </w:t>
      </w:r>
      <w:r>
        <w:rPr>
          <w:b/>
        </w:rPr>
        <w:t>CE</w:t>
      </w:r>
      <w:r>
        <w:rPr>
          <w:b/>
          <w:spacing w:val="30"/>
        </w:rPr>
        <w:t xml:space="preserve"> </w:t>
      </w:r>
      <w:r>
        <w:rPr>
          <w:b/>
        </w:rPr>
        <w:t>marking</w:t>
      </w:r>
      <w:r>
        <w:rPr>
          <w:b/>
          <w:spacing w:val="29"/>
        </w:rPr>
        <w:t xml:space="preserve"> </w:t>
      </w:r>
      <w:r>
        <w:rPr>
          <w:b/>
        </w:rPr>
        <w:t>shall be affixed visibly, legibly and indelibly for high-risk AI systems. Where that is not possible or not warranted on account of the nature of the high-risk AI system, it shall</w:t>
      </w:r>
      <w:r>
        <w:rPr>
          <w:b/>
          <w:spacing w:val="80"/>
        </w:rPr>
        <w:t xml:space="preserve"> </w:t>
      </w:r>
      <w:r>
        <w:rPr>
          <w:b/>
        </w:rPr>
        <w:t>be affixed</w:t>
      </w:r>
      <w:r>
        <w:rPr>
          <w:b/>
          <w:spacing w:val="34"/>
        </w:rPr>
        <w:t xml:space="preserve"> </w:t>
      </w:r>
      <w:r>
        <w:rPr>
          <w:b/>
        </w:rPr>
        <w:t>to the packaging</w:t>
      </w:r>
      <w:r>
        <w:rPr>
          <w:b/>
          <w:spacing w:val="35"/>
        </w:rPr>
        <w:t xml:space="preserve"> </w:t>
      </w:r>
      <w:r>
        <w:rPr>
          <w:b/>
        </w:rPr>
        <w:t>or to the accompanying documentation, as appropriate.</w:t>
      </w:r>
    </w:p>
    <w:p w14:paraId="79D4D3F0" w14:textId="77777777" w:rsidR="00732D00" w:rsidRDefault="00732D00">
      <w:pPr>
        <w:pStyle w:val="BodyText"/>
        <w:spacing w:before="3"/>
        <w:rPr>
          <w:b/>
          <w:sz w:val="19"/>
        </w:rPr>
      </w:pPr>
    </w:p>
    <w:p w14:paraId="74D3A847" w14:textId="77777777" w:rsidR="00732D00" w:rsidRDefault="00000000">
      <w:pPr>
        <w:pStyle w:val="ListParagraph"/>
        <w:numPr>
          <w:ilvl w:val="0"/>
          <w:numId w:val="53"/>
        </w:numPr>
        <w:tabs>
          <w:tab w:val="left" w:pos="924"/>
          <w:tab w:val="left" w:pos="925"/>
        </w:tabs>
        <w:spacing w:line="247" w:lineRule="auto"/>
        <w:ind w:right="126"/>
        <w:jc w:val="both"/>
      </w:pPr>
      <w:r>
        <w:t>Where applicable, the CE marking shall be followed by the identification number of the notified</w:t>
      </w:r>
      <w:r>
        <w:rPr>
          <w:spacing w:val="35"/>
        </w:rPr>
        <w:t xml:space="preserve"> </w:t>
      </w:r>
      <w:r>
        <w:t>body responsible for</w:t>
      </w:r>
      <w:r>
        <w:rPr>
          <w:spacing w:val="35"/>
        </w:rPr>
        <w:t xml:space="preserve"> </w:t>
      </w:r>
      <w:r>
        <w:t>the conformity assessment</w:t>
      </w:r>
      <w:r>
        <w:rPr>
          <w:spacing w:val="36"/>
        </w:rPr>
        <w:t xml:space="preserve"> </w:t>
      </w:r>
      <w:r>
        <w:t>procedures set</w:t>
      </w:r>
      <w:r>
        <w:rPr>
          <w:spacing w:val="38"/>
        </w:rPr>
        <w:t xml:space="preserve"> </w:t>
      </w:r>
      <w:r>
        <w:t>out</w:t>
      </w:r>
      <w:r>
        <w:rPr>
          <w:spacing w:val="38"/>
        </w:rPr>
        <w:t xml:space="preserve"> </w:t>
      </w:r>
      <w:r>
        <w:t>in</w:t>
      </w:r>
      <w:r>
        <w:rPr>
          <w:spacing w:val="35"/>
        </w:rPr>
        <w:t xml:space="preserve"> </w:t>
      </w:r>
      <w:r>
        <w:t>Article 43. The identification number shall also be indicated in any promotional material which</w:t>
      </w:r>
      <w:r>
        <w:rPr>
          <w:spacing w:val="80"/>
        </w:rPr>
        <w:t xml:space="preserve"> </w:t>
      </w:r>
      <w:r>
        <w:t>mentions that the high-risk AI system fulfils the requirements for CE marking.</w:t>
      </w:r>
    </w:p>
    <w:p w14:paraId="76EBA300" w14:textId="77777777" w:rsidR="00732D00" w:rsidRDefault="00732D00">
      <w:pPr>
        <w:pStyle w:val="BodyText"/>
        <w:rPr>
          <w:sz w:val="24"/>
        </w:rPr>
      </w:pPr>
    </w:p>
    <w:p w14:paraId="48D936E7" w14:textId="77777777" w:rsidR="00732D00" w:rsidRDefault="00000000">
      <w:pPr>
        <w:spacing w:before="172" w:line="244" w:lineRule="auto"/>
        <w:ind w:left="3772" w:right="3770"/>
        <w:jc w:val="center"/>
        <w:rPr>
          <w:i/>
        </w:rPr>
      </w:pPr>
      <w:r>
        <w:rPr>
          <w:i/>
          <w:strike/>
        </w:rPr>
        <w:t>Article 50</w:t>
      </w:r>
      <w:r>
        <w:rPr>
          <w:i/>
          <w:spacing w:val="40"/>
        </w:rPr>
        <w:t xml:space="preserve"> </w:t>
      </w:r>
      <w:r>
        <w:rPr>
          <w:i/>
          <w:strike/>
        </w:rPr>
        <w:t>Document retention</w:t>
      </w:r>
    </w:p>
    <w:p w14:paraId="60D78102" w14:textId="77777777" w:rsidR="00732D00" w:rsidRDefault="00000000">
      <w:pPr>
        <w:pStyle w:val="BodyText"/>
        <w:spacing w:line="244" w:lineRule="auto"/>
        <w:ind w:left="126" w:right="125"/>
      </w:pPr>
      <w:r>
        <w:rPr>
          <w:strike/>
        </w:rPr>
        <w:t>The</w:t>
      </w:r>
      <w:r>
        <w:rPr>
          <w:strike/>
          <w:spacing w:val="18"/>
        </w:rPr>
        <w:t xml:space="preserve"> </w:t>
      </w:r>
      <w:r>
        <w:rPr>
          <w:strike/>
        </w:rPr>
        <w:t>provider</w:t>
      </w:r>
      <w:r>
        <w:rPr>
          <w:strike/>
          <w:spacing w:val="21"/>
        </w:rPr>
        <w:t xml:space="preserve"> </w:t>
      </w:r>
      <w:r>
        <w:rPr>
          <w:strike/>
        </w:rPr>
        <w:t>shall,</w:t>
      </w:r>
      <w:r>
        <w:rPr>
          <w:strike/>
          <w:spacing w:val="19"/>
        </w:rPr>
        <w:t xml:space="preserve"> </w:t>
      </w:r>
      <w:r>
        <w:rPr>
          <w:strike/>
        </w:rPr>
        <w:t>for</w:t>
      </w:r>
      <w:r>
        <w:rPr>
          <w:strike/>
          <w:spacing w:val="24"/>
        </w:rPr>
        <w:t xml:space="preserve"> </w:t>
      </w:r>
      <w:r>
        <w:rPr>
          <w:strike/>
        </w:rPr>
        <w:t>a</w:t>
      </w:r>
      <w:r>
        <w:rPr>
          <w:strike/>
          <w:spacing w:val="18"/>
        </w:rPr>
        <w:t xml:space="preserve"> </w:t>
      </w:r>
      <w:r>
        <w:rPr>
          <w:strike/>
        </w:rPr>
        <w:t>period</w:t>
      </w:r>
      <w:r>
        <w:rPr>
          <w:strike/>
          <w:spacing w:val="21"/>
        </w:rPr>
        <w:t xml:space="preserve"> </w:t>
      </w:r>
      <w:r>
        <w:rPr>
          <w:strike/>
        </w:rPr>
        <w:t>ending</w:t>
      </w:r>
      <w:r>
        <w:rPr>
          <w:strike/>
          <w:spacing w:val="17"/>
        </w:rPr>
        <w:t xml:space="preserve"> </w:t>
      </w:r>
      <w:r>
        <w:rPr>
          <w:strike/>
        </w:rPr>
        <w:t>10</w:t>
      </w:r>
      <w:r>
        <w:rPr>
          <w:strike/>
          <w:spacing w:val="24"/>
        </w:rPr>
        <w:t xml:space="preserve"> </w:t>
      </w:r>
      <w:r>
        <w:rPr>
          <w:strike/>
        </w:rPr>
        <w:t>years</w:t>
      </w:r>
      <w:r>
        <w:rPr>
          <w:strike/>
          <w:spacing w:val="25"/>
        </w:rPr>
        <w:t xml:space="preserve"> </w:t>
      </w:r>
      <w:r>
        <w:rPr>
          <w:strike/>
        </w:rPr>
        <w:t>after</w:t>
      </w:r>
      <w:r>
        <w:rPr>
          <w:strike/>
          <w:spacing w:val="18"/>
        </w:rPr>
        <w:t xml:space="preserve"> </w:t>
      </w:r>
      <w:r>
        <w:rPr>
          <w:strike/>
        </w:rPr>
        <w:t>the</w:t>
      </w:r>
      <w:r>
        <w:rPr>
          <w:strike/>
          <w:spacing w:val="20"/>
        </w:rPr>
        <w:t xml:space="preserve"> </w:t>
      </w:r>
      <w:r>
        <w:rPr>
          <w:strike/>
        </w:rPr>
        <w:t>AI</w:t>
      </w:r>
      <w:r>
        <w:rPr>
          <w:strike/>
          <w:spacing w:val="21"/>
        </w:rPr>
        <w:t xml:space="preserve"> </w:t>
      </w:r>
      <w:r>
        <w:rPr>
          <w:strike/>
        </w:rPr>
        <w:t>system</w:t>
      </w:r>
      <w:r>
        <w:rPr>
          <w:strike/>
          <w:spacing w:val="19"/>
        </w:rPr>
        <w:t xml:space="preserve"> </w:t>
      </w:r>
      <w:r>
        <w:rPr>
          <w:strike/>
        </w:rPr>
        <w:t>has</w:t>
      </w:r>
      <w:r>
        <w:rPr>
          <w:strike/>
          <w:spacing w:val="19"/>
        </w:rPr>
        <w:t xml:space="preserve"> </w:t>
      </w:r>
      <w:r>
        <w:rPr>
          <w:strike/>
        </w:rPr>
        <w:t>been</w:t>
      </w:r>
      <w:r>
        <w:rPr>
          <w:strike/>
          <w:spacing w:val="21"/>
        </w:rPr>
        <w:t xml:space="preserve"> </w:t>
      </w:r>
      <w:r>
        <w:rPr>
          <w:strike/>
        </w:rPr>
        <w:t>placed</w:t>
      </w:r>
      <w:r>
        <w:rPr>
          <w:strike/>
          <w:spacing w:val="19"/>
        </w:rPr>
        <w:t xml:space="preserve"> </w:t>
      </w:r>
      <w:r>
        <w:rPr>
          <w:strike/>
        </w:rPr>
        <w:t>on</w:t>
      </w:r>
      <w:r>
        <w:rPr>
          <w:strike/>
          <w:spacing w:val="21"/>
        </w:rPr>
        <w:t xml:space="preserve"> </w:t>
      </w:r>
      <w:r>
        <w:rPr>
          <w:strike/>
        </w:rPr>
        <w:t>the</w:t>
      </w:r>
      <w:r>
        <w:rPr>
          <w:strike/>
          <w:spacing w:val="20"/>
        </w:rPr>
        <w:t xml:space="preserve"> </w:t>
      </w:r>
      <w:r>
        <w:rPr>
          <w:strike/>
        </w:rPr>
        <w:t>market</w:t>
      </w:r>
      <w:r>
        <w:t xml:space="preserve"> </w:t>
      </w:r>
      <w:r>
        <w:rPr>
          <w:strike/>
        </w:rPr>
        <w:t>or put into service, keep at the disposal of the national competent authorities:</w:t>
      </w:r>
    </w:p>
    <w:p w14:paraId="467D18B2" w14:textId="77777777" w:rsidR="00732D00" w:rsidRDefault="00732D00">
      <w:pPr>
        <w:pStyle w:val="BodyText"/>
        <w:spacing w:before="10"/>
        <w:rPr>
          <w:sz w:val="19"/>
        </w:rPr>
      </w:pPr>
    </w:p>
    <w:p w14:paraId="48293EE1" w14:textId="77777777" w:rsidR="00732D00" w:rsidRDefault="00000000">
      <w:pPr>
        <w:pStyle w:val="ListParagraph"/>
        <w:numPr>
          <w:ilvl w:val="1"/>
          <w:numId w:val="53"/>
        </w:numPr>
        <w:tabs>
          <w:tab w:val="left" w:pos="924"/>
          <w:tab w:val="left" w:pos="925"/>
        </w:tabs>
      </w:pPr>
      <w:r>
        <w:rPr>
          <w:strike/>
        </w:rPr>
        <w:t>the</w:t>
      </w:r>
      <w:r>
        <w:rPr>
          <w:strike/>
          <w:spacing w:val="10"/>
        </w:rPr>
        <w:t xml:space="preserve"> </w:t>
      </w:r>
      <w:r>
        <w:rPr>
          <w:strike/>
        </w:rPr>
        <w:t>technical</w:t>
      </w:r>
      <w:r>
        <w:rPr>
          <w:strike/>
          <w:spacing w:val="9"/>
        </w:rPr>
        <w:t xml:space="preserve"> </w:t>
      </w:r>
      <w:r>
        <w:rPr>
          <w:strike/>
        </w:rPr>
        <w:t>documentation</w:t>
      </w:r>
      <w:r>
        <w:rPr>
          <w:strike/>
          <w:spacing w:val="8"/>
        </w:rPr>
        <w:t xml:space="preserve"> </w:t>
      </w:r>
      <w:r>
        <w:rPr>
          <w:strike/>
        </w:rPr>
        <w:t>referred</w:t>
      </w:r>
      <w:r>
        <w:rPr>
          <w:strike/>
          <w:spacing w:val="12"/>
        </w:rPr>
        <w:t xml:space="preserve"> </w:t>
      </w:r>
      <w:r>
        <w:rPr>
          <w:strike/>
        </w:rPr>
        <w:t>to</w:t>
      </w:r>
      <w:r>
        <w:rPr>
          <w:strike/>
          <w:spacing w:val="11"/>
        </w:rPr>
        <w:t xml:space="preserve"> </w:t>
      </w:r>
      <w:r>
        <w:rPr>
          <w:strike/>
        </w:rPr>
        <w:t>in</w:t>
      </w:r>
      <w:r>
        <w:rPr>
          <w:strike/>
          <w:spacing w:val="11"/>
        </w:rPr>
        <w:t xml:space="preserve"> </w:t>
      </w:r>
      <w:r>
        <w:rPr>
          <w:strike/>
        </w:rPr>
        <w:t>Article</w:t>
      </w:r>
      <w:r>
        <w:rPr>
          <w:strike/>
          <w:spacing w:val="13"/>
        </w:rPr>
        <w:t xml:space="preserve"> </w:t>
      </w:r>
      <w:r>
        <w:rPr>
          <w:strike/>
          <w:spacing w:val="-5"/>
        </w:rPr>
        <w:t>11;</w:t>
      </w:r>
    </w:p>
    <w:p w14:paraId="3FFAEE9D" w14:textId="77777777" w:rsidR="00732D00" w:rsidRDefault="00000000">
      <w:pPr>
        <w:pStyle w:val="ListParagraph"/>
        <w:numPr>
          <w:ilvl w:val="1"/>
          <w:numId w:val="53"/>
        </w:numPr>
        <w:tabs>
          <w:tab w:val="left" w:pos="924"/>
          <w:tab w:val="left" w:pos="925"/>
        </w:tabs>
        <w:spacing w:before="1"/>
      </w:pPr>
      <w:r>
        <w:rPr>
          <w:strike/>
        </w:rPr>
        <w:t>the</w:t>
      </w:r>
      <w:r>
        <w:rPr>
          <w:strike/>
          <w:spacing w:val="11"/>
        </w:rPr>
        <w:t xml:space="preserve"> </w:t>
      </w:r>
      <w:r>
        <w:rPr>
          <w:strike/>
        </w:rPr>
        <w:t>documentation</w:t>
      </w:r>
      <w:r>
        <w:rPr>
          <w:strike/>
          <w:spacing w:val="13"/>
        </w:rPr>
        <w:t xml:space="preserve"> </w:t>
      </w:r>
      <w:r>
        <w:rPr>
          <w:strike/>
        </w:rPr>
        <w:t>concerning</w:t>
      </w:r>
      <w:r>
        <w:rPr>
          <w:strike/>
          <w:spacing w:val="11"/>
        </w:rPr>
        <w:t xml:space="preserve"> </w:t>
      </w:r>
      <w:r>
        <w:rPr>
          <w:strike/>
        </w:rPr>
        <w:t>the</w:t>
      </w:r>
      <w:r>
        <w:rPr>
          <w:strike/>
          <w:spacing w:val="12"/>
        </w:rPr>
        <w:t xml:space="preserve"> </w:t>
      </w:r>
      <w:r>
        <w:rPr>
          <w:strike/>
        </w:rPr>
        <w:t>quality</w:t>
      </w:r>
      <w:r>
        <w:rPr>
          <w:strike/>
          <w:spacing w:val="7"/>
        </w:rPr>
        <w:t xml:space="preserve"> </w:t>
      </w:r>
      <w:r>
        <w:rPr>
          <w:strike/>
        </w:rPr>
        <w:t>management</w:t>
      </w:r>
      <w:r>
        <w:rPr>
          <w:strike/>
          <w:spacing w:val="17"/>
        </w:rPr>
        <w:t xml:space="preserve"> </w:t>
      </w:r>
      <w:r>
        <w:rPr>
          <w:strike/>
        </w:rPr>
        <w:t>system</w:t>
      </w:r>
      <w:r>
        <w:rPr>
          <w:strike/>
          <w:spacing w:val="13"/>
        </w:rPr>
        <w:t xml:space="preserve"> </w:t>
      </w:r>
      <w:r>
        <w:rPr>
          <w:strike/>
        </w:rPr>
        <w:t>referred</w:t>
      </w:r>
      <w:r>
        <w:rPr>
          <w:strike/>
          <w:spacing w:val="13"/>
        </w:rPr>
        <w:t xml:space="preserve"> </w:t>
      </w:r>
      <w:r>
        <w:rPr>
          <w:strike/>
        </w:rPr>
        <w:t>to</w:t>
      </w:r>
      <w:r>
        <w:rPr>
          <w:strike/>
          <w:spacing w:val="13"/>
        </w:rPr>
        <w:t xml:space="preserve"> </w:t>
      </w:r>
      <w:r>
        <w:rPr>
          <w:strike/>
        </w:rPr>
        <w:t>Article</w:t>
      </w:r>
      <w:r>
        <w:rPr>
          <w:strike/>
          <w:spacing w:val="14"/>
        </w:rPr>
        <w:t xml:space="preserve"> </w:t>
      </w:r>
      <w:r>
        <w:rPr>
          <w:strike/>
          <w:spacing w:val="-5"/>
        </w:rPr>
        <w:t>17;</w:t>
      </w:r>
    </w:p>
    <w:p w14:paraId="6BF03199" w14:textId="77777777" w:rsidR="00732D00" w:rsidRDefault="00000000">
      <w:pPr>
        <w:pStyle w:val="ListParagraph"/>
        <w:numPr>
          <w:ilvl w:val="1"/>
          <w:numId w:val="53"/>
        </w:numPr>
        <w:tabs>
          <w:tab w:val="left" w:pos="924"/>
          <w:tab w:val="left" w:pos="925"/>
        </w:tabs>
      </w:pPr>
      <w:r>
        <w:rPr>
          <w:strike/>
        </w:rPr>
        <w:t>the</w:t>
      </w:r>
      <w:r>
        <w:rPr>
          <w:strike/>
          <w:spacing w:val="12"/>
        </w:rPr>
        <w:t xml:space="preserve"> </w:t>
      </w:r>
      <w:r>
        <w:rPr>
          <w:strike/>
        </w:rPr>
        <w:t>documentation</w:t>
      </w:r>
      <w:r>
        <w:rPr>
          <w:strike/>
          <w:spacing w:val="11"/>
        </w:rPr>
        <w:t xml:space="preserve"> </w:t>
      </w:r>
      <w:r>
        <w:rPr>
          <w:strike/>
        </w:rPr>
        <w:t>concerning</w:t>
      </w:r>
      <w:r>
        <w:rPr>
          <w:strike/>
          <w:spacing w:val="7"/>
        </w:rPr>
        <w:t xml:space="preserve"> </w:t>
      </w:r>
      <w:r>
        <w:rPr>
          <w:strike/>
        </w:rPr>
        <w:t>the</w:t>
      </w:r>
      <w:r>
        <w:rPr>
          <w:strike/>
          <w:spacing w:val="15"/>
        </w:rPr>
        <w:t xml:space="preserve"> </w:t>
      </w:r>
      <w:r>
        <w:rPr>
          <w:strike/>
        </w:rPr>
        <w:t>changes</w:t>
      </w:r>
      <w:r>
        <w:rPr>
          <w:strike/>
          <w:spacing w:val="15"/>
        </w:rPr>
        <w:t xml:space="preserve"> </w:t>
      </w:r>
      <w:r>
        <w:rPr>
          <w:strike/>
        </w:rPr>
        <w:t>approved</w:t>
      </w:r>
      <w:r>
        <w:rPr>
          <w:strike/>
          <w:spacing w:val="14"/>
        </w:rPr>
        <w:t xml:space="preserve"> </w:t>
      </w:r>
      <w:r>
        <w:rPr>
          <w:strike/>
        </w:rPr>
        <w:t>by</w:t>
      </w:r>
      <w:r>
        <w:rPr>
          <w:strike/>
          <w:spacing w:val="7"/>
        </w:rPr>
        <w:t xml:space="preserve"> </w:t>
      </w:r>
      <w:r>
        <w:rPr>
          <w:strike/>
        </w:rPr>
        <w:t>notified</w:t>
      </w:r>
      <w:r>
        <w:rPr>
          <w:strike/>
          <w:spacing w:val="16"/>
        </w:rPr>
        <w:t xml:space="preserve"> </w:t>
      </w:r>
      <w:r>
        <w:rPr>
          <w:strike/>
        </w:rPr>
        <w:t>bodies</w:t>
      </w:r>
      <w:r>
        <w:rPr>
          <w:strike/>
          <w:spacing w:val="16"/>
        </w:rPr>
        <w:t xml:space="preserve"> </w:t>
      </w:r>
      <w:r>
        <w:rPr>
          <w:strike/>
        </w:rPr>
        <w:t>where</w:t>
      </w:r>
      <w:r>
        <w:rPr>
          <w:strike/>
          <w:spacing w:val="12"/>
        </w:rPr>
        <w:t xml:space="preserve"> </w:t>
      </w:r>
      <w:r>
        <w:rPr>
          <w:strike/>
          <w:spacing w:val="-2"/>
        </w:rPr>
        <w:t>applicable;</w:t>
      </w:r>
    </w:p>
    <w:p w14:paraId="6DA85418" w14:textId="77777777" w:rsidR="00732D00" w:rsidRDefault="00000000">
      <w:pPr>
        <w:pStyle w:val="ListParagraph"/>
        <w:numPr>
          <w:ilvl w:val="1"/>
          <w:numId w:val="53"/>
        </w:numPr>
        <w:tabs>
          <w:tab w:val="left" w:pos="924"/>
          <w:tab w:val="left" w:pos="925"/>
        </w:tabs>
        <w:spacing w:before="1"/>
      </w:pPr>
      <w:r>
        <w:rPr>
          <w:strike/>
        </w:rPr>
        <w:t>the</w:t>
      </w:r>
      <w:r>
        <w:rPr>
          <w:strike/>
          <w:spacing w:val="9"/>
        </w:rPr>
        <w:t xml:space="preserve"> </w:t>
      </w:r>
      <w:r>
        <w:rPr>
          <w:strike/>
        </w:rPr>
        <w:t>decisions</w:t>
      </w:r>
      <w:r>
        <w:rPr>
          <w:strike/>
          <w:spacing w:val="13"/>
        </w:rPr>
        <w:t xml:space="preserve"> </w:t>
      </w:r>
      <w:r>
        <w:rPr>
          <w:strike/>
        </w:rPr>
        <w:t>and</w:t>
      </w:r>
      <w:r>
        <w:rPr>
          <w:strike/>
          <w:spacing w:val="11"/>
        </w:rPr>
        <w:t xml:space="preserve"> </w:t>
      </w:r>
      <w:r>
        <w:rPr>
          <w:strike/>
        </w:rPr>
        <w:t>other</w:t>
      </w:r>
      <w:r>
        <w:rPr>
          <w:strike/>
          <w:spacing w:val="10"/>
        </w:rPr>
        <w:t xml:space="preserve"> </w:t>
      </w:r>
      <w:r>
        <w:rPr>
          <w:strike/>
        </w:rPr>
        <w:t>documents</w:t>
      </w:r>
      <w:r>
        <w:rPr>
          <w:strike/>
          <w:spacing w:val="11"/>
        </w:rPr>
        <w:t xml:space="preserve"> </w:t>
      </w:r>
      <w:r>
        <w:rPr>
          <w:strike/>
        </w:rPr>
        <w:t>issued</w:t>
      </w:r>
      <w:r>
        <w:rPr>
          <w:strike/>
          <w:spacing w:val="10"/>
        </w:rPr>
        <w:t xml:space="preserve"> </w:t>
      </w:r>
      <w:r>
        <w:rPr>
          <w:strike/>
        </w:rPr>
        <w:t>by</w:t>
      </w:r>
      <w:r>
        <w:rPr>
          <w:strike/>
          <w:spacing w:val="5"/>
        </w:rPr>
        <w:t xml:space="preserve"> </w:t>
      </w:r>
      <w:r>
        <w:rPr>
          <w:strike/>
        </w:rPr>
        <w:t>the</w:t>
      </w:r>
      <w:r>
        <w:rPr>
          <w:strike/>
          <w:spacing w:val="10"/>
        </w:rPr>
        <w:t xml:space="preserve"> </w:t>
      </w:r>
      <w:r>
        <w:rPr>
          <w:strike/>
        </w:rPr>
        <w:t>notified</w:t>
      </w:r>
      <w:r>
        <w:rPr>
          <w:strike/>
          <w:spacing w:val="11"/>
        </w:rPr>
        <w:t xml:space="preserve"> </w:t>
      </w:r>
      <w:r>
        <w:rPr>
          <w:strike/>
        </w:rPr>
        <w:t>bodies</w:t>
      </w:r>
      <w:r>
        <w:rPr>
          <w:strike/>
          <w:spacing w:val="10"/>
        </w:rPr>
        <w:t xml:space="preserve"> </w:t>
      </w:r>
      <w:r>
        <w:rPr>
          <w:strike/>
        </w:rPr>
        <w:t>where</w:t>
      </w:r>
      <w:r>
        <w:rPr>
          <w:strike/>
          <w:spacing w:val="12"/>
        </w:rPr>
        <w:t xml:space="preserve"> </w:t>
      </w:r>
      <w:r>
        <w:rPr>
          <w:strike/>
          <w:spacing w:val="-2"/>
        </w:rPr>
        <w:t>applicable;</w:t>
      </w:r>
    </w:p>
    <w:p w14:paraId="6F773830" w14:textId="77777777" w:rsidR="00732D00" w:rsidRDefault="00000000">
      <w:pPr>
        <w:pStyle w:val="ListParagraph"/>
        <w:numPr>
          <w:ilvl w:val="1"/>
          <w:numId w:val="53"/>
        </w:numPr>
        <w:tabs>
          <w:tab w:val="left" w:pos="924"/>
          <w:tab w:val="left" w:pos="925"/>
        </w:tabs>
      </w:pPr>
      <w:r>
        <w:rPr>
          <w:strike/>
        </w:rPr>
        <w:t>the</w:t>
      </w:r>
      <w:r>
        <w:rPr>
          <w:strike/>
          <w:spacing w:val="8"/>
        </w:rPr>
        <w:t xml:space="preserve"> </w:t>
      </w:r>
      <w:r>
        <w:rPr>
          <w:strike/>
        </w:rPr>
        <w:t>EU</w:t>
      </w:r>
      <w:r>
        <w:rPr>
          <w:strike/>
          <w:spacing w:val="8"/>
        </w:rPr>
        <w:t xml:space="preserve"> </w:t>
      </w:r>
      <w:r>
        <w:rPr>
          <w:strike/>
        </w:rPr>
        <w:t>declaration</w:t>
      </w:r>
      <w:r>
        <w:rPr>
          <w:strike/>
          <w:spacing w:val="12"/>
        </w:rPr>
        <w:t xml:space="preserve"> </w:t>
      </w:r>
      <w:r>
        <w:rPr>
          <w:strike/>
        </w:rPr>
        <w:t>of</w:t>
      </w:r>
      <w:r>
        <w:rPr>
          <w:strike/>
          <w:spacing w:val="9"/>
        </w:rPr>
        <w:t xml:space="preserve"> </w:t>
      </w:r>
      <w:r>
        <w:rPr>
          <w:strike/>
        </w:rPr>
        <w:t>conformity</w:t>
      </w:r>
      <w:r>
        <w:rPr>
          <w:strike/>
          <w:spacing w:val="1"/>
        </w:rPr>
        <w:t xml:space="preserve"> </w:t>
      </w:r>
      <w:r>
        <w:rPr>
          <w:strike/>
        </w:rPr>
        <w:t>referred</w:t>
      </w:r>
      <w:r>
        <w:rPr>
          <w:strike/>
          <w:spacing w:val="12"/>
        </w:rPr>
        <w:t xml:space="preserve"> </w:t>
      </w:r>
      <w:r>
        <w:rPr>
          <w:strike/>
        </w:rPr>
        <w:t>to</w:t>
      </w:r>
      <w:r>
        <w:rPr>
          <w:strike/>
          <w:spacing w:val="12"/>
        </w:rPr>
        <w:t xml:space="preserve"> </w:t>
      </w:r>
      <w:r>
        <w:rPr>
          <w:strike/>
        </w:rPr>
        <w:t>in</w:t>
      </w:r>
      <w:r>
        <w:rPr>
          <w:strike/>
          <w:spacing w:val="10"/>
        </w:rPr>
        <w:t xml:space="preserve"> </w:t>
      </w:r>
      <w:r>
        <w:rPr>
          <w:strike/>
        </w:rPr>
        <w:t>Article</w:t>
      </w:r>
      <w:r>
        <w:rPr>
          <w:strike/>
          <w:spacing w:val="8"/>
        </w:rPr>
        <w:t xml:space="preserve"> </w:t>
      </w:r>
      <w:r>
        <w:rPr>
          <w:strike/>
          <w:spacing w:val="-5"/>
        </w:rPr>
        <w:t>48.</w:t>
      </w:r>
    </w:p>
    <w:p w14:paraId="0688B56C" w14:textId="77777777" w:rsidR="00732D00" w:rsidRDefault="00000000">
      <w:pPr>
        <w:ind w:left="126" w:right="126"/>
        <w:jc w:val="center"/>
        <w:rPr>
          <w:i/>
        </w:rPr>
      </w:pPr>
      <w:r>
        <w:rPr>
          <w:i/>
        </w:rPr>
        <w:t>Article</w:t>
      </w:r>
      <w:r>
        <w:rPr>
          <w:i/>
          <w:spacing w:val="9"/>
        </w:rPr>
        <w:t xml:space="preserve"> </w:t>
      </w:r>
      <w:r>
        <w:rPr>
          <w:i/>
          <w:spacing w:val="-5"/>
        </w:rPr>
        <w:t>51</w:t>
      </w:r>
    </w:p>
    <w:p w14:paraId="45A497B9" w14:textId="77777777" w:rsidR="00732D00" w:rsidRDefault="00000000">
      <w:pPr>
        <w:spacing w:before="7"/>
        <w:ind w:left="126" w:right="127"/>
        <w:jc w:val="center"/>
        <w:rPr>
          <w:rFonts w:ascii="Georgia-BoldItalic"/>
          <w:b/>
          <w:i/>
        </w:rPr>
      </w:pPr>
      <w:r>
        <w:rPr>
          <w:i/>
          <w:w w:val="80"/>
        </w:rPr>
        <w:t>Registration</w:t>
      </w:r>
      <w:r>
        <w:rPr>
          <w:i/>
          <w:spacing w:val="15"/>
        </w:rPr>
        <w:t xml:space="preserve"> </w:t>
      </w:r>
      <w:r>
        <w:rPr>
          <w:rFonts w:ascii="Georgia-BoldItalic"/>
          <w:b/>
          <w:i/>
          <w:w w:val="80"/>
        </w:rPr>
        <w:t>of</w:t>
      </w:r>
      <w:r>
        <w:rPr>
          <w:rFonts w:ascii="Georgia-BoldItalic"/>
          <w:b/>
          <w:i/>
          <w:spacing w:val="13"/>
        </w:rPr>
        <w:t xml:space="preserve"> </w:t>
      </w:r>
      <w:r>
        <w:rPr>
          <w:rFonts w:ascii="Georgia-BoldItalic"/>
          <w:b/>
          <w:i/>
          <w:w w:val="80"/>
        </w:rPr>
        <w:t>relevant</w:t>
      </w:r>
      <w:r>
        <w:rPr>
          <w:rFonts w:ascii="Georgia-BoldItalic"/>
          <w:b/>
          <w:i/>
          <w:spacing w:val="16"/>
        </w:rPr>
        <w:t xml:space="preserve"> </w:t>
      </w:r>
      <w:r>
        <w:rPr>
          <w:rFonts w:ascii="Georgia-BoldItalic"/>
          <w:b/>
          <w:i/>
          <w:w w:val="80"/>
        </w:rPr>
        <w:t>operators</w:t>
      </w:r>
      <w:r>
        <w:rPr>
          <w:rFonts w:ascii="Georgia-BoldItalic"/>
          <w:b/>
          <w:i/>
          <w:spacing w:val="14"/>
        </w:rPr>
        <w:t xml:space="preserve"> </w:t>
      </w:r>
      <w:r>
        <w:rPr>
          <w:rFonts w:ascii="Georgia-BoldItalic"/>
          <w:b/>
          <w:i/>
          <w:w w:val="80"/>
        </w:rPr>
        <w:t>and</w:t>
      </w:r>
      <w:r>
        <w:rPr>
          <w:rFonts w:ascii="Georgia-BoldItalic"/>
          <w:b/>
          <w:i/>
          <w:spacing w:val="17"/>
        </w:rPr>
        <w:t xml:space="preserve"> </w:t>
      </w:r>
      <w:r>
        <w:rPr>
          <w:rFonts w:ascii="Georgia-BoldItalic"/>
          <w:b/>
          <w:i/>
          <w:w w:val="80"/>
        </w:rPr>
        <w:t>of</w:t>
      </w:r>
      <w:r>
        <w:rPr>
          <w:rFonts w:ascii="Georgia-BoldItalic"/>
          <w:b/>
          <w:i/>
          <w:spacing w:val="14"/>
        </w:rPr>
        <w:t xml:space="preserve"> </w:t>
      </w:r>
      <w:r>
        <w:rPr>
          <w:rFonts w:ascii="Georgia-BoldItalic"/>
          <w:b/>
          <w:i/>
          <w:w w:val="80"/>
        </w:rPr>
        <w:t>high-risk</w:t>
      </w:r>
      <w:r>
        <w:rPr>
          <w:rFonts w:ascii="Georgia-BoldItalic"/>
          <w:b/>
          <w:i/>
          <w:spacing w:val="12"/>
        </w:rPr>
        <w:t xml:space="preserve"> </w:t>
      </w:r>
      <w:r>
        <w:rPr>
          <w:rFonts w:ascii="Georgia-BoldItalic"/>
          <w:b/>
          <w:i/>
          <w:w w:val="80"/>
        </w:rPr>
        <w:t>AI</w:t>
      </w:r>
      <w:r>
        <w:rPr>
          <w:rFonts w:ascii="Georgia-BoldItalic"/>
          <w:b/>
          <w:i/>
          <w:spacing w:val="14"/>
        </w:rPr>
        <w:t xml:space="preserve"> </w:t>
      </w:r>
      <w:r>
        <w:rPr>
          <w:rFonts w:ascii="Georgia-BoldItalic"/>
          <w:b/>
          <w:i/>
          <w:w w:val="80"/>
        </w:rPr>
        <w:t>systems</w:t>
      </w:r>
      <w:r>
        <w:rPr>
          <w:rFonts w:ascii="Georgia-BoldItalic"/>
          <w:b/>
          <w:i/>
          <w:spacing w:val="15"/>
        </w:rPr>
        <w:t xml:space="preserve"> </w:t>
      </w:r>
      <w:r>
        <w:rPr>
          <w:rFonts w:ascii="Georgia-BoldItalic"/>
          <w:b/>
          <w:i/>
          <w:w w:val="80"/>
          <w:u w:val="thick"/>
        </w:rPr>
        <w:t>listed</w:t>
      </w:r>
      <w:r>
        <w:rPr>
          <w:rFonts w:ascii="Georgia-BoldItalic"/>
          <w:b/>
          <w:i/>
          <w:spacing w:val="17"/>
          <w:u w:val="thick"/>
        </w:rPr>
        <w:t xml:space="preserve"> </w:t>
      </w:r>
      <w:r>
        <w:rPr>
          <w:rFonts w:ascii="Georgia-BoldItalic"/>
          <w:b/>
          <w:i/>
          <w:w w:val="80"/>
          <w:u w:val="thick"/>
        </w:rPr>
        <w:t>in</w:t>
      </w:r>
      <w:r>
        <w:rPr>
          <w:rFonts w:ascii="Georgia-BoldItalic"/>
          <w:b/>
          <w:i/>
          <w:spacing w:val="13"/>
          <w:u w:val="thick"/>
        </w:rPr>
        <w:t xml:space="preserve"> </w:t>
      </w:r>
      <w:r>
        <w:rPr>
          <w:rFonts w:ascii="Georgia-BoldItalic"/>
          <w:b/>
          <w:i/>
          <w:w w:val="80"/>
          <w:u w:val="thick"/>
        </w:rPr>
        <w:t>Annex</w:t>
      </w:r>
      <w:r>
        <w:rPr>
          <w:rFonts w:ascii="Georgia-BoldItalic"/>
          <w:b/>
          <w:i/>
          <w:spacing w:val="12"/>
          <w:u w:val="thick"/>
        </w:rPr>
        <w:t xml:space="preserve"> </w:t>
      </w:r>
      <w:r>
        <w:rPr>
          <w:rFonts w:ascii="Georgia-BoldItalic"/>
          <w:b/>
          <w:i/>
          <w:spacing w:val="-5"/>
          <w:w w:val="80"/>
          <w:u w:val="thick"/>
        </w:rPr>
        <w:t>III</w:t>
      </w:r>
    </w:p>
    <w:p w14:paraId="57BE4644" w14:textId="77777777" w:rsidR="00732D00" w:rsidRDefault="00000000">
      <w:pPr>
        <w:pStyle w:val="ListParagraph"/>
        <w:numPr>
          <w:ilvl w:val="0"/>
          <w:numId w:val="52"/>
        </w:numPr>
        <w:tabs>
          <w:tab w:val="left" w:pos="924"/>
          <w:tab w:val="left" w:pos="925"/>
        </w:tabs>
        <w:spacing w:line="247" w:lineRule="auto"/>
        <w:ind w:right="123" w:hanging="800"/>
        <w:jc w:val="both"/>
      </w:pPr>
      <w:r>
        <w:t>Before placing</w:t>
      </w:r>
      <w:r>
        <w:rPr>
          <w:spacing w:val="21"/>
        </w:rPr>
        <w:t xml:space="preserve"> </w:t>
      </w:r>
      <w:r>
        <w:t>on</w:t>
      </w:r>
      <w:r>
        <w:rPr>
          <w:spacing w:val="23"/>
        </w:rPr>
        <w:t xml:space="preserve"> </w:t>
      </w:r>
      <w:r>
        <w:t>the</w:t>
      </w:r>
      <w:r>
        <w:rPr>
          <w:spacing w:val="22"/>
        </w:rPr>
        <w:t xml:space="preserve"> </w:t>
      </w:r>
      <w:r>
        <w:t>market</w:t>
      </w:r>
      <w:r>
        <w:rPr>
          <w:spacing w:val="19"/>
        </w:rPr>
        <w:t xml:space="preserve"> </w:t>
      </w:r>
      <w:r>
        <w:t>or</w:t>
      </w:r>
      <w:r>
        <w:rPr>
          <w:spacing w:val="20"/>
        </w:rPr>
        <w:t xml:space="preserve"> </w:t>
      </w:r>
      <w:r>
        <w:t>putting</w:t>
      </w:r>
      <w:r>
        <w:rPr>
          <w:spacing w:val="23"/>
        </w:rPr>
        <w:t xml:space="preserve"> </w:t>
      </w:r>
      <w:r>
        <w:t>into</w:t>
      </w:r>
      <w:r>
        <w:rPr>
          <w:spacing w:val="21"/>
        </w:rPr>
        <w:t xml:space="preserve"> </w:t>
      </w:r>
      <w:r>
        <w:t>service</w:t>
      </w:r>
      <w:r>
        <w:rPr>
          <w:spacing w:val="20"/>
        </w:rPr>
        <w:t xml:space="preserve"> </w:t>
      </w:r>
      <w:r>
        <w:t>a</w:t>
      </w:r>
      <w:r>
        <w:rPr>
          <w:spacing w:val="22"/>
        </w:rPr>
        <w:t xml:space="preserve"> </w:t>
      </w:r>
      <w:r>
        <w:t>high-risk</w:t>
      </w:r>
      <w:r>
        <w:rPr>
          <w:spacing w:val="19"/>
        </w:rPr>
        <w:t xml:space="preserve"> </w:t>
      </w:r>
      <w:r>
        <w:t>AI system</w:t>
      </w:r>
      <w:r>
        <w:rPr>
          <w:spacing w:val="27"/>
        </w:rPr>
        <w:t xml:space="preserve"> </w:t>
      </w:r>
      <w:r>
        <w:t>listed</w:t>
      </w:r>
      <w:r>
        <w:rPr>
          <w:spacing w:val="21"/>
        </w:rPr>
        <w:t xml:space="preserve"> </w:t>
      </w:r>
      <w:r>
        <w:t>in</w:t>
      </w:r>
      <w:r>
        <w:rPr>
          <w:spacing w:val="21"/>
        </w:rPr>
        <w:t xml:space="preserve"> </w:t>
      </w:r>
      <w:r>
        <w:t xml:space="preserve">Annex III </w:t>
      </w:r>
      <w:r>
        <w:rPr>
          <w:strike/>
          <w:u w:val="thick"/>
        </w:rPr>
        <w:t xml:space="preserve">referred to in Article 6(3), </w:t>
      </w:r>
      <w:r>
        <w:rPr>
          <w:b/>
          <w:u w:val="thick"/>
        </w:rPr>
        <w:t>with the exception of high-risk AI systems referred to in</w:t>
      </w:r>
      <w:r>
        <w:rPr>
          <w:b/>
        </w:rPr>
        <w:t xml:space="preserve"> </w:t>
      </w:r>
      <w:r>
        <w:rPr>
          <w:b/>
          <w:u w:val="thick"/>
        </w:rPr>
        <w:t>Annex III, points 1, 6 and 7 in the areas of law enforcement, migration, asylum and</w:t>
      </w:r>
      <w:r>
        <w:rPr>
          <w:b/>
        </w:rPr>
        <w:t xml:space="preserve"> </w:t>
      </w:r>
      <w:r>
        <w:rPr>
          <w:b/>
          <w:u w:val="thick"/>
        </w:rPr>
        <w:t>border</w:t>
      </w:r>
      <w:r>
        <w:rPr>
          <w:b/>
          <w:spacing w:val="22"/>
          <w:u w:val="thick"/>
        </w:rPr>
        <w:t xml:space="preserve"> </w:t>
      </w:r>
      <w:r>
        <w:rPr>
          <w:b/>
          <w:u w:val="thick"/>
        </w:rPr>
        <w:t>control</w:t>
      </w:r>
      <w:r>
        <w:rPr>
          <w:b/>
          <w:spacing w:val="26"/>
          <w:u w:val="thick"/>
        </w:rPr>
        <w:t xml:space="preserve"> </w:t>
      </w:r>
      <w:r>
        <w:rPr>
          <w:b/>
          <w:u w:val="thick"/>
        </w:rPr>
        <w:t>management,</w:t>
      </w:r>
      <w:r>
        <w:rPr>
          <w:b/>
          <w:spacing w:val="23"/>
          <w:u w:val="thick"/>
        </w:rPr>
        <w:t xml:space="preserve"> </w:t>
      </w:r>
      <w:r>
        <w:rPr>
          <w:b/>
          <w:u w:val="thick"/>
        </w:rPr>
        <w:t>and</w:t>
      </w:r>
      <w:r>
        <w:rPr>
          <w:b/>
          <w:spacing w:val="22"/>
          <w:u w:val="thick"/>
        </w:rPr>
        <w:t xml:space="preserve"> </w:t>
      </w:r>
      <w:r>
        <w:rPr>
          <w:b/>
          <w:u w:val="thick"/>
        </w:rPr>
        <w:t>high</w:t>
      </w:r>
      <w:r>
        <w:rPr>
          <w:b/>
          <w:spacing w:val="26"/>
          <w:u w:val="thick"/>
        </w:rPr>
        <w:t xml:space="preserve"> </w:t>
      </w:r>
      <w:r>
        <w:rPr>
          <w:b/>
          <w:u w:val="thick"/>
        </w:rPr>
        <w:t>risk</w:t>
      </w:r>
      <w:r>
        <w:rPr>
          <w:b/>
          <w:spacing w:val="24"/>
          <w:u w:val="thick"/>
        </w:rPr>
        <w:t xml:space="preserve"> </w:t>
      </w:r>
      <w:r>
        <w:rPr>
          <w:b/>
          <w:u w:val="thick"/>
        </w:rPr>
        <w:t>AI</w:t>
      </w:r>
      <w:r>
        <w:rPr>
          <w:b/>
          <w:spacing w:val="23"/>
          <w:u w:val="thick"/>
        </w:rPr>
        <w:t xml:space="preserve"> </w:t>
      </w:r>
      <w:r>
        <w:rPr>
          <w:b/>
          <w:u w:val="thick"/>
        </w:rPr>
        <w:t>systems</w:t>
      </w:r>
      <w:r>
        <w:rPr>
          <w:b/>
          <w:spacing w:val="21"/>
          <w:u w:val="thick"/>
        </w:rPr>
        <w:t xml:space="preserve"> </w:t>
      </w:r>
      <w:r>
        <w:rPr>
          <w:b/>
          <w:u w:val="thick"/>
        </w:rPr>
        <w:t>referred</w:t>
      </w:r>
      <w:r>
        <w:rPr>
          <w:b/>
          <w:spacing w:val="24"/>
          <w:u w:val="thick"/>
        </w:rPr>
        <w:t xml:space="preserve"> </w:t>
      </w:r>
      <w:r>
        <w:rPr>
          <w:b/>
          <w:u w:val="thick"/>
        </w:rPr>
        <w:t>to</w:t>
      </w:r>
      <w:r>
        <w:rPr>
          <w:b/>
          <w:spacing w:val="29"/>
          <w:u w:val="thick"/>
        </w:rPr>
        <w:t xml:space="preserve"> </w:t>
      </w:r>
      <w:r>
        <w:rPr>
          <w:b/>
          <w:u w:val="thick"/>
        </w:rPr>
        <w:t>in</w:t>
      </w:r>
      <w:r>
        <w:rPr>
          <w:b/>
          <w:spacing w:val="26"/>
          <w:u w:val="thick"/>
        </w:rPr>
        <w:t xml:space="preserve"> </w:t>
      </w:r>
      <w:r>
        <w:rPr>
          <w:b/>
          <w:u w:val="thick"/>
        </w:rPr>
        <w:t>Annex</w:t>
      </w:r>
      <w:r>
        <w:rPr>
          <w:b/>
          <w:spacing w:val="25"/>
          <w:u w:val="thick"/>
        </w:rPr>
        <w:t xml:space="preserve"> </w:t>
      </w:r>
      <w:r>
        <w:rPr>
          <w:b/>
          <w:u w:val="thick"/>
        </w:rPr>
        <w:t>III</w:t>
      </w:r>
      <w:r>
        <w:rPr>
          <w:b/>
          <w:spacing w:val="26"/>
          <w:u w:val="thick"/>
        </w:rPr>
        <w:t xml:space="preserve"> </w:t>
      </w:r>
      <w:r>
        <w:rPr>
          <w:b/>
          <w:u w:val="thick"/>
        </w:rPr>
        <w:t>point</w:t>
      </w:r>
      <w:r>
        <w:rPr>
          <w:b/>
        </w:rPr>
        <w:t xml:space="preserve"> </w:t>
      </w:r>
      <w:r>
        <w:rPr>
          <w:b/>
          <w:u w:val="thick"/>
        </w:rPr>
        <w:t>2,</w:t>
      </w:r>
      <w:r>
        <w:rPr>
          <w:b/>
        </w:rPr>
        <w:t xml:space="preserve"> </w:t>
      </w:r>
      <w:r>
        <w:t xml:space="preserve">the provider </w:t>
      </w:r>
      <w:r>
        <w:rPr>
          <w:b/>
        </w:rPr>
        <w:t xml:space="preserve">and </w:t>
      </w:r>
      <w:r>
        <w:rPr>
          <w:strike/>
        </w:rPr>
        <w:t>or,</w:t>
      </w:r>
      <w:r>
        <w:t xml:space="preserve"> where applicable, the authorised representative shall register </w:t>
      </w:r>
      <w:r>
        <w:rPr>
          <w:b/>
        </w:rPr>
        <w:t>themselves</w:t>
      </w:r>
      <w:r>
        <w:rPr>
          <w:b/>
          <w:spacing w:val="34"/>
        </w:rPr>
        <w:t xml:space="preserve"> </w:t>
      </w:r>
      <w:r>
        <w:rPr>
          <w:strike/>
        </w:rPr>
        <w:t>that</w:t>
      </w:r>
      <w:r>
        <w:rPr>
          <w:strike/>
          <w:spacing w:val="40"/>
        </w:rPr>
        <w:t xml:space="preserve"> </w:t>
      </w:r>
      <w:r>
        <w:rPr>
          <w:strike/>
        </w:rPr>
        <w:t>system</w:t>
      </w:r>
      <w:r>
        <w:rPr>
          <w:spacing w:val="40"/>
        </w:rPr>
        <w:t xml:space="preserve"> </w:t>
      </w:r>
      <w:r>
        <w:t>in</w:t>
      </w:r>
      <w:r>
        <w:rPr>
          <w:spacing w:val="40"/>
        </w:rPr>
        <w:t xml:space="preserve"> </w:t>
      </w:r>
      <w:r>
        <w:t>the</w:t>
      </w:r>
      <w:r>
        <w:rPr>
          <w:spacing w:val="40"/>
        </w:rPr>
        <w:t xml:space="preserve"> </w:t>
      </w:r>
      <w:r>
        <w:t>EU</w:t>
      </w:r>
      <w:r>
        <w:rPr>
          <w:spacing w:val="40"/>
        </w:rPr>
        <w:t xml:space="preserve"> </w:t>
      </w:r>
      <w:r>
        <w:t>database</w:t>
      </w:r>
      <w:r>
        <w:rPr>
          <w:spacing w:val="40"/>
        </w:rPr>
        <w:t xml:space="preserve"> </w:t>
      </w:r>
      <w:r>
        <w:t>referred</w:t>
      </w:r>
      <w:r>
        <w:rPr>
          <w:spacing w:val="40"/>
        </w:rPr>
        <w:t xml:space="preserve"> </w:t>
      </w:r>
      <w:r>
        <w:t>to</w:t>
      </w:r>
      <w:r>
        <w:rPr>
          <w:spacing w:val="40"/>
        </w:rPr>
        <w:t xml:space="preserve"> </w:t>
      </w:r>
      <w:r>
        <w:t>in</w:t>
      </w:r>
      <w:r>
        <w:rPr>
          <w:spacing w:val="40"/>
        </w:rPr>
        <w:t xml:space="preserve"> </w:t>
      </w:r>
      <w:r>
        <w:t>Article</w:t>
      </w:r>
      <w:r>
        <w:rPr>
          <w:spacing w:val="40"/>
        </w:rPr>
        <w:t xml:space="preserve"> </w:t>
      </w:r>
      <w:r>
        <w:t>60.</w:t>
      </w:r>
      <w:r>
        <w:rPr>
          <w:spacing w:val="40"/>
        </w:rPr>
        <w:t xml:space="preserve"> </w:t>
      </w:r>
      <w:r>
        <w:rPr>
          <w:b/>
        </w:rPr>
        <w:t>The</w:t>
      </w:r>
      <w:r>
        <w:rPr>
          <w:b/>
          <w:spacing w:val="40"/>
        </w:rPr>
        <w:t xml:space="preserve"> </w:t>
      </w:r>
      <w:r>
        <w:rPr>
          <w:b/>
        </w:rPr>
        <w:t>provider</w:t>
      </w:r>
      <w:r>
        <w:rPr>
          <w:b/>
          <w:spacing w:val="40"/>
        </w:rPr>
        <w:t xml:space="preserve"> </w:t>
      </w:r>
      <w:r>
        <w:rPr>
          <w:b/>
        </w:rPr>
        <w:t>or,</w:t>
      </w:r>
    </w:p>
    <w:p w14:paraId="399A7DB7" w14:textId="77777777" w:rsidR="00732D00" w:rsidRDefault="00732D00">
      <w:pPr>
        <w:spacing w:line="247" w:lineRule="auto"/>
        <w:jc w:val="both"/>
        <w:sectPr w:rsidR="00732D00">
          <w:pgSz w:w="12240" w:h="15840"/>
          <w:pgMar w:top="900" w:right="1460" w:bottom="1240" w:left="1460" w:header="0" w:footer="1053" w:gutter="0"/>
          <w:cols w:space="720"/>
        </w:sectPr>
      </w:pPr>
    </w:p>
    <w:p w14:paraId="76D5953E" w14:textId="77777777" w:rsidR="00732D00" w:rsidRDefault="00000000">
      <w:pPr>
        <w:spacing w:before="85" w:line="244" w:lineRule="auto"/>
        <w:ind w:left="925"/>
        <w:rPr>
          <w:b/>
        </w:rPr>
      </w:pPr>
      <w:r>
        <w:rPr>
          <w:b/>
        </w:rPr>
        <w:lastRenderedPageBreak/>
        <w:t>where</w:t>
      </w:r>
      <w:r>
        <w:rPr>
          <w:b/>
          <w:spacing w:val="40"/>
        </w:rPr>
        <w:t xml:space="preserve"> </w:t>
      </w:r>
      <w:r>
        <w:rPr>
          <w:b/>
        </w:rPr>
        <w:t>applicable</w:t>
      </w:r>
      <w:r>
        <w:rPr>
          <w:b/>
          <w:spacing w:val="40"/>
        </w:rPr>
        <w:t xml:space="preserve"> </w:t>
      </w:r>
      <w:r>
        <w:rPr>
          <w:b/>
        </w:rPr>
        <w:t>the</w:t>
      </w:r>
      <w:r>
        <w:rPr>
          <w:b/>
          <w:spacing w:val="40"/>
        </w:rPr>
        <w:t xml:space="preserve"> </w:t>
      </w:r>
      <w:r>
        <w:rPr>
          <w:b/>
        </w:rPr>
        <w:t>authorised</w:t>
      </w:r>
      <w:r>
        <w:rPr>
          <w:b/>
          <w:spacing w:val="40"/>
        </w:rPr>
        <w:t xml:space="preserve"> </w:t>
      </w:r>
      <w:r>
        <w:rPr>
          <w:b/>
        </w:rPr>
        <w:t>representative,</w:t>
      </w:r>
      <w:r>
        <w:rPr>
          <w:b/>
          <w:spacing w:val="40"/>
        </w:rPr>
        <w:t xml:space="preserve"> </w:t>
      </w:r>
      <w:r>
        <w:rPr>
          <w:b/>
        </w:rPr>
        <w:t>shall</w:t>
      </w:r>
      <w:r>
        <w:rPr>
          <w:b/>
          <w:spacing w:val="40"/>
        </w:rPr>
        <w:t xml:space="preserve"> </w:t>
      </w:r>
      <w:r>
        <w:rPr>
          <w:b/>
        </w:rPr>
        <w:t>also</w:t>
      </w:r>
      <w:r>
        <w:rPr>
          <w:b/>
          <w:spacing w:val="40"/>
        </w:rPr>
        <w:t xml:space="preserve"> </w:t>
      </w:r>
      <w:r>
        <w:rPr>
          <w:b/>
        </w:rPr>
        <w:t>register</w:t>
      </w:r>
      <w:r>
        <w:rPr>
          <w:b/>
          <w:spacing w:val="40"/>
        </w:rPr>
        <w:t xml:space="preserve"> </w:t>
      </w:r>
      <w:r>
        <w:rPr>
          <w:b/>
        </w:rPr>
        <w:t>their</w:t>
      </w:r>
      <w:r>
        <w:rPr>
          <w:b/>
          <w:spacing w:val="40"/>
        </w:rPr>
        <w:t xml:space="preserve"> </w:t>
      </w:r>
      <w:r>
        <w:rPr>
          <w:b/>
        </w:rPr>
        <w:t>systems</w:t>
      </w:r>
      <w:r>
        <w:rPr>
          <w:b/>
          <w:spacing w:val="40"/>
        </w:rPr>
        <w:t xml:space="preserve"> </w:t>
      </w:r>
      <w:r>
        <w:rPr>
          <w:b/>
        </w:rPr>
        <w:t>in that database.</w:t>
      </w:r>
    </w:p>
    <w:p w14:paraId="7ACB5B77" w14:textId="77777777" w:rsidR="00732D00" w:rsidRDefault="00732D00">
      <w:pPr>
        <w:pStyle w:val="BodyText"/>
        <w:spacing w:before="9"/>
        <w:rPr>
          <w:b/>
          <w:sz w:val="19"/>
        </w:rPr>
      </w:pPr>
    </w:p>
    <w:p w14:paraId="6680CC74" w14:textId="77777777" w:rsidR="00732D00" w:rsidRDefault="00000000">
      <w:pPr>
        <w:pStyle w:val="ListParagraph"/>
        <w:numPr>
          <w:ilvl w:val="0"/>
          <w:numId w:val="52"/>
        </w:numPr>
        <w:tabs>
          <w:tab w:val="left" w:pos="924"/>
          <w:tab w:val="left" w:pos="925"/>
        </w:tabs>
        <w:spacing w:line="247" w:lineRule="auto"/>
        <w:ind w:right="122" w:hanging="800"/>
        <w:jc w:val="both"/>
        <w:rPr>
          <w:b/>
        </w:rPr>
      </w:pPr>
      <w:r>
        <w:rPr>
          <w:b/>
        </w:rPr>
        <w:t xml:space="preserve">Before using a high-risk AI system </w:t>
      </w:r>
      <w:r>
        <w:rPr>
          <w:b/>
          <w:u w:val="thick"/>
        </w:rPr>
        <w:t>listed in Annex III</w:t>
      </w:r>
      <w:r>
        <w:rPr>
          <w:b/>
        </w:rPr>
        <w:t>, users of high-risk AI systems</w:t>
      </w:r>
      <w:r>
        <w:rPr>
          <w:b/>
          <w:spacing w:val="40"/>
        </w:rPr>
        <w:t xml:space="preserve"> </w:t>
      </w:r>
      <w:r>
        <w:rPr>
          <w:b/>
        </w:rPr>
        <w:t xml:space="preserve">that are public authorities, agencies or bodies, with the exception of law enforcement, border control, </w:t>
      </w:r>
      <w:r>
        <w:rPr>
          <w:b/>
          <w:u w:val="thick"/>
        </w:rPr>
        <w:t>im</w:t>
      </w:r>
      <w:r>
        <w:rPr>
          <w:b/>
        </w:rPr>
        <w:t xml:space="preserve">migration or asylum authorities </w:t>
      </w:r>
      <w:r>
        <w:rPr>
          <w:b/>
          <w:u w:val="thick"/>
        </w:rPr>
        <w:t>and authorities using high-risk AI</w:t>
      </w:r>
      <w:r>
        <w:rPr>
          <w:b/>
        </w:rPr>
        <w:t xml:space="preserve"> </w:t>
      </w:r>
      <w:r>
        <w:rPr>
          <w:b/>
          <w:u w:val="thick"/>
        </w:rPr>
        <w:t>systems referred to Annex III point 2,</w:t>
      </w:r>
      <w:r>
        <w:rPr>
          <w:b/>
        </w:rPr>
        <w:t xml:space="preserve"> shall register themselves in the EU database referred to in Article 60 and select the system that they envisage to use.</w:t>
      </w:r>
    </w:p>
    <w:p w14:paraId="76307174" w14:textId="77777777" w:rsidR="00732D00" w:rsidRDefault="00732D00">
      <w:pPr>
        <w:pStyle w:val="BodyText"/>
        <w:spacing w:before="10"/>
        <w:rPr>
          <w:b/>
          <w:sz w:val="18"/>
        </w:rPr>
      </w:pPr>
    </w:p>
    <w:p w14:paraId="3B7D5DE3" w14:textId="77777777" w:rsidR="00732D00" w:rsidRDefault="00000000">
      <w:pPr>
        <w:pStyle w:val="Heading1"/>
        <w:spacing w:before="1"/>
      </w:pPr>
      <w:r>
        <w:t>TITLE</w:t>
      </w:r>
      <w:r>
        <w:rPr>
          <w:spacing w:val="-8"/>
        </w:rPr>
        <w:t xml:space="preserve"> </w:t>
      </w:r>
      <w:r>
        <w:rPr>
          <w:spacing w:val="-5"/>
        </w:rPr>
        <w:t>IV</w:t>
      </w:r>
    </w:p>
    <w:p w14:paraId="538792EC" w14:textId="77777777" w:rsidR="00732D00" w:rsidRDefault="00732D00">
      <w:pPr>
        <w:pStyle w:val="BodyText"/>
        <w:spacing w:before="8"/>
        <w:rPr>
          <w:b/>
          <w:sz w:val="39"/>
        </w:rPr>
      </w:pPr>
    </w:p>
    <w:p w14:paraId="131C5030" w14:textId="77777777" w:rsidR="00732D00" w:rsidRDefault="00000000">
      <w:pPr>
        <w:spacing w:line="242" w:lineRule="auto"/>
        <w:ind w:left="126" w:right="124"/>
        <w:jc w:val="center"/>
        <w:rPr>
          <w:b/>
          <w:sz w:val="26"/>
        </w:rPr>
      </w:pPr>
      <w:r>
        <w:rPr>
          <w:b/>
          <w:sz w:val="26"/>
        </w:rPr>
        <w:t>TRANSPARENCY OBLIGATIONS</w:t>
      </w:r>
      <w:r>
        <w:rPr>
          <w:b/>
          <w:spacing w:val="-2"/>
          <w:sz w:val="26"/>
        </w:rPr>
        <w:t xml:space="preserve"> </w:t>
      </w:r>
      <w:r>
        <w:rPr>
          <w:b/>
          <w:sz w:val="26"/>
        </w:rPr>
        <w:t>FOR</w:t>
      </w:r>
      <w:r>
        <w:rPr>
          <w:b/>
          <w:spacing w:val="-1"/>
          <w:sz w:val="26"/>
        </w:rPr>
        <w:t xml:space="preserve"> </w:t>
      </w:r>
      <w:r>
        <w:rPr>
          <w:b/>
          <w:sz w:val="26"/>
        </w:rPr>
        <w:t>PROVIDERS</w:t>
      </w:r>
      <w:r>
        <w:rPr>
          <w:b/>
          <w:spacing w:val="-2"/>
          <w:sz w:val="26"/>
        </w:rPr>
        <w:t xml:space="preserve"> </w:t>
      </w:r>
      <w:r>
        <w:rPr>
          <w:b/>
          <w:sz w:val="26"/>
        </w:rPr>
        <w:t>AND</w:t>
      </w:r>
      <w:r>
        <w:rPr>
          <w:b/>
          <w:spacing w:val="-4"/>
          <w:sz w:val="26"/>
        </w:rPr>
        <w:t xml:space="preserve"> </w:t>
      </w:r>
      <w:r>
        <w:rPr>
          <w:b/>
          <w:sz w:val="26"/>
        </w:rPr>
        <w:t>USERS</w:t>
      </w:r>
      <w:r>
        <w:rPr>
          <w:b/>
          <w:spacing w:val="-4"/>
          <w:sz w:val="26"/>
        </w:rPr>
        <w:t xml:space="preserve"> </w:t>
      </w:r>
      <w:r>
        <w:rPr>
          <w:b/>
          <w:sz w:val="26"/>
        </w:rPr>
        <w:t>OF CERTAIN AI SYSTEMS</w:t>
      </w:r>
    </w:p>
    <w:p w14:paraId="403CFCDB" w14:textId="77777777" w:rsidR="00732D00" w:rsidRDefault="00732D00">
      <w:pPr>
        <w:pStyle w:val="BodyText"/>
        <w:rPr>
          <w:b/>
          <w:sz w:val="28"/>
        </w:rPr>
      </w:pPr>
    </w:p>
    <w:p w14:paraId="7EBD38F8" w14:textId="77777777" w:rsidR="00732D00" w:rsidRDefault="00732D00">
      <w:pPr>
        <w:pStyle w:val="BodyText"/>
        <w:spacing w:before="10"/>
        <w:rPr>
          <w:b/>
          <w:sz w:val="30"/>
        </w:rPr>
      </w:pPr>
    </w:p>
    <w:p w14:paraId="3C3F7303" w14:textId="77777777" w:rsidR="00732D00" w:rsidRDefault="00000000">
      <w:pPr>
        <w:ind w:left="126" w:right="126"/>
        <w:jc w:val="center"/>
        <w:rPr>
          <w:i/>
        </w:rPr>
      </w:pPr>
      <w:r>
        <w:rPr>
          <w:i/>
        </w:rPr>
        <w:t>Article</w:t>
      </w:r>
      <w:r>
        <w:rPr>
          <w:i/>
          <w:spacing w:val="9"/>
        </w:rPr>
        <w:t xml:space="preserve"> </w:t>
      </w:r>
      <w:r>
        <w:rPr>
          <w:i/>
          <w:spacing w:val="-5"/>
        </w:rPr>
        <w:t>52</w:t>
      </w:r>
    </w:p>
    <w:p w14:paraId="692C09BD" w14:textId="77777777" w:rsidR="00732D00" w:rsidRDefault="00000000">
      <w:pPr>
        <w:spacing w:before="6"/>
        <w:ind w:left="126" w:right="127"/>
        <w:jc w:val="center"/>
        <w:rPr>
          <w:i/>
        </w:rPr>
      </w:pPr>
      <w:r>
        <w:rPr>
          <w:i/>
          <w:w w:val="90"/>
        </w:rPr>
        <w:t>Transparency</w:t>
      </w:r>
      <w:r>
        <w:rPr>
          <w:i/>
          <w:spacing w:val="9"/>
        </w:rPr>
        <w:t xml:space="preserve"> </w:t>
      </w:r>
      <w:r>
        <w:rPr>
          <w:i/>
          <w:w w:val="90"/>
        </w:rPr>
        <w:t>obligations</w:t>
      </w:r>
      <w:r>
        <w:rPr>
          <w:i/>
          <w:spacing w:val="11"/>
        </w:rPr>
        <w:t xml:space="preserve"> </w:t>
      </w:r>
      <w:r>
        <w:rPr>
          <w:i/>
          <w:w w:val="90"/>
        </w:rPr>
        <w:t>for</w:t>
      </w:r>
      <w:r>
        <w:rPr>
          <w:i/>
          <w:spacing w:val="16"/>
        </w:rPr>
        <w:t xml:space="preserve"> </w:t>
      </w:r>
      <w:r>
        <w:rPr>
          <w:rFonts w:ascii="Georgia-BoldItalic"/>
          <w:b/>
          <w:i/>
          <w:w w:val="90"/>
        </w:rPr>
        <w:t>providers</w:t>
      </w:r>
      <w:r>
        <w:rPr>
          <w:rFonts w:ascii="Georgia-BoldItalic"/>
          <w:b/>
          <w:i/>
          <w:spacing w:val="10"/>
        </w:rPr>
        <w:t xml:space="preserve"> </w:t>
      </w:r>
      <w:r>
        <w:rPr>
          <w:rFonts w:ascii="Georgia-BoldItalic"/>
          <w:b/>
          <w:i/>
          <w:w w:val="90"/>
        </w:rPr>
        <w:t>and</w:t>
      </w:r>
      <w:r>
        <w:rPr>
          <w:rFonts w:ascii="Georgia-BoldItalic"/>
          <w:b/>
          <w:i/>
          <w:spacing w:val="10"/>
        </w:rPr>
        <w:t xml:space="preserve"> </w:t>
      </w:r>
      <w:r>
        <w:rPr>
          <w:rFonts w:ascii="Georgia-BoldItalic"/>
          <w:b/>
          <w:i/>
          <w:w w:val="90"/>
        </w:rPr>
        <w:t>users</w:t>
      </w:r>
      <w:r>
        <w:rPr>
          <w:rFonts w:ascii="Georgia-BoldItalic"/>
          <w:b/>
          <w:i/>
          <w:spacing w:val="12"/>
        </w:rPr>
        <w:t xml:space="preserve"> </w:t>
      </w:r>
      <w:r>
        <w:rPr>
          <w:rFonts w:ascii="Georgia-BoldItalic"/>
          <w:b/>
          <w:i/>
          <w:w w:val="90"/>
        </w:rPr>
        <w:t>of</w:t>
      </w:r>
      <w:r>
        <w:rPr>
          <w:rFonts w:ascii="Georgia-BoldItalic"/>
          <w:b/>
          <w:i/>
          <w:spacing w:val="14"/>
        </w:rPr>
        <w:t xml:space="preserve"> </w:t>
      </w:r>
      <w:r>
        <w:rPr>
          <w:i/>
          <w:w w:val="90"/>
        </w:rPr>
        <w:t>certain</w:t>
      </w:r>
      <w:r>
        <w:rPr>
          <w:i/>
          <w:spacing w:val="15"/>
        </w:rPr>
        <w:t xml:space="preserve"> </w:t>
      </w:r>
      <w:r>
        <w:rPr>
          <w:i/>
          <w:w w:val="90"/>
        </w:rPr>
        <w:t>AI</w:t>
      </w:r>
      <w:r>
        <w:rPr>
          <w:i/>
          <w:spacing w:val="12"/>
        </w:rPr>
        <w:t xml:space="preserve"> </w:t>
      </w:r>
      <w:r>
        <w:rPr>
          <w:i/>
          <w:spacing w:val="-2"/>
          <w:w w:val="90"/>
        </w:rPr>
        <w:t>systems</w:t>
      </w:r>
    </w:p>
    <w:p w14:paraId="6350A79C" w14:textId="77777777" w:rsidR="00732D00" w:rsidRDefault="00000000">
      <w:pPr>
        <w:pStyle w:val="ListParagraph"/>
        <w:numPr>
          <w:ilvl w:val="0"/>
          <w:numId w:val="51"/>
        </w:numPr>
        <w:tabs>
          <w:tab w:val="left" w:pos="924"/>
          <w:tab w:val="left" w:pos="925"/>
        </w:tabs>
        <w:spacing w:before="1" w:line="247" w:lineRule="auto"/>
        <w:ind w:right="124" w:hanging="800"/>
        <w:jc w:val="both"/>
      </w:pPr>
      <w:r>
        <w:t>Providers</w:t>
      </w:r>
      <w:r>
        <w:rPr>
          <w:spacing w:val="40"/>
        </w:rPr>
        <w:t xml:space="preserve"> </w:t>
      </w:r>
      <w:r>
        <w:t>shall</w:t>
      </w:r>
      <w:r>
        <w:rPr>
          <w:spacing w:val="40"/>
        </w:rPr>
        <w:t xml:space="preserve"> </w:t>
      </w:r>
      <w:r>
        <w:t>ensure</w:t>
      </w:r>
      <w:r>
        <w:rPr>
          <w:spacing w:val="40"/>
        </w:rPr>
        <w:t xml:space="preserve"> </w:t>
      </w:r>
      <w:r>
        <w:t>that</w:t>
      </w:r>
      <w:r>
        <w:rPr>
          <w:spacing w:val="40"/>
        </w:rPr>
        <w:t xml:space="preserve"> </w:t>
      </w:r>
      <w:r>
        <w:t>AI</w:t>
      </w:r>
      <w:r>
        <w:rPr>
          <w:spacing w:val="40"/>
        </w:rPr>
        <w:t xml:space="preserve"> </w:t>
      </w:r>
      <w:r>
        <w:t>systems</w:t>
      </w:r>
      <w:r>
        <w:rPr>
          <w:spacing w:val="40"/>
        </w:rPr>
        <w:t xml:space="preserve"> </w:t>
      </w:r>
      <w:r>
        <w:t>intended</w:t>
      </w:r>
      <w:r>
        <w:rPr>
          <w:spacing w:val="40"/>
        </w:rPr>
        <w:t xml:space="preserve"> </w:t>
      </w:r>
      <w:r>
        <w:t>to</w:t>
      </w:r>
      <w:r>
        <w:rPr>
          <w:spacing w:val="40"/>
        </w:rPr>
        <w:t xml:space="preserve"> </w:t>
      </w:r>
      <w:r>
        <w:t>interact</w:t>
      </w:r>
      <w:r>
        <w:rPr>
          <w:spacing w:val="40"/>
        </w:rPr>
        <w:t xml:space="preserve"> </w:t>
      </w:r>
      <w:r>
        <w:t>with</w:t>
      </w:r>
      <w:r>
        <w:rPr>
          <w:spacing w:val="40"/>
        </w:rPr>
        <w:t xml:space="preserve"> </w:t>
      </w:r>
      <w:r>
        <w:t>natural</w:t>
      </w:r>
      <w:r>
        <w:rPr>
          <w:spacing w:val="40"/>
        </w:rPr>
        <w:t xml:space="preserve"> </w:t>
      </w:r>
      <w:r>
        <w:t>persons</w:t>
      </w:r>
      <w:r>
        <w:rPr>
          <w:spacing w:val="40"/>
        </w:rPr>
        <w:t xml:space="preserve"> </w:t>
      </w:r>
      <w:r>
        <w:t xml:space="preserve">are designed and developed in such a way </w:t>
      </w:r>
      <w:r>
        <w:rPr>
          <w:b/>
          <w:strike/>
        </w:rPr>
        <w:t xml:space="preserve">that those systems inform </w:t>
      </w:r>
      <w:r>
        <w:rPr>
          <w:i/>
          <w:strike/>
        </w:rPr>
        <w:t>that</w:t>
      </w:r>
      <w:r>
        <w:rPr>
          <w:i/>
        </w:rPr>
        <w:t xml:space="preserve"> </w:t>
      </w:r>
      <w:r>
        <w:rPr>
          <w:b/>
        </w:rPr>
        <w:t xml:space="preserve">that </w:t>
      </w:r>
      <w:r>
        <w:t xml:space="preserve">natural persons </w:t>
      </w:r>
      <w:r>
        <w:rPr>
          <w:strike/>
        </w:rPr>
        <w:t>are</w:t>
      </w:r>
      <w:r>
        <w:rPr>
          <w:strike/>
          <w:spacing w:val="40"/>
        </w:rPr>
        <w:t xml:space="preserve"> </w:t>
      </w:r>
      <w:r>
        <w:rPr>
          <w:strike/>
        </w:rPr>
        <w:t>informed</w:t>
      </w:r>
      <w:r>
        <w:rPr>
          <w:spacing w:val="40"/>
        </w:rPr>
        <w:t xml:space="preserve"> </w:t>
      </w:r>
      <w:r>
        <w:rPr>
          <w:b/>
        </w:rPr>
        <w:t>are</w:t>
      </w:r>
      <w:r>
        <w:rPr>
          <w:b/>
          <w:spacing w:val="40"/>
        </w:rPr>
        <w:t xml:space="preserve"> </w:t>
      </w:r>
      <w:r>
        <w:rPr>
          <w:b/>
        </w:rPr>
        <w:t>informed</w:t>
      </w:r>
      <w:r>
        <w:rPr>
          <w:b/>
          <w:spacing w:val="40"/>
        </w:rPr>
        <w:t xml:space="preserve"> </w:t>
      </w:r>
      <w:r>
        <w:t>that</w:t>
      </w:r>
      <w:r>
        <w:rPr>
          <w:spacing w:val="40"/>
        </w:rPr>
        <w:t xml:space="preserve"> </w:t>
      </w:r>
      <w:r>
        <w:t>they are</w:t>
      </w:r>
      <w:r>
        <w:rPr>
          <w:spacing w:val="40"/>
        </w:rPr>
        <w:t xml:space="preserve"> </w:t>
      </w:r>
      <w:r>
        <w:t>interacting</w:t>
      </w:r>
      <w:r>
        <w:rPr>
          <w:spacing w:val="40"/>
        </w:rPr>
        <w:t xml:space="preserve"> </w:t>
      </w:r>
      <w:r>
        <w:t>with</w:t>
      </w:r>
      <w:r>
        <w:rPr>
          <w:spacing w:val="40"/>
        </w:rPr>
        <w:t xml:space="preserve"> </w:t>
      </w:r>
      <w:r>
        <w:t>an</w:t>
      </w:r>
      <w:r>
        <w:rPr>
          <w:spacing w:val="40"/>
        </w:rPr>
        <w:t xml:space="preserve"> </w:t>
      </w:r>
      <w:r>
        <w:t>AI system,</w:t>
      </w:r>
      <w:r>
        <w:rPr>
          <w:spacing w:val="40"/>
        </w:rPr>
        <w:t xml:space="preserve"> </w:t>
      </w:r>
      <w:r>
        <w:t>unless</w:t>
      </w:r>
      <w:r>
        <w:rPr>
          <w:spacing w:val="40"/>
        </w:rPr>
        <w:t xml:space="preserve"> </w:t>
      </w:r>
      <w:r>
        <w:t>this</w:t>
      </w:r>
      <w:r>
        <w:rPr>
          <w:spacing w:val="40"/>
        </w:rPr>
        <w:t xml:space="preserve"> </w:t>
      </w:r>
      <w:r>
        <w:t xml:space="preserve">is obvious </w:t>
      </w:r>
      <w:r>
        <w:rPr>
          <w:b/>
        </w:rPr>
        <w:t xml:space="preserve">from the point of view of a </w:t>
      </w:r>
      <w:r>
        <w:rPr>
          <w:b/>
          <w:strike/>
        </w:rPr>
        <w:t>reasonable</w:t>
      </w:r>
      <w:r>
        <w:rPr>
          <w:b/>
        </w:rPr>
        <w:t xml:space="preserve"> natural person who is reasonably well- informed, observant and circumspect, taking into account</w:t>
      </w:r>
      <w:r>
        <w:rPr>
          <w:b/>
          <w:spacing w:val="24"/>
        </w:rPr>
        <w:t xml:space="preserve"> </w:t>
      </w:r>
      <w:r>
        <w:rPr>
          <w:strike/>
        </w:rPr>
        <w:t>from</w:t>
      </w:r>
      <w:r>
        <w:t xml:space="preserve"> the circumstances</w:t>
      </w:r>
      <w:r>
        <w:rPr>
          <w:spacing w:val="34"/>
        </w:rPr>
        <w:t xml:space="preserve"> </w:t>
      </w:r>
      <w:r>
        <w:t>and</w:t>
      </w:r>
      <w:r>
        <w:rPr>
          <w:spacing w:val="40"/>
        </w:rPr>
        <w:t xml:space="preserve"> </w:t>
      </w:r>
      <w:r>
        <w:t>the</w:t>
      </w:r>
      <w:r>
        <w:rPr>
          <w:spacing w:val="40"/>
        </w:rPr>
        <w:t xml:space="preserve"> </w:t>
      </w:r>
      <w:r>
        <w:t>context</w:t>
      </w:r>
      <w:r>
        <w:rPr>
          <w:spacing w:val="40"/>
        </w:rPr>
        <w:t xml:space="preserve"> </w:t>
      </w:r>
      <w:r>
        <w:t>of</w:t>
      </w:r>
      <w:r>
        <w:rPr>
          <w:spacing w:val="40"/>
        </w:rPr>
        <w:t xml:space="preserve"> </w:t>
      </w:r>
      <w:r>
        <w:t>use.</w:t>
      </w:r>
      <w:r>
        <w:rPr>
          <w:spacing w:val="40"/>
        </w:rPr>
        <w:t xml:space="preserve"> </w:t>
      </w:r>
      <w:r>
        <w:t>This</w:t>
      </w:r>
      <w:r>
        <w:rPr>
          <w:spacing w:val="40"/>
        </w:rPr>
        <w:t xml:space="preserve"> </w:t>
      </w:r>
      <w:r>
        <w:t>obligation</w:t>
      </w:r>
      <w:r>
        <w:rPr>
          <w:spacing w:val="40"/>
        </w:rPr>
        <w:t xml:space="preserve"> </w:t>
      </w:r>
      <w:r>
        <w:t>shall</w:t>
      </w:r>
      <w:r>
        <w:rPr>
          <w:spacing w:val="40"/>
        </w:rPr>
        <w:t xml:space="preserve"> </w:t>
      </w:r>
      <w:r>
        <w:t>not</w:t>
      </w:r>
      <w:r>
        <w:rPr>
          <w:spacing w:val="40"/>
        </w:rPr>
        <w:t xml:space="preserve"> </w:t>
      </w:r>
      <w:r>
        <w:t>apply</w:t>
      </w:r>
      <w:r>
        <w:rPr>
          <w:spacing w:val="40"/>
        </w:rPr>
        <w:t xml:space="preserve"> </w:t>
      </w:r>
      <w:r>
        <w:t>to</w:t>
      </w:r>
      <w:r>
        <w:rPr>
          <w:spacing w:val="40"/>
        </w:rPr>
        <w:t xml:space="preserve"> </w:t>
      </w:r>
      <w:r>
        <w:t>AI</w:t>
      </w:r>
      <w:r>
        <w:rPr>
          <w:spacing w:val="40"/>
        </w:rPr>
        <w:t xml:space="preserve"> </w:t>
      </w:r>
      <w:r>
        <w:t>systems</w:t>
      </w:r>
      <w:r>
        <w:rPr>
          <w:spacing w:val="40"/>
        </w:rPr>
        <w:t xml:space="preserve"> </w:t>
      </w:r>
      <w:r>
        <w:t>authorised</w:t>
      </w:r>
      <w:r>
        <w:rPr>
          <w:spacing w:val="40"/>
        </w:rPr>
        <w:t xml:space="preserve"> </w:t>
      </w:r>
      <w:r>
        <w:t>by</w:t>
      </w:r>
      <w:r>
        <w:rPr>
          <w:spacing w:val="40"/>
        </w:rPr>
        <w:t xml:space="preserve"> </w:t>
      </w:r>
      <w:r>
        <w:t>law</w:t>
      </w:r>
      <w:r>
        <w:rPr>
          <w:spacing w:val="40"/>
        </w:rPr>
        <w:t xml:space="preserve"> </w:t>
      </w:r>
      <w:r>
        <w:t xml:space="preserve">to detect, prevent, investigate and prosecute criminal offences, </w:t>
      </w:r>
      <w:r>
        <w:rPr>
          <w:b/>
        </w:rPr>
        <w:t>subject to appropriate safeguards</w:t>
      </w:r>
      <w:r>
        <w:rPr>
          <w:b/>
          <w:spacing w:val="40"/>
        </w:rPr>
        <w:t xml:space="preserve"> </w:t>
      </w:r>
      <w:r>
        <w:rPr>
          <w:b/>
        </w:rPr>
        <w:t>for the rights</w:t>
      </w:r>
      <w:r>
        <w:rPr>
          <w:b/>
          <w:spacing w:val="40"/>
        </w:rPr>
        <w:t xml:space="preserve"> </w:t>
      </w:r>
      <w:r>
        <w:rPr>
          <w:b/>
        </w:rPr>
        <w:t>and freedoms</w:t>
      </w:r>
      <w:r>
        <w:rPr>
          <w:b/>
          <w:spacing w:val="40"/>
        </w:rPr>
        <w:t xml:space="preserve"> </w:t>
      </w:r>
      <w:r>
        <w:rPr>
          <w:b/>
        </w:rPr>
        <w:t>of</w:t>
      </w:r>
      <w:r>
        <w:rPr>
          <w:b/>
          <w:spacing w:val="40"/>
        </w:rPr>
        <w:t xml:space="preserve"> </w:t>
      </w:r>
      <w:r>
        <w:rPr>
          <w:b/>
        </w:rPr>
        <w:t>third parties,</w:t>
      </w:r>
      <w:r>
        <w:rPr>
          <w:b/>
          <w:spacing w:val="40"/>
        </w:rPr>
        <w:t xml:space="preserve"> </w:t>
      </w:r>
      <w:r>
        <w:t>unless those</w:t>
      </w:r>
      <w:r>
        <w:rPr>
          <w:spacing w:val="40"/>
        </w:rPr>
        <w:t xml:space="preserve"> </w:t>
      </w:r>
      <w:r>
        <w:t>systems</w:t>
      </w:r>
      <w:r>
        <w:rPr>
          <w:spacing w:val="40"/>
        </w:rPr>
        <w:t xml:space="preserve"> </w:t>
      </w:r>
      <w:r>
        <w:t>are available for the public to report a criminal offence.</w:t>
      </w:r>
    </w:p>
    <w:p w14:paraId="283AF3AD" w14:textId="77777777" w:rsidR="00732D00" w:rsidRDefault="00000000">
      <w:pPr>
        <w:pStyle w:val="ListParagraph"/>
        <w:numPr>
          <w:ilvl w:val="0"/>
          <w:numId w:val="51"/>
        </w:numPr>
        <w:tabs>
          <w:tab w:val="left" w:pos="924"/>
          <w:tab w:val="left" w:pos="925"/>
        </w:tabs>
        <w:spacing w:before="215" w:line="247" w:lineRule="auto"/>
        <w:ind w:right="125" w:hanging="800"/>
        <w:jc w:val="both"/>
      </w:pPr>
      <w:r>
        <w:t>Users</w:t>
      </w:r>
      <w:r>
        <w:rPr>
          <w:spacing w:val="30"/>
        </w:rPr>
        <w:t xml:space="preserve"> </w:t>
      </w:r>
      <w:r>
        <w:t>of</w:t>
      </w:r>
      <w:r>
        <w:rPr>
          <w:spacing w:val="18"/>
        </w:rPr>
        <w:t xml:space="preserve"> </w:t>
      </w:r>
      <w:r>
        <w:rPr>
          <w:strike/>
        </w:rPr>
        <w:t>an</w:t>
      </w:r>
      <w:r>
        <w:rPr>
          <w:strike/>
          <w:spacing w:val="30"/>
        </w:rPr>
        <w:t xml:space="preserve"> </w:t>
      </w:r>
      <w:r>
        <w:rPr>
          <w:strike/>
        </w:rPr>
        <w:t>emotion</w:t>
      </w:r>
      <w:r>
        <w:rPr>
          <w:strike/>
          <w:spacing w:val="30"/>
        </w:rPr>
        <w:t xml:space="preserve"> </w:t>
      </w:r>
      <w:r>
        <w:rPr>
          <w:strike/>
        </w:rPr>
        <w:t>recognition</w:t>
      </w:r>
      <w:r>
        <w:rPr>
          <w:strike/>
          <w:spacing w:val="32"/>
        </w:rPr>
        <w:t xml:space="preserve"> </w:t>
      </w:r>
      <w:r>
        <w:rPr>
          <w:strike/>
        </w:rPr>
        <w:t>system</w:t>
      </w:r>
      <w:r>
        <w:rPr>
          <w:strike/>
          <w:spacing w:val="30"/>
        </w:rPr>
        <w:t xml:space="preserve"> </w:t>
      </w:r>
      <w:r>
        <w:rPr>
          <w:strike/>
        </w:rPr>
        <w:t>or</w:t>
      </w:r>
      <w:r>
        <w:rPr>
          <w:spacing w:val="31"/>
        </w:rPr>
        <w:t xml:space="preserve"> </w:t>
      </w:r>
      <w:r>
        <w:t>a</w:t>
      </w:r>
      <w:r>
        <w:rPr>
          <w:spacing w:val="26"/>
        </w:rPr>
        <w:t xml:space="preserve"> </w:t>
      </w:r>
      <w:r>
        <w:t>biometric</w:t>
      </w:r>
      <w:r>
        <w:rPr>
          <w:spacing w:val="29"/>
        </w:rPr>
        <w:t xml:space="preserve"> </w:t>
      </w:r>
      <w:r>
        <w:t>categorisation</w:t>
      </w:r>
      <w:r>
        <w:rPr>
          <w:spacing w:val="30"/>
        </w:rPr>
        <w:t xml:space="preserve"> </w:t>
      </w:r>
      <w:r>
        <w:t>system</w:t>
      </w:r>
      <w:r>
        <w:rPr>
          <w:spacing w:val="27"/>
        </w:rPr>
        <w:t xml:space="preserve"> </w:t>
      </w:r>
      <w:r>
        <w:t>shall</w:t>
      </w:r>
      <w:r>
        <w:rPr>
          <w:spacing w:val="30"/>
        </w:rPr>
        <w:t xml:space="preserve"> </w:t>
      </w:r>
      <w:r>
        <w:t>inform of the operation of the system the natural persons exposed thereto. This obligation shall not apply</w:t>
      </w:r>
      <w:r>
        <w:rPr>
          <w:spacing w:val="40"/>
        </w:rPr>
        <w:t xml:space="preserve"> </w:t>
      </w:r>
      <w:r>
        <w:t>to</w:t>
      </w:r>
      <w:r>
        <w:rPr>
          <w:spacing w:val="40"/>
        </w:rPr>
        <w:t xml:space="preserve"> </w:t>
      </w:r>
      <w:r>
        <w:t>AI</w:t>
      </w:r>
      <w:r>
        <w:rPr>
          <w:spacing w:val="40"/>
        </w:rPr>
        <w:t xml:space="preserve"> </w:t>
      </w:r>
      <w:r>
        <w:t>systems</w:t>
      </w:r>
      <w:r>
        <w:rPr>
          <w:spacing w:val="40"/>
        </w:rPr>
        <w:t xml:space="preserve"> </w:t>
      </w:r>
      <w:r>
        <w:t>used</w:t>
      </w:r>
      <w:r>
        <w:rPr>
          <w:spacing w:val="40"/>
        </w:rPr>
        <w:t xml:space="preserve"> </w:t>
      </w:r>
      <w:r>
        <w:t>for</w:t>
      </w:r>
      <w:r>
        <w:rPr>
          <w:spacing w:val="40"/>
        </w:rPr>
        <w:t xml:space="preserve"> </w:t>
      </w:r>
      <w:r>
        <w:t>biometric</w:t>
      </w:r>
      <w:r>
        <w:rPr>
          <w:spacing w:val="40"/>
        </w:rPr>
        <w:t xml:space="preserve"> </w:t>
      </w:r>
      <w:r>
        <w:t>categorisation,</w:t>
      </w:r>
      <w:r>
        <w:rPr>
          <w:spacing w:val="40"/>
        </w:rPr>
        <w:t xml:space="preserve"> </w:t>
      </w:r>
      <w:r>
        <w:t>which</w:t>
      </w:r>
      <w:r>
        <w:rPr>
          <w:spacing w:val="40"/>
        </w:rPr>
        <w:t xml:space="preserve"> </w:t>
      </w:r>
      <w:r>
        <w:t>are</w:t>
      </w:r>
      <w:r>
        <w:rPr>
          <w:spacing w:val="40"/>
        </w:rPr>
        <w:t xml:space="preserve"> </w:t>
      </w:r>
      <w:r>
        <w:t>permitted</w:t>
      </w:r>
      <w:r>
        <w:rPr>
          <w:spacing w:val="40"/>
        </w:rPr>
        <w:t xml:space="preserve"> </w:t>
      </w:r>
      <w:r>
        <w:t>by</w:t>
      </w:r>
      <w:r>
        <w:rPr>
          <w:spacing w:val="40"/>
        </w:rPr>
        <w:t xml:space="preserve"> </w:t>
      </w:r>
      <w:r>
        <w:t>law</w:t>
      </w:r>
      <w:r>
        <w:rPr>
          <w:spacing w:val="40"/>
        </w:rPr>
        <w:t xml:space="preserve"> </w:t>
      </w:r>
      <w:r>
        <w:t>to detect, prevent</w:t>
      </w:r>
      <w:r>
        <w:rPr>
          <w:spacing w:val="37"/>
        </w:rPr>
        <w:t xml:space="preserve"> </w:t>
      </w:r>
      <w:r>
        <w:t>and investigate criminal</w:t>
      </w:r>
      <w:r>
        <w:rPr>
          <w:spacing w:val="37"/>
        </w:rPr>
        <w:t xml:space="preserve"> </w:t>
      </w:r>
      <w:r>
        <w:t>offences</w:t>
      </w:r>
      <w:r>
        <w:rPr>
          <w:b/>
        </w:rPr>
        <w:t>,</w:t>
      </w:r>
      <w:r>
        <w:rPr>
          <w:b/>
          <w:spacing w:val="38"/>
        </w:rPr>
        <w:t xml:space="preserve"> </w:t>
      </w:r>
      <w:r>
        <w:rPr>
          <w:b/>
        </w:rPr>
        <w:t>subject to appropriate safeguards for the rights and freedoms of third parties</w:t>
      </w:r>
      <w:r>
        <w:t>.</w:t>
      </w:r>
    </w:p>
    <w:p w14:paraId="78A2EBD1" w14:textId="77777777" w:rsidR="00732D00" w:rsidRDefault="00732D00">
      <w:pPr>
        <w:pStyle w:val="BodyText"/>
        <w:spacing w:before="7"/>
        <w:rPr>
          <w:sz w:val="19"/>
        </w:rPr>
      </w:pPr>
    </w:p>
    <w:p w14:paraId="1D3DA511" w14:textId="77777777" w:rsidR="00732D00" w:rsidRDefault="00000000">
      <w:pPr>
        <w:tabs>
          <w:tab w:val="left" w:pos="924"/>
        </w:tabs>
        <w:spacing w:before="1" w:line="247" w:lineRule="auto"/>
        <w:ind w:left="925" w:right="207" w:hanging="800"/>
        <w:rPr>
          <w:b/>
        </w:rPr>
      </w:pPr>
      <w:r>
        <w:rPr>
          <w:b/>
          <w:spacing w:val="-4"/>
        </w:rPr>
        <w:t>2a.</w:t>
      </w:r>
      <w:r>
        <w:rPr>
          <w:b/>
        </w:rPr>
        <w:tab/>
        <w:t>Users of an emotion recognition system shall inform of the operation of the system the natural</w:t>
      </w:r>
      <w:r>
        <w:rPr>
          <w:b/>
          <w:spacing w:val="25"/>
        </w:rPr>
        <w:t xml:space="preserve"> </w:t>
      </w:r>
      <w:r>
        <w:rPr>
          <w:b/>
        </w:rPr>
        <w:t>persons</w:t>
      </w:r>
      <w:r>
        <w:rPr>
          <w:b/>
          <w:spacing w:val="27"/>
        </w:rPr>
        <w:t xml:space="preserve"> </w:t>
      </w:r>
      <w:r>
        <w:rPr>
          <w:b/>
        </w:rPr>
        <w:t>exposed</w:t>
      </w:r>
      <w:r>
        <w:rPr>
          <w:b/>
          <w:spacing w:val="29"/>
        </w:rPr>
        <w:t xml:space="preserve"> </w:t>
      </w:r>
      <w:r>
        <w:rPr>
          <w:b/>
        </w:rPr>
        <w:t>thereto.</w:t>
      </w:r>
      <w:r>
        <w:rPr>
          <w:b/>
          <w:spacing w:val="27"/>
        </w:rPr>
        <w:t xml:space="preserve"> </w:t>
      </w:r>
      <w:r>
        <w:rPr>
          <w:b/>
        </w:rPr>
        <w:t>This</w:t>
      </w:r>
      <w:r>
        <w:rPr>
          <w:b/>
          <w:spacing w:val="27"/>
        </w:rPr>
        <w:t xml:space="preserve"> </w:t>
      </w:r>
      <w:r>
        <w:rPr>
          <w:b/>
        </w:rPr>
        <w:t>obligation</w:t>
      </w:r>
      <w:r>
        <w:rPr>
          <w:b/>
          <w:spacing w:val="29"/>
        </w:rPr>
        <w:t xml:space="preserve"> </w:t>
      </w:r>
      <w:r>
        <w:rPr>
          <w:b/>
        </w:rPr>
        <w:t>shall</w:t>
      </w:r>
      <w:r>
        <w:rPr>
          <w:b/>
          <w:spacing w:val="25"/>
        </w:rPr>
        <w:t xml:space="preserve"> </w:t>
      </w:r>
      <w:r>
        <w:rPr>
          <w:b/>
        </w:rPr>
        <w:t>not</w:t>
      </w:r>
      <w:r>
        <w:rPr>
          <w:b/>
          <w:spacing w:val="26"/>
        </w:rPr>
        <w:t xml:space="preserve"> </w:t>
      </w:r>
      <w:r>
        <w:rPr>
          <w:b/>
        </w:rPr>
        <w:t>apply</w:t>
      </w:r>
      <w:r>
        <w:rPr>
          <w:b/>
          <w:spacing w:val="25"/>
        </w:rPr>
        <w:t xml:space="preserve"> </w:t>
      </w:r>
      <w:r>
        <w:rPr>
          <w:b/>
        </w:rPr>
        <w:t>to</w:t>
      </w:r>
      <w:r>
        <w:rPr>
          <w:b/>
          <w:spacing w:val="27"/>
        </w:rPr>
        <w:t xml:space="preserve"> </w:t>
      </w:r>
      <w:r>
        <w:rPr>
          <w:b/>
        </w:rPr>
        <w:t>AI</w:t>
      </w:r>
      <w:r>
        <w:rPr>
          <w:b/>
          <w:spacing w:val="27"/>
        </w:rPr>
        <w:t xml:space="preserve"> </w:t>
      </w:r>
      <w:r>
        <w:rPr>
          <w:b/>
        </w:rPr>
        <w:t>systems</w:t>
      </w:r>
      <w:r>
        <w:rPr>
          <w:b/>
          <w:spacing w:val="27"/>
        </w:rPr>
        <w:t xml:space="preserve"> </w:t>
      </w:r>
      <w:r>
        <w:rPr>
          <w:b/>
        </w:rPr>
        <w:t>used for emotion recognition which are permitted by law to detect, prevent and investigate criminal offences, subject to appropriate safeguards for the rights and freedoms of</w:t>
      </w:r>
      <w:r>
        <w:rPr>
          <w:b/>
          <w:spacing w:val="40"/>
        </w:rPr>
        <w:t xml:space="preserve"> </w:t>
      </w:r>
      <w:r>
        <w:rPr>
          <w:b/>
        </w:rPr>
        <w:t>third parties.</w:t>
      </w:r>
      <w:r>
        <w:rPr>
          <w:b/>
          <w:spacing w:val="40"/>
        </w:rPr>
        <w:t xml:space="preserve"> </w:t>
      </w:r>
      <w:r>
        <w:rPr>
          <w:b/>
          <w:strike/>
        </w:rPr>
        <w:t>in the context of criminal investigations</w:t>
      </w:r>
      <w:r>
        <w:rPr>
          <w:b/>
        </w:rPr>
        <w:t>.</w:t>
      </w:r>
    </w:p>
    <w:p w14:paraId="60F245A1" w14:textId="77777777" w:rsidR="00732D00" w:rsidRDefault="00732D00">
      <w:pPr>
        <w:pStyle w:val="BodyText"/>
        <w:rPr>
          <w:b/>
          <w:sz w:val="19"/>
        </w:rPr>
      </w:pPr>
    </w:p>
    <w:p w14:paraId="49662421" w14:textId="77777777" w:rsidR="00732D00" w:rsidRDefault="00000000">
      <w:pPr>
        <w:pStyle w:val="ListParagraph"/>
        <w:numPr>
          <w:ilvl w:val="0"/>
          <w:numId w:val="51"/>
        </w:numPr>
        <w:tabs>
          <w:tab w:val="left" w:pos="924"/>
          <w:tab w:val="left" w:pos="925"/>
        </w:tabs>
        <w:spacing w:line="244" w:lineRule="auto"/>
        <w:ind w:right="126" w:hanging="800"/>
        <w:jc w:val="right"/>
      </w:pPr>
      <w:r>
        <w:t>Users</w:t>
      </w:r>
      <w:r>
        <w:rPr>
          <w:spacing w:val="38"/>
        </w:rPr>
        <w:t xml:space="preserve"> </w:t>
      </w:r>
      <w:r>
        <w:t>of</w:t>
      </w:r>
      <w:r>
        <w:rPr>
          <w:spacing w:val="40"/>
        </w:rPr>
        <w:t xml:space="preserve"> </w:t>
      </w:r>
      <w:r>
        <w:t>an</w:t>
      </w:r>
      <w:r>
        <w:rPr>
          <w:spacing w:val="40"/>
        </w:rPr>
        <w:t xml:space="preserve"> </w:t>
      </w:r>
      <w:r>
        <w:t>AI</w:t>
      </w:r>
      <w:r>
        <w:rPr>
          <w:spacing w:val="40"/>
        </w:rPr>
        <w:t xml:space="preserve"> </w:t>
      </w:r>
      <w:r>
        <w:t>system</w:t>
      </w:r>
      <w:r>
        <w:rPr>
          <w:spacing w:val="40"/>
        </w:rPr>
        <w:t xml:space="preserve"> </w:t>
      </w:r>
      <w:r>
        <w:t>that</w:t>
      </w:r>
      <w:r>
        <w:rPr>
          <w:spacing w:val="40"/>
        </w:rPr>
        <w:t xml:space="preserve"> </w:t>
      </w:r>
      <w:r>
        <w:t>generates</w:t>
      </w:r>
      <w:r>
        <w:rPr>
          <w:spacing w:val="40"/>
        </w:rPr>
        <w:t xml:space="preserve"> </w:t>
      </w:r>
      <w:r>
        <w:t>or</w:t>
      </w:r>
      <w:r>
        <w:rPr>
          <w:spacing w:val="40"/>
        </w:rPr>
        <w:t xml:space="preserve"> </w:t>
      </w:r>
      <w:r>
        <w:t>manipulates</w:t>
      </w:r>
      <w:r>
        <w:rPr>
          <w:spacing w:val="40"/>
        </w:rPr>
        <w:t xml:space="preserve"> </w:t>
      </w:r>
      <w:r>
        <w:t>image,</w:t>
      </w:r>
      <w:r>
        <w:rPr>
          <w:spacing w:val="40"/>
        </w:rPr>
        <w:t xml:space="preserve"> </w:t>
      </w:r>
      <w:r>
        <w:t>audio</w:t>
      </w:r>
      <w:r>
        <w:rPr>
          <w:spacing w:val="40"/>
        </w:rPr>
        <w:t xml:space="preserve"> </w:t>
      </w:r>
      <w:r>
        <w:t>or</w:t>
      </w:r>
      <w:r>
        <w:rPr>
          <w:spacing w:val="40"/>
        </w:rPr>
        <w:t xml:space="preserve"> </w:t>
      </w:r>
      <w:r>
        <w:t>video</w:t>
      </w:r>
      <w:r>
        <w:rPr>
          <w:spacing w:val="40"/>
        </w:rPr>
        <w:t xml:space="preserve"> </w:t>
      </w:r>
      <w:r>
        <w:t>content</w:t>
      </w:r>
      <w:r>
        <w:rPr>
          <w:spacing w:val="40"/>
        </w:rPr>
        <w:t xml:space="preserve"> </w:t>
      </w:r>
      <w:r>
        <w:t>that appreciably</w:t>
      </w:r>
      <w:r>
        <w:rPr>
          <w:spacing w:val="61"/>
        </w:rPr>
        <w:t xml:space="preserve"> </w:t>
      </w:r>
      <w:r>
        <w:t>resembles</w:t>
      </w:r>
      <w:r>
        <w:rPr>
          <w:spacing w:val="66"/>
        </w:rPr>
        <w:t xml:space="preserve"> </w:t>
      </w:r>
      <w:r>
        <w:t>existing</w:t>
      </w:r>
      <w:r>
        <w:rPr>
          <w:spacing w:val="62"/>
        </w:rPr>
        <w:t xml:space="preserve"> </w:t>
      </w:r>
      <w:r>
        <w:t>persons,</w:t>
      </w:r>
      <w:r>
        <w:rPr>
          <w:spacing w:val="61"/>
        </w:rPr>
        <w:t xml:space="preserve"> </w:t>
      </w:r>
      <w:r>
        <w:t>objects,</w:t>
      </w:r>
      <w:r>
        <w:rPr>
          <w:spacing w:val="66"/>
        </w:rPr>
        <w:t xml:space="preserve"> </w:t>
      </w:r>
      <w:r>
        <w:t>places</w:t>
      </w:r>
      <w:r>
        <w:rPr>
          <w:spacing w:val="64"/>
        </w:rPr>
        <w:t xml:space="preserve"> </w:t>
      </w:r>
      <w:r>
        <w:t>or</w:t>
      </w:r>
      <w:r>
        <w:rPr>
          <w:spacing w:val="60"/>
        </w:rPr>
        <w:t xml:space="preserve"> </w:t>
      </w:r>
      <w:r>
        <w:t>other</w:t>
      </w:r>
      <w:r>
        <w:rPr>
          <w:spacing w:val="65"/>
        </w:rPr>
        <w:t xml:space="preserve"> </w:t>
      </w:r>
      <w:r>
        <w:t>entities</w:t>
      </w:r>
      <w:r>
        <w:rPr>
          <w:spacing w:val="64"/>
        </w:rPr>
        <w:t xml:space="preserve"> </w:t>
      </w:r>
      <w:r>
        <w:t>or</w:t>
      </w:r>
      <w:r>
        <w:rPr>
          <w:spacing w:val="63"/>
        </w:rPr>
        <w:t xml:space="preserve"> </w:t>
      </w:r>
      <w:r>
        <w:t>events</w:t>
      </w:r>
      <w:r>
        <w:rPr>
          <w:spacing w:val="71"/>
        </w:rPr>
        <w:t xml:space="preserve"> </w:t>
      </w:r>
      <w:r>
        <w:rPr>
          <w:spacing w:val="-5"/>
        </w:rPr>
        <w:t>and</w:t>
      </w:r>
    </w:p>
    <w:p w14:paraId="6E84DC61" w14:textId="2B68CD27" w:rsidR="00732D00" w:rsidRDefault="00000000">
      <w:pPr>
        <w:pStyle w:val="BodyText"/>
        <w:spacing w:before="2"/>
        <w:ind w:right="121"/>
        <w:jc w:val="right"/>
      </w:pPr>
      <w:r>
        <w:rPr>
          <w:noProof/>
          <w:position w:val="-4"/>
        </w:rPr>
        <w:drawing>
          <wp:inline distT="0" distB="0" distL="0" distR="0" wp14:anchorId="66C383DF" wp14:editId="75A6F0E7">
            <wp:extent cx="4492752" cy="131064"/>
            <wp:effectExtent l="0" t="0" r="0" b="0"/>
            <wp:docPr id="1019" name="image5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 name="image594.png"/>
                    <pic:cNvPicPr/>
                  </pic:nvPicPr>
                  <pic:blipFill>
                    <a:blip r:embed="rId631" cstate="print"/>
                    <a:stretch>
                      <a:fillRect/>
                    </a:stretch>
                  </pic:blipFill>
                  <pic:spPr>
                    <a:xfrm>
                      <a:off x="0" y="0"/>
                      <a:ext cx="4492752" cy="131064"/>
                    </a:xfrm>
                    <a:prstGeom prst="rect">
                      <a:avLst/>
                    </a:prstGeom>
                  </pic:spPr>
                </pic:pic>
              </a:graphicData>
            </a:graphic>
          </wp:inline>
        </w:drawing>
      </w:r>
      <w:r>
        <w:rPr>
          <w:color w:val="2F2F2F"/>
        </w:rPr>
        <w:t xml:space="preserve">disclose </w:t>
      </w:r>
      <w:r>
        <w:t>that</w:t>
      </w:r>
    </w:p>
    <w:p w14:paraId="7A075FA2" w14:textId="77777777" w:rsidR="00732D00" w:rsidRDefault="00000000">
      <w:pPr>
        <w:pStyle w:val="BodyText"/>
        <w:spacing w:before="6"/>
        <w:ind w:left="925"/>
        <w:jc w:val="both"/>
      </w:pPr>
      <w:r>
        <w:t>the</w:t>
      </w:r>
      <w:r>
        <w:rPr>
          <w:spacing w:val="9"/>
        </w:rPr>
        <w:t xml:space="preserve"> </w:t>
      </w:r>
      <w:r>
        <w:t>content</w:t>
      </w:r>
      <w:r>
        <w:rPr>
          <w:spacing w:val="8"/>
        </w:rPr>
        <w:t xml:space="preserve"> </w:t>
      </w:r>
      <w:r>
        <w:t>has</w:t>
      </w:r>
      <w:r>
        <w:rPr>
          <w:spacing w:val="9"/>
        </w:rPr>
        <w:t xml:space="preserve"> </w:t>
      </w:r>
      <w:r>
        <w:t>been</w:t>
      </w:r>
      <w:r>
        <w:rPr>
          <w:spacing w:val="8"/>
        </w:rPr>
        <w:t xml:space="preserve"> </w:t>
      </w:r>
      <w:r>
        <w:t>artificially</w:t>
      </w:r>
      <w:r>
        <w:rPr>
          <w:spacing w:val="11"/>
        </w:rPr>
        <w:t xml:space="preserve"> </w:t>
      </w:r>
      <w:r>
        <w:t>generated</w:t>
      </w:r>
      <w:r>
        <w:rPr>
          <w:spacing w:val="13"/>
        </w:rPr>
        <w:t xml:space="preserve"> </w:t>
      </w:r>
      <w:r>
        <w:t>or</w:t>
      </w:r>
      <w:r>
        <w:rPr>
          <w:spacing w:val="9"/>
        </w:rPr>
        <w:t xml:space="preserve"> </w:t>
      </w:r>
      <w:r>
        <w:rPr>
          <w:spacing w:val="-2"/>
        </w:rPr>
        <w:t>manipulated.</w:t>
      </w:r>
    </w:p>
    <w:p w14:paraId="21A8D17E" w14:textId="77777777" w:rsidR="00732D00" w:rsidRDefault="00000000">
      <w:pPr>
        <w:spacing w:line="247" w:lineRule="auto"/>
        <w:ind w:left="925" w:right="125"/>
        <w:jc w:val="both"/>
      </w:pPr>
      <w:r>
        <w:t>However,</w:t>
      </w:r>
      <w:r>
        <w:rPr>
          <w:spacing w:val="40"/>
        </w:rPr>
        <w:t xml:space="preserve"> </w:t>
      </w:r>
      <w:r>
        <w:t>the</w:t>
      </w:r>
      <w:r>
        <w:rPr>
          <w:spacing w:val="40"/>
        </w:rPr>
        <w:t xml:space="preserve"> </w:t>
      </w:r>
      <w:r>
        <w:t>first</w:t>
      </w:r>
      <w:r>
        <w:rPr>
          <w:spacing w:val="40"/>
        </w:rPr>
        <w:t xml:space="preserve"> </w:t>
      </w:r>
      <w:r>
        <w:t>subparagraph</w:t>
      </w:r>
      <w:r>
        <w:rPr>
          <w:spacing w:val="40"/>
        </w:rPr>
        <w:t xml:space="preserve"> </w:t>
      </w:r>
      <w:r>
        <w:t>shall</w:t>
      </w:r>
      <w:r>
        <w:rPr>
          <w:spacing w:val="40"/>
        </w:rPr>
        <w:t xml:space="preserve"> </w:t>
      </w:r>
      <w:r>
        <w:t>not</w:t>
      </w:r>
      <w:r>
        <w:rPr>
          <w:spacing w:val="40"/>
        </w:rPr>
        <w:t xml:space="preserve"> </w:t>
      </w:r>
      <w:r>
        <w:t>apply</w:t>
      </w:r>
      <w:r>
        <w:rPr>
          <w:spacing w:val="40"/>
        </w:rPr>
        <w:t xml:space="preserve"> </w:t>
      </w:r>
      <w:r>
        <w:t>where</w:t>
      </w:r>
      <w:r>
        <w:rPr>
          <w:spacing w:val="40"/>
        </w:rPr>
        <w:t xml:space="preserve"> </w:t>
      </w:r>
      <w:r>
        <w:t>the</w:t>
      </w:r>
      <w:r>
        <w:rPr>
          <w:spacing w:val="40"/>
        </w:rPr>
        <w:t xml:space="preserve"> </w:t>
      </w:r>
      <w:r>
        <w:t>use</w:t>
      </w:r>
      <w:r>
        <w:rPr>
          <w:spacing w:val="40"/>
        </w:rPr>
        <w:t xml:space="preserve"> </w:t>
      </w:r>
      <w:r>
        <w:t>is</w:t>
      </w:r>
      <w:r>
        <w:rPr>
          <w:spacing w:val="40"/>
        </w:rPr>
        <w:t xml:space="preserve"> </w:t>
      </w:r>
      <w:r>
        <w:t>authorised</w:t>
      </w:r>
      <w:r>
        <w:rPr>
          <w:spacing w:val="40"/>
        </w:rPr>
        <w:t xml:space="preserve"> </w:t>
      </w:r>
      <w:r>
        <w:t>by</w:t>
      </w:r>
      <w:r>
        <w:rPr>
          <w:spacing w:val="40"/>
        </w:rPr>
        <w:t xml:space="preserve"> </w:t>
      </w:r>
      <w:r>
        <w:t>law</w:t>
      </w:r>
      <w:r>
        <w:rPr>
          <w:spacing w:val="40"/>
        </w:rPr>
        <w:t xml:space="preserve"> </w:t>
      </w:r>
      <w:r>
        <w:t>to detect,</w:t>
      </w:r>
      <w:r>
        <w:rPr>
          <w:spacing w:val="29"/>
        </w:rPr>
        <w:t xml:space="preserve"> </w:t>
      </w:r>
      <w:r>
        <w:t>prevent,</w:t>
      </w:r>
      <w:r>
        <w:rPr>
          <w:spacing w:val="29"/>
        </w:rPr>
        <w:t xml:space="preserve"> </w:t>
      </w:r>
      <w:r>
        <w:t>investigate</w:t>
      </w:r>
      <w:r>
        <w:rPr>
          <w:spacing w:val="25"/>
        </w:rPr>
        <w:t xml:space="preserve"> </w:t>
      </w:r>
      <w:r>
        <w:t>and</w:t>
      </w:r>
      <w:r>
        <w:rPr>
          <w:spacing w:val="29"/>
        </w:rPr>
        <w:t xml:space="preserve"> </w:t>
      </w:r>
      <w:r>
        <w:t>prosecute</w:t>
      </w:r>
      <w:r>
        <w:rPr>
          <w:spacing w:val="32"/>
        </w:rPr>
        <w:t xml:space="preserve"> </w:t>
      </w:r>
      <w:r>
        <w:t>criminal</w:t>
      </w:r>
      <w:r>
        <w:rPr>
          <w:spacing w:val="31"/>
        </w:rPr>
        <w:t xml:space="preserve"> </w:t>
      </w:r>
      <w:r>
        <w:t>offences</w:t>
      </w:r>
      <w:r>
        <w:rPr>
          <w:spacing w:val="34"/>
        </w:rPr>
        <w:t xml:space="preserve"> </w:t>
      </w:r>
      <w:r>
        <w:rPr>
          <w:b/>
          <w:u w:val="thick"/>
        </w:rPr>
        <w:t>or</w:t>
      </w:r>
      <w:r>
        <w:rPr>
          <w:b/>
          <w:spacing w:val="28"/>
          <w:u w:val="thick"/>
        </w:rPr>
        <w:t xml:space="preserve"> </w:t>
      </w:r>
      <w:r>
        <w:rPr>
          <w:b/>
          <w:u w:val="thick"/>
        </w:rPr>
        <w:t>where</w:t>
      </w:r>
      <w:r>
        <w:rPr>
          <w:b/>
          <w:spacing w:val="30"/>
          <w:u w:val="thick"/>
        </w:rPr>
        <w:t xml:space="preserve"> </w:t>
      </w:r>
      <w:r>
        <w:rPr>
          <w:b/>
          <w:u w:val="thick"/>
        </w:rPr>
        <w:t>the</w:t>
      </w:r>
      <w:r>
        <w:rPr>
          <w:b/>
          <w:spacing w:val="32"/>
          <w:u w:val="thick"/>
        </w:rPr>
        <w:t xml:space="preserve"> </w:t>
      </w:r>
      <w:r>
        <w:rPr>
          <w:b/>
          <w:u w:val="thick"/>
        </w:rPr>
        <w:t>content</w:t>
      </w:r>
      <w:r>
        <w:rPr>
          <w:b/>
          <w:spacing w:val="28"/>
          <w:u w:val="thick"/>
        </w:rPr>
        <w:t xml:space="preserve"> </w:t>
      </w:r>
      <w:r>
        <w:rPr>
          <w:b/>
          <w:u w:val="thick"/>
        </w:rPr>
        <w:t>is</w:t>
      </w:r>
      <w:r>
        <w:rPr>
          <w:b/>
          <w:spacing w:val="29"/>
          <w:u w:val="thick"/>
        </w:rPr>
        <w:t xml:space="preserve"> </w:t>
      </w:r>
      <w:r>
        <w:rPr>
          <w:b/>
          <w:u w:val="thick"/>
        </w:rPr>
        <w:t>part</w:t>
      </w:r>
      <w:r>
        <w:rPr>
          <w:b/>
        </w:rPr>
        <w:t xml:space="preserve"> </w:t>
      </w:r>
      <w:r>
        <w:rPr>
          <w:b/>
          <w:u w:val="thick"/>
        </w:rPr>
        <w:t>of an evidently creative, satirical, artistic or fictional work or programme</w:t>
      </w:r>
      <w:r>
        <w:rPr>
          <w:b/>
        </w:rPr>
        <w:t xml:space="preserve"> </w:t>
      </w:r>
      <w:r>
        <w:rPr>
          <w:strike/>
        </w:rPr>
        <w:t>or it is</w:t>
      </w:r>
      <w:r>
        <w:t xml:space="preserve"> </w:t>
      </w:r>
      <w:r>
        <w:rPr>
          <w:strike/>
        </w:rPr>
        <w:t>necessary</w:t>
      </w:r>
      <w:r>
        <w:rPr>
          <w:strike/>
          <w:spacing w:val="9"/>
        </w:rPr>
        <w:t xml:space="preserve"> </w:t>
      </w:r>
      <w:r>
        <w:rPr>
          <w:strike/>
        </w:rPr>
        <w:t>for</w:t>
      </w:r>
      <w:r>
        <w:rPr>
          <w:strike/>
          <w:spacing w:val="14"/>
        </w:rPr>
        <w:t xml:space="preserve"> </w:t>
      </w:r>
      <w:r>
        <w:rPr>
          <w:strike/>
        </w:rPr>
        <w:t>the</w:t>
      </w:r>
      <w:r>
        <w:rPr>
          <w:strike/>
          <w:spacing w:val="15"/>
        </w:rPr>
        <w:t xml:space="preserve"> </w:t>
      </w:r>
      <w:r>
        <w:rPr>
          <w:strike/>
        </w:rPr>
        <w:t>exercise</w:t>
      </w:r>
      <w:r>
        <w:rPr>
          <w:strike/>
          <w:spacing w:val="16"/>
        </w:rPr>
        <w:t xml:space="preserve"> </w:t>
      </w:r>
      <w:r>
        <w:rPr>
          <w:strike/>
        </w:rPr>
        <w:t>of</w:t>
      </w:r>
      <w:r>
        <w:rPr>
          <w:strike/>
          <w:spacing w:val="14"/>
        </w:rPr>
        <w:t xml:space="preserve"> </w:t>
      </w:r>
      <w:r>
        <w:rPr>
          <w:strike/>
        </w:rPr>
        <w:t>the</w:t>
      </w:r>
      <w:r>
        <w:rPr>
          <w:strike/>
          <w:spacing w:val="15"/>
        </w:rPr>
        <w:t xml:space="preserve"> </w:t>
      </w:r>
      <w:r>
        <w:rPr>
          <w:strike/>
        </w:rPr>
        <w:t>right</w:t>
      </w:r>
      <w:r>
        <w:rPr>
          <w:strike/>
          <w:spacing w:val="15"/>
        </w:rPr>
        <w:t xml:space="preserve"> </w:t>
      </w:r>
      <w:r>
        <w:rPr>
          <w:strike/>
        </w:rPr>
        <w:t>to</w:t>
      </w:r>
      <w:r>
        <w:rPr>
          <w:strike/>
          <w:spacing w:val="15"/>
        </w:rPr>
        <w:t xml:space="preserve"> </w:t>
      </w:r>
      <w:r>
        <w:rPr>
          <w:strike/>
        </w:rPr>
        <w:t>freedom</w:t>
      </w:r>
      <w:r>
        <w:rPr>
          <w:strike/>
          <w:spacing w:val="18"/>
        </w:rPr>
        <w:t xml:space="preserve"> </w:t>
      </w:r>
      <w:r>
        <w:rPr>
          <w:strike/>
        </w:rPr>
        <w:t>of</w:t>
      </w:r>
      <w:r>
        <w:rPr>
          <w:strike/>
          <w:spacing w:val="12"/>
        </w:rPr>
        <w:t xml:space="preserve"> </w:t>
      </w:r>
      <w:r>
        <w:rPr>
          <w:strike/>
        </w:rPr>
        <w:t>expression</w:t>
      </w:r>
      <w:r>
        <w:rPr>
          <w:strike/>
          <w:spacing w:val="17"/>
        </w:rPr>
        <w:t xml:space="preserve"> </w:t>
      </w:r>
      <w:r>
        <w:rPr>
          <w:strike/>
        </w:rPr>
        <w:t>and</w:t>
      </w:r>
      <w:r>
        <w:rPr>
          <w:strike/>
          <w:spacing w:val="16"/>
        </w:rPr>
        <w:t xml:space="preserve"> </w:t>
      </w:r>
      <w:r>
        <w:rPr>
          <w:strike/>
        </w:rPr>
        <w:t>the</w:t>
      </w:r>
      <w:r>
        <w:rPr>
          <w:strike/>
          <w:spacing w:val="12"/>
        </w:rPr>
        <w:t xml:space="preserve"> </w:t>
      </w:r>
      <w:r>
        <w:rPr>
          <w:strike/>
        </w:rPr>
        <w:t>right</w:t>
      </w:r>
      <w:r>
        <w:rPr>
          <w:strike/>
          <w:spacing w:val="15"/>
        </w:rPr>
        <w:t xml:space="preserve"> </w:t>
      </w:r>
      <w:r>
        <w:rPr>
          <w:strike/>
        </w:rPr>
        <w:t>to</w:t>
      </w:r>
      <w:r>
        <w:rPr>
          <w:strike/>
          <w:spacing w:val="12"/>
        </w:rPr>
        <w:t xml:space="preserve"> </w:t>
      </w:r>
      <w:r>
        <w:rPr>
          <w:strike/>
        </w:rPr>
        <w:t>freedom</w:t>
      </w:r>
      <w:r>
        <w:rPr>
          <w:strike/>
          <w:spacing w:val="18"/>
        </w:rPr>
        <w:t xml:space="preserve"> </w:t>
      </w:r>
      <w:r>
        <w:rPr>
          <w:strike/>
          <w:spacing w:val="-5"/>
        </w:rPr>
        <w:t>of</w:t>
      </w:r>
    </w:p>
    <w:p w14:paraId="647983AC" w14:textId="77777777" w:rsidR="00732D00" w:rsidRDefault="00732D00">
      <w:pPr>
        <w:spacing w:line="247" w:lineRule="auto"/>
        <w:jc w:val="both"/>
        <w:sectPr w:rsidR="00732D00">
          <w:pgSz w:w="12240" w:h="15840"/>
          <w:pgMar w:top="900" w:right="1460" w:bottom="1240" w:left="1460" w:header="0" w:footer="1053" w:gutter="0"/>
          <w:cols w:space="720"/>
        </w:sectPr>
      </w:pPr>
    </w:p>
    <w:p w14:paraId="24BD4077" w14:textId="77777777" w:rsidR="00732D00" w:rsidRDefault="00000000">
      <w:pPr>
        <w:pStyle w:val="BodyText"/>
        <w:spacing w:before="80" w:line="244" w:lineRule="auto"/>
        <w:ind w:left="925"/>
      </w:pPr>
      <w:r>
        <w:rPr>
          <w:strike/>
        </w:rPr>
        <w:lastRenderedPageBreak/>
        <w:t>the</w:t>
      </w:r>
      <w:r>
        <w:rPr>
          <w:strike/>
          <w:spacing w:val="40"/>
        </w:rPr>
        <w:t xml:space="preserve"> </w:t>
      </w:r>
      <w:r>
        <w:rPr>
          <w:strike/>
        </w:rPr>
        <w:t>arts</w:t>
      </w:r>
      <w:r>
        <w:rPr>
          <w:strike/>
          <w:spacing w:val="40"/>
        </w:rPr>
        <w:t xml:space="preserve"> </w:t>
      </w:r>
      <w:r>
        <w:rPr>
          <w:strike/>
        </w:rPr>
        <w:t>and</w:t>
      </w:r>
      <w:r>
        <w:rPr>
          <w:strike/>
          <w:spacing w:val="40"/>
        </w:rPr>
        <w:t xml:space="preserve"> </w:t>
      </w:r>
      <w:r>
        <w:rPr>
          <w:strike/>
        </w:rPr>
        <w:t>sciences</w:t>
      </w:r>
      <w:r>
        <w:rPr>
          <w:strike/>
          <w:spacing w:val="40"/>
        </w:rPr>
        <w:t xml:space="preserve"> </w:t>
      </w:r>
      <w:r>
        <w:rPr>
          <w:strike/>
        </w:rPr>
        <w:t>guaranteed</w:t>
      </w:r>
      <w:r>
        <w:rPr>
          <w:strike/>
          <w:spacing w:val="40"/>
        </w:rPr>
        <w:t xml:space="preserve"> </w:t>
      </w:r>
      <w:r>
        <w:rPr>
          <w:strike/>
        </w:rPr>
        <w:t>in</w:t>
      </w:r>
      <w:r>
        <w:rPr>
          <w:strike/>
          <w:spacing w:val="40"/>
        </w:rPr>
        <w:t xml:space="preserve"> </w:t>
      </w:r>
      <w:r>
        <w:rPr>
          <w:strike/>
        </w:rPr>
        <w:t>the</w:t>
      </w:r>
      <w:r>
        <w:rPr>
          <w:strike/>
          <w:spacing w:val="40"/>
        </w:rPr>
        <w:t xml:space="preserve"> </w:t>
      </w:r>
      <w:r>
        <w:rPr>
          <w:strike/>
        </w:rPr>
        <w:t>Charter</w:t>
      </w:r>
      <w:r>
        <w:rPr>
          <w:strike/>
          <w:spacing w:val="40"/>
        </w:rPr>
        <w:t xml:space="preserve"> </w:t>
      </w:r>
      <w:r>
        <w:rPr>
          <w:strike/>
        </w:rPr>
        <w:t>of</w:t>
      </w:r>
      <w:r>
        <w:rPr>
          <w:strike/>
          <w:spacing w:val="40"/>
        </w:rPr>
        <w:t xml:space="preserve"> </w:t>
      </w:r>
      <w:r>
        <w:rPr>
          <w:strike/>
        </w:rPr>
        <w:t>Fundamental</w:t>
      </w:r>
      <w:r>
        <w:rPr>
          <w:strike/>
          <w:spacing w:val="40"/>
        </w:rPr>
        <w:t xml:space="preserve"> </w:t>
      </w:r>
      <w:r>
        <w:rPr>
          <w:strike/>
        </w:rPr>
        <w:t>Rights</w:t>
      </w:r>
      <w:r>
        <w:rPr>
          <w:strike/>
          <w:spacing w:val="40"/>
        </w:rPr>
        <w:t xml:space="preserve"> </w:t>
      </w:r>
      <w:r>
        <w:rPr>
          <w:strike/>
        </w:rPr>
        <w:t>of</w:t>
      </w:r>
      <w:r>
        <w:rPr>
          <w:strike/>
          <w:spacing w:val="40"/>
        </w:rPr>
        <w:t xml:space="preserve"> </w:t>
      </w:r>
      <w:r>
        <w:rPr>
          <w:strike/>
        </w:rPr>
        <w:t>the</w:t>
      </w:r>
      <w:r>
        <w:rPr>
          <w:strike/>
          <w:spacing w:val="40"/>
        </w:rPr>
        <w:t xml:space="preserve"> </w:t>
      </w:r>
      <w:r>
        <w:rPr>
          <w:strike/>
        </w:rPr>
        <w:t>EU,</w:t>
      </w:r>
      <w:r>
        <w:rPr>
          <w:strike/>
          <w:spacing w:val="40"/>
        </w:rPr>
        <w:t xml:space="preserve"> </w:t>
      </w:r>
      <w:r>
        <w:rPr>
          <w:strike/>
        </w:rPr>
        <w:t>and</w:t>
      </w:r>
      <w:r>
        <w:t xml:space="preserve"> subject to appropriate safeguards for the rights and freedoms of third parties.</w:t>
      </w:r>
    </w:p>
    <w:p w14:paraId="53B8BAB4" w14:textId="77777777" w:rsidR="00732D00" w:rsidRDefault="00000000">
      <w:pPr>
        <w:spacing w:before="1" w:line="247" w:lineRule="auto"/>
        <w:ind w:left="925" w:right="127" w:hanging="800"/>
        <w:jc w:val="both"/>
        <w:rPr>
          <w:b/>
        </w:rPr>
      </w:pPr>
      <w:r>
        <w:rPr>
          <w:b/>
        </w:rPr>
        <w:t>3a.</w:t>
      </w:r>
      <w:r>
        <w:rPr>
          <w:b/>
          <w:spacing w:val="80"/>
          <w:w w:val="150"/>
        </w:rPr>
        <w:t xml:space="preserve">   </w:t>
      </w:r>
      <w:r>
        <w:rPr>
          <w:b/>
        </w:rPr>
        <w:t>The information</w:t>
      </w:r>
      <w:r>
        <w:rPr>
          <w:b/>
          <w:spacing w:val="13"/>
        </w:rPr>
        <w:t xml:space="preserve"> </w:t>
      </w:r>
      <w:r>
        <w:rPr>
          <w:b/>
        </w:rPr>
        <w:t>referred</w:t>
      </w:r>
      <w:r>
        <w:rPr>
          <w:b/>
          <w:spacing w:val="13"/>
        </w:rPr>
        <w:t xml:space="preserve"> </w:t>
      </w:r>
      <w:r>
        <w:rPr>
          <w:b/>
        </w:rPr>
        <w:t>to</w:t>
      </w:r>
      <w:r>
        <w:rPr>
          <w:b/>
          <w:spacing w:val="12"/>
        </w:rPr>
        <w:t xml:space="preserve"> </w:t>
      </w:r>
      <w:r>
        <w:rPr>
          <w:b/>
        </w:rPr>
        <w:t>in</w:t>
      </w:r>
      <w:r>
        <w:rPr>
          <w:b/>
          <w:spacing w:val="13"/>
        </w:rPr>
        <w:t xml:space="preserve"> </w:t>
      </w:r>
      <w:r>
        <w:rPr>
          <w:b/>
        </w:rPr>
        <w:t>paragraphs</w:t>
      </w:r>
      <w:r>
        <w:rPr>
          <w:b/>
          <w:spacing w:val="13"/>
        </w:rPr>
        <w:t xml:space="preserve"> </w:t>
      </w:r>
      <w:r>
        <w:rPr>
          <w:b/>
        </w:rPr>
        <w:t>1</w:t>
      </w:r>
      <w:r>
        <w:rPr>
          <w:b/>
          <w:spacing w:val="12"/>
        </w:rPr>
        <w:t xml:space="preserve"> </w:t>
      </w:r>
      <w:r>
        <w:rPr>
          <w:b/>
        </w:rPr>
        <w:t>to</w:t>
      </w:r>
      <w:r>
        <w:rPr>
          <w:b/>
          <w:spacing w:val="12"/>
        </w:rPr>
        <w:t xml:space="preserve"> </w:t>
      </w:r>
      <w:r>
        <w:rPr>
          <w:b/>
        </w:rPr>
        <w:t>3 shall</w:t>
      </w:r>
      <w:r>
        <w:rPr>
          <w:b/>
          <w:spacing w:val="13"/>
        </w:rPr>
        <w:t xml:space="preserve"> </w:t>
      </w:r>
      <w:r>
        <w:rPr>
          <w:b/>
        </w:rPr>
        <w:t>be</w:t>
      </w:r>
      <w:r>
        <w:rPr>
          <w:b/>
          <w:spacing w:val="12"/>
        </w:rPr>
        <w:t xml:space="preserve"> </w:t>
      </w:r>
      <w:r>
        <w:rPr>
          <w:b/>
        </w:rPr>
        <w:t>provided</w:t>
      </w:r>
      <w:r>
        <w:rPr>
          <w:b/>
          <w:spacing w:val="13"/>
        </w:rPr>
        <w:t xml:space="preserve"> </w:t>
      </w:r>
      <w:r>
        <w:rPr>
          <w:b/>
        </w:rPr>
        <w:t>to natural</w:t>
      </w:r>
      <w:r>
        <w:rPr>
          <w:b/>
          <w:spacing w:val="11"/>
        </w:rPr>
        <w:t xml:space="preserve"> </w:t>
      </w:r>
      <w:r>
        <w:rPr>
          <w:b/>
        </w:rPr>
        <w:t xml:space="preserve">persons in a clear and </w:t>
      </w:r>
      <w:r>
        <w:rPr>
          <w:b/>
          <w:strike/>
        </w:rPr>
        <w:t>visible</w:t>
      </w:r>
      <w:r>
        <w:rPr>
          <w:b/>
        </w:rPr>
        <w:t xml:space="preserve"> distinguishable manner at the latest at the time of the first interaction or exposure.</w:t>
      </w:r>
    </w:p>
    <w:p w14:paraId="70DF60F5" w14:textId="77777777" w:rsidR="00732D00" w:rsidRDefault="00732D00">
      <w:pPr>
        <w:pStyle w:val="BodyText"/>
        <w:rPr>
          <w:b/>
          <w:sz w:val="19"/>
        </w:rPr>
      </w:pPr>
    </w:p>
    <w:p w14:paraId="4497817A" w14:textId="77777777" w:rsidR="00732D00" w:rsidRDefault="00A447DA">
      <w:pPr>
        <w:pStyle w:val="ListParagraph"/>
        <w:numPr>
          <w:ilvl w:val="0"/>
          <w:numId w:val="51"/>
        </w:numPr>
        <w:tabs>
          <w:tab w:val="left" w:pos="924"/>
          <w:tab w:val="left" w:pos="925"/>
        </w:tabs>
        <w:spacing w:line="244" w:lineRule="auto"/>
        <w:ind w:right="126" w:hanging="800"/>
        <w:jc w:val="both"/>
      </w:pPr>
      <w:r>
        <w:pict w14:anchorId="2074C787">
          <v:rect id="docshape463" o:spid="_x0000_s2212" alt="" style="position:absolute;left:0;text-align:left;margin-left:258.95pt;margin-top:20.25pt;width:3pt;height:.7pt;z-index:-18393600;mso-wrap-edited:f;mso-width-percent:0;mso-height-percent:0;mso-position-horizontal-relative:page;mso-width-percent:0;mso-height-percent:0" fillcolor="black" stroked="f">
            <w10:wrap anchorx="page"/>
          </v:rect>
        </w:pict>
      </w:r>
      <w:r w:rsidR="00000000">
        <w:t>Paragraphs</w:t>
      </w:r>
      <w:r w:rsidR="00000000">
        <w:rPr>
          <w:spacing w:val="24"/>
        </w:rPr>
        <w:t xml:space="preserve"> </w:t>
      </w:r>
      <w:r w:rsidR="00000000">
        <w:t>1,</w:t>
      </w:r>
      <w:r w:rsidR="00000000">
        <w:rPr>
          <w:spacing w:val="20"/>
        </w:rPr>
        <w:t xml:space="preserve"> </w:t>
      </w:r>
      <w:r w:rsidR="00000000">
        <w:t>2</w:t>
      </w:r>
      <w:r w:rsidR="00000000">
        <w:rPr>
          <w:b/>
        </w:rPr>
        <w:t>,</w:t>
      </w:r>
      <w:r w:rsidR="00000000">
        <w:rPr>
          <w:b/>
          <w:spacing w:val="23"/>
        </w:rPr>
        <w:t xml:space="preserve"> </w:t>
      </w:r>
      <w:r w:rsidR="00000000">
        <w:rPr>
          <w:b/>
        </w:rPr>
        <w:t>2a</w:t>
      </w:r>
      <w:r w:rsidR="00000000">
        <w:rPr>
          <w:b/>
          <w:spacing w:val="23"/>
        </w:rPr>
        <w:t xml:space="preserve"> </w:t>
      </w:r>
      <w:r w:rsidR="00000000">
        <w:rPr>
          <w:b/>
        </w:rPr>
        <w:t>and</w:t>
      </w:r>
      <w:r w:rsidR="00000000">
        <w:rPr>
          <w:b/>
          <w:spacing w:val="27"/>
        </w:rPr>
        <w:t xml:space="preserve"> </w:t>
      </w:r>
      <w:r w:rsidR="00000000">
        <w:rPr>
          <w:b/>
        </w:rPr>
        <w:t>3</w:t>
      </w:r>
      <w:r w:rsidR="00000000">
        <w:rPr>
          <w:b/>
          <w:spacing w:val="23"/>
        </w:rPr>
        <w:t xml:space="preserve"> </w:t>
      </w:r>
      <w:r w:rsidR="00000000">
        <w:t>and</w:t>
      </w:r>
      <w:r w:rsidR="00000000">
        <w:rPr>
          <w:spacing w:val="26"/>
        </w:rPr>
        <w:t xml:space="preserve"> </w:t>
      </w:r>
      <w:r w:rsidR="00000000">
        <w:t>3</w:t>
      </w:r>
      <w:r w:rsidR="00000000">
        <w:rPr>
          <w:b/>
        </w:rPr>
        <w:t>a</w:t>
      </w:r>
      <w:r w:rsidR="00000000">
        <w:rPr>
          <w:b/>
          <w:spacing w:val="23"/>
        </w:rPr>
        <w:t xml:space="preserve"> </w:t>
      </w:r>
      <w:r w:rsidR="00000000">
        <w:t>shall</w:t>
      </w:r>
      <w:r w:rsidR="00000000">
        <w:rPr>
          <w:spacing w:val="24"/>
        </w:rPr>
        <w:t xml:space="preserve"> </w:t>
      </w:r>
      <w:r w:rsidR="00000000">
        <w:t>not</w:t>
      </w:r>
      <w:r w:rsidR="00000000">
        <w:rPr>
          <w:spacing w:val="24"/>
        </w:rPr>
        <w:t xml:space="preserve"> </w:t>
      </w:r>
      <w:r w:rsidR="00000000">
        <w:t>affect</w:t>
      </w:r>
      <w:r w:rsidR="00000000">
        <w:rPr>
          <w:spacing w:val="28"/>
        </w:rPr>
        <w:t xml:space="preserve"> </w:t>
      </w:r>
      <w:r w:rsidR="00000000">
        <w:t>the</w:t>
      </w:r>
      <w:r w:rsidR="00000000">
        <w:rPr>
          <w:spacing w:val="19"/>
        </w:rPr>
        <w:t xml:space="preserve"> </w:t>
      </w:r>
      <w:r w:rsidR="00000000">
        <w:t>requirements</w:t>
      </w:r>
      <w:r w:rsidR="00000000">
        <w:rPr>
          <w:spacing w:val="20"/>
        </w:rPr>
        <w:t xml:space="preserve"> </w:t>
      </w:r>
      <w:r w:rsidR="00000000">
        <w:t>and</w:t>
      </w:r>
      <w:r w:rsidR="00000000">
        <w:rPr>
          <w:spacing w:val="23"/>
        </w:rPr>
        <w:t xml:space="preserve"> </w:t>
      </w:r>
      <w:r w:rsidR="00000000">
        <w:t>obligations</w:t>
      </w:r>
      <w:r w:rsidR="00000000">
        <w:rPr>
          <w:spacing w:val="24"/>
        </w:rPr>
        <w:t xml:space="preserve"> </w:t>
      </w:r>
      <w:r w:rsidR="00000000">
        <w:t>set</w:t>
      </w:r>
      <w:r w:rsidR="00000000">
        <w:rPr>
          <w:spacing w:val="26"/>
        </w:rPr>
        <w:t xml:space="preserve"> </w:t>
      </w:r>
      <w:r w:rsidR="00000000">
        <w:t xml:space="preserve">out in Title III of this Regulation. </w:t>
      </w:r>
      <w:r w:rsidR="00000000">
        <w:rPr>
          <w:b/>
        </w:rPr>
        <w:t>and shall be without prejudice to other transparency obligations for users of AI systems laid down in Union or national law</w:t>
      </w:r>
      <w:r w:rsidR="00000000">
        <w:t>.</w:t>
      </w:r>
    </w:p>
    <w:p w14:paraId="034F0382" w14:textId="77777777" w:rsidR="00732D00" w:rsidRDefault="00732D00">
      <w:pPr>
        <w:pStyle w:val="BodyText"/>
        <w:rPr>
          <w:sz w:val="24"/>
        </w:rPr>
      </w:pPr>
    </w:p>
    <w:p w14:paraId="09465212" w14:textId="77777777" w:rsidR="00732D00" w:rsidRDefault="00732D00">
      <w:pPr>
        <w:pStyle w:val="BodyText"/>
        <w:rPr>
          <w:sz w:val="24"/>
        </w:rPr>
      </w:pPr>
    </w:p>
    <w:p w14:paraId="69C726B9" w14:textId="77777777" w:rsidR="00732D00" w:rsidRDefault="00000000">
      <w:pPr>
        <w:pStyle w:val="Heading1"/>
        <w:spacing w:before="166"/>
        <w:ind w:right="125"/>
        <w:rPr>
          <w:sz w:val="21"/>
        </w:rPr>
      </w:pPr>
      <w:r>
        <w:rPr>
          <w:strike/>
        </w:rPr>
        <w:t>TITLE</w:t>
      </w:r>
      <w:r>
        <w:rPr>
          <w:strike/>
          <w:spacing w:val="-11"/>
        </w:rPr>
        <w:t xml:space="preserve"> </w:t>
      </w:r>
      <w:r>
        <w:rPr>
          <w:strike/>
          <w:spacing w:val="-5"/>
        </w:rPr>
        <w:t>IV</w:t>
      </w:r>
      <w:r>
        <w:rPr>
          <w:strike/>
          <w:spacing w:val="-5"/>
          <w:sz w:val="21"/>
        </w:rPr>
        <w:t>A</w:t>
      </w:r>
    </w:p>
    <w:p w14:paraId="71FF05DB" w14:textId="77777777" w:rsidR="00732D00" w:rsidRDefault="00000000">
      <w:pPr>
        <w:spacing w:before="224"/>
        <w:ind w:left="126" w:right="126"/>
        <w:jc w:val="center"/>
        <w:rPr>
          <w:b/>
          <w:sz w:val="26"/>
        </w:rPr>
      </w:pPr>
      <w:r>
        <w:rPr>
          <w:b/>
          <w:strike/>
          <w:sz w:val="26"/>
        </w:rPr>
        <w:t>GENERAL</w:t>
      </w:r>
      <w:r>
        <w:rPr>
          <w:b/>
          <w:strike/>
          <w:spacing w:val="-6"/>
          <w:sz w:val="26"/>
        </w:rPr>
        <w:t xml:space="preserve"> </w:t>
      </w:r>
      <w:r>
        <w:rPr>
          <w:b/>
          <w:strike/>
          <w:sz w:val="26"/>
        </w:rPr>
        <w:t>PURPOSE</w:t>
      </w:r>
      <w:r>
        <w:rPr>
          <w:b/>
          <w:strike/>
          <w:spacing w:val="-9"/>
          <w:sz w:val="26"/>
        </w:rPr>
        <w:t xml:space="preserve"> </w:t>
      </w:r>
      <w:r>
        <w:rPr>
          <w:b/>
          <w:strike/>
          <w:sz w:val="26"/>
        </w:rPr>
        <w:t>AI</w:t>
      </w:r>
      <w:r>
        <w:rPr>
          <w:b/>
          <w:strike/>
          <w:spacing w:val="-9"/>
          <w:sz w:val="26"/>
        </w:rPr>
        <w:t xml:space="preserve"> </w:t>
      </w:r>
      <w:r>
        <w:rPr>
          <w:b/>
          <w:strike/>
          <w:spacing w:val="-2"/>
          <w:sz w:val="26"/>
        </w:rPr>
        <w:t>SYSTEMS</w:t>
      </w:r>
    </w:p>
    <w:p w14:paraId="50B07286" w14:textId="77777777" w:rsidR="00732D00" w:rsidRDefault="00000000">
      <w:pPr>
        <w:ind w:left="126" w:right="129"/>
        <w:jc w:val="center"/>
        <w:rPr>
          <w:rFonts w:ascii="Georgia-BoldItalic"/>
          <w:b/>
          <w:i/>
        </w:rPr>
      </w:pPr>
      <w:r>
        <w:rPr>
          <w:rFonts w:ascii="Georgia-BoldItalic"/>
          <w:b/>
          <w:i/>
          <w:strike/>
          <w:w w:val="80"/>
        </w:rPr>
        <w:t>Article</w:t>
      </w:r>
      <w:r>
        <w:rPr>
          <w:rFonts w:ascii="Georgia-BoldItalic"/>
          <w:b/>
          <w:i/>
          <w:strike/>
        </w:rPr>
        <w:t xml:space="preserve"> </w:t>
      </w:r>
      <w:r>
        <w:rPr>
          <w:rFonts w:ascii="Georgia-BoldItalic"/>
          <w:b/>
          <w:i/>
          <w:strike/>
          <w:spacing w:val="-5"/>
          <w:w w:val="90"/>
        </w:rPr>
        <w:t>52a</w:t>
      </w:r>
    </w:p>
    <w:p w14:paraId="223474F3" w14:textId="77777777" w:rsidR="00732D00" w:rsidRDefault="00000000">
      <w:pPr>
        <w:ind w:left="126" w:right="127"/>
        <w:jc w:val="center"/>
        <w:rPr>
          <w:rFonts w:ascii="Georgia-BoldItalic"/>
          <w:b/>
          <w:i/>
        </w:rPr>
      </w:pPr>
      <w:r>
        <w:rPr>
          <w:rFonts w:ascii="Georgia-BoldItalic"/>
          <w:b/>
          <w:i/>
          <w:strike/>
          <w:w w:val="80"/>
        </w:rPr>
        <w:t>General</w:t>
      </w:r>
      <w:r>
        <w:rPr>
          <w:rFonts w:ascii="Georgia-BoldItalic"/>
          <w:b/>
          <w:i/>
          <w:strike/>
          <w:spacing w:val="6"/>
        </w:rPr>
        <w:t xml:space="preserve"> </w:t>
      </w:r>
      <w:r>
        <w:rPr>
          <w:rFonts w:ascii="Georgia-BoldItalic"/>
          <w:b/>
          <w:i/>
          <w:strike/>
          <w:w w:val="80"/>
        </w:rPr>
        <w:t>purpose</w:t>
      </w:r>
      <w:r>
        <w:rPr>
          <w:rFonts w:ascii="Georgia-BoldItalic"/>
          <w:b/>
          <w:i/>
          <w:strike/>
          <w:spacing w:val="8"/>
        </w:rPr>
        <w:t xml:space="preserve"> </w:t>
      </w:r>
      <w:r>
        <w:rPr>
          <w:rFonts w:ascii="Georgia-BoldItalic"/>
          <w:b/>
          <w:i/>
          <w:strike/>
          <w:w w:val="80"/>
        </w:rPr>
        <w:t>AI</w:t>
      </w:r>
      <w:r>
        <w:rPr>
          <w:rFonts w:ascii="Georgia-BoldItalic"/>
          <w:b/>
          <w:i/>
          <w:strike/>
          <w:spacing w:val="9"/>
        </w:rPr>
        <w:t xml:space="preserve"> </w:t>
      </w:r>
      <w:r>
        <w:rPr>
          <w:rFonts w:ascii="Georgia-BoldItalic"/>
          <w:b/>
          <w:i/>
          <w:strike/>
          <w:spacing w:val="-2"/>
          <w:w w:val="80"/>
        </w:rPr>
        <w:t>systems</w:t>
      </w:r>
    </w:p>
    <w:p w14:paraId="6994FE97" w14:textId="77777777" w:rsidR="00732D00" w:rsidRDefault="00A447DA">
      <w:pPr>
        <w:pStyle w:val="ListParagraph"/>
        <w:numPr>
          <w:ilvl w:val="1"/>
          <w:numId w:val="51"/>
        </w:numPr>
        <w:tabs>
          <w:tab w:val="left" w:pos="1263"/>
          <w:tab w:val="left" w:pos="1265"/>
        </w:tabs>
        <w:spacing w:line="244" w:lineRule="auto"/>
        <w:ind w:right="128"/>
        <w:jc w:val="both"/>
        <w:rPr>
          <w:b/>
        </w:rPr>
      </w:pPr>
      <w:r>
        <w:pict w14:anchorId="09A6BFB6">
          <v:rect id="docshape464" o:spid="_x0000_s2211" alt="" style="position:absolute;left:0;text-align:left;margin-left:96.1pt;margin-top:7.25pt;width:436.7pt;height:.7pt;z-index:-18393088;mso-wrap-edited:f;mso-width-percent:0;mso-height-percent:0;mso-position-horizontal-relative:page;mso-width-percent:0;mso-height-percent:0" fillcolor="black" stroked="f">
            <w10:wrap anchorx="page"/>
          </v:rect>
        </w:pict>
      </w:r>
      <w:r>
        <w:pict w14:anchorId="160156BE">
          <v:rect id="docshape465" o:spid="_x0000_s2210" alt="" style="position:absolute;left:0;text-align:left;margin-left:136.1pt;margin-top:20.25pt;width:396.7pt;height:.7pt;z-index:-18392576;mso-wrap-edited:f;mso-width-percent:0;mso-height-percent:0;mso-position-horizontal-relative:page;mso-width-percent:0;mso-height-percent:0" fillcolor="black" stroked="f">
            <w10:wrap anchorx="page"/>
          </v:rect>
        </w:pict>
      </w:r>
      <w:r w:rsidR="00000000">
        <w:rPr>
          <w:b/>
        </w:rPr>
        <w:t>The placing on the market, putting into service or use of general purpose AI</w:t>
      </w:r>
      <w:r w:rsidR="00000000">
        <w:rPr>
          <w:b/>
          <w:spacing w:val="80"/>
        </w:rPr>
        <w:t xml:space="preserve"> </w:t>
      </w:r>
      <w:r w:rsidR="00000000">
        <w:rPr>
          <w:b/>
        </w:rPr>
        <w:t>systems shall not, by themselves only, make those systems subject to the provisions</w:t>
      </w:r>
      <w:r w:rsidR="00000000">
        <w:rPr>
          <w:b/>
          <w:spacing w:val="40"/>
        </w:rPr>
        <w:t xml:space="preserve"> </w:t>
      </w:r>
      <w:r w:rsidR="00000000">
        <w:rPr>
          <w:b/>
          <w:strike/>
        </w:rPr>
        <w:t>of this Regulation.</w:t>
      </w:r>
    </w:p>
    <w:p w14:paraId="25EF9893" w14:textId="77777777" w:rsidR="00732D00" w:rsidRDefault="00A447DA">
      <w:pPr>
        <w:pStyle w:val="ListParagraph"/>
        <w:numPr>
          <w:ilvl w:val="1"/>
          <w:numId w:val="51"/>
        </w:numPr>
        <w:tabs>
          <w:tab w:val="left" w:pos="1263"/>
          <w:tab w:val="left" w:pos="1265"/>
        </w:tabs>
        <w:spacing w:before="1" w:line="247" w:lineRule="auto"/>
        <w:ind w:right="127"/>
        <w:jc w:val="both"/>
        <w:rPr>
          <w:b/>
        </w:rPr>
      </w:pPr>
      <w:r>
        <w:pict w14:anchorId="02138E97">
          <v:rect id="docshape466" o:spid="_x0000_s2209" alt="" style="position:absolute;left:0;text-align:left;margin-left:96.1pt;margin-top:7.35pt;width:436.7pt;height:.6pt;z-index:-18392064;mso-wrap-edited:f;mso-width-percent:0;mso-height-percent:0;mso-position-horizontal-relative:page;mso-width-percent:0;mso-height-percent:0" fillcolor="black" stroked="f">
            <w10:wrap anchorx="page"/>
          </v:rect>
        </w:pict>
      </w:r>
      <w:r>
        <w:pict w14:anchorId="3A523CA3">
          <v:rect id="docshape467" o:spid="_x0000_s2208" alt="" style="position:absolute;left:0;text-align:left;margin-left:136.1pt;margin-top:20.3pt;width:396.7pt;height:.7pt;z-index:-18391552;mso-wrap-edited:f;mso-width-percent:0;mso-height-percent:0;mso-position-horizontal-relative:page;mso-width-percent:0;mso-height-percent:0" fillcolor="black" stroked="f">
            <w10:wrap anchorx="page"/>
          </v:rect>
        </w:pict>
      </w:r>
      <w:r>
        <w:pict w14:anchorId="4542EEC9">
          <v:rect id="docshape468" o:spid="_x0000_s2207" alt="" style="position:absolute;left:0;text-align:left;margin-left:136.1pt;margin-top:33.25pt;width:396.7pt;height:.7pt;z-index:-18391040;mso-wrap-edited:f;mso-width-percent:0;mso-height-percent:0;mso-position-horizontal-relative:page;mso-width-percent:0;mso-height-percent:0" fillcolor="black" stroked="f">
            <w10:wrap anchorx="page"/>
          </v:rect>
        </w:pict>
      </w:r>
      <w:r>
        <w:pict w14:anchorId="35199F69">
          <v:rect id="docshape469" o:spid="_x0000_s2206" alt="" style="position:absolute;left:0;text-align:left;margin-left:136.1pt;margin-top:46.2pt;width:396.7pt;height:.7pt;z-index:-18390528;mso-wrap-edited:f;mso-width-percent:0;mso-height-percent:0;mso-position-horizontal-relative:page;mso-width-percent:0;mso-height-percent:0" fillcolor="black" stroked="f">
            <w10:wrap anchorx="page"/>
          </v:rect>
        </w:pict>
      </w:r>
      <w:r w:rsidR="00000000">
        <w:rPr>
          <w:b/>
        </w:rPr>
        <w:t>Any person who places on the market or puts into service under its own name or trademark or uses a general purpose AI system made available on the market or</w:t>
      </w:r>
      <w:r w:rsidR="00000000">
        <w:rPr>
          <w:b/>
          <w:spacing w:val="80"/>
        </w:rPr>
        <w:t xml:space="preserve"> </w:t>
      </w:r>
      <w:r w:rsidR="00000000">
        <w:rPr>
          <w:b/>
        </w:rPr>
        <w:t xml:space="preserve">put into service for an intended purpose that makes it subject to the provisions of this Regulation shall be considered the provider of the AI system subject to the </w:t>
      </w:r>
      <w:r w:rsidR="00000000">
        <w:rPr>
          <w:b/>
          <w:strike/>
        </w:rPr>
        <w:t>provisions of this Regulation.</w:t>
      </w:r>
    </w:p>
    <w:p w14:paraId="73BD0AB4" w14:textId="77777777" w:rsidR="00732D00" w:rsidRDefault="00732D00">
      <w:pPr>
        <w:pStyle w:val="BodyText"/>
        <w:spacing w:before="2"/>
        <w:rPr>
          <w:b/>
          <w:sz w:val="19"/>
        </w:rPr>
      </w:pPr>
    </w:p>
    <w:p w14:paraId="36508A49" w14:textId="77777777" w:rsidR="00732D00" w:rsidRDefault="00A447DA">
      <w:pPr>
        <w:pStyle w:val="ListParagraph"/>
        <w:numPr>
          <w:ilvl w:val="1"/>
          <w:numId w:val="51"/>
        </w:numPr>
        <w:tabs>
          <w:tab w:val="left" w:pos="1263"/>
          <w:tab w:val="left" w:pos="1265"/>
        </w:tabs>
        <w:spacing w:line="244" w:lineRule="auto"/>
        <w:ind w:right="125"/>
        <w:jc w:val="both"/>
        <w:rPr>
          <w:b/>
        </w:rPr>
      </w:pPr>
      <w:r>
        <w:pict w14:anchorId="6BD53404">
          <v:rect id="docshape470" o:spid="_x0000_s2205" alt="" style="position:absolute;left:0;text-align:left;margin-left:96.1pt;margin-top:7.3pt;width:436.7pt;height:.7pt;z-index:-18390016;mso-wrap-edited:f;mso-width-percent:0;mso-height-percent:0;mso-position-horizontal-relative:page;mso-width-percent:0;mso-height-percent:0" fillcolor="black" stroked="f">
            <w10:wrap anchorx="page"/>
          </v:rect>
        </w:pict>
      </w:r>
      <w:r>
        <w:pict w14:anchorId="4D12DBC4">
          <v:rect id="docshape471" o:spid="_x0000_s2204" alt="" style="position:absolute;left:0;text-align:left;margin-left:136.1pt;margin-top:20.25pt;width:396.7pt;height:.7pt;z-index:-18389504;mso-wrap-edited:f;mso-width-percent:0;mso-height-percent:0;mso-position-horizontal-relative:page;mso-width-percent:0;mso-height-percent:0" fillcolor="black" stroked="f">
            <w10:wrap anchorx="page"/>
          </v:rect>
        </w:pict>
      </w:r>
      <w:r>
        <w:pict w14:anchorId="14634822">
          <v:rect id="docshape472" o:spid="_x0000_s2203" alt="" style="position:absolute;left:0;text-align:left;margin-left:136.1pt;margin-top:33.2pt;width:396.7pt;height:.7pt;z-index:-18388992;mso-wrap-edited:f;mso-width-percent:0;mso-height-percent:0;mso-position-horizontal-relative:page;mso-width-percent:0;mso-height-percent:0" fillcolor="black" stroked="f">
            <w10:wrap anchorx="page"/>
          </v:rect>
        </w:pict>
      </w:r>
      <w:r w:rsidR="00000000">
        <w:rPr>
          <w:b/>
        </w:rPr>
        <w:t>Paragraph</w:t>
      </w:r>
      <w:r w:rsidR="00000000">
        <w:rPr>
          <w:b/>
          <w:spacing w:val="40"/>
        </w:rPr>
        <w:t xml:space="preserve"> </w:t>
      </w:r>
      <w:r w:rsidR="00000000">
        <w:rPr>
          <w:b/>
        </w:rPr>
        <w:t>2</w:t>
      </w:r>
      <w:r w:rsidR="00000000">
        <w:rPr>
          <w:b/>
          <w:spacing w:val="40"/>
        </w:rPr>
        <w:t xml:space="preserve"> </w:t>
      </w:r>
      <w:r w:rsidR="00000000">
        <w:rPr>
          <w:b/>
        </w:rPr>
        <w:t>shall</w:t>
      </w:r>
      <w:r w:rsidR="00000000">
        <w:rPr>
          <w:b/>
          <w:spacing w:val="40"/>
        </w:rPr>
        <w:t xml:space="preserve"> </w:t>
      </w:r>
      <w:r w:rsidR="00000000">
        <w:rPr>
          <w:b/>
        </w:rPr>
        <w:t>apply,</w:t>
      </w:r>
      <w:r w:rsidR="00000000">
        <w:rPr>
          <w:b/>
          <w:spacing w:val="40"/>
        </w:rPr>
        <w:t xml:space="preserve"> </w:t>
      </w:r>
      <w:r w:rsidR="00000000">
        <w:rPr>
          <w:b/>
        </w:rPr>
        <w:t>mutatis</w:t>
      </w:r>
      <w:r w:rsidR="00000000">
        <w:rPr>
          <w:b/>
          <w:spacing w:val="40"/>
        </w:rPr>
        <w:t xml:space="preserve"> </w:t>
      </w:r>
      <w:r w:rsidR="00000000">
        <w:rPr>
          <w:b/>
        </w:rPr>
        <w:t>mutandis,</w:t>
      </w:r>
      <w:r w:rsidR="00000000">
        <w:rPr>
          <w:b/>
          <w:spacing w:val="40"/>
        </w:rPr>
        <w:t xml:space="preserve"> </w:t>
      </w:r>
      <w:r w:rsidR="00000000">
        <w:rPr>
          <w:b/>
        </w:rPr>
        <w:t>to</w:t>
      </w:r>
      <w:r w:rsidR="00000000">
        <w:rPr>
          <w:b/>
          <w:spacing w:val="40"/>
        </w:rPr>
        <w:t xml:space="preserve"> </w:t>
      </w:r>
      <w:r w:rsidR="00000000">
        <w:rPr>
          <w:b/>
        </w:rPr>
        <w:t>any</w:t>
      </w:r>
      <w:r w:rsidR="00000000">
        <w:rPr>
          <w:b/>
          <w:spacing w:val="40"/>
        </w:rPr>
        <w:t xml:space="preserve"> </w:t>
      </w:r>
      <w:r w:rsidR="00000000">
        <w:rPr>
          <w:b/>
        </w:rPr>
        <w:t>person</w:t>
      </w:r>
      <w:r w:rsidR="00000000">
        <w:rPr>
          <w:b/>
          <w:spacing w:val="40"/>
        </w:rPr>
        <w:t xml:space="preserve"> </w:t>
      </w:r>
      <w:r w:rsidR="00000000">
        <w:rPr>
          <w:b/>
        </w:rPr>
        <w:t>who</w:t>
      </w:r>
      <w:r w:rsidR="00000000">
        <w:rPr>
          <w:b/>
          <w:spacing w:val="40"/>
        </w:rPr>
        <w:t xml:space="preserve"> </w:t>
      </w:r>
      <w:r w:rsidR="00000000">
        <w:rPr>
          <w:b/>
        </w:rPr>
        <w:t>integrates</w:t>
      </w:r>
      <w:r w:rsidR="00000000">
        <w:rPr>
          <w:b/>
          <w:spacing w:val="40"/>
        </w:rPr>
        <w:t xml:space="preserve"> </w:t>
      </w:r>
      <w:r w:rsidR="00000000">
        <w:rPr>
          <w:b/>
        </w:rPr>
        <w:t>a general purpose AI system made available on the market, with or without</w:t>
      </w:r>
      <w:r w:rsidR="00000000">
        <w:rPr>
          <w:b/>
          <w:spacing w:val="80"/>
        </w:rPr>
        <w:t xml:space="preserve"> </w:t>
      </w:r>
      <w:r w:rsidR="00000000">
        <w:rPr>
          <w:b/>
        </w:rPr>
        <w:t xml:space="preserve">modifying it, into an AI system whose intended purpose makes it subject to the </w:t>
      </w:r>
      <w:r w:rsidR="00000000">
        <w:rPr>
          <w:b/>
          <w:strike/>
        </w:rPr>
        <w:t>provisions of this Regulation.</w:t>
      </w:r>
    </w:p>
    <w:p w14:paraId="0ADC627A" w14:textId="77777777" w:rsidR="00732D00" w:rsidRDefault="00A447DA">
      <w:pPr>
        <w:pStyle w:val="ListParagraph"/>
        <w:numPr>
          <w:ilvl w:val="1"/>
          <w:numId w:val="51"/>
        </w:numPr>
        <w:tabs>
          <w:tab w:val="left" w:pos="1263"/>
          <w:tab w:val="left" w:pos="1265"/>
        </w:tabs>
        <w:spacing w:line="244" w:lineRule="auto"/>
        <w:ind w:right="133"/>
        <w:jc w:val="both"/>
        <w:rPr>
          <w:b/>
        </w:rPr>
      </w:pPr>
      <w:r>
        <w:pict w14:anchorId="1D64C0B9">
          <v:rect id="docshape473" o:spid="_x0000_s2202" alt="" style="position:absolute;left:0;text-align:left;margin-left:96.1pt;margin-top:7.3pt;width:436.7pt;height:.6pt;z-index:-18388480;mso-wrap-edited:f;mso-width-percent:0;mso-height-percent:0;mso-position-horizontal-relative:page;mso-width-percent:0;mso-height-percent:0" fillcolor="black" stroked="f">
            <w10:wrap anchorx="page"/>
          </v:rect>
        </w:pict>
      </w:r>
      <w:r w:rsidR="00000000">
        <w:rPr>
          <w:b/>
        </w:rPr>
        <w:t>The provisions of this Article shall apply irrespective of whether the general</w:t>
      </w:r>
      <w:r w:rsidR="00000000">
        <w:rPr>
          <w:b/>
          <w:spacing w:val="40"/>
        </w:rPr>
        <w:t xml:space="preserve"> </w:t>
      </w:r>
      <w:r w:rsidR="00000000">
        <w:rPr>
          <w:b/>
          <w:strike/>
        </w:rPr>
        <w:t>purpose AI system is open source software or not.</w:t>
      </w:r>
    </w:p>
    <w:p w14:paraId="43BAA6BB" w14:textId="77777777" w:rsidR="00732D00" w:rsidRDefault="00732D00">
      <w:pPr>
        <w:spacing w:line="244" w:lineRule="auto"/>
        <w:jc w:val="both"/>
        <w:sectPr w:rsidR="00732D00">
          <w:pgSz w:w="12240" w:h="15840"/>
          <w:pgMar w:top="900" w:right="1460" w:bottom="1240" w:left="1460" w:header="0" w:footer="1053" w:gutter="0"/>
          <w:cols w:space="720"/>
        </w:sectPr>
      </w:pPr>
    </w:p>
    <w:p w14:paraId="6A9B278D" w14:textId="77777777" w:rsidR="00732D00" w:rsidRDefault="00000000">
      <w:pPr>
        <w:spacing w:before="61"/>
        <w:ind w:left="126" w:right="126"/>
        <w:jc w:val="center"/>
        <w:rPr>
          <w:b/>
          <w:sz w:val="21"/>
        </w:rPr>
      </w:pPr>
      <w:r>
        <w:rPr>
          <w:b/>
          <w:spacing w:val="-2"/>
          <w:sz w:val="21"/>
        </w:rPr>
        <w:lastRenderedPageBreak/>
        <w:t>TITLE</w:t>
      </w:r>
      <w:r>
        <w:rPr>
          <w:b/>
          <w:spacing w:val="-5"/>
          <w:sz w:val="21"/>
        </w:rPr>
        <w:t xml:space="preserve"> </w:t>
      </w:r>
      <w:r>
        <w:rPr>
          <w:b/>
          <w:spacing w:val="-10"/>
          <w:sz w:val="21"/>
        </w:rPr>
        <w:t>V</w:t>
      </w:r>
    </w:p>
    <w:p w14:paraId="5D494156" w14:textId="77777777" w:rsidR="00732D00" w:rsidRDefault="00732D00">
      <w:pPr>
        <w:pStyle w:val="BodyText"/>
        <w:rPr>
          <w:b/>
        </w:rPr>
      </w:pPr>
    </w:p>
    <w:p w14:paraId="5E5C5668" w14:textId="77777777" w:rsidR="00732D00" w:rsidRDefault="00732D00">
      <w:pPr>
        <w:pStyle w:val="BodyText"/>
        <w:spacing w:before="5"/>
        <w:rPr>
          <w:b/>
          <w:sz w:val="18"/>
        </w:rPr>
      </w:pPr>
    </w:p>
    <w:p w14:paraId="176BCFA4" w14:textId="77777777" w:rsidR="00732D00" w:rsidRDefault="00000000">
      <w:pPr>
        <w:pStyle w:val="Heading1"/>
        <w:spacing w:before="1"/>
        <w:ind w:right="127"/>
      </w:pPr>
      <w:r>
        <w:t>MEASURES</w:t>
      </w:r>
      <w:r>
        <w:rPr>
          <w:spacing w:val="-9"/>
        </w:rPr>
        <w:t xml:space="preserve"> </w:t>
      </w:r>
      <w:r>
        <w:t>IN</w:t>
      </w:r>
      <w:r>
        <w:rPr>
          <w:spacing w:val="-10"/>
        </w:rPr>
        <w:t xml:space="preserve"> </w:t>
      </w:r>
      <w:r>
        <w:t>SUPPORT</w:t>
      </w:r>
      <w:r>
        <w:rPr>
          <w:spacing w:val="-9"/>
        </w:rPr>
        <w:t xml:space="preserve"> </w:t>
      </w:r>
      <w:r>
        <w:t>OF</w:t>
      </w:r>
      <w:r>
        <w:rPr>
          <w:spacing w:val="-10"/>
        </w:rPr>
        <w:t xml:space="preserve"> </w:t>
      </w:r>
      <w:r>
        <w:rPr>
          <w:spacing w:val="-2"/>
        </w:rPr>
        <w:t>INNOVATION</w:t>
      </w:r>
    </w:p>
    <w:p w14:paraId="1E0983B9" w14:textId="77777777" w:rsidR="00732D00" w:rsidRDefault="00732D00">
      <w:pPr>
        <w:pStyle w:val="BodyText"/>
        <w:rPr>
          <w:b/>
          <w:sz w:val="28"/>
        </w:rPr>
      </w:pPr>
    </w:p>
    <w:p w14:paraId="6E0F0C12" w14:textId="77777777" w:rsidR="00732D00" w:rsidRDefault="00732D00">
      <w:pPr>
        <w:pStyle w:val="BodyText"/>
        <w:spacing w:before="3"/>
        <w:rPr>
          <w:b/>
          <w:sz w:val="31"/>
        </w:rPr>
      </w:pPr>
    </w:p>
    <w:p w14:paraId="524F13C3" w14:textId="77777777" w:rsidR="00732D00" w:rsidRDefault="00000000">
      <w:pPr>
        <w:ind w:left="126" w:right="126"/>
        <w:jc w:val="center"/>
        <w:rPr>
          <w:i/>
        </w:rPr>
      </w:pPr>
      <w:r>
        <w:rPr>
          <w:i/>
        </w:rPr>
        <w:t>Article</w:t>
      </w:r>
      <w:r>
        <w:rPr>
          <w:i/>
          <w:spacing w:val="9"/>
        </w:rPr>
        <w:t xml:space="preserve"> </w:t>
      </w:r>
      <w:r>
        <w:rPr>
          <w:i/>
          <w:spacing w:val="-5"/>
        </w:rPr>
        <w:t>53</w:t>
      </w:r>
    </w:p>
    <w:p w14:paraId="3EB5F82E" w14:textId="77777777" w:rsidR="00732D00" w:rsidRDefault="00000000">
      <w:pPr>
        <w:spacing w:before="6"/>
        <w:ind w:left="126" w:right="126"/>
        <w:jc w:val="center"/>
        <w:rPr>
          <w:i/>
        </w:rPr>
      </w:pPr>
      <w:r>
        <w:rPr>
          <w:i/>
        </w:rPr>
        <w:t>AI</w:t>
      </w:r>
      <w:r>
        <w:rPr>
          <w:i/>
          <w:spacing w:val="10"/>
        </w:rPr>
        <w:t xml:space="preserve"> </w:t>
      </w:r>
      <w:r>
        <w:rPr>
          <w:i/>
        </w:rPr>
        <w:t>regulatory</w:t>
      </w:r>
      <w:r>
        <w:rPr>
          <w:i/>
          <w:spacing w:val="10"/>
        </w:rPr>
        <w:t xml:space="preserve"> </w:t>
      </w:r>
      <w:r>
        <w:rPr>
          <w:i/>
          <w:spacing w:val="-2"/>
        </w:rPr>
        <w:t>sandboxes</w:t>
      </w:r>
    </w:p>
    <w:p w14:paraId="7D5CC6AD" w14:textId="77777777" w:rsidR="00732D00" w:rsidRDefault="00000000">
      <w:pPr>
        <w:spacing w:before="1" w:line="247" w:lineRule="auto"/>
        <w:ind w:left="925" w:right="121" w:hanging="800"/>
        <w:jc w:val="both"/>
        <w:rPr>
          <w:b/>
        </w:rPr>
      </w:pPr>
      <w:r>
        <w:rPr>
          <w:b/>
        </w:rPr>
        <w:t>-1a.</w:t>
      </w:r>
      <w:r>
        <w:rPr>
          <w:b/>
          <w:spacing w:val="80"/>
          <w:w w:val="150"/>
        </w:rPr>
        <w:t xml:space="preserve"> </w:t>
      </w:r>
      <w:r>
        <w:rPr>
          <w:b/>
        </w:rPr>
        <w:t>National competent authorities may establish AI regulatory sandboxes for the</w:t>
      </w:r>
      <w:r>
        <w:rPr>
          <w:b/>
          <w:spacing w:val="40"/>
        </w:rPr>
        <w:t xml:space="preserve"> </w:t>
      </w:r>
      <w:r>
        <w:rPr>
          <w:b/>
        </w:rPr>
        <w:t>development,</w:t>
      </w:r>
      <w:r>
        <w:rPr>
          <w:b/>
          <w:spacing w:val="40"/>
        </w:rPr>
        <w:t xml:space="preserve"> </w:t>
      </w:r>
      <w:r>
        <w:rPr>
          <w:b/>
        </w:rPr>
        <w:t>training,</w:t>
      </w:r>
      <w:r>
        <w:rPr>
          <w:b/>
          <w:spacing w:val="40"/>
        </w:rPr>
        <w:t xml:space="preserve"> </w:t>
      </w:r>
      <w:r>
        <w:rPr>
          <w:b/>
        </w:rPr>
        <w:t>testing</w:t>
      </w:r>
      <w:r>
        <w:rPr>
          <w:b/>
          <w:spacing w:val="40"/>
        </w:rPr>
        <w:t xml:space="preserve"> </w:t>
      </w:r>
      <w:r>
        <w:rPr>
          <w:b/>
        </w:rPr>
        <w:t>and</w:t>
      </w:r>
      <w:r>
        <w:rPr>
          <w:b/>
          <w:spacing w:val="40"/>
        </w:rPr>
        <w:t xml:space="preserve"> </w:t>
      </w:r>
      <w:r>
        <w:rPr>
          <w:b/>
        </w:rPr>
        <w:t>validation</w:t>
      </w:r>
      <w:r>
        <w:rPr>
          <w:b/>
          <w:spacing w:val="40"/>
        </w:rPr>
        <w:t xml:space="preserve"> </w:t>
      </w:r>
      <w:r>
        <w:rPr>
          <w:b/>
        </w:rPr>
        <w:t>of</w:t>
      </w:r>
      <w:r>
        <w:rPr>
          <w:b/>
          <w:spacing w:val="40"/>
        </w:rPr>
        <w:t xml:space="preserve"> </w:t>
      </w:r>
      <w:r>
        <w:rPr>
          <w:b/>
        </w:rPr>
        <w:t>innovative</w:t>
      </w:r>
      <w:r>
        <w:rPr>
          <w:b/>
          <w:spacing w:val="40"/>
        </w:rPr>
        <w:t xml:space="preserve"> </w:t>
      </w:r>
      <w:r>
        <w:rPr>
          <w:b/>
        </w:rPr>
        <w:t>AI</w:t>
      </w:r>
      <w:r>
        <w:rPr>
          <w:b/>
          <w:spacing w:val="40"/>
        </w:rPr>
        <w:t xml:space="preserve"> </w:t>
      </w:r>
      <w:r>
        <w:rPr>
          <w:b/>
        </w:rPr>
        <w:t>systems</w:t>
      </w:r>
      <w:r>
        <w:rPr>
          <w:spacing w:val="40"/>
          <w:u w:val="thick"/>
        </w:rPr>
        <w:t xml:space="preserve"> </w:t>
      </w:r>
      <w:r>
        <w:rPr>
          <w:b/>
          <w:u w:val="thick"/>
        </w:rPr>
        <w:t>under</w:t>
      </w:r>
      <w:r>
        <w:rPr>
          <w:b/>
          <w:spacing w:val="40"/>
          <w:u w:val="thick"/>
        </w:rPr>
        <w:t xml:space="preserve"> </w:t>
      </w:r>
      <w:r>
        <w:rPr>
          <w:b/>
          <w:u w:val="thick"/>
        </w:rPr>
        <w:t>the</w:t>
      </w:r>
      <w:r>
        <w:rPr>
          <w:b/>
        </w:rPr>
        <w:t xml:space="preserve"> </w:t>
      </w:r>
      <w:r>
        <w:rPr>
          <w:b/>
          <w:u w:val="thick"/>
        </w:rPr>
        <w:t>direct supervision, guidance and support by the national competent authority</w:t>
      </w:r>
      <w:r>
        <w:rPr>
          <w:b/>
        </w:rPr>
        <w:t>, before th</w:t>
      </w:r>
      <w:r>
        <w:rPr>
          <w:b/>
          <w:u w:val="thick"/>
        </w:rPr>
        <w:t>ose</w:t>
      </w:r>
      <w:r>
        <w:rPr>
          <w:b/>
          <w:spacing w:val="40"/>
          <w:u w:val="thick"/>
        </w:rPr>
        <w:t xml:space="preserve"> </w:t>
      </w:r>
      <w:r>
        <w:rPr>
          <w:b/>
          <w:u w:val="thick"/>
        </w:rPr>
        <w:t>systems</w:t>
      </w:r>
      <w:r>
        <w:rPr>
          <w:b/>
          <w:spacing w:val="40"/>
          <w:u w:val="thick"/>
        </w:rPr>
        <w:t xml:space="preserve"> </w:t>
      </w:r>
      <w:r>
        <w:rPr>
          <w:b/>
          <w:u w:val="thick"/>
        </w:rPr>
        <w:t>are</w:t>
      </w:r>
      <w:r>
        <w:rPr>
          <w:b/>
          <w:spacing w:val="40"/>
          <w:u w:val="thick"/>
        </w:rPr>
        <w:t xml:space="preserve"> </w:t>
      </w:r>
      <w:r>
        <w:rPr>
          <w:b/>
          <w:strike/>
          <w:u w:val="thick"/>
        </w:rPr>
        <w:t>eir</w:t>
      </w:r>
      <w:r>
        <w:rPr>
          <w:b/>
          <w:spacing w:val="40"/>
        </w:rPr>
        <w:t xml:space="preserve"> </w:t>
      </w:r>
      <w:r>
        <w:rPr>
          <w:b/>
        </w:rPr>
        <w:t>place</w:t>
      </w:r>
      <w:r>
        <w:rPr>
          <w:b/>
          <w:u w:val="thick"/>
        </w:rPr>
        <w:t>d</w:t>
      </w:r>
      <w:r>
        <w:rPr>
          <w:b/>
          <w:strike/>
          <w:u w:val="thick"/>
        </w:rPr>
        <w:t>ment</w:t>
      </w:r>
      <w:r>
        <w:rPr>
          <w:b/>
          <w:spacing w:val="40"/>
        </w:rPr>
        <w:t xml:space="preserve"> </w:t>
      </w:r>
      <w:r>
        <w:rPr>
          <w:b/>
        </w:rPr>
        <w:t>on</w:t>
      </w:r>
      <w:r>
        <w:rPr>
          <w:b/>
          <w:spacing w:val="40"/>
        </w:rPr>
        <w:t xml:space="preserve"> </w:t>
      </w:r>
      <w:r>
        <w:rPr>
          <w:b/>
        </w:rPr>
        <w:t>the</w:t>
      </w:r>
      <w:r>
        <w:rPr>
          <w:b/>
          <w:spacing w:val="40"/>
        </w:rPr>
        <w:t xml:space="preserve"> </w:t>
      </w:r>
      <w:r>
        <w:rPr>
          <w:b/>
        </w:rPr>
        <w:t>market</w:t>
      </w:r>
      <w:r>
        <w:rPr>
          <w:b/>
          <w:spacing w:val="40"/>
        </w:rPr>
        <w:t xml:space="preserve"> </w:t>
      </w:r>
      <w:r>
        <w:rPr>
          <w:b/>
        </w:rPr>
        <w:t>or</w:t>
      </w:r>
      <w:r>
        <w:rPr>
          <w:b/>
          <w:spacing w:val="40"/>
        </w:rPr>
        <w:t xml:space="preserve"> </w:t>
      </w:r>
      <w:r>
        <w:rPr>
          <w:b/>
        </w:rPr>
        <w:t>put</w:t>
      </w:r>
      <w:r>
        <w:rPr>
          <w:b/>
          <w:strike/>
          <w:u w:val="thick"/>
        </w:rPr>
        <w:t>ting</w:t>
      </w:r>
      <w:r>
        <w:rPr>
          <w:b/>
          <w:spacing w:val="40"/>
        </w:rPr>
        <w:t xml:space="preserve"> </w:t>
      </w:r>
      <w:r>
        <w:rPr>
          <w:b/>
        </w:rPr>
        <w:t>into</w:t>
      </w:r>
      <w:r>
        <w:rPr>
          <w:b/>
          <w:spacing w:val="40"/>
        </w:rPr>
        <w:t xml:space="preserve"> </w:t>
      </w:r>
      <w:r>
        <w:rPr>
          <w:b/>
        </w:rPr>
        <w:t>service.</w:t>
      </w:r>
      <w:r>
        <w:rPr>
          <w:b/>
          <w:spacing w:val="40"/>
        </w:rPr>
        <w:t xml:space="preserve"> </w:t>
      </w:r>
      <w:r>
        <w:rPr>
          <w:b/>
        </w:rPr>
        <w:t>Such regulatory sandboxes may include testing in real world conditions supervised by the national competent authorities.</w:t>
      </w:r>
    </w:p>
    <w:p w14:paraId="6B3EC7F1" w14:textId="77777777" w:rsidR="00732D00" w:rsidRDefault="00732D00">
      <w:pPr>
        <w:pStyle w:val="BodyText"/>
        <w:spacing w:before="1"/>
        <w:rPr>
          <w:b/>
          <w:sz w:val="19"/>
        </w:rPr>
      </w:pPr>
    </w:p>
    <w:p w14:paraId="6289545F" w14:textId="77777777" w:rsidR="00732D00" w:rsidRDefault="00A447DA">
      <w:pPr>
        <w:spacing w:line="247" w:lineRule="auto"/>
        <w:ind w:left="925" w:right="125" w:hanging="800"/>
        <w:jc w:val="both"/>
        <w:rPr>
          <w:b/>
        </w:rPr>
      </w:pPr>
      <w:r>
        <w:pict w14:anchorId="2E4BCC29">
          <v:shape id="docshape474" o:spid="_x0000_s2201" alt="" style="position:absolute;left:0;text-align:left;margin-left:79.2pt;margin-top:7.25pt;width:453.6pt;height:5.55pt;z-index:-18387968;mso-wrap-edited:f;mso-width-percent:0;mso-height-percent:0;mso-position-horizontal-relative:page;mso-width-percent:0;mso-height-percent:0" coordsize="9072,111" o:spt="100" adj="0,,0" path="m9072,84l,84r,27l9072,111r,-27xm9072,l,,,15r9072,l9072,xe" fillcolor="black" stroked="f">
            <v:stroke joinstyle="round"/>
            <v:formulas/>
            <v:path arrowok="t" o:connecttype="custom" o:connectlocs="5760720,145415;0,145415;0,162560;5760720,162560;5760720,145415;5760720,92075;0,92075;0,101600;5760720,101600;5760720,92075" o:connectangles="0,0,0,0,0,0,0,0,0,0"/>
            <w10:wrap anchorx="page"/>
          </v:shape>
        </w:pict>
      </w:r>
      <w:r>
        <w:pict w14:anchorId="4649EB50">
          <v:shape id="docshape475" o:spid="_x0000_s2200" alt="" style="position:absolute;left:0;text-align:left;margin-left:119.15pt;margin-top:20.35pt;width:413.65pt;height:5.4pt;z-index:-18387456;mso-wrap-edited:f;mso-width-percent:0;mso-height-percent:0;mso-position-horizontal-relative:page;mso-width-percent:0;mso-height-percent:0" coordsize="8273,108" o:spt="100" adj="0,,0" path="m8273,82l,82r,26l8273,108r,-26xm8273,l,,,12r8273,l8273,xe" fillcolor="black" stroked="f">
            <v:stroke joinstyle="round"/>
            <v:formulas/>
            <v:path arrowok="t" o:connecttype="custom" o:connectlocs="5253355,310515;0,310515;0,327025;5253355,327025;5253355,310515;5253355,258445;0,258445;0,266065;5253355,266065;5253355,258445" o:connectangles="0,0,0,0,0,0,0,0,0,0"/>
            <w10:wrap anchorx="page"/>
          </v:shape>
        </w:pict>
      </w:r>
      <w:r w:rsidR="00000000">
        <w:rPr>
          <w:b/>
        </w:rPr>
        <w:t>-1b.</w:t>
      </w:r>
      <w:r w:rsidR="00000000">
        <w:rPr>
          <w:b/>
          <w:spacing w:val="80"/>
        </w:rPr>
        <w:t xml:space="preserve">   </w:t>
      </w:r>
      <w:r w:rsidR="00000000">
        <w:rPr>
          <w:b/>
        </w:rPr>
        <w:t>In</w:t>
      </w:r>
      <w:r w:rsidR="00000000">
        <w:rPr>
          <w:b/>
          <w:spacing w:val="28"/>
        </w:rPr>
        <w:t xml:space="preserve"> </w:t>
      </w:r>
      <w:r w:rsidR="00000000">
        <w:rPr>
          <w:b/>
        </w:rPr>
        <w:t>relation</w:t>
      </w:r>
      <w:r w:rsidR="00000000">
        <w:rPr>
          <w:b/>
          <w:spacing w:val="28"/>
        </w:rPr>
        <w:t xml:space="preserve"> </w:t>
      </w:r>
      <w:r w:rsidR="00000000">
        <w:rPr>
          <w:b/>
        </w:rPr>
        <w:t>to</w:t>
      </w:r>
      <w:r w:rsidR="00000000">
        <w:rPr>
          <w:b/>
          <w:spacing w:val="27"/>
        </w:rPr>
        <w:t xml:space="preserve"> </w:t>
      </w:r>
      <w:r w:rsidR="00000000">
        <w:rPr>
          <w:b/>
        </w:rPr>
        <w:t>AI</w:t>
      </w:r>
      <w:r w:rsidR="00000000">
        <w:rPr>
          <w:b/>
          <w:spacing w:val="29"/>
        </w:rPr>
        <w:t xml:space="preserve"> </w:t>
      </w:r>
      <w:r w:rsidR="00000000">
        <w:rPr>
          <w:b/>
        </w:rPr>
        <w:t>systems</w:t>
      </w:r>
      <w:r w:rsidR="00000000">
        <w:rPr>
          <w:b/>
          <w:spacing w:val="29"/>
        </w:rPr>
        <w:t xml:space="preserve"> </w:t>
      </w:r>
      <w:r w:rsidR="00000000">
        <w:rPr>
          <w:b/>
        </w:rPr>
        <w:t>provided</w:t>
      </w:r>
      <w:r w:rsidR="00000000">
        <w:rPr>
          <w:b/>
          <w:spacing w:val="31"/>
        </w:rPr>
        <w:t xml:space="preserve"> </w:t>
      </w:r>
      <w:r w:rsidR="00000000">
        <w:rPr>
          <w:b/>
        </w:rPr>
        <w:t>by</w:t>
      </w:r>
      <w:r w:rsidR="00000000">
        <w:rPr>
          <w:b/>
          <w:spacing w:val="29"/>
        </w:rPr>
        <w:t xml:space="preserve"> </w:t>
      </w:r>
      <w:r w:rsidR="00000000">
        <w:rPr>
          <w:b/>
        </w:rPr>
        <w:t>the</w:t>
      </w:r>
      <w:r w:rsidR="00000000">
        <w:rPr>
          <w:b/>
          <w:spacing w:val="34"/>
        </w:rPr>
        <w:t xml:space="preserve"> </w:t>
      </w:r>
      <w:r w:rsidR="00000000">
        <w:rPr>
          <w:b/>
        </w:rPr>
        <w:t>EU</w:t>
      </w:r>
      <w:r w:rsidR="00000000">
        <w:rPr>
          <w:b/>
          <w:spacing w:val="29"/>
        </w:rPr>
        <w:t xml:space="preserve"> </w:t>
      </w:r>
      <w:r w:rsidR="00000000">
        <w:rPr>
          <w:b/>
        </w:rPr>
        <w:t>institutions,</w:t>
      </w:r>
      <w:r w:rsidR="00000000">
        <w:rPr>
          <w:b/>
          <w:spacing w:val="27"/>
        </w:rPr>
        <w:t xml:space="preserve"> </w:t>
      </w:r>
      <w:r w:rsidR="00000000">
        <w:rPr>
          <w:b/>
        </w:rPr>
        <w:t>bodies</w:t>
      </w:r>
      <w:r w:rsidR="00000000">
        <w:rPr>
          <w:b/>
          <w:spacing w:val="27"/>
        </w:rPr>
        <w:t xml:space="preserve"> </w:t>
      </w:r>
      <w:r w:rsidR="00000000">
        <w:rPr>
          <w:b/>
        </w:rPr>
        <w:t>and</w:t>
      </w:r>
      <w:r w:rsidR="00000000">
        <w:rPr>
          <w:b/>
          <w:spacing w:val="31"/>
        </w:rPr>
        <w:t xml:space="preserve"> </w:t>
      </w:r>
      <w:r w:rsidR="00000000">
        <w:rPr>
          <w:b/>
        </w:rPr>
        <w:t>agencies,</w:t>
      </w:r>
      <w:r w:rsidR="00000000">
        <w:rPr>
          <w:b/>
          <w:spacing w:val="29"/>
        </w:rPr>
        <w:t xml:space="preserve"> </w:t>
      </w:r>
      <w:r w:rsidR="00000000">
        <w:rPr>
          <w:b/>
        </w:rPr>
        <w:t xml:space="preserve">such AI regulatory sandboxes may be established by the European Data Protection </w:t>
      </w:r>
      <w:r w:rsidR="00000000">
        <w:rPr>
          <w:b/>
          <w:strike/>
          <w:spacing w:val="-2"/>
          <w:u w:val="thick"/>
        </w:rPr>
        <w:t>Supervisor.</w:t>
      </w:r>
    </w:p>
    <w:p w14:paraId="4976A909" w14:textId="77777777" w:rsidR="00732D00" w:rsidRDefault="00732D00">
      <w:pPr>
        <w:pStyle w:val="BodyText"/>
        <w:spacing w:before="5"/>
        <w:rPr>
          <w:b/>
          <w:sz w:val="19"/>
        </w:rPr>
      </w:pPr>
    </w:p>
    <w:p w14:paraId="683FA704" w14:textId="77777777" w:rsidR="00732D00" w:rsidRDefault="00A447DA">
      <w:pPr>
        <w:spacing w:line="247" w:lineRule="auto"/>
        <w:ind w:left="925" w:right="126" w:hanging="800"/>
        <w:jc w:val="both"/>
        <w:rPr>
          <w:b/>
        </w:rPr>
      </w:pPr>
      <w:r>
        <w:pict w14:anchorId="3B33E892">
          <v:rect id="docshape476" o:spid="_x0000_s2199" alt="" style="position:absolute;left:0;text-align:left;margin-left:119.15pt;margin-top:46.25pt;width:413.65pt;height:.6pt;z-index:-18386944;mso-wrap-edited:f;mso-width-percent:0;mso-height-percent:0;mso-position-horizontal-relative:page;mso-width-percent:0;mso-height-percent:0" fillcolor="black" stroked="f">
            <w10:wrap anchorx="page"/>
          </v:rect>
        </w:pict>
      </w:r>
      <w:r w:rsidR="00000000">
        <w:rPr>
          <w:b/>
        </w:rPr>
        <w:t>-1c</w:t>
      </w:r>
      <w:r w:rsidR="00000000">
        <w:rPr>
          <w:b/>
          <w:spacing w:val="80"/>
          <w:w w:val="150"/>
        </w:rPr>
        <w:t xml:space="preserve">  </w:t>
      </w:r>
      <w:r w:rsidR="00000000">
        <w:rPr>
          <w:b/>
        </w:rPr>
        <w:t>Where</w:t>
      </w:r>
      <w:r w:rsidR="00000000">
        <w:rPr>
          <w:b/>
          <w:spacing w:val="40"/>
        </w:rPr>
        <w:t xml:space="preserve"> </w:t>
      </w:r>
      <w:r w:rsidR="00000000">
        <w:rPr>
          <w:b/>
        </w:rPr>
        <w:t>appropriate,</w:t>
      </w:r>
      <w:r w:rsidR="00000000">
        <w:rPr>
          <w:b/>
          <w:spacing w:val="40"/>
        </w:rPr>
        <w:t xml:space="preserve"> </w:t>
      </w:r>
      <w:r w:rsidR="00000000">
        <w:rPr>
          <w:b/>
        </w:rPr>
        <w:t>national</w:t>
      </w:r>
      <w:r w:rsidR="00000000">
        <w:rPr>
          <w:b/>
          <w:spacing w:val="40"/>
        </w:rPr>
        <w:t xml:space="preserve"> </w:t>
      </w:r>
      <w:r w:rsidR="00000000">
        <w:rPr>
          <w:b/>
        </w:rPr>
        <w:t>competent</w:t>
      </w:r>
      <w:r w:rsidR="00000000">
        <w:rPr>
          <w:b/>
          <w:spacing w:val="40"/>
        </w:rPr>
        <w:t xml:space="preserve"> </w:t>
      </w:r>
      <w:r w:rsidR="00000000">
        <w:rPr>
          <w:b/>
        </w:rPr>
        <w:t>authorities</w:t>
      </w:r>
      <w:r w:rsidR="00000000">
        <w:rPr>
          <w:b/>
          <w:spacing w:val="80"/>
        </w:rPr>
        <w:t xml:space="preserve"> </w:t>
      </w:r>
      <w:r w:rsidR="00000000">
        <w:rPr>
          <w:b/>
        </w:rPr>
        <w:t>shall</w:t>
      </w:r>
      <w:r w:rsidR="00000000">
        <w:rPr>
          <w:b/>
          <w:spacing w:val="40"/>
        </w:rPr>
        <w:t xml:space="preserve"> </w:t>
      </w:r>
      <w:r w:rsidR="00000000">
        <w:rPr>
          <w:b/>
        </w:rPr>
        <w:t>cooperate</w:t>
      </w:r>
      <w:r w:rsidR="00000000">
        <w:rPr>
          <w:b/>
          <w:spacing w:val="40"/>
        </w:rPr>
        <w:t xml:space="preserve"> </w:t>
      </w:r>
      <w:r w:rsidR="00000000">
        <w:rPr>
          <w:b/>
        </w:rPr>
        <w:t>with</w:t>
      </w:r>
      <w:r w:rsidR="00000000">
        <w:rPr>
          <w:b/>
          <w:spacing w:val="40"/>
        </w:rPr>
        <w:t xml:space="preserve"> </w:t>
      </w:r>
      <w:r w:rsidR="00000000">
        <w:rPr>
          <w:b/>
        </w:rPr>
        <w:t>other</w:t>
      </w:r>
      <w:r w:rsidR="00000000">
        <w:rPr>
          <w:b/>
          <w:spacing w:val="40"/>
        </w:rPr>
        <w:t xml:space="preserve"> </w:t>
      </w:r>
      <w:r w:rsidR="00000000">
        <w:rPr>
          <w:b/>
        </w:rPr>
        <w:t xml:space="preserve">relevant </w:t>
      </w:r>
      <w:r w:rsidR="00000000">
        <w:rPr>
          <w:b/>
          <w:strike/>
        </w:rPr>
        <w:t>national</w:t>
      </w:r>
      <w:r w:rsidR="00000000">
        <w:rPr>
          <w:b/>
        </w:rPr>
        <w:t xml:space="preserve"> authorities and may allow for the involvement of other actors within the</w:t>
      </w:r>
      <w:r w:rsidR="00000000">
        <w:rPr>
          <w:b/>
          <w:spacing w:val="40"/>
        </w:rPr>
        <w:t xml:space="preserve"> </w:t>
      </w:r>
      <w:r w:rsidR="00000000">
        <w:rPr>
          <w:b/>
        </w:rPr>
        <w:t>AI</w:t>
      </w:r>
      <w:r w:rsidR="00000000">
        <w:rPr>
          <w:b/>
          <w:spacing w:val="40"/>
        </w:rPr>
        <w:t xml:space="preserve"> </w:t>
      </w:r>
      <w:r w:rsidR="00000000">
        <w:rPr>
          <w:b/>
        </w:rPr>
        <w:t>ecosystem</w:t>
      </w:r>
      <w:r w:rsidR="00000000">
        <w:rPr>
          <w:b/>
          <w:spacing w:val="40"/>
        </w:rPr>
        <w:t xml:space="preserve"> </w:t>
      </w:r>
      <w:r w:rsidR="00000000">
        <w:rPr>
          <w:b/>
          <w:strike/>
        </w:rPr>
        <w:t>such</w:t>
      </w:r>
      <w:r w:rsidR="00000000">
        <w:rPr>
          <w:b/>
          <w:strike/>
          <w:spacing w:val="40"/>
        </w:rPr>
        <w:t xml:space="preserve"> </w:t>
      </w:r>
      <w:r w:rsidR="00000000">
        <w:rPr>
          <w:b/>
          <w:strike/>
        </w:rPr>
        <w:t>as</w:t>
      </w:r>
      <w:r w:rsidR="00000000">
        <w:rPr>
          <w:b/>
          <w:strike/>
          <w:spacing w:val="40"/>
        </w:rPr>
        <w:t xml:space="preserve"> </w:t>
      </w:r>
      <w:r w:rsidR="00000000">
        <w:rPr>
          <w:b/>
          <w:strike/>
        </w:rPr>
        <w:t>national</w:t>
      </w:r>
      <w:r w:rsidR="00000000">
        <w:rPr>
          <w:b/>
          <w:strike/>
          <w:spacing w:val="40"/>
        </w:rPr>
        <w:t xml:space="preserve"> </w:t>
      </w:r>
      <w:r w:rsidR="00000000">
        <w:rPr>
          <w:b/>
          <w:strike/>
        </w:rPr>
        <w:t>or</w:t>
      </w:r>
      <w:r w:rsidR="00000000">
        <w:rPr>
          <w:b/>
          <w:strike/>
          <w:spacing w:val="40"/>
        </w:rPr>
        <w:t xml:space="preserve"> </w:t>
      </w:r>
      <w:r w:rsidR="00000000">
        <w:rPr>
          <w:b/>
          <w:strike/>
        </w:rPr>
        <w:t>European</w:t>
      </w:r>
      <w:r w:rsidR="00000000">
        <w:rPr>
          <w:b/>
          <w:strike/>
          <w:spacing w:val="40"/>
        </w:rPr>
        <w:t xml:space="preserve"> </w:t>
      </w:r>
      <w:r w:rsidR="00000000">
        <w:rPr>
          <w:b/>
          <w:strike/>
        </w:rPr>
        <w:t>standardisation</w:t>
      </w:r>
      <w:r w:rsidR="00000000">
        <w:rPr>
          <w:b/>
          <w:strike/>
          <w:spacing w:val="40"/>
        </w:rPr>
        <w:t xml:space="preserve"> </w:t>
      </w:r>
      <w:r w:rsidR="00000000">
        <w:rPr>
          <w:b/>
          <w:strike/>
        </w:rPr>
        <w:t>organisations,</w:t>
      </w:r>
      <w:r w:rsidR="00000000">
        <w:rPr>
          <w:b/>
        </w:rPr>
        <w:t xml:space="preserve"> notified bodies, testing and experimentation facilities, research and experimentation</w:t>
      </w:r>
      <w:r w:rsidR="00000000">
        <w:rPr>
          <w:b/>
          <w:spacing w:val="40"/>
        </w:rPr>
        <w:t xml:space="preserve"> </w:t>
      </w:r>
      <w:r w:rsidR="00000000">
        <w:rPr>
          <w:b/>
          <w:strike/>
        </w:rPr>
        <w:t>labs and innovation hubs</w:t>
      </w:r>
      <w:r w:rsidR="00000000">
        <w:rPr>
          <w:b/>
        </w:rPr>
        <w:t>.</w:t>
      </w:r>
    </w:p>
    <w:p w14:paraId="6CF7421B" w14:textId="77777777" w:rsidR="00732D00" w:rsidRDefault="00732D00">
      <w:pPr>
        <w:pStyle w:val="BodyText"/>
        <w:spacing w:before="3"/>
        <w:rPr>
          <w:b/>
          <w:sz w:val="19"/>
        </w:rPr>
      </w:pPr>
    </w:p>
    <w:p w14:paraId="64AFF719" w14:textId="77777777" w:rsidR="00732D00" w:rsidRDefault="00A447DA">
      <w:pPr>
        <w:spacing w:line="247" w:lineRule="auto"/>
        <w:ind w:left="925" w:right="125" w:hanging="800"/>
        <w:jc w:val="both"/>
        <w:rPr>
          <w:b/>
        </w:rPr>
      </w:pPr>
      <w:r>
        <w:pict w14:anchorId="06542DB0">
          <v:rect id="docshape477" o:spid="_x0000_s2198" alt="" style="position:absolute;left:0;text-align:left;margin-left:319.8pt;margin-top:20.25pt;width:3pt;height:.7pt;z-index:-18386432;mso-wrap-edited:f;mso-width-percent:0;mso-height-percent:0;mso-position-horizontal-relative:page;mso-width-percent:0;mso-height-percent:0" fillcolor="black" stroked="f">
            <w10:wrap anchorx="page"/>
          </v:rect>
        </w:pict>
      </w:r>
      <w:r>
        <w:pict w14:anchorId="751AB40E">
          <v:rect id="docshape478" o:spid="_x0000_s2197" alt="" style="position:absolute;left:0;text-align:left;margin-left:119.15pt;margin-top:37.4pt;width:413.65pt;height:1.3pt;z-index:16065536;mso-wrap-edited:f;mso-width-percent:0;mso-height-percent:0;mso-position-horizontal-relative:page;mso-width-percent:0;mso-height-percent:0" fillcolor="black" stroked="f">
            <w10:wrap anchorx="page"/>
          </v:rect>
        </w:pict>
      </w:r>
      <w:r w:rsidR="00000000">
        <w:rPr>
          <w:b/>
        </w:rPr>
        <w:t>-1d.</w:t>
      </w:r>
      <w:r w:rsidR="00000000">
        <w:rPr>
          <w:b/>
          <w:spacing w:val="40"/>
        </w:rPr>
        <w:t xml:space="preserve">  </w:t>
      </w:r>
      <w:r w:rsidR="00000000">
        <w:rPr>
          <w:b/>
          <w:u w:val="thick"/>
        </w:rPr>
        <w:t>This Article</w:t>
      </w:r>
      <w:r w:rsidR="00000000">
        <w:rPr>
          <w:b/>
        </w:rPr>
        <w:t xml:space="preserve"> </w:t>
      </w:r>
      <w:r w:rsidR="00000000">
        <w:rPr>
          <w:b/>
          <w:strike/>
          <w:u w:val="thick"/>
        </w:rPr>
        <w:t>Paragraphs -1a and -1b</w:t>
      </w:r>
      <w:r w:rsidR="00000000">
        <w:rPr>
          <w:b/>
        </w:rPr>
        <w:t xml:space="preserve"> shall not affect other regulatory sandboxes</w:t>
      </w:r>
      <w:r w:rsidR="00000000">
        <w:rPr>
          <w:b/>
          <w:spacing w:val="40"/>
        </w:rPr>
        <w:t xml:space="preserve"> </w:t>
      </w:r>
      <w:r w:rsidR="00000000">
        <w:rPr>
          <w:b/>
        </w:rPr>
        <w:t>established under national or Union law</w:t>
      </w:r>
      <w:r w:rsidR="00000000">
        <w:rPr>
          <w:b/>
          <w:u w:val="thick"/>
        </w:rPr>
        <w:t>., including in cases where the products or</w:t>
      </w:r>
      <w:r w:rsidR="00000000">
        <w:rPr>
          <w:b/>
        </w:rPr>
        <w:t xml:space="preserve"> services</w:t>
      </w:r>
      <w:r w:rsidR="00000000">
        <w:rPr>
          <w:b/>
          <w:spacing w:val="40"/>
        </w:rPr>
        <w:t xml:space="preserve"> </w:t>
      </w:r>
      <w:r w:rsidR="00000000">
        <w:rPr>
          <w:b/>
        </w:rPr>
        <w:t>that</w:t>
      </w:r>
      <w:r w:rsidR="00000000">
        <w:rPr>
          <w:b/>
          <w:spacing w:val="40"/>
        </w:rPr>
        <w:t xml:space="preserve"> </w:t>
      </w:r>
      <w:r w:rsidR="00000000">
        <w:rPr>
          <w:b/>
        </w:rPr>
        <w:t>are</w:t>
      </w:r>
      <w:r w:rsidR="00000000">
        <w:rPr>
          <w:b/>
          <w:spacing w:val="40"/>
        </w:rPr>
        <w:t xml:space="preserve"> </w:t>
      </w:r>
      <w:r w:rsidR="00000000">
        <w:rPr>
          <w:b/>
        </w:rPr>
        <w:t>tested</w:t>
      </w:r>
      <w:r w:rsidR="00000000">
        <w:rPr>
          <w:b/>
          <w:spacing w:val="40"/>
        </w:rPr>
        <w:t xml:space="preserve"> </w:t>
      </w:r>
      <w:r w:rsidR="00000000">
        <w:rPr>
          <w:b/>
        </w:rPr>
        <w:t>in</w:t>
      </w:r>
      <w:r w:rsidR="00000000">
        <w:rPr>
          <w:b/>
          <w:spacing w:val="40"/>
        </w:rPr>
        <w:t xml:space="preserve"> </w:t>
      </w:r>
      <w:r w:rsidR="00000000">
        <w:rPr>
          <w:b/>
        </w:rPr>
        <w:t>them</w:t>
      </w:r>
      <w:r w:rsidR="00000000">
        <w:rPr>
          <w:b/>
          <w:spacing w:val="40"/>
        </w:rPr>
        <w:t xml:space="preserve"> </w:t>
      </w:r>
      <w:r w:rsidR="00000000">
        <w:rPr>
          <w:b/>
        </w:rPr>
        <w:t>are</w:t>
      </w:r>
      <w:r w:rsidR="00000000">
        <w:rPr>
          <w:b/>
          <w:spacing w:val="40"/>
        </w:rPr>
        <w:t xml:space="preserve"> </w:t>
      </w:r>
      <w:r w:rsidR="00000000">
        <w:rPr>
          <w:b/>
        </w:rPr>
        <w:t>linked</w:t>
      </w:r>
      <w:r w:rsidR="00000000">
        <w:rPr>
          <w:b/>
          <w:spacing w:val="40"/>
        </w:rPr>
        <w:t xml:space="preserve"> </w:t>
      </w:r>
      <w:r w:rsidR="00000000">
        <w:rPr>
          <w:b/>
        </w:rPr>
        <w:t>to</w:t>
      </w:r>
      <w:r w:rsidR="00000000">
        <w:rPr>
          <w:b/>
          <w:spacing w:val="40"/>
        </w:rPr>
        <w:t xml:space="preserve"> </w:t>
      </w:r>
      <w:r w:rsidR="00000000">
        <w:rPr>
          <w:b/>
        </w:rPr>
        <w:t>the</w:t>
      </w:r>
      <w:r w:rsidR="00000000">
        <w:rPr>
          <w:b/>
          <w:spacing w:val="40"/>
        </w:rPr>
        <w:t xml:space="preserve"> </w:t>
      </w:r>
      <w:r w:rsidR="00000000">
        <w:rPr>
          <w:b/>
        </w:rPr>
        <w:t>use</w:t>
      </w:r>
      <w:r w:rsidR="00000000">
        <w:rPr>
          <w:b/>
          <w:spacing w:val="40"/>
        </w:rPr>
        <w:t xml:space="preserve"> </w:t>
      </w:r>
      <w:r w:rsidR="00000000">
        <w:rPr>
          <w:b/>
        </w:rPr>
        <w:t>of</w:t>
      </w:r>
      <w:r w:rsidR="00000000">
        <w:rPr>
          <w:b/>
          <w:spacing w:val="40"/>
        </w:rPr>
        <w:t xml:space="preserve"> </w:t>
      </w:r>
      <w:r w:rsidR="00000000">
        <w:rPr>
          <w:b/>
        </w:rPr>
        <w:t>innovative</w:t>
      </w:r>
      <w:r w:rsidR="00000000">
        <w:rPr>
          <w:b/>
          <w:spacing w:val="40"/>
        </w:rPr>
        <w:t xml:space="preserve"> </w:t>
      </w:r>
      <w:r w:rsidR="00000000">
        <w:rPr>
          <w:b/>
        </w:rPr>
        <w:t>AI</w:t>
      </w:r>
      <w:r w:rsidR="00000000">
        <w:rPr>
          <w:b/>
          <w:spacing w:val="40"/>
        </w:rPr>
        <w:t xml:space="preserve"> </w:t>
      </w:r>
      <w:r w:rsidR="00000000">
        <w:rPr>
          <w:b/>
        </w:rPr>
        <w:t>systems. Member</w:t>
      </w:r>
      <w:r w:rsidR="00000000">
        <w:rPr>
          <w:b/>
          <w:spacing w:val="40"/>
        </w:rPr>
        <w:t xml:space="preserve"> </w:t>
      </w:r>
      <w:r w:rsidR="00000000">
        <w:rPr>
          <w:b/>
        </w:rPr>
        <w:t>States</w:t>
      </w:r>
      <w:r w:rsidR="00000000">
        <w:rPr>
          <w:b/>
          <w:spacing w:val="40"/>
        </w:rPr>
        <w:t xml:space="preserve"> </w:t>
      </w:r>
      <w:r w:rsidR="00000000">
        <w:rPr>
          <w:b/>
        </w:rPr>
        <w:t>shall</w:t>
      </w:r>
      <w:r w:rsidR="00000000">
        <w:rPr>
          <w:b/>
          <w:spacing w:val="40"/>
        </w:rPr>
        <w:t xml:space="preserve"> </w:t>
      </w:r>
      <w:r w:rsidR="00000000">
        <w:rPr>
          <w:b/>
        </w:rPr>
        <w:t>ensure</w:t>
      </w:r>
      <w:r w:rsidR="00000000">
        <w:rPr>
          <w:b/>
          <w:spacing w:val="40"/>
        </w:rPr>
        <w:t xml:space="preserve"> </w:t>
      </w:r>
      <w:r w:rsidR="00000000">
        <w:rPr>
          <w:b/>
        </w:rPr>
        <w:t>an</w:t>
      </w:r>
      <w:r w:rsidR="00000000">
        <w:rPr>
          <w:b/>
          <w:spacing w:val="40"/>
        </w:rPr>
        <w:t xml:space="preserve"> </w:t>
      </w:r>
      <w:r w:rsidR="00000000">
        <w:rPr>
          <w:b/>
        </w:rPr>
        <w:t>appropriate</w:t>
      </w:r>
      <w:r w:rsidR="00000000">
        <w:rPr>
          <w:b/>
          <w:spacing w:val="40"/>
        </w:rPr>
        <w:t xml:space="preserve"> </w:t>
      </w:r>
      <w:r w:rsidR="00000000">
        <w:rPr>
          <w:b/>
        </w:rPr>
        <w:t>level</w:t>
      </w:r>
      <w:r w:rsidR="00000000">
        <w:rPr>
          <w:b/>
          <w:spacing w:val="40"/>
        </w:rPr>
        <w:t xml:space="preserve"> </w:t>
      </w:r>
      <w:r w:rsidR="00000000">
        <w:rPr>
          <w:b/>
        </w:rPr>
        <w:t>of</w:t>
      </w:r>
      <w:r w:rsidR="00000000">
        <w:rPr>
          <w:b/>
          <w:spacing w:val="40"/>
        </w:rPr>
        <w:t xml:space="preserve"> </w:t>
      </w:r>
      <w:r w:rsidR="00000000">
        <w:rPr>
          <w:b/>
        </w:rPr>
        <w:t>cooperation</w:t>
      </w:r>
      <w:r w:rsidR="00000000">
        <w:rPr>
          <w:b/>
          <w:spacing w:val="40"/>
        </w:rPr>
        <w:t xml:space="preserve"> </w:t>
      </w:r>
      <w:r w:rsidR="00000000">
        <w:rPr>
          <w:b/>
        </w:rPr>
        <w:t>between</w:t>
      </w:r>
      <w:r w:rsidR="00000000">
        <w:rPr>
          <w:b/>
          <w:spacing w:val="40"/>
        </w:rPr>
        <w:t xml:space="preserve"> </w:t>
      </w:r>
      <w:r w:rsidR="00000000">
        <w:rPr>
          <w:b/>
        </w:rPr>
        <w:t>the authorities supervising those other sandboxes and the national competent authorities.</w:t>
      </w:r>
    </w:p>
    <w:p w14:paraId="4DA76C7F" w14:textId="77777777" w:rsidR="00732D00" w:rsidRDefault="00732D00">
      <w:pPr>
        <w:pStyle w:val="BodyText"/>
        <w:spacing w:before="9"/>
        <w:rPr>
          <w:b/>
          <w:sz w:val="18"/>
        </w:rPr>
      </w:pPr>
    </w:p>
    <w:p w14:paraId="2AFA2BFD" w14:textId="77777777" w:rsidR="00732D00" w:rsidRDefault="00A447DA">
      <w:pPr>
        <w:pStyle w:val="ListParagraph"/>
        <w:numPr>
          <w:ilvl w:val="0"/>
          <w:numId w:val="50"/>
        </w:numPr>
        <w:tabs>
          <w:tab w:val="left" w:pos="924"/>
          <w:tab w:val="left" w:pos="925"/>
        </w:tabs>
        <w:spacing w:line="247" w:lineRule="auto"/>
        <w:ind w:right="121" w:hanging="800"/>
        <w:jc w:val="both"/>
      </w:pPr>
      <w:r>
        <w:pict w14:anchorId="235BC3AA">
          <v:rect id="docshape479" o:spid="_x0000_s2196" alt="" style="position:absolute;left:0;text-align:left;margin-left:466.1pt;margin-top:46.25pt;width:4.7pt;height:.7pt;z-index:-18385408;mso-wrap-edited:f;mso-width-percent:0;mso-height-percent:0;mso-position-horizontal-relative:page;mso-width-percent:0;mso-height-percent:0" fillcolor="#bf504d" stroked="f">
            <w10:wrap anchorx="page"/>
          </v:rect>
        </w:pict>
      </w:r>
      <w:r>
        <w:pict w14:anchorId="24E9BDD6">
          <v:rect id="docshape480" o:spid="_x0000_s2195" alt="" style="position:absolute;left:0;text-align:left;margin-left:119.15pt;margin-top:72.2pt;width:413.65pt;height:.7pt;z-index:-18384896;mso-wrap-edited:f;mso-width-percent:0;mso-height-percent:0;mso-position-horizontal-relative:page;mso-width-percent:0;mso-height-percent:0" fillcolor="black" stroked="f">
            <w10:wrap anchorx="page"/>
          </v:rect>
        </w:pict>
      </w:r>
      <w:r>
        <w:pict w14:anchorId="32D55BC7">
          <v:rect id="docshape481" o:spid="_x0000_s2194" alt="" style="position:absolute;left:0;text-align:left;margin-left:119.15pt;margin-top:85.4pt;width:413.65pt;height:.7pt;z-index:-18384384;mso-wrap-edited:f;mso-width-percent:0;mso-height-percent:0;mso-position-horizontal-relative:page;mso-width-percent:0;mso-height-percent:0" fillcolor="black" stroked="f">
            <w10:wrap anchorx="page"/>
          </v:rect>
        </w:pict>
      </w:r>
      <w:r>
        <w:pict w14:anchorId="2157FE54">
          <v:rect id="docshape482" o:spid="_x0000_s2193" alt="" style="position:absolute;left:0;text-align:left;margin-left:119.15pt;margin-top:111.2pt;width:413.65pt;height:.7pt;z-index:-18383872;mso-wrap-edited:f;mso-width-percent:0;mso-height-percent:0;mso-position-horizontal-relative:page;mso-width-percent:0;mso-height-percent:0" fillcolor="black" stroked="f">
            <w10:wrap anchorx="page"/>
          </v:rect>
        </w:pict>
      </w:r>
      <w:r w:rsidR="00000000">
        <w:rPr>
          <w:strike/>
        </w:rPr>
        <w:t>AI</w:t>
      </w:r>
      <w:r w:rsidR="00000000">
        <w:rPr>
          <w:strike/>
          <w:spacing w:val="23"/>
        </w:rPr>
        <w:t xml:space="preserve"> </w:t>
      </w:r>
      <w:r w:rsidR="00000000">
        <w:rPr>
          <w:strike/>
        </w:rPr>
        <w:t>regulatory</w:t>
      </w:r>
      <w:r w:rsidR="00000000">
        <w:rPr>
          <w:strike/>
          <w:spacing w:val="24"/>
        </w:rPr>
        <w:t xml:space="preserve"> </w:t>
      </w:r>
      <w:r w:rsidR="00000000">
        <w:rPr>
          <w:strike/>
        </w:rPr>
        <w:t>sandboxes</w:t>
      </w:r>
      <w:r w:rsidR="00000000">
        <w:rPr>
          <w:spacing w:val="12"/>
        </w:rPr>
        <w:t xml:space="preserve"> </w:t>
      </w:r>
      <w:r w:rsidR="00000000">
        <w:rPr>
          <w:strike/>
        </w:rPr>
        <w:t>established</w:t>
      </w:r>
      <w:r w:rsidR="00000000">
        <w:rPr>
          <w:strike/>
          <w:spacing w:val="29"/>
        </w:rPr>
        <w:t xml:space="preserve"> </w:t>
      </w:r>
      <w:r w:rsidR="00000000">
        <w:rPr>
          <w:strike/>
        </w:rPr>
        <w:t>by</w:t>
      </w:r>
      <w:r w:rsidR="00000000">
        <w:rPr>
          <w:strike/>
          <w:spacing w:val="27"/>
        </w:rPr>
        <w:t xml:space="preserve"> </w:t>
      </w:r>
      <w:r w:rsidR="00000000">
        <w:rPr>
          <w:strike/>
        </w:rPr>
        <w:t>one</w:t>
      </w:r>
      <w:r w:rsidR="00000000">
        <w:rPr>
          <w:strike/>
          <w:spacing w:val="32"/>
        </w:rPr>
        <w:t xml:space="preserve"> </w:t>
      </w:r>
      <w:r w:rsidR="00000000">
        <w:rPr>
          <w:strike/>
        </w:rPr>
        <w:t>or</w:t>
      </w:r>
      <w:r w:rsidR="00000000">
        <w:rPr>
          <w:strike/>
          <w:spacing w:val="25"/>
        </w:rPr>
        <w:t xml:space="preserve"> </w:t>
      </w:r>
      <w:r w:rsidR="00000000">
        <w:rPr>
          <w:strike/>
        </w:rPr>
        <w:t>more</w:t>
      </w:r>
      <w:r w:rsidR="00000000">
        <w:rPr>
          <w:strike/>
          <w:spacing w:val="25"/>
        </w:rPr>
        <w:t xml:space="preserve"> </w:t>
      </w:r>
      <w:r w:rsidR="00000000">
        <w:rPr>
          <w:strike/>
        </w:rPr>
        <w:t>Member</w:t>
      </w:r>
      <w:r w:rsidR="00000000">
        <w:rPr>
          <w:strike/>
          <w:spacing w:val="29"/>
        </w:rPr>
        <w:t xml:space="preserve"> </w:t>
      </w:r>
      <w:r w:rsidR="00000000">
        <w:rPr>
          <w:strike/>
        </w:rPr>
        <w:t>States</w:t>
      </w:r>
      <w:r w:rsidR="00000000">
        <w:rPr>
          <w:strike/>
          <w:spacing w:val="33"/>
        </w:rPr>
        <w:t xml:space="preserve"> </w:t>
      </w:r>
      <w:r w:rsidR="00000000">
        <w:rPr>
          <w:strike/>
        </w:rPr>
        <w:t>competent</w:t>
      </w:r>
      <w:r w:rsidR="00000000">
        <w:rPr>
          <w:strike/>
          <w:spacing w:val="30"/>
        </w:rPr>
        <w:t xml:space="preserve"> </w:t>
      </w:r>
      <w:r w:rsidR="00000000">
        <w:rPr>
          <w:strike/>
        </w:rPr>
        <w:t>authorities</w:t>
      </w:r>
      <w:r w:rsidR="00000000">
        <w:t xml:space="preserve"> </w:t>
      </w:r>
      <w:r w:rsidR="00000000">
        <w:rPr>
          <w:strike/>
        </w:rPr>
        <w:t>or the European Data Protection Supervisor</w:t>
      </w:r>
      <w:r w:rsidR="00000000">
        <w:t xml:space="preserve"> </w:t>
      </w:r>
      <w:r w:rsidR="00000000">
        <w:rPr>
          <w:strike/>
        </w:rPr>
        <w:t>shall provide a controlled environment</w:t>
      </w:r>
      <w:r w:rsidR="00000000">
        <w:t xml:space="preserve"> </w:t>
      </w:r>
      <w:r w:rsidR="00000000">
        <w:rPr>
          <w:strike/>
        </w:rPr>
        <w:t>that</w:t>
      </w:r>
      <w:r w:rsidR="00000000">
        <w:t xml:space="preserve"> </w:t>
      </w:r>
      <w:r w:rsidR="00000000">
        <w:rPr>
          <w:strike/>
        </w:rPr>
        <w:t>facilitates the</w:t>
      </w:r>
      <w:r w:rsidR="00000000">
        <w:rPr>
          <w:b/>
          <w:strike/>
        </w:rPr>
        <w:t xml:space="preserve">for the </w:t>
      </w:r>
      <w:r w:rsidR="00000000">
        <w:rPr>
          <w:strike/>
        </w:rPr>
        <w:t>development, testing and validation of innovative AI systems,</w:t>
      </w:r>
      <w:r w:rsidR="00000000">
        <w:t xml:space="preserve"> </w:t>
      </w:r>
      <w:r w:rsidR="00000000">
        <w:rPr>
          <w:strike/>
        </w:rPr>
        <w:t>for a</w:t>
      </w:r>
      <w:r w:rsidR="00000000">
        <w:t xml:space="preserve"> </w:t>
      </w:r>
      <w:r w:rsidR="00000000">
        <w:rPr>
          <w:strike/>
        </w:rPr>
        <w:t>limited time before their placement on the market or putting into service</w:t>
      </w:r>
      <w:r w:rsidR="00000000">
        <w:t xml:space="preserve"> </w:t>
      </w:r>
      <w:r w:rsidR="00000000">
        <w:rPr>
          <w:strike/>
        </w:rPr>
        <w:t>pursuant to a</w:t>
      </w:r>
      <w:r w:rsidR="00000000">
        <w:rPr>
          <w:spacing w:val="40"/>
        </w:rPr>
        <w:t xml:space="preserve"> </w:t>
      </w:r>
      <w:r w:rsidR="00000000">
        <w:rPr>
          <w:strike/>
        </w:rPr>
        <w:t>specific</w:t>
      </w:r>
      <w:r w:rsidR="00000000">
        <w:rPr>
          <w:strike/>
          <w:spacing w:val="40"/>
        </w:rPr>
        <w:t xml:space="preserve"> </w:t>
      </w:r>
      <w:r w:rsidR="00000000">
        <w:rPr>
          <w:strike/>
        </w:rPr>
        <w:t>plan.</w:t>
      </w:r>
      <w:r w:rsidR="00000000">
        <w:rPr>
          <w:strike/>
          <w:spacing w:val="40"/>
        </w:rPr>
        <w:t xml:space="preserve"> </w:t>
      </w:r>
      <w:r w:rsidR="00000000">
        <w:rPr>
          <w:strike/>
        </w:rPr>
        <w:t>This</w:t>
      </w:r>
      <w:r w:rsidR="00000000">
        <w:rPr>
          <w:strike/>
          <w:spacing w:val="40"/>
        </w:rPr>
        <w:t xml:space="preserve"> </w:t>
      </w:r>
      <w:r w:rsidR="00000000">
        <w:rPr>
          <w:strike/>
        </w:rPr>
        <w:t>shall</w:t>
      </w:r>
      <w:r w:rsidR="00000000">
        <w:rPr>
          <w:strike/>
          <w:spacing w:val="40"/>
        </w:rPr>
        <w:t xml:space="preserve"> </w:t>
      </w:r>
      <w:r w:rsidR="00000000">
        <w:rPr>
          <w:strike/>
        </w:rPr>
        <w:t>take</w:t>
      </w:r>
      <w:r w:rsidR="00000000">
        <w:rPr>
          <w:strike/>
          <w:spacing w:val="40"/>
        </w:rPr>
        <w:t xml:space="preserve"> </w:t>
      </w:r>
      <w:r w:rsidR="00000000">
        <w:rPr>
          <w:strike/>
        </w:rPr>
        <w:t>place</w:t>
      </w:r>
      <w:r w:rsidR="00000000">
        <w:rPr>
          <w:spacing w:val="59"/>
        </w:rPr>
        <w:t xml:space="preserve"> </w:t>
      </w:r>
      <w:r w:rsidR="00000000">
        <w:rPr>
          <w:strike/>
        </w:rPr>
        <w:t>under</w:t>
      </w:r>
      <w:r w:rsidR="00000000">
        <w:rPr>
          <w:strike/>
          <w:spacing w:val="40"/>
        </w:rPr>
        <w:t xml:space="preserve"> </w:t>
      </w:r>
      <w:r w:rsidR="00000000">
        <w:rPr>
          <w:strike/>
        </w:rPr>
        <w:t>the</w:t>
      </w:r>
      <w:r w:rsidR="00000000">
        <w:rPr>
          <w:strike/>
          <w:spacing w:val="40"/>
        </w:rPr>
        <w:t xml:space="preserve"> </w:t>
      </w:r>
      <w:r w:rsidR="00000000">
        <w:rPr>
          <w:strike/>
        </w:rPr>
        <w:t>direct</w:t>
      </w:r>
      <w:r w:rsidR="00000000">
        <w:rPr>
          <w:strike/>
          <w:spacing w:val="40"/>
        </w:rPr>
        <w:t xml:space="preserve"> </w:t>
      </w:r>
      <w:r w:rsidR="00000000">
        <w:rPr>
          <w:strike/>
        </w:rPr>
        <w:t>supervision</w:t>
      </w:r>
      <w:r w:rsidR="00000000">
        <w:rPr>
          <w:strike/>
          <w:spacing w:val="40"/>
        </w:rPr>
        <w:t xml:space="preserve"> </w:t>
      </w:r>
      <w:r w:rsidR="00000000">
        <w:rPr>
          <w:strike/>
        </w:rPr>
        <w:t>and</w:t>
      </w:r>
      <w:r w:rsidR="00000000">
        <w:rPr>
          <w:strike/>
          <w:spacing w:val="40"/>
        </w:rPr>
        <w:t xml:space="preserve"> </w:t>
      </w:r>
      <w:r w:rsidR="00000000">
        <w:rPr>
          <w:strike/>
        </w:rPr>
        <w:t>guidance</w:t>
      </w:r>
      <w:r w:rsidR="00000000">
        <w:rPr>
          <w:strike/>
          <w:spacing w:val="40"/>
        </w:rPr>
        <w:t xml:space="preserve"> </w:t>
      </w:r>
      <w:r w:rsidR="00000000">
        <w:rPr>
          <w:strike/>
        </w:rPr>
        <w:t>by</w:t>
      </w:r>
      <w:r w:rsidR="00000000">
        <w:rPr>
          <w:strike/>
          <w:spacing w:val="40"/>
        </w:rPr>
        <w:t xml:space="preserve"> </w:t>
      </w:r>
      <w:r w:rsidR="00000000">
        <w:rPr>
          <w:strike/>
        </w:rPr>
        <w:t>the</w:t>
      </w:r>
      <w:r w:rsidR="00000000">
        <w:t xml:space="preserve"> </w:t>
      </w:r>
      <w:r w:rsidR="00000000">
        <w:rPr>
          <w:b/>
        </w:rPr>
        <w:t xml:space="preserve">national </w:t>
      </w:r>
      <w:r w:rsidR="00000000">
        <w:t xml:space="preserve">competent authorities </w:t>
      </w:r>
      <w:r w:rsidR="00000000">
        <w:rPr>
          <w:b/>
        </w:rPr>
        <w:t>and, where appropriate, in cooperation with other</w:t>
      </w:r>
      <w:r w:rsidR="00000000">
        <w:rPr>
          <w:b/>
          <w:spacing w:val="40"/>
        </w:rPr>
        <w:t xml:space="preserve"> </w:t>
      </w:r>
      <w:r w:rsidR="00000000">
        <w:rPr>
          <w:b/>
        </w:rPr>
        <w:t>relevant national authorities, or by the European Data Protection Supervisor in</w:t>
      </w:r>
      <w:r w:rsidR="00000000">
        <w:rPr>
          <w:b/>
          <w:spacing w:val="80"/>
        </w:rPr>
        <w:t xml:space="preserve"> </w:t>
      </w:r>
      <w:r w:rsidR="00000000">
        <w:rPr>
          <w:b/>
          <w:strike/>
        </w:rPr>
        <w:t>relation</w:t>
      </w:r>
      <w:r w:rsidR="00000000">
        <w:rPr>
          <w:b/>
          <w:strike/>
          <w:spacing w:val="40"/>
        </w:rPr>
        <w:t xml:space="preserve"> </w:t>
      </w:r>
      <w:r w:rsidR="00000000">
        <w:rPr>
          <w:b/>
          <w:strike/>
        </w:rPr>
        <w:t>to</w:t>
      </w:r>
      <w:r w:rsidR="00000000">
        <w:rPr>
          <w:b/>
          <w:strike/>
          <w:spacing w:val="40"/>
        </w:rPr>
        <w:t xml:space="preserve"> </w:t>
      </w:r>
      <w:r w:rsidR="00000000">
        <w:rPr>
          <w:b/>
          <w:strike/>
        </w:rPr>
        <w:t>AI</w:t>
      </w:r>
      <w:r w:rsidR="00000000">
        <w:rPr>
          <w:b/>
          <w:strike/>
          <w:spacing w:val="40"/>
        </w:rPr>
        <w:t xml:space="preserve"> </w:t>
      </w:r>
      <w:r w:rsidR="00000000">
        <w:rPr>
          <w:b/>
          <w:strike/>
        </w:rPr>
        <w:t>systems</w:t>
      </w:r>
      <w:r w:rsidR="00000000">
        <w:rPr>
          <w:b/>
          <w:strike/>
          <w:spacing w:val="40"/>
        </w:rPr>
        <w:t xml:space="preserve"> </w:t>
      </w:r>
      <w:r w:rsidR="00000000">
        <w:rPr>
          <w:b/>
          <w:strike/>
        </w:rPr>
        <w:t>provided</w:t>
      </w:r>
      <w:r w:rsidR="00000000">
        <w:rPr>
          <w:b/>
          <w:strike/>
          <w:spacing w:val="40"/>
        </w:rPr>
        <w:t xml:space="preserve"> </w:t>
      </w:r>
      <w:r w:rsidR="00000000">
        <w:rPr>
          <w:b/>
          <w:strike/>
        </w:rPr>
        <w:t>by</w:t>
      </w:r>
      <w:r w:rsidR="00000000">
        <w:rPr>
          <w:b/>
          <w:strike/>
          <w:spacing w:val="40"/>
        </w:rPr>
        <w:t xml:space="preserve"> </w:t>
      </w:r>
      <w:r w:rsidR="00000000">
        <w:rPr>
          <w:b/>
          <w:strike/>
        </w:rPr>
        <w:t>the</w:t>
      </w:r>
      <w:r w:rsidR="00000000">
        <w:rPr>
          <w:b/>
          <w:strike/>
          <w:spacing w:val="40"/>
        </w:rPr>
        <w:t xml:space="preserve"> </w:t>
      </w:r>
      <w:r w:rsidR="00000000">
        <w:rPr>
          <w:b/>
          <w:strike/>
        </w:rPr>
        <w:t>EU</w:t>
      </w:r>
      <w:r w:rsidR="00000000">
        <w:rPr>
          <w:b/>
          <w:strike/>
          <w:spacing w:val="40"/>
        </w:rPr>
        <w:t xml:space="preserve"> </w:t>
      </w:r>
      <w:r w:rsidR="00000000">
        <w:rPr>
          <w:b/>
          <w:strike/>
        </w:rPr>
        <w:t>institutions,</w:t>
      </w:r>
      <w:r w:rsidR="00000000">
        <w:rPr>
          <w:b/>
          <w:strike/>
          <w:spacing w:val="40"/>
        </w:rPr>
        <w:t xml:space="preserve"> </w:t>
      </w:r>
      <w:r w:rsidR="00000000">
        <w:rPr>
          <w:b/>
          <w:strike/>
        </w:rPr>
        <w:t>bodies</w:t>
      </w:r>
      <w:r w:rsidR="00000000">
        <w:rPr>
          <w:b/>
          <w:strike/>
          <w:spacing w:val="40"/>
        </w:rPr>
        <w:t xml:space="preserve"> </w:t>
      </w:r>
      <w:r w:rsidR="00000000">
        <w:rPr>
          <w:b/>
          <w:strike/>
        </w:rPr>
        <w:t>and</w:t>
      </w:r>
      <w:r w:rsidR="00000000">
        <w:rPr>
          <w:b/>
          <w:strike/>
          <w:spacing w:val="40"/>
        </w:rPr>
        <w:t xml:space="preserve"> </w:t>
      </w:r>
      <w:r w:rsidR="00000000">
        <w:rPr>
          <w:b/>
          <w:strike/>
        </w:rPr>
        <w:t>agencies.</w:t>
      </w:r>
      <w:r w:rsidR="00000000">
        <w:rPr>
          <w:b/>
          <w:spacing w:val="37"/>
        </w:rPr>
        <w:t xml:space="preserve"> </w:t>
      </w:r>
      <w:r w:rsidR="00000000">
        <w:rPr>
          <w:strike/>
        </w:rPr>
        <w:t>with</w:t>
      </w:r>
      <w:r w:rsidR="00000000">
        <w:rPr>
          <w:strike/>
          <w:spacing w:val="40"/>
        </w:rPr>
        <w:t xml:space="preserve"> </w:t>
      </w:r>
      <w:r w:rsidR="00000000">
        <w:rPr>
          <w:strike/>
        </w:rPr>
        <w:t>a</w:t>
      </w:r>
      <w:r w:rsidR="00000000">
        <w:t xml:space="preserve"> view to ensuring compliance with the requirements of this Regulation and, where relevant, </w:t>
      </w:r>
      <w:r w:rsidR="00000000">
        <w:rPr>
          <w:strike/>
        </w:rPr>
        <w:t>other Union and Member States legislation supervised within the sandbox.</w:t>
      </w:r>
    </w:p>
    <w:p w14:paraId="5A76594F" w14:textId="77777777" w:rsidR="00732D00" w:rsidRDefault="00732D00">
      <w:pPr>
        <w:pStyle w:val="BodyText"/>
        <w:spacing w:before="3"/>
        <w:rPr>
          <w:sz w:val="19"/>
        </w:rPr>
      </w:pPr>
    </w:p>
    <w:p w14:paraId="094D01B8" w14:textId="77777777" w:rsidR="00732D00" w:rsidRDefault="00A447DA">
      <w:pPr>
        <w:spacing w:line="247" w:lineRule="auto"/>
        <w:ind w:left="925" w:right="126" w:hanging="745"/>
        <w:jc w:val="both"/>
        <w:rPr>
          <w:b/>
        </w:rPr>
      </w:pPr>
      <w:r>
        <w:pict w14:anchorId="5D169AF3">
          <v:rect id="docshape483" o:spid="_x0000_s2192" alt="" style="position:absolute;left:0;text-align:left;margin-left:79.2pt;margin-top:7.3pt;width:453.6pt;height:.7pt;z-index:-18383360;mso-wrap-edited:f;mso-width-percent:0;mso-height-percent:0;mso-position-horizontal-relative:page;mso-width-percent:0;mso-height-percent:0" fillcolor="black" stroked="f">
            <w10:wrap anchorx="page"/>
          </v:rect>
        </w:pict>
      </w:r>
      <w:r>
        <w:pict w14:anchorId="7AC77450">
          <v:rect id="docshape484" o:spid="_x0000_s2191" alt="" style="position:absolute;left:0;text-align:left;margin-left:119.15pt;margin-top:20.25pt;width:413.65pt;height:.7pt;z-index:-18382848;mso-wrap-edited:f;mso-width-percent:0;mso-height-percent:0;mso-position-horizontal-relative:page;mso-width-percent:0;mso-height-percent:0" fillcolor="black" stroked="f">
            <w10:wrap anchorx="page"/>
          </v:rect>
        </w:pict>
      </w:r>
      <w:r w:rsidR="00000000">
        <w:rPr>
          <w:b/>
        </w:rPr>
        <w:t>1a.</w:t>
      </w:r>
      <w:r w:rsidR="00000000">
        <w:rPr>
          <w:b/>
          <w:spacing w:val="80"/>
          <w:w w:val="150"/>
        </w:rPr>
        <w:t xml:space="preserve"> </w:t>
      </w:r>
      <w:r w:rsidR="00000000">
        <w:rPr>
          <w:b/>
        </w:rPr>
        <w:t xml:space="preserve">The national competent authority or the European Data Protection Supervisor, as appropriate, may also supervise testing in real world conditions upon the request of </w:t>
      </w:r>
      <w:r w:rsidR="00000000">
        <w:rPr>
          <w:b/>
          <w:strike/>
        </w:rPr>
        <w:t>participants in the sandbox.</w:t>
      </w:r>
    </w:p>
    <w:p w14:paraId="6A47B766" w14:textId="77777777" w:rsidR="00732D00" w:rsidRDefault="00732D00">
      <w:pPr>
        <w:spacing w:line="247" w:lineRule="auto"/>
        <w:jc w:val="both"/>
        <w:sectPr w:rsidR="00732D00">
          <w:pgSz w:w="12240" w:h="15840"/>
          <w:pgMar w:top="1720" w:right="1460" w:bottom="1240" w:left="1460" w:header="0" w:footer="1053" w:gutter="0"/>
          <w:cols w:space="720"/>
        </w:sectPr>
      </w:pPr>
    </w:p>
    <w:p w14:paraId="5C53AFCD" w14:textId="77777777" w:rsidR="00732D00" w:rsidRDefault="00000000">
      <w:pPr>
        <w:spacing w:before="85" w:line="244" w:lineRule="auto"/>
        <w:ind w:left="925" w:right="123" w:hanging="800"/>
        <w:jc w:val="both"/>
        <w:rPr>
          <w:b/>
        </w:rPr>
      </w:pPr>
      <w:r>
        <w:rPr>
          <w:b/>
        </w:rPr>
        <w:lastRenderedPageBreak/>
        <w:t>1b.</w:t>
      </w:r>
      <w:r>
        <w:rPr>
          <w:b/>
          <w:spacing w:val="80"/>
        </w:rPr>
        <w:t xml:space="preserve">  </w:t>
      </w:r>
      <w:r>
        <w:rPr>
          <w:b/>
        </w:rPr>
        <w:t xml:space="preserve">The establishment of AI regulatory sandboxes under this Regulation </w:t>
      </w:r>
      <w:r>
        <w:rPr>
          <w:b/>
          <w:strike/>
        </w:rPr>
        <w:t>as defined in</w:t>
      </w:r>
      <w:r>
        <w:rPr>
          <w:b/>
        </w:rPr>
        <w:t xml:space="preserve"> </w:t>
      </w:r>
      <w:r>
        <w:rPr>
          <w:b/>
          <w:strike/>
        </w:rPr>
        <w:t>paragraph</w:t>
      </w:r>
      <w:r>
        <w:rPr>
          <w:b/>
        </w:rPr>
        <w:t xml:space="preserve"> </w:t>
      </w:r>
      <w:r>
        <w:rPr>
          <w:b/>
          <w:strike/>
        </w:rPr>
        <w:t>1</w:t>
      </w:r>
      <w:r>
        <w:rPr>
          <w:b/>
        </w:rPr>
        <w:t xml:space="preserve"> shall aim to contribute to one or more of the</w:t>
      </w:r>
      <w:r>
        <w:rPr>
          <w:b/>
          <w:spacing w:val="29"/>
        </w:rPr>
        <w:t xml:space="preserve"> </w:t>
      </w:r>
      <w:r>
        <w:rPr>
          <w:b/>
        </w:rPr>
        <w:t>following objectives:</w:t>
      </w:r>
    </w:p>
    <w:p w14:paraId="118C2CF5" w14:textId="77777777" w:rsidR="00732D00" w:rsidRDefault="00000000">
      <w:pPr>
        <w:pStyle w:val="ListParagraph"/>
        <w:numPr>
          <w:ilvl w:val="1"/>
          <w:numId w:val="50"/>
        </w:numPr>
        <w:tabs>
          <w:tab w:val="left" w:pos="1265"/>
        </w:tabs>
        <w:spacing w:before="115" w:line="266" w:lineRule="auto"/>
        <w:ind w:left="1264" w:right="126"/>
        <w:jc w:val="both"/>
        <w:rPr>
          <w:b/>
        </w:rPr>
      </w:pPr>
      <w:r>
        <w:rPr>
          <w:b/>
        </w:rPr>
        <w:t xml:space="preserve">foster innovation and competitiveness and facilitate the development of an AI </w:t>
      </w:r>
      <w:r>
        <w:rPr>
          <w:b/>
          <w:spacing w:val="-2"/>
        </w:rPr>
        <w:t>ecosystem;</w:t>
      </w:r>
    </w:p>
    <w:p w14:paraId="49A5728B" w14:textId="77777777" w:rsidR="00732D00" w:rsidRDefault="00000000">
      <w:pPr>
        <w:pStyle w:val="ListParagraph"/>
        <w:numPr>
          <w:ilvl w:val="1"/>
          <w:numId w:val="50"/>
        </w:numPr>
        <w:tabs>
          <w:tab w:val="left" w:pos="1265"/>
        </w:tabs>
        <w:spacing w:line="266" w:lineRule="auto"/>
        <w:ind w:left="1264" w:right="122"/>
        <w:jc w:val="both"/>
        <w:rPr>
          <w:b/>
        </w:rPr>
      </w:pPr>
      <w:r>
        <w:rPr>
          <w:b/>
        </w:rPr>
        <w:t xml:space="preserve">facilitate and accelerate access to the Union market for AI systems, </w:t>
      </w:r>
      <w:r>
        <w:rPr>
          <w:b/>
          <w:strike/>
        </w:rPr>
        <w:t>including</w:t>
      </w:r>
      <w:r>
        <w:rPr>
          <w:b/>
        </w:rPr>
        <w:t xml:space="preserve"> in particular</w:t>
      </w:r>
      <w:r>
        <w:rPr>
          <w:b/>
          <w:spacing w:val="40"/>
        </w:rPr>
        <w:t xml:space="preserve"> </w:t>
      </w:r>
      <w:r>
        <w:rPr>
          <w:b/>
        </w:rPr>
        <w:t>when</w:t>
      </w:r>
      <w:r>
        <w:rPr>
          <w:b/>
          <w:spacing w:val="40"/>
        </w:rPr>
        <w:t xml:space="preserve"> </w:t>
      </w:r>
      <w:r>
        <w:rPr>
          <w:b/>
        </w:rPr>
        <w:t>provided</w:t>
      </w:r>
      <w:r>
        <w:rPr>
          <w:b/>
          <w:spacing w:val="40"/>
        </w:rPr>
        <w:t xml:space="preserve"> </w:t>
      </w:r>
      <w:r>
        <w:rPr>
          <w:b/>
        </w:rPr>
        <w:t>by</w:t>
      </w:r>
      <w:r>
        <w:rPr>
          <w:b/>
          <w:spacing w:val="40"/>
        </w:rPr>
        <w:t xml:space="preserve"> </w:t>
      </w:r>
      <w:r>
        <w:rPr>
          <w:b/>
        </w:rPr>
        <w:t>small</w:t>
      </w:r>
      <w:r>
        <w:rPr>
          <w:b/>
          <w:spacing w:val="40"/>
        </w:rPr>
        <w:t xml:space="preserve"> </w:t>
      </w:r>
      <w:r>
        <w:rPr>
          <w:b/>
        </w:rPr>
        <w:t>and</w:t>
      </w:r>
      <w:r>
        <w:rPr>
          <w:b/>
          <w:spacing w:val="40"/>
        </w:rPr>
        <w:t xml:space="preserve"> </w:t>
      </w:r>
      <w:r>
        <w:rPr>
          <w:b/>
        </w:rPr>
        <w:t>medium</w:t>
      </w:r>
      <w:r>
        <w:rPr>
          <w:b/>
          <w:spacing w:val="40"/>
        </w:rPr>
        <w:t xml:space="preserve"> </w:t>
      </w:r>
      <w:r>
        <w:rPr>
          <w:b/>
        </w:rPr>
        <w:t>enterprises</w:t>
      </w:r>
      <w:r>
        <w:rPr>
          <w:b/>
          <w:spacing w:val="40"/>
        </w:rPr>
        <w:t xml:space="preserve"> </w:t>
      </w:r>
      <w:r>
        <w:rPr>
          <w:b/>
        </w:rPr>
        <w:t>(SMEs),</w:t>
      </w:r>
      <w:r>
        <w:rPr>
          <w:b/>
          <w:spacing w:val="40"/>
        </w:rPr>
        <w:t xml:space="preserve"> </w:t>
      </w:r>
      <w:r>
        <w:rPr>
          <w:b/>
        </w:rPr>
        <w:t xml:space="preserve">including </w:t>
      </w:r>
      <w:r>
        <w:rPr>
          <w:b/>
          <w:strike/>
        </w:rPr>
        <w:t>and</w:t>
      </w:r>
      <w:r>
        <w:rPr>
          <w:b/>
        </w:rPr>
        <w:t xml:space="preserve"> start-ups;</w:t>
      </w:r>
    </w:p>
    <w:p w14:paraId="6B281988" w14:textId="77777777" w:rsidR="00732D00" w:rsidRDefault="00000000">
      <w:pPr>
        <w:pStyle w:val="ListParagraph"/>
        <w:numPr>
          <w:ilvl w:val="1"/>
          <w:numId w:val="50"/>
        </w:numPr>
        <w:tabs>
          <w:tab w:val="left" w:pos="1265"/>
        </w:tabs>
        <w:spacing w:line="266" w:lineRule="auto"/>
        <w:ind w:left="1264" w:right="126"/>
        <w:jc w:val="both"/>
        <w:rPr>
          <w:b/>
        </w:rPr>
      </w:pPr>
      <w:r>
        <w:rPr>
          <w:b/>
        </w:rPr>
        <w:t>improve legal certainty and contribute to the sharing of best practices through cooperation</w:t>
      </w:r>
      <w:r>
        <w:rPr>
          <w:b/>
          <w:spacing w:val="40"/>
        </w:rPr>
        <w:t xml:space="preserve"> </w:t>
      </w:r>
      <w:r>
        <w:rPr>
          <w:b/>
        </w:rPr>
        <w:t>with</w:t>
      </w:r>
      <w:r>
        <w:rPr>
          <w:b/>
          <w:spacing w:val="40"/>
        </w:rPr>
        <w:t xml:space="preserve"> </w:t>
      </w:r>
      <w:r>
        <w:rPr>
          <w:b/>
        </w:rPr>
        <w:t>the</w:t>
      </w:r>
      <w:r>
        <w:rPr>
          <w:b/>
          <w:spacing w:val="40"/>
        </w:rPr>
        <w:t xml:space="preserve"> </w:t>
      </w:r>
      <w:r>
        <w:rPr>
          <w:b/>
        </w:rPr>
        <w:t>authorities</w:t>
      </w:r>
      <w:r>
        <w:rPr>
          <w:b/>
          <w:spacing w:val="40"/>
        </w:rPr>
        <w:t xml:space="preserve"> </w:t>
      </w:r>
      <w:r>
        <w:rPr>
          <w:b/>
        </w:rPr>
        <w:t>involved</w:t>
      </w:r>
      <w:r>
        <w:rPr>
          <w:b/>
          <w:spacing w:val="40"/>
        </w:rPr>
        <w:t xml:space="preserve"> </w:t>
      </w:r>
      <w:r>
        <w:rPr>
          <w:b/>
        </w:rPr>
        <w:t>in</w:t>
      </w:r>
      <w:r>
        <w:rPr>
          <w:b/>
          <w:spacing w:val="40"/>
        </w:rPr>
        <w:t xml:space="preserve"> </w:t>
      </w:r>
      <w:r>
        <w:rPr>
          <w:b/>
        </w:rPr>
        <w:t>the</w:t>
      </w:r>
      <w:r>
        <w:rPr>
          <w:b/>
          <w:spacing w:val="40"/>
        </w:rPr>
        <w:t xml:space="preserve"> </w:t>
      </w:r>
      <w:r>
        <w:rPr>
          <w:b/>
        </w:rPr>
        <w:t>AI</w:t>
      </w:r>
      <w:r>
        <w:rPr>
          <w:b/>
          <w:spacing w:val="40"/>
        </w:rPr>
        <w:t xml:space="preserve"> </w:t>
      </w:r>
      <w:r>
        <w:rPr>
          <w:b/>
        </w:rPr>
        <w:t>regulatory</w:t>
      </w:r>
      <w:r>
        <w:rPr>
          <w:b/>
          <w:spacing w:val="40"/>
        </w:rPr>
        <w:t xml:space="preserve"> </w:t>
      </w:r>
      <w:r>
        <w:rPr>
          <w:b/>
        </w:rPr>
        <w:t>sandbox</w:t>
      </w:r>
      <w:r>
        <w:rPr>
          <w:b/>
          <w:spacing w:val="40"/>
        </w:rPr>
        <w:t xml:space="preserve"> </w:t>
      </w:r>
      <w:r>
        <w:rPr>
          <w:b/>
        </w:rPr>
        <w:t>with</w:t>
      </w:r>
      <w:r>
        <w:rPr>
          <w:b/>
          <w:spacing w:val="40"/>
        </w:rPr>
        <w:t xml:space="preserve"> </w:t>
      </w:r>
      <w:r>
        <w:rPr>
          <w:b/>
        </w:rPr>
        <w:t>a view to ensuring future compliance with this Regulation and, where appropriate, with other Union and Member States legislation;</w:t>
      </w:r>
    </w:p>
    <w:p w14:paraId="7C686AD7" w14:textId="77777777" w:rsidR="00732D00" w:rsidRDefault="00A447DA">
      <w:pPr>
        <w:pStyle w:val="ListParagraph"/>
        <w:numPr>
          <w:ilvl w:val="1"/>
          <w:numId w:val="50"/>
        </w:numPr>
        <w:tabs>
          <w:tab w:val="left" w:pos="1265"/>
        </w:tabs>
        <w:spacing w:line="266" w:lineRule="auto"/>
        <w:ind w:left="925" w:right="3288" w:firstLine="0"/>
        <w:jc w:val="both"/>
        <w:rPr>
          <w:b/>
        </w:rPr>
      </w:pPr>
      <w:r>
        <w:pict w14:anchorId="5D025359">
          <v:group id="docshapegroup485" o:spid="_x0000_s2188" alt="" style="position:absolute;left:0;text-align:left;margin-left:119.15pt;margin-top:16.65pt;width:413.65pt;height:10.1pt;z-index:-18382336;mso-position-horizontal-relative:page" coordorigin="2383,333" coordsize="8273,202">
            <v:shape id="docshape486" o:spid="_x0000_s2189" type="#_x0000_t75" alt="" style="position:absolute;left:2731;top:332;width:7908;height:202">
              <v:imagedata r:id="rId632" o:title=""/>
            </v:shape>
            <v:rect id="docshape487" o:spid="_x0000_s2190" alt="" style="position:absolute;left:2383;top:426;width:8273;height:12" fillcolor="black" stroked="f"/>
            <w10:wrap anchorx="page"/>
          </v:group>
        </w:pict>
      </w:r>
      <w:r w:rsidR="00000000">
        <w:rPr>
          <w:b/>
          <w:u w:val="thick"/>
        </w:rPr>
        <w:t>contribute to evidence-based regulatory learning;</w:t>
      </w:r>
      <w:r w:rsidR="00000000">
        <w:rPr>
          <w:b/>
        </w:rPr>
        <w:t xml:space="preserve"> </w:t>
      </w:r>
      <w:r w:rsidR="00000000">
        <w:rPr>
          <w:b/>
          <w:spacing w:val="-6"/>
        </w:rPr>
        <w:t>e)</w:t>
      </w:r>
    </w:p>
    <w:p w14:paraId="4CD7C4CC" w14:textId="77777777" w:rsidR="00732D00" w:rsidRDefault="00000000">
      <w:pPr>
        <w:spacing w:line="266" w:lineRule="auto"/>
        <w:ind w:left="1264" w:right="134"/>
        <w:jc w:val="both"/>
        <w:rPr>
          <w:b/>
        </w:rPr>
      </w:pPr>
      <w:r>
        <w:rPr>
          <w:b/>
          <w:strike/>
        </w:rPr>
        <w:t>well as of the suitability and effectiveness of the measures for preventing and</w:t>
      </w:r>
      <w:r>
        <w:rPr>
          <w:b/>
        </w:rPr>
        <w:t xml:space="preserve"> </w:t>
      </w:r>
      <w:r>
        <w:rPr>
          <w:b/>
          <w:strike/>
        </w:rPr>
        <w:t>mitigating those risks;</w:t>
      </w:r>
    </w:p>
    <w:p w14:paraId="0CA5A858" w14:textId="77777777" w:rsidR="00732D00" w:rsidRDefault="00A447DA">
      <w:pPr>
        <w:pStyle w:val="ListParagraph"/>
        <w:numPr>
          <w:ilvl w:val="0"/>
          <w:numId w:val="49"/>
        </w:numPr>
        <w:tabs>
          <w:tab w:val="left" w:pos="1265"/>
        </w:tabs>
        <w:spacing w:line="266" w:lineRule="auto"/>
        <w:ind w:right="121"/>
        <w:jc w:val="both"/>
        <w:rPr>
          <w:b/>
        </w:rPr>
      </w:pPr>
      <w:r>
        <w:pict w14:anchorId="01CE24CA">
          <v:rect id="docshape488" o:spid="_x0000_s2187" alt="" style="position:absolute;left:0;text-align:left;margin-left:119.15pt;margin-top:7.25pt;width:413.65pt;height:.7pt;z-index:-18381824;mso-wrap-edited:f;mso-width-percent:0;mso-height-percent:0;mso-position-horizontal-relative:page;mso-width-percent:0;mso-height-percent:0" fillcolor="black" stroked="f">
            <w10:wrap anchorx="page"/>
          </v:rect>
        </w:pict>
      </w:r>
      <w:r w:rsidR="00000000">
        <w:rPr>
          <w:b/>
        </w:rPr>
        <w:t xml:space="preserve">contribute to the uniform and effective implementation of this Regulation and, </w:t>
      </w:r>
      <w:r w:rsidR="00000000">
        <w:rPr>
          <w:b/>
          <w:strike/>
        </w:rPr>
        <w:t>where</w:t>
      </w:r>
      <w:r w:rsidR="00000000">
        <w:rPr>
          <w:b/>
          <w:strike/>
          <w:spacing w:val="40"/>
        </w:rPr>
        <w:t xml:space="preserve"> </w:t>
      </w:r>
      <w:r w:rsidR="00000000">
        <w:rPr>
          <w:b/>
          <w:strike/>
        </w:rPr>
        <w:t>appropriate,</w:t>
      </w:r>
      <w:r w:rsidR="00000000">
        <w:rPr>
          <w:b/>
          <w:strike/>
          <w:spacing w:val="40"/>
        </w:rPr>
        <w:t xml:space="preserve"> </w:t>
      </w:r>
      <w:r w:rsidR="00000000">
        <w:rPr>
          <w:b/>
          <w:strike/>
        </w:rPr>
        <w:t>its</w:t>
      </w:r>
      <w:r w:rsidR="00000000">
        <w:rPr>
          <w:b/>
          <w:strike/>
          <w:spacing w:val="40"/>
        </w:rPr>
        <w:t xml:space="preserve"> </w:t>
      </w:r>
      <w:r w:rsidR="00000000">
        <w:rPr>
          <w:b/>
          <w:strike/>
        </w:rPr>
        <w:t>swift</w:t>
      </w:r>
      <w:r w:rsidR="00000000">
        <w:rPr>
          <w:b/>
          <w:strike/>
          <w:spacing w:val="40"/>
        </w:rPr>
        <w:t xml:space="preserve"> </w:t>
      </w:r>
      <w:r w:rsidR="00000000">
        <w:rPr>
          <w:b/>
          <w:strike/>
        </w:rPr>
        <w:t>adaptation,</w:t>
      </w:r>
      <w:r w:rsidR="00000000">
        <w:rPr>
          <w:b/>
          <w:strike/>
          <w:spacing w:val="40"/>
        </w:rPr>
        <w:t xml:space="preserve"> </w:t>
      </w:r>
      <w:r w:rsidR="00000000">
        <w:rPr>
          <w:b/>
          <w:strike/>
        </w:rPr>
        <w:t>notably</w:t>
      </w:r>
      <w:r w:rsidR="00000000">
        <w:rPr>
          <w:b/>
          <w:strike/>
          <w:spacing w:val="40"/>
        </w:rPr>
        <w:t xml:space="preserve"> </w:t>
      </w:r>
      <w:r w:rsidR="00000000">
        <w:rPr>
          <w:b/>
          <w:strike/>
        </w:rPr>
        <w:t>as</w:t>
      </w:r>
      <w:r w:rsidR="00000000">
        <w:rPr>
          <w:b/>
          <w:strike/>
          <w:spacing w:val="40"/>
        </w:rPr>
        <w:t xml:space="preserve"> </w:t>
      </w:r>
      <w:r w:rsidR="00000000">
        <w:rPr>
          <w:b/>
          <w:strike/>
        </w:rPr>
        <w:t>regards</w:t>
      </w:r>
      <w:r w:rsidR="00000000">
        <w:rPr>
          <w:b/>
          <w:strike/>
          <w:spacing w:val="40"/>
        </w:rPr>
        <w:t xml:space="preserve"> </w:t>
      </w:r>
      <w:r w:rsidR="00000000">
        <w:rPr>
          <w:b/>
          <w:strike/>
        </w:rPr>
        <w:t>the</w:t>
      </w:r>
      <w:r w:rsidR="00000000">
        <w:rPr>
          <w:b/>
          <w:strike/>
          <w:spacing w:val="40"/>
        </w:rPr>
        <w:t xml:space="preserve"> </w:t>
      </w:r>
      <w:r w:rsidR="00000000">
        <w:rPr>
          <w:b/>
          <w:strike/>
        </w:rPr>
        <w:t>techniques</w:t>
      </w:r>
      <w:r w:rsidR="00000000">
        <w:rPr>
          <w:b/>
          <w:strike/>
          <w:spacing w:val="40"/>
        </w:rPr>
        <w:t xml:space="preserve"> </w:t>
      </w:r>
      <w:r w:rsidR="00000000">
        <w:rPr>
          <w:b/>
          <w:strike/>
        </w:rPr>
        <w:t>in</w:t>
      </w:r>
      <w:r w:rsidR="00000000">
        <w:rPr>
          <w:b/>
        </w:rPr>
        <w:t xml:space="preserve"> </w:t>
      </w:r>
      <w:r w:rsidR="00000000">
        <w:rPr>
          <w:b/>
          <w:strike/>
        </w:rPr>
        <w:t>Annex I, the high-risk AI systems in Annex III, the technical documentation in</w:t>
      </w:r>
      <w:r w:rsidR="00000000">
        <w:rPr>
          <w:b/>
        </w:rPr>
        <w:t xml:space="preserve"> </w:t>
      </w:r>
      <w:r w:rsidR="00000000">
        <w:rPr>
          <w:b/>
          <w:strike/>
        </w:rPr>
        <w:t>Annex IV;</w:t>
      </w:r>
    </w:p>
    <w:p w14:paraId="4A37F077" w14:textId="77777777" w:rsidR="00732D00" w:rsidRDefault="00A447DA">
      <w:pPr>
        <w:pStyle w:val="ListParagraph"/>
        <w:numPr>
          <w:ilvl w:val="0"/>
          <w:numId w:val="49"/>
        </w:numPr>
        <w:tabs>
          <w:tab w:val="left" w:pos="1265"/>
        </w:tabs>
        <w:spacing w:line="247" w:lineRule="auto"/>
        <w:ind w:right="134"/>
        <w:jc w:val="both"/>
        <w:rPr>
          <w:b/>
        </w:rPr>
      </w:pPr>
      <w:r>
        <w:pict w14:anchorId="5294FF42">
          <v:rect id="docshape489" o:spid="_x0000_s2186" alt="" style="position:absolute;left:0;text-align:left;margin-left:119.15pt;margin-top:7.25pt;width:413.65pt;height:.7pt;z-index:-18381312;mso-wrap-edited:f;mso-width-percent:0;mso-height-percent:0;mso-position-horizontal-relative:page;mso-width-percent:0;mso-height-percent:0" fillcolor="black" stroked="f">
            <w10:wrap anchorx="page"/>
          </v:rect>
        </w:pict>
      </w:r>
      <w:r w:rsidR="00000000">
        <w:rPr>
          <w:b/>
        </w:rPr>
        <w:t xml:space="preserve">contribute to the development or update of harmonised standards and common </w:t>
      </w:r>
      <w:r w:rsidR="00000000">
        <w:rPr>
          <w:b/>
          <w:strike/>
        </w:rPr>
        <w:t>specifications referred to in Articles 40 and 41 and their uptake by providers.</w:t>
      </w:r>
    </w:p>
    <w:p w14:paraId="5F10DD6B" w14:textId="77777777" w:rsidR="00732D00" w:rsidRDefault="00A447DA">
      <w:pPr>
        <w:pStyle w:val="ListParagraph"/>
        <w:numPr>
          <w:ilvl w:val="0"/>
          <w:numId w:val="50"/>
        </w:numPr>
        <w:tabs>
          <w:tab w:val="left" w:pos="925"/>
          <w:tab w:val="left" w:pos="926"/>
        </w:tabs>
        <w:spacing w:before="98" w:line="247" w:lineRule="auto"/>
        <w:ind w:right="127" w:hanging="800"/>
        <w:jc w:val="both"/>
        <w:rPr>
          <w:b/>
        </w:rPr>
      </w:pPr>
      <w:r>
        <w:pict w14:anchorId="6C992E21">
          <v:rect id="docshape490" o:spid="_x0000_s2185" alt="" style="position:absolute;left:0;text-align:left;margin-left:119.15pt;margin-top:12.2pt;width:413.65pt;height:.7pt;z-index:-18380800;mso-wrap-edited:f;mso-width-percent:0;mso-height-percent:0;mso-position-horizontal-relative:page;mso-width-percent:0;mso-height-percent:0" fillcolor="black" stroked="f">
            <w10:wrap anchorx="page"/>
          </v:rect>
        </w:pict>
      </w:r>
      <w:r>
        <w:pict w14:anchorId="42E6696B">
          <v:rect id="docshape491" o:spid="_x0000_s2184" alt="" style="position:absolute;left:0;text-align:left;margin-left:119.15pt;margin-top:25.4pt;width:413.65pt;height:.7pt;z-index:-18380288;mso-wrap-edited:f;mso-width-percent:0;mso-height-percent:0;mso-position-horizontal-relative:page;mso-width-percent:0;mso-height-percent:0" fillcolor="black" stroked="f">
            <w10:wrap anchorx="page"/>
          </v:rect>
        </w:pict>
      </w:r>
      <w:r>
        <w:pict w14:anchorId="352FDEDB">
          <v:rect id="docshape492" o:spid="_x0000_s2183" alt="" style="position:absolute;left:0;text-align:left;margin-left:119.15pt;margin-top:38.2pt;width:413.65pt;height:.7pt;z-index:-18379776;mso-wrap-edited:f;mso-width-percent:0;mso-height-percent:0;mso-position-horizontal-relative:page;mso-width-percent:0;mso-height-percent:0" fillcolor="black" stroked="f">
            <w10:wrap anchorx="page"/>
          </v:rect>
        </w:pict>
      </w:r>
      <w:r>
        <w:pict w14:anchorId="79889627">
          <v:rect id="docshape493" o:spid="_x0000_s2182" alt="" style="position:absolute;left:0;text-align:left;margin-left:119.15pt;margin-top:51.2pt;width:413.65pt;height:.7pt;z-index:-18379264;mso-wrap-edited:f;mso-width-percent:0;mso-height-percent:0;mso-position-horizontal-relative:page;mso-width-percent:0;mso-height-percent:0" fillcolor="black" stroked="f">
            <w10:wrap anchorx="page"/>
          </v:rect>
        </w:pict>
      </w:r>
      <w:r>
        <w:pict w14:anchorId="676D09F2">
          <v:rect id="docshape494" o:spid="_x0000_s2181" alt="" style="position:absolute;left:0;text-align:left;margin-left:119.15pt;margin-top:64.25pt;width:413.65pt;height:.6pt;z-index:-18378752;mso-wrap-edited:f;mso-width-percent:0;mso-height-percent:0;mso-position-horizontal-relative:page;mso-width-percent:0;mso-height-percent:0" fillcolor="black" stroked="f">
            <w10:wrap anchorx="page"/>
          </v:rect>
        </w:pict>
      </w:r>
      <w:r w:rsidR="00000000">
        <w:rPr>
          <w:b/>
        </w:rPr>
        <w:t>The AI regulatory sandboxes may be established upon the decision of the national competent authorities, including jointly with those from other Member States,</w:t>
      </w:r>
      <w:r w:rsidR="00000000">
        <w:rPr>
          <w:b/>
          <w:spacing w:val="34"/>
        </w:rPr>
        <w:t xml:space="preserve"> </w:t>
      </w:r>
      <w:r w:rsidR="00000000">
        <w:rPr>
          <w:b/>
        </w:rPr>
        <w:t>or by</w:t>
      </w:r>
      <w:r w:rsidR="00000000">
        <w:rPr>
          <w:b/>
          <w:spacing w:val="80"/>
        </w:rPr>
        <w:t xml:space="preserve"> </w:t>
      </w:r>
      <w:r w:rsidR="00000000">
        <w:rPr>
          <w:b/>
        </w:rPr>
        <w:t>the European Data Protection Supervisor. They may be established upon request of</w:t>
      </w:r>
      <w:r w:rsidR="00000000">
        <w:rPr>
          <w:b/>
          <w:spacing w:val="80"/>
        </w:rPr>
        <w:t xml:space="preserve"> </w:t>
      </w:r>
      <w:r w:rsidR="00000000">
        <w:rPr>
          <w:b/>
        </w:rPr>
        <w:t>any provider or prospective provider having an interest in participating in the</w:t>
      </w:r>
      <w:r w:rsidR="00000000">
        <w:rPr>
          <w:b/>
          <w:spacing w:val="80"/>
          <w:w w:val="150"/>
        </w:rPr>
        <w:t xml:space="preserve"> </w:t>
      </w:r>
      <w:r w:rsidR="00000000">
        <w:rPr>
          <w:b/>
        </w:rPr>
        <w:t>sandbox,</w:t>
      </w:r>
      <w:r w:rsidR="00000000">
        <w:rPr>
          <w:b/>
          <w:spacing w:val="40"/>
        </w:rPr>
        <w:t xml:space="preserve"> </w:t>
      </w:r>
      <w:r w:rsidR="00000000">
        <w:rPr>
          <w:b/>
        </w:rPr>
        <w:t>or</w:t>
      </w:r>
      <w:r w:rsidR="00000000">
        <w:rPr>
          <w:b/>
          <w:spacing w:val="40"/>
        </w:rPr>
        <w:t xml:space="preserve"> </w:t>
      </w:r>
      <w:r w:rsidR="00000000">
        <w:rPr>
          <w:b/>
        </w:rPr>
        <w:t>at</w:t>
      </w:r>
      <w:r w:rsidR="00000000">
        <w:rPr>
          <w:b/>
          <w:spacing w:val="40"/>
        </w:rPr>
        <w:t xml:space="preserve"> </w:t>
      </w:r>
      <w:r w:rsidR="00000000">
        <w:rPr>
          <w:b/>
        </w:rPr>
        <w:t>the</w:t>
      </w:r>
      <w:r w:rsidR="00000000">
        <w:rPr>
          <w:b/>
          <w:spacing w:val="40"/>
        </w:rPr>
        <w:t xml:space="preserve"> </w:t>
      </w:r>
      <w:r w:rsidR="00000000">
        <w:rPr>
          <w:b/>
        </w:rPr>
        <w:t>sole</w:t>
      </w:r>
      <w:r w:rsidR="00000000">
        <w:rPr>
          <w:b/>
          <w:spacing w:val="40"/>
        </w:rPr>
        <w:t xml:space="preserve"> </w:t>
      </w:r>
      <w:r w:rsidR="00000000">
        <w:rPr>
          <w:b/>
        </w:rPr>
        <w:t>initiative</w:t>
      </w:r>
      <w:r w:rsidR="00000000">
        <w:rPr>
          <w:b/>
          <w:spacing w:val="40"/>
        </w:rPr>
        <w:t xml:space="preserve"> </w:t>
      </w:r>
      <w:r w:rsidR="00000000">
        <w:rPr>
          <w:b/>
        </w:rPr>
        <w:t>of</w:t>
      </w:r>
      <w:r w:rsidR="00000000">
        <w:rPr>
          <w:b/>
          <w:spacing w:val="40"/>
        </w:rPr>
        <w:t xml:space="preserve"> </w:t>
      </w:r>
      <w:r w:rsidR="00000000">
        <w:rPr>
          <w:b/>
        </w:rPr>
        <w:t>the</w:t>
      </w:r>
      <w:r w:rsidR="00000000">
        <w:rPr>
          <w:b/>
          <w:spacing w:val="40"/>
        </w:rPr>
        <w:t xml:space="preserve"> </w:t>
      </w:r>
      <w:r w:rsidR="00000000">
        <w:rPr>
          <w:b/>
        </w:rPr>
        <w:t>national</w:t>
      </w:r>
      <w:r w:rsidR="00000000">
        <w:rPr>
          <w:b/>
          <w:spacing w:val="40"/>
        </w:rPr>
        <w:t xml:space="preserve"> </w:t>
      </w:r>
      <w:r w:rsidR="00000000">
        <w:rPr>
          <w:b/>
        </w:rPr>
        <w:t>competent</w:t>
      </w:r>
      <w:r w:rsidR="00000000">
        <w:rPr>
          <w:b/>
          <w:spacing w:val="40"/>
        </w:rPr>
        <w:t xml:space="preserve"> </w:t>
      </w:r>
      <w:r w:rsidR="00000000">
        <w:rPr>
          <w:b/>
        </w:rPr>
        <w:t>authorities</w:t>
      </w:r>
      <w:r w:rsidR="00000000">
        <w:rPr>
          <w:b/>
          <w:spacing w:val="40"/>
        </w:rPr>
        <w:t xml:space="preserve"> </w:t>
      </w:r>
      <w:r w:rsidR="00000000">
        <w:rPr>
          <w:b/>
        </w:rPr>
        <w:t>or</w:t>
      </w:r>
      <w:r w:rsidR="00000000">
        <w:rPr>
          <w:b/>
          <w:spacing w:val="40"/>
        </w:rPr>
        <w:t xml:space="preserve"> </w:t>
      </w:r>
      <w:r w:rsidR="00000000">
        <w:rPr>
          <w:b/>
        </w:rPr>
        <w:t xml:space="preserve">the </w:t>
      </w:r>
      <w:r w:rsidR="00000000">
        <w:rPr>
          <w:b/>
          <w:strike/>
        </w:rPr>
        <w:t>European Data Protection Supervisor.</w:t>
      </w:r>
    </w:p>
    <w:p w14:paraId="250B4A0F" w14:textId="77777777" w:rsidR="00732D00" w:rsidRDefault="00732D00">
      <w:pPr>
        <w:pStyle w:val="BodyText"/>
        <w:spacing w:before="10"/>
        <w:rPr>
          <w:b/>
          <w:sz w:val="18"/>
        </w:rPr>
      </w:pPr>
    </w:p>
    <w:p w14:paraId="3D24E26A" w14:textId="77777777" w:rsidR="00732D00" w:rsidRDefault="00A447DA">
      <w:pPr>
        <w:pStyle w:val="BodyText"/>
        <w:spacing w:line="247" w:lineRule="auto"/>
        <w:ind w:left="925" w:right="124"/>
        <w:jc w:val="both"/>
      </w:pPr>
      <w:r>
        <w:pict w14:anchorId="370838CE">
          <v:rect id="docshape495" o:spid="_x0000_s2180" alt="" style="position:absolute;left:0;text-align:left;margin-left:119.15pt;margin-top:7.25pt;width:413.65pt;height:.7pt;z-index:-18378240;mso-wrap-edited:f;mso-width-percent:0;mso-height-percent:0;mso-position-horizontal-relative:page;mso-width-percent:0;mso-height-percent:0" fillcolor="black" stroked="f">
            <w10:wrap anchorx="page"/>
          </v:rect>
        </w:pict>
      </w:r>
      <w:r>
        <w:pict w14:anchorId="0444841F">
          <v:rect id="docshape496" o:spid="_x0000_s2179" alt="" style="position:absolute;left:0;text-align:left;margin-left:119.15pt;margin-top:20.35pt;width:413.65pt;height:.6pt;z-index:-18377728;mso-wrap-edited:f;mso-width-percent:0;mso-height-percent:0;mso-position-horizontal-relative:page;mso-width-percent:0;mso-height-percent:0" fillcolor="black" stroked="f">
            <w10:wrap anchorx="page"/>
          </v:rect>
        </w:pict>
      </w:r>
      <w:r>
        <w:pict w14:anchorId="6E5B651D">
          <v:rect id="docshape497" o:spid="_x0000_s2178" alt="" style="position:absolute;left:0;text-align:left;margin-left:119.15pt;margin-top:33.3pt;width:413.65pt;height:.6pt;z-index:-18377216;mso-wrap-edited:f;mso-width-percent:0;mso-height-percent:0;mso-position-horizontal-relative:page;mso-width-percent:0;mso-height-percent:0" fillcolor="black" stroked="f">
            <w10:wrap anchorx="page"/>
          </v:rect>
        </w:pict>
      </w:r>
      <w:r>
        <w:pict w14:anchorId="7DA2CBC9">
          <v:rect id="docshape498" o:spid="_x0000_s2177" alt="" style="position:absolute;left:0;text-align:left;margin-left:119.15pt;margin-top:46.25pt;width:413.65pt;height:.7pt;z-index:-18376704;mso-wrap-edited:f;mso-width-percent:0;mso-height-percent:0;mso-position-horizontal-relative:page;mso-width-percent:0;mso-height-percent:0" fillcolor="black" stroked="f">
            <w10:wrap anchorx="page"/>
          </v:rect>
        </w:pict>
      </w:r>
      <w:r w:rsidR="00000000">
        <w:t>Member States shall ensure that to the extent the innovative AI systems involve the processing of personal data or otherwise fall under the supervisory remit of other national authorities</w:t>
      </w:r>
      <w:r w:rsidR="00000000">
        <w:rPr>
          <w:spacing w:val="40"/>
        </w:rPr>
        <w:t xml:space="preserve"> </w:t>
      </w:r>
      <w:r w:rsidR="00000000">
        <w:t>or</w:t>
      </w:r>
      <w:r w:rsidR="00000000">
        <w:rPr>
          <w:spacing w:val="40"/>
        </w:rPr>
        <w:t xml:space="preserve"> </w:t>
      </w:r>
      <w:r w:rsidR="00000000">
        <w:t>competent</w:t>
      </w:r>
      <w:r w:rsidR="00000000">
        <w:rPr>
          <w:spacing w:val="40"/>
        </w:rPr>
        <w:t xml:space="preserve"> </w:t>
      </w:r>
      <w:r w:rsidR="00000000">
        <w:t>authorities</w:t>
      </w:r>
      <w:r w:rsidR="00000000">
        <w:rPr>
          <w:spacing w:val="40"/>
        </w:rPr>
        <w:t xml:space="preserve"> </w:t>
      </w:r>
      <w:r w:rsidR="00000000">
        <w:t>providing</w:t>
      </w:r>
      <w:r w:rsidR="00000000">
        <w:rPr>
          <w:spacing w:val="40"/>
        </w:rPr>
        <w:t xml:space="preserve"> </w:t>
      </w:r>
      <w:r w:rsidR="00000000">
        <w:t>or</w:t>
      </w:r>
      <w:r w:rsidR="00000000">
        <w:rPr>
          <w:spacing w:val="40"/>
        </w:rPr>
        <w:t xml:space="preserve"> </w:t>
      </w:r>
      <w:r w:rsidR="00000000">
        <w:t>supporting</w:t>
      </w:r>
      <w:r w:rsidR="00000000">
        <w:rPr>
          <w:spacing w:val="40"/>
        </w:rPr>
        <w:t xml:space="preserve"> </w:t>
      </w:r>
      <w:r w:rsidR="00000000">
        <w:t>access</w:t>
      </w:r>
      <w:r w:rsidR="00000000">
        <w:rPr>
          <w:spacing w:val="40"/>
        </w:rPr>
        <w:t xml:space="preserve"> </w:t>
      </w:r>
      <w:r w:rsidR="00000000">
        <w:t>to</w:t>
      </w:r>
      <w:r w:rsidR="00000000">
        <w:rPr>
          <w:spacing w:val="40"/>
        </w:rPr>
        <w:t xml:space="preserve"> </w:t>
      </w:r>
      <w:r w:rsidR="00000000">
        <w:t>data,</w:t>
      </w:r>
      <w:r w:rsidR="00000000">
        <w:rPr>
          <w:spacing w:val="40"/>
        </w:rPr>
        <w:t xml:space="preserve"> </w:t>
      </w:r>
      <w:r w:rsidR="00000000">
        <w:t>the</w:t>
      </w:r>
      <w:r w:rsidR="00000000">
        <w:rPr>
          <w:spacing w:val="40"/>
        </w:rPr>
        <w:t xml:space="preserve"> </w:t>
      </w:r>
      <w:r w:rsidR="00000000">
        <w:t>national data</w:t>
      </w:r>
      <w:r w:rsidR="00000000">
        <w:rPr>
          <w:spacing w:val="40"/>
        </w:rPr>
        <w:t xml:space="preserve"> </w:t>
      </w:r>
      <w:r w:rsidR="00000000">
        <w:t>protection</w:t>
      </w:r>
      <w:r w:rsidR="00000000">
        <w:rPr>
          <w:spacing w:val="40"/>
        </w:rPr>
        <w:t xml:space="preserve"> </w:t>
      </w:r>
      <w:r w:rsidR="00000000">
        <w:t>authorities</w:t>
      </w:r>
      <w:r w:rsidR="00000000">
        <w:rPr>
          <w:spacing w:val="40"/>
        </w:rPr>
        <w:t xml:space="preserve"> </w:t>
      </w:r>
      <w:r w:rsidR="00000000">
        <w:t>and</w:t>
      </w:r>
      <w:r w:rsidR="00000000">
        <w:rPr>
          <w:spacing w:val="40"/>
        </w:rPr>
        <w:t xml:space="preserve"> </w:t>
      </w:r>
      <w:r w:rsidR="00000000">
        <w:t>those</w:t>
      </w:r>
      <w:r w:rsidR="00000000">
        <w:rPr>
          <w:spacing w:val="40"/>
        </w:rPr>
        <w:t xml:space="preserve"> </w:t>
      </w:r>
      <w:r w:rsidR="00000000">
        <w:t>other</w:t>
      </w:r>
      <w:r w:rsidR="00000000">
        <w:rPr>
          <w:spacing w:val="40"/>
        </w:rPr>
        <w:t xml:space="preserve"> </w:t>
      </w:r>
      <w:r w:rsidR="00000000">
        <w:t>national</w:t>
      </w:r>
      <w:r w:rsidR="00000000">
        <w:rPr>
          <w:spacing w:val="40"/>
        </w:rPr>
        <w:t xml:space="preserve"> </w:t>
      </w:r>
      <w:r w:rsidR="00000000">
        <w:t>authorities</w:t>
      </w:r>
      <w:r w:rsidR="00000000">
        <w:rPr>
          <w:spacing w:val="40"/>
        </w:rPr>
        <w:t xml:space="preserve"> </w:t>
      </w:r>
      <w:r w:rsidR="00000000">
        <w:t>are</w:t>
      </w:r>
      <w:r w:rsidR="00000000">
        <w:rPr>
          <w:spacing w:val="40"/>
        </w:rPr>
        <w:t xml:space="preserve"> </w:t>
      </w:r>
      <w:r w:rsidR="00000000">
        <w:t>associated</w:t>
      </w:r>
      <w:r w:rsidR="00000000">
        <w:rPr>
          <w:spacing w:val="40"/>
        </w:rPr>
        <w:t xml:space="preserve"> </w:t>
      </w:r>
      <w:r w:rsidR="00000000">
        <w:t>to</w:t>
      </w:r>
      <w:r w:rsidR="00000000">
        <w:rPr>
          <w:spacing w:val="40"/>
        </w:rPr>
        <w:t xml:space="preserve"> </w:t>
      </w:r>
      <w:r w:rsidR="00000000">
        <w:t xml:space="preserve">the </w:t>
      </w:r>
      <w:r w:rsidR="00000000">
        <w:rPr>
          <w:strike/>
        </w:rPr>
        <w:t>operation of the AI regulatory sandbox.</w:t>
      </w:r>
    </w:p>
    <w:p w14:paraId="4B0EC27E" w14:textId="77777777" w:rsidR="00732D00" w:rsidRDefault="00732D00">
      <w:pPr>
        <w:pStyle w:val="BodyText"/>
        <w:spacing w:before="7"/>
        <w:rPr>
          <w:sz w:val="19"/>
        </w:rPr>
      </w:pPr>
    </w:p>
    <w:p w14:paraId="10482847" w14:textId="77777777" w:rsidR="00732D00" w:rsidRDefault="00A447DA">
      <w:pPr>
        <w:spacing w:before="1" w:line="247" w:lineRule="auto"/>
        <w:ind w:left="925" w:right="125"/>
        <w:jc w:val="both"/>
        <w:rPr>
          <w:b/>
        </w:rPr>
      </w:pPr>
      <w:r>
        <w:pict w14:anchorId="2A352097">
          <v:rect id="docshape499" o:spid="_x0000_s2176" alt="" style="position:absolute;left:0;text-align:left;margin-left:119.15pt;margin-top:7.35pt;width:413.65pt;height:.7pt;z-index:-18376192;mso-wrap-edited:f;mso-width-percent:0;mso-height-percent:0;mso-position-horizontal-relative:page;mso-width-percent:0;mso-height-percent:0" fillcolor="black" stroked="f">
            <w10:wrap anchorx="page"/>
          </v:rect>
        </w:pict>
      </w:r>
      <w:r>
        <w:pict w14:anchorId="75FEA189">
          <v:rect id="docshape500" o:spid="_x0000_s2175" alt="" style="position:absolute;left:0;text-align:left;margin-left:119.15pt;margin-top:20.3pt;width:413.65pt;height:.7pt;z-index:-18375680;mso-wrap-edited:f;mso-width-percent:0;mso-height-percent:0;mso-position-horizontal-relative:page;mso-width-percent:0;mso-height-percent:0" fillcolor="black" stroked="f">
            <w10:wrap anchorx="page"/>
          </v:rect>
        </w:pict>
      </w:r>
      <w:r>
        <w:pict w14:anchorId="2D09261C">
          <v:rect id="docshape501" o:spid="_x0000_s2174" alt="" style="position:absolute;left:0;text-align:left;margin-left:119.15pt;margin-top:33.35pt;width:413.65pt;height:.6pt;z-index:-18375168;mso-wrap-edited:f;mso-width-percent:0;mso-height-percent:0;mso-position-horizontal-relative:page;mso-width-percent:0;mso-height-percent:0" fillcolor="black" stroked="f">
            <w10:wrap anchorx="page"/>
          </v:rect>
        </w:pict>
      </w:r>
      <w:r w:rsidR="00000000">
        <w:rPr>
          <w:b/>
        </w:rPr>
        <w:t>As</w:t>
      </w:r>
      <w:r w:rsidR="00000000">
        <w:rPr>
          <w:b/>
          <w:spacing w:val="30"/>
        </w:rPr>
        <w:t xml:space="preserve"> </w:t>
      </w:r>
      <w:r w:rsidR="00000000">
        <w:rPr>
          <w:b/>
        </w:rPr>
        <w:t>appropriate,</w:t>
      </w:r>
      <w:r w:rsidR="00000000">
        <w:rPr>
          <w:b/>
          <w:spacing w:val="30"/>
        </w:rPr>
        <w:t xml:space="preserve"> </w:t>
      </w:r>
      <w:r w:rsidR="00000000">
        <w:rPr>
          <w:b/>
        </w:rPr>
        <w:t>national</w:t>
      </w:r>
      <w:r w:rsidR="00000000">
        <w:rPr>
          <w:b/>
          <w:spacing w:val="32"/>
        </w:rPr>
        <w:t xml:space="preserve"> </w:t>
      </w:r>
      <w:r w:rsidR="00000000">
        <w:rPr>
          <w:b/>
        </w:rPr>
        <w:t>competent</w:t>
      </w:r>
      <w:r w:rsidR="00000000">
        <w:rPr>
          <w:b/>
          <w:spacing w:val="29"/>
        </w:rPr>
        <w:t xml:space="preserve"> </w:t>
      </w:r>
      <w:r w:rsidR="00000000">
        <w:rPr>
          <w:b/>
        </w:rPr>
        <w:t>authorities</w:t>
      </w:r>
      <w:r w:rsidR="00000000">
        <w:rPr>
          <w:b/>
          <w:spacing w:val="30"/>
        </w:rPr>
        <w:t xml:space="preserve"> </w:t>
      </w:r>
      <w:r w:rsidR="00000000">
        <w:rPr>
          <w:b/>
        </w:rPr>
        <w:t>may</w:t>
      </w:r>
      <w:r w:rsidR="00000000">
        <w:rPr>
          <w:b/>
          <w:spacing w:val="30"/>
        </w:rPr>
        <w:t xml:space="preserve"> </w:t>
      </w:r>
      <w:r w:rsidR="00000000">
        <w:rPr>
          <w:b/>
        </w:rPr>
        <w:t>allow</w:t>
      </w:r>
      <w:r w:rsidR="00000000">
        <w:rPr>
          <w:b/>
          <w:spacing w:val="29"/>
        </w:rPr>
        <w:t xml:space="preserve"> </w:t>
      </w:r>
      <w:r w:rsidR="00000000">
        <w:rPr>
          <w:b/>
        </w:rPr>
        <w:t>for</w:t>
      </w:r>
      <w:r w:rsidR="00000000">
        <w:rPr>
          <w:b/>
          <w:spacing w:val="29"/>
        </w:rPr>
        <w:t xml:space="preserve"> </w:t>
      </w:r>
      <w:r w:rsidR="00000000">
        <w:rPr>
          <w:b/>
        </w:rPr>
        <w:t>the</w:t>
      </w:r>
      <w:r w:rsidR="00000000">
        <w:rPr>
          <w:b/>
          <w:spacing w:val="29"/>
        </w:rPr>
        <w:t xml:space="preserve"> </w:t>
      </w:r>
      <w:r w:rsidR="00000000">
        <w:rPr>
          <w:b/>
        </w:rPr>
        <w:t>involvement</w:t>
      </w:r>
      <w:r w:rsidR="00000000">
        <w:rPr>
          <w:b/>
          <w:spacing w:val="29"/>
        </w:rPr>
        <w:t xml:space="preserve"> </w:t>
      </w:r>
      <w:r w:rsidR="00000000">
        <w:rPr>
          <w:b/>
        </w:rPr>
        <w:t>in</w:t>
      </w:r>
      <w:r w:rsidR="00000000">
        <w:rPr>
          <w:b/>
          <w:spacing w:val="34"/>
        </w:rPr>
        <w:t xml:space="preserve"> </w:t>
      </w:r>
      <w:r w:rsidR="00000000">
        <w:rPr>
          <w:b/>
        </w:rPr>
        <w:t xml:space="preserve">the AI regulatory sandbox of other actors within the AI ecosystem such as national or European standardisation organisations, notified bodies, testing and experimentation </w:t>
      </w:r>
      <w:r w:rsidR="00000000">
        <w:rPr>
          <w:b/>
          <w:strike/>
        </w:rPr>
        <w:t>facilities, research and experimentation labs and innovation hubs</w:t>
      </w:r>
      <w:r w:rsidR="00000000">
        <w:rPr>
          <w:b/>
        </w:rPr>
        <w:t>.</w:t>
      </w:r>
    </w:p>
    <w:p w14:paraId="3B3DF0BA" w14:textId="77777777" w:rsidR="00732D00" w:rsidRDefault="00732D00">
      <w:pPr>
        <w:pStyle w:val="BodyText"/>
        <w:spacing w:before="3"/>
        <w:rPr>
          <w:b/>
          <w:sz w:val="19"/>
        </w:rPr>
      </w:pPr>
    </w:p>
    <w:p w14:paraId="5248ED9B" w14:textId="77777777" w:rsidR="00732D00" w:rsidRDefault="00A447DA">
      <w:pPr>
        <w:spacing w:before="1" w:line="247" w:lineRule="auto"/>
        <w:ind w:left="925" w:right="124" w:hanging="800"/>
        <w:jc w:val="both"/>
        <w:rPr>
          <w:b/>
        </w:rPr>
      </w:pPr>
      <w:r>
        <w:pict w14:anchorId="6E5AA13C">
          <v:rect id="docshape502" o:spid="_x0000_s2173" alt="" style="position:absolute;left:0;text-align:left;margin-left:119.15pt;margin-top:7.35pt;width:413.65pt;height:.7pt;z-index:-18374656;mso-wrap-edited:f;mso-width-percent:0;mso-height-percent:0;mso-position-horizontal-relative:page;mso-width-percent:0;mso-height-percent:0" fillcolor="black" stroked="f">
            <w10:wrap anchorx="page"/>
          </v:rect>
        </w:pict>
      </w:r>
      <w:r>
        <w:pict w14:anchorId="60FA753C">
          <v:rect id="docshape503" o:spid="_x0000_s2172" alt="" style="position:absolute;left:0;text-align:left;margin-left:119.15pt;margin-top:20.3pt;width:413.65pt;height:.7pt;z-index:-18374144;mso-wrap-edited:f;mso-width-percent:0;mso-height-percent:0;mso-position-horizontal-relative:page;mso-width-percent:0;mso-height-percent:0" fillcolor="black" stroked="f">
            <w10:wrap anchorx="page"/>
          </v:rect>
        </w:pict>
      </w:r>
      <w:r w:rsidR="00000000">
        <w:rPr>
          <w:b/>
        </w:rPr>
        <w:t>2a.</w:t>
      </w:r>
      <w:r w:rsidR="00000000">
        <w:rPr>
          <w:b/>
          <w:spacing w:val="80"/>
        </w:rPr>
        <w:t xml:space="preserve">  </w:t>
      </w:r>
      <w:r w:rsidR="00000000">
        <w:rPr>
          <w:b/>
        </w:rPr>
        <w:t xml:space="preserve">Access to the AI regulatory sandboxes and supervision and guidance by the relevant authorities shall be free of charge, without prejudice to exceptional costs that national </w:t>
      </w:r>
      <w:r w:rsidR="00000000">
        <w:rPr>
          <w:b/>
          <w:strike/>
        </w:rPr>
        <w:t>competent</w:t>
      </w:r>
      <w:r w:rsidR="00000000">
        <w:rPr>
          <w:b/>
          <w:strike/>
          <w:spacing w:val="32"/>
        </w:rPr>
        <w:t xml:space="preserve"> </w:t>
      </w:r>
      <w:r w:rsidR="00000000">
        <w:rPr>
          <w:b/>
          <w:strike/>
        </w:rPr>
        <w:t>authorities</w:t>
      </w:r>
      <w:r w:rsidR="00000000">
        <w:rPr>
          <w:b/>
          <w:strike/>
          <w:spacing w:val="36"/>
        </w:rPr>
        <w:t xml:space="preserve"> </w:t>
      </w:r>
      <w:r w:rsidR="00000000">
        <w:rPr>
          <w:b/>
          <w:strike/>
        </w:rPr>
        <w:t>may</w:t>
      </w:r>
      <w:r w:rsidR="00000000">
        <w:rPr>
          <w:b/>
          <w:strike/>
          <w:spacing w:val="35"/>
        </w:rPr>
        <w:t xml:space="preserve"> </w:t>
      </w:r>
      <w:r w:rsidR="00000000">
        <w:rPr>
          <w:b/>
          <w:strike/>
        </w:rPr>
        <w:t>recover</w:t>
      </w:r>
      <w:r w:rsidR="00000000">
        <w:rPr>
          <w:b/>
          <w:strike/>
          <w:spacing w:val="35"/>
        </w:rPr>
        <w:t xml:space="preserve"> </w:t>
      </w:r>
      <w:r w:rsidR="00000000">
        <w:rPr>
          <w:b/>
          <w:strike/>
        </w:rPr>
        <w:t>in</w:t>
      </w:r>
      <w:r w:rsidR="00000000">
        <w:rPr>
          <w:b/>
          <w:strike/>
          <w:spacing w:val="36"/>
        </w:rPr>
        <w:t xml:space="preserve"> </w:t>
      </w:r>
      <w:r w:rsidR="00000000">
        <w:rPr>
          <w:b/>
          <w:strike/>
        </w:rPr>
        <w:t>a</w:t>
      </w:r>
      <w:r w:rsidR="00000000">
        <w:rPr>
          <w:b/>
          <w:strike/>
          <w:spacing w:val="32"/>
        </w:rPr>
        <w:t xml:space="preserve"> </w:t>
      </w:r>
      <w:r w:rsidR="00000000">
        <w:rPr>
          <w:b/>
          <w:strike/>
        </w:rPr>
        <w:t>fair</w:t>
      </w:r>
      <w:r w:rsidR="00000000">
        <w:rPr>
          <w:b/>
          <w:strike/>
          <w:spacing w:val="31"/>
        </w:rPr>
        <w:t xml:space="preserve"> </w:t>
      </w:r>
      <w:r w:rsidR="00000000">
        <w:rPr>
          <w:b/>
          <w:strike/>
        </w:rPr>
        <w:t>and</w:t>
      </w:r>
      <w:r w:rsidR="00000000">
        <w:rPr>
          <w:b/>
          <w:strike/>
          <w:spacing w:val="34"/>
        </w:rPr>
        <w:t xml:space="preserve"> </w:t>
      </w:r>
      <w:r w:rsidR="00000000">
        <w:rPr>
          <w:b/>
          <w:strike/>
        </w:rPr>
        <w:t>proportionate</w:t>
      </w:r>
      <w:r w:rsidR="00000000">
        <w:rPr>
          <w:b/>
          <w:strike/>
          <w:spacing w:val="31"/>
        </w:rPr>
        <w:t xml:space="preserve"> </w:t>
      </w:r>
      <w:r w:rsidR="00000000">
        <w:rPr>
          <w:b/>
          <w:strike/>
        </w:rPr>
        <w:t>manner.</w:t>
      </w:r>
      <w:r w:rsidR="00000000">
        <w:rPr>
          <w:b/>
          <w:spacing w:val="38"/>
        </w:rPr>
        <w:t xml:space="preserve"> </w:t>
      </w:r>
      <w:r w:rsidR="00000000">
        <w:rPr>
          <w:b/>
          <w:strike/>
        </w:rPr>
        <w:t>It</w:t>
      </w:r>
      <w:r w:rsidR="00000000">
        <w:rPr>
          <w:b/>
          <w:spacing w:val="35"/>
        </w:rPr>
        <w:t xml:space="preserve"> </w:t>
      </w:r>
      <w:r w:rsidR="00000000">
        <w:rPr>
          <w:b/>
        </w:rPr>
        <w:t>Access</w:t>
      </w:r>
      <w:r w:rsidR="00000000">
        <w:rPr>
          <w:b/>
          <w:spacing w:val="36"/>
        </w:rPr>
        <w:t xml:space="preserve"> </w:t>
      </w:r>
      <w:r w:rsidR="00000000">
        <w:rPr>
          <w:b/>
        </w:rPr>
        <w:t>to the AI regulatory sandboxes shall be open to any</w:t>
      </w:r>
      <w:r w:rsidR="00000000">
        <w:rPr>
          <w:b/>
          <w:spacing w:val="24"/>
        </w:rPr>
        <w:t xml:space="preserve"> </w:t>
      </w:r>
      <w:r w:rsidR="00000000">
        <w:rPr>
          <w:b/>
        </w:rPr>
        <w:t>provider or prospective provider of</w:t>
      </w:r>
      <w:r w:rsidR="00000000">
        <w:rPr>
          <w:b/>
          <w:spacing w:val="80"/>
        </w:rPr>
        <w:t xml:space="preserve"> </w:t>
      </w:r>
      <w:r w:rsidR="00000000">
        <w:rPr>
          <w:b/>
        </w:rPr>
        <w:t xml:space="preserve">an AI system who fulfils the eligibility and selection criteria referred to in paragraph 6(a) and who has been selected by the national competent authorities </w:t>
      </w:r>
      <w:r w:rsidR="00000000">
        <w:rPr>
          <w:b/>
          <w:strike/>
          <w:u w:val="thick"/>
        </w:rPr>
        <w:t>or, where</w:t>
      </w:r>
      <w:r w:rsidR="00000000">
        <w:rPr>
          <w:b/>
        </w:rPr>
        <w:t xml:space="preserve"> </w:t>
      </w:r>
      <w:r w:rsidR="00000000">
        <w:rPr>
          <w:b/>
          <w:strike/>
          <w:u w:val="thick"/>
        </w:rPr>
        <w:t>applicable, by the European Data Protection Supervisor</w:t>
      </w:r>
      <w:r w:rsidR="00000000">
        <w:rPr>
          <w:b/>
        </w:rPr>
        <w:t xml:space="preserve"> following the selection procedure referred to in paragraph 6(b). Providers or prospective providers may also submit applications in partnership with users or any other relevant third parties.</w:t>
      </w:r>
    </w:p>
    <w:p w14:paraId="52D02B93" w14:textId="77777777" w:rsidR="00732D00" w:rsidRDefault="00732D00">
      <w:pPr>
        <w:spacing w:line="247" w:lineRule="auto"/>
        <w:jc w:val="both"/>
        <w:sectPr w:rsidR="00732D00">
          <w:pgSz w:w="12240" w:h="15840"/>
          <w:pgMar w:top="900" w:right="1460" w:bottom="1240" w:left="1460" w:header="0" w:footer="1053" w:gutter="0"/>
          <w:cols w:space="720"/>
        </w:sectPr>
      </w:pPr>
    </w:p>
    <w:p w14:paraId="17247F32" w14:textId="77777777" w:rsidR="00732D00" w:rsidRDefault="00000000">
      <w:pPr>
        <w:spacing w:before="85" w:line="247" w:lineRule="auto"/>
        <w:ind w:left="925" w:right="123" w:hanging="1"/>
        <w:jc w:val="both"/>
        <w:rPr>
          <w:b/>
        </w:rPr>
      </w:pPr>
      <w:r>
        <w:rPr>
          <w:b/>
        </w:rPr>
        <w:lastRenderedPageBreak/>
        <w:t xml:space="preserve">Participation in the AI regulatory sandbox shall be limited to a period that is appropriate to the complexity and scale of the project </w:t>
      </w:r>
      <w:r>
        <w:rPr>
          <w:b/>
          <w:strike/>
        </w:rPr>
        <w:t>in any case not longer than a</w:t>
      </w:r>
      <w:r>
        <w:rPr>
          <w:b/>
        </w:rPr>
        <w:t xml:space="preserve"> </w:t>
      </w:r>
      <w:r>
        <w:rPr>
          <w:b/>
          <w:strike/>
        </w:rPr>
        <w:t>maximum</w:t>
      </w:r>
      <w:r>
        <w:rPr>
          <w:b/>
          <w:strike/>
          <w:spacing w:val="37"/>
        </w:rPr>
        <w:t xml:space="preserve"> </w:t>
      </w:r>
      <w:r>
        <w:rPr>
          <w:b/>
          <w:strike/>
        </w:rPr>
        <w:t>period</w:t>
      </w:r>
      <w:r>
        <w:rPr>
          <w:b/>
          <w:strike/>
          <w:spacing w:val="40"/>
        </w:rPr>
        <w:t xml:space="preserve"> </w:t>
      </w:r>
      <w:r>
        <w:rPr>
          <w:b/>
          <w:strike/>
        </w:rPr>
        <w:t>of</w:t>
      </w:r>
      <w:r>
        <w:rPr>
          <w:b/>
          <w:strike/>
          <w:spacing w:val="40"/>
        </w:rPr>
        <w:t xml:space="preserve"> </w:t>
      </w:r>
      <w:r>
        <w:rPr>
          <w:b/>
          <w:strike/>
        </w:rPr>
        <w:t>2</w:t>
      </w:r>
      <w:r>
        <w:rPr>
          <w:b/>
          <w:strike/>
          <w:spacing w:val="35"/>
        </w:rPr>
        <w:t xml:space="preserve"> </w:t>
      </w:r>
      <w:r>
        <w:rPr>
          <w:b/>
          <w:strike/>
        </w:rPr>
        <w:t>years,</w:t>
      </w:r>
      <w:r>
        <w:rPr>
          <w:b/>
          <w:strike/>
          <w:spacing w:val="40"/>
        </w:rPr>
        <w:t xml:space="preserve"> </w:t>
      </w:r>
      <w:r>
        <w:rPr>
          <w:b/>
          <w:strike/>
        </w:rPr>
        <w:t>starting</w:t>
      </w:r>
      <w:r>
        <w:rPr>
          <w:b/>
          <w:strike/>
          <w:spacing w:val="40"/>
        </w:rPr>
        <w:t xml:space="preserve"> </w:t>
      </w:r>
      <w:r>
        <w:rPr>
          <w:b/>
          <w:strike/>
        </w:rPr>
        <w:t>upon</w:t>
      </w:r>
      <w:r>
        <w:rPr>
          <w:b/>
          <w:strike/>
          <w:spacing w:val="40"/>
        </w:rPr>
        <w:t xml:space="preserve"> </w:t>
      </w:r>
      <w:r>
        <w:rPr>
          <w:b/>
          <w:strike/>
        </w:rPr>
        <w:t>the</w:t>
      </w:r>
      <w:r>
        <w:rPr>
          <w:b/>
          <w:strike/>
          <w:spacing w:val="37"/>
        </w:rPr>
        <w:t xml:space="preserve"> </w:t>
      </w:r>
      <w:r>
        <w:rPr>
          <w:b/>
          <w:strike/>
        </w:rPr>
        <w:t>notification</w:t>
      </w:r>
      <w:r>
        <w:rPr>
          <w:b/>
          <w:strike/>
          <w:spacing w:val="40"/>
        </w:rPr>
        <w:t xml:space="preserve"> </w:t>
      </w:r>
      <w:r>
        <w:rPr>
          <w:b/>
          <w:strike/>
        </w:rPr>
        <w:t>of</w:t>
      </w:r>
      <w:r>
        <w:rPr>
          <w:b/>
          <w:strike/>
          <w:spacing w:val="39"/>
        </w:rPr>
        <w:t xml:space="preserve"> </w:t>
      </w:r>
      <w:r>
        <w:rPr>
          <w:b/>
          <w:strike/>
        </w:rPr>
        <w:t>the</w:t>
      </w:r>
      <w:r>
        <w:rPr>
          <w:b/>
          <w:strike/>
          <w:spacing w:val="37"/>
        </w:rPr>
        <w:t xml:space="preserve"> </w:t>
      </w:r>
      <w:r>
        <w:rPr>
          <w:b/>
          <w:strike/>
        </w:rPr>
        <w:t>selection</w:t>
      </w:r>
      <w:r>
        <w:rPr>
          <w:b/>
          <w:strike/>
          <w:spacing w:val="40"/>
        </w:rPr>
        <w:t xml:space="preserve"> </w:t>
      </w:r>
      <w:r>
        <w:rPr>
          <w:b/>
          <w:strike/>
        </w:rPr>
        <w:t>decision.</w:t>
      </w:r>
      <w:r>
        <w:rPr>
          <w:b/>
        </w:rPr>
        <w:t xml:space="preserve"> </w:t>
      </w:r>
      <w:r>
        <w:rPr>
          <w:b/>
          <w:strike/>
        </w:rPr>
        <w:t>The</w:t>
      </w:r>
      <w:r>
        <w:rPr>
          <w:b/>
          <w:strike/>
          <w:spacing w:val="40"/>
        </w:rPr>
        <w:t xml:space="preserve"> </w:t>
      </w:r>
      <w:r>
        <w:rPr>
          <w:b/>
          <w:strike/>
        </w:rPr>
        <w:t>participation</w:t>
      </w:r>
      <w:r>
        <w:rPr>
          <w:b/>
          <w:strike/>
          <w:spacing w:val="40"/>
        </w:rPr>
        <w:t xml:space="preserve"> </w:t>
      </w:r>
      <w:r>
        <w:rPr>
          <w:b/>
          <w:strike/>
        </w:rPr>
        <w:t>may</w:t>
      </w:r>
      <w:r>
        <w:rPr>
          <w:b/>
          <w:strike/>
          <w:spacing w:val="40"/>
        </w:rPr>
        <w:t xml:space="preserve"> </w:t>
      </w:r>
      <w:r>
        <w:rPr>
          <w:b/>
          <w:strike/>
        </w:rPr>
        <w:t>be</w:t>
      </w:r>
      <w:r>
        <w:rPr>
          <w:b/>
          <w:strike/>
          <w:spacing w:val="40"/>
        </w:rPr>
        <w:t xml:space="preserve"> </w:t>
      </w:r>
      <w:r>
        <w:rPr>
          <w:b/>
          <w:strike/>
        </w:rPr>
        <w:t>extended</w:t>
      </w:r>
      <w:r>
        <w:rPr>
          <w:b/>
          <w:strike/>
          <w:spacing w:val="40"/>
        </w:rPr>
        <w:t xml:space="preserve"> </w:t>
      </w:r>
      <w:r>
        <w:rPr>
          <w:b/>
          <w:strike/>
        </w:rPr>
        <w:t>for up</w:t>
      </w:r>
      <w:r>
        <w:rPr>
          <w:b/>
          <w:strike/>
          <w:spacing w:val="40"/>
        </w:rPr>
        <w:t xml:space="preserve"> </w:t>
      </w:r>
      <w:r>
        <w:rPr>
          <w:b/>
          <w:strike/>
        </w:rPr>
        <w:t>to</w:t>
      </w:r>
      <w:r>
        <w:rPr>
          <w:b/>
          <w:strike/>
          <w:spacing w:val="40"/>
        </w:rPr>
        <w:t xml:space="preserve"> </w:t>
      </w:r>
      <w:r>
        <w:rPr>
          <w:b/>
          <w:strike/>
        </w:rPr>
        <w:t>1 more year</w:t>
      </w:r>
      <w:r>
        <w:rPr>
          <w:b/>
        </w:rPr>
        <w:t>.</w:t>
      </w:r>
      <w:r>
        <w:rPr>
          <w:b/>
          <w:spacing w:val="80"/>
        </w:rPr>
        <w:t xml:space="preserve"> </w:t>
      </w:r>
      <w:r>
        <w:rPr>
          <w:b/>
        </w:rPr>
        <w:t>This period</w:t>
      </w:r>
      <w:r>
        <w:rPr>
          <w:b/>
          <w:spacing w:val="40"/>
        </w:rPr>
        <w:t xml:space="preserve"> </w:t>
      </w:r>
      <w:r>
        <w:rPr>
          <w:b/>
        </w:rPr>
        <w:t>may</w:t>
      </w:r>
      <w:r>
        <w:rPr>
          <w:b/>
          <w:spacing w:val="40"/>
        </w:rPr>
        <w:t xml:space="preserve"> </w:t>
      </w:r>
      <w:r>
        <w:rPr>
          <w:b/>
        </w:rPr>
        <w:t>be extended by the national competent authority.</w:t>
      </w:r>
    </w:p>
    <w:p w14:paraId="6E305E01" w14:textId="77777777" w:rsidR="00732D00" w:rsidRDefault="00732D00">
      <w:pPr>
        <w:pStyle w:val="BodyText"/>
        <w:spacing w:before="2"/>
        <w:rPr>
          <w:b/>
          <w:sz w:val="19"/>
        </w:rPr>
      </w:pPr>
    </w:p>
    <w:p w14:paraId="50933915" w14:textId="77777777" w:rsidR="00732D00" w:rsidRDefault="00000000">
      <w:pPr>
        <w:spacing w:line="244" w:lineRule="auto"/>
        <w:ind w:left="925" w:right="122" w:hanging="1"/>
        <w:jc w:val="both"/>
        <w:rPr>
          <w:b/>
        </w:rPr>
      </w:pPr>
      <w:r>
        <w:rPr>
          <w:b/>
        </w:rPr>
        <w:t>Participation</w:t>
      </w:r>
      <w:r>
        <w:rPr>
          <w:b/>
          <w:spacing w:val="27"/>
        </w:rPr>
        <w:t xml:space="preserve"> </w:t>
      </w:r>
      <w:r>
        <w:rPr>
          <w:b/>
        </w:rPr>
        <w:t>in</w:t>
      </w:r>
      <w:r>
        <w:rPr>
          <w:b/>
          <w:spacing w:val="31"/>
        </w:rPr>
        <w:t xml:space="preserve"> </w:t>
      </w:r>
      <w:r>
        <w:rPr>
          <w:b/>
        </w:rPr>
        <w:t>the</w:t>
      </w:r>
      <w:r>
        <w:rPr>
          <w:b/>
          <w:spacing w:val="28"/>
        </w:rPr>
        <w:t xml:space="preserve"> </w:t>
      </w:r>
      <w:r>
        <w:rPr>
          <w:b/>
        </w:rPr>
        <w:t>AI</w:t>
      </w:r>
      <w:r>
        <w:rPr>
          <w:b/>
          <w:spacing w:val="27"/>
        </w:rPr>
        <w:t xml:space="preserve"> </w:t>
      </w:r>
      <w:r>
        <w:rPr>
          <w:b/>
        </w:rPr>
        <w:t>regulatory</w:t>
      </w:r>
      <w:r>
        <w:rPr>
          <w:b/>
          <w:spacing w:val="26"/>
        </w:rPr>
        <w:t xml:space="preserve"> </w:t>
      </w:r>
      <w:r>
        <w:rPr>
          <w:b/>
        </w:rPr>
        <w:t>sandbox</w:t>
      </w:r>
      <w:r>
        <w:rPr>
          <w:b/>
          <w:spacing w:val="26"/>
        </w:rPr>
        <w:t xml:space="preserve"> </w:t>
      </w:r>
      <w:r>
        <w:rPr>
          <w:b/>
        </w:rPr>
        <w:t>shall</w:t>
      </w:r>
      <w:r>
        <w:rPr>
          <w:b/>
          <w:spacing w:val="25"/>
        </w:rPr>
        <w:t xml:space="preserve"> </w:t>
      </w:r>
      <w:r>
        <w:rPr>
          <w:b/>
        </w:rPr>
        <w:t>be</w:t>
      </w:r>
      <w:r>
        <w:rPr>
          <w:b/>
          <w:spacing w:val="26"/>
        </w:rPr>
        <w:t xml:space="preserve"> </w:t>
      </w:r>
      <w:r>
        <w:rPr>
          <w:b/>
        </w:rPr>
        <w:t>based</w:t>
      </w:r>
      <w:r>
        <w:rPr>
          <w:b/>
          <w:spacing w:val="25"/>
        </w:rPr>
        <w:t xml:space="preserve"> </w:t>
      </w:r>
      <w:r>
        <w:rPr>
          <w:b/>
        </w:rPr>
        <w:t>on</w:t>
      </w:r>
      <w:r>
        <w:rPr>
          <w:b/>
          <w:spacing w:val="31"/>
        </w:rPr>
        <w:t xml:space="preserve"> </w:t>
      </w:r>
      <w:r>
        <w:rPr>
          <w:b/>
        </w:rPr>
        <w:t>a</w:t>
      </w:r>
      <w:r>
        <w:rPr>
          <w:b/>
          <w:spacing w:val="26"/>
        </w:rPr>
        <w:t xml:space="preserve"> </w:t>
      </w:r>
      <w:r>
        <w:rPr>
          <w:b/>
        </w:rPr>
        <w:t>specific</w:t>
      </w:r>
      <w:r>
        <w:rPr>
          <w:b/>
          <w:spacing w:val="22"/>
        </w:rPr>
        <w:t xml:space="preserve"> </w:t>
      </w:r>
      <w:r>
        <w:rPr>
          <w:b/>
        </w:rPr>
        <w:t>plan</w:t>
      </w:r>
      <w:r>
        <w:rPr>
          <w:b/>
          <w:spacing w:val="31"/>
        </w:rPr>
        <w:t xml:space="preserve"> </w:t>
      </w:r>
      <w:r>
        <w:rPr>
          <w:b/>
        </w:rPr>
        <w:t>referred to</w:t>
      </w:r>
      <w:r>
        <w:rPr>
          <w:b/>
          <w:spacing w:val="31"/>
        </w:rPr>
        <w:t xml:space="preserve"> </w:t>
      </w:r>
      <w:r>
        <w:rPr>
          <w:b/>
        </w:rPr>
        <w:t>in</w:t>
      </w:r>
      <w:r>
        <w:rPr>
          <w:b/>
          <w:spacing w:val="32"/>
        </w:rPr>
        <w:t xml:space="preserve"> </w:t>
      </w:r>
      <w:r>
        <w:rPr>
          <w:b/>
        </w:rPr>
        <w:t>paragraph</w:t>
      </w:r>
      <w:r>
        <w:rPr>
          <w:b/>
          <w:spacing w:val="32"/>
        </w:rPr>
        <w:t xml:space="preserve"> </w:t>
      </w:r>
      <w:r>
        <w:rPr>
          <w:b/>
        </w:rPr>
        <w:t>6</w:t>
      </w:r>
      <w:r>
        <w:rPr>
          <w:b/>
          <w:spacing w:val="31"/>
        </w:rPr>
        <w:t xml:space="preserve"> </w:t>
      </w:r>
      <w:r>
        <w:rPr>
          <w:b/>
        </w:rPr>
        <w:t>of</w:t>
      </w:r>
      <w:r>
        <w:rPr>
          <w:b/>
          <w:spacing w:val="29"/>
        </w:rPr>
        <w:t xml:space="preserve"> </w:t>
      </w:r>
      <w:r>
        <w:rPr>
          <w:b/>
        </w:rPr>
        <w:t>this</w:t>
      </w:r>
      <w:r>
        <w:rPr>
          <w:b/>
          <w:spacing w:val="33"/>
        </w:rPr>
        <w:t xml:space="preserve"> </w:t>
      </w:r>
      <w:r>
        <w:rPr>
          <w:b/>
        </w:rPr>
        <w:t>Article</w:t>
      </w:r>
      <w:r>
        <w:rPr>
          <w:b/>
          <w:spacing w:val="29"/>
        </w:rPr>
        <w:t xml:space="preserve"> </w:t>
      </w:r>
      <w:r>
        <w:rPr>
          <w:b/>
        </w:rPr>
        <w:t>that</w:t>
      </w:r>
      <w:r>
        <w:rPr>
          <w:b/>
          <w:spacing w:val="29"/>
        </w:rPr>
        <w:t xml:space="preserve"> </w:t>
      </w:r>
      <w:r>
        <w:rPr>
          <w:b/>
        </w:rPr>
        <w:t>shall</w:t>
      </w:r>
      <w:r>
        <w:rPr>
          <w:b/>
          <w:spacing w:val="31"/>
        </w:rPr>
        <w:t xml:space="preserve"> </w:t>
      </w:r>
      <w:r>
        <w:rPr>
          <w:b/>
        </w:rPr>
        <w:t>be</w:t>
      </w:r>
      <w:r>
        <w:rPr>
          <w:b/>
          <w:spacing w:val="32"/>
        </w:rPr>
        <w:t xml:space="preserve"> </w:t>
      </w:r>
      <w:r>
        <w:rPr>
          <w:b/>
        </w:rPr>
        <w:t>agreed</w:t>
      </w:r>
      <w:r>
        <w:rPr>
          <w:b/>
          <w:spacing w:val="32"/>
        </w:rPr>
        <w:t xml:space="preserve"> </w:t>
      </w:r>
      <w:r>
        <w:rPr>
          <w:b/>
        </w:rPr>
        <w:t>between</w:t>
      </w:r>
      <w:r>
        <w:rPr>
          <w:b/>
          <w:spacing w:val="29"/>
        </w:rPr>
        <w:t xml:space="preserve"> </w:t>
      </w:r>
      <w:r>
        <w:rPr>
          <w:b/>
        </w:rPr>
        <w:t>the</w:t>
      </w:r>
      <w:r>
        <w:rPr>
          <w:b/>
          <w:spacing w:val="29"/>
        </w:rPr>
        <w:t xml:space="preserve"> </w:t>
      </w:r>
      <w:r>
        <w:rPr>
          <w:b/>
        </w:rPr>
        <w:t>participant(s)</w:t>
      </w:r>
      <w:r>
        <w:rPr>
          <w:b/>
          <w:spacing w:val="29"/>
        </w:rPr>
        <w:t xml:space="preserve"> </w:t>
      </w:r>
      <w:r>
        <w:rPr>
          <w:b/>
        </w:rPr>
        <w:t xml:space="preserve">and the national competent authoritie(s) </w:t>
      </w:r>
      <w:r>
        <w:rPr>
          <w:b/>
          <w:strike/>
          <w:u w:val="thick"/>
        </w:rPr>
        <w:t>or the European Data Protection Supervisor</w:t>
      </w:r>
      <w:r>
        <w:rPr>
          <w:b/>
        </w:rPr>
        <w:t xml:space="preserve">, as applicable. </w:t>
      </w:r>
      <w:r>
        <w:rPr>
          <w:b/>
          <w:strike/>
        </w:rPr>
        <w:t>The plan shall contain as a minimum the following:</w:t>
      </w:r>
    </w:p>
    <w:p w14:paraId="3B01CA0C" w14:textId="77777777" w:rsidR="00732D00" w:rsidRDefault="00000000">
      <w:pPr>
        <w:pStyle w:val="ListParagraph"/>
        <w:numPr>
          <w:ilvl w:val="1"/>
          <w:numId w:val="50"/>
        </w:numPr>
        <w:tabs>
          <w:tab w:val="left" w:pos="1265"/>
        </w:tabs>
        <w:spacing w:before="120" w:line="266" w:lineRule="auto"/>
        <w:ind w:left="1264" w:right="122"/>
        <w:jc w:val="both"/>
        <w:rPr>
          <w:b/>
        </w:rPr>
      </w:pPr>
      <w:r>
        <w:rPr>
          <w:b/>
          <w:strike/>
        </w:rPr>
        <w:t>description of the participant(s) involved and their roles, the envisaged AI system</w:t>
      </w:r>
      <w:r>
        <w:rPr>
          <w:b/>
        </w:rPr>
        <w:t xml:space="preserve"> </w:t>
      </w:r>
      <w:r>
        <w:rPr>
          <w:b/>
          <w:strike/>
        </w:rPr>
        <w:t>and</w:t>
      </w:r>
      <w:r>
        <w:rPr>
          <w:b/>
          <w:strike/>
          <w:spacing w:val="40"/>
        </w:rPr>
        <w:t xml:space="preserve"> </w:t>
      </w:r>
      <w:r>
        <w:rPr>
          <w:b/>
          <w:strike/>
        </w:rPr>
        <w:t>its</w:t>
      </w:r>
      <w:r>
        <w:rPr>
          <w:b/>
          <w:strike/>
          <w:spacing w:val="40"/>
        </w:rPr>
        <w:t xml:space="preserve"> </w:t>
      </w:r>
      <w:r>
        <w:rPr>
          <w:b/>
          <w:strike/>
        </w:rPr>
        <w:t>intended</w:t>
      </w:r>
      <w:r>
        <w:rPr>
          <w:b/>
          <w:strike/>
          <w:spacing w:val="40"/>
        </w:rPr>
        <w:t xml:space="preserve"> </w:t>
      </w:r>
      <w:r>
        <w:rPr>
          <w:b/>
          <w:strike/>
        </w:rPr>
        <w:t>purpose,</w:t>
      </w:r>
      <w:r>
        <w:rPr>
          <w:b/>
          <w:strike/>
          <w:spacing w:val="40"/>
        </w:rPr>
        <w:t xml:space="preserve"> </w:t>
      </w:r>
      <w:r>
        <w:rPr>
          <w:b/>
          <w:strike/>
        </w:rPr>
        <w:t>and</w:t>
      </w:r>
      <w:r>
        <w:rPr>
          <w:b/>
          <w:strike/>
          <w:spacing w:val="40"/>
        </w:rPr>
        <w:t xml:space="preserve"> </w:t>
      </w:r>
      <w:r>
        <w:rPr>
          <w:b/>
          <w:strike/>
        </w:rPr>
        <w:t>relevant</w:t>
      </w:r>
      <w:r>
        <w:rPr>
          <w:b/>
          <w:strike/>
          <w:spacing w:val="40"/>
        </w:rPr>
        <w:t xml:space="preserve"> </w:t>
      </w:r>
      <w:r>
        <w:rPr>
          <w:b/>
          <w:strike/>
        </w:rPr>
        <w:t>development,</w:t>
      </w:r>
      <w:r>
        <w:rPr>
          <w:b/>
          <w:strike/>
          <w:spacing w:val="40"/>
        </w:rPr>
        <w:t xml:space="preserve"> </w:t>
      </w:r>
      <w:r>
        <w:rPr>
          <w:b/>
          <w:strike/>
        </w:rPr>
        <w:t>testing</w:t>
      </w:r>
      <w:r>
        <w:rPr>
          <w:b/>
          <w:strike/>
          <w:spacing w:val="40"/>
        </w:rPr>
        <w:t xml:space="preserve"> </w:t>
      </w:r>
      <w:r>
        <w:rPr>
          <w:b/>
          <w:strike/>
        </w:rPr>
        <w:t>and</w:t>
      </w:r>
      <w:r>
        <w:rPr>
          <w:b/>
          <w:strike/>
          <w:spacing w:val="40"/>
        </w:rPr>
        <w:t xml:space="preserve"> </w:t>
      </w:r>
      <w:r>
        <w:rPr>
          <w:b/>
          <w:strike/>
        </w:rPr>
        <w:t>validation</w:t>
      </w:r>
      <w:r>
        <w:rPr>
          <w:b/>
        </w:rPr>
        <w:t xml:space="preserve"> </w:t>
      </w:r>
      <w:r>
        <w:rPr>
          <w:b/>
          <w:strike/>
          <w:spacing w:val="-2"/>
        </w:rPr>
        <w:t>process;</w:t>
      </w:r>
    </w:p>
    <w:p w14:paraId="4EB10C05" w14:textId="77777777" w:rsidR="00732D00" w:rsidRDefault="00000000">
      <w:pPr>
        <w:pStyle w:val="ListParagraph"/>
        <w:numPr>
          <w:ilvl w:val="1"/>
          <w:numId w:val="50"/>
        </w:numPr>
        <w:tabs>
          <w:tab w:val="left" w:pos="1265"/>
        </w:tabs>
        <w:spacing w:line="264" w:lineRule="auto"/>
        <w:ind w:left="1264" w:right="130"/>
        <w:jc w:val="both"/>
        <w:rPr>
          <w:b/>
        </w:rPr>
      </w:pPr>
      <w:r>
        <w:rPr>
          <w:b/>
          <w:strike/>
        </w:rPr>
        <w:t>the specific regulatory issues</w:t>
      </w:r>
      <w:r>
        <w:rPr>
          <w:b/>
          <w:strike/>
          <w:spacing w:val="40"/>
        </w:rPr>
        <w:t xml:space="preserve"> </w:t>
      </w:r>
      <w:r>
        <w:rPr>
          <w:b/>
          <w:strike/>
        </w:rPr>
        <w:t>at stake and the guidance that is expected from the</w:t>
      </w:r>
      <w:r>
        <w:rPr>
          <w:b/>
        </w:rPr>
        <w:t xml:space="preserve"> </w:t>
      </w:r>
      <w:r>
        <w:rPr>
          <w:b/>
          <w:strike/>
        </w:rPr>
        <w:t>authorities supervising the AI regulatory sandbox;</w:t>
      </w:r>
    </w:p>
    <w:p w14:paraId="7926F79A" w14:textId="77777777" w:rsidR="00732D00" w:rsidRDefault="00000000">
      <w:pPr>
        <w:pStyle w:val="ListParagraph"/>
        <w:numPr>
          <w:ilvl w:val="1"/>
          <w:numId w:val="50"/>
        </w:numPr>
        <w:tabs>
          <w:tab w:val="left" w:pos="1265"/>
        </w:tabs>
        <w:spacing w:line="266" w:lineRule="auto"/>
        <w:ind w:left="1264" w:right="127"/>
        <w:jc w:val="both"/>
        <w:rPr>
          <w:b/>
        </w:rPr>
      </w:pPr>
      <w:r>
        <w:rPr>
          <w:b/>
          <w:strike/>
        </w:rPr>
        <w:t>the specific modalities of the collaboration between the participant(s) and the</w:t>
      </w:r>
      <w:r>
        <w:rPr>
          <w:b/>
        </w:rPr>
        <w:t xml:space="preserve"> </w:t>
      </w:r>
      <w:r>
        <w:rPr>
          <w:b/>
          <w:strike/>
        </w:rPr>
        <w:t>authoritie(s), as well as any other actor involved in the AI regulatory sandbox;</w:t>
      </w:r>
    </w:p>
    <w:p w14:paraId="66F5BC57" w14:textId="77777777" w:rsidR="00732D00" w:rsidRDefault="00000000">
      <w:pPr>
        <w:pStyle w:val="ListParagraph"/>
        <w:numPr>
          <w:ilvl w:val="1"/>
          <w:numId w:val="50"/>
        </w:numPr>
        <w:tabs>
          <w:tab w:val="left" w:pos="1265"/>
        </w:tabs>
        <w:spacing w:line="266" w:lineRule="auto"/>
        <w:ind w:left="1264" w:right="132"/>
        <w:jc w:val="both"/>
        <w:rPr>
          <w:b/>
        </w:rPr>
      </w:pPr>
      <w:r>
        <w:rPr>
          <w:b/>
          <w:strike/>
        </w:rPr>
        <w:t>a risk management and monitoring mechanism to identify, prevent and mitigate</w:t>
      </w:r>
      <w:r>
        <w:rPr>
          <w:b/>
          <w:spacing w:val="80"/>
        </w:rPr>
        <w:t xml:space="preserve"> </w:t>
      </w:r>
      <w:r>
        <w:rPr>
          <w:b/>
          <w:strike/>
        </w:rPr>
        <w:t>any risk referred to in Article 9(2)(a);</w:t>
      </w:r>
    </w:p>
    <w:p w14:paraId="7C4736EF" w14:textId="77777777" w:rsidR="00732D00" w:rsidRDefault="00000000">
      <w:pPr>
        <w:pStyle w:val="ListParagraph"/>
        <w:numPr>
          <w:ilvl w:val="1"/>
          <w:numId w:val="50"/>
        </w:numPr>
        <w:tabs>
          <w:tab w:val="left" w:pos="1265"/>
        </w:tabs>
        <w:spacing w:line="264" w:lineRule="auto"/>
        <w:ind w:left="1264" w:right="127"/>
        <w:jc w:val="both"/>
        <w:rPr>
          <w:b/>
        </w:rPr>
      </w:pPr>
      <w:r>
        <w:rPr>
          <w:b/>
          <w:strike/>
        </w:rPr>
        <w:t>the key milestones to be completed by the participant(s) for the AI system to be</w:t>
      </w:r>
      <w:r>
        <w:rPr>
          <w:b/>
        </w:rPr>
        <w:t xml:space="preserve"> </w:t>
      </w:r>
      <w:r>
        <w:rPr>
          <w:b/>
          <w:strike/>
        </w:rPr>
        <w:t>considered ready to exit from the regulatory sandbox.</w:t>
      </w:r>
    </w:p>
    <w:p w14:paraId="53136D27" w14:textId="77777777" w:rsidR="00732D00" w:rsidRDefault="00A447DA">
      <w:pPr>
        <w:pStyle w:val="ListParagraph"/>
        <w:numPr>
          <w:ilvl w:val="0"/>
          <w:numId w:val="50"/>
        </w:numPr>
        <w:tabs>
          <w:tab w:val="left" w:pos="927"/>
          <w:tab w:val="left" w:pos="928"/>
        </w:tabs>
        <w:spacing w:before="111" w:line="247" w:lineRule="auto"/>
        <w:ind w:left="927" w:right="121" w:hanging="802"/>
        <w:jc w:val="both"/>
      </w:pPr>
      <w:r>
        <w:pict w14:anchorId="0869D25D">
          <v:rect id="docshape510" o:spid="_x0000_s2171" alt="" style="position:absolute;left:0;text-align:left;margin-left:361.8pt;margin-top:65.05pt;width:3pt;height:.6pt;z-index:-18373632;mso-wrap-edited:f;mso-width-percent:0;mso-height-percent:0;mso-position-horizontal-relative:page;mso-width-percent:0;mso-height-percent:0" fillcolor="black" stroked="f">
            <w10:wrap anchorx="page"/>
          </v:rect>
        </w:pict>
      </w:r>
      <w:r w:rsidR="00000000">
        <w:t xml:space="preserve">The </w:t>
      </w:r>
      <w:r w:rsidR="00000000">
        <w:rPr>
          <w:b/>
        </w:rPr>
        <w:t xml:space="preserve">participation in the </w:t>
      </w:r>
      <w:r w:rsidR="00000000">
        <w:t>AI regulatory sandboxes shall not affect the supervisory and corrective</w:t>
      </w:r>
      <w:r w:rsidR="00000000">
        <w:rPr>
          <w:spacing w:val="40"/>
        </w:rPr>
        <w:t xml:space="preserve"> </w:t>
      </w:r>
      <w:r w:rsidR="00000000">
        <w:t>powers</w:t>
      </w:r>
      <w:r w:rsidR="00000000">
        <w:rPr>
          <w:spacing w:val="40"/>
        </w:rPr>
        <w:t xml:space="preserve"> </w:t>
      </w:r>
      <w:r w:rsidR="00000000">
        <w:t>of</w:t>
      </w:r>
      <w:r w:rsidR="00000000">
        <w:rPr>
          <w:spacing w:val="40"/>
        </w:rPr>
        <w:t xml:space="preserve"> </w:t>
      </w:r>
      <w:r w:rsidR="00000000">
        <w:t>the</w:t>
      </w:r>
      <w:r w:rsidR="00000000">
        <w:rPr>
          <w:spacing w:val="113"/>
        </w:rPr>
        <w:t xml:space="preserve"> </w:t>
      </w:r>
      <w:r w:rsidR="00000000">
        <w:rPr>
          <w:strike/>
        </w:rPr>
        <w:t>competent</w:t>
      </w:r>
      <w:r w:rsidR="00000000">
        <w:rPr>
          <w:spacing w:val="40"/>
        </w:rPr>
        <w:t xml:space="preserve"> </w:t>
      </w:r>
      <w:r w:rsidR="00000000">
        <w:t>authorities</w:t>
      </w:r>
      <w:r w:rsidR="00000000">
        <w:rPr>
          <w:spacing w:val="40"/>
        </w:rPr>
        <w:t xml:space="preserve"> </w:t>
      </w:r>
      <w:r w:rsidR="00000000">
        <w:rPr>
          <w:b/>
        </w:rPr>
        <w:t>supervising</w:t>
      </w:r>
      <w:r w:rsidR="00000000">
        <w:rPr>
          <w:b/>
          <w:spacing w:val="40"/>
        </w:rPr>
        <w:t xml:space="preserve"> </w:t>
      </w:r>
      <w:r w:rsidR="00000000">
        <w:rPr>
          <w:b/>
        </w:rPr>
        <w:t>the</w:t>
      </w:r>
      <w:r w:rsidR="00000000">
        <w:rPr>
          <w:b/>
          <w:spacing w:val="40"/>
        </w:rPr>
        <w:t xml:space="preserve"> </w:t>
      </w:r>
      <w:r w:rsidR="00000000">
        <w:rPr>
          <w:b/>
        </w:rPr>
        <w:t>sandbox</w:t>
      </w:r>
      <w:r w:rsidR="00000000">
        <w:t>.</w:t>
      </w:r>
      <w:r w:rsidR="00000000">
        <w:rPr>
          <w:spacing w:val="40"/>
        </w:rPr>
        <w:t xml:space="preserve"> </w:t>
      </w:r>
      <w:r w:rsidR="00000000">
        <w:rPr>
          <w:b/>
        </w:rPr>
        <w:t>Those authorities shall exercice their supervisory powers in a flexible manner within the</w:t>
      </w:r>
      <w:r w:rsidR="00000000">
        <w:rPr>
          <w:b/>
          <w:spacing w:val="80"/>
          <w:w w:val="150"/>
        </w:rPr>
        <w:t xml:space="preserve"> </w:t>
      </w:r>
      <w:r w:rsidR="00000000">
        <w:rPr>
          <w:b/>
        </w:rPr>
        <w:t xml:space="preserve">limits of the relevant legislation, using their discretionary powers when implementing legal provisions to a specific AI sandbox project., with the objective of supporting innovation in AI in the Union </w:t>
      </w:r>
      <w:r w:rsidR="00000000">
        <w:rPr>
          <w:strike/>
        </w:rPr>
        <w:t>Any significant risks to health and safety and fundamental</w:t>
      </w:r>
      <w:r w:rsidR="00000000">
        <w:t xml:space="preserve"> </w:t>
      </w:r>
      <w:r w:rsidR="00000000">
        <w:rPr>
          <w:strike/>
        </w:rPr>
        <w:t>rights identified during the development and testing of such systems shall</w:t>
      </w:r>
      <w:r w:rsidR="00000000">
        <w:rPr>
          <w:strike/>
          <w:spacing w:val="40"/>
        </w:rPr>
        <w:t xml:space="preserve"> </w:t>
      </w:r>
      <w:r w:rsidR="00000000">
        <w:rPr>
          <w:strike/>
        </w:rPr>
        <w:t>result in</w:t>
      </w:r>
      <w:r w:rsidR="00000000">
        <w:rPr>
          <w:spacing w:val="80"/>
        </w:rPr>
        <w:t xml:space="preserve"> </w:t>
      </w:r>
      <w:r w:rsidR="00000000">
        <w:rPr>
          <w:strike/>
        </w:rPr>
        <w:t>immediate mitigation and, failing that, in the suspension of the development and testing</w:t>
      </w:r>
      <w:r w:rsidR="00000000">
        <w:t xml:space="preserve"> </w:t>
      </w:r>
      <w:r w:rsidR="00000000">
        <w:rPr>
          <w:strike/>
        </w:rPr>
        <w:t>process until such mitigation takes place.</w:t>
      </w:r>
    </w:p>
    <w:p w14:paraId="2B4F5499" w14:textId="77777777" w:rsidR="00732D00" w:rsidRDefault="00732D00">
      <w:pPr>
        <w:pStyle w:val="BodyText"/>
        <w:spacing w:before="4"/>
        <w:rPr>
          <w:sz w:val="19"/>
        </w:rPr>
      </w:pPr>
    </w:p>
    <w:p w14:paraId="1D6D4CD9" w14:textId="77777777" w:rsidR="00732D00" w:rsidRDefault="00000000">
      <w:pPr>
        <w:spacing w:line="247" w:lineRule="auto"/>
        <w:ind w:left="927" w:right="122"/>
        <w:jc w:val="both"/>
        <w:rPr>
          <w:b/>
        </w:rPr>
      </w:pPr>
      <w:r>
        <w:rPr>
          <w:b/>
          <w:strike/>
        </w:rPr>
        <w:t>However,</w:t>
      </w:r>
      <w:r>
        <w:rPr>
          <w:b/>
          <w:strike/>
          <w:spacing w:val="39"/>
        </w:rPr>
        <w:t xml:space="preserve"> </w:t>
      </w:r>
      <w:r>
        <w:rPr>
          <w:b/>
          <w:strike/>
        </w:rPr>
        <w:t>p</w:t>
      </w:r>
      <w:r>
        <w:rPr>
          <w:b/>
        </w:rPr>
        <w:t>Provided</w:t>
      </w:r>
      <w:r>
        <w:rPr>
          <w:b/>
          <w:spacing w:val="40"/>
        </w:rPr>
        <w:t xml:space="preserve"> </w:t>
      </w:r>
      <w:r>
        <w:rPr>
          <w:b/>
        </w:rPr>
        <w:t>that</w:t>
      </w:r>
      <w:r>
        <w:rPr>
          <w:b/>
          <w:spacing w:val="39"/>
        </w:rPr>
        <w:t xml:space="preserve"> </w:t>
      </w:r>
      <w:r>
        <w:rPr>
          <w:b/>
        </w:rPr>
        <w:t>the participant(s)</w:t>
      </w:r>
      <w:r>
        <w:rPr>
          <w:b/>
          <w:spacing w:val="40"/>
        </w:rPr>
        <w:t xml:space="preserve"> </w:t>
      </w:r>
      <w:r>
        <w:rPr>
          <w:b/>
        </w:rPr>
        <w:t>respect</w:t>
      </w:r>
      <w:r>
        <w:rPr>
          <w:b/>
          <w:spacing w:val="39"/>
        </w:rPr>
        <w:t xml:space="preserve"> </w:t>
      </w:r>
      <w:r>
        <w:rPr>
          <w:b/>
        </w:rPr>
        <w:t>the</w:t>
      </w:r>
      <w:r>
        <w:rPr>
          <w:b/>
          <w:spacing w:val="39"/>
        </w:rPr>
        <w:t xml:space="preserve"> </w:t>
      </w:r>
      <w:r>
        <w:rPr>
          <w:b/>
        </w:rPr>
        <w:t>sandbox</w:t>
      </w:r>
      <w:r>
        <w:rPr>
          <w:b/>
          <w:spacing w:val="40"/>
        </w:rPr>
        <w:t xml:space="preserve"> </w:t>
      </w:r>
      <w:r>
        <w:rPr>
          <w:b/>
        </w:rPr>
        <w:t>plan and</w:t>
      </w:r>
      <w:r>
        <w:rPr>
          <w:b/>
          <w:spacing w:val="40"/>
        </w:rPr>
        <w:t xml:space="preserve"> </w:t>
      </w:r>
      <w:r>
        <w:rPr>
          <w:b/>
        </w:rPr>
        <w:t>the</w:t>
      </w:r>
      <w:r>
        <w:rPr>
          <w:b/>
          <w:spacing w:val="39"/>
        </w:rPr>
        <w:t xml:space="preserve"> </w:t>
      </w:r>
      <w:r>
        <w:rPr>
          <w:b/>
        </w:rPr>
        <w:t>terms and conditions for their participation as referred to in paragraph 6(c) and follow in</w:t>
      </w:r>
      <w:r>
        <w:rPr>
          <w:b/>
          <w:spacing w:val="40"/>
        </w:rPr>
        <w:t xml:space="preserve"> </w:t>
      </w:r>
      <w:r>
        <w:rPr>
          <w:b/>
        </w:rPr>
        <w:t>good</w:t>
      </w:r>
      <w:r>
        <w:rPr>
          <w:b/>
          <w:spacing w:val="40"/>
        </w:rPr>
        <w:t xml:space="preserve"> </w:t>
      </w:r>
      <w:r>
        <w:rPr>
          <w:b/>
        </w:rPr>
        <w:t>faith</w:t>
      </w:r>
      <w:r>
        <w:rPr>
          <w:b/>
          <w:spacing w:val="40"/>
        </w:rPr>
        <w:t xml:space="preserve"> </w:t>
      </w:r>
      <w:r>
        <w:rPr>
          <w:b/>
        </w:rPr>
        <w:t>the</w:t>
      </w:r>
      <w:r>
        <w:rPr>
          <w:b/>
          <w:spacing w:val="40"/>
        </w:rPr>
        <w:t xml:space="preserve"> </w:t>
      </w:r>
      <w:r>
        <w:rPr>
          <w:b/>
        </w:rPr>
        <w:t>guidance</w:t>
      </w:r>
      <w:r>
        <w:rPr>
          <w:b/>
          <w:spacing w:val="40"/>
        </w:rPr>
        <w:t xml:space="preserve"> </w:t>
      </w:r>
      <w:r>
        <w:rPr>
          <w:b/>
        </w:rPr>
        <w:t>given</w:t>
      </w:r>
      <w:r>
        <w:rPr>
          <w:b/>
          <w:spacing w:val="40"/>
        </w:rPr>
        <w:t xml:space="preserve"> </w:t>
      </w:r>
      <w:r>
        <w:rPr>
          <w:b/>
        </w:rPr>
        <w:t>by</w:t>
      </w:r>
      <w:r>
        <w:rPr>
          <w:b/>
          <w:spacing w:val="40"/>
        </w:rPr>
        <w:t xml:space="preserve"> </w:t>
      </w:r>
      <w:r>
        <w:rPr>
          <w:b/>
        </w:rPr>
        <w:t>the</w:t>
      </w:r>
      <w:r>
        <w:rPr>
          <w:b/>
          <w:spacing w:val="40"/>
        </w:rPr>
        <w:t xml:space="preserve"> </w:t>
      </w:r>
      <w:r>
        <w:rPr>
          <w:b/>
        </w:rPr>
        <w:t>authorities,</w:t>
      </w:r>
      <w:r>
        <w:rPr>
          <w:b/>
          <w:spacing w:val="40"/>
        </w:rPr>
        <w:t xml:space="preserve"> </w:t>
      </w:r>
      <w:r>
        <w:rPr>
          <w:b/>
        </w:rPr>
        <w:t>no</w:t>
      </w:r>
      <w:r>
        <w:rPr>
          <w:b/>
          <w:spacing w:val="40"/>
        </w:rPr>
        <w:t xml:space="preserve"> </w:t>
      </w:r>
      <w:r>
        <w:rPr>
          <w:b/>
        </w:rPr>
        <w:t>administrative</w:t>
      </w:r>
      <w:r>
        <w:rPr>
          <w:b/>
          <w:spacing w:val="40"/>
        </w:rPr>
        <w:t xml:space="preserve"> </w:t>
      </w:r>
      <w:r>
        <w:rPr>
          <w:b/>
          <w:strike/>
        </w:rPr>
        <w:t>enforcement</w:t>
      </w:r>
      <w:r>
        <w:rPr>
          <w:b/>
        </w:rPr>
        <w:t xml:space="preserve"> </w:t>
      </w:r>
      <w:r>
        <w:rPr>
          <w:b/>
          <w:strike/>
        </w:rPr>
        <w:t>action shall be taken</w:t>
      </w:r>
      <w:r>
        <w:rPr>
          <w:b/>
        </w:rPr>
        <w:t xml:space="preserve"> fines shall be imposed by the authorities for infringement of applicable Union or Member State legislation</w:t>
      </w:r>
      <w:r>
        <w:rPr>
          <w:b/>
          <w:spacing w:val="36"/>
        </w:rPr>
        <w:t xml:space="preserve"> </w:t>
      </w:r>
      <w:r>
        <w:rPr>
          <w:b/>
          <w:u w:val="thick"/>
        </w:rPr>
        <w:t>relating to the AI system supervised in</w:t>
      </w:r>
      <w:r>
        <w:rPr>
          <w:b/>
          <w:spacing w:val="40"/>
        </w:rPr>
        <w:t xml:space="preserve"> </w:t>
      </w:r>
      <w:r>
        <w:rPr>
          <w:b/>
          <w:u w:val="thick"/>
        </w:rPr>
        <w:t>the sandbox</w:t>
      </w:r>
      <w:r>
        <w:rPr>
          <w:b/>
        </w:rPr>
        <w:t>, including the provisions of this Regulation.</w:t>
      </w:r>
    </w:p>
    <w:p w14:paraId="0529DD74" w14:textId="77777777" w:rsidR="00732D00" w:rsidRDefault="00000000">
      <w:pPr>
        <w:pStyle w:val="ListParagraph"/>
        <w:numPr>
          <w:ilvl w:val="0"/>
          <w:numId w:val="50"/>
        </w:numPr>
        <w:tabs>
          <w:tab w:val="left" w:pos="927"/>
          <w:tab w:val="left" w:pos="928"/>
        </w:tabs>
        <w:spacing w:before="215" w:line="247" w:lineRule="auto"/>
        <w:ind w:left="927" w:right="122" w:hanging="802"/>
        <w:jc w:val="both"/>
      </w:pPr>
      <w:r>
        <w:rPr>
          <w:b/>
        </w:rPr>
        <w:t>The p</w:t>
      </w:r>
      <w:r>
        <w:rPr>
          <w:strike/>
        </w:rPr>
        <w:t>P</w:t>
      </w:r>
      <w:r>
        <w:t>articipants</w:t>
      </w:r>
      <w:r>
        <w:rPr>
          <w:strike/>
        </w:rPr>
        <w:t xml:space="preserve"> in the AI regulatory sandbox</w:t>
      </w:r>
      <w:r>
        <w:t xml:space="preserve"> remain liable under applicable Union and Member</w:t>
      </w:r>
      <w:r>
        <w:rPr>
          <w:spacing w:val="28"/>
        </w:rPr>
        <w:t xml:space="preserve"> </w:t>
      </w:r>
      <w:r>
        <w:t>States</w:t>
      </w:r>
      <w:r>
        <w:rPr>
          <w:spacing w:val="30"/>
        </w:rPr>
        <w:t xml:space="preserve"> </w:t>
      </w:r>
      <w:r>
        <w:t>liability</w:t>
      </w:r>
      <w:r>
        <w:rPr>
          <w:spacing w:val="21"/>
        </w:rPr>
        <w:t xml:space="preserve"> </w:t>
      </w:r>
      <w:r>
        <w:t>legislation</w:t>
      </w:r>
      <w:r>
        <w:rPr>
          <w:spacing w:val="31"/>
        </w:rPr>
        <w:t xml:space="preserve"> </w:t>
      </w:r>
      <w:r>
        <w:t>for</w:t>
      </w:r>
      <w:r>
        <w:rPr>
          <w:spacing w:val="28"/>
        </w:rPr>
        <w:t xml:space="preserve"> </w:t>
      </w:r>
      <w:r>
        <w:t>any</w:t>
      </w:r>
      <w:r>
        <w:rPr>
          <w:spacing w:val="14"/>
        </w:rPr>
        <w:t xml:space="preserve"> </w:t>
      </w:r>
      <w:r>
        <w:rPr>
          <w:strike/>
        </w:rPr>
        <w:t>harm</w:t>
      </w:r>
      <w:r>
        <w:rPr>
          <w:spacing w:val="30"/>
        </w:rPr>
        <w:t xml:space="preserve"> </w:t>
      </w:r>
      <w:r>
        <w:rPr>
          <w:b/>
        </w:rPr>
        <w:t>damage</w:t>
      </w:r>
      <w:r>
        <w:rPr>
          <w:b/>
          <w:spacing w:val="28"/>
        </w:rPr>
        <w:t xml:space="preserve"> </w:t>
      </w:r>
      <w:r>
        <w:rPr>
          <w:b/>
        </w:rPr>
        <w:t>caused</w:t>
      </w:r>
      <w:r>
        <w:rPr>
          <w:b/>
          <w:spacing w:val="18"/>
        </w:rPr>
        <w:t xml:space="preserve"> </w:t>
      </w:r>
      <w:r>
        <w:rPr>
          <w:strike/>
        </w:rPr>
        <w:t>inflicted</w:t>
      </w:r>
      <w:r>
        <w:rPr>
          <w:spacing w:val="21"/>
        </w:rPr>
        <w:t xml:space="preserve"> </w:t>
      </w:r>
      <w:r>
        <w:rPr>
          <w:strike/>
        </w:rPr>
        <w:t>on</w:t>
      </w:r>
      <w:r>
        <w:rPr>
          <w:strike/>
          <w:spacing w:val="29"/>
        </w:rPr>
        <w:t xml:space="preserve"> </w:t>
      </w:r>
      <w:r>
        <w:rPr>
          <w:strike/>
        </w:rPr>
        <w:t>third</w:t>
      </w:r>
      <w:r>
        <w:rPr>
          <w:strike/>
          <w:spacing w:val="29"/>
        </w:rPr>
        <w:t xml:space="preserve"> </w:t>
      </w:r>
      <w:r>
        <w:rPr>
          <w:strike/>
        </w:rPr>
        <w:t>parties</w:t>
      </w:r>
      <w:r>
        <w:t xml:space="preserve"> </w:t>
      </w:r>
      <w:r>
        <w:rPr>
          <w:b/>
        </w:rPr>
        <w:t>in</w:t>
      </w:r>
      <w:r>
        <w:rPr>
          <w:b/>
          <w:spacing w:val="30"/>
        </w:rPr>
        <w:t xml:space="preserve"> </w:t>
      </w:r>
      <w:r>
        <w:rPr>
          <w:b/>
        </w:rPr>
        <w:t>the</w:t>
      </w:r>
      <w:r>
        <w:rPr>
          <w:b/>
          <w:spacing w:val="28"/>
        </w:rPr>
        <w:t xml:space="preserve"> </w:t>
      </w:r>
      <w:r>
        <w:rPr>
          <w:b/>
        </w:rPr>
        <w:t>course</w:t>
      </w:r>
      <w:r>
        <w:rPr>
          <w:b/>
          <w:spacing w:val="30"/>
        </w:rPr>
        <w:t xml:space="preserve"> </w:t>
      </w:r>
      <w:r>
        <w:rPr>
          <w:b/>
        </w:rPr>
        <w:t>of</w:t>
      </w:r>
      <w:r>
        <w:rPr>
          <w:b/>
          <w:spacing w:val="31"/>
        </w:rPr>
        <w:t xml:space="preserve"> </w:t>
      </w:r>
      <w:r>
        <w:rPr>
          <w:b/>
        </w:rPr>
        <w:t>their</w:t>
      </w:r>
      <w:r>
        <w:rPr>
          <w:b/>
          <w:spacing w:val="30"/>
        </w:rPr>
        <w:t xml:space="preserve"> </w:t>
      </w:r>
      <w:r>
        <w:rPr>
          <w:b/>
        </w:rPr>
        <w:t>participation</w:t>
      </w:r>
      <w:r>
        <w:rPr>
          <w:b/>
          <w:spacing w:val="23"/>
        </w:rPr>
        <w:t xml:space="preserve"> </w:t>
      </w:r>
      <w:r>
        <w:rPr>
          <w:strike/>
        </w:rPr>
        <w:t>as</w:t>
      </w:r>
      <w:r>
        <w:rPr>
          <w:strike/>
          <w:spacing w:val="31"/>
        </w:rPr>
        <w:t xml:space="preserve"> </w:t>
      </w:r>
      <w:r>
        <w:rPr>
          <w:strike/>
        </w:rPr>
        <w:t>a</w:t>
      </w:r>
      <w:r>
        <w:rPr>
          <w:strike/>
          <w:spacing w:val="28"/>
        </w:rPr>
        <w:t xml:space="preserve"> </w:t>
      </w:r>
      <w:r>
        <w:rPr>
          <w:strike/>
        </w:rPr>
        <w:t>result</w:t>
      </w:r>
      <w:r>
        <w:rPr>
          <w:strike/>
          <w:spacing w:val="33"/>
        </w:rPr>
        <w:t xml:space="preserve"> </w:t>
      </w:r>
      <w:r>
        <w:rPr>
          <w:strike/>
        </w:rPr>
        <w:t>from</w:t>
      </w:r>
      <w:r>
        <w:rPr>
          <w:strike/>
          <w:spacing w:val="29"/>
        </w:rPr>
        <w:t xml:space="preserve"> </w:t>
      </w:r>
      <w:r>
        <w:rPr>
          <w:strike/>
        </w:rPr>
        <w:t>the</w:t>
      </w:r>
      <w:r>
        <w:rPr>
          <w:strike/>
          <w:spacing w:val="34"/>
        </w:rPr>
        <w:t xml:space="preserve"> </w:t>
      </w:r>
      <w:r>
        <w:rPr>
          <w:strike/>
        </w:rPr>
        <w:t>experimentation</w:t>
      </w:r>
      <w:r>
        <w:rPr>
          <w:strike/>
          <w:spacing w:val="29"/>
        </w:rPr>
        <w:t xml:space="preserve"> </w:t>
      </w:r>
      <w:r>
        <w:rPr>
          <w:strike/>
        </w:rPr>
        <w:t>taking</w:t>
      </w:r>
      <w:r>
        <w:rPr>
          <w:strike/>
          <w:spacing w:val="29"/>
        </w:rPr>
        <w:t xml:space="preserve"> </w:t>
      </w:r>
      <w:r>
        <w:rPr>
          <w:strike/>
        </w:rPr>
        <w:t>place</w:t>
      </w:r>
      <w:r>
        <w:rPr>
          <w:spacing w:val="30"/>
        </w:rPr>
        <w:t xml:space="preserve"> </w:t>
      </w:r>
      <w:r>
        <w:t xml:space="preserve">in </w:t>
      </w:r>
      <w:r>
        <w:rPr>
          <w:strike/>
        </w:rPr>
        <w:t>the</w:t>
      </w:r>
      <w:r>
        <w:t xml:space="preserve"> </w:t>
      </w:r>
      <w:r>
        <w:rPr>
          <w:b/>
        </w:rPr>
        <w:t xml:space="preserve">an AI regulatory </w:t>
      </w:r>
      <w:r>
        <w:t>sandbox.</w:t>
      </w:r>
    </w:p>
    <w:p w14:paraId="32215C98" w14:textId="77777777" w:rsidR="00732D00" w:rsidRDefault="00732D00">
      <w:pPr>
        <w:pStyle w:val="BodyText"/>
        <w:spacing w:before="9"/>
        <w:rPr>
          <w:sz w:val="19"/>
        </w:rPr>
      </w:pPr>
    </w:p>
    <w:p w14:paraId="44EA0890" w14:textId="77777777" w:rsidR="00732D00" w:rsidRDefault="00000000">
      <w:pPr>
        <w:spacing w:line="247" w:lineRule="auto"/>
        <w:ind w:left="927" w:right="124" w:hanging="802"/>
        <w:jc w:val="both"/>
        <w:rPr>
          <w:b/>
        </w:rPr>
      </w:pPr>
      <w:r>
        <w:rPr>
          <w:b/>
        </w:rPr>
        <w:t>4a.</w:t>
      </w:r>
      <w:r>
        <w:rPr>
          <w:b/>
          <w:spacing w:val="80"/>
        </w:rPr>
        <w:t xml:space="preserve">  </w:t>
      </w:r>
      <w:r>
        <w:rPr>
          <w:b/>
        </w:rPr>
        <w:t xml:space="preserve">Upon request of the provider or prospective provider of the AI system, the national competent authority shall provide, where applicable, a written proof of the activities successfully carried out in the sandbox. The national competent authority </w:t>
      </w:r>
      <w:r>
        <w:rPr>
          <w:b/>
          <w:strike/>
          <w:u w:val="thick"/>
        </w:rPr>
        <w:t>may</w:t>
      </w:r>
      <w:r>
        <w:rPr>
          <w:b/>
        </w:rPr>
        <w:t xml:space="preserve"> </w:t>
      </w:r>
      <w:r>
        <w:rPr>
          <w:b/>
          <w:u w:val="thick"/>
        </w:rPr>
        <w:t>shall</w:t>
      </w:r>
      <w:r>
        <w:rPr>
          <w:b/>
          <w:spacing w:val="80"/>
        </w:rPr>
        <w:t xml:space="preserve"> </w:t>
      </w:r>
      <w:r>
        <w:rPr>
          <w:b/>
        </w:rPr>
        <w:t xml:space="preserve">also provide an exit report detailing the activities carried out in the sandbox and the related </w:t>
      </w:r>
      <w:r>
        <w:rPr>
          <w:b/>
          <w:u w:val="thick"/>
        </w:rPr>
        <w:t>results and learning</w:t>
      </w:r>
      <w:r>
        <w:rPr>
          <w:b/>
        </w:rPr>
        <w:t xml:space="preserve"> outcomes. Such written proof and exit report could be</w:t>
      </w:r>
      <w:r>
        <w:rPr>
          <w:b/>
          <w:spacing w:val="40"/>
        </w:rPr>
        <w:t xml:space="preserve"> </w:t>
      </w:r>
      <w:r>
        <w:rPr>
          <w:b/>
        </w:rPr>
        <w:t>taken</w:t>
      </w:r>
      <w:r>
        <w:rPr>
          <w:b/>
          <w:spacing w:val="32"/>
        </w:rPr>
        <w:t xml:space="preserve">  </w:t>
      </w:r>
      <w:r>
        <w:rPr>
          <w:b/>
        </w:rPr>
        <w:t>into</w:t>
      </w:r>
      <w:r>
        <w:rPr>
          <w:b/>
          <w:spacing w:val="32"/>
        </w:rPr>
        <w:t xml:space="preserve">  </w:t>
      </w:r>
      <w:r>
        <w:rPr>
          <w:b/>
        </w:rPr>
        <w:t>account</w:t>
      </w:r>
      <w:r>
        <w:rPr>
          <w:b/>
          <w:spacing w:val="31"/>
        </w:rPr>
        <w:t xml:space="preserve">  </w:t>
      </w:r>
      <w:r>
        <w:rPr>
          <w:b/>
        </w:rPr>
        <w:t>by</w:t>
      </w:r>
      <w:r>
        <w:rPr>
          <w:b/>
          <w:spacing w:val="32"/>
        </w:rPr>
        <w:t xml:space="preserve">  </w:t>
      </w:r>
      <w:r>
        <w:rPr>
          <w:b/>
        </w:rPr>
        <w:t>market</w:t>
      </w:r>
      <w:r>
        <w:rPr>
          <w:b/>
          <w:spacing w:val="32"/>
        </w:rPr>
        <w:t xml:space="preserve">  </w:t>
      </w:r>
      <w:r>
        <w:rPr>
          <w:b/>
        </w:rPr>
        <w:t>surveillance</w:t>
      </w:r>
      <w:r>
        <w:rPr>
          <w:b/>
          <w:spacing w:val="32"/>
        </w:rPr>
        <w:t xml:space="preserve">  </w:t>
      </w:r>
      <w:r>
        <w:rPr>
          <w:b/>
        </w:rPr>
        <w:t>authorities</w:t>
      </w:r>
      <w:r>
        <w:rPr>
          <w:b/>
          <w:spacing w:val="33"/>
        </w:rPr>
        <w:t xml:space="preserve">  </w:t>
      </w:r>
      <w:r>
        <w:rPr>
          <w:b/>
        </w:rPr>
        <w:t>or</w:t>
      </w:r>
      <w:r>
        <w:rPr>
          <w:b/>
          <w:spacing w:val="31"/>
        </w:rPr>
        <w:t xml:space="preserve">  </w:t>
      </w:r>
      <w:r>
        <w:rPr>
          <w:b/>
        </w:rPr>
        <w:t>notified</w:t>
      </w:r>
      <w:r>
        <w:rPr>
          <w:b/>
          <w:spacing w:val="33"/>
        </w:rPr>
        <w:t xml:space="preserve">  </w:t>
      </w:r>
      <w:r>
        <w:rPr>
          <w:b/>
        </w:rPr>
        <w:t>bodies,</w:t>
      </w:r>
      <w:r>
        <w:rPr>
          <w:b/>
          <w:spacing w:val="31"/>
        </w:rPr>
        <w:t xml:space="preserve">  </w:t>
      </w:r>
      <w:r>
        <w:rPr>
          <w:b/>
          <w:spacing w:val="-5"/>
        </w:rPr>
        <w:t>as</w:t>
      </w:r>
    </w:p>
    <w:p w14:paraId="615751E1" w14:textId="77777777" w:rsidR="00732D00" w:rsidRDefault="00732D00">
      <w:pPr>
        <w:spacing w:line="247" w:lineRule="auto"/>
        <w:jc w:val="both"/>
        <w:sectPr w:rsidR="00732D00">
          <w:headerReference w:type="even" r:id="rId633"/>
          <w:headerReference w:type="default" r:id="rId634"/>
          <w:footerReference w:type="default" r:id="rId635"/>
          <w:headerReference w:type="first" r:id="rId636"/>
          <w:pgSz w:w="12240" w:h="15840"/>
          <w:pgMar w:top="900" w:right="1460" w:bottom="1240" w:left="1460" w:header="0" w:footer="1053" w:gutter="0"/>
          <w:cols w:space="720"/>
        </w:sectPr>
      </w:pPr>
    </w:p>
    <w:p w14:paraId="6DED0F35" w14:textId="77777777" w:rsidR="00732D00" w:rsidRDefault="00000000">
      <w:pPr>
        <w:spacing w:before="85" w:line="244" w:lineRule="auto"/>
        <w:ind w:left="927" w:right="130"/>
        <w:jc w:val="both"/>
        <w:rPr>
          <w:b/>
        </w:rPr>
      </w:pPr>
      <w:r>
        <w:rPr>
          <w:b/>
        </w:rPr>
        <w:lastRenderedPageBreak/>
        <w:t xml:space="preserve">applicable, in the context of conformity assessment procedures or market surveillance </w:t>
      </w:r>
      <w:r>
        <w:rPr>
          <w:b/>
          <w:spacing w:val="-2"/>
        </w:rPr>
        <w:t>checks.</w:t>
      </w:r>
    </w:p>
    <w:p w14:paraId="3A6D68BA" w14:textId="77777777" w:rsidR="00732D00" w:rsidRDefault="00732D00">
      <w:pPr>
        <w:pStyle w:val="BodyText"/>
        <w:spacing w:before="9"/>
        <w:rPr>
          <w:b/>
          <w:sz w:val="19"/>
        </w:rPr>
      </w:pPr>
    </w:p>
    <w:p w14:paraId="125786CF" w14:textId="77777777" w:rsidR="00732D00" w:rsidRDefault="00000000">
      <w:pPr>
        <w:spacing w:line="247" w:lineRule="auto"/>
        <w:ind w:left="927" w:right="125" w:hanging="1"/>
        <w:jc w:val="both"/>
        <w:rPr>
          <w:b/>
        </w:rPr>
      </w:pPr>
      <w:r>
        <w:rPr>
          <w:b/>
          <w:u w:val="thick"/>
        </w:rPr>
        <w:t>Subject to the confidentiality provisions in Article 70 and with the agreement of the</w:t>
      </w:r>
      <w:r>
        <w:rPr>
          <w:b/>
        </w:rPr>
        <w:t xml:space="preserve"> </w:t>
      </w:r>
      <w:r>
        <w:rPr>
          <w:b/>
          <w:u w:val="thick"/>
        </w:rPr>
        <w:t>sandbox</w:t>
      </w:r>
      <w:r>
        <w:rPr>
          <w:b/>
          <w:spacing w:val="40"/>
          <w:u w:val="thick"/>
        </w:rPr>
        <w:t xml:space="preserve"> </w:t>
      </w:r>
      <w:r>
        <w:rPr>
          <w:b/>
          <w:u w:val="thick"/>
        </w:rPr>
        <w:t>participants,</w:t>
      </w:r>
      <w:r>
        <w:rPr>
          <w:b/>
          <w:spacing w:val="40"/>
          <w:u w:val="thick"/>
        </w:rPr>
        <w:t xml:space="preserve"> </w:t>
      </w:r>
      <w:r>
        <w:rPr>
          <w:b/>
          <w:u w:val="thick"/>
        </w:rPr>
        <w:t>the</w:t>
      </w:r>
      <w:r>
        <w:rPr>
          <w:b/>
          <w:spacing w:val="40"/>
          <w:u w:val="thick"/>
        </w:rPr>
        <w:t xml:space="preserve"> </w:t>
      </w:r>
      <w:r>
        <w:rPr>
          <w:b/>
          <w:u w:val="thick"/>
        </w:rPr>
        <w:t>European</w:t>
      </w:r>
      <w:r>
        <w:rPr>
          <w:b/>
          <w:spacing w:val="40"/>
          <w:u w:val="thick"/>
        </w:rPr>
        <w:t xml:space="preserve"> </w:t>
      </w:r>
      <w:r>
        <w:rPr>
          <w:b/>
          <w:u w:val="thick"/>
        </w:rPr>
        <w:t>Commission</w:t>
      </w:r>
      <w:r>
        <w:rPr>
          <w:b/>
          <w:spacing w:val="40"/>
          <w:u w:val="thick"/>
        </w:rPr>
        <w:t xml:space="preserve"> </w:t>
      </w:r>
      <w:r>
        <w:rPr>
          <w:b/>
          <w:u w:val="thick"/>
        </w:rPr>
        <w:t>and</w:t>
      </w:r>
      <w:r>
        <w:rPr>
          <w:b/>
          <w:spacing w:val="40"/>
          <w:u w:val="thick"/>
        </w:rPr>
        <w:t xml:space="preserve"> </w:t>
      </w:r>
      <w:r>
        <w:rPr>
          <w:b/>
          <w:u w:val="thick"/>
        </w:rPr>
        <w:t>the</w:t>
      </w:r>
      <w:r>
        <w:rPr>
          <w:b/>
          <w:spacing w:val="40"/>
          <w:u w:val="thick"/>
        </w:rPr>
        <w:t xml:space="preserve"> </w:t>
      </w:r>
      <w:r>
        <w:rPr>
          <w:b/>
          <w:u w:val="thick"/>
        </w:rPr>
        <w:t>AI</w:t>
      </w:r>
      <w:r>
        <w:rPr>
          <w:b/>
          <w:spacing w:val="40"/>
          <w:u w:val="thick"/>
        </w:rPr>
        <w:t xml:space="preserve"> </w:t>
      </w:r>
      <w:r>
        <w:rPr>
          <w:b/>
          <w:u w:val="thick"/>
        </w:rPr>
        <w:t>Board</w:t>
      </w:r>
      <w:r>
        <w:rPr>
          <w:b/>
          <w:spacing w:val="40"/>
          <w:u w:val="thick"/>
        </w:rPr>
        <w:t xml:space="preserve"> </w:t>
      </w:r>
      <w:r>
        <w:rPr>
          <w:b/>
          <w:u w:val="thick"/>
        </w:rPr>
        <w:t>shall</w:t>
      </w:r>
      <w:r>
        <w:rPr>
          <w:b/>
          <w:spacing w:val="40"/>
          <w:u w:val="thick"/>
        </w:rPr>
        <w:t xml:space="preserve"> </w:t>
      </w:r>
      <w:r>
        <w:rPr>
          <w:b/>
          <w:u w:val="thick"/>
        </w:rPr>
        <w:t>be</w:t>
      </w:r>
      <w:r>
        <w:rPr>
          <w:b/>
        </w:rPr>
        <w:t xml:space="preserve"> </w:t>
      </w:r>
      <w:r>
        <w:rPr>
          <w:b/>
          <w:u w:val="thick"/>
        </w:rPr>
        <w:t>authorised to access the exit reports and shal</w:t>
      </w:r>
      <w:r>
        <w:rPr>
          <w:b/>
        </w:rPr>
        <w:t xml:space="preserve">l </w:t>
      </w:r>
      <w:r>
        <w:rPr>
          <w:b/>
          <w:u w:val="thick"/>
        </w:rPr>
        <w:t>take them into account, as appropriate,</w:t>
      </w:r>
      <w:r>
        <w:rPr>
          <w:b/>
        </w:rPr>
        <w:t xml:space="preserve"> </w:t>
      </w:r>
      <w:r>
        <w:rPr>
          <w:b/>
          <w:u w:val="thick"/>
        </w:rPr>
        <w:t>when exercising their tasks under this Regulation. If both the participant and the</w:t>
      </w:r>
      <w:r>
        <w:rPr>
          <w:b/>
        </w:rPr>
        <w:t xml:space="preserve"> </w:t>
      </w:r>
      <w:r>
        <w:rPr>
          <w:b/>
          <w:u w:val="thick"/>
        </w:rPr>
        <w:t>national competent authority explicitly agree to this, the exit report can be made</w:t>
      </w:r>
      <w:r>
        <w:rPr>
          <w:b/>
        </w:rPr>
        <w:t xml:space="preserve"> </w:t>
      </w:r>
      <w:r>
        <w:rPr>
          <w:b/>
          <w:u w:val="thick"/>
        </w:rPr>
        <w:t>publicly available through the single information platform referred to in article</w:t>
      </w:r>
      <w:r>
        <w:rPr>
          <w:b/>
          <w:spacing w:val="40"/>
        </w:rPr>
        <w:t xml:space="preserve"> </w:t>
      </w:r>
      <w:r>
        <w:rPr>
          <w:b/>
          <w:spacing w:val="-2"/>
          <w:u w:val="thick"/>
        </w:rPr>
        <w:t>55(3)(b).</w:t>
      </w:r>
    </w:p>
    <w:p w14:paraId="42DB6181" w14:textId="77777777" w:rsidR="00732D00" w:rsidRDefault="00732D00">
      <w:pPr>
        <w:pStyle w:val="BodyText"/>
        <w:spacing w:before="2"/>
        <w:rPr>
          <w:b/>
          <w:sz w:val="19"/>
        </w:rPr>
      </w:pPr>
    </w:p>
    <w:p w14:paraId="75387571" w14:textId="77777777" w:rsidR="00732D00" w:rsidRDefault="00000000">
      <w:pPr>
        <w:spacing w:line="244" w:lineRule="auto"/>
        <w:ind w:left="927" w:right="126" w:hanging="802"/>
        <w:jc w:val="both"/>
        <w:rPr>
          <w:b/>
        </w:rPr>
      </w:pPr>
      <w:r>
        <w:rPr>
          <w:b/>
        </w:rPr>
        <w:t>4b.</w:t>
      </w:r>
      <w:r>
        <w:rPr>
          <w:b/>
          <w:spacing w:val="80"/>
        </w:rPr>
        <w:t xml:space="preserve">   </w:t>
      </w:r>
      <w:r>
        <w:rPr>
          <w:b/>
        </w:rPr>
        <w:t>The AI regulatory sandboxes shall be designed and implemented in such a way that, where relevant, they facilitate cross-border cooperation between the national</w:t>
      </w:r>
      <w:r>
        <w:rPr>
          <w:b/>
          <w:spacing w:val="80"/>
        </w:rPr>
        <w:t xml:space="preserve"> </w:t>
      </w:r>
      <w:r>
        <w:rPr>
          <w:b/>
        </w:rPr>
        <w:t xml:space="preserve">competent authorities. </w:t>
      </w:r>
      <w:r>
        <w:rPr>
          <w:b/>
          <w:strike/>
        </w:rPr>
        <w:t>and synergies with relevant sectoral regulatory sandboxes.</w:t>
      </w:r>
      <w:r>
        <w:rPr>
          <w:b/>
        </w:rPr>
        <w:t xml:space="preserve"> </w:t>
      </w:r>
      <w:r>
        <w:rPr>
          <w:b/>
          <w:strike/>
        </w:rPr>
        <w:t>Cooperation</w:t>
      </w:r>
      <w:r>
        <w:rPr>
          <w:b/>
          <w:strike/>
          <w:spacing w:val="40"/>
        </w:rPr>
        <w:t xml:space="preserve"> </w:t>
      </w:r>
      <w:r>
        <w:rPr>
          <w:b/>
          <w:strike/>
        </w:rPr>
        <w:t>may</w:t>
      </w:r>
      <w:r>
        <w:rPr>
          <w:b/>
          <w:strike/>
          <w:spacing w:val="40"/>
        </w:rPr>
        <w:t xml:space="preserve"> </w:t>
      </w:r>
      <w:r>
        <w:rPr>
          <w:b/>
          <w:strike/>
        </w:rPr>
        <w:t>also</w:t>
      </w:r>
      <w:r>
        <w:rPr>
          <w:b/>
          <w:strike/>
          <w:spacing w:val="40"/>
        </w:rPr>
        <w:t xml:space="preserve"> </w:t>
      </w:r>
      <w:r>
        <w:rPr>
          <w:b/>
          <w:strike/>
        </w:rPr>
        <w:t>be</w:t>
      </w:r>
      <w:r>
        <w:rPr>
          <w:b/>
          <w:strike/>
          <w:spacing w:val="40"/>
        </w:rPr>
        <w:t xml:space="preserve"> </w:t>
      </w:r>
      <w:r>
        <w:rPr>
          <w:b/>
          <w:strike/>
        </w:rPr>
        <w:t>envisaged</w:t>
      </w:r>
      <w:r>
        <w:rPr>
          <w:b/>
          <w:strike/>
          <w:spacing w:val="40"/>
        </w:rPr>
        <w:t xml:space="preserve"> </w:t>
      </w:r>
      <w:r>
        <w:rPr>
          <w:b/>
          <w:strike/>
        </w:rPr>
        <w:t>with</w:t>
      </w:r>
      <w:r>
        <w:rPr>
          <w:b/>
          <w:strike/>
          <w:spacing w:val="40"/>
        </w:rPr>
        <w:t xml:space="preserve"> </w:t>
      </w:r>
      <w:r>
        <w:rPr>
          <w:b/>
          <w:strike/>
        </w:rPr>
        <w:t>third</w:t>
      </w:r>
      <w:r>
        <w:rPr>
          <w:b/>
          <w:strike/>
          <w:spacing w:val="40"/>
        </w:rPr>
        <w:t xml:space="preserve"> </w:t>
      </w:r>
      <w:r>
        <w:rPr>
          <w:b/>
          <w:strike/>
        </w:rPr>
        <w:t>countries</w:t>
      </w:r>
      <w:r>
        <w:rPr>
          <w:b/>
          <w:strike/>
          <w:spacing w:val="40"/>
        </w:rPr>
        <w:t xml:space="preserve"> </w:t>
      </w:r>
      <w:r>
        <w:rPr>
          <w:b/>
          <w:strike/>
        </w:rPr>
        <w:t>outside</w:t>
      </w:r>
      <w:r>
        <w:rPr>
          <w:b/>
          <w:strike/>
          <w:spacing w:val="40"/>
        </w:rPr>
        <w:t xml:space="preserve"> </w:t>
      </w:r>
      <w:r>
        <w:rPr>
          <w:b/>
          <w:strike/>
        </w:rPr>
        <w:t>the</w:t>
      </w:r>
      <w:r>
        <w:rPr>
          <w:b/>
          <w:strike/>
          <w:spacing w:val="40"/>
        </w:rPr>
        <w:t xml:space="preserve"> </w:t>
      </w:r>
      <w:r>
        <w:rPr>
          <w:b/>
          <w:strike/>
        </w:rPr>
        <w:t>Union</w:t>
      </w:r>
      <w:r>
        <w:rPr>
          <w:b/>
        </w:rPr>
        <w:t xml:space="preserve"> </w:t>
      </w:r>
      <w:r>
        <w:rPr>
          <w:b/>
          <w:strike/>
        </w:rPr>
        <w:t>establishing mechanisms to support AI innovation.</w:t>
      </w:r>
    </w:p>
    <w:p w14:paraId="11FE5941" w14:textId="77777777" w:rsidR="00732D00" w:rsidRDefault="00732D00">
      <w:pPr>
        <w:pStyle w:val="BodyText"/>
        <w:spacing w:before="11"/>
        <w:rPr>
          <w:b/>
          <w:sz w:val="19"/>
        </w:rPr>
      </w:pPr>
    </w:p>
    <w:p w14:paraId="65B2C6FC" w14:textId="77777777" w:rsidR="00732D00" w:rsidRDefault="00000000">
      <w:pPr>
        <w:pStyle w:val="ListParagraph"/>
        <w:numPr>
          <w:ilvl w:val="0"/>
          <w:numId w:val="50"/>
        </w:numPr>
        <w:tabs>
          <w:tab w:val="left" w:pos="2576"/>
          <w:tab w:val="left" w:pos="2577"/>
        </w:tabs>
        <w:spacing w:line="244" w:lineRule="auto"/>
        <w:ind w:right="125" w:hanging="800"/>
        <w:jc w:val="both"/>
      </w:pPr>
      <w:r>
        <w:rPr>
          <w:noProof/>
        </w:rPr>
        <w:drawing>
          <wp:anchor distT="0" distB="0" distL="0" distR="0" simplePos="0" relativeHeight="484943360" behindDoc="1" locked="0" layoutInCell="1" allowOverlap="1" wp14:anchorId="526645E1" wp14:editId="3893B2B0">
            <wp:simplePos x="0" y="0"/>
            <wp:positionH relativeFrom="page">
              <wp:posOffset>1513332</wp:posOffset>
            </wp:positionH>
            <wp:positionV relativeFrom="paragraph">
              <wp:posOffset>29840</wp:posOffset>
            </wp:positionV>
            <wp:extent cx="964692" cy="102108"/>
            <wp:effectExtent l="0" t="0" r="0" b="0"/>
            <wp:wrapNone/>
            <wp:docPr id="1021" name="image5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 name="image596.png"/>
                    <pic:cNvPicPr/>
                  </pic:nvPicPr>
                  <pic:blipFill>
                    <a:blip r:embed="rId637" cstate="print"/>
                    <a:stretch>
                      <a:fillRect/>
                    </a:stretch>
                  </pic:blipFill>
                  <pic:spPr>
                    <a:xfrm>
                      <a:off x="0" y="0"/>
                      <a:ext cx="964692" cy="102108"/>
                    </a:xfrm>
                    <a:prstGeom prst="rect">
                      <a:avLst/>
                    </a:prstGeom>
                  </pic:spPr>
                </pic:pic>
              </a:graphicData>
            </a:graphic>
          </wp:anchor>
        </w:drawing>
      </w:r>
      <w:r>
        <w:tab/>
      </w:r>
      <w:r>
        <w:rPr>
          <w:b/>
          <w:strike/>
        </w:rPr>
        <w:t xml:space="preserve">National </w:t>
      </w:r>
      <w:r>
        <w:rPr>
          <w:strike/>
        </w:rPr>
        <w:t>competent authorities that have established AI regulatory</w:t>
      </w:r>
      <w:r>
        <w:t xml:space="preserve"> </w:t>
      </w:r>
      <w:r>
        <w:rPr>
          <w:strike/>
        </w:rPr>
        <w:t xml:space="preserve">sandboxes </w:t>
      </w:r>
      <w:r>
        <w:rPr>
          <w:b/>
          <w:strike/>
        </w:rPr>
        <w:t xml:space="preserve">and the European Data Protection Supervisor </w:t>
      </w:r>
      <w:r>
        <w:rPr>
          <w:strike/>
        </w:rPr>
        <w:t>shall coordinate their activities</w:t>
      </w:r>
      <w:r>
        <w:t xml:space="preserve"> </w:t>
      </w:r>
      <w:r>
        <w:rPr>
          <w:strike/>
        </w:rPr>
        <w:t>and cooperate within the framework of the European Artificial Intelligence Board.</w:t>
      </w:r>
    </w:p>
    <w:p w14:paraId="14E706A0" w14:textId="77777777" w:rsidR="00732D00" w:rsidRDefault="00000000">
      <w:pPr>
        <w:spacing w:line="247" w:lineRule="auto"/>
        <w:ind w:left="925" w:right="121" w:hanging="1"/>
        <w:jc w:val="both"/>
        <w:rPr>
          <w:b/>
        </w:rPr>
      </w:pPr>
      <w:r>
        <w:rPr>
          <w:strike/>
        </w:rPr>
        <w:t>They</w:t>
      </w:r>
      <w:r>
        <w:t xml:space="preserve"> </w:t>
      </w:r>
      <w:r>
        <w:rPr>
          <w:b/>
        </w:rPr>
        <w:t xml:space="preserve">National competent authorities shall make publicly available </w:t>
      </w:r>
      <w:r>
        <w:rPr>
          <w:b/>
          <w:strike/>
        </w:rPr>
        <w:t>publish on their</w:t>
      </w:r>
      <w:r>
        <w:rPr>
          <w:b/>
        </w:rPr>
        <w:t xml:space="preserve"> </w:t>
      </w:r>
      <w:r>
        <w:rPr>
          <w:b/>
          <w:strike/>
        </w:rPr>
        <w:t>websites</w:t>
      </w:r>
      <w:r>
        <w:rPr>
          <w:b/>
          <w:spacing w:val="36"/>
        </w:rPr>
        <w:t xml:space="preserve"> </w:t>
      </w:r>
      <w:r>
        <w:rPr>
          <w:strike/>
        </w:rPr>
        <w:t>submit</w:t>
      </w:r>
      <w:r>
        <w:rPr>
          <w:spacing w:val="32"/>
        </w:rPr>
        <w:t xml:space="preserve"> </w:t>
      </w:r>
      <w:r>
        <w:t>annual</w:t>
      </w:r>
      <w:r>
        <w:rPr>
          <w:spacing w:val="29"/>
        </w:rPr>
        <w:t xml:space="preserve"> </w:t>
      </w:r>
      <w:r>
        <w:t>reports</w:t>
      </w:r>
      <w:r>
        <w:rPr>
          <w:spacing w:val="35"/>
        </w:rPr>
        <w:t xml:space="preserve"> </w:t>
      </w:r>
      <w:r>
        <w:rPr>
          <w:b/>
        </w:rPr>
        <w:t>on</w:t>
      </w:r>
      <w:r>
        <w:rPr>
          <w:b/>
          <w:spacing w:val="36"/>
        </w:rPr>
        <w:t xml:space="preserve"> </w:t>
      </w:r>
      <w:r>
        <w:rPr>
          <w:strike/>
        </w:rPr>
        <w:t>to</w:t>
      </w:r>
      <w:r>
        <w:rPr>
          <w:strike/>
          <w:spacing w:val="33"/>
        </w:rPr>
        <w:t xml:space="preserve"> </w:t>
      </w:r>
      <w:r>
        <w:rPr>
          <w:strike/>
        </w:rPr>
        <w:t>the</w:t>
      </w:r>
      <w:r>
        <w:rPr>
          <w:strike/>
          <w:spacing w:val="33"/>
        </w:rPr>
        <w:t xml:space="preserve"> </w:t>
      </w:r>
      <w:r>
        <w:rPr>
          <w:strike/>
        </w:rPr>
        <w:t>Board</w:t>
      </w:r>
      <w:r>
        <w:rPr>
          <w:strike/>
          <w:spacing w:val="37"/>
        </w:rPr>
        <w:t xml:space="preserve"> </w:t>
      </w:r>
      <w:r>
        <w:rPr>
          <w:strike/>
        </w:rPr>
        <w:t>and</w:t>
      </w:r>
      <w:r>
        <w:rPr>
          <w:strike/>
          <w:spacing w:val="33"/>
        </w:rPr>
        <w:t xml:space="preserve"> </w:t>
      </w:r>
      <w:r>
        <w:rPr>
          <w:strike/>
        </w:rPr>
        <w:t>the</w:t>
      </w:r>
      <w:r>
        <w:rPr>
          <w:strike/>
          <w:spacing w:val="36"/>
        </w:rPr>
        <w:t xml:space="preserve"> </w:t>
      </w:r>
      <w:r>
        <w:rPr>
          <w:strike/>
        </w:rPr>
        <w:t>Commission</w:t>
      </w:r>
      <w:r>
        <w:rPr>
          <w:spacing w:val="37"/>
        </w:rPr>
        <w:t xml:space="preserve"> </w:t>
      </w:r>
      <w:r>
        <w:t>on</w:t>
      </w:r>
      <w:r>
        <w:rPr>
          <w:strike/>
          <w:spacing w:val="33"/>
        </w:rPr>
        <w:t xml:space="preserve"> </w:t>
      </w:r>
      <w:r>
        <w:rPr>
          <w:strike/>
        </w:rPr>
        <w:t>the</w:t>
      </w:r>
      <w:r>
        <w:rPr>
          <w:strike/>
          <w:spacing w:val="33"/>
        </w:rPr>
        <w:t xml:space="preserve"> </w:t>
      </w:r>
      <w:r>
        <w:rPr>
          <w:strike/>
        </w:rPr>
        <w:t>results</w:t>
      </w:r>
      <w:r>
        <w:rPr>
          <w:strike/>
          <w:spacing w:val="35"/>
        </w:rPr>
        <w:t xml:space="preserve"> </w:t>
      </w:r>
      <w:r>
        <w:rPr>
          <w:strike/>
        </w:rPr>
        <w:t>from</w:t>
      </w:r>
      <w:r>
        <w:t xml:space="preserve"> the</w:t>
      </w:r>
      <w:r>
        <w:rPr>
          <w:spacing w:val="40"/>
        </w:rPr>
        <w:t xml:space="preserve"> </w:t>
      </w:r>
      <w:r>
        <w:t>implementation</w:t>
      </w:r>
      <w:r>
        <w:rPr>
          <w:spacing w:val="40"/>
        </w:rPr>
        <w:t xml:space="preserve"> </w:t>
      </w:r>
      <w:r>
        <w:t>of</w:t>
      </w:r>
      <w:r>
        <w:rPr>
          <w:spacing w:val="40"/>
        </w:rPr>
        <w:t xml:space="preserve"> </w:t>
      </w:r>
      <w:r>
        <w:rPr>
          <w:strike/>
        </w:rPr>
        <w:t>those</w:t>
      </w:r>
      <w:r>
        <w:rPr>
          <w:spacing w:val="40"/>
        </w:rPr>
        <w:t xml:space="preserve"> </w:t>
      </w:r>
      <w:r>
        <w:rPr>
          <w:b/>
        </w:rPr>
        <w:t>the</w:t>
      </w:r>
      <w:r>
        <w:rPr>
          <w:b/>
          <w:spacing w:val="40"/>
        </w:rPr>
        <w:t xml:space="preserve"> </w:t>
      </w:r>
      <w:r>
        <w:rPr>
          <w:b/>
        </w:rPr>
        <w:t>AI</w:t>
      </w:r>
      <w:r>
        <w:rPr>
          <w:b/>
          <w:spacing w:val="40"/>
        </w:rPr>
        <w:t xml:space="preserve"> </w:t>
      </w:r>
      <w:r>
        <w:rPr>
          <w:b/>
        </w:rPr>
        <w:t>regulatory</w:t>
      </w:r>
      <w:r>
        <w:rPr>
          <w:b/>
          <w:spacing w:val="40"/>
        </w:rPr>
        <w:t xml:space="preserve"> </w:t>
      </w:r>
      <w:r>
        <w:rPr>
          <w:b/>
        </w:rPr>
        <w:t>sandboxes</w:t>
      </w:r>
      <w:r>
        <w:t>,</w:t>
      </w:r>
      <w:r>
        <w:rPr>
          <w:spacing w:val="40"/>
        </w:rPr>
        <w:t xml:space="preserve"> </w:t>
      </w:r>
      <w:r>
        <w:t>including</w:t>
      </w:r>
      <w:r>
        <w:rPr>
          <w:spacing w:val="40"/>
        </w:rPr>
        <w:t xml:space="preserve"> </w:t>
      </w:r>
      <w:r>
        <w:t>good</w:t>
      </w:r>
      <w:r>
        <w:rPr>
          <w:spacing w:val="40"/>
        </w:rPr>
        <w:t xml:space="preserve"> </w:t>
      </w:r>
      <w:r>
        <w:t>practices, lessons</w:t>
      </w:r>
      <w:r>
        <w:rPr>
          <w:spacing w:val="28"/>
        </w:rPr>
        <w:t xml:space="preserve"> </w:t>
      </w:r>
      <w:r>
        <w:t>learnt</w:t>
      </w:r>
      <w:r>
        <w:rPr>
          <w:spacing w:val="30"/>
        </w:rPr>
        <w:t xml:space="preserve"> </w:t>
      </w:r>
      <w:r>
        <w:t>and</w:t>
      </w:r>
      <w:r>
        <w:rPr>
          <w:spacing w:val="26"/>
        </w:rPr>
        <w:t xml:space="preserve"> </w:t>
      </w:r>
      <w:r>
        <w:t>recommendations</w:t>
      </w:r>
      <w:r>
        <w:rPr>
          <w:spacing w:val="30"/>
        </w:rPr>
        <w:t xml:space="preserve"> </w:t>
      </w:r>
      <w:r>
        <w:t>on</w:t>
      </w:r>
      <w:r>
        <w:rPr>
          <w:spacing w:val="26"/>
        </w:rPr>
        <w:t xml:space="preserve"> </w:t>
      </w:r>
      <w:r>
        <w:t>their</w:t>
      </w:r>
      <w:r>
        <w:rPr>
          <w:spacing w:val="24"/>
        </w:rPr>
        <w:t xml:space="preserve"> </w:t>
      </w:r>
      <w:r>
        <w:t>setup</w:t>
      </w:r>
      <w:r>
        <w:rPr>
          <w:spacing w:val="30"/>
        </w:rPr>
        <w:t xml:space="preserve"> </w:t>
      </w:r>
      <w:r>
        <w:t>and,</w:t>
      </w:r>
      <w:r>
        <w:rPr>
          <w:spacing w:val="26"/>
        </w:rPr>
        <w:t xml:space="preserve"> </w:t>
      </w:r>
      <w:r>
        <w:t>where</w:t>
      </w:r>
      <w:r>
        <w:rPr>
          <w:spacing w:val="23"/>
        </w:rPr>
        <w:t xml:space="preserve"> </w:t>
      </w:r>
      <w:r>
        <w:t>relevant,</w:t>
      </w:r>
      <w:r>
        <w:rPr>
          <w:spacing w:val="26"/>
        </w:rPr>
        <w:t xml:space="preserve"> </w:t>
      </w:r>
      <w:r>
        <w:t>on</w:t>
      </w:r>
      <w:r>
        <w:rPr>
          <w:spacing w:val="26"/>
        </w:rPr>
        <w:t xml:space="preserve"> </w:t>
      </w:r>
      <w:r>
        <w:t>the</w:t>
      </w:r>
      <w:r>
        <w:rPr>
          <w:spacing w:val="26"/>
        </w:rPr>
        <w:t xml:space="preserve"> </w:t>
      </w:r>
      <w:r>
        <w:t>application of</w:t>
      </w:r>
      <w:r>
        <w:rPr>
          <w:spacing w:val="40"/>
        </w:rPr>
        <w:t xml:space="preserve"> </w:t>
      </w:r>
      <w:r>
        <w:t>this</w:t>
      </w:r>
      <w:r>
        <w:rPr>
          <w:spacing w:val="40"/>
        </w:rPr>
        <w:t xml:space="preserve"> </w:t>
      </w:r>
      <w:r>
        <w:t>Regulation</w:t>
      </w:r>
      <w:r>
        <w:rPr>
          <w:spacing w:val="40"/>
        </w:rPr>
        <w:t xml:space="preserve"> </w:t>
      </w:r>
      <w:r>
        <w:t>and</w:t>
      </w:r>
      <w:r>
        <w:rPr>
          <w:spacing w:val="40"/>
        </w:rPr>
        <w:t xml:space="preserve"> </w:t>
      </w:r>
      <w:r>
        <w:t>other</w:t>
      </w:r>
      <w:r>
        <w:rPr>
          <w:spacing w:val="40"/>
        </w:rPr>
        <w:t xml:space="preserve"> </w:t>
      </w:r>
      <w:r>
        <w:t>Union</w:t>
      </w:r>
      <w:r>
        <w:rPr>
          <w:spacing w:val="40"/>
        </w:rPr>
        <w:t xml:space="preserve"> </w:t>
      </w:r>
      <w:r>
        <w:t>legislation</w:t>
      </w:r>
      <w:r>
        <w:rPr>
          <w:spacing w:val="40"/>
        </w:rPr>
        <w:t xml:space="preserve"> </w:t>
      </w:r>
      <w:r>
        <w:t>supervised</w:t>
      </w:r>
      <w:r>
        <w:rPr>
          <w:spacing w:val="40"/>
        </w:rPr>
        <w:t xml:space="preserve"> </w:t>
      </w:r>
      <w:r>
        <w:t>within</w:t>
      </w:r>
      <w:r>
        <w:rPr>
          <w:spacing w:val="40"/>
        </w:rPr>
        <w:t xml:space="preserve"> </w:t>
      </w:r>
      <w:r>
        <w:t>the</w:t>
      </w:r>
      <w:r>
        <w:rPr>
          <w:spacing w:val="40"/>
        </w:rPr>
        <w:t xml:space="preserve"> </w:t>
      </w:r>
      <w:r>
        <w:t>sandbox.</w:t>
      </w:r>
      <w:r>
        <w:rPr>
          <w:spacing w:val="40"/>
        </w:rPr>
        <w:t xml:space="preserve"> </w:t>
      </w:r>
      <w:r>
        <w:rPr>
          <w:b/>
        </w:rPr>
        <w:t>Those annual</w:t>
      </w:r>
      <w:r>
        <w:rPr>
          <w:b/>
          <w:spacing w:val="40"/>
        </w:rPr>
        <w:t xml:space="preserve"> </w:t>
      </w:r>
      <w:r>
        <w:rPr>
          <w:b/>
        </w:rPr>
        <w:t>reports</w:t>
      </w:r>
      <w:r>
        <w:rPr>
          <w:b/>
          <w:spacing w:val="40"/>
        </w:rPr>
        <w:t xml:space="preserve"> </w:t>
      </w:r>
      <w:r>
        <w:rPr>
          <w:b/>
        </w:rPr>
        <w:t>shall</w:t>
      </w:r>
      <w:r>
        <w:rPr>
          <w:b/>
          <w:spacing w:val="40"/>
        </w:rPr>
        <w:t xml:space="preserve"> </w:t>
      </w:r>
      <w:r>
        <w:rPr>
          <w:b/>
        </w:rPr>
        <w:t>be</w:t>
      </w:r>
      <w:r>
        <w:rPr>
          <w:b/>
          <w:spacing w:val="40"/>
        </w:rPr>
        <w:t xml:space="preserve"> </w:t>
      </w:r>
      <w:r>
        <w:rPr>
          <w:b/>
        </w:rPr>
        <w:t>submitted</w:t>
      </w:r>
      <w:r>
        <w:rPr>
          <w:b/>
          <w:spacing w:val="40"/>
        </w:rPr>
        <w:t xml:space="preserve"> </w:t>
      </w:r>
      <w:r>
        <w:rPr>
          <w:b/>
        </w:rPr>
        <w:t>to</w:t>
      </w:r>
      <w:r>
        <w:rPr>
          <w:b/>
          <w:spacing w:val="40"/>
        </w:rPr>
        <w:t xml:space="preserve"> </w:t>
      </w:r>
      <w:r>
        <w:rPr>
          <w:b/>
        </w:rPr>
        <w:t>the</w:t>
      </w:r>
      <w:r>
        <w:rPr>
          <w:b/>
          <w:spacing w:val="40"/>
        </w:rPr>
        <w:t xml:space="preserve"> </w:t>
      </w:r>
      <w:r>
        <w:rPr>
          <w:b/>
        </w:rPr>
        <w:t>AI</w:t>
      </w:r>
      <w:r>
        <w:rPr>
          <w:b/>
          <w:spacing w:val="40"/>
        </w:rPr>
        <w:t xml:space="preserve"> </w:t>
      </w:r>
      <w:r>
        <w:rPr>
          <w:b/>
        </w:rPr>
        <w:t>Board</w:t>
      </w:r>
      <w:r>
        <w:rPr>
          <w:b/>
          <w:spacing w:val="40"/>
        </w:rPr>
        <w:t xml:space="preserve"> </w:t>
      </w:r>
      <w:r>
        <w:rPr>
          <w:b/>
        </w:rPr>
        <w:t>which</w:t>
      </w:r>
      <w:r>
        <w:rPr>
          <w:b/>
          <w:spacing w:val="40"/>
        </w:rPr>
        <w:t xml:space="preserve"> </w:t>
      </w:r>
      <w:r>
        <w:rPr>
          <w:b/>
        </w:rPr>
        <w:t>shall</w:t>
      </w:r>
      <w:r>
        <w:rPr>
          <w:b/>
          <w:spacing w:val="40"/>
        </w:rPr>
        <w:t xml:space="preserve"> </w:t>
      </w:r>
      <w:r>
        <w:rPr>
          <w:b/>
        </w:rPr>
        <w:t>make</w:t>
      </w:r>
      <w:r>
        <w:rPr>
          <w:b/>
          <w:spacing w:val="40"/>
        </w:rPr>
        <w:t xml:space="preserve"> </w:t>
      </w:r>
      <w:r>
        <w:rPr>
          <w:b/>
        </w:rPr>
        <w:t xml:space="preserve">publicly available </w:t>
      </w:r>
      <w:r>
        <w:rPr>
          <w:b/>
          <w:strike/>
        </w:rPr>
        <w:t>publish on its website</w:t>
      </w:r>
      <w:r>
        <w:rPr>
          <w:b/>
        </w:rPr>
        <w:t xml:space="preserve"> a summary of all good practices, lessons learnt and recommendations</w:t>
      </w:r>
      <w:r>
        <w:t xml:space="preserve">. </w:t>
      </w:r>
      <w:r>
        <w:rPr>
          <w:b/>
        </w:rPr>
        <w:t>This obligation to make annual reports publicly available shall not cover</w:t>
      </w:r>
      <w:r>
        <w:rPr>
          <w:b/>
          <w:spacing w:val="40"/>
        </w:rPr>
        <w:t xml:space="preserve"> </w:t>
      </w:r>
      <w:r>
        <w:rPr>
          <w:b/>
        </w:rPr>
        <w:t>sensitive</w:t>
      </w:r>
      <w:r>
        <w:rPr>
          <w:b/>
          <w:spacing w:val="40"/>
        </w:rPr>
        <w:t xml:space="preserve"> </w:t>
      </w:r>
      <w:r>
        <w:rPr>
          <w:b/>
        </w:rPr>
        <w:t>operational</w:t>
      </w:r>
      <w:r>
        <w:rPr>
          <w:b/>
          <w:spacing w:val="40"/>
        </w:rPr>
        <w:t xml:space="preserve"> </w:t>
      </w:r>
      <w:r>
        <w:rPr>
          <w:b/>
        </w:rPr>
        <w:t>data</w:t>
      </w:r>
      <w:r>
        <w:rPr>
          <w:b/>
          <w:spacing w:val="40"/>
        </w:rPr>
        <w:t xml:space="preserve"> </w:t>
      </w:r>
      <w:r>
        <w:rPr>
          <w:b/>
        </w:rPr>
        <w:t>in</w:t>
      </w:r>
      <w:r>
        <w:rPr>
          <w:b/>
          <w:spacing w:val="40"/>
        </w:rPr>
        <w:t xml:space="preserve"> </w:t>
      </w:r>
      <w:r>
        <w:rPr>
          <w:b/>
        </w:rPr>
        <w:t>relation</w:t>
      </w:r>
      <w:r>
        <w:rPr>
          <w:b/>
          <w:spacing w:val="40"/>
        </w:rPr>
        <w:t xml:space="preserve"> </w:t>
      </w:r>
      <w:r>
        <w:rPr>
          <w:b/>
        </w:rPr>
        <w:t>to</w:t>
      </w:r>
      <w:r>
        <w:rPr>
          <w:b/>
          <w:spacing w:val="40"/>
        </w:rPr>
        <w:t xml:space="preserve"> </w:t>
      </w:r>
      <w:r>
        <w:rPr>
          <w:b/>
        </w:rPr>
        <w:t>the</w:t>
      </w:r>
      <w:r>
        <w:rPr>
          <w:b/>
          <w:spacing w:val="40"/>
        </w:rPr>
        <w:t xml:space="preserve"> </w:t>
      </w:r>
      <w:r>
        <w:rPr>
          <w:b/>
        </w:rPr>
        <w:t>activities</w:t>
      </w:r>
      <w:r>
        <w:rPr>
          <w:b/>
          <w:spacing w:val="40"/>
        </w:rPr>
        <w:t xml:space="preserve"> </w:t>
      </w:r>
      <w:r>
        <w:rPr>
          <w:b/>
        </w:rPr>
        <w:t>of</w:t>
      </w:r>
      <w:r>
        <w:rPr>
          <w:b/>
          <w:spacing w:val="40"/>
        </w:rPr>
        <w:t xml:space="preserve"> </w:t>
      </w:r>
      <w:r>
        <w:rPr>
          <w:b/>
        </w:rPr>
        <w:t>law</w:t>
      </w:r>
      <w:r>
        <w:rPr>
          <w:b/>
          <w:spacing w:val="40"/>
        </w:rPr>
        <w:t xml:space="preserve"> </w:t>
      </w:r>
      <w:r>
        <w:rPr>
          <w:b/>
        </w:rPr>
        <w:t>enforcement, border</w:t>
      </w:r>
      <w:r>
        <w:rPr>
          <w:b/>
          <w:spacing w:val="40"/>
        </w:rPr>
        <w:t xml:space="preserve"> </w:t>
      </w:r>
      <w:r>
        <w:rPr>
          <w:b/>
        </w:rPr>
        <w:t>control,</w:t>
      </w:r>
      <w:r>
        <w:rPr>
          <w:b/>
          <w:spacing w:val="40"/>
        </w:rPr>
        <w:t xml:space="preserve"> </w:t>
      </w:r>
      <w:r>
        <w:rPr>
          <w:b/>
        </w:rPr>
        <w:t>immigration</w:t>
      </w:r>
      <w:r>
        <w:rPr>
          <w:b/>
          <w:spacing w:val="40"/>
        </w:rPr>
        <w:t xml:space="preserve"> </w:t>
      </w:r>
      <w:r>
        <w:rPr>
          <w:b/>
        </w:rPr>
        <w:t>or</w:t>
      </w:r>
      <w:r>
        <w:rPr>
          <w:b/>
          <w:spacing w:val="40"/>
        </w:rPr>
        <w:t xml:space="preserve"> </w:t>
      </w:r>
      <w:r>
        <w:rPr>
          <w:b/>
        </w:rPr>
        <w:t>asylum</w:t>
      </w:r>
      <w:r>
        <w:rPr>
          <w:b/>
          <w:spacing w:val="40"/>
        </w:rPr>
        <w:t xml:space="preserve"> </w:t>
      </w:r>
      <w:r>
        <w:rPr>
          <w:b/>
        </w:rPr>
        <w:t>authorities.</w:t>
      </w:r>
      <w:r>
        <w:rPr>
          <w:b/>
          <w:spacing w:val="40"/>
        </w:rPr>
        <w:t xml:space="preserve"> </w:t>
      </w:r>
      <w:r>
        <w:rPr>
          <w:b/>
        </w:rPr>
        <w:t>The</w:t>
      </w:r>
      <w:r>
        <w:rPr>
          <w:b/>
          <w:spacing w:val="40"/>
        </w:rPr>
        <w:t xml:space="preserve"> </w:t>
      </w:r>
      <w:r>
        <w:rPr>
          <w:b/>
        </w:rPr>
        <w:t>Commission</w:t>
      </w:r>
      <w:r>
        <w:rPr>
          <w:b/>
          <w:spacing w:val="40"/>
        </w:rPr>
        <w:t xml:space="preserve"> </w:t>
      </w:r>
      <w:r>
        <w:rPr>
          <w:b/>
        </w:rPr>
        <w:t>and</w:t>
      </w:r>
      <w:r>
        <w:rPr>
          <w:b/>
          <w:spacing w:val="40"/>
        </w:rPr>
        <w:t xml:space="preserve"> </w:t>
      </w:r>
      <w:r>
        <w:rPr>
          <w:b/>
        </w:rPr>
        <w:t>the</w:t>
      </w:r>
      <w:r>
        <w:rPr>
          <w:b/>
          <w:spacing w:val="40"/>
        </w:rPr>
        <w:t xml:space="preserve"> </w:t>
      </w:r>
      <w:r>
        <w:rPr>
          <w:b/>
        </w:rPr>
        <w:t>AI Board shall, where appropriate, take the annual reports into account when exercising their tasks under this Regulation.</w:t>
      </w:r>
    </w:p>
    <w:p w14:paraId="7DF5D47B" w14:textId="77777777" w:rsidR="00732D00" w:rsidRDefault="00732D00">
      <w:pPr>
        <w:pStyle w:val="BodyText"/>
        <w:spacing w:before="1"/>
        <w:rPr>
          <w:b/>
          <w:sz w:val="19"/>
        </w:rPr>
      </w:pPr>
    </w:p>
    <w:p w14:paraId="5AE560E7" w14:textId="77777777" w:rsidR="00732D00" w:rsidRDefault="00000000">
      <w:pPr>
        <w:spacing w:line="244" w:lineRule="auto"/>
        <w:ind w:left="925" w:right="123" w:hanging="800"/>
        <w:jc w:val="both"/>
        <w:rPr>
          <w:b/>
        </w:rPr>
      </w:pPr>
      <w:r>
        <w:rPr>
          <w:b/>
        </w:rPr>
        <w:t>5b.</w:t>
      </w:r>
      <w:r>
        <w:rPr>
          <w:b/>
          <w:spacing w:val="80"/>
        </w:rPr>
        <w:t xml:space="preserve">  </w:t>
      </w:r>
      <w:r>
        <w:rPr>
          <w:b/>
        </w:rPr>
        <w:t>The</w:t>
      </w:r>
      <w:r>
        <w:rPr>
          <w:b/>
          <w:spacing w:val="40"/>
        </w:rPr>
        <w:t xml:space="preserve"> </w:t>
      </w:r>
      <w:r>
        <w:rPr>
          <w:b/>
        </w:rPr>
        <w:t>Commission</w:t>
      </w:r>
      <w:r>
        <w:rPr>
          <w:b/>
          <w:spacing w:val="40"/>
        </w:rPr>
        <w:t xml:space="preserve"> </w:t>
      </w:r>
      <w:r>
        <w:rPr>
          <w:b/>
        </w:rPr>
        <w:t>shall</w:t>
      </w:r>
      <w:r>
        <w:rPr>
          <w:b/>
          <w:spacing w:val="40"/>
        </w:rPr>
        <w:t xml:space="preserve"> </w:t>
      </w:r>
      <w:r>
        <w:rPr>
          <w:b/>
        </w:rPr>
        <w:t>ensure</w:t>
      </w:r>
      <w:r>
        <w:rPr>
          <w:b/>
          <w:spacing w:val="40"/>
        </w:rPr>
        <w:t xml:space="preserve"> </w:t>
      </w:r>
      <w:r>
        <w:rPr>
          <w:b/>
        </w:rPr>
        <w:t>that</w:t>
      </w:r>
      <w:r>
        <w:rPr>
          <w:b/>
          <w:spacing w:val="40"/>
        </w:rPr>
        <w:t xml:space="preserve"> </w:t>
      </w:r>
      <w:r>
        <w:rPr>
          <w:b/>
        </w:rPr>
        <w:t>information</w:t>
      </w:r>
      <w:r>
        <w:rPr>
          <w:b/>
          <w:spacing w:val="40"/>
        </w:rPr>
        <w:t xml:space="preserve"> </w:t>
      </w:r>
      <w:r>
        <w:rPr>
          <w:b/>
        </w:rPr>
        <w:t>about</w:t>
      </w:r>
      <w:r>
        <w:rPr>
          <w:b/>
          <w:spacing w:val="40"/>
        </w:rPr>
        <w:t xml:space="preserve"> </w:t>
      </w:r>
      <w:r>
        <w:rPr>
          <w:b/>
        </w:rPr>
        <w:t>AI</w:t>
      </w:r>
      <w:r>
        <w:rPr>
          <w:b/>
          <w:spacing w:val="40"/>
        </w:rPr>
        <w:t xml:space="preserve"> </w:t>
      </w:r>
      <w:r>
        <w:rPr>
          <w:b/>
        </w:rPr>
        <w:t>regulatory</w:t>
      </w:r>
      <w:r>
        <w:rPr>
          <w:b/>
          <w:spacing w:val="40"/>
        </w:rPr>
        <w:t xml:space="preserve"> </w:t>
      </w:r>
      <w:r>
        <w:rPr>
          <w:b/>
        </w:rPr>
        <w:t xml:space="preserve">sandboxes, including about those established under this Article, is available through </w:t>
      </w:r>
      <w:r>
        <w:rPr>
          <w:b/>
          <w:strike/>
        </w:rPr>
        <w:t>a</w:t>
      </w:r>
      <w:r>
        <w:rPr>
          <w:b/>
        </w:rPr>
        <w:t xml:space="preserve"> the single information platform </w:t>
      </w:r>
      <w:r>
        <w:rPr>
          <w:b/>
          <w:strike/>
        </w:rPr>
        <w:t>as</w:t>
      </w:r>
      <w:r>
        <w:rPr>
          <w:b/>
        </w:rPr>
        <w:t xml:space="preserve"> referred to in Article 55(3)(b).</w:t>
      </w:r>
    </w:p>
    <w:p w14:paraId="2CC35F40" w14:textId="77777777" w:rsidR="00732D00" w:rsidRDefault="00732D00">
      <w:pPr>
        <w:pStyle w:val="BodyText"/>
        <w:spacing w:before="8"/>
        <w:rPr>
          <w:b/>
          <w:sz w:val="19"/>
        </w:rPr>
      </w:pPr>
    </w:p>
    <w:p w14:paraId="5E29F237" w14:textId="77777777" w:rsidR="00732D00" w:rsidRDefault="00000000">
      <w:pPr>
        <w:pStyle w:val="ListParagraph"/>
        <w:numPr>
          <w:ilvl w:val="0"/>
          <w:numId w:val="50"/>
        </w:numPr>
        <w:tabs>
          <w:tab w:val="left" w:pos="927"/>
          <w:tab w:val="left" w:pos="928"/>
        </w:tabs>
        <w:spacing w:line="247" w:lineRule="auto"/>
        <w:ind w:left="927" w:right="123" w:hanging="802"/>
        <w:jc w:val="both"/>
      </w:pPr>
      <w:r>
        <w:t xml:space="preserve">The </w:t>
      </w:r>
      <w:r>
        <w:rPr>
          <w:b/>
          <w:strike/>
        </w:rPr>
        <w:t>detailed</w:t>
      </w:r>
      <w:r>
        <w:rPr>
          <w:b/>
        </w:rPr>
        <w:t xml:space="preserve"> </w:t>
      </w:r>
      <w:r>
        <w:t>modalities and the conditions</w:t>
      </w:r>
      <w:r>
        <w:rPr>
          <w:spacing w:val="28"/>
        </w:rPr>
        <w:t xml:space="preserve"> </w:t>
      </w:r>
      <w:r>
        <w:rPr>
          <w:b/>
        </w:rPr>
        <w:t>for the establishment and</w:t>
      </w:r>
      <w:r>
        <w:rPr>
          <w:b/>
          <w:spacing w:val="15"/>
        </w:rPr>
        <w:t xml:space="preserve"> </w:t>
      </w:r>
      <w:r>
        <w:rPr>
          <w:strike/>
        </w:rPr>
        <w:t>of</w:t>
      </w:r>
      <w:r>
        <w:rPr>
          <w:strike/>
          <w:spacing w:val="27"/>
        </w:rPr>
        <w:t xml:space="preserve"> </w:t>
      </w:r>
      <w:r>
        <w:rPr>
          <w:strike/>
        </w:rPr>
        <w:t>the</w:t>
      </w:r>
      <w:r>
        <w:t xml:space="preserve"> operation of</w:t>
      </w:r>
      <w:r>
        <w:rPr>
          <w:spacing w:val="40"/>
        </w:rPr>
        <w:t xml:space="preserve"> </w:t>
      </w:r>
      <w:r>
        <w:t>the</w:t>
      </w:r>
      <w:r>
        <w:rPr>
          <w:spacing w:val="38"/>
        </w:rPr>
        <w:t xml:space="preserve"> </w:t>
      </w:r>
      <w:r>
        <w:t>AI</w:t>
      </w:r>
      <w:r>
        <w:rPr>
          <w:spacing w:val="35"/>
        </w:rPr>
        <w:t xml:space="preserve"> </w:t>
      </w:r>
      <w:r>
        <w:t>regulatory</w:t>
      </w:r>
      <w:r>
        <w:rPr>
          <w:spacing w:val="34"/>
        </w:rPr>
        <w:t xml:space="preserve"> </w:t>
      </w:r>
      <w:r>
        <w:t>sandboxes</w:t>
      </w:r>
      <w:r>
        <w:rPr>
          <w:spacing w:val="39"/>
        </w:rPr>
        <w:t xml:space="preserve"> </w:t>
      </w:r>
      <w:r>
        <w:rPr>
          <w:b/>
        </w:rPr>
        <w:t>under</w:t>
      </w:r>
      <w:r>
        <w:rPr>
          <w:b/>
          <w:spacing w:val="38"/>
        </w:rPr>
        <w:t xml:space="preserve"> </w:t>
      </w:r>
      <w:r>
        <w:rPr>
          <w:b/>
        </w:rPr>
        <w:t>this</w:t>
      </w:r>
      <w:r>
        <w:rPr>
          <w:b/>
          <w:spacing w:val="40"/>
        </w:rPr>
        <w:t xml:space="preserve"> </w:t>
      </w:r>
      <w:r>
        <w:rPr>
          <w:b/>
        </w:rPr>
        <w:t>Regulation</w:t>
      </w:r>
      <w:r>
        <w:rPr>
          <w:strike/>
        </w:rPr>
        <w:t>,</w:t>
      </w:r>
      <w:r>
        <w:rPr>
          <w:strike/>
          <w:spacing w:val="38"/>
        </w:rPr>
        <w:t xml:space="preserve"> </w:t>
      </w:r>
      <w:r>
        <w:rPr>
          <w:strike/>
        </w:rPr>
        <w:t>including</w:t>
      </w:r>
      <w:r>
        <w:rPr>
          <w:strike/>
          <w:spacing w:val="35"/>
        </w:rPr>
        <w:t xml:space="preserve"> </w:t>
      </w:r>
      <w:r>
        <w:rPr>
          <w:strike/>
        </w:rPr>
        <w:t>the</w:t>
      </w:r>
      <w:r>
        <w:rPr>
          <w:strike/>
          <w:spacing w:val="40"/>
        </w:rPr>
        <w:t xml:space="preserve"> </w:t>
      </w:r>
      <w:r>
        <w:rPr>
          <w:strike/>
        </w:rPr>
        <w:t>eligibility</w:t>
      </w:r>
      <w:r>
        <w:rPr>
          <w:spacing w:val="22"/>
        </w:rPr>
        <w:t xml:space="preserve"> </w:t>
      </w:r>
      <w:r>
        <w:rPr>
          <w:strike/>
        </w:rPr>
        <w:t>criteria</w:t>
      </w:r>
      <w:r>
        <w:rPr>
          <w:strike/>
          <w:spacing w:val="40"/>
        </w:rPr>
        <w:t xml:space="preserve"> </w:t>
      </w:r>
      <w:r>
        <w:rPr>
          <w:strike/>
        </w:rPr>
        <w:t>and</w:t>
      </w:r>
      <w:r>
        <w:t xml:space="preserve"> </w:t>
      </w:r>
      <w:r>
        <w:rPr>
          <w:strike/>
        </w:rPr>
        <w:t>the procedure for the application, selection, participation and exiting from the sandbox, and</w:t>
      </w:r>
      <w:r>
        <w:t xml:space="preserve"> </w:t>
      </w:r>
      <w:r>
        <w:rPr>
          <w:strike/>
        </w:rPr>
        <w:t>the rights and obligations of the participants shall be set out in</w:t>
      </w:r>
      <w:r>
        <w:t xml:space="preserve"> </w:t>
      </w:r>
      <w:r>
        <w:rPr>
          <w:strike/>
        </w:rPr>
        <w:t>implementing acts. Those</w:t>
      </w:r>
      <w:r>
        <w:t xml:space="preserve"> </w:t>
      </w:r>
      <w:r>
        <w:rPr>
          <w:strike/>
        </w:rPr>
        <w:t xml:space="preserve">implementing acts </w:t>
      </w:r>
      <w:r>
        <w:t xml:space="preserve">shall be adopted </w:t>
      </w:r>
      <w:r>
        <w:rPr>
          <w:b/>
        </w:rPr>
        <w:t xml:space="preserve">through implementing acts </w:t>
      </w:r>
      <w:r>
        <w:t>in accordance with the examination procedure referred to in Article 74(2).</w:t>
      </w:r>
    </w:p>
    <w:p w14:paraId="0A3E0B44" w14:textId="77777777" w:rsidR="00732D00" w:rsidRDefault="00732D00">
      <w:pPr>
        <w:pStyle w:val="BodyText"/>
        <w:spacing w:before="6"/>
        <w:rPr>
          <w:sz w:val="19"/>
        </w:rPr>
      </w:pPr>
    </w:p>
    <w:p w14:paraId="0942D6AB" w14:textId="77777777" w:rsidR="00732D00" w:rsidRDefault="00000000">
      <w:pPr>
        <w:spacing w:line="247" w:lineRule="auto"/>
        <w:ind w:left="927" w:right="121"/>
        <w:jc w:val="both"/>
        <w:rPr>
          <w:b/>
        </w:rPr>
      </w:pPr>
      <w:r>
        <w:rPr>
          <w:b/>
          <w:u w:val="thick"/>
        </w:rPr>
        <w:t>The modalities and conditions shall to the best extent possible support flexibility for</w:t>
      </w:r>
      <w:r>
        <w:rPr>
          <w:b/>
        </w:rPr>
        <w:t xml:space="preserve"> </w:t>
      </w:r>
      <w:r>
        <w:rPr>
          <w:b/>
          <w:u w:val="thick"/>
        </w:rPr>
        <w:t>national</w:t>
      </w:r>
      <w:r>
        <w:rPr>
          <w:b/>
          <w:spacing w:val="40"/>
          <w:u w:val="thick"/>
        </w:rPr>
        <w:t xml:space="preserve"> </w:t>
      </w:r>
      <w:r>
        <w:rPr>
          <w:b/>
          <w:u w:val="thick"/>
        </w:rPr>
        <w:t>competent</w:t>
      </w:r>
      <w:r>
        <w:rPr>
          <w:b/>
          <w:spacing w:val="40"/>
          <w:u w:val="thick"/>
        </w:rPr>
        <w:t xml:space="preserve"> </w:t>
      </w:r>
      <w:r>
        <w:rPr>
          <w:b/>
          <w:u w:val="thick"/>
        </w:rPr>
        <w:t>authorities</w:t>
      </w:r>
      <w:r>
        <w:rPr>
          <w:b/>
          <w:spacing w:val="40"/>
          <w:u w:val="thick"/>
        </w:rPr>
        <w:t xml:space="preserve"> </w:t>
      </w:r>
      <w:r>
        <w:rPr>
          <w:b/>
          <w:u w:val="thick"/>
        </w:rPr>
        <w:t>to</w:t>
      </w:r>
      <w:r>
        <w:rPr>
          <w:b/>
          <w:spacing w:val="40"/>
          <w:u w:val="thick"/>
        </w:rPr>
        <w:t xml:space="preserve"> </w:t>
      </w:r>
      <w:r>
        <w:rPr>
          <w:b/>
          <w:u w:val="thick"/>
        </w:rPr>
        <w:t>establish</w:t>
      </w:r>
      <w:r>
        <w:rPr>
          <w:b/>
          <w:spacing w:val="40"/>
          <w:u w:val="thick"/>
        </w:rPr>
        <w:t xml:space="preserve"> </w:t>
      </w:r>
      <w:r>
        <w:rPr>
          <w:b/>
          <w:u w:val="thick"/>
        </w:rPr>
        <w:t>and</w:t>
      </w:r>
      <w:r>
        <w:rPr>
          <w:b/>
          <w:spacing w:val="40"/>
          <w:u w:val="thick"/>
        </w:rPr>
        <w:t xml:space="preserve"> </w:t>
      </w:r>
      <w:r>
        <w:rPr>
          <w:b/>
          <w:u w:val="thick"/>
        </w:rPr>
        <w:t>operate</w:t>
      </w:r>
      <w:r>
        <w:rPr>
          <w:b/>
          <w:spacing w:val="40"/>
          <w:u w:val="thick"/>
        </w:rPr>
        <w:t xml:space="preserve"> </w:t>
      </w:r>
      <w:r>
        <w:rPr>
          <w:b/>
          <w:u w:val="thick"/>
        </w:rPr>
        <w:t>their</w:t>
      </w:r>
      <w:r>
        <w:rPr>
          <w:b/>
          <w:spacing w:val="40"/>
          <w:u w:val="thick"/>
        </w:rPr>
        <w:t xml:space="preserve"> </w:t>
      </w:r>
      <w:r>
        <w:rPr>
          <w:b/>
          <w:u w:val="thick"/>
        </w:rPr>
        <w:t>AI</w:t>
      </w:r>
      <w:r>
        <w:rPr>
          <w:b/>
          <w:spacing w:val="40"/>
          <w:u w:val="thick"/>
        </w:rPr>
        <w:t xml:space="preserve"> </w:t>
      </w:r>
      <w:r>
        <w:rPr>
          <w:b/>
          <w:u w:val="thick"/>
        </w:rPr>
        <w:t>regulatory</w:t>
      </w:r>
      <w:r>
        <w:rPr>
          <w:b/>
        </w:rPr>
        <w:t xml:space="preserve"> </w:t>
      </w:r>
      <w:r>
        <w:rPr>
          <w:b/>
          <w:u w:val="thick"/>
        </w:rPr>
        <w:t>sandboxes, foster innovation and regulatory learning and shall particularly take into</w:t>
      </w:r>
      <w:r>
        <w:rPr>
          <w:b/>
        </w:rPr>
        <w:t xml:space="preserve"> </w:t>
      </w:r>
      <w:r>
        <w:rPr>
          <w:b/>
          <w:u w:val="thick"/>
        </w:rPr>
        <w:t>account the special</w:t>
      </w:r>
      <w:r>
        <w:rPr>
          <w:b/>
          <w:spacing w:val="40"/>
          <w:u w:val="thick"/>
        </w:rPr>
        <w:t xml:space="preserve"> </w:t>
      </w:r>
      <w:r>
        <w:rPr>
          <w:b/>
          <w:u w:val="thick"/>
        </w:rPr>
        <w:t>circumstances and</w:t>
      </w:r>
      <w:r>
        <w:rPr>
          <w:b/>
          <w:spacing w:val="40"/>
          <w:u w:val="thick"/>
        </w:rPr>
        <w:t xml:space="preserve"> </w:t>
      </w:r>
      <w:r>
        <w:rPr>
          <w:b/>
          <w:u w:val="thick"/>
        </w:rPr>
        <w:t>capacities</w:t>
      </w:r>
      <w:r>
        <w:rPr>
          <w:b/>
          <w:spacing w:val="40"/>
          <w:u w:val="thick"/>
        </w:rPr>
        <w:t xml:space="preserve"> </w:t>
      </w:r>
      <w:r>
        <w:rPr>
          <w:b/>
          <w:u w:val="thick"/>
        </w:rPr>
        <w:t>of participating SMEs, including</w:t>
      </w:r>
      <w:r>
        <w:rPr>
          <w:b/>
        </w:rPr>
        <w:t xml:space="preserve"> </w:t>
      </w:r>
      <w:r>
        <w:rPr>
          <w:b/>
          <w:spacing w:val="-2"/>
          <w:u w:val="thick"/>
        </w:rPr>
        <w:t>start-ups.</w:t>
      </w:r>
    </w:p>
    <w:p w14:paraId="643222FA" w14:textId="77777777" w:rsidR="00732D00" w:rsidRDefault="00732D00">
      <w:pPr>
        <w:spacing w:line="247" w:lineRule="auto"/>
        <w:jc w:val="both"/>
        <w:sectPr w:rsidR="00732D00">
          <w:headerReference w:type="even" r:id="rId638"/>
          <w:headerReference w:type="default" r:id="rId639"/>
          <w:footerReference w:type="default" r:id="rId640"/>
          <w:headerReference w:type="first" r:id="rId641"/>
          <w:pgSz w:w="12240" w:h="15840"/>
          <w:pgMar w:top="900" w:right="1460" w:bottom="1240" w:left="1460" w:header="0" w:footer="1053" w:gutter="0"/>
          <w:cols w:space="720"/>
        </w:sectPr>
      </w:pPr>
    </w:p>
    <w:p w14:paraId="7274CE3F" w14:textId="77777777" w:rsidR="00732D00" w:rsidRDefault="00000000">
      <w:pPr>
        <w:spacing w:before="85" w:line="244" w:lineRule="auto"/>
        <w:ind w:left="925" w:right="122"/>
        <w:jc w:val="both"/>
        <w:rPr>
          <w:b/>
        </w:rPr>
      </w:pPr>
      <w:r>
        <w:rPr>
          <w:b/>
        </w:rPr>
        <w:lastRenderedPageBreak/>
        <w:t>Those</w:t>
      </w:r>
      <w:r>
        <w:rPr>
          <w:b/>
          <w:spacing w:val="40"/>
        </w:rPr>
        <w:t xml:space="preserve"> </w:t>
      </w:r>
      <w:r>
        <w:rPr>
          <w:b/>
        </w:rPr>
        <w:t>implementing</w:t>
      </w:r>
      <w:r>
        <w:rPr>
          <w:b/>
          <w:spacing w:val="40"/>
        </w:rPr>
        <w:t xml:space="preserve"> </w:t>
      </w:r>
      <w:r>
        <w:rPr>
          <w:b/>
        </w:rPr>
        <w:t>acts</w:t>
      </w:r>
      <w:r>
        <w:rPr>
          <w:b/>
          <w:spacing w:val="40"/>
        </w:rPr>
        <w:t xml:space="preserve"> </w:t>
      </w:r>
      <w:r>
        <w:rPr>
          <w:b/>
        </w:rPr>
        <w:t>shall</w:t>
      </w:r>
      <w:r>
        <w:rPr>
          <w:b/>
          <w:spacing w:val="40"/>
        </w:rPr>
        <w:t xml:space="preserve"> </w:t>
      </w:r>
      <w:r>
        <w:rPr>
          <w:b/>
        </w:rPr>
        <w:t>include</w:t>
      </w:r>
      <w:r>
        <w:rPr>
          <w:b/>
          <w:spacing w:val="40"/>
        </w:rPr>
        <w:t xml:space="preserve"> </w:t>
      </w:r>
      <w:r>
        <w:rPr>
          <w:b/>
          <w:strike/>
        </w:rPr>
        <w:t>general</w:t>
      </w:r>
      <w:r>
        <w:rPr>
          <w:b/>
          <w:strike/>
          <w:spacing w:val="40"/>
        </w:rPr>
        <w:t xml:space="preserve"> </w:t>
      </w:r>
      <w:r>
        <w:rPr>
          <w:b/>
          <w:strike/>
        </w:rPr>
        <w:t>common</w:t>
      </w:r>
      <w:r>
        <w:rPr>
          <w:b/>
          <w:strike/>
          <w:spacing w:val="40"/>
        </w:rPr>
        <w:t xml:space="preserve"> </w:t>
      </w:r>
      <w:r>
        <w:rPr>
          <w:b/>
          <w:strike/>
        </w:rPr>
        <w:t>rules</w:t>
      </w:r>
      <w:r>
        <w:rPr>
          <w:b/>
          <w:spacing w:val="40"/>
        </w:rPr>
        <w:t xml:space="preserve"> </w:t>
      </w:r>
      <w:r>
        <w:rPr>
          <w:b/>
        </w:rPr>
        <w:t>common</w:t>
      </w:r>
      <w:r>
        <w:rPr>
          <w:b/>
          <w:spacing w:val="40"/>
        </w:rPr>
        <w:t xml:space="preserve"> </w:t>
      </w:r>
      <w:r>
        <w:rPr>
          <w:b/>
        </w:rPr>
        <w:t>main principles on the following issues:</w:t>
      </w:r>
    </w:p>
    <w:p w14:paraId="061949A4" w14:textId="77777777" w:rsidR="00732D00" w:rsidRDefault="00000000">
      <w:pPr>
        <w:pStyle w:val="ListParagraph"/>
        <w:numPr>
          <w:ilvl w:val="1"/>
          <w:numId w:val="50"/>
        </w:numPr>
        <w:tabs>
          <w:tab w:val="left" w:pos="1603"/>
        </w:tabs>
        <w:spacing w:before="115" w:line="244" w:lineRule="auto"/>
        <w:ind w:right="128"/>
        <w:jc w:val="both"/>
        <w:rPr>
          <w:b/>
        </w:rPr>
      </w:pPr>
      <w:r>
        <w:rPr>
          <w:b/>
          <w:strike/>
        </w:rPr>
        <w:t>the</w:t>
      </w:r>
      <w:r>
        <w:rPr>
          <w:b/>
        </w:rPr>
        <w:t xml:space="preserve"> eligibility and selection </w:t>
      </w:r>
      <w:r>
        <w:rPr>
          <w:b/>
          <w:strike/>
        </w:rPr>
        <w:t>criteria</w:t>
      </w:r>
      <w:r>
        <w:rPr>
          <w:b/>
        </w:rPr>
        <w:t xml:space="preserve"> for participation in the AI regulatory </w:t>
      </w:r>
      <w:r>
        <w:rPr>
          <w:b/>
          <w:spacing w:val="-2"/>
        </w:rPr>
        <w:t>sandbox;</w:t>
      </w:r>
    </w:p>
    <w:p w14:paraId="132ACAB5" w14:textId="77777777" w:rsidR="00732D00" w:rsidRDefault="00000000">
      <w:pPr>
        <w:pStyle w:val="ListParagraph"/>
        <w:numPr>
          <w:ilvl w:val="1"/>
          <w:numId w:val="50"/>
        </w:numPr>
        <w:tabs>
          <w:tab w:val="left" w:pos="1603"/>
        </w:tabs>
        <w:spacing w:before="4" w:line="244" w:lineRule="auto"/>
        <w:ind w:right="120"/>
        <w:jc w:val="both"/>
        <w:rPr>
          <w:b/>
        </w:rPr>
      </w:pPr>
      <w:r>
        <w:rPr>
          <w:b/>
          <w:strike/>
        </w:rPr>
        <w:t>the</w:t>
      </w:r>
      <w:r>
        <w:rPr>
          <w:b/>
        </w:rPr>
        <w:t xml:space="preserve"> procedure for the application, </w:t>
      </w:r>
      <w:r>
        <w:rPr>
          <w:b/>
          <w:strike/>
        </w:rPr>
        <w:t>selection,</w:t>
      </w:r>
      <w:r>
        <w:rPr>
          <w:b/>
        </w:rPr>
        <w:t xml:space="preserve"> participation, monitoring, </w:t>
      </w:r>
      <w:r>
        <w:rPr>
          <w:b/>
          <w:strike/>
        </w:rPr>
        <w:t>and</w:t>
      </w:r>
      <w:r>
        <w:rPr>
          <w:b/>
        </w:rPr>
        <w:t xml:space="preserve"> exiting from and termination of the AI regulatory sandbox, </w:t>
      </w:r>
      <w:r>
        <w:rPr>
          <w:b/>
          <w:u w:val="thick"/>
        </w:rPr>
        <w:t>including the</w:t>
      </w:r>
      <w:r>
        <w:rPr>
          <w:b/>
        </w:rPr>
        <w:t xml:space="preserve"> </w:t>
      </w:r>
      <w:r>
        <w:rPr>
          <w:b/>
          <w:u w:val="thick"/>
        </w:rPr>
        <w:t>sandbox</w:t>
      </w:r>
      <w:r>
        <w:rPr>
          <w:b/>
          <w:spacing w:val="40"/>
          <w:u w:val="thick"/>
        </w:rPr>
        <w:t xml:space="preserve"> </w:t>
      </w:r>
      <w:r>
        <w:rPr>
          <w:b/>
          <w:u w:val="thick"/>
        </w:rPr>
        <w:t>plan</w:t>
      </w:r>
      <w:r>
        <w:rPr>
          <w:b/>
          <w:spacing w:val="40"/>
          <w:u w:val="thick"/>
        </w:rPr>
        <w:t xml:space="preserve"> </w:t>
      </w:r>
      <w:r>
        <w:rPr>
          <w:b/>
          <w:u w:val="thick"/>
        </w:rPr>
        <w:t>and</w:t>
      </w:r>
      <w:r>
        <w:rPr>
          <w:b/>
          <w:spacing w:val="40"/>
          <w:u w:val="thick"/>
        </w:rPr>
        <w:t xml:space="preserve"> </w:t>
      </w:r>
      <w:r>
        <w:rPr>
          <w:b/>
          <w:u w:val="thick"/>
        </w:rPr>
        <w:t>the</w:t>
      </w:r>
      <w:r>
        <w:rPr>
          <w:b/>
          <w:spacing w:val="40"/>
          <w:u w:val="thick"/>
        </w:rPr>
        <w:t xml:space="preserve"> </w:t>
      </w:r>
      <w:r>
        <w:rPr>
          <w:b/>
          <w:u w:val="thick"/>
        </w:rPr>
        <w:t>exit</w:t>
      </w:r>
      <w:r>
        <w:rPr>
          <w:b/>
          <w:spacing w:val="40"/>
          <w:u w:val="thick"/>
        </w:rPr>
        <w:t xml:space="preserve"> </w:t>
      </w:r>
      <w:r>
        <w:rPr>
          <w:b/>
          <w:u w:val="thick"/>
        </w:rPr>
        <w:t>report</w:t>
      </w:r>
      <w:r>
        <w:rPr>
          <w:b/>
          <w:spacing w:val="118"/>
        </w:rPr>
        <w:t xml:space="preserve"> </w:t>
      </w:r>
      <w:r>
        <w:rPr>
          <w:b/>
          <w:strike/>
        </w:rPr>
        <w:t>including</w:t>
      </w:r>
      <w:r>
        <w:rPr>
          <w:b/>
          <w:strike/>
          <w:spacing w:val="40"/>
        </w:rPr>
        <w:t xml:space="preserve"> </w:t>
      </w:r>
      <w:r>
        <w:rPr>
          <w:b/>
          <w:strike/>
        </w:rPr>
        <w:t>templates</w:t>
      </w:r>
      <w:r>
        <w:rPr>
          <w:b/>
          <w:strike/>
          <w:spacing w:val="40"/>
        </w:rPr>
        <w:t xml:space="preserve"> </w:t>
      </w:r>
      <w:r>
        <w:rPr>
          <w:b/>
          <w:strike/>
        </w:rPr>
        <w:t>of</w:t>
      </w:r>
      <w:r>
        <w:rPr>
          <w:b/>
          <w:strike/>
          <w:spacing w:val="40"/>
        </w:rPr>
        <w:t xml:space="preserve"> </w:t>
      </w:r>
      <w:r>
        <w:rPr>
          <w:b/>
          <w:strike/>
        </w:rPr>
        <w:t>all</w:t>
      </w:r>
      <w:r>
        <w:rPr>
          <w:b/>
          <w:strike/>
          <w:spacing w:val="40"/>
        </w:rPr>
        <w:t xml:space="preserve"> </w:t>
      </w:r>
      <w:r>
        <w:rPr>
          <w:b/>
          <w:strike/>
        </w:rPr>
        <w:t>relevant</w:t>
      </w:r>
      <w:r>
        <w:rPr>
          <w:b/>
        </w:rPr>
        <w:t xml:space="preserve"> </w:t>
      </w:r>
      <w:r>
        <w:rPr>
          <w:b/>
          <w:strike/>
          <w:spacing w:val="-2"/>
        </w:rPr>
        <w:t>documents</w:t>
      </w:r>
      <w:r>
        <w:rPr>
          <w:b/>
          <w:spacing w:val="-2"/>
        </w:rPr>
        <w:t>;</w:t>
      </w:r>
    </w:p>
    <w:p w14:paraId="6BAF4915" w14:textId="77777777" w:rsidR="00732D00" w:rsidRDefault="00000000">
      <w:pPr>
        <w:pStyle w:val="ListParagraph"/>
        <w:numPr>
          <w:ilvl w:val="1"/>
          <w:numId w:val="50"/>
        </w:numPr>
        <w:tabs>
          <w:tab w:val="left" w:pos="1603"/>
        </w:tabs>
        <w:spacing w:before="5" w:line="247" w:lineRule="auto"/>
        <w:ind w:right="126"/>
        <w:jc w:val="both"/>
        <w:rPr>
          <w:b/>
        </w:rPr>
      </w:pPr>
      <w:r>
        <w:rPr>
          <w:b/>
        </w:rPr>
        <w:t>the terms and conditions applicable to the participants</w:t>
      </w:r>
      <w:r>
        <w:rPr>
          <w:b/>
          <w:strike/>
        </w:rPr>
        <w:t>, including in relation to</w:t>
      </w:r>
      <w:r>
        <w:rPr>
          <w:b/>
        </w:rPr>
        <w:t xml:space="preserve"> </w:t>
      </w:r>
      <w:r>
        <w:rPr>
          <w:b/>
          <w:strike/>
        </w:rPr>
        <w:t>their collaboration with the authorities supervising the sandbox, as well as the</w:t>
      </w:r>
      <w:r>
        <w:rPr>
          <w:b/>
        </w:rPr>
        <w:t xml:space="preserve"> </w:t>
      </w:r>
      <w:r>
        <w:rPr>
          <w:b/>
          <w:strike/>
        </w:rPr>
        <w:t>conditions for suspension and termination of the participation in the sandbox</w:t>
      </w:r>
      <w:r>
        <w:rPr>
          <w:b/>
        </w:rPr>
        <w:t>;</w:t>
      </w:r>
    </w:p>
    <w:p w14:paraId="3E93A7D6" w14:textId="77777777" w:rsidR="00732D00" w:rsidRDefault="00000000">
      <w:pPr>
        <w:pStyle w:val="ListParagraph"/>
        <w:numPr>
          <w:ilvl w:val="1"/>
          <w:numId w:val="50"/>
        </w:numPr>
        <w:tabs>
          <w:tab w:val="left" w:pos="1603"/>
        </w:tabs>
        <w:spacing w:line="244" w:lineRule="auto"/>
        <w:ind w:right="127"/>
        <w:jc w:val="both"/>
        <w:rPr>
          <w:b/>
        </w:rPr>
      </w:pPr>
      <w:r>
        <w:rPr>
          <w:b/>
          <w:strike/>
        </w:rPr>
        <w:t>the modalities for the involvement in the AI regulatory sandbox of other</w:t>
      </w:r>
      <w:r>
        <w:rPr>
          <w:b/>
          <w:spacing w:val="80"/>
        </w:rPr>
        <w:t xml:space="preserve"> </w:t>
      </w:r>
      <w:r>
        <w:rPr>
          <w:b/>
          <w:strike/>
        </w:rPr>
        <w:t>national authorities and other actors within the AI ecosystem;</w:t>
      </w:r>
    </w:p>
    <w:p w14:paraId="419A844D" w14:textId="77777777" w:rsidR="00732D00" w:rsidRDefault="00000000">
      <w:pPr>
        <w:pStyle w:val="ListParagraph"/>
        <w:numPr>
          <w:ilvl w:val="1"/>
          <w:numId w:val="50"/>
        </w:numPr>
        <w:tabs>
          <w:tab w:val="left" w:pos="1603"/>
        </w:tabs>
        <w:spacing w:before="1" w:line="247" w:lineRule="auto"/>
        <w:ind w:right="125"/>
        <w:jc w:val="both"/>
        <w:rPr>
          <w:b/>
        </w:rPr>
      </w:pPr>
      <w:r>
        <w:rPr>
          <w:b/>
          <w:strike/>
        </w:rPr>
        <w:t>the modalities and procedures for cross-border cooperation, including the</w:t>
      </w:r>
      <w:r>
        <w:rPr>
          <w:b/>
        </w:rPr>
        <w:t xml:space="preserve"> </w:t>
      </w:r>
      <w:r>
        <w:rPr>
          <w:b/>
          <w:strike/>
        </w:rPr>
        <w:t>establishment</w:t>
      </w:r>
      <w:r>
        <w:rPr>
          <w:b/>
          <w:strike/>
          <w:spacing w:val="40"/>
        </w:rPr>
        <w:t xml:space="preserve"> </w:t>
      </w:r>
      <w:r>
        <w:rPr>
          <w:b/>
          <w:strike/>
        </w:rPr>
        <w:t>and</w:t>
      </w:r>
      <w:r>
        <w:rPr>
          <w:b/>
          <w:strike/>
          <w:spacing w:val="40"/>
        </w:rPr>
        <w:t xml:space="preserve"> </w:t>
      </w:r>
      <w:r>
        <w:rPr>
          <w:b/>
          <w:strike/>
        </w:rPr>
        <w:t>operation</w:t>
      </w:r>
      <w:r>
        <w:rPr>
          <w:b/>
          <w:strike/>
          <w:spacing w:val="40"/>
        </w:rPr>
        <w:t xml:space="preserve"> </w:t>
      </w:r>
      <w:r>
        <w:rPr>
          <w:b/>
          <w:strike/>
        </w:rPr>
        <w:t>by</w:t>
      </w:r>
      <w:r>
        <w:rPr>
          <w:b/>
          <w:strike/>
          <w:spacing w:val="40"/>
        </w:rPr>
        <w:t xml:space="preserve"> </w:t>
      </w:r>
      <w:r>
        <w:rPr>
          <w:b/>
          <w:strike/>
        </w:rPr>
        <w:t>two</w:t>
      </w:r>
      <w:r>
        <w:rPr>
          <w:b/>
          <w:strike/>
          <w:spacing w:val="40"/>
        </w:rPr>
        <w:t xml:space="preserve"> </w:t>
      </w:r>
      <w:r>
        <w:rPr>
          <w:b/>
          <w:strike/>
        </w:rPr>
        <w:t>or</w:t>
      </w:r>
      <w:r>
        <w:rPr>
          <w:b/>
          <w:strike/>
          <w:spacing w:val="40"/>
        </w:rPr>
        <w:t xml:space="preserve"> </w:t>
      </w:r>
      <w:r>
        <w:rPr>
          <w:b/>
          <w:strike/>
        </w:rPr>
        <w:t>more</w:t>
      </w:r>
      <w:r>
        <w:rPr>
          <w:b/>
          <w:strike/>
          <w:spacing w:val="40"/>
        </w:rPr>
        <w:t xml:space="preserve"> </w:t>
      </w:r>
      <w:r>
        <w:rPr>
          <w:b/>
          <w:strike/>
        </w:rPr>
        <w:t>Member</w:t>
      </w:r>
      <w:r>
        <w:rPr>
          <w:b/>
          <w:strike/>
          <w:spacing w:val="40"/>
        </w:rPr>
        <w:t xml:space="preserve"> </w:t>
      </w:r>
      <w:r>
        <w:rPr>
          <w:b/>
          <w:strike/>
        </w:rPr>
        <w:t>States</w:t>
      </w:r>
      <w:r>
        <w:rPr>
          <w:b/>
          <w:strike/>
          <w:spacing w:val="40"/>
        </w:rPr>
        <w:t xml:space="preserve"> </w:t>
      </w:r>
      <w:r>
        <w:rPr>
          <w:b/>
          <w:strike/>
        </w:rPr>
        <w:t>of</w:t>
      </w:r>
      <w:r>
        <w:rPr>
          <w:b/>
          <w:strike/>
          <w:spacing w:val="40"/>
        </w:rPr>
        <w:t xml:space="preserve"> </w:t>
      </w:r>
      <w:r>
        <w:rPr>
          <w:b/>
          <w:strike/>
        </w:rPr>
        <w:t>cross-border</w:t>
      </w:r>
      <w:r>
        <w:rPr>
          <w:b/>
        </w:rPr>
        <w:t xml:space="preserve"> </w:t>
      </w:r>
      <w:r>
        <w:rPr>
          <w:b/>
          <w:strike/>
        </w:rPr>
        <w:t>AI regulatory sandboxes.</w:t>
      </w:r>
    </w:p>
    <w:p w14:paraId="5FD2435B" w14:textId="77777777" w:rsidR="00732D00" w:rsidRDefault="00732D00">
      <w:pPr>
        <w:pStyle w:val="BodyText"/>
        <w:spacing w:before="10"/>
        <w:rPr>
          <w:b/>
          <w:sz w:val="23"/>
        </w:rPr>
      </w:pPr>
    </w:p>
    <w:p w14:paraId="206EDB8B" w14:textId="77777777" w:rsidR="00732D00" w:rsidRDefault="00000000">
      <w:pPr>
        <w:pStyle w:val="ListParagraph"/>
        <w:numPr>
          <w:ilvl w:val="0"/>
          <w:numId w:val="58"/>
        </w:numPr>
        <w:tabs>
          <w:tab w:val="left" w:pos="924"/>
          <w:tab w:val="left" w:pos="925"/>
        </w:tabs>
        <w:spacing w:before="96" w:line="247" w:lineRule="auto"/>
        <w:ind w:right="121" w:hanging="800"/>
        <w:jc w:val="both"/>
        <w:rPr>
          <w:b/>
        </w:rPr>
      </w:pPr>
      <w:r>
        <w:rPr>
          <w:b/>
        </w:rPr>
        <w:t>When national competent authorities consider authorising testing in real world conditions supervised within the framework of an AI regulatory sandbox established under this Article, they shall specifically agree with the participants on the terms and conditions</w:t>
      </w:r>
      <w:r>
        <w:rPr>
          <w:b/>
          <w:spacing w:val="40"/>
        </w:rPr>
        <w:t xml:space="preserve"> </w:t>
      </w:r>
      <w:r>
        <w:rPr>
          <w:b/>
        </w:rPr>
        <w:t>of</w:t>
      </w:r>
      <w:r>
        <w:rPr>
          <w:b/>
          <w:spacing w:val="40"/>
        </w:rPr>
        <w:t xml:space="preserve"> </w:t>
      </w:r>
      <w:r>
        <w:rPr>
          <w:b/>
        </w:rPr>
        <w:t>such</w:t>
      </w:r>
      <w:r>
        <w:rPr>
          <w:b/>
          <w:spacing w:val="40"/>
        </w:rPr>
        <w:t xml:space="preserve"> </w:t>
      </w:r>
      <w:r>
        <w:rPr>
          <w:b/>
        </w:rPr>
        <w:t>testing</w:t>
      </w:r>
      <w:r>
        <w:rPr>
          <w:b/>
          <w:spacing w:val="40"/>
        </w:rPr>
        <w:t xml:space="preserve"> </w:t>
      </w:r>
      <w:r>
        <w:rPr>
          <w:b/>
        </w:rPr>
        <w:t>and</w:t>
      </w:r>
      <w:r>
        <w:rPr>
          <w:b/>
          <w:spacing w:val="40"/>
        </w:rPr>
        <w:t xml:space="preserve"> </w:t>
      </w:r>
      <w:r>
        <w:rPr>
          <w:b/>
        </w:rPr>
        <w:t>in particular on</w:t>
      </w:r>
      <w:r>
        <w:rPr>
          <w:b/>
          <w:spacing w:val="40"/>
        </w:rPr>
        <w:t xml:space="preserve"> </w:t>
      </w:r>
      <w:r>
        <w:rPr>
          <w:b/>
        </w:rPr>
        <w:t>the appropriate safeguards</w:t>
      </w:r>
      <w:r>
        <w:rPr>
          <w:b/>
          <w:spacing w:val="40"/>
        </w:rPr>
        <w:t xml:space="preserve"> </w:t>
      </w:r>
      <w:r>
        <w:rPr>
          <w:b/>
        </w:rPr>
        <w:t>with</w:t>
      </w:r>
      <w:r>
        <w:rPr>
          <w:b/>
          <w:spacing w:val="40"/>
        </w:rPr>
        <w:t xml:space="preserve"> </w:t>
      </w:r>
      <w:r>
        <w:rPr>
          <w:b/>
        </w:rPr>
        <w:t>the view to protect fundamental rights, health and safety. Where appropriate, they shall cooperate with other national competent authorities with a view to ensure consistent practices across the Union.</w:t>
      </w:r>
    </w:p>
    <w:p w14:paraId="57E92309" w14:textId="77777777" w:rsidR="00732D00" w:rsidRDefault="00732D00">
      <w:pPr>
        <w:pStyle w:val="BodyText"/>
        <w:rPr>
          <w:b/>
          <w:sz w:val="24"/>
        </w:rPr>
      </w:pPr>
    </w:p>
    <w:p w14:paraId="25F1EB4F" w14:textId="77777777" w:rsidR="00732D00" w:rsidRDefault="00732D00">
      <w:pPr>
        <w:pStyle w:val="BodyText"/>
        <w:rPr>
          <w:b/>
          <w:sz w:val="24"/>
        </w:rPr>
      </w:pPr>
    </w:p>
    <w:p w14:paraId="4CDD03C6" w14:textId="77777777" w:rsidR="00732D00" w:rsidRDefault="00732D00">
      <w:pPr>
        <w:pStyle w:val="BodyText"/>
        <w:spacing w:before="6"/>
        <w:rPr>
          <w:b/>
          <w:sz w:val="32"/>
        </w:rPr>
      </w:pPr>
    </w:p>
    <w:p w14:paraId="55E6A71C" w14:textId="77777777" w:rsidR="00732D00" w:rsidRDefault="00000000">
      <w:pPr>
        <w:ind w:left="126" w:right="126"/>
        <w:jc w:val="center"/>
        <w:rPr>
          <w:i/>
        </w:rPr>
      </w:pPr>
      <w:r>
        <w:rPr>
          <w:i/>
        </w:rPr>
        <w:t>Article</w:t>
      </w:r>
      <w:r>
        <w:rPr>
          <w:i/>
          <w:spacing w:val="9"/>
        </w:rPr>
        <w:t xml:space="preserve"> </w:t>
      </w:r>
      <w:r>
        <w:rPr>
          <w:i/>
          <w:spacing w:val="-5"/>
        </w:rPr>
        <w:t>54</w:t>
      </w:r>
    </w:p>
    <w:p w14:paraId="0CA5B165" w14:textId="77777777" w:rsidR="00732D00" w:rsidRDefault="00000000">
      <w:pPr>
        <w:spacing w:before="6" w:line="247" w:lineRule="auto"/>
        <w:ind w:left="258" w:right="258"/>
        <w:jc w:val="center"/>
        <w:rPr>
          <w:i/>
        </w:rPr>
      </w:pPr>
      <w:r>
        <w:rPr>
          <w:i/>
          <w:strike/>
        </w:rPr>
        <w:t>Further</w:t>
      </w:r>
      <w:r>
        <w:rPr>
          <w:i/>
          <w:strike/>
          <w:spacing w:val="-4"/>
        </w:rPr>
        <w:t xml:space="preserve"> </w:t>
      </w:r>
      <w:r>
        <w:rPr>
          <w:i/>
          <w:strike/>
        </w:rPr>
        <w:t>p</w:t>
      </w:r>
      <w:r>
        <w:rPr>
          <w:i/>
          <w:spacing w:val="-2"/>
        </w:rPr>
        <w:t xml:space="preserve"> </w:t>
      </w:r>
      <w:r>
        <w:rPr>
          <w:rFonts w:ascii="Georgia-BoldItalic"/>
          <w:b/>
          <w:i/>
        </w:rPr>
        <w:t>Further</w:t>
      </w:r>
      <w:r>
        <w:rPr>
          <w:rFonts w:ascii="Georgia-BoldItalic"/>
          <w:b/>
          <w:i/>
          <w:spacing w:val="-5"/>
        </w:rPr>
        <w:t xml:space="preserve"> </w:t>
      </w:r>
      <w:r>
        <w:rPr>
          <w:rFonts w:ascii="Georgia-BoldItalic"/>
          <w:b/>
          <w:i/>
        </w:rPr>
        <w:t>p</w:t>
      </w:r>
      <w:r>
        <w:rPr>
          <w:rFonts w:ascii="Georgia-BoldItalic"/>
          <w:b/>
          <w:i/>
          <w:strike/>
        </w:rPr>
        <w:t>P</w:t>
      </w:r>
      <w:r>
        <w:rPr>
          <w:i/>
        </w:rPr>
        <w:t>rocessing</w:t>
      </w:r>
      <w:r>
        <w:rPr>
          <w:i/>
          <w:spacing w:val="-4"/>
        </w:rPr>
        <w:t xml:space="preserve"> </w:t>
      </w:r>
      <w:r>
        <w:rPr>
          <w:i/>
        </w:rPr>
        <w:t>of</w:t>
      </w:r>
      <w:r>
        <w:rPr>
          <w:i/>
          <w:spacing w:val="-4"/>
        </w:rPr>
        <w:t xml:space="preserve"> </w:t>
      </w:r>
      <w:r>
        <w:rPr>
          <w:i/>
        </w:rPr>
        <w:t>personal</w:t>
      </w:r>
      <w:r>
        <w:rPr>
          <w:i/>
          <w:spacing w:val="-6"/>
        </w:rPr>
        <w:t xml:space="preserve"> </w:t>
      </w:r>
      <w:r>
        <w:rPr>
          <w:i/>
        </w:rPr>
        <w:t>data</w:t>
      </w:r>
      <w:r>
        <w:rPr>
          <w:i/>
          <w:spacing w:val="-4"/>
        </w:rPr>
        <w:t xml:space="preserve"> </w:t>
      </w:r>
      <w:r>
        <w:rPr>
          <w:i/>
        </w:rPr>
        <w:t>for</w:t>
      </w:r>
      <w:r>
        <w:rPr>
          <w:i/>
          <w:spacing w:val="-2"/>
        </w:rPr>
        <w:t xml:space="preserve"> </w:t>
      </w:r>
      <w:r>
        <w:rPr>
          <w:i/>
        </w:rPr>
        <w:t>developing</w:t>
      </w:r>
      <w:r>
        <w:rPr>
          <w:i/>
          <w:spacing w:val="-4"/>
        </w:rPr>
        <w:t xml:space="preserve"> </w:t>
      </w:r>
      <w:r>
        <w:rPr>
          <w:i/>
        </w:rPr>
        <w:t>certain</w:t>
      </w:r>
      <w:r>
        <w:rPr>
          <w:i/>
          <w:spacing w:val="-4"/>
        </w:rPr>
        <w:t xml:space="preserve"> </w:t>
      </w:r>
      <w:r>
        <w:rPr>
          <w:i/>
        </w:rPr>
        <w:t>AI</w:t>
      </w:r>
      <w:r>
        <w:rPr>
          <w:i/>
          <w:spacing w:val="-3"/>
        </w:rPr>
        <w:t xml:space="preserve"> </w:t>
      </w:r>
      <w:r>
        <w:rPr>
          <w:i/>
        </w:rPr>
        <w:t>systems</w:t>
      </w:r>
      <w:r>
        <w:rPr>
          <w:i/>
          <w:spacing w:val="-4"/>
        </w:rPr>
        <w:t xml:space="preserve"> </w:t>
      </w:r>
      <w:r>
        <w:rPr>
          <w:i/>
        </w:rPr>
        <w:t>in</w:t>
      </w:r>
      <w:r>
        <w:rPr>
          <w:i/>
          <w:spacing w:val="-4"/>
        </w:rPr>
        <w:t xml:space="preserve"> </w:t>
      </w:r>
      <w:r>
        <w:rPr>
          <w:i/>
        </w:rPr>
        <w:t>the</w:t>
      </w:r>
      <w:r>
        <w:rPr>
          <w:i/>
          <w:spacing w:val="-5"/>
        </w:rPr>
        <w:t xml:space="preserve"> </w:t>
      </w:r>
      <w:r>
        <w:rPr>
          <w:i/>
        </w:rPr>
        <w:t>public interest in the AI regulatory sandbox</w:t>
      </w:r>
    </w:p>
    <w:p w14:paraId="4B932976" w14:textId="77777777" w:rsidR="00732D00" w:rsidRDefault="00732D00">
      <w:pPr>
        <w:pStyle w:val="BodyText"/>
        <w:spacing w:before="6"/>
        <w:rPr>
          <w:i/>
          <w:sz w:val="19"/>
        </w:rPr>
      </w:pPr>
    </w:p>
    <w:p w14:paraId="67AA6F6D" w14:textId="77777777" w:rsidR="00732D00" w:rsidRDefault="00000000">
      <w:pPr>
        <w:pStyle w:val="ListParagraph"/>
        <w:numPr>
          <w:ilvl w:val="0"/>
          <w:numId w:val="48"/>
        </w:numPr>
        <w:tabs>
          <w:tab w:val="left" w:pos="924"/>
          <w:tab w:val="left" w:pos="925"/>
        </w:tabs>
        <w:spacing w:line="244" w:lineRule="auto"/>
        <w:ind w:right="118" w:hanging="800"/>
        <w:jc w:val="both"/>
      </w:pPr>
      <w:r>
        <w:t xml:space="preserve">In the AI regulatory sandbox personal data </w:t>
      </w:r>
      <w:r>
        <w:rPr>
          <w:b/>
        </w:rPr>
        <w:t xml:space="preserve">lawfully collected for other purposes </w:t>
      </w:r>
      <w:r>
        <w:rPr>
          <w:strike/>
        </w:rPr>
        <w:t>lawfully</w:t>
      </w:r>
      <w:r>
        <w:t xml:space="preserve"> </w:t>
      </w:r>
      <w:r>
        <w:rPr>
          <w:strike/>
        </w:rPr>
        <w:t>collected for other purposes</w:t>
      </w:r>
      <w:r>
        <w:t xml:space="preserve"> </w:t>
      </w:r>
      <w:r>
        <w:rPr>
          <w:strike/>
        </w:rPr>
        <w:t>shall</w:t>
      </w:r>
      <w:r>
        <w:t xml:space="preserve"> </w:t>
      </w:r>
      <w:r>
        <w:rPr>
          <w:b/>
        </w:rPr>
        <w:t xml:space="preserve">may </w:t>
      </w:r>
      <w:r>
        <w:t>be processed for the purposes of developing</w:t>
      </w:r>
      <w:r>
        <w:rPr>
          <w:b/>
        </w:rPr>
        <w:t xml:space="preserve">, </w:t>
      </w:r>
      <w:r>
        <w:rPr>
          <w:strike/>
        </w:rPr>
        <w:t>and</w:t>
      </w:r>
      <w:r>
        <w:t xml:space="preserve"> testing </w:t>
      </w:r>
      <w:r>
        <w:rPr>
          <w:b/>
        </w:rPr>
        <w:t xml:space="preserve">and training of </w:t>
      </w:r>
      <w:r>
        <w:rPr>
          <w:strike/>
        </w:rPr>
        <w:t>certain</w:t>
      </w:r>
      <w:r>
        <w:t xml:space="preserve"> innovative AI systems in the sandbox under the following </w:t>
      </w:r>
      <w:r>
        <w:rPr>
          <w:b/>
        </w:rPr>
        <w:t xml:space="preserve">cumulative </w:t>
      </w:r>
      <w:r>
        <w:t>conditions:</w:t>
      </w:r>
    </w:p>
    <w:p w14:paraId="5901D479" w14:textId="77777777" w:rsidR="00732D00" w:rsidRDefault="00000000">
      <w:pPr>
        <w:pStyle w:val="ListParagraph"/>
        <w:numPr>
          <w:ilvl w:val="1"/>
          <w:numId w:val="48"/>
        </w:numPr>
        <w:tabs>
          <w:tab w:val="left" w:pos="1459"/>
        </w:tabs>
        <w:spacing w:line="244" w:lineRule="auto"/>
        <w:ind w:right="130"/>
        <w:jc w:val="both"/>
      </w:pPr>
      <w:r>
        <w:t xml:space="preserve">the innovative AI systems shall be developed for safeguarding substantial public interest </w:t>
      </w:r>
      <w:r>
        <w:rPr>
          <w:b/>
        </w:rPr>
        <w:t>by a public authority or another natural or legal person governed by public</w:t>
      </w:r>
      <w:r>
        <w:rPr>
          <w:b/>
          <w:spacing w:val="28"/>
        </w:rPr>
        <w:t xml:space="preserve"> </w:t>
      </w:r>
      <w:r>
        <w:rPr>
          <w:b/>
        </w:rPr>
        <w:t xml:space="preserve">law or by private law and </w:t>
      </w:r>
      <w:r>
        <w:t>in one or more of the following areas:</w:t>
      </w:r>
    </w:p>
    <w:p w14:paraId="3640FCCD" w14:textId="77777777" w:rsidR="00732D00" w:rsidRDefault="00732D00">
      <w:pPr>
        <w:pStyle w:val="BodyText"/>
        <w:spacing w:before="10"/>
        <w:rPr>
          <w:sz w:val="19"/>
        </w:rPr>
      </w:pPr>
    </w:p>
    <w:p w14:paraId="762F0BF4" w14:textId="77777777" w:rsidR="00732D00" w:rsidRDefault="00000000">
      <w:pPr>
        <w:pStyle w:val="ListParagraph"/>
        <w:numPr>
          <w:ilvl w:val="2"/>
          <w:numId w:val="48"/>
        </w:numPr>
        <w:tabs>
          <w:tab w:val="left" w:pos="1993"/>
        </w:tabs>
        <w:spacing w:before="1" w:line="247" w:lineRule="auto"/>
        <w:ind w:right="124" w:hanging="536"/>
        <w:jc w:val="both"/>
      </w:pPr>
      <w:r>
        <w:rPr>
          <w:strike/>
        </w:rPr>
        <w:t>the</w:t>
      </w:r>
      <w:r>
        <w:rPr>
          <w:strike/>
          <w:spacing w:val="39"/>
        </w:rPr>
        <w:t xml:space="preserve"> </w:t>
      </w:r>
      <w:r>
        <w:rPr>
          <w:strike/>
        </w:rPr>
        <w:t>prevention,</w:t>
      </w:r>
      <w:r>
        <w:rPr>
          <w:strike/>
          <w:spacing w:val="37"/>
        </w:rPr>
        <w:t xml:space="preserve"> </w:t>
      </w:r>
      <w:r>
        <w:rPr>
          <w:strike/>
        </w:rPr>
        <w:t>investigation,</w:t>
      </w:r>
      <w:r>
        <w:rPr>
          <w:strike/>
          <w:spacing w:val="40"/>
        </w:rPr>
        <w:t xml:space="preserve"> </w:t>
      </w:r>
      <w:r>
        <w:rPr>
          <w:strike/>
        </w:rPr>
        <w:t>detection</w:t>
      </w:r>
      <w:r>
        <w:rPr>
          <w:strike/>
          <w:spacing w:val="37"/>
        </w:rPr>
        <w:t xml:space="preserve"> </w:t>
      </w:r>
      <w:r>
        <w:rPr>
          <w:strike/>
        </w:rPr>
        <w:t>or</w:t>
      </w:r>
      <w:r>
        <w:rPr>
          <w:strike/>
          <w:spacing w:val="39"/>
        </w:rPr>
        <w:t xml:space="preserve"> </w:t>
      </w:r>
      <w:r>
        <w:rPr>
          <w:strike/>
        </w:rPr>
        <w:t>prosecution</w:t>
      </w:r>
      <w:r>
        <w:rPr>
          <w:strike/>
          <w:spacing w:val="37"/>
        </w:rPr>
        <w:t xml:space="preserve"> </w:t>
      </w:r>
      <w:r>
        <w:rPr>
          <w:strike/>
        </w:rPr>
        <w:t>of</w:t>
      </w:r>
      <w:r>
        <w:rPr>
          <w:strike/>
          <w:spacing w:val="37"/>
        </w:rPr>
        <w:t xml:space="preserve"> </w:t>
      </w:r>
      <w:r>
        <w:rPr>
          <w:strike/>
        </w:rPr>
        <w:t>criminal</w:t>
      </w:r>
      <w:r>
        <w:rPr>
          <w:strike/>
          <w:spacing w:val="38"/>
        </w:rPr>
        <w:t xml:space="preserve"> </w:t>
      </w:r>
      <w:r>
        <w:rPr>
          <w:strike/>
        </w:rPr>
        <w:t>offences</w:t>
      </w:r>
      <w:r>
        <w:rPr>
          <w:strike/>
          <w:spacing w:val="40"/>
        </w:rPr>
        <w:t xml:space="preserve"> </w:t>
      </w:r>
      <w:r>
        <w:rPr>
          <w:strike/>
        </w:rPr>
        <w:t>or</w:t>
      </w:r>
      <w:r>
        <w:t xml:space="preserve"> </w:t>
      </w:r>
      <w:r>
        <w:rPr>
          <w:strike/>
        </w:rPr>
        <w:t>the execution of criminal penalties, including the safeguarding against and the</w:t>
      </w:r>
      <w:r>
        <w:t xml:space="preserve"> </w:t>
      </w:r>
      <w:r>
        <w:rPr>
          <w:strike/>
        </w:rPr>
        <w:t>prevention of threats to public security, under the control and responsibility of</w:t>
      </w:r>
      <w:r>
        <w:rPr>
          <w:spacing w:val="80"/>
        </w:rPr>
        <w:t xml:space="preserve"> </w:t>
      </w:r>
      <w:r>
        <w:rPr>
          <w:strike/>
        </w:rPr>
        <w:t>the competent authorities. The processing shall be based on Member State or</w:t>
      </w:r>
      <w:r>
        <w:t xml:space="preserve"> </w:t>
      </w:r>
      <w:r>
        <w:rPr>
          <w:strike/>
        </w:rPr>
        <w:t>Union law;</w:t>
      </w:r>
    </w:p>
    <w:p w14:paraId="05EA746C" w14:textId="77777777" w:rsidR="00732D00" w:rsidRDefault="00732D00">
      <w:pPr>
        <w:pStyle w:val="BodyText"/>
        <w:spacing w:before="2"/>
        <w:rPr>
          <w:sz w:val="19"/>
        </w:rPr>
      </w:pPr>
    </w:p>
    <w:p w14:paraId="0E81128D" w14:textId="77777777" w:rsidR="00732D00" w:rsidRDefault="00000000">
      <w:pPr>
        <w:pStyle w:val="ListParagraph"/>
        <w:numPr>
          <w:ilvl w:val="2"/>
          <w:numId w:val="48"/>
        </w:numPr>
        <w:tabs>
          <w:tab w:val="left" w:pos="1993"/>
        </w:tabs>
        <w:spacing w:line="247" w:lineRule="auto"/>
        <w:ind w:right="123" w:hanging="536"/>
        <w:jc w:val="both"/>
      </w:pPr>
      <w:r>
        <w:t xml:space="preserve">public safety and </w:t>
      </w:r>
      <w:r>
        <w:rPr>
          <w:strike/>
        </w:rPr>
        <w:t>public</w:t>
      </w:r>
      <w:r>
        <w:t xml:space="preserve"> health, including </w:t>
      </w:r>
      <w:r>
        <w:rPr>
          <w:strike/>
        </w:rPr>
        <w:t>disease</w:t>
      </w:r>
      <w:r>
        <w:t xml:space="preserve"> prevention, control and treatment </w:t>
      </w:r>
      <w:r>
        <w:rPr>
          <w:b/>
        </w:rPr>
        <w:t>of disease and improvement of health care systems</w:t>
      </w:r>
      <w:r>
        <w:t>;</w:t>
      </w:r>
    </w:p>
    <w:p w14:paraId="08B1715C" w14:textId="77777777" w:rsidR="00732D00" w:rsidRDefault="00732D00">
      <w:pPr>
        <w:spacing w:line="247" w:lineRule="auto"/>
        <w:jc w:val="both"/>
        <w:sectPr w:rsidR="00732D00">
          <w:pgSz w:w="12240" w:h="15840"/>
          <w:pgMar w:top="900" w:right="1460" w:bottom="1240" w:left="1460" w:header="0" w:footer="1053" w:gutter="0"/>
          <w:cols w:space="720"/>
        </w:sectPr>
      </w:pPr>
    </w:p>
    <w:p w14:paraId="1A568A80" w14:textId="77777777" w:rsidR="00732D00" w:rsidRDefault="00000000">
      <w:pPr>
        <w:pStyle w:val="ListParagraph"/>
        <w:numPr>
          <w:ilvl w:val="2"/>
          <w:numId w:val="48"/>
        </w:numPr>
        <w:tabs>
          <w:tab w:val="left" w:pos="1993"/>
        </w:tabs>
        <w:spacing w:before="80" w:line="249" w:lineRule="auto"/>
        <w:ind w:right="120" w:hanging="536"/>
      </w:pPr>
      <w:r>
        <w:rPr>
          <w:strike/>
        </w:rPr>
        <w:lastRenderedPageBreak/>
        <w:t>a</w:t>
      </w:r>
      <w:r>
        <w:rPr>
          <w:strike/>
          <w:spacing w:val="27"/>
        </w:rPr>
        <w:t xml:space="preserve"> </w:t>
      </w:r>
      <w:r>
        <w:rPr>
          <w:strike/>
        </w:rPr>
        <w:t>high</w:t>
      </w:r>
      <w:r>
        <w:rPr>
          <w:strike/>
          <w:spacing w:val="31"/>
        </w:rPr>
        <w:t xml:space="preserve"> </w:t>
      </w:r>
      <w:r>
        <w:rPr>
          <w:strike/>
        </w:rPr>
        <w:t>level</w:t>
      </w:r>
      <w:r>
        <w:rPr>
          <w:strike/>
          <w:spacing w:val="29"/>
        </w:rPr>
        <w:t xml:space="preserve"> </w:t>
      </w:r>
      <w:r>
        <w:rPr>
          <w:strike/>
        </w:rPr>
        <w:t>of</w:t>
      </w:r>
      <w:r>
        <w:rPr>
          <w:spacing w:val="30"/>
        </w:rPr>
        <w:t xml:space="preserve"> </w:t>
      </w:r>
      <w:r>
        <w:t>protection</w:t>
      </w:r>
      <w:r>
        <w:rPr>
          <w:spacing w:val="29"/>
        </w:rPr>
        <w:t xml:space="preserve"> </w:t>
      </w:r>
      <w:r>
        <w:t>and</w:t>
      </w:r>
      <w:r>
        <w:rPr>
          <w:spacing w:val="29"/>
        </w:rPr>
        <w:t xml:space="preserve"> </w:t>
      </w:r>
      <w:r>
        <w:t>improvement</w:t>
      </w:r>
      <w:r>
        <w:rPr>
          <w:spacing w:val="31"/>
        </w:rPr>
        <w:t xml:space="preserve"> </w:t>
      </w:r>
      <w:r>
        <w:t>of</w:t>
      </w:r>
      <w:r>
        <w:rPr>
          <w:spacing w:val="27"/>
        </w:rPr>
        <w:t xml:space="preserve"> </w:t>
      </w:r>
      <w:r>
        <w:t>the</w:t>
      </w:r>
      <w:r>
        <w:rPr>
          <w:spacing w:val="25"/>
        </w:rPr>
        <w:t xml:space="preserve"> </w:t>
      </w:r>
      <w:r>
        <w:t>quality</w:t>
      </w:r>
      <w:r>
        <w:rPr>
          <w:spacing w:val="25"/>
        </w:rPr>
        <w:t xml:space="preserve"> </w:t>
      </w:r>
      <w:r>
        <w:t>of</w:t>
      </w:r>
      <w:r>
        <w:rPr>
          <w:spacing w:val="27"/>
        </w:rPr>
        <w:t xml:space="preserve"> </w:t>
      </w:r>
      <w:r>
        <w:t>the</w:t>
      </w:r>
      <w:r>
        <w:rPr>
          <w:spacing w:val="27"/>
        </w:rPr>
        <w:t xml:space="preserve"> </w:t>
      </w:r>
      <w:r>
        <w:t>environment</w:t>
      </w:r>
      <w:r>
        <w:rPr>
          <w:b/>
        </w:rPr>
        <w:t>, including green transition, climate change mitigation and adaptation;</w:t>
      </w:r>
    </w:p>
    <w:p w14:paraId="050C0D32" w14:textId="77777777" w:rsidR="00732D00" w:rsidRDefault="00732D00">
      <w:pPr>
        <w:pStyle w:val="BodyText"/>
        <w:spacing w:before="11"/>
        <w:rPr>
          <w:b/>
          <w:sz w:val="18"/>
        </w:rPr>
      </w:pPr>
    </w:p>
    <w:p w14:paraId="3A62EF96" w14:textId="77777777" w:rsidR="00732D00" w:rsidRDefault="00000000">
      <w:pPr>
        <w:pStyle w:val="ListParagraph"/>
        <w:numPr>
          <w:ilvl w:val="2"/>
          <w:numId w:val="48"/>
        </w:numPr>
        <w:tabs>
          <w:tab w:val="left" w:pos="1992"/>
          <w:tab w:val="left" w:pos="1993"/>
        </w:tabs>
        <w:rPr>
          <w:b/>
        </w:rPr>
      </w:pPr>
      <w:r>
        <w:rPr>
          <w:b/>
        </w:rPr>
        <w:t>energy</w:t>
      </w:r>
      <w:r>
        <w:rPr>
          <w:b/>
          <w:spacing w:val="13"/>
        </w:rPr>
        <w:t xml:space="preserve"> </w:t>
      </w:r>
      <w:r>
        <w:rPr>
          <w:b/>
        </w:rPr>
        <w:t>sustainability,</w:t>
      </w:r>
      <w:r>
        <w:rPr>
          <w:b/>
          <w:spacing w:val="16"/>
        </w:rPr>
        <w:t xml:space="preserve"> </w:t>
      </w:r>
      <w:r>
        <w:rPr>
          <w:b/>
        </w:rPr>
        <w:t>transport</w:t>
      </w:r>
      <w:r>
        <w:rPr>
          <w:b/>
          <w:spacing w:val="15"/>
        </w:rPr>
        <w:t xml:space="preserve"> </w:t>
      </w:r>
      <w:r>
        <w:rPr>
          <w:b/>
        </w:rPr>
        <w:t>and</w:t>
      </w:r>
      <w:r>
        <w:rPr>
          <w:b/>
          <w:spacing w:val="17"/>
        </w:rPr>
        <w:t xml:space="preserve"> </w:t>
      </w:r>
      <w:r>
        <w:rPr>
          <w:b/>
          <w:spacing w:val="-2"/>
        </w:rPr>
        <w:t>mobility</w:t>
      </w:r>
      <w:r>
        <w:rPr>
          <w:spacing w:val="-2"/>
        </w:rPr>
        <w:t>;</w:t>
      </w:r>
    </w:p>
    <w:p w14:paraId="673D286C" w14:textId="77777777" w:rsidR="00732D00" w:rsidRDefault="00A447DA">
      <w:pPr>
        <w:pStyle w:val="ListParagraph"/>
        <w:numPr>
          <w:ilvl w:val="2"/>
          <w:numId w:val="48"/>
        </w:numPr>
        <w:tabs>
          <w:tab w:val="left" w:pos="1992"/>
          <w:tab w:val="left" w:pos="1993"/>
        </w:tabs>
        <w:spacing w:line="244" w:lineRule="auto"/>
        <w:ind w:right="127" w:hanging="536"/>
        <w:rPr>
          <w:b/>
        </w:rPr>
      </w:pPr>
      <w:r>
        <w:pict w14:anchorId="153ADDA3">
          <v:rect id="docshape516" o:spid="_x0000_s2170" alt="" style="position:absolute;left:0;text-align:left;margin-left:210.1pt;margin-top:20.25pt;width:2.9pt;height:.7pt;z-index:-18372608;mso-wrap-edited:f;mso-width-percent:0;mso-height-percent:0;mso-position-horizontal-relative:page;mso-width-percent:0;mso-height-percent:0" fillcolor="black" stroked="f">
            <w10:wrap anchorx="page"/>
          </v:rect>
        </w:pict>
      </w:r>
      <w:r w:rsidR="00000000">
        <w:rPr>
          <w:b/>
          <w:strike/>
        </w:rPr>
        <w:t>a</w:t>
      </w:r>
      <w:r w:rsidR="00000000">
        <w:rPr>
          <w:b/>
          <w:strike/>
          <w:spacing w:val="36"/>
        </w:rPr>
        <w:t xml:space="preserve"> </w:t>
      </w:r>
      <w:r w:rsidR="00000000">
        <w:rPr>
          <w:b/>
          <w:strike/>
        </w:rPr>
        <w:t>high</w:t>
      </w:r>
      <w:r w:rsidR="00000000">
        <w:rPr>
          <w:b/>
          <w:strike/>
          <w:spacing w:val="37"/>
        </w:rPr>
        <w:t xml:space="preserve"> </w:t>
      </w:r>
      <w:r w:rsidR="00000000">
        <w:rPr>
          <w:b/>
          <w:strike/>
        </w:rPr>
        <w:t>level</w:t>
      </w:r>
      <w:r w:rsidR="00000000">
        <w:rPr>
          <w:b/>
          <w:strike/>
          <w:spacing w:val="36"/>
        </w:rPr>
        <w:t xml:space="preserve"> </w:t>
      </w:r>
      <w:r w:rsidR="00000000">
        <w:rPr>
          <w:b/>
          <w:strike/>
        </w:rPr>
        <w:t>of</w:t>
      </w:r>
      <w:r w:rsidR="00000000">
        <w:rPr>
          <w:b/>
          <w:spacing w:val="40"/>
        </w:rPr>
        <w:t xml:space="preserve"> </w:t>
      </w:r>
      <w:r w:rsidR="00000000">
        <w:rPr>
          <w:b/>
        </w:rPr>
        <w:t>efficiency</w:t>
      </w:r>
      <w:r w:rsidR="00000000">
        <w:rPr>
          <w:b/>
          <w:spacing w:val="36"/>
        </w:rPr>
        <w:t xml:space="preserve"> </w:t>
      </w:r>
      <w:r w:rsidR="00000000">
        <w:rPr>
          <w:b/>
        </w:rPr>
        <w:t>and</w:t>
      </w:r>
      <w:r w:rsidR="00000000">
        <w:rPr>
          <w:b/>
          <w:spacing w:val="37"/>
        </w:rPr>
        <w:t xml:space="preserve"> </w:t>
      </w:r>
      <w:r w:rsidR="00000000">
        <w:rPr>
          <w:b/>
        </w:rPr>
        <w:t>quality</w:t>
      </w:r>
      <w:r w:rsidR="00000000">
        <w:rPr>
          <w:b/>
          <w:spacing w:val="32"/>
        </w:rPr>
        <w:t xml:space="preserve"> </w:t>
      </w:r>
      <w:r w:rsidR="00000000">
        <w:rPr>
          <w:b/>
        </w:rPr>
        <w:t>of</w:t>
      </w:r>
      <w:r w:rsidR="00000000">
        <w:rPr>
          <w:b/>
          <w:spacing w:val="40"/>
        </w:rPr>
        <w:t xml:space="preserve"> </w:t>
      </w:r>
      <w:r w:rsidR="00000000">
        <w:rPr>
          <w:b/>
        </w:rPr>
        <w:t>public</w:t>
      </w:r>
      <w:r w:rsidR="00000000">
        <w:rPr>
          <w:b/>
          <w:spacing w:val="32"/>
        </w:rPr>
        <w:t xml:space="preserve"> </w:t>
      </w:r>
      <w:r w:rsidR="00000000">
        <w:rPr>
          <w:b/>
        </w:rPr>
        <w:t>administration</w:t>
      </w:r>
      <w:r w:rsidR="00000000">
        <w:rPr>
          <w:b/>
          <w:spacing w:val="37"/>
        </w:rPr>
        <w:t xml:space="preserve"> </w:t>
      </w:r>
      <w:r w:rsidR="00000000">
        <w:rPr>
          <w:b/>
        </w:rPr>
        <w:t>and</w:t>
      </w:r>
      <w:r w:rsidR="00000000">
        <w:rPr>
          <w:b/>
          <w:spacing w:val="39"/>
        </w:rPr>
        <w:t xml:space="preserve"> </w:t>
      </w:r>
      <w:r w:rsidR="00000000">
        <w:rPr>
          <w:b/>
        </w:rPr>
        <w:t xml:space="preserve">public </w:t>
      </w:r>
      <w:r w:rsidR="00000000">
        <w:rPr>
          <w:b/>
          <w:spacing w:val="-2"/>
        </w:rPr>
        <w:t>services</w:t>
      </w:r>
      <w:r w:rsidR="00000000">
        <w:rPr>
          <w:rFonts w:ascii="Georgia-BoldItalic"/>
          <w:b/>
          <w:i/>
          <w:spacing w:val="-2"/>
        </w:rPr>
        <w:t>.</w:t>
      </w:r>
      <w:r w:rsidR="00000000">
        <w:rPr>
          <w:b/>
          <w:spacing w:val="-2"/>
        </w:rPr>
        <w:t>;</w:t>
      </w:r>
    </w:p>
    <w:p w14:paraId="30449E30" w14:textId="77777777" w:rsidR="00732D00" w:rsidRDefault="00732D00">
      <w:pPr>
        <w:pStyle w:val="BodyText"/>
        <w:spacing w:before="8"/>
        <w:rPr>
          <w:b/>
          <w:sz w:val="19"/>
        </w:rPr>
      </w:pPr>
    </w:p>
    <w:p w14:paraId="53756C68" w14:textId="77777777" w:rsidR="00732D00" w:rsidRDefault="00000000">
      <w:pPr>
        <w:pStyle w:val="ListParagraph"/>
        <w:numPr>
          <w:ilvl w:val="2"/>
          <w:numId w:val="48"/>
        </w:numPr>
        <w:tabs>
          <w:tab w:val="left" w:pos="1992"/>
          <w:tab w:val="left" w:pos="1993"/>
        </w:tabs>
        <w:spacing w:before="1"/>
        <w:rPr>
          <w:b/>
        </w:rPr>
      </w:pPr>
      <w:r>
        <w:rPr>
          <w:b/>
        </w:rPr>
        <w:t>cybersecurity</w:t>
      </w:r>
      <w:r>
        <w:rPr>
          <w:b/>
          <w:spacing w:val="9"/>
        </w:rPr>
        <w:t xml:space="preserve"> </w:t>
      </w:r>
      <w:r>
        <w:rPr>
          <w:b/>
        </w:rPr>
        <w:t>and</w:t>
      </w:r>
      <w:r>
        <w:rPr>
          <w:b/>
          <w:spacing w:val="13"/>
        </w:rPr>
        <w:t xml:space="preserve"> </w:t>
      </w:r>
      <w:r>
        <w:rPr>
          <w:b/>
        </w:rPr>
        <w:t>resilience</w:t>
      </w:r>
      <w:r>
        <w:rPr>
          <w:b/>
          <w:spacing w:val="11"/>
        </w:rPr>
        <w:t xml:space="preserve"> </w:t>
      </w:r>
      <w:r>
        <w:rPr>
          <w:b/>
        </w:rPr>
        <w:t>of</w:t>
      </w:r>
      <w:r>
        <w:rPr>
          <w:b/>
          <w:spacing w:val="13"/>
        </w:rPr>
        <w:t xml:space="preserve"> </w:t>
      </w:r>
      <w:r>
        <w:rPr>
          <w:b/>
        </w:rPr>
        <w:t>critical</w:t>
      </w:r>
      <w:r>
        <w:rPr>
          <w:b/>
          <w:spacing w:val="11"/>
        </w:rPr>
        <w:t xml:space="preserve"> </w:t>
      </w:r>
      <w:r>
        <w:rPr>
          <w:b/>
          <w:spacing w:val="-2"/>
        </w:rPr>
        <w:t>infrastructure.</w:t>
      </w:r>
    </w:p>
    <w:p w14:paraId="5ACCAADF" w14:textId="77777777" w:rsidR="00732D00" w:rsidRDefault="00732D00">
      <w:pPr>
        <w:pStyle w:val="BodyText"/>
        <w:spacing w:before="8"/>
        <w:rPr>
          <w:b/>
          <w:sz w:val="19"/>
        </w:rPr>
      </w:pPr>
    </w:p>
    <w:p w14:paraId="78C405B9" w14:textId="77777777" w:rsidR="00732D00" w:rsidRDefault="00000000">
      <w:pPr>
        <w:pStyle w:val="ListParagraph"/>
        <w:numPr>
          <w:ilvl w:val="1"/>
          <w:numId w:val="48"/>
        </w:numPr>
        <w:tabs>
          <w:tab w:val="left" w:pos="1459"/>
        </w:tabs>
        <w:spacing w:line="247" w:lineRule="auto"/>
        <w:ind w:right="123"/>
        <w:jc w:val="both"/>
      </w:pPr>
      <w:r>
        <w:t>the data processed are necessary for complying with one or more of the requirements referred to in Title III, Chapter 2 where those requirements cannot be effectively fulfilled by processing anonymised, synthetic or other non-personal data;</w:t>
      </w:r>
    </w:p>
    <w:p w14:paraId="131C8CCF" w14:textId="77777777" w:rsidR="00732D00" w:rsidRDefault="00732D00">
      <w:pPr>
        <w:pStyle w:val="BodyText"/>
        <w:spacing w:before="5"/>
        <w:rPr>
          <w:sz w:val="19"/>
        </w:rPr>
      </w:pPr>
    </w:p>
    <w:p w14:paraId="4952ABC1" w14:textId="77777777" w:rsidR="00732D00" w:rsidRDefault="00000000">
      <w:pPr>
        <w:pStyle w:val="ListParagraph"/>
        <w:numPr>
          <w:ilvl w:val="1"/>
          <w:numId w:val="48"/>
        </w:numPr>
        <w:tabs>
          <w:tab w:val="left" w:pos="1459"/>
        </w:tabs>
        <w:spacing w:before="1" w:line="247" w:lineRule="auto"/>
        <w:ind w:right="126"/>
        <w:jc w:val="both"/>
      </w:pPr>
      <w:r>
        <w:t xml:space="preserve">there are effective monitoring mechanisms to identify if any high risks to the </w:t>
      </w:r>
      <w:r>
        <w:rPr>
          <w:strike/>
        </w:rPr>
        <w:t>fundamental</w:t>
      </w:r>
      <w:r>
        <w:rPr>
          <w:spacing w:val="28"/>
        </w:rPr>
        <w:t xml:space="preserve"> </w:t>
      </w:r>
      <w:r>
        <w:rPr>
          <w:b/>
        </w:rPr>
        <w:t>rights</w:t>
      </w:r>
      <w:r>
        <w:rPr>
          <w:b/>
          <w:spacing w:val="20"/>
        </w:rPr>
        <w:t xml:space="preserve"> </w:t>
      </w:r>
      <w:r>
        <w:rPr>
          <w:b/>
        </w:rPr>
        <w:t>and</w:t>
      </w:r>
      <w:r>
        <w:rPr>
          <w:b/>
          <w:spacing w:val="23"/>
        </w:rPr>
        <w:t xml:space="preserve"> </w:t>
      </w:r>
      <w:r>
        <w:rPr>
          <w:b/>
        </w:rPr>
        <w:t>freedoms</w:t>
      </w:r>
      <w:r>
        <w:rPr>
          <w:b/>
          <w:spacing w:val="26"/>
        </w:rPr>
        <w:t xml:space="preserve"> </w:t>
      </w:r>
      <w:r>
        <w:t>of</w:t>
      </w:r>
      <w:r>
        <w:rPr>
          <w:spacing w:val="24"/>
        </w:rPr>
        <w:t xml:space="preserve"> </w:t>
      </w:r>
      <w:r>
        <w:t>the</w:t>
      </w:r>
      <w:r>
        <w:rPr>
          <w:spacing w:val="24"/>
        </w:rPr>
        <w:t xml:space="preserve"> </w:t>
      </w:r>
      <w:r>
        <w:t>data</w:t>
      </w:r>
      <w:r>
        <w:rPr>
          <w:spacing w:val="24"/>
        </w:rPr>
        <w:t xml:space="preserve"> </w:t>
      </w:r>
      <w:r>
        <w:t>subjects</w:t>
      </w:r>
      <w:r>
        <w:rPr>
          <w:b/>
        </w:rPr>
        <w:t>,</w:t>
      </w:r>
      <w:r>
        <w:rPr>
          <w:b/>
          <w:spacing w:val="22"/>
        </w:rPr>
        <w:t xml:space="preserve"> </w:t>
      </w:r>
      <w:r>
        <w:rPr>
          <w:b/>
        </w:rPr>
        <w:t>as</w:t>
      </w:r>
      <w:r>
        <w:rPr>
          <w:b/>
          <w:spacing w:val="22"/>
        </w:rPr>
        <w:t xml:space="preserve"> </w:t>
      </w:r>
      <w:r>
        <w:rPr>
          <w:b/>
        </w:rPr>
        <w:t>referred</w:t>
      </w:r>
      <w:r>
        <w:rPr>
          <w:b/>
          <w:spacing w:val="23"/>
        </w:rPr>
        <w:t xml:space="preserve"> </w:t>
      </w:r>
      <w:r>
        <w:rPr>
          <w:b/>
        </w:rPr>
        <w:t>to</w:t>
      </w:r>
      <w:r>
        <w:rPr>
          <w:b/>
          <w:spacing w:val="20"/>
        </w:rPr>
        <w:t xml:space="preserve"> </w:t>
      </w:r>
      <w:r>
        <w:rPr>
          <w:b/>
        </w:rPr>
        <w:t>in</w:t>
      </w:r>
      <w:r>
        <w:rPr>
          <w:b/>
          <w:spacing w:val="26"/>
        </w:rPr>
        <w:t xml:space="preserve"> </w:t>
      </w:r>
      <w:r>
        <w:rPr>
          <w:b/>
        </w:rPr>
        <w:t>Article</w:t>
      </w:r>
      <w:r>
        <w:rPr>
          <w:b/>
          <w:spacing w:val="27"/>
        </w:rPr>
        <w:t xml:space="preserve"> </w:t>
      </w:r>
      <w:r>
        <w:rPr>
          <w:b/>
        </w:rPr>
        <w:t xml:space="preserve">35 of Regulation (EU) 2016/679 and in Article </w:t>
      </w:r>
      <w:r>
        <w:rPr>
          <w:b/>
          <w:strike/>
        </w:rPr>
        <w:t>35</w:t>
      </w:r>
      <w:r>
        <w:rPr>
          <w:b/>
        </w:rPr>
        <w:t xml:space="preserve">39 of Regulation (EU) 2018/1725, </w:t>
      </w:r>
      <w:r>
        <w:t>may arise during the sandbox experimentation as well as response mechanism to promptly mitigate those risks and, where necessary, stop the processing;</w:t>
      </w:r>
    </w:p>
    <w:p w14:paraId="0393DAB1" w14:textId="77777777" w:rsidR="00732D00" w:rsidRDefault="00732D00">
      <w:pPr>
        <w:pStyle w:val="BodyText"/>
        <w:spacing w:before="2"/>
        <w:rPr>
          <w:sz w:val="19"/>
        </w:rPr>
      </w:pPr>
    </w:p>
    <w:p w14:paraId="5A396807" w14:textId="77777777" w:rsidR="00732D00" w:rsidRDefault="00000000">
      <w:pPr>
        <w:pStyle w:val="ListParagraph"/>
        <w:numPr>
          <w:ilvl w:val="1"/>
          <w:numId w:val="48"/>
        </w:numPr>
        <w:tabs>
          <w:tab w:val="left" w:pos="1459"/>
        </w:tabs>
        <w:spacing w:line="247" w:lineRule="auto"/>
        <w:ind w:right="126"/>
        <w:jc w:val="both"/>
      </w:pPr>
      <w:r>
        <w:t>any personal data to be processed in the context of the sandbox are in a functionally separate, isolated and protected data processing environment under the control of the participants and only authorised persons have access to that data;</w:t>
      </w:r>
    </w:p>
    <w:p w14:paraId="6758C96E" w14:textId="77777777" w:rsidR="00732D00" w:rsidRDefault="00732D00">
      <w:pPr>
        <w:pStyle w:val="BodyText"/>
        <w:spacing w:before="5"/>
        <w:rPr>
          <w:sz w:val="19"/>
        </w:rPr>
      </w:pPr>
    </w:p>
    <w:p w14:paraId="54346896" w14:textId="77777777" w:rsidR="00732D00" w:rsidRDefault="00000000">
      <w:pPr>
        <w:pStyle w:val="ListParagraph"/>
        <w:numPr>
          <w:ilvl w:val="1"/>
          <w:numId w:val="48"/>
        </w:numPr>
        <w:tabs>
          <w:tab w:val="left" w:pos="1459"/>
        </w:tabs>
        <w:spacing w:line="247" w:lineRule="auto"/>
        <w:ind w:right="124"/>
        <w:jc w:val="both"/>
      </w:pPr>
      <w:r>
        <w:t>any personal data processed are not</w:t>
      </w:r>
      <w:r>
        <w:rPr>
          <w:spacing w:val="40"/>
        </w:rPr>
        <w:t xml:space="preserve"> </w:t>
      </w:r>
      <w:r>
        <w:rPr>
          <w:b/>
        </w:rPr>
        <w:t xml:space="preserve">to </w:t>
      </w:r>
      <w:r>
        <w:t>be transmitted, transferred or otherwise</w:t>
      </w:r>
      <w:r>
        <w:rPr>
          <w:spacing w:val="40"/>
        </w:rPr>
        <w:t xml:space="preserve"> </w:t>
      </w:r>
      <w:r>
        <w:t xml:space="preserve">accessed by other parties </w:t>
      </w:r>
      <w:r>
        <w:rPr>
          <w:b/>
        </w:rPr>
        <w:t xml:space="preserve">that are not participants in the sandbox, unless such disclosure occurs in compliance with </w:t>
      </w:r>
      <w:r>
        <w:rPr>
          <w:b/>
          <w:strike/>
        </w:rPr>
        <w:t>the</w:t>
      </w:r>
      <w:r>
        <w:rPr>
          <w:b/>
        </w:rPr>
        <w:t xml:space="preserve"> </w:t>
      </w:r>
      <w:r>
        <w:rPr>
          <w:b/>
          <w:strike/>
        </w:rPr>
        <w:t>GDPR</w:t>
      </w:r>
      <w:r>
        <w:rPr>
          <w:b/>
        </w:rPr>
        <w:t xml:space="preserve"> Regulation (EU) 2016/679 or, where</w:t>
      </w:r>
      <w:r>
        <w:rPr>
          <w:b/>
          <w:spacing w:val="40"/>
        </w:rPr>
        <w:t xml:space="preserve"> </w:t>
      </w:r>
      <w:r>
        <w:rPr>
          <w:b/>
        </w:rPr>
        <w:t>applicable,</w:t>
      </w:r>
      <w:r>
        <w:rPr>
          <w:b/>
          <w:spacing w:val="40"/>
        </w:rPr>
        <w:t xml:space="preserve"> </w:t>
      </w:r>
      <w:r>
        <w:rPr>
          <w:b/>
        </w:rPr>
        <w:t>Regulation</w:t>
      </w:r>
      <w:r>
        <w:rPr>
          <w:b/>
          <w:spacing w:val="40"/>
        </w:rPr>
        <w:t xml:space="preserve"> </w:t>
      </w:r>
      <w:r>
        <w:rPr>
          <w:b/>
        </w:rPr>
        <w:t>2018/725,</w:t>
      </w:r>
      <w:r>
        <w:rPr>
          <w:b/>
          <w:spacing w:val="40"/>
        </w:rPr>
        <w:t xml:space="preserve"> </w:t>
      </w:r>
      <w:r>
        <w:rPr>
          <w:b/>
        </w:rPr>
        <w:t>and</w:t>
      </w:r>
      <w:r>
        <w:rPr>
          <w:b/>
          <w:spacing w:val="40"/>
        </w:rPr>
        <w:t xml:space="preserve"> </w:t>
      </w:r>
      <w:r>
        <w:rPr>
          <w:b/>
        </w:rPr>
        <w:t>all</w:t>
      </w:r>
      <w:r>
        <w:rPr>
          <w:b/>
          <w:spacing w:val="40"/>
        </w:rPr>
        <w:t xml:space="preserve"> </w:t>
      </w:r>
      <w:r>
        <w:rPr>
          <w:b/>
        </w:rPr>
        <w:t>participants</w:t>
      </w:r>
      <w:r>
        <w:rPr>
          <w:b/>
          <w:spacing w:val="40"/>
        </w:rPr>
        <w:t xml:space="preserve"> </w:t>
      </w:r>
      <w:r>
        <w:rPr>
          <w:b/>
        </w:rPr>
        <w:t>have</w:t>
      </w:r>
      <w:r>
        <w:rPr>
          <w:b/>
          <w:spacing w:val="40"/>
        </w:rPr>
        <w:t xml:space="preserve"> </w:t>
      </w:r>
      <w:r>
        <w:rPr>
          <w:b/>
        </w:rPr>
        <w:t>agreed</w:t>
      </w:r>
      <w:r>
        <w:rPr>
          <w:b/>
          <w:spacing w:val="40"/>
        </w:rPr>
        <w:t xml:space="preserve"> </w:t>
      </w:r>
      <w:r>
        <w:rPr>
          <w:b/>
        </w:rPr>
        <w:t>to</w:t>
      </w:r>
      <w:r>
        <w:rPr>
          <w:b/>
          <w:spacing w:val="40"/>
        </w:rPr>
        <w:t xml:space="preserve"> </w:t>
      </w:r>
      <w:r>
        <w:rPr>
          <w:b/>
        </w:rPr>
        <w:t xml:space="preserve">it </w:t>
      </w:r>
      <w:r>
        <w:rPr>
          <w:b/>
          <w:strike/>
        </w:rPr>
        <w:t>nor transferred to a third country outside the Union or an international</w:t>
      </w:r>
      <w:r>
        <w:rPr>
          <w:b/>
        </w:rPr>
        <w:t xml:space="preserve"> </w:t>
      </w:r>
      <w:r>
        <w:rPr>
          <w:b/>
          <w:strike/>
          <w:spacing w:val="-2"/>
        </w:rPr>
        <w:t>organisation</w:t>
      </w:r>
      <w:r>
        <w:rPr>
          <w:spacing w:val="-2"/>
        </w:rPr>
        <w:t>;</w:t>
      </w:r>
    </w:p>
    <w:p w14:paraId="799D2458" w14:textId="77777777" w:rsidR="00732D00" w:rsidRDefault="00732D00">
      <w:pPr>
        <w:pStyle w:val="BodyText"/>
        <w:spacing w:before="2"/>
        <w:rPr>
          <w:sz w:val="19"/>
        </w:rPr>
      </w:pPr>
    </w:p>
    <w:p w14:paraId="1C884CB7" w14:textId="77777777" w:rsidR="00732D00" w:rsidRDefault="00000000">
      <w:pPr>
        <w:pStyle w:val="ListParagraph"/>
        <w:numPr>
          <w:ilvl w:val="1"/>
          <w:numId w:val="48"/>
        </w:numPr>
        <w:tabs>
          <w:tab w:val="left" w:pos="1459"/>
        </w:tabs>
        <w:spacing w:line="247" w:lineRule="auto"/>
        <w:ind w:right="122"/>
        <w:jc w:val="both"/>
        <w:rPr>
          <w:b/>
        </w:rPr>
      </w:pPr>
      <w:r>
        <w:t>any processing of personal data in the context of the sandbox</w:t>
      </w:r>
      <w:r>
        <w:rPr>
          <w:strike/>
        </w:rPr>
        <w:t xml:space="preserve"> do not lead to measures</w:t>
      </w:r>
      <w:r>
        <w:rPr>
          <w:spacing w:val="40"/>
        </w:rPr>
        <w:t xml:space="preserve"> </w:t>
      </w:r>
      <w:r>
        <w:rPr>
          <w:strike/>
        </w:rPr>
        <w:t>or</w:t>
      </w:r>
      <w:r>
        <w:rPr>
          <w:strike/>
          <w:spacing w:val="40"/>
        </w:rPr>
        <w:t xml:space="preserve"> </w:t>
      </w:r>
      <w:r>
        <w:rPr>
          <w:strike/>
        </w:rPr>
        <w:t>decisions</w:t>
      </w:r>
      <w:r>
        <w:rPr>
          <w:strike/>
          <w:spacing w:val="40"/>
        </w:rPr>
        <w:t xml:space="preserve"> </w:t>
      </w:r>
      <w:r>
        <w:rPr>
          <w:strike/>
        </w:rPr>
        <w:t>affecting</w:t>
      </w:r>
      <w:r>
        <w:rPr>
          <w:strike/>
          <w:spacing w:val="40"/>
        </w:rPr>
        <w:t xml:space="preserve"> </w:t>
      </w:r>
      <w:r>
        <w:rPr>
          <w:strike/>
        </w:rPr>
        <w:t>the</w:t>
      </w:r>
      <w:r>
        <w:rPr>
          <w:strike/>
          <w:spacing w:val="40"/>
        </w:rPr>
        <w:t xml:space="preserve"> </w:t>
      </w:r>
      <w:r>
        <w:rPr>
          <w:strike/>
        </w:rPr>
        <w:t>data</w:t>
      </w:r>
      <w:r>
        <w:rPr>
          <w:strike/>
          <w:spacing w:val="40"/>
        </w:rPr>
        <w:t xml:space="preserve"> </w:t>
      </w:r>
      <w:r>
        <w:rPr>
          <w:strike/>
        </w:rPr>
        <w:t>subjects</w:t>
      </w:r>
      <w:r>
        <w:t>;</w:t>
      </w:r>
      <w:r>
        <w:rPr>
          <w:spacing w:val="40"/>
        </w:rPr>
        <w:t xml:space="preserve"> </w:t>
      </w:r>
      <w:r>
        <w:rPr>
          <w:b/>
        </w:rPr>
        <w:t>shall</w:t>
      </w:r>
      <w:r>
        <w:rPr>
          <w:b/>
          <w:spacing w:val="40"/>
        </w:rPr>
        <w:t xml:space="preserve"> </w:t>
      </w:r>
      <w:r>
        <w:rPr>
          <w:b/>
        </w:rPr>
        <w:t>not</w:t>
      </w:r>
      <w:r>
        <w:rPr>
          <w:b/>
          <w:spacing w:val="40"/>
        </w:rPr>
        <w:t xml:space="preserve"> </w:t>
      </w:r>
      <w:r>
        <w:rPr>
          <w:b/>
        </w:rPr>
        <w:t>affect</w:t>
      </w:r>
      <w:r>
        <w:rPr>
          <w:b/>
          <w:spacing w:val="40"/>
        </w:rPr>
        <w:t xml:space="preserve"> </w:t>
      </w:r>
      <w:r>
        <w:rPr>
          <w:b/>
        </w:rPr>
        <w:t>the</w:t>
      </w:r>
      <w:r>
        <w:rPr>
          <w:b/>
          <w:spacing w:val="40"/>
        </w:rPr>
        <w:t xml:space="preserve"> </w:t>
      </w:r>
      <w:r>
        <w:rPr>
          <w:b/>
        </w:rPr>
        <w:t>application</w:t>
      </w:r>
      <w:r>
        <w:rPr>
          <w:b/>
          <w:spacing w:val="40"/>
        </w:rPr>
        <w:t xml:space="preserve"> </w:t>
      </w:r>
      <w:r>
        <w:rPr>
          <w:b/>
        </w:rPr>
        <w:t>of</w:t>
      </w:r>
      <w:r>
        <w:rPr>
          <w:b/>
          <w:spacing w:val="40"/>
        </w:rPr>
        <w:t xml:space="preserve"> </w:t>
      </w:r>
      <w:r>
        <w:rPr>
          <w:b/>
        </w:rPr>
        <w:t>the rights of the data subjects as provided for under Union law on the protection of personal</w:t>
      </w:r>
      <w:r>
        <w:rPr>
          <w:b/>
          <w:spacing w:val="40"/>
        </w:rPr>
        <w:t xml:space="preserve"> </w:t>
      </w:r>
      <w:r>
        <w:rPr>
          <w:b/>
        </w:rPr>
        <w:t>data,</w:t>
      </w:r>
      <w:r>
        <w:rPr>
          <w:b/>
          <w:spacing w:val="40"/>
        </w:rPr>
        <w:t xml:space="preserve"> </w:t>
      </w:r>
      <w:r>
        <w:rPr>
          <w:b/>
        </w:rPr>
        <w:t>in</w:t>
      </w:r>
      <w:r>
        <w:rPr>
          <w:b/>
          <w:spacing w:val="40"/>
        </w:rPr>
        <w:t xml:space="preserve"> </w:t>
      </w:r>
      <w:r>
        <w:rPr>
          <w:b/>
        </w:rPr>
        <w:t>particular</w:t>
      </w:r>
      <w:r>
        <w:rPr>
          <w:b/>
          <w:spacing w:val="40"/>
        </w:rPr>
        <w:t xml:space="preserve"> </w:t>
      </w:r>
      <w:r>
        <w:rPr>
          <w:b/>
        </w:rPr>
        <w:t>in</w:t>
      </w:r>
      <w:r>
        <w:rPr>
          <w:b/>
          <w:spacing w:val="40"/>
        </w:rPr>
        <w:t xml:space="preserve"> </w:t>
      </w:r>
      <w:r>
        <w:rPr>
          <w:b/>
        </w:rPr>
        <w:t>Article</w:t>
      </w:r>
      <w:r>
        <w:rPr>
          <w:b/>
          <w:spacing w:val="40"/>
        </w:rPr>
        <w:t xml:space="preserve"> </w:t>
      </w:r>
      <w:r>
        <w:rPr>
          <w:b/>
        </w:rPr>
        <w:t>22</w:t>
      </w:r>
      <w:r>
        <w:rPr>
          <w:b/>
          <w:spacing w:val="40"/>
        </w:rPr>
        <w:t xml:space="preserve"> </w:t>
      </w:r>
      <w:r>
        <w:rPr>
          <w:b/>
        </w:rPr>
        <w:t>of</w:t>
      </w:r>
      <w:r>
        <w:rPr>
          <w:b/>
          <w:spacing w:val="40"/>
        </w:rPr>
        <w:t xml:space="preserve"> </w:t>
      </w:r>
      <w:r>
        <w:rPr>
          <w:b/>
        </w:rPr>
        <w:t>Regulation</w:t>
      </w:r>
      <w:r>
        <w:rPr>
          <w:b/>
          <w:spacing w:val="40"/>
        </w:rPr>
        <w:t xml:space="preserve"> </w:t>
      </w:r>
      <w:r>
        <w:rPr>
          <w:b/>
        </w:rPr>
        <w:t>(EU)</w:t>
      </w:r>
      <w:r>
        <w:rPr>
          <w:b/>
          <w:spacing w:val="40"/>
        </w:rPr>
        <w:t xml:space="preserve"> </w:t>
      </w:r>
      <w:r>
        <w:rPr>
          <w:b/>
        </w:rPr>
        <w:t>2016/679</w:t>
      </w:r>
      <w:r>
        <w:rPr>
          <w:b/>
          <w:spacing w:val="40"/>
        </w:rPr>
        <w:t xml:space="preserve"> </w:t>
      </w:r>
      <w:r>
        <w:rPr>
          <w:b/>
        </w:rPr>
        <w:t>and Article 24 of Regulation (EU) 2018/1725;</w:t>
      </w:r>
    </w:p>
    <w:p w14:paraId="33F3CEFD" w14:textId="77777777" w:rsidR="00732D00" w:rsidRDefault="00732D00">
      <w:pPr>
        <w:pStyle w:val="BodyText"/>
        <w:spacing w:before="2"/>
        <w:rPr>
          <w:b/>
          <w:sz w:val="19"/>
        </w:rPr>
      </w:pPr>
    </w:p>
    <w:p w14:paraId="2B5896D4" w14:textId="77777777" w:rsidR="00732D00" w:rsidRDefault="00000000">
      <w:pPr>
        <w:pStyle w:val="ListParagraph"/>
        <w:numPr>
          <w:ilvl w:val="1"/>
          <w:numId w:val="48"/>
        </w:numPr>
        <w:tabs>
          <w:tab w:val="left" w:pos="1459"/>
        </w:tabs>
        <w:spacing w:line="247" w:lineRule="auto"/>
        <w:ind w:right="122"/>
        <w:jc w:val="both"/>
      </w:pPr>
      <w:r>
        <w:t xml:space="preserve">any personal data processed in the context of the sandbox are </w:t>
      </w:r>
      <w:r>
        <w:rPr>
          <w:b/>
        </w:rPr>
        <w:t xml:space="preserve">protected by means of appropriate technical and organisational measures and </w:t>
      </w:r>
      <w:r>
        <w:t>deleted once the participation</w:t>
      </w:r>
      <w:r>
        <w:rPr>
          <w:spacing w:val="25"/>
        </w:rPr>
        <w:t xml:space="preserve"> </w:t>
      </w:r>
      <w:r>
        <w:t>in</w:t>
      </w:r>
      <w:r>
        <w:rPr>
          <w:spacing w:val="28"/>
        </w:rPr>
        <w:t xml:space="preserve"> </w:t>
      </w:r>
      <w:r>
        <w:t>the</w:t>
      </w:r>
      <w:r>
        <w:rPr>
          <w:spacing w:val="25"/>
        </w:rPr>
        <w:t xml:space="preserve"> </w:t>
      </w:r>
      <w:r>
        <w:t>sandbox</w:t>
      </w:r>
      <w:r>
        <w:rPr>
          <w:spacing w:val="28"/>
        </w:rPr>
        <w:t xml:space="preserve"> </w:t>
      </w:r>
      <w:r>
        <w:t>has</w:t>
      </w:r>
      <w:r>
        <w:rPr>
          <w:spacing w:val="26"/>
        </w:rPr>
        <w:t xml:space="preserve"> </w:t>
      </w:r>
      <w:r>
        <w:t>terminated</w:t>
      </w:r>
      <w:r>
        <w:rPr>
          <w:spacing w:val="25"/>
        </w:rPr>
        <w:t xml:space="preserve"> </w:t>
      </w:r>
      <w:r>
        <w:t>or</w:t>
      </w:r>
      <w:r>
        <w:rPr>
          <w:spacing w:val="25"/>
        </w:rPr>
        <w:t xml:space="preserve"> </w:t>
      </w:r>
      <w:r>
        <w:t>the</w:t>
      </w:r>
      <w:r>
        <w:rPr>
          <w:spacing w:val="21"/>
        </w:rPr>
        <w:t xml:space="preserve"> </w:t>
      </w:r>
      <w:r>
        <w:t>personal</w:t>
      </w:r>
      <w:r>
        <w:rPr>
          <w:spacing w:val="26"/>
        </w:rPr>
        <w:t xml:space="preserve"> </w:t>
      </w:r>
      <w:r>
        <w:t>data</w:t>
      </w:r>
      <w:r>
        <w:rPr>
          <w:spacing w:val="25"/>
        </w:rPr>
        <w:t xml:space="preserve"> </w:t>
      </w:r>
      <w:r>
        <w:t>has</w:t>
      </w:r>
      <w:r>
        <w:rPr>
          <w:spacing w:val="26"/>
        </w:rPr>
        <w:t xml:space="preserve"> </w:t>
      </w:r>
      <w:r>
        <w:t>reached</w:t>
      </w:r>
      <w:r>
        <w:rPr>
          <w:spacing w:val="25"/>
        </w:rPr>
        <w:t xml:space="preserve"> </w:t>
      </w:r>
      <w:r>
        <w:t>the</w:t>
      </w:r>
      <w:r>
        <w:rPr>
          <w:spacing w:val="27"/>
        </w:rPr>
        <w:t xml:space="preserve"> </w:t>
      </w:r>
      <w:r>
        <w:t>end of its retention period;</w:t>
      </w:r>
    </w:p>
    <w:p w14:paraId="009F1178" w14:textId="77777777" w:rsidR="00732D00" w:rsidRDefault="00732D00">
      <w:pPr>
        <w:pStyle w:val="BodyText"/>
        <w:spacing w:before="4"/>
        <w:rPr>
          <w:sz w:val="19"/>
        </w:rPr>
      </w:pPr>
    </w:p>
    <w:p w14:paraId="716DE2E3" w14:textId="77777777" w:rsidR="00732D00" w:rsidRDefault="00000000">
      <w:pPr>
        <w:pStyle w:val="ListParagraph"/>
        <w:numPr>
          <w:ilvl w:val="1"/>
          <w:numId w:val="48"/>
        </w:numPr>
        <w:tabs>
          <w:tab w:val="left" w:pos="1459"/>
        </w:tabs>
        <w:spacing w:before="1" w:line="247" w:lineRule="auto"/>
        <w:ind w:right="124"/>
        <w:jc w:val="both"/>
      </w:pPr>
      <w:r>
        <w:t>the logs</w:t>
      </w:r>
      <w:r>
        <w:rPr>
          <w:spacing w:val="21"/>
        </w:rPr>
        <w:t xml:space="preserve"> </w:t>
      </w:r>
      <w:r>
        <w:t>of</w:t>
      </w:r>
      <w:r>
        <w:rPr>
          <w:spacing w:val="21"/>
        </w:rPr>
        <w:t xml:space="preserve"> </w:t>
      </w:r>
      <w:r>
        <w:t>the processing of personal data</w:t>
      </w:r>
      <w:r>
        <w:rPr>
          <w:spacing w:val="24"/>
        </w:rPr>
        <w:t xml:space="preserve"> </w:t>
      </w:r>
      <w:r>
        <w:t>in the context</w:t>
      </w:r>
      <w:r>
        <w:rPr>
          <w:spacing w:val="23"/>
        </w:rPr>
        <w:t xml:space="preserve"> </w:t>
      </w:r>
      <w:r>
        <w:t>of the sandbox are kept for the</w:t>
      </w:r>
      <w:r>
        <w:rPr>
          <w:spacing w:val="40"/>
        </w:rPr>
        <w:t xml:space="preserve"> </w:t>
      </w:r>
      <w:r>
        <w:t>duration</w:t>
      </w:r>
      <w:r>
        <w:rPr>
          <w:spacing w:val="40"/>
        </w:rPr>
        <w:t xml:space="preserve"> </w:t>
      </w:r>
      <w:r>
        <w:t>of</w:t>
      </w:r>
      <w:r>
        <w:rPr>
          <w:spacing w:val="40"/>
        </w:rPr>
        <w:t xml:space="preserve"> </w:t>
      </w:r>
      <w:r>
        <w:t>the</w:t>
      </w:r>
      <w:r>
        <w:rPr>
          <w:spacing w:val="40"/>
        </w:rPr>
        <w:t xml:space="preserve"> </w:t>
      </w:r>
      <w:r>
        <w:t>participation</w:t>
      </w:r>
      <w:r>
        <w:rPr>
          <w:spacing w:val="40"/>
        </w:rPr>
        <w:t xml:space="preserve"> </w:t>
      </w:r>
      <w:r>
        <w:t>in</w:t>
      </w:r>
      <w:r>
        <w:rPr>
          <w:spacing w:val="40"/>
        </w:rPr>
        <w:t xml:space="preserve"> </w:t>
      </w:r>
      <w:r>
        <w:t>the</w:t>
      </w:r>
      <w:r>
        <w:rPr>
          <w:spacing w:val="40"/>
        </w:rPr>
        <w:t xml:space="preserve"> </w:t>
      </w:r>
      <w:r>
        <w:t>sandbox</w:t>
      </w:r>
      <w:r>
        <w:rPr>
          <w:b/>
        </w:rPr>
        <w:t>,</w:t>
      </w:r>
      <w:r>
        <w:rPr>
          <w:b/>
          <w:spacing w:val="40"/>
        </w:rPr>
        <w:t xml:space="preserve"> </w:t>
      </w:r>
      <w:r>
        <w:rPr>
          <w:b/>
        </w:rPr>
        <w:t>unless</w:t>
      </w:r>
      <w:r>
        <w:rPr>
          <w:b/>
          <w:spacing w:val="40"/>
        </w:rPr>
        <w:t xml:space="preserve"> </w:t>
      </w:r>
      <w:r>
        <w:rPr>
          <w:b/>
        </w:rPr>
        <w:t>provided</w:t>
      </w:r>
      <w:r>
        <w:rPr>
          <w:b/>
          <w:spacing w:val="40"/>
        </w:rPr>
        <w:t xml:space="preserve"> </w:t>
      </w:r>
      <w:r>
        <w:rPr>
          <w:b/>
        </w:rPr>
        <w:t>otherwise</w:t>
      </w:r>
      <w:r>
        <w:rPr>
          <w:b/>
          <w:spacing w:val="40"/>
        </w:rPr>
        <w:t xml:space="preserve"> </w:t>
      </w:r>
      <w:r>
        <w:rPr>
          <w:b/>
        </w:rPr>
        <w:t xml:space="preserve">by Union or national law </w:t>
      </w:r>
      <w:r>
        <w:rPr>
          <w:strike/>
        </w:rPr>
        <w:t>and 1 year after its termination, solely for the purpose of and</w:t>
      </w:r>
      <w:r>
        <w:t xml:space="preserve"> </w:t>
      </w:r>
      <w:r>
        <w:rPr>
          <w:strike/>
        </w:rPr>
        <w:t>only as long as necessary for fulfilling accountability and documentation obligations</w:t>
      </w:r>
      <w:r>
        <w:t xml:space="preserve"> </w:t>
      </w:r>
      <w:r>
        <w:rPr>
          <w:strike/>
        </w:rPr>
        <w:t>under this Article or other application Union or Member States legislation</w:t>
      </w:r>
      <w:r>
        <w:t>;</w:t>
      </w:r>
    </w:p>
    <w:p w14:paraId="1FA60472" w14:textId="77777777" w:rsidR="00732D00" w:rsidRDefault="00732D00">
      <w:pPr>
        <w:pStyle w:val="BodyText"/>
        <w:spacing w:before="2"/>
        <w:rPr>
          <w:sz w:val="19"/>
        </w:rPr>
      </w:pPr>
    </w:p>
    <w:p w14:paraId="3F0550AC" w14:textId="77777777" w:rsidR="00732D00" w:rsidRDefault="00000000">
      <w:pPr>
        <w:pStyle w:val="ListParagraph"/>
        <w:numPr>
          <w:ilvl w:val="1"/>
          <w:numId w:val="48"/>
        </w:numPr>
        <w:tabs>
          <w:tab w:val="left" w:pos="1459"/>
        </w:tabs>
        <w:spacing w:line="247" w:lineRule="auto"/>
        <w:ind w:right="130"/>
        <w:jc w:val="both"/>
      </w:pPr>
      <w:r>
        <w:t>complete and detailed description of the process and rationale behind the training, testing and validation of the AI system is kept together with the testing results as part</w:t>
      </w:r>
      <w:r>
        <w:rPr>
          <w:spacing w:val="40"/>
        </w:rPr>
        <w:t xml:space="preserve"> </w:t>
      </w:r>
      <w:r>
        <w:t>of the technical documentation in Annex IV;</w:t>
      </w:r>
    </w:p>
    <w:p w14:paraId="49F4A65C" w14:textId="77777777" w:rsidR="00732D00" w:rsidRDefault="00732D00">
      <w:pPr>
        <w:spacing w:line="247" w:lineRule="auto"/>
        <w:jc w:val="both"/>
        <w:sectPr w:rsidR="00732D00">
          <w:pgSz w:w="12240" w:h="15840"/>
          <w:pgMar w:top="900" w:right="1460" w:bottom="1240" w:left="1460" w:header="0" w:footer="1053" w:gutter="0"/>
          <w:cols w:space="720"/>
        </w:sectPr>
      </w:pPr>
    </w:p>
    <w:p w14:paraId="499EE306" w14:textId="77777777" w:rsidR="00732D00" w:rsidRDefault="00000000">
      <w:pPr>
        <w:pStyle w:val="ListParagraph"/>
        <w:numPr>
          <w:ilvl w:val="1"/>
          <w:numId w:val="48"/>
        </w:numPr>
        <w:tabs>
          <w:tab w:val="left" w:pos="1459"/>
        </w:tabs>
        <w:spacing w:before="80" w:line="247" w:lineRule="auto"/>
        <w:ind w:right="123"/>
        <w:jc w:val="both"/>
        <w:rPr>
          <w:b/>
        </w:rPr>
      </w:pPr>
      <w:r>
        <w:lastRenderedPageBreak/>
        <w:t>a short summary of the AI project developed in the sandbox, its objectives and</w:t>
      </w:r>
      <w:r>
        <w:rPr>
          <w:spacing w:val="40"/>
        </w:rPr>
        <w:t xml:space="preserve"> </w:t>
      </w:r>
      <w:r>
        <w:t>expected results published on the website of the competent</w:t>
      </w:r>
      <w:r>
        <w:rPr>
          <w:spacing w:val="40"/>
        </w:rPr>
        <w:t xml:space="preserve"> </w:t>
      </w:r>
      <w:r>
        <w:t>authorities.</w:t>
      </w:r>
      <w:r>
        <w:rPr>
          <w:spacing w:val="40"/>
        </w:rPr>
        <w:t xml:space="preserve"> </w:t>
      </w:r>
      <w:r>
        <w:rPr>
          <w:b/>
        </w:rPr>
        <w:t>This</w:t>
      </w:r>
      <w:r>
        <w:rPr>
          <w:b/>
          <w:spacing w:val="40"/>
        </w:rPr>
        <w:t xml:space="preserve"> </w:t>
      </w:r>
      <w:r>
        <w:rPr>
          <w:b/>
        </w:rPr>
        <w:t>obligation</w:t>
      </w:r>
      <w:r>
        <w:rPr>
          <w:b/>
          <w:spacing w:val="35"/>
        </w:rPr>
        <w:t xml:space="preserve"> </w:t>
      </w:r>
      <w:r>
        <w:rPr>
          <w:b/>
        </w:rPr>
        <w:t>shall</w:t>
      </w:r>
      <w:r>
        <w:rPr>
          <w:b/>
          <w:spacing w:val="35"/>
        </w:rPr>
        <w:t xml:space="preserve"> </w:t>
      </w:r>
      <w:r>
        <w:rPr>
          <w:b/>
        </w:rPr>
        <w:t>not</w:t>
      </w:r>
      <w:r>
        <w:rPr>
          <w:b/>
          <w:spacing w:val="34"/>
        </w:rPr>
        <w:t xml:space="preserve"> </w:t>
      </w:r>
      <w:r>
        <w:rPr>
          <w:b/>
        </w:rPr>
        <w:t>cover</w:t>
      </w:r>
      <w:r>
        <w:rPr>
          <w:b/>
          <w:spacing w:val="36"/>
        </w:rPr>
        <w:t xml:space="preserve"> </w:t>
      </w:r>
      <w:r>
        <w:rPr>
          <w:b/>
        </w:rPr>
        <w:t>sensitive</w:t>
      </w:r>
      <w:r>
        <w:rPr>
          <w:b/>
          <w:spacing w:val="32"/>
        </w:rPr>
        <w:t xml:space="preserve"> </w:t>
      </w:r>
      <w:r>
        <w:rPr>
          <w:b/>
        </w:rPr>
        <w:t>operational</w:t>
      </w:r>
      <w:r>
        <w:rPr>
          <w:b/>
          <w:spacing w:val="35"/>
        </w:rPr>
        <w:t xml:space="preserve"> </w:t>
      </w:r>
      <w:r>
        <w:rPr>
          <w:b/>
        </w:rPr>
        <w:t>data</w:t>
      </w:r>
      <w:r>
        <w:rPr>
          <w:b/>
          <w:spacing w:val="31"/>
        </w:rPr>
        <w:t xml:space="preserve"> </w:t>
      </w:r>
      <w:r>
        <w:rPr>
          <w:b/>
        </w:rPr>
        <w:t>in</w:t>
      </w:r>
      <w:r>
        <w:rPr>
          <w:b/>
          <w:spacing w:val="37"/>
        </w:rPr>
        <w:t xml:space="preserve"> </w:t>
      </w:r>
      <w:r>
        <w:rPr>
          <w:b/>
        </w:rPr>
        <w:t>relation</w:t>
      </w:r>
      <w:r>
        <w:rPr>
          <w:b/>
          <w:spacing w:val="35"/>
        </w:rPr>
        <w:t xml:space="preserve"> </w:t>
      </w:r>
      <w:r>
        <w:rPr>
          <w:b/>
        </w:rPr>
        <w:t>to</w:t>
      </w:r>
      <w:r>
        <w:rPr>
          <w:b/>
          <w:spacing w:val="34"/>
        </w:rPr>
        <w:t xml:space="preserve"> </w:t>
      </w:r>
      <w:r>
        <w:rPr>
          <w:b/>
        </w:rPr>
        <w:t>the</w:t>
      </w:r>
      <w:r>
        <w:rPr>
          <w:b/>
          <w:spacing w:val="36"/>
        </w:rPr>
        <w:t xml:space="preserve"> </w:t>
      </w:r>
      <w:r>
        <w:rPr>
          <w:b/>
        </w:rPr>
        <w:t>activities of law enforcement, border control, immigration or asylum authorities.</w:t>
      </w:r>
    </w:p>
    <w:p w14:paraId="6F784195" w14:textId="77777777" w:rsidR="00732D00" w:rsidRDefault="00732D00">
      <w:pPr>
        <w:pStyle w:val="BodyText"/>
        <w:spacing w:before="9"/>
        <w:rPr>
          <w:b/>
          <w:sz w:val="19"/>
        </w:rPr>
      </w:pPr>
    </w:p>
    <w:p w14:paraId="7378DA40" w14:textId="77777777" w:rsidR="00732D00" w:rsidRDefault="00000000">
      <w:pPr>
        <w:spacing w:line="247" w:lineRule="auto"/>
        <w:ind w:left="925" w:right="129" w:hanging="800"/>
        <w:jc w:val="both"/>
        <w:rPr>
          <w:b/>
        </w:rPr>
      </w:pPr>
      <w:r>
        <w:rPr>
          <w:b/>
        </w:rPr>
        <w:t>1a.</w:t>
      </w:r>
      <w:r>
        <w:rPr>
          <w:b/>
          <w:spacing w:val="80"/>
          <w:w w:val="150"/>
        </w:rPr>
        <w:t xml:space="preserve">  </w:t>
      </w:r>
      <w:r>
        <w:rPr>
          <w:b/>
        </w:rPr>
        <w:t>For</w:t>
      </w:r>
      <w:r>
        <w:rPr>
          <w:b/>
          <w:spacing w:val="40"/>
        </w:rPr>
        <w:t xml:space="preserve"> </w:t>
      </w:r>
      <w:r>
        <w:rPr>
          <w:b/>
        </w:rPr>
        <w:t>the</w:t>
      </w:r>
      <w:r>
        <w:rPr>
          <w:b/>
          <w:spacing w:val="40"/>
        </w:rPr>
        <w:t xml:space="preserve"> </w:t>
      </w:r>
      <w:r>
        <w:rPr>
          <w:b/>
        </w:rPr>
        <w:t>purpose</w:t>
      </w:r>
      <w:r>
        <w:rPr>
          <w:b/>
          <w:spacing w:val="40"/>
        </w:rPr>
        <w:t xml:space="preserve"> </w:t>
      </w:r>
      <w:r>
        <w:rPr>
          <w:b/>
        </w:rPr>
        <w:t>of</w:t>
      </w:r>
      <w:r>
        <w:rPr>
          <w:b/>
          <w:spacing w:val="40"/>
        </w:rPr>
        <w:t xml:space="preserve"> </w:t>
      </w:r>
      <w:r>
        <w:rPr>
          <w:b/>
        </w:rPr>
        <w:t>prevention,</w:t>
      </w:r>
      <w:r>
        <w:rPr>
          <w:b/>
          <w:spacing w:val="40"/>
        </w:rPr>
        <w:t xml:space="preserve"> </w:t>
      </w:r>
      <w:r>
        <w:rPr>
          <w:b/>
        </w:rPr>
        <w:t>investigation,</w:t>
      </w:r>
      <w:r>
        <w:rPr>
          <w:b/>
          <w:spacing w:val="40"/>
        </w:rPr>
        <w:t xml:space="preserve"> </w:t>
      </w:r>
      <w:r>
        <w:rPr>
          <w:b/>
        </w:rPr>
        <w:t>detection</w:t>
      </w:r>
      <w:r>
        <w:rPr>
          <w:b/>
          <w:spacing w:val="40"/>
        </w:rPr>
        <w:t xml:space="preserve"> </w:t>
      </w:r>
      <w:r>
        <w:rPr>
          <w:b/>
        </w:rPr>
        <w:t>or</w:t>
      </w:r>
      <w:r>
        <w:rPr>
          <w:b/>
          <w:spacing w:val="40"/>
        </w:rPr>
        <w:t xml:space="preserve"> </w:t>
      </w:r>
      <w:r>
        <w:rPr>
          <w:b/>
        </w:rPr>
        <w:t>prosecution</w:t>
      </w:r>
      <w:r>
        <w:rPr>
          <w:b/>
          <w:spacing w:val="40"/>
        </w:rPr>
        <w:t xml:space="preserve"> </w:t>
      </w:r>
      <w:r>
        <w:rPr>
          <w:b/>
        </w:rPr>
        <w:t>of</w:t>
      </w:r>
      <w:r>
        <w:rPr>
          <w:b/>
          <w:spacing w:val="40"/>
        </w:rPr>
        <w:t xml:space="preserve"> </w:t>
      </w:r>
      <w:r>
        <w:rPr>
          <w:b/>
        </w:rPr>
        <w:t>criminal offences or the execution of criminal penalties, including the safeguarding against and the</w:t>
      </w:r>
      <w:r>
        <w:rPr>
          <w:b/>
          <w:spacing w:val="40"/>
        </w:rPr>
        <w:t xml:space="preserve"> </w:t>
      </w:r>
      <w:r>
        <w:rPr>
          <w:b/>
        </w:rPr>
        <w:t>prevention</w:t>
      </w:r>
      <w:r>
        <w:rPr>
          <w:b/>
          <w:spacing w:val="40"/>
        </w:rPr>
        <w:t xml:space="preserve"> </w:t>
      </w:r>
      <w:r>
        <w:rPr>
          <w:b/>
        </w:rPr>
        <w:t>of</w:t>
      </w:r>
      <w:r>
        <w:rPr>
          <w:b/>
          <w:spacing w:val="40"/>
        </w:rPr>
        <w:t xml:space="preserve"> </w:t>
      </w:r>
      <w:r>
        <w:rPr>
          <w:b/>
        </w:rPr>
        <w:t>threats</w:t>
      </w:r>
      <w:r>
        <w:rPr>
          <w:b/>
          <w:spacing w:val="40"/>
        </w:rPr>
        <w:t xml:space="preserve"> </w:t>
      </w:r>
      <w:r>
        <w:rPr>
          <w:b/>
        </w:rPr>
        <w:t>to</w:t>
      </w:r>
      <w:r>
        <w:rPr>
          <w:b/>
          <w:spacing w:val="40"/>
        </w:rPr>
        <w:t xml:space="preserve"> </w:t>
      </w:r>
      <w:r>
        <w:rPr>
          <w:b/>
        </w:rPr>
        <w:t>public</w:t>
      </w:r>
      <w:r>
        <w:rPr>
          <w:b/>
          <w:spacing w:val="40"/>
        </w:rPr>
        <w:t xml:space="preserve"> </w:t>
      </w:r>
      <w:r>
        <w:rPr>
          <w:b/>
        </w:rPr>
        <w:t>security,</w:t>
      </w:r>
      <w:r>
        <w:rPr>
          <w:b/>
          <w:spacing w:val="40"/>
        </w:rPr>
        <w:t xml:space="preserve"> </w:t>
      </w:r>
      <w:r>
        <w:rPr>
          <w:b/>
        </w:rPr>
        <w:t>under</w:t>
      </w:r>
      <w:r>
        <w:rPr>
          <w:b/>
          <w:spacing w:val="40"/>
        </w:rPr>
        <w:t xml:space="preserve"> </w:t>
      </w:r>
      <w:r>
        <w:rPr>
          <w:b/>
        </w:rPr>
        <w:t>the</w:t>
      </w:r>
      <w:r>
        <w:rPr>
          <w:b/>
          <w:spacing w:val="40"/>
        </w:rPr>
        <w:t xml:space="preserve"> </w:t>
      </w:r>
      <w:r>
        <w:rPr>
          <w:b/>
        </w:rPr>
        <w:t>control</w:t>
      </w:r>
      <w:r>
        <w:rPr>
          <w:b/>
          <w:spacing w:val="40"/>
        </w:rPr>
        <w:t xml:space="preserve"> </w:t>
      </w:r>
      <w:r>
        <w:rPr>
          <w:b/>
        </w:rPr>
        <w:t>and</w:t>
      </w:r>
      <w:r>
        <w:rPr>
          <w:b/>
          <w:spacing w:val="40"/>
        </w:rPr>
        <w:t xml:space="preserve"> </w:t>
      </w:r>
      <w:r>
        <w:rPr>
          <w:b/>
        </w:rPr>
        <w:t>responsibility</w:t>
      </w:r>
      <w:r>
        <w:rPr>
          <w:b/>
          <w:spacing w:val="40"/>
        </w:rPr>
        <w:t xml:space="preserve"> </w:t>
      </w:r>
      <w:r>
        <w:rPr>
          <w:b/>
        </w:rPr>
        <w:t>of law enforcement authorities, the processing of personal data in AI regulatory</w:t>
      </w:r>
      <w:r>
        <w:rPr>
          <w:b/>
          <w:spacing w:val="80"/>
        </w:rPr>
        <w:t xml:space="preserve"> </w:t>
      </w:r>
      <w:r>
        <w:rPr>
          <w:b/>
        </w:rPr>
        <w:t>sandboxes shall be based on a specific Member State or Union law and subject to the same cumulative conditions as referred to in paragraph 1.</w:t>
      </w:r>
    </w:p>
    <w:p w14:paraId="7E59C374" w14:textId="77777777" w:rsidR="00732D00" w:rsidRDefault="00A447DA">
      <w:pPr>
        <w:pStyle w:val="ListParagraph"/>
        <w:numPr>
          <w:ilvl w:val="0"/>
          <w:numId w:val="48"/>
        </w:numPr>
        <w:tabs>
          <w:tab w:val="left" w:pos="924"/>
          <w:tab w:val="left" w:pos="925"/>
        </w:tabs>
        <w:spacing w:before="215" w:line="247" w:lineRule="auto"/>
        <w:ind w:right="127" w:hanging="800"/>
        <w:jc w:val="both"/>
        <w:rPr>
          <w:b/>
        </w:rPr>
      </w:pPr>
      <w:r>
        <w:pict w14:anchorId="7D266415">
          <v:rect id="docshape517" o:spid="_x0000_s2169" alt="" style="position:absolute;left:0;text-align:left;margin-left:119.15pt;margin-top:18pt;width:413.65pt;height:.7pt;z-index:16079360;mso-wrap-edited:f;mso-width-percent:0;mso-height-percent:0;mso-position-horizontal-relative:page;mso-width-percent:0;mso-height-percent:0" fillcolor="black" stroked="f">
            <w10:wrap anchorx="page"/>
          </v:rect>
        </w:pict>
      </w:r>
      <w:r>
        <w:pict w14:anchorId="0BE8590F">
          <v:rect id="docshape518" o:spid="_x0000_s2168" alt="" style="position:absolute;left:0;text-align:left;margin-left:119.15pt;margin-top:31pt;width:413.65pt;height:.7pt;z-index:-18371584;mso-wrap-edited:f;mso-width-percent:0;mso-height-percent:0;mso-position-horizontal-relative:page;mso-width-percent:0;mso-height-percent:0" fillcolor="black" stroked="f">
            <w10:wrap anchorx="page"/>
          </v:rect>
        </w:pict>
      </w:r>
      <w:r w:rsidR="00000000">
        <w:t>Paragraph</w:t>
      </w:r>
      <w:r w:rsidR="00000000">
        <w:rPr>
          <w:spacing w:val="40"/>
        </w:rPr>
        <w:t xml:space="preserve"> </w:t>
      </w:r>
      <w:r w:rsidR="00000000">
        <w:t>1</w:t>
      </w:r>
      <w:r w:rsidR="00000000">
        <w:rPr>
          <w:spacing w:val="40"/>
        </w:rPr>
        <w:t xml:space="preserve"> </w:t>
      </w:r>
      <w:r w:rsidR="00000000">
        <w:t>is</w:t>
      </w:r>
      <w:r w:rsidR="00000000">
        <w:rPr>
          <w:spacing w:val="40"/>
        </w:rPr>
        <w:t xml:space="preserve"> </w:t>
      </w:r>
      <w:r w:rsidR="00000000">
        <w:t>without</w:t>
      </w:r>
      <w:r w:rsidR="00000000">
        <w:rPr>
          <w:spacing w:val="40"/>
        </w:rPr>
        <w:t xml:space="preserve"> </w:t>
      </w:r>
      <w:r w:rsidR="00000000">
        <w:t>prejudice</w:t>
      </w:r>
      <w:r w:rsidR="00000000">
        <w:rPr>
          <w:spacing w:val="40"/>
        </w:rPr>
        <w:t xml:space="preserve"> </w:t>
      </w:r>
      <w:r w:rsidR="00000000">
        <w:t>to</w:t>
      </w:r>
      <w:r w:rsidR="00000000">
        <w:rPr>
          <w:spacing w:val="40"/>
        </w:rPr>
        <w:t xml:space="preserve"> </w:t>
      </w:r>
      <w:r w:rsidR="00000000">
        <w:t>Union</w:t>
      </w:r>
      <w:r w:rsidR="00000000">
        <w:rPr>
          <w:spacing w:val="40"/>
        </w:rPr>
        <w:t xml:space="preserve"> </w:t>
      </w:r>
      <w:r w:rsidR="00000000">
        <w:t>or</w:t>
      </w:r>
      <w:r w:rsidR="00000000">
        <w:rPr>
          <w:spacing w:val="40"/>
        </w:rPr>
        <w:t xml:space="preserve"> </w:t>
      </w:r>
      <w:r w:rsidR="00000000">
        <w:t>Member</w:t>
      </w:r>
      <w:r w:rsidR="00000000">
        <w:rPr>
          <w:spacing w:val="40"/>
        </w:rPr>
        <w:t xml:space="preserve"> </w:t>
      </w:r>
      <w:r w:rsidR="00000000">
        <w:t>States</w:t>
      </w:r>
      <w:r w:rsidR="00000000">
        <w:rPr>
          <w:spacing w:val="40"/>
        </w:rPr>
        <w:t xml:space="preserve"> </w:t>
      </w:r>
      <w:r w:rsidR="00000000">
        <w:t>legislation</w:t>
      </w:r>
      <w:r w:rsidR="00000000">
        <w:rPr>
          <w:spacing w:val="40"/>
        </w:rPr>
        <w:t xml:space="preserve"> </w:t>
      </w:r>
      <w:r w:rsidR="00000000">
        <w:t>excluding processing</w:t>
      </w:r>
      <w:r w:rsidR="00000000">
        <w:rPr>
          <w:spacing w:val="40"/>
        </w:rPr>
        <w:t xml:space="preserve"> </w:t>
      </w:r>
      <w:r w:rsidR="00000000">
        <w:t>for</w:t>
      </w:r>
      <w:r w:rsidR="00000000">
        <w:rPr>
          <w:spacing w:val="40"/>
        </w:rPr>
        <w:t xml:space="preserve"> </w:t>
      </w:r>
      <w:r w:rsidR="00000000">
        <w:t>other</w:t>
      </w:r>
      <w:r w:rsidR="00000000">
        <w:rPr>
          <w:spacing w:val="40"/>
        </w:rPr>
        <w:t xml:space="preserve"> </w:t>
      </w:r>
      <w:r w:rsidR="00000000">
        <w:t>purposes</w:t>
      </w:r>
      <w:r w:rsidR="00000000">
        <w:rPr>
          <w:spacing w:val="40"/>
        </w:rPr>
        <w:t xml:space="preserve"> </w:t>
      </w:r>
      <w:r w:rsidR="00000000">
        <w:t>than</w:t>
      </w:r>
      <w:r w:rsidR="00000000">
        <w:rPr>
          <w:spacing w:val="40"/>
        </w:rPr>
        <w:t xml:space="preserve"> </w:t>
      </w:r>
      <w:r w:rsidR="00000000">
        <w:t>those</w:t>
      </w:r>
      <w:r w:rsidR="00000000">
        <w:rPr>
          <w:spacing w:val="40"/>
        </w:rPr>
        <w:t xml:space="preserve"> </w:t>
      </w:r>
      <w:r w:rsidR="00000000">
        <w:t>explicitly</w:t>
      </w:r>
      <w:r w:rsidR="00000000">
        <w:rPr>
          <w:spacing w:val="40"/>
        </w:rPr>
        <w:t xml:space="preserve"> </w:t>
      </w:r>
      <w:r w:rsidR="00000000">
        <w:t>mentioned</w:t>
      </w:r>
      <w:r w:rsidR="00000000">
        <w:rPr>
          <w:spacing w:val="40"/>
        </w:rPr>
        <w:t xml:space="preserve"> </w:t>
      </w:r>
      <w:r w:rsidR="00000000">
        <w:t>in</w:t>
      </w:r>
      <w:r w:rsidR="00000000">
        <w:rPr>
          <w:spacing w:val="40"/>
        </w:rPr>
        <w:t xml:space="preserve"> </w:t>
      </w:r>
      <w:r w:rsidR="00000000">
        <w:t>that</w:t>
      </w:r>
      <w:r w:rsidR="00000000">
        <w:rPr>
          <w:spacing w:val="40"/>
        </w:rPr>
        <w:t xml:space="preserve"> </w:t>
      </w:r>
      <w:r w:rsidR="00000000">
        <w:t xml:space="preserve">legislation. </w:t>
      </w:r>
      <w:r w:rsidR="00000000">
        <w:rPr>
          <w:b/>
        </w:rPr>
        <w:t>Paragraph 1 is without prejudice to Union or Member States laws laying down the</w:t>
      </w:r>
      <w:r w:rsidR="00000000">
        <w:rPr>
          <w:b/>
          <w:spacing w:val="80"/>
        </w:rPr>
        <w:t xml:space="preserve"> </w:t>
      </w:r>
      <w:r w:rsidR="00000000">
        <w:rPr>
          <w:b/>
        </w:rPr>
        <w:t>basis for the processing of personal data which is necessary for the purpose of developing, testing and training of innovative AI systems or any other legal basis, in compliance with Union law on the protection of personal data.</w:t>
      </w:r>
    </w:p>
    <w:p w14:paraId="54AC433C" w14:textId="77777777" w:rsidR="00732D00" w:rsidRDefault="00732D00">
      <w:pPr>
        <w:pStyle w:val="BodyText"/>
        <w:rPr>
          <w:b/>
          <w:sz w:val="24"/>
        </w:rPr>
      </w:pPr>
    </w:p>
    <w:p w14:paraId="6F9C25A4" w14:textId="77777777" w:rsidR="00732D00" w:rsidRDefault="00732D00">
      <w:pPr>
        <w:pStyle w:val="BodyText"/>
        <w:rPr>
          <w:b/>
          <w:sz w:val="24"/>
        </w:rPr>
      </w:pPr>
    </w:p>
    <w:p w14:paraId="545D0468" w14:textId="77777777" w:rsidR="00732D00" w:rsidRDefault="00000000">
      <w:pPr>
        <w:spacing w:before="163"/>
        <w:ind w:left="126" w:right="129"/>
        <w:jc w:val="center"/>
        <w:rPr>
          <w:rFonts w:ascii="Georgia-BoldItalic"/>
          <w:b/>
          <w:i/>
        </w:rPr>
      </w:pPr>
      <w:r>
        <w:rPr>
          <w:rFonts w:ascii="Georgia-BoldItalic"/>
          <w:b/>
          <w:i/>
          <w:w w:val="80"/>
        </w:rPr>
        <w:t>Article</w:t>
      </w:r>
      <w:r>
        <w:rPr>
          <w:rFonts w:ascii="Georgia-BoldItalic"/>
          <w:b/>
          <w:i/>
        </w:rPr>
        <w:t xml:space="preserve"> </w:t>
      </w:r>
      <w:r>
        <w:rPr>
          <w:rFonts w:ascii="Georgia-BoldItalic"/>
          <w:b/>
          <w:i/>
          <w:spacing w:val="-5"/>
          <w:w w:val="90"/>
        </w:rPr>
        <w:t>54a</w:t>
      </w:r>
    </w:p>
    <w:p w14:paraId="1142A432" w14:textId="77777777" w:rsidR="00732D00" w:rsidRDefault="00000000">
      <w:pPr>
        <w:ind w:left="126" w:right="126"/>
        <w:jc w:val="center"/>
        <w:rPr>
          <w:rFonts w:ascii="Georgia-BoldItalic"/>
          <w:b/>
          <w:i/>
        </w:rPr>
      </w:pPr>
      <w:r>
        <w:rPr>
          <w:rFonts w:ascii="Georgia-BoldItalic"/>
          <w:b/>
          <w:i/>
          <w:w w:val="80"/>
        </w:rPr>
        <w:t>Testing</w:t>
      </w:r>
      <w:r>
        <w:rPr>
          <w:rFonts w:ascii="Georgia-BoldItalic"/>
          <w:b/>
          <w:i/>
          <w:spacing w:val="-9"/>
        </w:rPr>
        <w:t xml:space="preserve"> </w:t>
      </w:r>
      <w:r>
        <w:rPr>
          <w:rFonts w:ascii="Georgia-BoldItalic"/>
          <w:b/>
          <w:i/>
          <w:w w:val="80"/>
        </w:rPr>
        <w:t>of</w:t>
      </w:r>
      <w:r>
        <w:rPr>
          <w:rFonts w:ascii="Georgia-BoldItalic"/>
          <w:b/>
          <w:i/>
          <w:spacing w:val="-10"/>
        </w:rPr>
        <w:t xml:space="preserve"> </w:t>
      </w:r>
      <w:r>
        <w:rPr>
          <w:rFonts w:ascii="Georgia-BoldItalic"/>
          <w:b/>
          <w:i/>
          <w:w w:val="80"/>
        </w:rPr>
        <w:t>high-risk</w:t>
      </w:r>
      <w:r>
        <w:rPr>
          <w:rFonts w:ascii="Georgia-BoldItalic"/>
          <w:b/>
          <w:i/>
          <w:spacing w:val="-9"/>
        </w:rPr>
        <w:t xml:space="preserve"> </w:t>
      </w:r>
      <w:r>
        <w:rPr>
          <w:rFonts w:ascii="Georgia-BoldItalic"/>
          <w:b/>
          <w:i/>
          <w:w w:val="80"/>
        </w:rPr>
        <w:t>AI</w:t>
      </w:r>
      <w:r>
        <w:rPr>
          <w:rFonts w:ascii="Georgia-BoldItalic"/>
          <w:b/>
          <w:i/>
          <w:spacing w:val="-11"/>
        </w:rPr>
        <w:t xml:space="preserve"> </w:t>
      </w:r>
      <w:r>
        <w:rPr>
          <w:rFonts w:ascii="Georgia-BoldItalic"/>
          <w:b/>
          <w:i/>
          <w:w w:val="80"/>
        </w:rPr>
        <w:t>systems</w:t>
      </w:r>
      <w:r>
        <w:rPr>
          <w:rFonts w:ascii="Georgia-BoldItalic"/>
          <w:b/>
          <w:i/>
          <w:spacing w:val="-9"/>
        </w:rPr>
        <w:t xml:space="preserve"> </w:t>
      </w:r>
      <w:r>
        <w:rPr>
          <w:rFonts w:ascii="Georgia-BoldItalic"/>
          <w:b/>
          <w:i/>
          <w:w w:val="80"/>
        </w:rPr>
        <w:t>in</w:t>
      </w:r>
      <w:r>
        <w:rPr>
          <w:rFonts w:ascii="Georgia-BoldItalic"/>
          <w:b/>
          <w:i/>
          <w:spacing w:val="-8"/>
        </w:rPr>
        <w:t xml:space="preserve"> </w:t>
      </w:r>
      <w:r>
        <w:rPr>
          <w:rFonts w:ascii="Georgia-BoldItalic"/>
          <w:b/>
          <w:i/>
          <w:w w:val="80"/>
        </w:rPr>
        <w:t>real</w:t>
      </w:r>
      <w:r>
        <w:rPr>
          <w:rFonts w:ascii="Georgia-BoldItalic"/>
          <w:b/>
          <w:i/>
          <w:spacing w:val="-10"/>
        </w:rPr>
        <w:t xml:space="preserve"> </w:t>
      </w:r>
      <w:r>
        <w:rPr>
          <w:rFonts w:ascii="Georgia-BoldItalic"/>
          <w:b/>
          <w:i/>
          <w:w w:val="80"/>
        </w:rPr>
        <w:t>world</w:t>
      </w:r>
      <w:r>
        <w:rPr>
          <w:rFonts w:ascii="Georgia-BoldItalic"/>
          <w:b/>
          <w:i/>
          <w:spacing w:val="-9"/>
        </w:rPr>
        <w:t xml:space="preserve"> </w:t>
      </w:r>
      <w:r>
        <w:rPr>
          <w:rFonts w:ascii="Georgia-BoldItalic"/>
          <w:b/>
          <w:i/>
          <w:w w:val="80"/>
        </w:rPr>
        <w:t>conditions</w:t>
      </w:r>
      <w:r>
        <w:rPr>
          <w:rFonts w:ascii="Georgia-BoldItalic"/>
          <w:b/>
          <w:i/>
          <w:spacing w:val="-7"/>
        </w:rPr>
        <w:t xml:space="preserve"> </w:t>
      </w:r>
      <w:r>
        <w:rPr>
          <w:rFonts w:ascii="Georgia-BoldItalic"/>
          <w:b/>
          <w:i/>
          <w:w w:val="80"/>
        </w:rPr>
        <w:t>outside</w:t>
      </w:r>
      <w:r>
        <w:rPr>
          <w:rFonts w:ascii="Georgia-BoldItalic"/>
          <w:b/>
          <w:i/>
          <w:spacing w:val="-10"/>
        </w:rPr>
        <w:t xml:space="preserve"> </w:t>
      </w:r>
      <w:r>
        <w:rPr>
          <w:rFonts w:ascii="Georgia-BoldItalic"/>
          <w:b/>
          <w:i/>
          <w:w w:val="80"/>
        </w:rPr>
        <w:t>AI</w:t>
      </w:r>
      <w:r>
        <w:rPr>
          <w:rFonts w:ascii="Georgia-BoldItalic"/>
          <w:b/>
          <w:i/>
          <w:spacing w:val="-9"/>
        </w:rPr>
        <w:t xml:space="preserve"> </w:t>
      </w:r>
      <w:r>
        <w:rPr>
          <w:rFonts w:ascii="Georgia-BoldItalic"/>
          <w:b/>
          <w:i/>
          <w:w w:val="80"/>
        </w:rPr>
        <w:t>regulatory</w:t>
      </w:r>
      <w:r>
        <w:rPr>
          <w:rFonts w:ascii="Georgia-BoldItalic"/>
          <w:b/>
          <w:i/>
          <w:spacing w:val="-10"/>
        </w:rPr>
        <w:t xml:space="preserve"> </w:t>
      </w:r>
      <w:r>
        <w:rPr>
          <w:rFonts w:ascii="Georgia-BoldItalic"/>
          <w:b/>
          <w:i/>
          <w:spacing w:val="-2"/>
          <w:w w:val="80"/>
        </w:rPr>
        <w:t>sandboxes</w:t>
      </w:r>
    </w:p>
    <w:p w14:paraId="0FA6198B" w14:textId="77777777" w:rsidR="00732D00" w:rsidRDefault="00000000">
      <w:pPr>
        <w:pStyle w:val="ListParagraph"/>
        <w:numPr>
          <w:ilvl w:val="0"/>
          <w:numId w:val="47"/>
        </w:numPr>
        <w:tabs>
          <w:tab w:val="left" w:pos="924"/>
          <w:tab w:val="left" w:pos="925"/>
        </w:tabs>
        <w:spacing w:before="1" w:line="247" w:lineRule="auto"/>
        <w:ind w:right="124" w:hanging="800"/>
        <w:jc w:val="both"/>
        <w:rPr>
          <w:b/>
        </w:rPr>
      </w:pPr>
      <w:r>
        <w:rPr>
          <w:b/>
        </w:rPr>
        <w:t>Testing</w:t>
      </w:r>
      <w:r>
        <w:rPr>
          <w:b/>
          <w:spacing w:val="32"/>
        </w:rPr>
        <w:t xml:space="preserve"> </w:t>
      </w:r>
      <w:r>
        <w:rPr>
          <w:b/>
        </w:rPr>
        <w:t>of</w:t>
      </w:r>
      <w:r>
        <w:rPr>
          <w:b/>
          <w:spacing w:val="34"/>
        </w:rPr>
        <w:t xml:space="preserve"> </w:t>
      </w:r>
      <w:r>
        <w:rPr>
          <w:b/>
        </w:rPr>
        <w:t>AI</w:t>
      </w:r>
      <w:r>
        <w:rPr>
          <w:b/>
          <w:spacing w:val="30"/>
        </w:rPr>
        <w:t xml:space="preserve"> </w:t>
      </w:r>
      <w:r>
        <w:rPr>
          <w:b/>
        </w:rPr>
        <w:t>systems</w:t>
      </w:r>
      <w:r>
        <w:rPr>
          <w:b/>
          <w:spacing w:val="32"/>
        </w:rPr>
        <w:t xml:space="preserve"> </w:t>
      </w:r>
      <w:r>
        <w:rPr>
          <w:b/>
        </w:rPr>
        <w:t>in</w:t>
      </w:r>
      <w:r>
        <w:rPr>
          <w:b/>
          <w:spacing w:val="35"/>
        </w:rPr>
        <w:t xml:space="preserve"> </w:t>
      </w:r>
      <w:r>
        <w:rPr>
          <w:b/>
        </w:rPr>
        <w:t>real</w:t>
      </w:r>
      <w:r>
        <w:rPr>
          <w:b/>
          <w:spacing w:val="30"/>
        </w:rPr>
        <w:t xml:space="preserve"> </w:t>
      </w:r>
      <w:r>
        <w:rPr>
          <w:b/>
        </w:rPr>
        <w:t>world</w:t>
      </w:r>
      <w:r>
        <w:rPr>
          <w:b/>
          <w:spacing w:val="33"/>
        </w:rPr>
        <w:t xml:space="preserve"> </w:t>
      </w:r>
      <w:r>
        <w:rPr>
          <w:b/>
        </w:rPr>
        <w:t>conditions</w:t>
      </w:r>
      <w:r>
        <w:rPr>
          <w:b/>
          <w:spacing w:val="30"/>
        </w:rPr>
        <w:t xml:space="preserve"> </w:t>
      </w:r>
      <w:r>
        <w:rPr>
          <w:b/>
        </w:rPr>
        <w:t>outside</w:t>
      </w:r>
      <w:r>
        <w:rPr>
          <w:b/>
          <w:spacing w:val="31"/>
        </w:rPr>
        <w:t xml:space="preserve"> </w:t>
      </w:r>
      <w:r>
        <w:rPr>
          <w:b/>
        </w:rPr>
        <w:t>AI</w:t>
      </w:r>
      <w:r>
        <w:rPr>
          <w:b/>
          <w:spacing w:val="32"/>
        </w:rPr>
        <w:t xml:space="preserve"> </w:t>
      </w:r>
      <w:r>
        <w:rPr>
          <w:b/>
        </w:rPr>
        <w:t>regulatory</w:t>
      </w:r>
      <w:r>
        <w:rPr>
          <w:b/>
          <w:spacing w:val="32"/>
        </w:rPr>
        <w:t xml:space="preserve"> </w:t>
      </w:r>
      <w:r>
        <w:rPr>
          <w:b/>
        </w:rPr>
        <w:t>sandboxes</w:t>
      </w:r>
      <w:r>
        <w:rPr>
          <w:b/>
          <w:spacing w:val="30"/>
        </w:rPr>
        <w:t xml:space="preserve"> </w:t>
      </w:r>
      <w:r>
        <w:rPr>
          <w:b/>
        </w:rPr>
        <w:t>may be conducted by providers or prospective providers of high-risk AI systems listed in Annex III, in accordance with the provisions of this Article and the real-world testing plan referred to in this Article.</w:t>
      </w:r>
    </w:p>
    <w:p w14:paraId="722EA25D" w14:textId="77777777" w:rsidR="00732D00" w:rsidRDefault="00732D00">
      <w:pPr>
        <w:pStyle w:val="BodyText"/>
        <w:spacing w:before="4"/>
        <w:rPr>
          <w:b/>
          <w:sz w:val="19"/>
        </w:rPr>
      </w:pPr>
    </w:p>
    <w:p w14:paraId="0217C4D2" w14:textId="77777777" w:rsidR="00732D00" w:rsidRDefault="00000000">
      <w:pPr>
        <w:spacing w:line="244" w:lineRule="auto"/>
        <w:ind w:left="925" w:right="127" w:hanging="1"/>
        <w:jc w:val="both"/>
        <w:rPr>
          <w:b/>
        </w:rPr>
      </w:pPr>
      <w:r>
        <w:rPr>
          <w:b/>
        </w:rPr>
        <w:t>The detailed elements of the real-world testing plan shall be specified in implementing acts adopted by the Commission in accordance with the examination procedure</w:t>
      </w:r>
      <w:r>
        <w:rPr>
          <w:b/>
          <w:spacing w:val="40"/>
        </w:rPr>
        <w:t xml:space="preserve"> </w:t>
      </w:r>
      <w:r>
        <w:rPr>
          <w:b/>
        </w:rPr>
        <w:t>referred to in Article 74(2).</w:t>
      </w:r>
    </w:p>
    <w:p w14:paraId="767022CE" w14:textId="77777777" w:rsidR="00732D00" w:rsidRDefault="00000000">
      <w:pPr>
        <w:spacing w:line="244" w:lineRule="auto"/>
        <w:ind w:left="925" w:right="126" w:hanging="1"/>
        <w:jc w:val="both"/>
        <w:rPr>
          <w:b/>
        </w:rPr>
      </w:pPr>
      <w:r>
        <w:rPr>
          <w:b/>
        </w:rPr>
        <w:t>This</w:t>
      </w:r>
      <w:r>
        <w:rPr>
          <w:b/>
          <w:spacing w:val="40"/>
        </w:rPr>
        <w:t xml:space="preserve"> </w:t>
      </w:r>
      <w:r>
        <w:rPr>
          <w:b/>
        </w:rPr>
        <w:t>provision</w:t>
      </w:r>
      <w:r>
        <w:rPr>
          <w:b/>
          <w:spacing w:val="40"/>
        </w:rPr>
        <w:t xml:space="preserve"> </w:t>
      </w:r>
      <w:r>
        <w:rPr>
          <w:b/>
        </w:rPr>
        <w:t>shall</w:t>
      </w:r>
      <w:r>
        <w:rPr>
          <w:b/>
          <w:spacing w:val="40"/>
        </w:rPr>
        <w:t xml:space="preserve"> </w:t>
      </w:r>
      <w:r>
        <w:rPr>
          <w:b/>
        </w:rPr>
        <w:t>be</w:t>
      </w:r>
      <w:r>
        <w:rPr>
          <w:b/>
          <w:spacing w:val="40"/>
        </w:rPr>
        <w:t xml:space="preserve"> </w:t>
      </w:r>
      <w:r>
        <w:rPr>
          <w:b/>
        </w:rPr>
        <w:t>without</w:t>
      </w:r>
      <w:r>
        <w:rPr>
          <w:b/>
          <w:spacing w:val="40"/>
        </w:rPr>
        <w:t xml:space="preserve"> </w:t>
      </w:r>
      <w:r>
        <w:rPr>
          <w:b/>
        </w:rPr>
        <w:t>prejudice</w:t>
      </w:r>
      <w:r>
        <w:rPr>
          <w:b/>
          <w:spacing w:val="40"/>
        </w:rPr>
        <w:t xml:space="preserve"> </w:t>
      </w:r>
      <w:r>
        <w:rPr>
          <w:b/>
        </w:rPr>
        <w:t>to</w:t>
      </w:r>
      <w:r>
        <w:rPr>
          <w:b/>
          <w:spacing w:val="40"/>
        </w:rPr>
        <w:t xml:space="preserve"> </w:t>
      </w:r>
      <w:r>
        <w:rPr>
          <w:b/>
        </w:rPr>
        <w:t>Union</w:t>
      </w:r>
      <w:r>
        <w:rPr>
          <w:b/>
          <w:spacing w:val="40"/>
        </w:rPr>
        <w:t xml:space="preserve"> </w:t>
      </w:r>
      <w:r>
        <w:rPr>
          <w:b/>
        </w:rPr>
        <w:t>or</w:t>
      </w:r>
      <w:r>
        <w:rPr>
          <w:b/>
          <w:spacing w:val="40"/>
        </w:rPr>
        <w:t xml:space="preserve"> </w:t>
      </w:r>
      <w:r>
        <w:rPr>
          <w:b/>
        </w:rPr>
        <w:t>Member</w:t>
      </w:r>
      <w:r>
        <w:rPr>
          <w:b/>
          <w:spacing w:val="40"/>
        </w:rPr>
        <w:t xml:space="preserve"> </w:t>
      </w:r>
      <w:r>
        <w:rPr>
          <w:b/>
        </w:rPr>
        <w:t>State</w:t>
      </w:r>
      <w:r>
        <w:rPr>
          <w:b/>
          <w:spacing w:val="40"/>
        </w:rPr>
        <w:t xml:space="preserve"> </w:t>
      </w:r>
      <w:r>
        <w:rPr>
          <w:b/>
        </w:rPr>
        <w:t>legislation</w:t>
      </w:r>
      <w:r>
        <w:rPr>
          <w:b/>
          <w:spacing w:val="40"/>
        </w:rPr>
        <w:t xml:space="preserve"> </w:t>
      </w:r>
      <w:r>
        <w:rPr>
          <w:b/>
        </w:rPr>
        <w:t>for the</w:t>
      </w:r>
      <w:r>
        <w:rPr>
          <w:b/>
          <w:spacing w:val="40"/>
        </w:rPr>
        <w:t xml:space="preserve"> </w:t>
      </w:r>
      <w:r>
        <w:rPr>
          <w:b/>
        </w:rPr>
        <w:t>testing</w:t>
      </w:r>
      <w:r>
        <w:rPr>
          <w:b/>
          <w:spacing w:val="40"/>
        </w:rPr>
        <w:t xml:space="preserve"> </w:t>
      </w:r>
      <w:r>
        <w:rPr>
          <w:b/>
        </w:rPr>
        <w:t>in</w:t>
      </w:r>
      <w:r>
        <w:rPr>
          <w:b/>
          <w:spacing w:val="40"/>
        </w:rPr>
        <w:t xml:space="preserve"> </w:t>
      </w:r>
      <w:r>
        <w:rPr>
          <w:b/>
        </w:rPr>
        <w:t>real</w:t>
      </w:r>
      <w:r>
        <w:rPr>
          <w:b/>
          <w:spacing w:val="40"/>
        </w:rPr>
        <w:t xml:space="preserve"> </w:t>
      </w:r>
      <w:r>
        <w:rPr>
          <w:b/>
        </w:rPr>
        <w:t>world</w:t>
      </w:r>
      <w:r>
        <w:rPr>
          <w:b/>
          <w:spacing w:val="40"/>
        </w:rPr>
        <w:t xml:space="preserve"> </w:t>
      </w:r>
      <w:r>
        <w:rPr>
          <w:b/>
        </w:rPr>
        <w:t>conditions</w:t>
      </w:r>
      <w:r>
        <w:rPr>
          <w:b/>
          <w:spacing w:val="40"/>
        </w:rPr>
        <w:t xml:space="preserve"> </w:t>
      </w:r>
      <w:r>
        <w:rPr>
          <w:b/>
        </w:rPr>
        <w:t>of</w:t>
      </w:r>
      <w:r>
        <w:rPr>
          <w:b/>
          <w:spacing w:val="40"/>
        </w:rPr>
        <w:t xml:space="preserve"> </w:t>
      </w:r>
      <w:r>
        <w:rPr>
          <w:b/>
        </w:rPr>
        <w:t>high-risk</w:t>
      </w:r>
      <w:r>
        <w:rPr>
          <w:b/>
          <w:spacing w:val="40"/>
        </w:rPr>
        <w:t xml:space="preserve"> </w:t>
      </w:r>
      <w:r>
        <w:rPr>
          <w:b/>
        </w:rPr>
        <w:t>AI</w:t>
      </w:r>
      <w:r>
        <w:rPr>
          <w:b/>
          <w:spacing w:val="40"/>
        </w:rPr>
        <w:t xml:space="preserve"> </w:t>
      </w:r>
      <w:r>
        <w:rPr>
          <w:b/>
        </w:rPr>
        <w:t>systems</w:t>
      </w:r>
      <w:r>
        <w:rPr>
          <w:b/>
          <w:spacing w:val="40"/>
        </w:rPr>
        <w:t xml:space="preserve"> </w:t>
      </w:r>
      <w:r>
        <w:rPr>
          <w:b/>
        </w:rPr>
        <w:t>related</w:t>
      </w:r>
      <w:r>
        <w:rPr>
          <w:b/>
          <w:spacing w:val="40"/>
        </w:rPr>
        <w:t xml:space="preserve"> </w:t>
      </w:r>
      <w:r>
        <w:rPr>
          <w:b/>
        </w:rPr>
        <w:t>to</w:t>
      </w:r>
      <w:r>
        <w:rPr>
          <w:b/>
          <w:spacing w:val="40"/>
        </w:rPr>
        <w:t xml:space="preserve"> </w:t>
      </w:r>
      <w:r>
        <w:rPr>
          <w:b/>
        </w:rPr>
        <w:t>products covered by legislation listed in Annex II.</w:t>
      </w:r>
    </w:p>
    <w:p w14:paraId="46F42256" w14:textId="77777777" w:rsidR="00732D00" w:rsidRDefault="00732D00">
      <w:pPr>
        <w:pStyle w:val="BodyText"/>
        <w:spacing w:before="11"/>
        <w:rPr>
          <w:b/>
          <w:sz w:val="19"/>
        </w:rPr>
      </w:pPr>
    </w:p>
    <w:p w14:paraId="1ED60D7E" w14:textId="77777777" w:rsidR="00732D00" w:rsidRDefault="00000000">
      <w:pPr>
        <w:pStyle w:val="ListParagraph"/>
        <w:numPr>
          <w:ilvl w:val="0"/>
          <w:numId w:val="47"/>
        </w:numPr>
        <w:tabs>
          <w:tab w:val="left" w:pos="924"/>
          <w:tab w:val="left" w:pos="925"/>
        </w:tabs>
        <w:spacing w:line="247" w:lineRule="auto"/>
        <w:ind w:right="125" w:hanging="800"/>
        <w:jc w:val="both"/>
        <w:rPr>
          <w:b/>
        </w:rPr>
      </w:pPr>
      <w:r>
        <w:rPr>
          <w:b/>
        </w:rPr>
        <w:t>Providers or prospective providers may conduct testing of high-risk AI systems</w:t>
      </w:r>
      <w:r>
        <w:rPr>
          <w:b/>
          <w:spacing w:val="80"/>
        </w:rPr>
        <w:t xml:space="preserve"> </w:t>
      </w:r>
      <w:r>
        <w:rPr>
          <w:b/>
        </w:rPr>
        <w:t>referred to in Annex III in real world conditions at any time before the placing on the market</w:t>
      </w:r>
      <w:r>
        <w:rPr>
          <w:b/>
          <w:spacing w:val="31"/>
        </w:rPr>
        <w:t xml:space="preserve"> </w:t>
      </w:r>
      <w:r>
        <w:rPr>
          <w:b/>
        </w:rPr>
        <w:t>or</w:t>
      </w:r>
      <w:r>
        <w:rPr>
          <w:b/>
          <w:spacing w:val="30"/>
        </w:rPr>
        <w:t xml:space="preserve"> </w:t>
      </w:r>
      <w:r>
        <w:rPr>
          <w:b/>
        </w:rPr>
        <w:t>putting</w:t>
      </w:r>
      <w:r>
        <w:rPr>
          <w:b/>
          <w:spacing w:val="31"/>
        </w:rPr>
        <w:t xml:space="preserve"> </w:t>
      </w:r>
      <w:r>
        <w:rPr>
          <w:b/>
        </w:rPr>
        <w:t>into</w:t>
      </w:r>
      <w:r>
        <w:rPr>
          <w:b/>
          <w:spacing w:val="31"/>
        </w:rPr>
        <w:t xml:space="preserve"> </w:t>
      </w:r>
      <w:r>
        <w:rPr>
          <w:b/>
        </w:rPr>
        <w:t>service</w:t>
      </w:r>
      <w:r>
        <w:rPr>
          <w:b/>
          <w:spacing w:val="30"/>
        </w:rPr>
        <w:t xml:space="preserve"> </w:t>
      </w:r>
      <w:r>
        <w:rPr>
          <w:b/>
        </w:rPr>
        <w:t>of</w:t>
      </w:r>
      <w:r>
        <w:rPr>
          <w:b/>
          <w:spacing w:val="33"/>
        </w:rPr>
        <w:t xml:space="preserve"> </w:t>
      </w:r>
      <w:r>
        <w:rPr>
          <w:b/>
        </w:rPr>
        <w:t>the</w:t>
      </w:r>
      <w:r>
        <w:rPr>
          <w:b/>
          <w:spacing w:val="30"/>
        </w:rPr>
        <w:t xml:space="preserve"> </w:t>
      </w:r>
      <w:r>
        <w:rPr>
          <w:b/>
        </w:rPr>
        <w:t>AI</w:t>
      </w:r>
      <w:r>
        <w:rPr>
          <w:b/>
          <w:spacing w:val="29"/>
        </w:rPr>
        <w:t xml:space="preserve"> </w:t>
      </w:r>
      <w:r>
        <w:rPr>
          <w:b/>
        </w:rPr>
        <w:t>system</w:t>
      </w:r>
      <w:r>
        <w:rPr>
          <w:b/>
          <w:spacing w:val="28"/>
        </w:rPr>
        <w:t xml:space="preserve"> </w:t>
      </w:r>
      <w:r>
        <w:rPr>
          <w:b/>
        </w:rPr>
        <w:t>on</w:t>
      </w:r>
      <w:r>
        <w:rPr>
          <w:b/>
          <w:spacing w:val="32"/>
        </w:rPr>
        <w:t xml:space="preserve"> </w:t>
      </w:r>
      <w:r>
        <w:rPr>
          <w:b/>
        </w:rPr>
        <w:t>their</w:t>
      </w:r>
      <w:r>
        <w:rPr>
          <w:b/>
          <w:spacing w:val="30"/>
        </w:rPr>
        <w:t xml:space="preserve"> </w:t>
      </w:r>
      <w:r>
        <w:rPr>
          <w:b/>
        </w:rPr>
        <w:t>own</w:t>
      </w:r>
      <w:r>
        <w:rPr>
          <w:b/>
          <w:spacing w:val="30"/>
        </w:rPr>
        <w:t xml:space="preserve"> </w:t>
      </w:r>
      <w:r>
        <w:rPr>
          <w:b/>
        </w:rPr>
        <w:t>or</w:t>
      </w:r>
      <w:r>
        <w:rPr>
          <w:b/>
          <w:spacing w:val="33"/>
        </w:rPr>
        <w:t xml:space="preserve"> </w:t>
      </w:r>
      <w:r>
        <w:rPr>
          <w:b/>
        </w:rPr>
        <w:t>in</w:t>
      </w:r>
      <w:r>
        <w:rPr>
          <w:b/>
          <w:spacing w:val="30"/>
        </w:rPr>
        <w:t xml:space="preserve"> </w:t>
      </w:r>
      <w:r>
        <w:rPr>
          <w:b/>
        </w:rPr>
        <w:t>partnership</w:t>
      </w:r>
      <w:r>
        <w:rPr>
          <w:b/>
          <w:spacing w:val="30"/>
        </w:rPr>
        <w:t xml:space="preserve"> </w:t>
      </w:r>
      <w:r>
        <w:rPr>
          <w:b/>
        </w:rPr>
        <w:t>with one or more prospective users.</w:t>
      </w:r>
    </w:p>
    <w:p w14:paraId="14D062DB" w14:textId="77777777" w:rsidR="00732D00" w:rsidRDefault="00732D00">
      <w:pPr>
        <w:pStyle w:val="BodyText"/>
        <w:spacing w:before="4"/>
        <w:rPr>
          <w:b/>
          <w:sz w:val="19"/>
        </w:rPr>
      </w:pPr>
    </w:p>
    <w:p w14:paraId="196D3B5C" w14:textId="77777777" w:rsidR="00732D00" w:rsidRDefault="00A447DA">
      <w:pPr>
        <w:spacing w:line="247" w:lineRule="auto"/>
        <w:ind w:left="925" w:right="127" w:hanging="1"/>
        <w:jc w:val="both"/>
        <w:rPr>
          <w:b/>
        </w:rPr>
      </w:pPr>
      <w:r>
        <w:pict w14:anchorId="71EF3DCB">
          <v:rect id="docshape519" o:spid="_x0000_s2167" alt="" style="position:absolute;left:0;text-align:left;margin-left:119.15pt;margin-top:7.25pt;width:413.65pt;height:.7pt;z-index:-18371072;mso-wrap-edited:f;mso-width-percent:0;mso-height-percent:0;mso-position-horizontal-relative:page;mso-width-percent:0;mso-height-percent:0" fillcolor="black" stroked="f">
            <w10:wrap anchorx="page"/>
          </v:rect>
        </w:pict>
      </w:r>
      <w:r>
        <w:pict w14:anchorId="00F5DFD8">
          <v:rect id="docshape520" o:spid="_x0000_s2166" alt="" style="position:absolute;left:0;text-align:left;margin-left:119.15pt;margin-top:20.25pt;width:413.65pt;height:.7pt;z-index:-18370560;mso-wrap-edited:f;mso-width-percent:0;mso-height-percent:0;mso-position-horizontal-relative:page;mso-width-percent:0;mso-height-percent:0" fillcolor="black" stroked="f">
            <w10:wrap anchorx="page"/>
          </v:rect>
        </w:pict>
      </w:r>
      <w:r>
        <w:pict w14:anchorId="50726B5A">
          <v:rect id="docshape521" o:spid="_x0000_s2165" alt="" style="position:absolute;left:0;text-align:left;margin-left:119.15pt;margin-top:33.3pt;width:413.65pt;height:.6pt;z-index:-18370048;mso-wrap-edited:f;mso-width-percent:0;mso-height-percent:0;mso-position-horizontal-relative:page;mso-width-percent:0;mso-height-percent:0" fillcolor="black" stroked="f">
            <w10:wrap anchorx="page"/>
          </v:rect>
        </w:pict>
      </w:r>
      <w:r>
        <w:pict w14:anchorId="571FF9DA">
          <v:rect id="docshape522" o:spid="_x0000_s2164" alt="" style="position:absolute;left:0;text-align:left;margin-left:119.15pt;margin-top:46.25pt;width:413.65pt;height:.7pt;z-index:-18369536;mso-wrap-edited:f;mso-width-percent:0;mso-height-percent:0;mso-position-horizontal-relative:page;mso-width-percent:0;mso-height-percent:0" fillcolor="black" stroked="f">
            <w10:wrap anchorx="page"/>
          </v:rect>
        </w:pict>
      </w:r>
      <w:r w:rsidR="00000000">
        <w:rPr>
          <w:b/>
        </w:rPr>
        <w:t>The testing in real world conditions under this Article may occur in the course of the participation in a AI regulatory sandbox under the conditions specified in Article</w:t>
      </w:r>
      <w:r w:rsidR="00000000">
        <w:rPr>
          <w:b/>
          <w:spacing w:val="40"/>
        </w:rPr>
        <w:t xml:space="preserve"> </w:t>
      </w:r>
      <w:r w:rsidR="00000000">
        <w:rPr>
          <w:b/>
        </w:rPr>
        <w:t>53(1a). In such a case, supervision and guidance by the national competent authorities or,</w:t>
      </w:r>
      <w:r w:rsidR="00000000">
        <w:rPr>
          <w:b/>
          <w:spacing w:val="34"/>
        </w:rPr>
        <w:t xml:space="preserve"> </w:t>
      </w:r>
      <w:r w:rsidR="00000000">
        <w:rPr>
          <w:b/>
        </w:rPr>
        <w:t>where</w:t>
      </w:r>
      <w:r w:rsidR="00000000">
        <w:rPr>
          <w:b/>
          <w:spacing w:val="33"/>
        </w:rPr>
        <w:t xml:space="preserve"> </w:t>
      </w:r>
      <w:r w:rsidR="00000000">
        <w:rPr>
          <w:b/>
        </w:rPr>
        <w:t>applicable,</w:t>
      </w:r>
      <w:r w:rsidR="00000000">
        <w:rPr>
          <w:b/>
          <w:spacing w:val="34"/>
        </w:rPr>
        <w:t xml:space="preserve"> </w:t>
      </w:r>
      <w:r w:rsidR="00000000">
        <w:rPr>
          <w:b/>
        </w:rPr>
        <w:t>the</w:t>
      </w:r>
      <w:r w:rsidR="00000000">
        <w:rPr>
          <w:b/>
          <w:spacing w:val="33"/>
        </w:rPr>
        <w:t xml:space="preserve"> </w:t>
      </w:r>
      <w:r w:rsidR="00000000">
        <w:rPr>
          <w:b/>
        </w:rPr>
        <w:t>European</w:t>
      </w:r>
      <w:r w:rsidR="00000000">
        <w:rPr>
          <w:b/>
          <w:spacing w:val="35"/>
        </w:rPr>
        <w:t xml:space="preserve"> </w:t>
      </w:r>
      <w:r w:rsidR="00000000">
        <w:rPr>
          <w:b/>
        </w:rPr>
        <w:t>Data</w:t>
      </w:r>
      <w:r w:rsidR="00000000">
        <w:rPr>
          <w:b/>
          <w:spacing w:val="34"/>
        </w:rPr>
        <w:t xml:space="preserve"> </w:t>
      </w:r>
      <w:r w:rsidR="00000000">
        <w:rPr>
          <w:b/>
        </w:rPr>
        <w:t>Protection</w:t>
      </w:r>
      <w:r w:rsidR="00000000">
        <w:rPr>
          <w:b/>
          <w:spacing w:val="35"/>
        </w:rPr>
        <w:t xml:space="preserve"> </w:t>
      </w:r>
      <w:r w:rsidR="00000000">
        <w:rPr>
          <w:b/>
        </w:rPr>
        <w:t>Supervisor,</w:t>
      </w:r>
      <w:r w:rsidR="00000000">
        <w:rPr>
          <w:b/>
          <w:spacing w:val="34"/>
        </w:rPr>
        <w:t xml:space="preserve"> </w:t>
      </w:r>
      <w:r w:rsidR="00000000">
        <w:rPr>
          <w:b/>
        </w:rPr>
        <w:t>may</w:t>
      </w:r>
      <w:r w:rsidR="00000000">
        <w:rPr>
          <w:b/>
          <w:spacing w:val="36"/>
        </w:rPr>
        <w:t xml:space="preserve"> </w:t>
      </w:r>
      <w:r w:rsidR="00000000">
        <w:rPr>
          <w:b/>
        </w:rPr>
        <w:t>be</w:t>
      </w:r>
      <w:r w:rsidR="00000000">
        <w:rPr>
          <w:b/>
          <w:spacing w:val="33"/>
        </w:rPr>
        <w:t xml:space="preserve"> </w:t>
      </w:r>
      <w:r w:rsidR="00000000">
        <w:rPr>
          <w:b/>
        </w:rPr>
        <w:t>extended</w:t>
      </w:r>
      <w:r w:rsidR="00000000">
        <w:rPr>
          <w:b/>
          <w:spacing w:val="37"/>
        </w:rPr>
        <w:t xml:space="preserve"> </w:t>
      </w:r>
      <w:r w:rsidR="00000000">
        <w:rPr>
          <w:b/>
        </w:rPr>
        <w:t xml:space="preserve">to </w:t>
      </w:r>
      <w:r w:rsidR="00000000">
        <w:rPr>
          <w:b/>
          <w:strike/>
        </w:rPr>
        <w:t>the testing in real world conditions.</w:t>
      </w:r>
    </w:p>
    <w:p w14:paraId="0E8AFD0F" w14:textId="77777777" w:rsidR="00732D00" w:rsidRDefault="00732D00">
      <w:pPr>
        <w:pStyle w:val="BodyText"/>
        <w:spacing w:before="2"/>
        <w:rPr>
          <w:b/>
          <w:sz w:val="19"/>
        </w:rPr>
      </w:pPr>
    </w:p>
    <w:p w14:paraId="051AEA9D" w14:textId="77777777" w:rsidR="00732D00" w:rsidRDefault="00000000">
      <w:pPr>
        <w:pStyle w:val="ListParagraph"/>
        <w:numPr>
          <w:ilvl w:val="0"/>
          <w:numId w:val="47"/>
        </w:numPr>
        <w:tabs>
          <w:tab w:val="left" w:pos="924"/>
          <w:tab w:val="left" w:pos="925"/>
        </w:tabs>
        <w:spacing w:before="1" w:line="244" w:lineRule="auto"/>
        <w:ind w:right="129" w:hanging="800"/>
        <w:jc w:val="both"/>
        <w:rPr>
          <w:b/>
        </w:rPr>
      </w:pPr>
      <w:r>
        <w:rPr>
          <w:b/>
        </w:rPr>
        <w:t>The</w:t>
      </w:r>
      <w:r>
        <w:rPr>
          <w:b/>
          <w:spacing w:val="25"/>
        </w:rPr>
        <w:t xml:space="preserve"> </w:t>
      </w:r>
      <w:r>
        <w:rPr>
          <w:b/>
        </w:rPr>
        <w:t>testing</w:t>
      </w:r>
      <w:r>
        <w:rPr>
          <w:b/>
          <w:spacing w:val="29"/>
        </w:rPr>
        <w:t xml:space="preserve"> </w:t>
      </w:r>
      <w:r>
        <w:rPr>
          <w:b/>
        </w:rPr>
        <w:t>of</w:t>
      </w:r>
      <w:r>
        <w:rPr>
          <w:b/>
          <w:spacing w:val="27"/>
        </w:rPr>
        <w:t xml:space="preserve"> </w:t>
      </w:r>
      <w:r>
        <w:rPr>
          <w:b/>
        </w:rPr>
        <w:t>high-risk</w:t>
      </w:r>
      <w:r>
        <w:rPr>
          <w:b/>
          <w:spacing w:val="27"/>
        </w:rPr>
        <w:t xml:space="preserve"> </w:t>
      </w:r>
      <w:r>
        <w:rPr>
          <w:b/>
        </w:rPr>
        <w:t>AI</w:t>
      </w:r>
      <w:r>
        <w:rPr>
          <w:b/>
          <w:spacing w:val="26"/>
        </w:rPr>
        <w:t xml:space="preserve"> </w:t>
      </w:r>
      <w:r>
        <w:rPr>
          <w:b/>
        </w:rPr>
        <w:t>systems</w:t>
      </w:r>
      <w:r>
        <w:rPr>
          <w:b/>
          <w:spacing w:val="31"/>
        </w:rPr>
        <w:t xml:space="preserve"> </w:t>
      </w:r>
      <w:r>
        <w:rPr>
          <w:b/>
        </w:rPr>
        <w:t>in</w:t>
      </w:r>
      <w:r>
        <w:rPr>
          <w:b/>
          <w:spacing w:val="32"/>
        </w:rPr>
        <w:t xml:space="preserve"> </w:t>
      </w:r>
      <w:r>
        <w:rPr>
          <w:b/>
        </w:rPr>
        <w:t>real</w:t>
      </w:r>
      <w:r>
        <w:rPr>
          <w:b/>
          <w:spacing w:val="29"/>
        </w:rPr>
        <w:t xml:space="preserve"> </w:t>
      </w:r>
      <w:r>
        <w:rPr>
          <w:b/>
        </w:rPr>
        <w:t>world</w:t>
      </w:r>
      <w:r>
        <w:rPr>
          <w:b/>
          <w:spacing w:val="32"/>
        </w:rPr>
        <w:t xml:space="preserve"> </w:t>
      </w:r>
      <w:r>
        <w:rPr>
          <w:b/>
        </w:rPr>
        <w:t>conditions</w:t>
      </w:r>
      <w:r>
        <w:rPr>
          <w:b/>
          <w:spacing w:val="26"/>
        </w:rPr>
        <w:t xml:space="preserve"> </w:t>
      </w:r>
      <w:r>
        <w:rPr>
          <w:b/>
        </w:rPr>
        <w:t>under</w:t>
      </w:r>
      <w:r>
        <w:rPr>
          <w:b/>
          <w:spacing w:val="25"/>
        </w:rPr>
        <w:t xml:space="preserve"> </w:t>
      </w:r>
      <w:r>
        <w:rPr>
          <w:b/>
        </w:rPr>
        <w:t>this</w:t>
      </w:r>
      <w:r>
        <w:rPr>
          <w:b/>
          <w:spacing w:val="29"/>
        </w:rPr>
        <w:t xml:space="preserve"> </w:t>
      </w:r>
      <w:r>
        <w:rPr>
          <w:b/>
        </w:rPr>
        <w:t>Article</w:t>
      </w:r>
      <w:r>
        <w:rPr>
          <w:b/>
          <w:spacing w:val="80"/>
        </w:rPr>
        <w:t xml:space="preserve"> </w:t>
      </w:r>
      <w:r>
        <w:rPr>
          <w:b/>
        </w:rPr>
        <w:t>shall be without prejudice to</w:t>
      </w:r>
      <w:r>
        <w:rPr>
          <w:b/>
          <w:spacing w:val="17"/>
        </w:rPr>
        <w:t xml:space="preserve"> </w:t>
      </w:r>
      <w:r>
        <w:rPr>
          <w:b/>
        </w:rPr>
        <w:t>ethical review that</w:t>
      </w:r>
      <w:r>
        <w:rPr>
          <w:b/>
          <w:spacing w:val="19"/>
        </w:rPr>
        <w:t xml:space="preserve"> </w:t>
      </w:r>
      <w:r>
        <w:rPr>
          <w:b/>
        </w:rPr>
        <w:t>may be</w:t>
      </w:r>
      <w:r>
        <w:rPr>
          <w:b/>
          <w:spacing w:val="16"/>
        </w:rPr>
        <w:t xml:space="preserve"> </w:t>
      </w:r>
      <w:r>
        <w:rPr>
          <w:b/>
        </w:rPr>
        <w:t>required</w:t>
      </w:r>
      <w:r>
        <w:rPr>
          <w:b/>
          <w:spacing w:val="16"/>
        </w:rPr>
        <w:t xml:space="preserve"> </w:t>
      </w:r>
      <w:r>
        <w:rPr>
          <w:b/>
        </w:rPr>
        <w:t>by national or Union law.</w:t>
      </w:r>
    </w:p>
    <w:p w14:paraId="74A74B6B" w14:textId="77777777" w:rsidR="00732D00" w:rsidRDefault="00732D00">
      <w:pPr>
        <w:spacing w:line="244" w:lineRule="auto"/>
        <w:jc w:val="both"/>
        <w:sectPr w:rsidR="00732D00">
          <w:pgSz w:w="12240" w:h="15840"/>
          <w:pgMar w:top="900" w:right="1460" w:bottom="1240" w:left="1460" w:header="0" w:footer="1053" w:gutter="0"/>
          <w:cols w:space="720"/>
        </w:sectPr>
      </w:pPr>
    </w:p>
    <w:p w14:paraId="51054586" w14:textId="77777777" w:rsidR="00732D00" w:rsidRDefault="00000000">
      <w:pPr>
        <w:pStyle w:val="ListParagraph"/>
        <w:numPr>
          <w:ilvl w:val="0"/>
          <w:numId w:val="47"/>
        </w:numPr>
        <w:tabs>
          <w:tab w:val="left" w:pos="924"/>
          <w:tab w:val="left" w:pos="925"/>
        </w:tabs>
        <w:spacing w:before="85" w:line="244" w:lineRule="auto"/>
        <w:ind w:right="129" w:hanging="800"/>
        <w:rPr>
          <w:b/>
        </w:rPr>
      </w:pPr>
      <w:r>
        <w:rPr>
          <w:b/>
        </w:rPr>
        <w:lastRenderedPageBreak/>
        <w:t>Providers</w:t>
      </w:r>
      <w:r>
        <w:rPr>
          <w:b/>
          <w:spacing w:val="34"/>
        </w:rPr>
        <w:t xml:space="preserve"> </w:t>
      </w:r>
      <w:r>
        <w:rPr>
          <w:b/>
        </w:rPr>
        <w:t>or</w:t>
      </w:r>
      <w:r>
        <w:rPr>
          <w:b/>
          <w:spacing w:val="33"/>
        </w:rPr>
        <w:t xml:space="preserve"> </w:t>
      </w:r>
      <w:r>
        <w:rPr>
          <w:b/>
        </w:rPr>
        <w:t>prospective</w:t>
      </w:r>
      <w:r>
        <w:rPr>
          <w:b/>
          <w:spacing w:val="31"/>
        </w:rPr>
        <w:t xml:space="preserve"> </w:t>
      </w:r>
      <w:r>
        <w:rPr>
          <w:b/>
        </w:rPr>
        <w:t>providers</w:t>
      </w:r>
      <w:r>
        <w:rPr>
          <w:b/>
          <w:spacing w:val="34"/>
        </w:rPr>
        <w:t xml:space="preserve"> </w:t>
      </w:r>
      <w:r>
        <w:rPr>
          <w:b/>
        </w:rPr>
        <w:t>may</w:t>
      </w:r>
      <w:r>
        <w:rPr>
          <w:b/>
          <w:spacing w:val="34"/>
        </w:rPr>
        <w:t xml:space="preserve"> </w:t>
      </w:r>
      <w:r>
        <w:rPr>
          <w:b/>
        </w:rPr>
        <w:t>conduct</w:t>
      </w:r>
      <w:r>
        <w:rPr>
          <w:b/>
          <w:spacing w:val="34"/>
        </w:rPr>
        <w:t xml:space="preserve"> </w:t>
      </w:r>
      <w:r>
        <w:rPr>
          <w:b/>
        </w:rPr>
        <w:t>the</w:t>
      </w:r>
      <w:r>
        <w:rPr>
          <w:b/>
          <w:spacing w:val="33"/>
        </w:rPr>
        <w:t xml:space="preserve"> </w:t>
      </w:r>
      <w:r>
        <w:rPr>
          <w:b/>
        </w:rPr>
        <w:t>testing</w:t>
      </w:r>
      <w:r>
        <w:rPr>
          <w:b/>
          <w:spacing w:val="34"/>
        </w:rPr>
        <w:t xml:space="preserve"> </w:t>
      </w:r>
      <w:r>
        <w:rPr>
          <w:b/>
        </w:rPr>
        <w:t>in</w:t>
      </w:r>
      <w:r>
        <w:rPr>
          <w:b/>
          <w:spacing w:val="38"/>
        </w:rPr>
        <w:t xml:space="preserve"> </w:t>
      </w:r>
      <w:r>
        <w:rPr>
          <w:b/>
        </w:rPr>
        <w:t>real</w:t>
      </w:r>
      <w:r>
        <w:rPr>
          <w:b/>
          <w:spacing w:val="38"/>
        </w:rPr>
        <w:t xml:space="preserve"> </w:t>
      </w:r>
      <w:r>
        <w:rPr>
          <w:b/>
        </w:rPr>
        <w:t>world</w:t>
      </w:r>
      <w:r>
        <w:rPr>
          <w:b/>
          <w:spacing w:val="38"/>
        </w:rPr>
        <w:t xml:space="preserve"> </w:t>
      </w:r>
      <w:r>
        <w:rPr>
          <w:b/>
        </w:rPr>
        <w:t>conditions only where all of the following conditions are met:</w:t>
      </w:r>
    </w:p>
    <w:p w14:paraId="5249170C" w14:textId="77777777" w:rsidR="00732D00" w:rsidRDefault="00732D00">
      <w:pPr>
        <w:pStyle w:val="BodyText"/>
        <w:spacing w:before="9"/>
        <w:rPr>
          <w:b/>
          <w:sz w:val="19"/>
        </w:rPr>
      </w:pPr>
    </w:p>
    <w:p w14:paraId="5905FA61" w14:textId="77777777" w:rsidR="00732D00" w:rsidRDefault="00000000">
      <w:pPr>
        <w:pStyle w:val="ListParagraph"/>
        <w:numPr>
          <w:ilvl w:val="1"/>
          <w:numId w:val="47"/>
        </w:numPr>
        <w:tabs>
          <w:tab w:val="left" w:pos="1259"/>
        </w:tabs>
        <w:spacing w:line="247" w:lineRule="auto"/>
        <w:ind w:right="123" w:hanging="1"/>
        <w:jc w:val="both"/>
        <w:rPr>
          <w:b/>
        </w:rPr>
      </w:pPr>
      <w:r>
        <w:rPr>
          <w:b/>
        </w:rPr>
        <w:t xml:space="preserve">the provider or prospective provider has drawn up a real-world testing plan and submitted it to the market surveillance authority in the Member State(s) where the testing in real world conditions is to be conducted </w:t>
      </w:r>
      <w:r>
        <w:rPr>
          <w:b/>
          <w:strike/>
          <w:u w:val="thick"/>
        </w:rPr>
        <w:t>or the European Data Protection</w:t>
      </w:r>
      <w:r>
        <w:rPr>
          <w:b/>
        </w:rPr>
        <w:t xml:space="preserve"> </w:t>
      </w:r>
      <w:r>
        <w:rPr>
          <w:b/>
          <w:strike/>
          <w:u w:val="thick"/>
        </w:rPr>
        <w:t>Supervisor, as applicable</w:t>
      </w:r>
      <w:r>
        <w:rPr>
          <w:b/>
        </w:rPr>
        <w:t>;</w:t>
      </w:r>
    </w:p>
    <w:p w14:paraId="55633EF8" w14:textId="77777777" w:rsidR="00732D00" w:rsidRDefault="00732D00">
      <w:pPr>
        <w:pStyle w:val="BodyText"/>
        <w:spacing w:before="4"/>
        <w:rPr>
          <w:b/>
          <w:sz w:val="19"/>
        </w:rPr>
      </w:pPr>
    </w:p>
    <w:p w14:paraId="5B7380DD" w14:textId="77777777" w:rsidR="00732D00" w:rsidRDefault="00000000">
      <w:pPr>
        <w:pStyle w:val="ListParagraph"/>
        <w:numPr>
          <w:ilvl w:val="1"/>
          <w:numId w:val="47"/>
        </w:numPr>
        <w:tabs>
          <w:tab w:val="left" w:pos="1262"/>
        </w:tabs>
        <w:spacing w:line="247" w:lineRule="auto"/>
        <w:ind w:right="121" w:hanging="1"/>
        <w:jc w:val="both"/>
        <w:rPr>
          <w:b/>
        </w:rPr>
      </w:pPr>
      <w:r>
        <w:rPr>
          <w:b/>
        </w:rPr>
        <w:t>the market surveillance authority in the Member State(s) where the testing in real</w:t>
      </w:r>
      <w:r>
        <w:rPr>
          <w:b/>
          <w:spacing w:val="40"/>
        </w:rPr>
        <w:t xml:space="preserve"> </w:t>
      </w:r>
      <w:r>
        <w:rPr>
          <w:b/>
        </w:rPr>
        <w:t>world</w:t>
      </w:r>
      <w:r>
        <w:rPr>
          <w:b/>
          <w:spacing w:val="36"/>
        </w:rPr>
        <w:t xml:space="preserve"> </w:t>
      </w:r>
      <w:r>
        <w:rPr>
          <w:b/>
        </w:rPr>
        <w:t>conditions</w:t>
      </w:r>
      <w:r>
        <w:rPr>
          <w:b/>
          <w:spacing w:val="32"/>
        </w:rPr>
        <w:t xml:space="preserve"> </w:t>
      </w:r>
      <w:r>
        <w:rPr>
          <w:b/>
        </w:rPr>
        <w:t>is</w:t>
      </w:r>
      <w:r>
        <w:rPr>
          <w:b/>
          <w:spacing w:val="32"/>
        </w:rPr>
        <w:t xml:space="preserve"> </w:t>
      </w:r>
      <w:r>
        <w:rPr>
          <w:b/>
        </w:rPr>
        <w:t>to</w:t>
      </w:r>
      <w:r>
        <w:rPr>
          <w:b/>
          <w:spacing w:val="30"/>
        </w:rPr>
        <w:t xml:space="preserve"> </w:t>
      </w:r>
      <w:r>
        <w:rPr>
          <w:b/>
        </w:rPr>
        <w:t>be</w:t>
      </w:r>
      <w:r>
        <w:rPr>
          <w:b/>
          <w:spacing w:val="34"/>
        </w:rPr>
        <w:t xml:space="preserve"> </w:t>
      </w:r>
      <w:r>
        <w:rPr>
          <w:b/>
        </w:rPr>
        <w:t>conducted</w:t>
      </w:r>
      <w:r>
        <w:rPr>
          <w:b/>
          <w:spacing w:val="24"/>
        </w:rPr>
        <w:t xml:space="preserve"> </w:t>
      </w:r>
      <w:r>
        <w:rPr>
          <w:b/>
          <w:strike/>
          <w:u w:val="thick"/>
        </w:rPr>
        <w:t>or</w:t>
      </w:r>
      <w:r>
        <w:rPr>
          <w:b/>
          <w:strike/>
          <w:spacing w:val="34"/>
          <w:u w:val="thick"/>
        </w:rPr>
        <w:t xml:space="preserve"> </w:t>
      </w:r>
      <w:r>
        <w:rPr>
          <w:b/>
          <w:strike/>
          <w:u w:val="thick"/>
        </w:rPr>
        <w:t>to</w:t>
      </w:r>
      <w:r>
        <w:rPr>
          <w:b/>
          <w:strike/>
          <w:spacing w:val="32"/>
          <w:u w:val="thick"/>
        </w:rPr>
        <w:t xml:space="preserve"> </w:t>
      </w:r>
      <w:r>
        <w:rPr>
          <w:b/>
          <w:strike/>
          <w:u w:val="thick"/>
        </w:rPr>
        <w:t>the</w:t>
      </w:r>
      <w:r>
        <w:rPr>
          <w:b/>
          <w:strike/>
          <w:spacing w:val="39"/>
          <w:u w:val="thick"/>
        </w:rPr>
        <w:t xml:space="preserve"> </w:t>
      </w:r>
      <w:r>
        <w:rPr>
          <w:b/>
          <w:strike/>
          <w:u w:val="thick"/>
        </w:rPr>
        <w:t>European</w:t>
      </w:r>
      <w:r>
        <w:rPr>
          <w:b/>
          <w:strike/>
          <w:spacing w:val="36"/>
          <w:u w:val="thick"/>
        </w:rPr>
        <w:t xml:space="preserve"> </w:t>
      </w:r>
      <w:r>
        <w:rPr>
          <w:b/>
          <w:strike/>
          <w:u w:val="thick"/>
        </w:rPr>
        <w:t>Data</w:t>
      </w:r>
      <w:r>
        <w:rPr>
          <w:b/>
          <w:strike/>
          <w:spacing w:val="35"/>
          <w:u w:val="thick"/>
        </w:rPr>
        <w:t xml:space="preserve"> </w:t>
      </w:r>
      <w:r>
        <w:rPr>
          <w:b/>
          <w:strike/>
          <w:u w:val="thick"/>
        </w:rPr>
        <w:t>Protection</w:t>
      </w:r>
      <w:r>
        <w:rPr>
          <w:b/>
          <w:strike/>
          <w:spacing w:val="34"/>
          <w:u w:val="thick"/>
        </w:rPr>
        <w:t xml:space="preserve"> </w:t>
      </w:r>
      <w:r>
        <w:rPr>
          <w:b/>
          <w:strike/>
          <w:u w:val="thick"/>
        </w:rPr>
        <w:t>Supervisor</w:t>
      </w:r>
      <w:r>
        <w:rPr>
          <w:b/>
        </w:rPr>
        <w:t xml:space="preserve">, </w:t>
      </w:r>
      <w:r>
        <w:rPr>
          <w:b/>
          <w:strike/>
          <w:u w:val="thick"/>
        </w:rPr>
        <w:t>as applicable</w:t>
      </w:r>
      <w:r>
        <w:rPr>
          <w:b/>
        </w:rPr>
        <w:t>, have not objected to the testing within 30 days after its submission;</w:t>
      </w:r>
    </w:p>
    <w:p w14:paraId="79239724" w14:textId="77777777" w:rsidR="00732D00" w:rsidRDefault="00732D00">
      <w:pPr>
        <w:pStyle w:val="BodyText"/>
        <w:spacing w:before="5"/>
        <w:rPr>
          <w:b/>
          <w:sz w:val="19"/>
        </w:rPr>
      </w:pPr>
    </w:p>
    <w:p w14:paraId="656A3FC1" w14:textId="77777777" w:rsidR="00732D00" w:rsidRDefault="00000000">
      <w:pPr>
        <w:pStyle w:val="ListParagraph"/>
        <w:numPr>
          <w:ilvl w:val="1"/>
          <w:numId w:val="47"/>
        </w:numPr>
        <w:tabs>
          <w:tab w:val="left" w:pos="1259"/>
        </w:tabs>
        <w:spacing w:before="1" w:line="247" w:lineRule="auto"/>
        <w:ind w:right="121" w:hanging="1"/>
        <w:jc w:val="both"/>
        <w:rPr>
          <w:b/>
        </w:rPr>
      </w:pPr>
      <w:r>
        <w:rPr>
          <w:b/>
        </w:rPr>
        <w:t xml:space="preserve">the provider or prospective provider </w:t>
      </w:r>
      <w:r>
        <w:rPr>
          <w:b/>
          <w:u w:val="thick"/>
        </w:rPr>
        <w:t>with the exception of high-risk AI systems</w:t>
      </w:r>
      <w:r>
        <w:rPr>
          <w:b/>
          <w:spacing w:val="80"/>
        </w:rPr>
        <w:t xml:space="preserve"> </w:t>
      </w:r>
      <w:r>
        <w:rPr>
          <w:b/>
          <w:u w:val="thick"/>
        </w:rPr>
        <w:t>referred to in Annex III, points 1, 6 and 7 in the areas of law enforcement, migration,</w:t>
      </w:r>
      <w:r>
        <w:rPr>
          <w:b/>
        </w:rPr>
        <w:t xml:space="preserve"> </w:t>
      </w:r>
      <w:r>
        <w:rPr>
          <w:b/>
          <w:u w:val="thick"/>
        </w:rPr>
        <w:t>asylum</w:t>
      </w:r>
      <w:r>
        <w:rPr>
          <w:b/>
          <w:spacing w:val="40"/>
          <w:u w:val="thick"/>
        </w:rPr>
        <w:t xml:space="preserve"> </w:t>
      </w:r>
      <w:r>
        <w:rPr>
          <w:b/>
          <w:u w:val="thick"/>
        </w:rPr>
        <w:t>and</w:t>
      </w:r>
      <w:r>
        <w:rPr>
          <w:b/>
          <w:spacing w:val="40"/>
          <w:u w:val="thick"/>
        </w:rPr>
        <w:t xml:space="preserve"> </w:t>
      </w:r>
      <w:r>
        <w:rPr>
          <w:b/>
          <w:u w:val="thick"/>
        </w:rPr>
        <w:t>border</w:t>
      </w:r>
      <w:r>
        <w:rPr>
          <w:b/>
          <w:spacing w:val="40"/>
          <w:u w:val="thick"/>
        </w:rPr>
        <w:t xml:space="preserve"> </w:t>
      </w:r>
      <w:r>
        <w:rPr>
          <w:b/>
          <w:u w:val="thick"/>
        </w:rPr>
        <w:t>control</w:t>
      </w:r>
      <w:r>
        <w:rPr>
          <w:b/>
          <w:spacing w:val="40"/>
          <w:u w:val="thick"/>
        </w:rPr>
        <w:t xml:space="preserve"> </w:t>
      </w:r>
      <w:r>
        <w:rPr>
          <w:b/>
          <w:u w:val="thick"/>
        </w:rPr>
        <w:t>management,</w:t>
      </w:r>
      <w:r>
        <w:rPr>
          <w:b/>
          <w:spacing w:val="40"/>
          <w:u w:val="thick"/>
        </w:rPr>
        <w:t xml:space="preserve"> </w:t>
      </w:r>
      <w:r>
        <w:rPr>
          <w:b/>
          <w:u w:val="thick"/>
        </w:rPr>
        <w:t>and</w:t>
      </w:r>
      <w:r>
        <w:rPr>
          <w:b/>
          <w:spacing w:val="40"/>
          <w:u w:val="thick"/>
        </w:rPr>
        <w:t xml:space="preserve"> </w:t>
      </w:r>
      <w:r>
        <w:rPr>
          <w:b/>
          <w:u w:val="thick"/>
        </w:rPr>
        <w:t>high</w:t>
      </w:r>
      <w:r>
        <w:rPr>
          <w:b/>
          <w:spacing w:val="40"/>
          <w:u w:val="thick"/>
        </w:rPr>
        <w:t xml:space="preserve"> </w:t>
      </w:r>
      <w:r>
        <w:rPr>
          <w:b/>
          <w:u w:val="thick"/>
        </w:rPr>
        <w:t>risk</w:t>
      </w:r>
      <w:r>
        <w:rPr>
          <w:b/>
          <w:spacing w:val="40"/>
          <w:u w:val="thick"/>
        </w:rPr>
        <w:t xml:space="preserve"> </w:t>
      </w:r>
      <w:r>
        <w:rPr>
          <w:b/>
          <w:u w:val="thick"/>
        </w:rPr>
        <w:t>AI</w:t>
      </w:r>
      <w:r>
        <w:rPr>
          <w:b/>
          <w:spacing w:val="40"/>
          <w:u w:val="thick"/>
        </w:rPr>
        <w:t xml:space="preserve"> </w:t>
      </w:r>
      <w:r>
        <w:rPr>
          <w:b/>
          <w:u w:val="thick"/>
        </w:rPr>
        <w:t>systems</w:t>
      </w:r>
      <w:r>
        <w:rPr>
          <w:b/>
          <w:spacing w:val="40"/>
          <w:u w:val="thick"/>
        </w:rPr>
        <w:t xml:space="preserve"> </w:t>
      </w:r>
      <w:r>
        <w:rPr>
          <w:b/>
          <w:u w:val="thick"/>
        </w:rPr>
        <w:t>referred</w:t>
      </w:r>
      <w:r>
        <w:rPr>
          <w:b/>
          <w:spacing w:val="40"/>
          <w:u w:val="thick"/>
        </w:rPr>
        <w:t xml:space="preserve"> </w:t>
      </w:r>
      <w:r>
        <w:rPr>
          <w:b/>
          <w:u w:val="thick"/>
        </w:rPr>
        <w:t>to</w:t>
      </w:r>
      <w:r>
        <w:rPr>
          <w:b/>
          <w:spacing w:val="40"/>
          <w:u w:val="thick"/>
        </w:rPr>
        <w:t xml:space="preserve"> </w:t>
      </w:r>
      <w:r>
        <w:rPr>
          <w:b/>
          <w:u w:val="thick"/>
        </w:rPr>
        <w:t>in</w:t>
      </w:r>
      <w:r>
        <w:rPr>
          <w:b/>
        </w:rPr>
        <w:t xml:space="preserve"> </w:t>
      </w:r>
      <w:r>
        <w:rPr>
          <w:b/>
          <w:u w:val="thick"/>
        </w:rPr>
        <w:t>Annex III point 2,</w:t>
      </w:r>
      <w:r>
        <w:rPr>
          <w:b/>
          <w:spacing w:val="80"/>
        </w:rPr>
        <w:t xml:space="preserve"> </w:t>
      </w:r>
      <w:r>
        <w:rPr>
          <w:b/>
        </w:rPr>
        <w:t>has registered the testing in real world conditions in the EU</w:t>
      </w:r>
      <w:r>
        <w:rPr>
          <w:b/>
          <w:spacing w:val="40"/>
        </w:rPr>
        <w:t xml:space="preserve"> </w:t>
      </w:r>
      <w:r>
        <w:rPr>
          <w:b/>
        </w:rPr>
        <w:t xml:space="preserve">database referred to in Article </w:t>
      </w:r>
      <w:r>
        <w:rPr>
          <w:b/>
          <w:strike/>
        </w:rPr>
        <w:t>60(6)</w:t>
      </w:r>
      <w:r>
        <w:rPr>
          <w:b/>
        </w:rPr>
        <w:t xml:space="preserve"> 60(5a) with a Union-wide unique single identification number and the information specified in Annex VIIIa;</w:t>
      </w:r>
    </w:p>
    <w:p w14:paraId="381CBCBC" w14:textId="77777777" w:rsidR="00732D00" w:rsidRDefault="00732D00">
      <w:pPr>
        <w:pStyle w:val="BodyText"/>
        <w:spacing w:before="1"/>
        <w:rPr>
          <w:b/>
          <w:sz w:val="19"/>
        </w:rPr>
      </w:pPr>
    </w:p>
    <w:p w14:paraId="4181482C" w14:textId="77777777" w:rsidR="00732D00" w:rsidRDefault="00000000">
      <w:pPr>
        <w:pStyle w:val="ListParagraph"/>
        <w:numPr>
          <w:ilvl w:val="1"/>
          <w:numId w:val="47"/>
        </w:numPr>
        <w:tabs>
          <w:tab w:val="left" w:pos="1343"/>
        </w:tabs>
        <w:spacing w:line="247" w:lineRule="auto"/>
        <w:ind w:right="128" w:hanging="1"/>
        <w:jc w:val="both"/>
        <w:rPr>
          <w:b/>
        </w:rPr>
      </w:pPr>
      <w:r>
        <w:rPr>
          <w:b/>
        </w:rPr>
        <w:t>the</w:t>
      </w:r>
      <w:r>
        <w:rPr>
          <w:b/>
          <w:spacing w:val="40"/>
        </w:rPr>
        <w:t xml:space="preserve"> </w:t>
      </w:r>
      <w:r>
        <w:rPr>
          <w:b/>
        </w:rPr>
        <w:t>provider</w:t>
      </w:r>
      <w:r>
        <w:rPr>
          <w:b/>
          <w:spacing w:val="40"/>
        </w:rPr>
        <w:t xml:space="preserve"> </w:t>
      </w:r>
      <w:r>
        <w:rPr>
          <w:b/>
        </w:rPr>
        <w:t>or</w:t>
      </w:r>
      <w:r>
        <w:rPr>
          <w:b/>
          <w:spacing w:val="40"/>
        </w:rPr>
        <w:t xml:space="preserve"> </w:t>
      </w:r>
      <w:r>
        <w:rPr>
          <w:b/>
        </w:rPr>
        <w:t>prospective</w:t>
      </w:r>
      <w:r>
        <w:rPr>
          <w:b/>
          <w:spacing w:val="40"/>
        </w:rPr>
        <w:t xml:space="preserve"> </w:t>
      </w:r>
      <w:r>
        <w:rPr>
          <w:b/>
        </w:rPr>
        <w:t>provider</w:t>
      </w:r>
      <w:r>
        <w:rPr>
          <w:b/>
          <w:spacing w:val="40"/>
        </w:rPr>
        <w:t xml:space="preserve"> </w:t>
      </w:r>
      <w:r>
        <w:rPr>
          <w:b/>
        </w:rPr>
        <w:t>conducting</w:t>
      </w:r>
      <w:r>
        <w:rPr>
          <w:b/>
          <w:spacing w:val="40"/>
        </w:rPr>
        <w:t xml:space="preserve"> </w:t>
      </w:r>
      <w:r>
        <w:rPr>
          <w:b/>
        </w:rPr>
        <w:t>the</w:t>
      </w:r>
      <w:r>
        <w:rPr>
          <w:b/>
          <w:spacing w:val="40"/>
        </w:rPr>
        <w:t xml:space="preserve"> </w:t>
      </w:r>
      <w:r>
        <w:rPr>
          <w:b/>
        </w:rPr>
        <w:t>testing</w:t>
      </w:r>
      <w:r>
        <w:rPr>
          <w:b/>
          <w:spacing w:val="40"/>
        </w:rPr>
        <w:t xml:space="preserve"> </w:t>
      </w:r>
      <w:r>
        <w:rPr>
          <w:b/>
        </w:rPr>
        <w:t>in</w:t>
      </w:r>
      <w:r>
        <w:rPr>
          <w:b/>
          <w:spacing w:val="40"/>
        </w:rPr>
        <w:t xml:space="preserve"> </w:t>
      </w:r>
      <w:r>
        <w:rPr>
          <w:b/>
        </w:rPr>
        <w:t>real</w:t>
      </w:r>
      <w:r>
        <w:rPr>
          <w:b/>
          <w:spacing w:val="40"/>
        </w:rPr>
        <w:t xml:space="preserve"> </w:t>
      </w:r>
      <w:r>
        <w:rPr>
          <w:b/>
        </w:rPr>
        <w:t>world</w:t>
      </w:r>
      <w:r>
        <w:rPr>
          <w:b/>
          <w:spacing w:val="80"/>
        </w:rPr>
        <w:t xml:space="preserve"> </w:t>
      </w:r>
      <w:r>
        <w:rPr>
          <w:b/>
        </w:rPr>
        <w:t>conditions is established in the Union or it has appointed a legal representative for the purpose of the testing in real world conditions who is established in the Union;</w:t>
      </w:r>
    </w:p>
    <w:p w14:paraId="17BA8B97" w14:textId="77777777" w:rsidR="00732D00" w:rsidRDefault="00732D00">
      <w:pPr>
        <w:pStyle w:val="BodyText"/>
        <w:spacing w:before="5"/>
        <w:rPr>
          <w:b/>
          <w:sz w:val="19"/>
        </w:rPr>
      </w:pPr>
    </w:p>
    <w:p w14:paraId="6A89DDE5" w14:textId="77777777" w:rsidR="00732D00" w:rsidRDefault="00000000">
      <w:pPr>
        <w:pStyle w:val="ListParagraph"/>
        <w:numPr>
          <w:ilvl w:val="1"/>
          <w:numId w:val="47"/>
        </w:numPr>
        <w:tabs>
          <w:tab w:val="left" w:pos="1232"/>
        </w:tabs>
        <w:spacing w:line="244" w:lineRule="auto"/>
        <w:ind w:right="129" w:hanging="1"/>
        <w:jc w:val="both"/>
        <w:rPr>
          <w:b/>
        </w:rPr>
      </w:pPr>
      <w:r>
        <w:rPr>
          <w:b/>
        </w:rPr>
        <w:t>data collected</w:t>
      </w:r>
      <w:r>
        <w:rPr>
          <w:b/>
          <w:spacing w:val="39"/>
        </w:rPr>
        <w:t xml:space="preserve"> </w:t>
      </w:r>
      <w:r>
        <w:rPr>
          <w:b/>
        </w:rPr>
        <w:t>and</w:t>
      </w:r>
      <w:r>
        <w:rPr>
          <w:b/>
          <w:spacing w:val="39"/>
        </w:rPr>
        <w:t xml:space="preserve"> </w:t>
      </w:r>
      <w:r>
        <w:rPr>
          <w:b/>
        </w:rPr>
        <w:t>processed</w:t>
      </w:r>
      <w:r>
        <w:rPr>
          <w:b/>
          <w:spacing w:val="39"/>
        </w:rPr>
        <w:t xml:space="preserve"> </w:t>
      </w:r>
      <w:r>
        <w:rPr>
          <w:b/>
        </w:rPr>
        <w:t>for</w:t>
      </w:r>
      <w:r>
        <w:rPr>
          <w:b/>
          <w:spacing w:val="40"/>
        </w:rPr>
        <w:t xml:space="preserve"> </w:t>
      </w:r>
      <w:r>
        <w:rPr>
          <w:b/>
        </w:rPr>
        <w:t>the purpose of</w:t>
      </w:r>
      <w:r>
        <w:rPr>
          <w:b/>
          <w:spacing w:val="40"/>
        </w:rPr>
        <w:t xml:space="preserve"> </w:t>
      </w:r>
      <w:r>
        <w:rPr>
          <w:b/>
        </w:rPr>
        <w:t>the testing</w:t>
      </w:r>
      <w:r>
        <w:rPr>
          <w:b/>
          <w:spacing w:val="40"/>
        </w:rPr>
        <w:t xml:space="preserve"> </w:t>
      </w:r>
      <w:r>
        <w:rPr>
          <w:b/>
        </w:rPr>
        <w:t>in real</w:t>
      </w:r>
      <w:r>
        <w:rPr>
          <w:b/>
          <w:spacing w:val="40"/>
        </w:rPr>
        <w:t xml:space="preserve"> </w:t>
      </w:r>
      <w:r>
        <w:rPr>
          <w:b/>
        </w:rPr>
        <w:t>world</w:t>
      </w:r>
      <w:r>
        <w:rPr>
          <w:b/>
          <w:spacing w:val="39"/>
        </w:rPr>
        <w:t xml:space="preserve"> </w:t>
      </w:r>
      <w:r>
        <w:rPr>
          <w:b/>
        </w:rPr>
        <w:t>conditions shall not be transferred to countries outside the Union, unless the transfer and the processing provides equivalent safeguards to those provided under Union law;</w:t>
      </w:r>
    </w:p>
    <w:p w14:paraId="46128351" w14:textId="77777777" w:rsidR="00732D00" w:rsidRDefault="00732D00">
      <w:pPr>
        <w:pStyle w:val="BodyText"/>
        <w:spacing w:before="11"/>
        <w:rPr>
          <w:b/>
          <w:sz w:val="19"/>
        </w:rPr>
      </w:pPr>
    </w:p>
    <w:p w14:paraId="4F448E32" w14:textId="77777777" w:rsidR="00732D00" w:rsidRDefault="00000000">
      <w:pPr>
        <w:pStyle w:val="ListParagraph"/>
        <w:numPr>
          <w:ilvl w:val="1"/>
          <w:numId w:val="47"/>
        </w:numPr>
        <w:tabs>
          <w:tab w:val="left" w:pos="1223"/>
        </w:tabs>
        <w:spacing w:line="247" w:lineRule="auto"/>
        <w:ind w:right="130" w:hanging="1"/>
        <w:jc w:val="both"/>
        <w:rPr>
          <w:b/>
        </w:rPr>
      </w:pPr>
      <w:r>
        <w:rPr>
          <w:b/>
        </w:rPr>
        <w:t>the testing in real world conditions does not last longer than necessary to achieve its objectives and in any case not longer than 12 months;</w:t>
      </w:r>
    </w:p>
    <w:p w14:paraId="140FF0DA" w14:textId="77777777" w:rsidR="00732D00" w:rsidRDefault="00732D00">
      <w:pPr>
        <w:pStyle w:val="BodyText"/>
        <w:spacing w:before="6"/>
        <w:rPr>
          <w:b/>
          <w:sz w:val="19"/>
        </w:rPr>
      </w:pPr>
    </w:p>
    <w:p w14:paraId="4297A91F" w14:textId="77777777" w:rsidR="00732D00" w:rsidRDefault="00000000">
      <w:pPr>
        <w:pStyle w:val="ListParagraph"/>
        <w:numPr>
          <w:ilvl w:val="1"/>
          <w:numId w:val="47"/>
        </w:numPr>
        <w:tabs>
          <w:tab w:val="left" w:pos="1318"/>
        </w:tabs>
        <w:spacing w:before="1" w:line="247" w:lineRule="auto"/>
        <w:ind w:right="122" w:hanging="1"/>
        <w:jc w:val="both"/>
        <w:rPr>
          <w:b/>
        </w:rPr>
      </w:pPr>
      <w:r>
        <w:rPr>
          <w:b/>
          <w:strike/>
        </w:rPr>
        <w:t>the</w:t>
      </w:r>
      <w:r>
        <w:rPr>
          <w:b/>
          <w:strike/>
          <w:spacing w:val="40"/>
        </w:rPr>
        <w:t xml:space="preserve"> </w:t>
      </w:r>
      <w:r>
        <w:rPr>
          <w:b/>
          <w:strike/>
        </w:rPr>
        <w:t>testing</w:t>
      </w:r>
      <w:r>
        <w:rPr>
          <w:b/>
          <w:strike/>
          <w:spacing w:val="40"/>
        </w:rPr>
        <w:t xml:space="preserve"> </w:t>
      </w:r>
      <w:r>
        <w:rPr>
          <w:b/>
          <w:strike/>
        </w:rPr>
        <w:t>in</w:t>
      </w:r>
      <w:r>
        <w:rPr>
          <w:b/>
          <w:strike/>
          <w:spacing w:val="40"/>
        </w:rPr>
        <w:t xml:space="preserve"> </w:t>
      </w:r>
      <w:r>
        <w:rPr>
          <w:b/>
          <w:strike/>
        </w:rPr>
        <w:t>real</w:t>
      </w:r>
      <w:r>
        <w:rPr>
          <w:b/>
          <w:strike/>
          <w:spacing w:val="40"/>
        </w:rPr>
        <w:t xml:space="preserve"> </w:t>
      </w:r>
      <w:r>
        <w:rPr>
          <w:b/>
          <w:strike/>
        </w:rPr>
        <w:t>world</w:t>
      </w:r>
      <w:r>
        <w:rPr>
          <w:b/>
          <w:strike/>
          <w:spacing w:val="40"/>
        </w:rPr>
        <w:t xml:space="preserve"> </w:t>
      </w:r>
      <w:r>
        <w:rPr>
          <w:b/>
          <w:strike/>
        </w:rPr>
        <w:t>conditions</w:t>
      </w:r>
      <w:r>
        <w:rPr>
          <w:b/>
          <w:strike/>
          <w:spacing w:val="40"/>
        </w:rPr>
        <w:t xml:space="preserve"> </w:t>
      </w:r>
      <w:r>
        <w:rPr>
          <w:b/>
          <w:strike/>
        </w:rPr>
        <w:t>does</w:t>
      </w:r>
      <w:r>
        <w:rPr>
          <w:b/>
          <w:strike/>
          <w:spacing w:val="40"/>
        </w:rPr>
        <w:t xml:space="preserve"> </w:t>
      </w:r>
      <w:r>
        <w:rPr>
          <w:b/>
          <w:strike/>
        </w:rPr>
        <w:t>not</w:t>
      </w:r>
      <w:r>
        <w:rPr>
          <w:b/>
          <w:strike/>
          <w:spacing w:val="40"/>
        </w:rPr>
        <w:t xml:space="preserve"> </w:t>
      </w:r>
      <w:r>
        <w:rPr>
          <w:b/>
          <w:strike/>
        </w:rPr>
        <w:t>involves</w:t>
      </w:r>
      <w:r>
        <w:rPr>
          <w:b/>
          <w:strike/>
          <w:spacing w:val="40"/>
        </w:rPr>
        <w:t xml:space="preserve"> </w:t>
      </w:r>
      <w:r>
        <w:rPr>
          <w:b/>
          <w:strike/>
        </w:rPr>
        <w:t>persons</w:t>
      </w:r>
      <w:r>
        <w:rPr>
          <w:b/>
          <w:strike/>
          <w:spacing w:val="40"/>
        </w:rPr>
        <w:t xml:space="preserve"> </w:t>
      </w:r>
      <w:r>
        <w:rPr>
          <w:b/>
          <w:strike/>
        </w:rPr>
        <w:t>belonging</w:t>
      </w:r>
      <w:r>
        <w:rPr>
          <w:b/>
          <w:strike/>
          <w:spacing w:val="40"/>
        </w:rPr>
        <w:t xml:space="preserve"> </w:t>
      </w:r>
      <w:r>
        <w:rPr>
          <w:b/>
          <w:strike/>
        </w:rPr>
        <w:t>to</w:t>
      </w:r>
      <w:r>
        <w:rPr>
          <w:b/>
        </w:rPr>
        <w:t xml:space="preserve"> </w:t>
      </w:r>
      <w:r>
        <w:rPr>
          <w:b/>
          <w:strike/>
        </w:rPr>
        <w:t>vulnerable</w:t>
      </w:r>
      <w:r>
        <w:rPr>
          <w:b/>
          <w:strike/>
          <w:spacing w:val="40"/>
        </w:rPr>
        <w:t xml:space="preserve"> </w:t>
      </w:r>
      <w:r>
        <w:rPr>
          <w:b/>
          <w:strike/>
        </w:rPr>
        <w:t>groups due to</w:t>
      </w:r>
      <w:r>
        <w:rPr>
          <w:b/>
          <w:strike/>
          <w:spacing w:val="40"/>
        </w:rPr>
        <w:t xml:space="preserve"> </w:t>
      </w:r>
      <w:r>
        <w:rPr>
          <w:b/>
          <w:strike/>
        </w:rPr>
        <w:t>their</w:t>
      </w:r>
      <w:r>
        <w:rPr>
          <w:b/>
          <w:strike/>
          <w:spacing w:val="40"/>
        </w:rPr>
        <w:t xml:space="preserve"> </w:t>
      </w:r>
      <w:r>
        <w:rPr>
          <w:b/>
          <w:strike/>
        </w:rPr>
        <w:t>age,</w:t>
      </w:r>
      <w:r>
        <w:rPr>
          <w:b/>
          <w:strike/>
          <w:spacing w:val="40"/>
        </w:rPr>
        <w:t xml:space="preserve"> </w:t>
      </w:r>
      <w:r>
        <w:rPr>
          <w:b/>
          <w:strike/>
        </w:rPr>
        <w:t>physical</w:t>
      </w:r>
      <w:r>
        <w:rPr>
          <w:b/>
          <w:strike/>
          <w:spacing w:val="40"/>
        </w:rPr>
        <w:t xml:space="preserve"> </w:t>
      </w:r>
      <w:r>
        <w:rPr>
          <w:b/>
          <w:strike/>
        </w:rPr>
        <w:t>or mental disability, only when</w:t>
      </w:r>
      <w:r>
        <w:rPr>
          <w:b/>
          <w:strike/>
          <w:spacing w:val="40"/>
        </w:rPr>
        <w:t xml:space="preserve"> </w:t>
      </w:r>
      <w:r>
        <w:rPr>
          <w:b/>
          <w:strike/>
        </w:rPr>
        <w:t>such</w:t>
      </w:r>
      <w:r>
        <w:rPr>
          <w:b/>
        </w:rPr>
        <w:t xml:space="preserve"> </w:t>
      </w:r>
      <w:r>
        <w:rPr>
          <w:b/>
          <w:strike/>
        </w:rPr>
        <w:t>testing does not exploit any of those vulnerabilities unless that testing is essential with</w:t>
      </w:r>
      <w:r>
        <w:rPr>
          <w:b/>
        </w:rPr>
        <w:t xml:space="preserve"> </w:t>
      </w:r>
      <w:r>
        <w:rPr>
          <w:b/>
          <w:strike/>
        </w:rPr>
        <w:t>respect</w:t>
      </w:r>
      <w:r>
        <w:rPr>
          <w:b/>
        </w:rPr>
        <w:t xml:space="preserve"> </w:t>
      </w:r>
      <w:r>
        <w:rPr>
          <w:b/>
          <w:strike/>
        </w:rPr>
        <w:t>to those vulnerable groups insofar as data of comparable validity cannot be</w:t>
      </w:r>
      <w:r>
        <w:rPr>
          <w:b/>
        </w:rPr>
        <w:t xml:space="preserve"> </w:t>
      </w:r>
      <w:r>
        <w:rPr>
          <w:b/>
          <w:strike/>
        </w:rPr>
        <w:t>obtained through testing in real conditions on other persons or by other methods</w:t>
      </w:r>
      <w:r>
        <w:rPr>
          <w:b/>
        </w:rPr>
        <w:t>; persons belonging to vulnerable groups due to their age, physical or mental disability are appropriately protected;</w:t>
      </w:r>
    </w:p>
    <w:p w14:paraId="4F3FE081" w14:textId="77777777" w:rsidR="00732D00" w:rsidRDefault="00732D00">
      <w:pPr>
        <w:pStyle w:val="BodyText"/>
        <w:spacing w:before="11"/>
        <w:rPr>
          <w:b/>
          <w:sz w:val="18"/>
        </w:rPr>
      </w:pPr>
    </w:p>
    <w:p w14:paraId="60949153" w14:textId="77777777" w:rsidR="00732D00" w:rsidRDefault="00000000">
      <w:pPr>
        <w:pStyle w:val="ListParagraph"/>
        <w:numPr>
          <w:ilvl w:val="1"/>
          <w:numId w:val="47"/>
        </w:numPr>
        <w:tabs>
          <w:tab w:val="left" w:pos="1262"/>
        </w:tabs>
        <w:spacing w:line="247" w:lineRule="auto"/>
        <w:ind w:right="130" w:hanging="1"/>
        <w:jc w:val="both"/>
        <w:rPr>
          <w:b/>
        </w:rPr>
      </w:pPr>
      <w:r>
        <w:rPr>
          <w:b/>
          <w:strike/>
        </w:rPr>
        <w:t>the testing in real world conditions is designed to involve as little inconvenience as</w:t>
      </w:r>
      <w:r>
        <w:rPr>
          <w:b/>
        </w:rPr>
        <w:t xml:space="preserve"> </w:t>
      </w:r>
      <w:r>
        <w:rPr>
          <w:b/>
          <w:strike/>
        </w:rPr>
        <w:t>possible for the subjects of that testing; such possible</w:t>
      </w:r>
      <w:r>
        <w:rPr>
          <w:b/>
          <w:strike/>
          <w:spacing w:val="80"/>
        </w:rPr>
        <w:t xml:space="preserve"> </w:t>
      </w:r>
      <w:r>
        <w:rPr>
          <w:b/>
          <w:strike/>
        </w:rPr>
        <w:t>inconvenience shall be</w:t>
      </w:r>
      <w:r>
        <w:rPr>
          <w:b/>
          <w:spacing w:val="40"/>
        </w:rPr>
        <w:t xml:space="preserve"> </w:t>
      </w:r>
      <w:r>
        <w:rPr>
          <w:b/>
          <w:strike/>
        </w:rPr>
        <w:t>specifically</w:t>
      </w:r>
      <w:r>
        <w:rPr>
          <w:b/>
          <w:strike/>
          <w:spacing w:val="40"/>
        </w:rPr>
        <w:t xml:space="preserve"> </w:t>
      </w:r>
      <w:r>
        <w:rPr>
          <w:b/>
          <w:strike/>
        </w:rPr>
        <w:t>anticipated</w:t>
      </w:r>
      <w:r>
        <w:rPr>
          <w:b/>
          <w:strike/>
          <w:spacing w:val="40"/>
        </w:rPr>
        <w:t xml:space="preserve"> </w:t>
      </w:r>
      <w:r>
        <w:rPr>
          <w:b/>
          <w:strike/>
        </w:rPr>
        <w:t>and</w:t>
      </w:r>
      <w:r>
        <w:rPr>
          <w:b/>
          <w:strike/>
          <w:spacing w:val="40"/>
        </w:rPr>
        <w:t xml:space="preserve"> </w:t>
      </w:r>
      <w:r>
        <w:rPr>
          <w:b/>
          <w:strike/>
        </w:rPr>
        <w:t>defined</w:t>
      </w:r>
      <w:r>
        <w:rPr>
          <w:b/>
          <w:strike/>
          <w:spacing w:val="40"/>
        </w:rPr>
        <w:t xml:space="preserve"> </w:t>
      </w:r>
      <w:r>
        <w:rPr>
          <w:b/>
          <w:strike/>
        </w:rPr>
        <w:t>by</w:t>
      </w:r>
      <w:r>
        <w:rPr>
          <w:b/>
          <w:strike/>
          <w:spacing w:val="40"/>
        </w:rPr>
        <w:t xml:space="preserve"> </w:t>
      </w:r>
      <w:r>
        <w:rPr>
          <w:b/>
          <w:strike/>
        </w:rPr>
        <w:t>the</w:t>
      </w:r>
      <w:r>
        <w:rPr>
          <w:b/>
          <w:strike/>
          <w:spacing w:val="40"/>
        </w:rPr>
        <w:t xml:space="preserve"> </w:t>
      </w:r>
      <w:r>
        <w:rPr>
          <w:b/>
          <w:strike/>
        </w:rPr>
        <w:t>provider</w:t>
      </w:r>
      <w:r>
        <w:rPr>
          <w:b/>
          <w:strike/>
          <w:spacing w:val="40"/>
        </w:rPr>
        <w:t xml:space="preserve"> </w:t>
      </w:r>
      <w:r>
        <w:rPr>
          <w:b/>
          <w:strike/>
        </w:rPr>
        <w:t>or</w:t>
      </w:r>
      <w:r>
        <w:rPr>
          <w:b/>
          <w:strike/>
          <w:spacing w:val="40"/>
        </w:rPr>
        <w:t xml:space="preserve"> </w:t>
      </w:r>
      <w:r>
        <w:rPr>
          <w:b/>
          <w:strike/>
        </w:rPr>
        <w:t>prospective</w:t>
      </w:r>
      <w:r>
        <w:rPr>
          <w:b/>
          <w:strike/>
          <w:spacing w:val="40"/>
        </w:rPr>
        <w:t xml:space="preserve"> </w:t>
      </w:r>
      <w:r>
        <w:rPr>
          <w:b/>
          <w:strike/>
        </w:rPr>
        <w:t>provider</w:t>
      </w:r>
      <w:r>
        <w:rPr>
          <w:b/>
          <w:strike/>
          <w:spacing w:val="40"/>
        </w:rPr>
        <w:t xml:space="preserve"> </w:t>
      </w:r>
      <w:r>
        <w:rPr>
          <w:b/>
          <w:strike/>
        </w:rPr>
        <w:t>in</w:t>
      </w:r>
      <w:r>
        <w:rPr>
          <w:b/>
          <w:strike/>
          <w:spacing w:val="40"/>
        </w:rPr>
        <w:t xml:space="preserve"> </w:t>
      </w:r>
      <w:r>
        <w:rPr>
          <w:b/>
          <w:strike/>
        </w:rPr>
        <w:t>the</w:t>
      </w:r>
      <w:r>
        <w:rPr>
          <w:b/>
        </w:rPr>
        <w:t xml:space="preserve"> </w:t>
      </w:r>
      <w:r>
        <w:rPr>
          <w:b/>
          <w:strike/>
        </w:rPr>
        <w:t>real-world testing plan, monitored and possibly mitigated in the course of the testing;</w:t>
      </w:r>
    </w:p>
    <w:p w14:paraId="3E97FC89" w14:textId="77777777" w:rsidR="00732D00" w:rsidRDefault="00732D00">
      <w:pPr>
        <w:pStyle w:val="BodyText"/>
        <w:spacing w:before="4"/>
        <w:rPr>
          <w:b/>
          <w:sz w:val="19"/>
        </w:rPr>
      </w:pPr>
    </w:p>
    <w:p w14:paraId="67BFF660" w14:textId="77777777" w:rsidR="00732D00" w:rsidRDefault="00000000">
      <w:pPr>
        <w:pStyle w:val="ListParagraph"/>
        <w:numPr>
          <w:ilvl w:val="1"/>
          <w:numId w:val="47"/>
        </w:numPr>
        <w:tabs>
          <w:tab w:val="left" w:pos="1253"/>
        </w:tabs>
        <w:spacing w:line="247" w:lineRule="auto"/>
        <w:ind w:right="123" w:hanging="1"/>
        <w:jc w:val="both"/>
        <w:rPr>
          <w:b/>
        </w:rPr>
      </w:pPr>
      <w:r>
        <w:rPr>
          <w:b/>
        </w:rPr>
        <w:t>where</w:t>
      </w:r>
      <w:r>
        <w:rPr>
          <w:b/>
          <w:spacing w:val="40"/>
        </w:rPr>
        <w:t xml:space="preserve"> </w:t>
      </w:r>
      <w:r>
        <w:rPr>
          <w:b/>
        </w:rPr>
        <w:t>a</w:t>
      </w:r>
      <w:r>
        <w:rPr>
          <w:b/>
          <w:spacing w:val="40"/>
        </w:rPr>
        <w:t xml:space="preserve"> </w:t>
      </w:r>
      <w:r>
        <w:rPr>
          <w:b/>
        </w:rPr>
        <w:t>provider</w:t>
      </w:r>
      <w:r>
        <w:rPr>
          <w:b/>
          <w:spacing w:val="40"/>
        </w:rPr>
        <w:t xml:space="preserve"> </w:t>
      </w:r>
      <w:r>
        <w:rPr>
          <w:b/>
        </w:rPr>
        <w:t>or</w:t>
      </w:r>
      <w:r>
        <w:rPr>
          <w:b/>
          <w:spacing w:val="40"/>
        </w:rPr>
        <w:t xml:space="preserve"> </w:t>
      </w:r>
      <w:r>
        <w:rPr>
          <w:b/>
        </w:rPr>
        <w:t>prospective</w:t>
      </w:r>
      <w:r>
        <w:rPr>
          <w:b/>
          <w:spacing w:val="40"/>
        </w:rPr>
        <w:t xml:space="preserve"> </w:t>
      </w:r>
      <w:r>
        <w:rPr>
          <w:b/>
        </w:rPr>
        <w:t>provider</w:t>
      </w:r>
      <w:r>
        <w:rPr>
          <w:b/>
          <w:spacing w:val="40"/>
        </w:rPr>
        <w:t xml:space="preserve"> </w:t>
      </w:r>
      <w:r>
        <w:rPr>
          <w:b/>
        </w:rPr>
        <w:t>organises</w:t>
      </w:r>
      <w:r>
        <w:rPr>
          <w:b/>
          <w:spacing w:val="40"/>
        </w:rPr>
        <w:t xml:space="preserve"> </w:t>
      </w:r>
      <w:r>
        <w:rPr>
          <w:b/>
        </w:rPr>
        <w:t>the</w:t>
      </w:r>
      <w:r>
        <w:rPr>
          <w:b/>
          <w:spacing w:val="40"/>
        </w:rPr>
        <w:t xml:space="preserve"> </w:t>
      </w:r>
      <w:r>
        <w:rPr>
          <w:b/>
        </w:rPr>
        <w:t>testing</w:t>
      </w:r>
      <w:r>
        <w:rPr>
          <w:b/>
          <w:spacing w:val="40"/>
        </w:rPr>
        <w:t xml:space="preserve"> </w:t>
      </w:r>
      <w:r>
        <w:rPr>
          <w:b/>
        </w:rPr>
        <w:t>in</w:t>
      </w:r>
      <w:r>
        <w:rPr>
          <w:b/>
          <w:spacing w:val="40"/>
        </w:rPr>
        <w:t xml:space="preserve"> </w:t>
      </w:r>
      <w:r>
        <w:rPr>
          <w:b/>
        </w:rPr>
        <w:t>real</w:t>
      </w:r>
      <w:r>
        <w:rPr>
          <w:b/>
          <w:spacing w:val="40"/>
        </w:rPr>
        <w:t xml:space="preserve"> </w:t>
      </w:r>
      <w:r>
        <w:rPr>
          <w:b/>
        </w:rPr>
        <w:t xml:space="preserve">world conditions in cooperation with one or more prospective users, the latter have been informed of all aspects of the testing that are relevant to their decision to participate, </w:t>
      </w:r>
      <w:r>
        <w:rPr>
          <w:b/>
          <w:strike/>
        </w:rPr>
        <w:t>including</w:t>
      </w:r>
      <w:r>
        <w:rPr>
          <w:b/>
          <w:spacing w:val="40"/>
        </w:rPr>
        <w:t xml:space="preserve"> </w:t>
      </w:r>
      <w:r>
        <w:rPr>
          <w:b/>
        </w:rPr>
        <w:t>and</w:t>
      </w:r>
      <w:r>
        <w:rPr>
          <w:b/>
          <w:spacing w:val="40"/>
        </w:rPr>
        <w:t xml:space="preserve"> </w:t>
      </w:r>
      <w:r>
        <w:rPr>
          <w:b/>
        </w:rPr>
        <w:t>given</w:t>
      </w:r>
      <w:r>
        <w:rPr>
          <w:b/>
          <w:spacing w:val="40"/>
        </w:rPr>
        <w:t xml:space="preserve"> </w:t>
      </w:r>
      <w:r>
        <w:rPr>
          <w:b/>
        </w:rPr>
        <w:t>the</w:t>
      </w:r>
      <w:r>
        <w:rPr>
          <w:b/>
          <w:spacing w:val="40"/>
        </w:rPr>
        <w:t xml:space="preserve"> </w:t>
      </w:r>
      <w:r>
        <w:rPr>
          <w:b/>
        </w:rPr>
        <w:t>relevant</w:t>
      </w:r>
      <w:r>
        <w:rPr>
          <w:b/>
          <w:spacing w:val="40"/>
        </w:rPr>
        <w:t xml:space="preserve"> </w:t>
      </w:r>
      <w:r>
        <w:rPr>
          <w:b/>
        </w:rPr>
        <w:t>instructions</w:t>
      </w:r>
      <w:r>
        <w:rPr>
          <w:b/>
          <w:spacing w:val="40"/>
        </w:rPr>
        <w:t xml:space="preserve"> </w:t>
      </w:r>
      <w:r>
        <w:rPr>
          <w:b/>
        </w:rPr>
        <w:t>on</w:t>
      </w:r>
      <w:r>
        <w:rPr>
          <w:b/>
          <w:spacing w:val="40"/>
        </w:rPr>
        <w:t xml:space="preserve"> </w:t>
      </w:r>
      <w:r>
        <w:rPr>
          <w:b/>
        </w:rPr>
        <w:t>how</w:t>
      </w:r>
      <w:r>
        <w:rPr>
          <w:b/>
          <w:spacing w:val="40"/>
        </w:rPr>
        <w:t xml:space="preserve"> </w:t>
      </w:r>
      <w:r>
        <w:rPr>
          <w:b/>
        </w:rPr>
        <w:t>to</w:t>
      </w:r>
      <w:r>
        <w:rPr>
          <w:b/>
          <w:spacing w:val="57"/>
        </w:rPr>
        <w:t xml:space="preserve"> </w:t>
      </w:r>
      <w:r>
        <w:rPr>
          <w:b/>
          <w:strike/>
        </w:rPr>
        <w:t>of</w:t>
      </w:r>
      <w:r>
        <w:rPr>
          <w:b/>
          <w:spacing w:val="40"/>
        </w:rPr>
        <w:t xml:space="preserve"> </w:t>
      </w:r>
      <w:r>
        <w:rPr>
          <w:b/>
        </w:rPr>
        <w:t>use</w:t>
      </w:r>
      <w:r>
        <w:rPr>
          <w:b/>
          <w:spacing w:val="52"/>
        </w:rPr>
        <w:t xml:space="preserve"> </w:t>
      </w:r>
      <w:r>
        <w:rPr>
          <w:b/>
          <w:strike/>
        </w:rPr>
        <w:t>of</w:t>
      </w:r>
      <w:r>
        <w:rPr>
          <w:b/>
          <w:spacing w:val="40"/>
        </w:rPr>
        <w:t xml:space="preserve"> </w:t>
      </w:r>
      <w:r>
        <w:rPr>
          <w:b/>
        </w:rPr>
        <w:t>the</w:t>
      </w:r>
      <w:r>
        <w:rPr>
          <w:b/>
          <w:spacing w:val="40"/>
        </w:rPr>
        <w:t xml:space="preserve"> </w:t>
      </w:r>
      <w:r>
        <w:rPr>
          <w:b/>
        </w:rPr>
        <w:t>AI</w:t>
      </w:r>
      <w:r>
        <w:rPr>
          <w:b/>
          <w:spacing w:val="40"/>
        </w:rPr>
        <w:t xml:space="preserve"> </w:t>
      </w:r>
      <w:r>
        <w:rPr>
          <w:b/>
        </w:rPr>
        <w:t>system referred to in Article 13; the provider or prospective provider and the user(s) shall conclude an agreement specifying their roles and responsibilities with a view to</w:t>
      </w:r>
      <w:r>
        <w:rPr>
          <w:b/>
          <w:spacing w:val="40"/>
        </w:rPr>
        <w:t xml:space="preserve"> </w:t>
      </w:r>
      <w:r>
        <w:rPr>
          <w:b/>
        </w:rPr>
        <w:t>ensuring</w:t>
      </w:r>
      <w:r>
        <w:rPr>
          <w:b/>
          <w:spacing w:val="40"/>
        </w:rPr>
        <w:t xml:space="preserve"> </w:t>
      </w:r>
      <w:r>
        <w:rPr>
          <w:b/>
        </w:rPr>
        <w:t>compliance</w:t>
      </w:r>
      <w:r>
        <w:rPr>
          <w:b/>
          <w:spacing w:val="40"/>
        </w:rPr>
        <w:t xml:space="preserve"> </w:t>
      </w:r>
      <w:r>
        <w:rPr>
          <w:b/>
        </w:rPr>
        <w:t>with</w:t>
      </w:r>
      <w:r>
        <w:rPr>
          <w:b/>
          <w:spacing w:val="40"/>
        </w:rPr>
        <w:t xml:space="preserve"> </w:t>
      </w:r>
      <w:r>
        <w:rPr>
          <w:b/>
        </w:rPr>
        <w:t>the</w:t>
      </w:r>
      <w:r>
        <w:rPr>
          <w:b/>
          <w:spacing w:val="40"/>
        </w:rPr>
        <w:t xml:space="preserve"> </w:t>
      </w:r>
      <w:r>
        <w:rPr>
          <w:b/>
        </w:rPr>
        <w:t>provisions</w:t>
      </w:r>
      <w:r>
        <w:rPr>
          <w:b/>
          <w:spacing w:val="40"/>
        </w:rPr>
        <w:t xml:space="preserve"> </w:t>
      </w:r>
      <w:r>
        <w:rPr>
          <w:b/>
        </w:rPr>
        <w:t>for</w:t>
      </w:r>
      <w:r>
        <w:rPr>
          <w:b/>
          <w:spacing w:val="40"/>
        </w:rPr>
        <w:t xml:space="preserve"> </w:t>
      </w:r>
      <w:r>
        <w:rPr>
          <w:b/>
        </w:rPr>
        <w:t>testing</w:t>
      </w:r>
      <w:r>
        <w:rPr>
          <w:b/>
          <w:spacing w:val="40"/>
        </w:rPr>
        <w:t xml:space="preserve"> </w:t>
      </w:r>
      <w:r>
        <w:rPr>
          <w:b/>
        </w:rPr>
        <w:t>in</w:t>
      </w:r>
      <w:r>
        <w:rPr>
          <w:b/>
          <w:spacing w:val="40"/>
        </w:rPr>
        <w:t xml:space="preserve"> </w:t>
      </w:r>
      <w:r>
        <w:rPr>
          <w:b/>
        </w:rPr>
        <w:t>real</w:t>
      </w:r>
      <w:r>
        <w:rPr>
          <w:b/>
          <w:spacing w:val="40"/>
        </w:rPr>
        <w:t xml:space="preserve"> </w:t>
      </w:r>
      <w:r>
        <w:rPr>
          <w:b/>
        </w:rPr>
        <w:t>world</w:t>
      </w:r>
      <w:r>
        <w:rPr>
          <w:b/>
          <w:spacing w:val="40"/>
        </w:rPr>
        <w:t xml:space="preserve"> </w:t>
      </w:r>
      <w:r>
        <w:rPr>
          <w:b/>
        </w:rPr>
        <w:t>conditions</w:t>
      </w:r>
      <w:r>
        <w:rPr>
          <w:b/>
          <w:spacing w:val="40"/>
        </w:rPr>
        <w:t xml:space="preserve"> </w:t>
      </w:r>
      <w:r>
        <w:rPr>
          <w:b/>
        </w:rPr>
        <w:t>under this Regulation and other applicable Union and Member States legislation;</w:t>
      </w:r>
    </w:p>
    <w:p w14:paraId="4A5B9C36" w14:textId="77777777" w:rsidR="00732D00" w:rsidRDefault="00732D00">
      <w:pPr>
        <w:spacing w:line="247" w:lineRule="auto"/>
        <w:jc w:val="both"/>
        <w:sectPr w:rsidR="00732D00">
          <w:pgSz w:w="12240" w:h="15840"/>
          <w:pgMar w:top="900" w:right="1460" w:bottom="1240" w:left="1460" w:header="0" w:footer="1053" w:gutter="0"/>
          <w:cols w:space="720"/>
        </w:sectPr>
      </w:pPr>
    </w:p>
    <w:p w14:paraId="3784AD91" w14:textId="77777777" w:rsidR="00732D00" w:rsidRDefault="00000000">
      <w:pPr>
        <w:pStyle w:val="ListParagraph"/>
        <w:numPr>
          <w:ilvl w:val="1"/>
          <w:numId w:val="47"/>
        </w:numPr>
        <w:tabs>
          <w:tab w:val="left" w:pos="1216"/>
        </w:tabs>
        <w:spacing w:before="85" w:line="247" w:lineRule="auto"/>
        <w:ind w:right="121" w:hanging="1"/>
        <w:jc w:val="both"/>
        <w:rPr>
          <w:b/>
        </w:rPr>
      </w:pPr>
      <w:r>
        <w:rPr>
          <w:b/>
        </w:rPr>
        <w:lastRenderedPageBreak/>
        <w:t>the subjects of the testing in real world conditions have given informed consent in accordance</w:t>
      </w:r>
      <w:r>
        <w:rPr>
          <w:b/>
          <w:spacing w:val="29"/>
        </w:rPr>
        <w:t xml:space="preserve"> </w:t>
      </w:r>
      <w:r>
        <w:rPr>
          <w:b/>
        </w:rPr>
        <w:t>with</w:t>
      </w:r>
      <w:r>
        <w:rPr>
          <w:b/>
          <w:spacing w:val="32"/>
        </w:rPr>
        <w:t xml:space="preserve"> </w:t>
      </w:r>
      <w:r>
        <w:rPr>
          <w:b/>
        </w:rPr>
        <w:t>Article</w:t>
      </w:r>
      <w:r>
        <w:rPr>
          <w:b/>
          <w:spacing w:val="32"/>
        </w:rPr>
        <w:t xml:space="preserve"> </w:t>
      </w:r>
      <w:r>
        <w:rPr>
          <w:b/>
        </w:rPr>
        <w:t>54</w:t>
      </w:r>
      <w:r>
        <w:rPr>
          <w:b/>
          <w:strike/>
        </w:rPr>
        <w:t>64</w:t>
      </w:r>
      <w:r>
        <w:rPr>
          <w:b/>
        </w:rPr>
        <w:t>b,</w:t>
      </w:r>
      <w:r>
        <w:rPr>
          <w:b/>
          <w:spacing w:val="30"/>
        </w:rPr>
        <w:t xml:space="preserve"> </w:t>
      </w:r>
      <w:r>
        <w:rPr>
          <w:b/>
        </w:rPr>
        <w:t>or</w:t>
      </w:r>
      <w:r>
        <w:rPr>
          <w:b/>
          <w:spacing w:val="27"/>
        </w:rPr>
        <w:t xml:space="preserve"> </w:t>
      </w:r>
      <w:r>
        <w:rPr>
          <w:b/>
        </w:rPr>
        <w:t>in</w:t>
      </w:r>
      <w:r>
        <w:rPr>
          <w:b/>
          <w:spacing w:val="29"/>
        </w:rPr>
        <w:t xml:space="preserve"> </w:t>
      </w:r>
      <w:r>
        <w:rPr>
          <w:b/>
        </w:rPr>
        <w:t>the</w:t>
      </w:r>
      <w:r>
        <w:rPr>
          <w:b/>
          <w:spacing w:val="29"/>
        </w:rPr>
        <w:t xml:space="preserve"> </w:t>
      </w:r>
      <w:r>
        <w:rPr>
          <w:b/>
        </w:rPr>
        <w:t>case</w:t>
      </w:r>
      <w:r>
        <w:rPr>
          <w:b/>
          <w:spacing w:val="29"/>
        </w:rPr>
        <w:t xml:space="preserve"> </w:t>
      </w:r>
      <w:r>
        <w:rPr>
          <w:b/>
        </w:rPr>
        <w:t>of</w:t>
      </w:r>
      <w:r>
        <w:rPr>
          <w:b/>
          <w:spacing w:val="33"/>
        </w:rPr>
        <w:t xml:space="preserve"> </w:t>
      </w:r>
      <w:r>
        <w:rPr>
          <w:b/>
        </w:rPr>
        <w:t>law</w:t>
      </w:r>
      <w:r>
        <w:rPr>
          <w:b/>
          <w:spacing w:val="29"/>
        </w:rPr>
        <w:t xml:space="preserve"> </w:t>
      </w:r>
      <w:r>
        <w:rPr>
          <w:b/>
        </w:rPr>
        <w:t>enforcement,</w:t>
      </w:r>
      <w:r>
        <w:rPr>
          <w:b/>
          <w:spacing w:val="28"/>
        </w:rPr>
        <w:t xml:space="preserve"> </w:t>
      </w:r>
      <w:r>
        <w:rPr>
          <w:b/>
        </w:rPr>
        <w:t>where</w:t>
      </w:r>
      <w:r>
        <w:rPr>
          <w:b/>
          <w:spacing w:val="29"/>
        </w:rPr>
        <w:t xml:space="preserve"> </w:t>
      </w:r>
      <w:r>
        <w:rPr>
          <w:b/>
        </w:rPr>
        <w:t>the</w:t>
      </w:r>
      <w:r>
        <w:rPr>
          <w:b/>
          <w:spacing w:val="32"/>
        </w:rPr>
        <w:t xml:space="preserve"> </w:t>
      </w:r>
      <w:r>
        <w:rPr>
          <w:b/>
        </w:rPr>
        <w:t>seeking of informed consent would prevent the AI system from being tested, the testing itself</w:t>
      </w:r>
      <w:r>
        <w:rPr>
          <w:b/>
          <w:spacing w:val="40"/>
        </w:rPr>
        <w:t xml:space="preserve"> </w:t>
      </w:r>
      <w:r>
        <w:rPr>
          <w:b/>
        </w:rPr>
        <w:t>and the outcome of the testing in the real world conditions shall not have a negative effect on the subject;</w:t>
      </w:r>
    </w:p>
    <w:p w14:paraId="7803675E" w14:textId="77777777" w:rsidR="00732D00" w:rsidRDefault="00732D00">
      <w:pPr>
        <w:pStyle w:val="BodyText"/>
        <w:spacing w:before="2"/>
        <w:rPr>
          <w:b/>
          <w:sz w:val="19"/>
        </w:rPr>
      </w:pPr>
    </w:p>
    <w:p w14:paraId="35A17D3B" w14:textId="77777777" w:rsidR="00732D00" w:rsidRDefault="00000000">
      <w:pPr>
        <w:pStyle w:val="ListParagraph"/>
        <w:numPr>
          <w:ilvl w:val="1"/>
          <w:numId w:val="47"/>
        </w:numPr>
        <w:tabs>
          <w:tab w:val="left" w:pos="1298"/>
        </w:tabs>
        <w:spacing w:line="244" w:lineRule="auto"/>
        <w:ind w:right="127" w:hanging="1"/>
        <w:jc w:val="both"/>
        <w:rPr>
          <w:b/>
        </w:rPr>
      </w:pPr>
      <w:r>
        <w:rPr>
          <w:b/>
        </w:rPr>
        <w:t>the testing in real world conditions is effectively overseen by</w:t>
      </w:r>
      <w:r>
        <w:rPr>
          <w:b/>
          <w:spacing w:val="80"/>
        </w:rPr>
        <w:t xml:space="preserve"> </w:t>
      </w:r>
      <w:r>
        <w:rPr>
          <w:b/>
        </w:rPr>
        <w:t>the provider or prospective provider</w:t>
      </w:r>
      <w:r>
        <w:rPr>
          <w:b/>
          <w:spacing w:val="40"/>
        </w:rPr>
        <w:t xml:space="preserve"> </w:t>
      </w:r>
      <w:r>
        <w:rPr>
          <w:b/>
        </w:rPr>
        <w:t>and</w:t>
      </w:r>
      <w:r>
        <w:rPr>
          <w:b/>
          <w:spacing w:val="40"/>
        </w:rPr>
        <w:t xml:space="preserve"> </w:t>
      </w:r>
      <w:r>
        <w:rPr>
          <w:b/>
        </w:rPr>
        <w:t>user(s)</w:t>
      </w:r>
      <w:r>
        <w:rPr>
          <w:b/>
          <w:spacing w:val="40"/>
        </w:rPr>
        <w:t xml:space="preserve"> </w:t>
      </w:r>
      <w:r>
        <w:rPr>
          <w:b/>
        </w:rPr>
        <w:t>with</w:t>
      </w:r>
      <w:r>
        <w:rPr>
          <w:b/>
          <w:spacing w:val="40"/>
        </w:rPr>
        <w:t xml:space="preserve"> </w:t>
      </w:r>
      <w:r>
        <w:rPr>
          <w:b/>
        </w:rPr>
        <w:t>persons</w:t>
      </w:r>
      <w:r>
        <w:rPr>
          <w:b/>
          <w:spacing w:val="40"/>
        </w:rPr>
        <w:t xml:space="preserve"> </w:t>
      </w:r>
      <w:r>
        <w:rPr>
          <w:b/>
        </w:rPr>
        <w:t>who</w:t>
      </w:r>
      <w:r>
        <w:rPr>
          <w:b/>
          <w:spacing w:val="40"/>
        </w:rPr>
        <w:t xml:space="preserve"> </w:t>
      </w:r>
      <w:r>
        <w:rPr>
          <w:b/>
        </w:rPr>
        <w:t>are</w:t>
      </w:r>
      <w:r>
        <w:rPr>
          <w:b/>
          <w:spacing w:val="40"/>
        </w:rPr>
        <w:t xml:space="preserve"> </w:t>
      </w:r>
      <w:r>
        <w:rPr>
          <w:b/>
        </w:rPr>
        <w:t>suitably</w:t>
      </w:r>
      <w:r>
        <w:rPr>
          <w:b/>
          <w:spacing w:val="40"/>
        </w:rPr>
        <w:t xml:space="preserve"> </w:t>
      </w:r>
      <w:r>
        <w:rPr>
          <w:b/>
        </w:rPr>
        <w:t>qualified</w:t>
      </w:r>
      <w:r>
        <w:rPr>
          <w:b/>
          <w:spacing w:val="40"/>
        </w:rPr>
        <w:t xml:space="preserve"> </w:t>
      </w:r>
      <w:r>
        <w:rPr>
          <w:b/>
        </w:rPr>
        <w:t>in</w:t>
      </w:r>
      <w:r>
        <w:rPr>
          <w:b/>
          <w:spacing w:val="40"/>
        </w:rPr>
        <w:t xml:space="preserve"> </w:t>
      </w:r>
      <w:r>
        <w:rPr>
          <w:b/>
        </w:rPr>
        <w:t>the relevant</w:t>
      </w:r>
      <w:r>
        <w:rPr>
          <w:b/>
          <w:spacing w:val="40"/>
        </w:rPr>
        <w:t xml:space="preserve"> </w:t>
      </w:r>
      <w:r>
        <w:rPr>
          <w:b/>
        </w:rPr>
        <w:t>field</w:t>
      </w:r>
      <w:r>
        <w:rPr>
          <w:b/>
          <w:spacing w:val="40"/>
        </w:rPr>
        <w:t xml:space="preserve"> </w:t>
      </w:r>
      <w:r>
        <w:rPr>
          <w:b/>
        </w:rPr>
        <w:t>and</w:t>
      </w:r>
      <w:r>
        <w:rPr>
          <w:b/>
          <w:spacing w:val="40"/>
        </w:rPr>
        <w:t xml:space="preserve"> </w:t>
      </w:r>
      <w:r>
        <w:rPr>
          <w:b/>
        </w:rPr>
        <w:t>have</w:t>
      </w:r>
      <w:r>
        <w:rPr>
          <w:b/>
          <w:spacing w:val="40"/>
        </w:rPr>
        <w:t xml:space="preserve"> </w:t>
      </w:r>
      <w:r>
        <w:rPr>
          <w:b/>
        </w:rPr>
        <w:t>the</w:t>
      </w:r>
      <w:r>
        <w:rPr>
          <w:b/>
          <w:spacing w:val="40"/>
        </w:rPr>
        <w:t xml:space="preserve"> </w:t>
      </w:r>
      <w:r>
        <w:rPr>
          <w:b/>
        </w:rPr>
        <w:t>necessary</w:t>
      </w:r>
      <w:r>
        <w:rPr>
          <w:b/>
          <w:spacing w:val="40"/>
        </w:rPr>
        <w:t xml:space="preserve"> </w:t>
      </w:r>
      <w:r>
        <w:rPr>
          <w:b/>
        </w:rPr>
        <w:t>capacity,</w:t>
      </w:r>
      <w:r>
        <w:rPr>
          <w:b/>
          <w:spacing w:val="40"/>
        </w:rPr>
        <w:t xml:space="preserve"> </w:t>
      </w:r>
      <w:r>
        <w:rPr>
          <w:b/>
        </w:rPr>
        <w:t>training</w:t>
      </w:r>
      <w:r>
        <w:rPr>
          <w:b/>
          <w:spacing w:val="40"/>
        </w:rPr>
        <w:t xml:space="preserve"> </w:t>
      </w:r>
      <w:r>
        <w:rPr>
          <w:b/>
        </w:rPr>
        <w:t>and</w:t>
      </w:r>
      <w:r>
        <w:rPr>
          <w:b/>
          <w:spacing w:val="40"/>
        </w:rPr>
        <w:t xml:space="preserve"> </w:t>
      </w:r>
      <w:r>
        <w:rPr>
          <w:b/>
        </w:rPr>
        <w:t>authority</w:t>
      </w:r>
      <w:r>
        <w:rPr>
          <w:b/>
          <w:spacing w:val="40"/>
        </w:rPr>
        <w:t xml:space="preserve"> </w:t>
      </w:r>
      <w:r>
        <w:rPr>
          <w:b/>
        </w:rPr>
        <w:t>to</w:t>
      </w:r>
      <w:r>
        <w:rPr>
          <w:b/>
          <w:spacing w:val="40"/>
        </w:rPr>
        <w:t xml:space="preserve"> </w:t>
      </w:r>
      <w:r>
        <w:rPr>
          <w:b/>
        </w:rPr>
        <w:t>perform their tasks;</w:t>
      </w:r>
    </w:p>
    <w:p w14:paraId="4127CE8D" w14:textId="77777777" w:rsidR="00732D00" w:rsidRDefault="00000000">
      <w:pPr>
        <w:pStyle w:val="ListParagraph"/>
        <w:numPr>
          <w:ilvl w:val="1"/>
          <w:numId w:val="47"/>
        </w:numPr>
        <w:tabs>
          <w:tab w:val="left" w:pos="1212"/>
        </w:tabs>
        <w:spacing w:line="244" w:lineRule="auto"/>
        <w:ind w:right="124" w:hanging="1"/>
        <w:jc w:val="both"/>
        <w:rPr>
          <w:b/>
        </w:rPr>
      </w:pPr>
      <w:r>
        <w:rPr>
          <w:b/>
        </w:rPr>
        <w:t>the predictions, recommendations or decisions of the AI system can be effectively reversed or disregarded.</w:t>
      </w:r>
    </w:p>
    <w:p w14:paraId="2F2BD735" w14:textId="77777777" w:rsidR="00732D00" w:rsidRDefault="00732D00">
      <w:pPr>
        <w:pStyle w:val="BodyText"/>
        <w:spacing w:before="9"/>
        <w:rPr>
          <w:b/>
          <w:sz w:val="19"/>
        </w:rPr>
      </w:pPr>
    </w:p>
    <w:p w14:paraId="3FEBD9E1" w14:textId="77777777" w:rsidR="00732D00" w:rsidRDefault="00000000">
      <w:pPr>
        <w:pStyle w:val="ListParagraph"/>
        <w:numPr>
          <w:ilvl w:val="0"/>
          <w:numId w:val="47"/>
        </w:numPr>
        <w:tabs>
          <w:tab w:val="left" w:pos="924"/>
          <w:tab w:val="left" w:pos="925"/>
        </w:tabs>
        <w:spacing w:line="247" w:lineRule="auto"/>
        <w:ind w:right="126" w:hanging="800"/>
        <w:jc w:val="both"/>
        <w:rPr>
          <w:b/>
        </w:rPr>
      </w:pPr>
      <w:r>
        <w:rPr>
          <w:b/>
        </w:rPr>
        <w:t>Any subject of the testing in real world conditions, or his or her legally designated representative, as appropriate, may, without any resulting detriment and without having</w:t>
      </w:r>
      <w:r>
        <w:rPr>
          <w:b/>
          <w:spacing w:val="40"/>
        </w:rPr>
        <w:t xml:space="preserve"> </w:t>
      </w:r>
      <w:r>
        <w:rPr>
          <w:b/>
        </w:rPr>
        <w:t>to</w:t>
      </w:r>
      <w:r>
        <w:rPr>
          <w:b/>
          <w:spacing w:val="40"/>
        </w:rPr>
        <w:t xml:space="preserve"> </w:t>
      </w:r>
      <w:r>
        <w:rPr>
          <w:b/>
        </w:rPr>
        <w:t>provide</w:t>
      </w:r>
      <w:r>
        <w:rPr>
          <w:b/>
          <w:spacing w:val="40"/>
        </w:rPr>
        <w:t xml:space="preserve"> </w:t>
      </w:r>
      <w:r>
        <w:rPr>
          <w:b/>
        </w:rPr>
        <w:t>any</w:t>
      </w:r>
      <w:r>
        <w:rPr>
          <w:b/>
          <w:spacing w:val="40"/>
        </w:rPr>
        <w:t xml:space="preserve"> </w:t>
      </w:r>
      <w:r>
        <w:rPr>
          <w:b/>
        </w:rPr>
        <w:t>justification,</w:t>
      </w:r>
      <w:r>
        <w:rPr>
          <w:b/>
          <w:spacing w:val="40"/>
        </w:rPr>
        <w:t xml:space="preserve"> </w:t>
      </w:r>
      <w:r>
        <w:rPr>
          <w:b/>
        </w:rPr>
        <w:t>withdraw</w:t>
      </w:r>
      <w:r>
        <w:rPr>
          <w:b/>
          <w:spacing w:val="40"/>
        </w:rPr>
        <w:t xml:space="preserve"> </w:t>
      </w:r>
      <w:r>
        <w:rPr>
          <w:b/>
        </w:rPr>
        <w:t>from</w:t>
      </w:r>
      <w:r>
        <w:rPr>
          <w:b/>
          <w:spacing w:val="40"/>
        </w:rPr>
        <w:t xml:space="preserve"> </w:t>
      </w:r>
      <w:r>
        <w:rPr>
          <w:b/>
        </w:rPr>
        <w:t>the</w:t>
      </w:r>
      <w:r>
        <w:rPr>
          <w:b/>
          <w:spacing w:val="40"/>
        </w:rPr>
        <w:t xml:space="preserve"> </w:t>
      </w:r>
      <w:r>
        <w:rPr>
          <w:b/>
        </w:rPr>
        <w:t>testing</w:t>
      </w:r>
      <w:r>
        <w:rPr>
          <w:b/>
          <w:spacing w:val="40"/>
        </w:rPr>
        <w:t xml:space="preserve"> </w:t>
      </w:r>
      <w:r>
        <w:rPr>
          <w:b/>
        </w:rPr>
        <w:t>at</w:t>
      </w:r>
      <w:r>
        <w:rPr>
          <w:b/>
          <w:spacing w:val="40"/>
        </w:rPr>
        <w:t xml:space="preserve"> </w:t>
      </w:r>
      <w:r>
        <w:rPr>
          <w:b/>
        </w:rPr>
        <w:t>any</w:t>
      </w:r>
      <w:r>
        <w:rPr>
          <w:b/>
          <w:spacing w:val="40"/>
        </w:rPr>
        <w:t xml:space="preserve"> </w:t>
      </w:r>
      <w:r>
        <w:rPr>
          <w:b/>
        </w:rPr>
        <w:t>time</w:t>
      </w:r>
      <w:r>
        <w:rPr>
          <w:b/>
          <w:spacing w:val="40"/>
        </w:rPr>
        <w:t xml:space="preserve"> </w:t>
      </w:r>
      <w:r>
        <w:rPr>
          <w:b/>
        </w:rPr>
        <w:t>by revoking</w:t>
      </w:r>
      <w:r>
        <w:rPr>
          <w:b/>
          <w:spacing w:val="31"/>
        </w:rPr>
        <w:t xml:space="preserve"> </w:t>
      </w:r>
      <w:r>
        <w:rPr>
          <w:b/>
        </w:rPr>
        <w:t>his</w:t>
      </w:r>
      <w:r>
        <w:rPr>
          <w:b/>
          <w:spacing w:val="31"/>
        </w:rPr>
        <w:t xml:space="preserve"> </w:t>
      </w:r>
      <w:r>
        <w:rPr>
          <w:b/>
        </w:rPr>
        <w:t>or her informed</w:t>
      </w:r>
      <w:r>
        <w:rPr>
          <w:b/>
          <w:spacing w:val="35"/>
        </w:rPr>
        <w:t xml:space="preserve"> </w:t>
      </w:r>
      <w:r>
        <w:rPr>
          <w:b/>
        </w:rPr>
        <w:t>consent.</w:t>
      </w:r>
      <w:r>
        <w:rPr>
          <w:b/>
          <w:spacing w:val="31"/>
        </w:rPr>
        <w:t xml:space="preserve"> </w:t>
      </w:r>
      <w:r>
        <w:rPr>
          <w:b/>
        </w:rPr>
        <w:t>The withdrawal</w:t>
      </w:r>
      <w:r>
        <w:rPr>
          <w:b/>
          <w:spacing w:val="31"/>
        </w:rPr>
        <w:t xml:space="preserve"> </w:t>
      </w:r>
      <w:r>
        <w:rPr>
          <w:b/>
        </w:rPr>
        <w:t>of the</w:t>
      </w:r>
      <w:r>
        <w:rPr>
          <w:b/>
          <w:spacing w:val="32"/>
        </w:rPr>
        <w:t xml:space="preserve"> </w:t>
      </w:r>
      <w:r>
        <w:rPr>
          <w:b/>
        </w:rPr>
        <w:t>informed</w:t>
      </w:r>
      <w:r>
        <w:rPr>
          <w:b/>
          <w:spacing w:val="32"/>
        </w:rPr>
        <w:t xml:space="preserve"> </w:t>
      </w:r>
      <w:r>
        <w:rPr>
          <w:b/>
        </w:rPr>
        <w:t>consent shall not affect the activities already carried out and the use of data obtained based on the informed consent before its withdrawal.</w:t>
      </w:r>
    </w:p>
    <w:p w14:paraId="56126D78" w14:textId="77777777" w:rsidR="00732D00" w:rsidRDefault="00732D00">
      <w:pPr>
        <w:pStyle w:val="BodyText"/>
        <w:spacing w:before="4"/>
        <w:rPr>
          <w:b/>
          <w:sz w:val="19"/>
        </w:rPr>
      </w:pPr>
    </w:p>
    <w:p w14:paraId="1BFE818B" w14:textId="77777777" w:rsidR="00732D00" w:rsidRDefault="00000000">
      <w:pPr>
        <w:pStyle w:val="ListParagraph"/>
        <w:numPr>
          <w:ilvl w:val="0"/>
          <w:numId w:val="47"/>
        </w:numPr>
        <w:tabs>
          <w:tab w:val="left" w:pos="924"/>
          <w:tab w:val="left" w:pos="925"/>
        </w:tabs>
        <w:spacing w:line="247" w:lineRule="auto"/>
        <w:ind w:right="130" w:hanging="800"/>
        <w:jc w:val="both"/>
        <w:rPr>
          <w:b/>
        </w:rPr>
      </w:pPr>
      <w:r>
        <w:rPr>
          <w:b/>
        </w:rPr>
        <w:t xml:space="preserve">Any serious incident </w:t>
      </w:r>
      <w:r>
        <w:rPr>
          <w:b/>
          <w:strike/>
        </w:rPr>
        <w:t>or malfunctioning</w:t>
      </w:r>
      <w:r>
        <w:rPr>
          <w:b/>
        </w:rPr>
        <w:t xml:space="preserve"> identified in the course of the testing in real world conditions shall be reported to the national market surveillance authority in accordance with Article 62 of this Regulation. The provider or prospective provider shall adopt immediate mitigation measures or, failing that, suspend the testing in real world conditions until such mitigation takes place or otherwise terminate it. The provider or prospective provider shall establish a procedure for the prompt recall of</w:t>
      </w:r>
      <w:r>
        <w:rPr>
          <w:b/>
          <w:spacing w:val="80"/>
        </w:rPr>
        <w:t xml:space="preserve"> </w:t>
      </w:r>
      <w:r>
        <w:rPr>
          <w:b/>
        </w:rPr>
        <w:t>the AI system upon such termination of the testing in real world conditions.</w:t>
      </w:r>
    </w:p>
    <w:p w14:paraId="0DBC6905" w14:textId="77777777" w:rsidR="00732D00" w:rsidRDefault="00732D00">
      <w:pPr>
        <w:pStyle w:val="BodyText"/>
        <w:rPr>
          <w:b/>
          <w:sz w:val="19"/>
        </w:rPr>
      </w:pPr>
    </w:p>
    <w:p w14:paraId="1015AF26" w14:textId="77777777" w:rsidR="00732D00" w:rsidRDefault="00000000">
      <w:pPr>
        <w:pStyle w:val="ListParagraph"/>
        <w:numPr>
          <w:ilvl w:val="0"/>
          <w:numId w:val="47"/>
        </w:numPr>
        <w:tabs>
          <w:tab w:val="left" w:pos="924"/>
          <w:tab w:val="left" w:pos="925"/>
        </w:tabs>
        <w:spacing w:line="247" w:lineRule="auto"/>
        <w:ind w:right="123" w:hanging="800"/>
        <w:jc w:val="both"/>
        <w:rPr>
          <w:b/>
        </w:rPr>
      </w:pPr>
      <w:r>
        <w:rPr>
          <w:b/>
        </w:rPr>
        <w:t xml:space="preserve">Providers or prospective providers shall notify the national market surveillance authority in the Member State(s) where the testing in real world conditions is to be conducted </w:t>
      </w:r>
      <w:r>
        <w:rPr>
          <w:b/>
          <w:strike/>
          <w:u w:val="thick"/>
        </w:rPr>
        <w:t>or the</w:t>
      </w:r>
      <w:r>
        <w:rPr>
          <w:b/>
          <w:strike/>
          <w:spacing w:val="40"/>
          <w:u w:val="thick"/>
        </w:rPr>
        <w:t xml:space="preserve"> </w:t>
      </w:r>
      <w:r>
        <w:rPr>
          <w:b/>
          <w:strike/>
          <w:u w:val="thick"/>
        </w:rPr>
        <w:t>European Data</w:t>
      </w:r>
      <w:r>
        <w:rPr>
          <w:b/>
          <w:strike/>
          <w:spacing w:val="40"/>
          <w:u w:val="thick"/>
        </w:rPr>
        <w:t xml:space="preserve"> </w:t>
      </w:r>
      <w:r>
        <w:rPr>
          <w:b/>
          <w:strike/>
          <w:u w:val="thick"/>
        </w:rPr>
        <w:t>Protection Supervisor,</w:t>
      </w:r>
      <w:r>
        <w:rPr>
          <w:b/>
          <w:strike/>
          <w:spacing w:val="40"/>
          <w:u w:val="thick"/>
        </w:rPr>
        <w:t xml:space="preserve"> </w:t>
      </w:r>
      <w:r>
        <w:rPr>
          <w:b/>
          <w:strike/>
          <w:u w:val="thick"/>
        </w:rPr>
        <w:t>as applicable</w:t>
      </w:r>
      <w:r>
        <w:rPr>
          <w:b/>
        </w:rPr>
        <w:t>, of the suspension</w:t>
      </w:r>
      <w:r>
        <w:rPr>
          <w:b/>
          <w:spacing w:val="40"/>
        </w:rPr>
        <w:t xml:space="preserve"> </w:t>
      </w:r>
      <w:r>
        <w:rPr>
          <w:b/>
        </w:rPr>
        <w:t>or</w:t>
      </w:r>
      <w:r>
        <w:rPr>
          <w:b/>
          <w:spacing w:val="40"/>
        </w:rPr>
        <w:t xml:space="preserve"> </w:t>
      </w:r>
      <w:r>
        <w:rPr>
          <w:b/>
        </w:rPr>
        <w:t>termination</w:t>
      </w:r>
      <w:r>
        <w:rPr>
          <w:b/>
          <w:spacing w:val="40"/>
        </w:rPr>
        <w:t xml:space="preserve"> </w:t>
      </w:r>
      <w:r>
        <w:rPr>
          <w:b/>
        </w:rPr>
        <w:t>of</w:t>
      </w:r>
      <w:r>
        <w:rPr>
          <w:b/>
          <w:spacing w:val="40"/>
        </w:rPr>
        <w:t xml:space="preserve"> </w:t>
      </w:r>
      <w:r>
        <w:rPr>
          <w:b/>
        </w:rPr>
        <w:t>the</w:t>
      </w:r>
      <w:r>
        <w:rPr>
          <w:b/>
          <w:spacing w:val="40"/>
        </w:rPr>
        <w:t xml:space="preserve"> </w:t>
      </w:r>
      <w:r>
        <w:rPr>
          <w:b/>
        </w:rPr>
        <w:t>testing</w:t>
      </w:r>
      <w:r>
        <w:rPr>
          <w:b/>
          <w:spacing w:val="40"/>
        </w:rPr>
        <w:t xml:space="preserve"> </w:t>
      </w:r>
      <w:r>
        <w:rPr>
          <w:b/>
        </w:rPr>
        <w:t>in</w:t>
      </w:r>
      <w:r>
        <w:rPr>
          <w:b/>
          <w:spacing w:val="40"/>
        </w:rPr>
        <w:t xml:space="preserve"> </w:t>
      </w:r>
      <w:r>
        <w:rPr>
          <w:b/>
        </w:rPr>
        <w:t>real</w:t>
      </w:r>
      <w:r>
        <w:rPr>
          <w:b/>
          <w:spacing w:val="40"/>
        </w:rPr>
        <w:t xml:space="preserve"> </w:t>
      </w:r>
      <w:r>
        <w:rPr>
          <w:b/>
        </w:rPr>
        <w:t>world</w:t>
      </w:r>
      <w:r>
        <w:rPr>
          <w:b/>
          <w:spacing w:val="40"/>
        </w:rPr>
        <w:t xml:space="preserve"> </w:t>
      </w:r>
      <w:r>
        <w:rPr>
          <w:b/>
        </w:rPr>
        <w:t>conditions</w:t>
      </w:r>
      <w:r>
        <w:rPr>
          <w:b/>
          <w:spacing w:val="40"/>
        </w:rPr>
        <w:t xml:space="preserve"> </w:t>
      </w:r>
      <w:r>
        <w:rPr>
          <w:b/>
        </w:rPr>
        <w:t>and</w:t>
      </w:r>
      <w:r>
        <w:rPr>
          <w:b/>
          <w:spacing w:val="40"/>
        </w:rPr>
        <w:t xml:space="preserve"> </w:t>
      </w:r>
      <w:r>
        <w:rPr>
          <w:b/>
        </w:rPr>
        <w:t>the</w:t>
      </w:r>
      <w:r>
        <w:rPr>
          <w:b/>
          <w:spacing w:val="40"/>
        </w:rPr>
        <w:t xml:space="preserve"> </w:t>
      </w:r>
      <w:r>
        <w:rPr>
          <w:b/>
        </w:rPr>
        <w:t xml:space="preserve">final </w:t>
      </w:r>
      <w:r>
        <w:rPr>
          <w:b/>
          <w:spacing w:val="-2"/>
        </w:rPr>
        <w:t>outcomes.</w:t>
      </w:r>
    </w:p>
    <w:p w14:paraId="2AECFF7A" w14:textId="77777777" w:rsidR="00732D00" w:rsidRDefault="00732D00">
      <w:pPr>
        <w:pStyle w:val="BodyText"/>
        <w:spacing w:before="3"/>
        <w:rPr>
          <w:b/>
          <w:sz w:val="19"/>
        </w:rPr>
      </w:pPr>
    </w:p>
    <w:p w14:paraId="6111A769" w14:textId="77777777" w:rsidR="00732D00" w:rsidRDefault="00000000">
      <w:pPr>
        <w:pStyle w:val="ListParagraph"/>
        <w:numPr>
          <w:ilvl w:val="0"/>
          <w:numId w:val="47"/>
        </w:numPr>
        <w:tabs>
          <w:tab w:val="left" w:pos="924"/>
          <w:tab w:val="left" w:pos="925"/>
        </w:tabs>
        <w:spacing w:line="244" w:lineRule="auto"/>
        <w:ind w:right="129" w:hanging="800"/>
        <w:jc w:val="both"/>
        <w:rPr>
          <w:b/>
        </w:rPr>
      </w:pPr>
      <w:r>
        <w:rPr>
          <w:b/>
        </w:rPr>
        <w:t xml:space="preserve">The provider and prospective provider shall be liable under applicable Union and Member States liability legislation for any damage caused </w:t>
      </w:r>
      <w:r>
        <w:rPr>
          <w:b/>
          <w:strike/>
          <w:u w:val="thick"/>
        </w:rPr>
        <w:t xml:space="preserve">to the subjects </w:t>
      </w:r>
      <w:r>
        <w:rPr>
          <w:b/>
          <w:strike/>
        </w:rPr>
        <w:t>by reason</w:t>
      </w:r>
      <w:r>
        <w:rPr>
          <w:b/>
        </w:rPr>
        <w:t xml:space="preserve"> in the course of their participation in the testing in real world conditions.</w:t>
      </w:r>
    </w:p>
    <w:p w14:paraId="7D505AE8" w14:textId="77777777" w:rsidR="00732D00" w:rsidRDefault="00732D00">
      <w:pPr>
        <w:pStyle w:val="BodyText"/>
        <w:rPr>
          <w:b/>
          <w:sz w:val="24"/>
        </w:rPr>
      </w:pPr>
    </w:p>
    <w:p w14:paraId="0EBC687A" w14:textId="77777777" w:rsidR="00732D00" w:rsidRDefault="00732D00">
      <w:pPr>
        <w:pStyle w:val="BodyText"/>
        <w:rPr>
          <w:b/>
          <w:sz w:val="24"/>
        </w:rPr>
      </w:pPr>
    </w:p>
    <w:p w14:paraId="6D00BCE6" w14:textId="77777777" w:rsidR="00732D00" w:rsidRDefault="00000000">
      <w:pPr>
        <w:spacing w:before="168"/>
        <w:ind w:left="126" w:right="129"/>
        <w:jc w:val="center"/>
        <w:rPr>
          <w:rFonts w:ascii="Georgia-BoldItalic"/>
          <w:b/>
          <w:i/>
        </w:rPr>
      </w:pPr>
      <w:r>
        <w:rPr>
          <w:rFonts w:ascii="Georgia-BoldItalic"/>
          <w:b/>
          <w:i/>
          <w:w w:val="80"/>
        </w:rPr>
        <w:t>Article</w:t>
      </w:r>
      <w:r>
        <w:rPr>
          <w:rFonts w:ascii="Georgia-BoldItalic"/>
          <w:b/>
          <w:i/>
        </w:rPr>
        <w:t xml:space="preserve"> </w:t>
      </w:r>
      <w:r>
        <w:rPr>
          <w:rFonts w:ascii="Georgia-BoldItalic"/>
          <w:b/>
          <w:i/>
          <w:spacing w:val="-5"/>
          <w:w w:val="90"/>
        </w:rPr>
        <w:t>54b</w:t>
      </w:r>
    </w:p>
    <w:p w14:paraId="6BE1D641" w14:textId="77777777" w:rsidR="00732D00" w:rsidRDefault="00000000">
      <w:pPr>
        <w:ind w:left="126" w:right="129"/>
        <w:jc w:val="center"/>
        <w:rPr>
          <w:rFonts w:ascii="Georgia-BoldItalic"/>
          <w:b/>
          <w:i/>
        </w:rPr>
      </w:pPr>
      <w:r>
        <w:rPr>
          <w:rFonts w:ascii="Georgia-BoldItalic"/>
          <w:b/>
          <w:i/>
          <w:w w:val="80"/>
        </w:rPr>
        <w:t>Informed</w:t>
      </w:r>
      <w:r>
        <w:rPr>
          <w:rFonts w:ascii="Georgia-BoldItalic"/>
          <w:b/>
          <w:i/>
          <w:spacing w:val="-1"/>
          <w:w w:val="80"/>
        </w:rPr>
        <w:t xml:space="preserve"> </w:t>
      </w:r>
      <w:r>
        <w:rPr>
          <w:rFonts w:ascii="Georgia-BoldItalic"/>
          <w:b/>
          <w:i/>
          <w:w w:val="80"/>
        </w:rPr>
        <w:t>consent</w:t>
      </w:r>
      <w:r>
        <w:rPr>
          <w:rFonts w:ascii="Georgia-BoldItalic"/>
          <w:b/>
          <w:i/>
          <w:spacing w:val="-3"/>
          <w:w w:val="80"/>
        </w:rPr>
        <w:t xml:space="preserve"> </w:t>
      </w:r>
      <w:r>
        <w:rPr>
          <w:rFonts w:ascii="Georgia-BoldItalic"/>
          <w:b/>
          <w:i/>
          <w:w w:val="80"/>
        </w:rPr>
        <w:t>to</w:t>
      </w:r>
      <w:r>
        <w:rPr>
          <w:rFonts w:ascii="Georgia-BoldItalic"/>
          <w:b/>
          <w:i/>
          <w:spacing w:val="-10"/>
        </w:rPr>
        <w:t xml:space="preserve"> </w:t>
      </w:r>
      <w:r>
        <w:rPr>
          <w:rFonts w:ascii="Georgia-BoldItalic"/>
          <w:b/>
          <w:i/>
          <w:w w:val="80"/>
        </w:rPr>
        <w:t>participate</w:t>
      </w:r>
      <w:r>
        <w:rPr>
          <w:rFonts w:ascii="Georgia-BoldItalic"/>
          <w:b/>
          <w:i/>
          <w:spacing w:val="-2"/>
          <w:w w:val="80"/>
        </w:rPr>
        <w:t xml:space="preserve"> </w:t>
      </w:r>
      <w:r>
        <w:rPr>
          <w:rFonts w:ascii="Georgia-BoldItalic"/>
          <w:b/>
          <w:i/>
          <w:w w:val="80"/>
        </w:rPr>
        <w:t>in</w:t>
      </w:r>
      <w:r>
        <w:rPr>
          <w:rFonts w:ascii="Georgia-BoldItalic"/>
          <w:b/>
          <w:i/>
          <w:spacing w:val="-11"/>
        </w:rPr>
        <w:t xml:space="preserve"> </w:t>
      </w:r>
      <w:r>
        <w:rPr>
          <w:rFonts w:ascii="Georgia-BoldItalic"/>
          <w:b/>
          <w:i/>
          <w:w w:val="80"/>
        </w:rPr>
        <w:t>testing</w:t>
      </w:r>
      <w:r>
        <w:rPr>
          <w:rFonts w:ascii="Georgia-BoldItalic"/>
          <w:b/>
          <w:i/>
          <w:spacing w:val="-1"/>
          <w:w w:val="80"/>
        </w:rPr>
        <w:t xml:space="preserve"> </w:t>
      </w:r>
      <w:r>
        <w:rPr>
          <w:rFonts w:ascii="Georgia-BoldItalic"/>
          <w:b/>
          <w:i/>
          <w:w w:val="80"/>
        </w:rPr>
        <w:t>in</w:t>
      </w:r>
      <w:r>
        <w:rPr>
          <w:rFonts w:ascii="Georgia-BoldItalic"/>
          <w:b/>
          <w:i/>
          <w:spacing w:val="-11"/>
        </w:rPr>
        <w:t xml:space="preserve"> </w:t>
      </w:r>
      <w:r>
        <w:rPr>
          <w:rFonts w:ascii="Georgia-BoldItalic"/>
          <w:b/>
          <w:i/>
          <w:w w:val="80"/>
        </w:rPr>
        <w:t>real</w:t>
      </w:r>
      <w:r>
        <w:rPr>
          <w:rFonts w:ascii="Georgia-BoldItalic"/>
          <w:b/>
          <w:i/>
          <w:spacing w:val="-3"/>
          <w:w w:val="80"/>
        </w:rPr>
        <w:t xml:space="preserve"> </w:t>
      </w:r>
      <w:r>
        <w:rPr>
          <w:rFonts w:ascii="Georgia-BoldItalic"/>
          <w:b/>
          <w:i/>
          <w:w w:val="80"/>
        </w:rPr>
        <w:t>world</w:t>
      </w:r>
      <w:r>
        <w:rPr>
          <w:rFonts w:ascii="Georgia-BoldItalic"/>
          <w:b/>
          <w:i/>
          <w:spacing w:val="-10"/>
        </w:rPr>
        <w:t xml:space="preserve"> </w:t>
      </w:r>
      <w:r>
        <w:rPr>
          <w:rFonts w:ascii="Georgia-BoldItalic"/>
          <w:b/>
          <w:i/>
          <w:w w:val="80"/>
        </w:rPr>
        <w:t>conditions</w:t>
      </w:r>
      <w:r>
        <w:rPr>
          <w:rFonts w:ascii="Georgia-BoldItalic"/>
          <w:b/>
          <w:i/>
          <w:spacing w:val="-10"/>
        </w:rPr>
        <w:t xml:space="preserve"> </w:t>
      </w:r>
      <w:r>
        <w:rPr>
          <w:rFonts w:ascii="Georgia-BoldItalic"/>
          <w:b/>
          <w:i/>
          <w:w w:val="80"/>
        </w:rPr>
        <w:t>outside</w:t>
      </w:r>
      <w:r>
        <w:rPr>
          <w:rFonts w:ascii="Georgia-BoldItalic"/>
          <w:b/>
          <w:i/>
          <w:spacing w:val="-2"/>
          <w:w w:val="80"/>
        </w:rPr>
        <w:t xml:space="preserve"> </w:t>
      </w:r>
      <w:r>
        <w:rPr>
          <w:rFonts w:ascii="Georgia-BoldItalic"/>
          <w:b/>
          <w:i/>
          <w:w w:val="80"/>
        </w:rPr>
        <w:t>AI</w:t>
      </w:r>
      <w:r>
        <w:rPr>
          <w:rFonts w:ascii="Georgia-BoldItalic"/>
          <w:b/>
          <w:i/>
          <w:spacing w:val="-1"/>
          <w:w w:val="80"/>
        </w:rPr>
        <w:t xml:space="preserve"> </w:t>
      </w:r>
      <w:r>
        <w:rPr>
          <w:rFonts w:ascii="Georgia-BoldItalic"/>
          <w:b/>
          <w:i/>
          <w:spacing w:val="-2"/>
          <w:w w:val="80"/>
        </w:rPr>
        <w:t>regulatory</w:t>
      </w:r>
    </w:p>
    <w:p w14:paraId="51E55BAC" w14:textId="77777777" w:rsidR="00732D00" w:rsidRDefault="00000000">
      <w:pPr>
        <w:spacing w:before="12"/>
        <w:ind w:left="930" w:right="133"/>
        <w:jc w:val="center"/>
        <w:rPr>
          <w:rFonts w:ascii="Georgia-BoldItalic"/>
          <w:b/>
          <w:i/>
        </w:rPr>
      </w:pPr>
      <w:r>
        <w:rPr>
          <w:rFonts w:ascii="Georgia-BoldItalic"/>
          <w:b/>
          <w:i/>
          <w:spacing w:val="-2"/>
          <w:w w:val="90"/>
        </w:rPr>
        <w:t>sandboxes</w:t>
      </w:r>
    </w:p>
    <w:p w14:paraId="39615D9E" w14:textId="77777777" w:rsidR="00732D00" w:rsidRDefault="00000000">
      <w:pPr>
        <w:pStyle w:val="ListParagraph"/>
        <w:numPr>
          <w:ilvl w:val="0"/>
          <w:numId w:val="46"/>
        </w:numPr>
        <w:tabs>
          <w:tab w:val="left" w:pos="924"/>
          <w:tab w:val="left" w:pos="925"/>
        </w:tabs>
        <w:spacing w:line="244" w:lineRule="auto"/>
        <w:ind w:right="127" w:hanging="800"/>
        <w:jc w:val="both"/>
        <w:rPr>
          <w:b/>
        </w:rPr>
      </w:pPr>
      <w:r>
        <w:rPr>
          <w:b/>
        </w:rPr>
        <w:t>For</w:t>
      </w:r>
      <w:r>
        <w:rPr>
          <w:b/>
          <w:spacing w:val="40"/>
        </w:rPr>
        <w:t xml:space="preserve"> </w:t>
      </w:r>
      <w:r>
        <w:rPr>
          <w:b/>
        </w:rPr>
        <w:t>the</w:t>
      </w:r>
      <w:r>
        <w:rPr>
          <w:b/>
          <w:spacing w:val="40"/>
        </w:rPr>
        <w:t xml:space="preserve"> </w:t>
      </w:r>
      <w:r>
        <w:rPr>
          <w:b/>
        </w:rPr>
        <w:t>purpose</w:t>
      </w:r>
      <w:r>
        <w:rPr>
          <w:b/>
          <w:spacing w:val="40"/>
        </w:rPr>
        <w:t xml:space="preserve"> </w:t>
      </w:r>
      <w:r>
        <w:rPr>
          <w:b/>
        </w:rPr>
        <w:t>of</w:t>
      </w:r>
      <w:r>
        <w:rPr>
          <w:b/>
          <w:spacing w:val="40"/>
        </w:rPr>
        <w:t xml:space="preserve"> </w:t>
      </w:r>
      <w:r>
        <w:rPr>
          <w:b/>
        </w:rPr>
        <w:t>testing</w:t>
      </w:r>
      <w:r>
        <w:rPr>
          <w:b/>
          <w:spacing w:val="40"/>
        </w:rPr>
        <w:t xml:space="preserve"> </w:t>
      </w:r>
      <w:r>
        <w:rPr>
          <w:b/>
        </w:rPr>
        <w:t>in</w:t>
      </w:r>
      <w:r>
        <w:rPr>
          <w:b/>
          <w:spacing w:val="40"/>
        </w:rPr>
        <w:t xml:space="preserve"> </w:t>
      </w:r>
      <w:r>
        <w:rPr>
          <w:b/>
        </w:rPr>
        <w:t>real</w:t>
      </w:r>
      <w:r>
        <w:rPr>
          <w:b/>
          <w:spacing w:val="40"/>
        </w:rPr>
        <w:t xml:space="preserve"> </w:t>
      </w:r>
      <w:r>
        <w:rPr>
          <w:b/>
        </w:rPr>
        <w:t>world</w:t>
      </w:r>
      <w:r>
        <w:rPr>
          <w:b/>
          <w:spacing w:val="40"/>
        </w:rPr>
        <w:t xml:space="preserve"> </w:t>
      </w:r>
      <w:r>
        <w:rPr>
          <w:b/>
        </w:rPr>
        <w:t>conditions</w:t>
      </w:r>
      <w:r>
        <w:rPr>
          <w:b/>
          <w:spacing w:val="40"/>
        </w:rPr>
        <w:t xml:space="preserve"> </w:t>
      </w:r>
      <w:r>
        <w:rPr>
          <w:b/>
        </w:rPr>
        <w:t>under</w:t>
      </w:r>
      <w:r>
        <w:rPr>
          <w:b/>
          <w:spacing w:val="40"/>
        </w:rPr>
        <w:t xml:space="preserve"> </w:t>
      </w:r>
      <w:r>
        <w:rPr>
          <w:b/>
        </w:rPr>
        <w:t>Article</w:t>
      </w:r>
      <w:r>
        <w:rPr>
          <w:b/>
          <w:spacing w:val="40"/>
        </w:rPr>
        <w:t xml:space="preserve"> </w:t>
      </w:r>
      <w:r>
        <w:rPr>
          <w:b/>
        </w:rPr>
        <w:t>54a,</w:t>
      </w:r>
      <w:r>
        <w:rPr>
          <w:b/>
          <w:spacing w:val="40"/>
        </w:rPr>
        <w:t xml:space="preserve"> </w:t>
      </w:r>
      <w:r>
        <w:rPr>
          <w:b/>
        </w:rPr>
        <w:t>informed consent</w:t>
      </w:r>
      <w:r>
        <w:rPr>
          <w:b/>
          <w:spacing w:val="19"/>
        </w:rPr>
        <w:t xml:space="preserve"> </w:t>
      </w:r>
      <w:r>
        <w:rPr>
          <w:b/>
        </w:rPr>
        <w:t>shall</w:t>
      </w:r>
      <w:r>
        <w:rPr>
          <w:b/>
          <w:spacing w:val="23"/>
        </w:rPr>
        <w:t xml:space="preserve"> </w:t>
      </w:r>
      <w:r>
        <w:rPr>
          <w:b/>
        </w:rPr>
        <w:t>be</w:t>
      </w:r>
      <w:r>
        <w:rPr>
          <w:b/>
          <w:spacing w:val="19"/>
        </w:rPr>
        <w:t xml:space="preserve"> </w:t>
      </w:r>
      <w:r>
        <w:rPr>
          <w:b/>
        </w:rPr>
        <w:t>freely</w:t>
      </w:r>
      <w:r>
        <w:rPr>
          <w:b/>
          <w:spacing w:val="22"/>
        </w:rPr>
        <w:t xml:space="preserve"> </w:t>
      </w:r>
      <w:r>
        <w:rPr>
          <w:b/>
        </w:rPr>
        <w:t>given</w:t>
      </w:r>
      <w:r>
        <w:rPr>
          <w:b/>
          <w:spacing w:val="19"/>
        </w:rPr>
        <w:t xml:space="preserve"> </w:t>
      </w:r>
      <w:r>
        <w:rPr>
          <w:b/>
        </w:rPr>
        <w:t>by</w:t>
      </w:r>
      <w:r>
        <w:rPr>
          <w:b/>
          <w:spacing w:val="18"/>
        </w:rPr>
        <w:t xml:space="preserve"> </w:t>
      </w:r>
      <w:r>
        <w:rPr>
          <w:b/>
        </w:rPr>
        <w:t>the</w:t>
      </w:r>
      <w:r>
        <w:rPr>
          <w:b/>
          <w:spacing w:val="19"/>
        </w:rPr>
        <w:t xml:space="preserve"> </w:t>
      </w:r>
      <w:r>
        <w:rPr>
          <w:b/>
        </w:rPr>
        <w:t>subject</w:t>
      </w:r>
      <w:r>
        <w:rPr>
          <w:b/>
          <w:spacing w:val="19"/>
        </w:rPr>
        <w:t xml:space="preserve"> </w:t>
      </w:r>
      <w:r>
        <w:rPr>
          <w:b/>
        </w:rPr>
        <w:t>of</w:t>
      </w:r>
      <w:r>
        <w:rPr>
          <w:b/>
          <w:spacing w:val="22"/>
        </w:rPr>
        <w:t xml:space="preserve"> </w:t>
      </w:r>
      <w:r>
        <w:rPr>
          <w:b/>
        </w:rPr>
        <w:t>testing</w:t>
      </w:r>
      <w:r>
        <w:rPr>
          <w:b/>
          <w:spacing w:val="20"/>
        </w:rPr>
        <w:t xml:space="preserve"> </w:t>
      </w:r>
      <w:r>
        <w:rPr>
          <w:b/>
        </w:rPr>
        <w:t>prior</w:t>
      </w:r>
      <w:r>
        <w:rPr>
          <w:b/>
          <w:spacing w:val="21"/>
        </w:rPr>
        <w:t xml:space="preserve"> </w:t>
      </w:r>
      <w:r>
        <w:rPr>
          <w:b/>
        </w:rPr>
        <w:t>to</w:t>
      </w:r>
      <w:r>
        <w:rPr>
          <w:b/>
          <w:spacing w:val="18"/>
        </w:rPr>
        <w:t xml:space="preserve"> </w:t>
      </w:r>
      <w:r>
        <w:rPr>
          <w:b/>
        </w:rPr>
        <w:t>his</w:t>
      </w:r>
      <w:r>
        <w:rPr>
          <w:b/>
          <w:spacing w:val="22"/>
        </w:rPr>
        <w:t xml:space="preserve"> </w:t>
      </w:r>
      <w:r>
        <w:rPr>
          <w:b/>
        </w:rPr>
        <w:t>or</w:t>
      </w:r>
      <w:r>
        <w:rPr>
          <w:b/>
          <w:spacing w:val="19"/>
        </w:rPr>
        <w:t xml:space="preserve"> </w:t>
      </w:r>
      <w:r>
        <w:rPr>
          <w:b/>
        </w:rPr>
        <w:t>her</w:t>
      </w:r>
      <w:r>
        <w:rPr>
          <w:b/>
          <w:spacing w:val="16"/>
        </w:rPr>
        <w:t xml:space="preserve"> </w:t>
      </w:r>
      <w:r>
        <w:rPr>
          <w:b/>
        </w:rPr>
        <w:t>participation in such testing and after having been duly informed with concise, clear, relevant, and understandable information regarding:</w:t>
      </w:r>
    </w:p>
    <w:p w14:paraId="67515B7A" w14:textId="77777777" w:rsidR="00732D00" w:rsidRDefault="00732D00">
      <w:pPr>
        <w:spacing w:line="244" w:lineRule="auto"/>
        <w:jc w:val="both"/>
        <w:sectPr w:rsidR="00732D00">
          <w:pgSz w:w="12240" w:h="15840"/>
          <w:pgMar w:top="900" w:right="1460" w:bottom="1240" w:left="1460" w:header="0" w:footer="1053" w:gutter="0"/>
          <w:cols w:space="720"/>
        </w:sectPr>
      </w:pPr>
    </w:p>
    <w:p w14:paraId="372F326F" w14:textId="77777777" w:rsidR="00732D00" w:rsidRDefault="00000000">
      <w:pPr>
        <w:pStyle w:val="ListParagraph"/>
        <w:numPr>
          <w:ilvl w:val="1"/>
          <w:numId w:val="46"/>
        </w:numPr>
        <w:tabs>
          <w:tab w:val="left" w:pos="1727"/>
          <w:tab w:val="left" w:pos="1729"/>
        </w:tabs>
        <w:spacing w:before="85" w:line="244" w:lineRule="auto"/>
        <w:ind w:right="128" w:hanging="1"/>
        <w:jc w:val="both"/>
        <w:rPr>
          <w:b/>
        </w:rPr>
      </w:pPr>
      <w:r>
        <w:rPr>
          <w:b/>
        </w:rPr>
        <w:lastRenderedPageBreak/>
        <w:t>the nature and objectives of the testing in real world conditions and the</w:t>
      </w:r>
      <w:r>
        <w:rPr>
          <w:b/>
          <w:spacing w:val="40"/>
        </w:rPr>
        <w:t xml:space="preserve"> </w:t>
      </w:r>
      <w:r>
        <w:rPr>
          <w:b/>
        </w:rPr>
        <w:t>possible inconvenience that may be linked to his or her participation;</w:t>
      </w:r>
    </w:p>
    <w:p w14:paraId="28AEA15F" w14:textId="77777777" w:rsidR="00732D00" w:rsidRDefault="00732D00">
      <w:pPr>
        <w:pStyle w:val="BodyText"/>
        <w:spacing w:before="9"/>
        <w:rPr>
          <w:b/>
          <w:sz w:val="19"/>
        </w:rPr>
      </w:pPr>
    </w:p>
    <w:p w14:paraId="4E717335" w14:textId="77777777" w:rsidR="00732D00" w:rsidRDefault="00000000">
      <w:pPr>
        <w:pStyle w:val="ListParagraph"/>
        <w:numPr>
          <w:ilvl w:val="1"/>
          <w:numId w:val="46"/>
        </w:numPr>
        <w:tabs>
          <w:tab w:val="left" w:pos="1729"/>
        </w:tabs>
        <w:spacing w:line="247" w:lineRule="auto"/>
        <w:ind w:right="128" w:hanging="1"/>
        <w:jc w:val="both"/>
        <w:rPr>
          <w:b/>
        </w:rPr>
      </w:pPr>
      <w:r>
        <w:rPr>
          <w:b/>
        </w:rPr>
        <w:t>the conditions under which the testing in real world conditions is to be conducted, including the expected duration of the subject's participation;</w:t>
      </w:r>
    </w:p>
    <w:p w14:paraId="715D8CD8" w14:textId="77777777" w:rsidR="00732D00" w:rsidRDefault="00732D00">
      <w:pPr>
        <w:pStyle w:val="BodyText"/>
        <w:spacing w:before="7"/>
        <w:rPr>
          <w:b/>
          <w:sz w:val="19"/>
        </w:rPr>
      </w:pPr>
    </w:p>
    <w:p w14:paraId="2CF13D72" w14:textId="77777777" w:rsidR="00732D00" w:rsidRDefault="00000000">
      <w:pPr>
        <w:pStyle w:val="ListParagraph"/>
        <w:numPr>
          <w:ilvl w:val="1"/>
          <w:numId w:val="46"/>
        </w:numPr>
        <w:tabs>
          <w:tab w:val="left" w:pos="1729"/>
        </w:tabs>
        <w:spacing w:line="244" w:lineRule="auto"/>
        <w:ind w:right="122" w:hanging="1"/>
        <w:jc w:val="both"/>
        <w:rPr>
          <w:b/>
        </w:rPr>
      </w:pPr>
      <w:r>
        <w:rPr>
          <w:b/>
        </w:rPr>
        <w:t>the subject's</w:t>
      </w:r>
      <w:r>
        <w:rPr>
          <w:b/>
          <w:spacing w:val="36"/>
        </w:rPr>
        <w:t xml:space="preserve"> </w:t>
      </w:r>
      <w:r>
        <w:rPr>
          <w:b/>
        </w:rPr>
        <w:t>rights</w:t>
      </w:r>
      <w:r>
        <w:rPr>
          <w:b/>
          <w:spacing w:val="31"/>
        </w:rPr>
        <w:t xml:space="preserve"> </w:t>
      </w:r>
      <w:r>
        <w:rPr>
          <w:b/>
        </w:rPr>
        <w:t>and guarantees</w:t>
      </w:r>
      <w:r>
        <w:rPr>
          <w:b/>
          <w:spacing w:val="34"/>
        </w:rPr>
        <w:t xml:space="preserve"> </w:t>
      </w:r>
      <w:r>
        <w:rPr>
          <w:b/>
        </w:rPr>
        <w:t>regarding participation, in</w:t>
      </w:r>
      <w:r>
        <w:rPr>
          <w:b/>
          <w:spacing w:val="31"/>
        </w:rPr>
        <w:t xml:space="preserve"> </w:t>
      </w:r>
      <w:r>
        <w:rPr>
          <w:b/>
        </w:rPr>
        <w:t xml:space="preserve">particular his or her right to refuse to participate in and the right to withdraw from testing in real world conditions </w:t>
      </w:r>
      <w:r>
        <w:rPr>
          <w:b/>
          <w:strike/>
        </w:rPr>
        <w:t>the field testing</w:t>
      </w:r>
      <w:r>
        <w:rPr>
          <w:b/>
        </w:rPr>
        <w:t xml:space="preserve"> at any time without any resulting detriment and without having to provide any justification;</w:t>
      </w:r>
    </w:p>
    <w:p w14:paraId="4A0DE7E0" w14:textId="77777777" w:rsidR="00732D00" w:rsidRDefault="00000000">
      <w:pPr>
        <w:pStyle w:val="ListParagraph"/>
        <w:numPr>
          <w:ilvl w:val="1"/>
          <w:numId w:val="46"/>
        </w:numPr>
        <w:tabs>
          <w:tab w:val="left" w:pos="1729"/>
        </w:tabs>
        <w:spacing w:before="1" w:line="244" w:lineRule="auto"/>
        <w:ind w:right="127" w:hanging="1"/>
        <w:jc w:val="both"/>
        <w:rPr>
          <w:b/>
        </w:rPr>
      </w:pPr>
      <w:r>
        <w:rPr>
          <w:b/>
        </w:rPr>
        <w:t>the modalities for requesting the reversal or the disregard of the predictions, recommendations or decisions of the AI system;</w:t>
      </w:r>
    </w:p>
    <w:p w14:paraId="12855877" w14:textId="77777777" w:rsidR="00732D00" w:rsidRDefault="00732D00">
      <w:pPr>
        <w:pStyle w:val="BodyText"/>
        <w:spacing w:before="9"/>
        <w:rPr>
          <w:b/>
          <w:sz w:val="19"/>
        </w:rPr>
      </w:pPr>
    </w:p>
    <w:p w14:paraId="209F89C6" w14:textId="77777777" w:rsidR="00732D00" w:rsidRDefault="00000000">
      <w:pPr>
        <w:pStyle w:val="ListParagraph"/>
        <w:numPr>
          <w:ilvl w:val="1"/>
          <w:numId w:val="46"/>
        </w:numPr>
        <w:tabs>
          <w:tab w:val="left" w:pos="1729"/>
        </w:tabs>
        <w:spacing w:line="247" w:lineRule="auto"/>
        <w:ind w:right="121" w:hanging="1"/>
        <w:jc w:val="both"/>
        <w:rPr>
          <w:b/>
        </w:rPr>
      </w:pPr>
      <w:r>
        <w:rPr>
          <w:b/>
        </w:rPr>
        <w:t>the</w:t>
      </w:r>
      <w:r>
        <w:rPr>
          <w:b/>
          <w:spacing w:val="40"/>
        </w:rPr>
        <w:t xml:space="preserve"> </w:t>
      </w:r>
      <w:r>
        <w:rPr>
          <w:b/>
        </w:rPr>
        <w:t>Union-wide</w:t>
      </w:r>
      <w:r>
        <w:rPr>
          <w:b/>
          <w:spacing w:val="40"/>
        </w:rPr>
        <w:t xml:space="preserve"> </w:t>
      </w:r>
      <w:r>
        <w:rPr>
          <w:b/>
        </w:rPr>
        <w:t>unique</w:t>
      </w:r>
      <w:r>
        <w:rPr>
          <w:b/>
          <w:spacing w:val="40"/>
        </w:rPr>
        <w:t xml:space="preserve"> </w:t>
      </w:r>
      <w:r>
        <w:rPr>
          <w:b/>
        </w:rPr>
        <w:t>single</w:t>
      </w:r>
      <w:r>
        <w:rPr>
          <w:b/>
          <w:spacing w:val="40"/>
        </w:rPr>
        <w:t xml:space="preserve"> </w:t>
      </w:r>
      <w:r>
        <w:rPr>
          <w:b/>
        </w:rPr>
        <w:t>identification</w:t>
      </w:r>
      <w:r>
        <w:rPr>
          <w:b/>
          <w:spacing w:val="40"/>
        </w:rPr>
        <w:t xml:space="preserve"> </w:t>
      </w:r>
      <w:r>
        <w:rPr>
          <w:b/>
        </w:rPr>
        <w:t>number</w:t>
      </w:r>
      <w:r>
        <w:rPr>
          <w:b/>
          <w:spacing w:val="40"/>
        </w:rPr>
        <w:t xml:space="preserve"> </w:t>
      </w:r>
      <w:r>
        <w:rPr>
          <w:b/>
        </w:rPr>
        <w:t>of</w:t>
      </w:r>
      <w:r>
        <w:rPr>
          <w:b/>
          <w:spacing w:val="40"/>
        </w:rPr>
        <w:t xml:space="preserve"> </w:t>
      </w:r>
      <w:r>
        <w:rPr>
          <w:b/>
        </w:rPr>
        <w:t>the</w:t>
      </w:r>
      <w:r>
        <w:rPr>
          <w:b/>
          <w:spacing w:val="40"/>
        </w:rPr>
        <w:t xml:space="preserve"> </w:t>
      </w:r>
      <w:r>
        <w:rPr>
          <w:b/>
        </w:rPr>
        <w:t>testing</w:t>
      </w:r>
      <w:r>
        <w:rPr>
          <w:b/>
          <w:spacing w:val="40"/>
        </w:rPr>
        <w:t xml:space="preserve"> </w:t>
      </w:r>
      <w:r>
        <w:rPr>
          <w:b/>
        </w:rPr>
        <w:t>in</w:t>
      </w:r>
      <w:r>
        <w:rPr>
          <w:b/>
          <w:spacing w:val="40"/>
        </w:rPr>
        <w:t xml:space="preserve"> </w:t>
      </w:r>
      <w:r>
        <w:rPr>
          <w:b/>
        </w:rPr>
        <w:t>real world conditions in accordance with</w:t>
      </w:r>
      <w:r>
        <w:rPr>
          <w:b/>
          <w:spacing w:val="119"/>
        </w:rPr>
        <w:t xml:space="preserve"> </w:t>
      </w:r>
      <w:r>
        <w:rPr>
          <w:b/>
          <w:strike/>
        </w:rPr>
        <w:t>Article 54a(c)</w:t>
      </w:r>
      <w:r>
        <w:rPr>
          <w:b/>
        </w:rPr>
        <w:t xml:space="preserve"> Article 54a(4c) and the contact details of</w:t>
      </w:r>
      <w:r>
        <w:rPr>
          <w:b/>
          <w:spacing w:val="26"/>
        </w:rPr>
        <w:t xml:space="preserve"> </w:t>
      </w:r>
      <w:r>
        <w:rPr>
          <w:b/>
        </w:rPr>
        <w:t>the</w:t>
      </w:r>
      <w:r>
        <w:rPr>
          <w:b/>
          <w:spacing w:val="24"/>
        </w:rPr>
        <w:t xml:space="preserve"> </w:t>
      </w:r>
      <w:r>
        <w:rPr>
          <w:b/>
        </w:rPr>
        <w:t>provider</w:t>
      </w:r>
      <w:r>
        <w:rPr>
          <w:b/>
          <w:spacing w:val="24"/>
        </w:rPr>
        <w:t xml:space="preserve"> </w:t>
      </w:r>
      <w:r>
        <w:rPr>
          <w:b/>
        </w:rPr>
        <w:t>or its legal representative from whom further information</w:t>
      </w:r>
      <w:r>
        <w:rPr>
          <w:b/>
          <w:spacing w:val="24"/>
        </w:rPr>
        <w:t xml:space="preserve"> </w:t>
      </w:r>
      <w:r>
        <w:rPr>
          <w:b/>
        </w:rPr>
        <w:t>can be obtained.</w:t>
      </w:r>
    </w:p>
    <w:p w14:paraId="237541C8" w14:textId="77777777" w:rsidR="00732D00" w:rsidRDefault="00732D00">
      <w:pPr>
        <w:pStyle w:val="BodyText"/>
        <w:spacing w:before="4"/>
        <w:rPr>
          <w:b/>
          <w:sz w:val="19"/>
        </w:rPr>
      </w:pPr>
    </w:p>
    <w:p w14:paraId="646948C1" w14:textId="77777777" w:rsidR="00732D00" w:rsidRDefault="00000000">
      <w:pPr>
        <w:pStyle w:val="ListParagraph"/>
        <w:numPr>
          <w:ilvl w:val="0"/>
          <w:numId w:val="46"/>
        </w:numPr>
        <w:tabs>
          <w:tab w:val="left" w:pos="924"/>
          <w:tab w:val="left" w:pos="925"/>
        </w:tabs>
        <w:spacing w:line="244" w:lineRule="auto"/>
        <w:ind w:right="130" w:hanging="800"/>
        <w:jc w:val="both"/>
        <w:rPr>
          <w:b/>
        </w:rPr>
      </w:pPr>
      <w:r>
        <w:rPr>
          <w:b/>
        </w:rPr>
        <w:t>The informed consent shall be dated and documented and a copy shall be given to the subject or his or her legal representative.</w:t>
      </w:r>
    </w:p>
    <w:p w14:paraId="36190FAC" w14:textId="77777777" w:rsidR="00732D00" w:rsidRDefault="00732D00">
      <w:pPr>
        <w:pStyle w:val="BodyText"/>
        <w:rPr>
          <w:b/>
          <w:sz w:val="24"/>
        </w:rPr>
      </w:pPr>
    </w:p>
    <w:p w14:paraId="7A7B011D" w14:textId="77777777" w:rsidR="00732D00" w:rsidRDefault="00732D00">
      <w:pPr>
        <w:pStyle w:val="BodyText"/>
        <w:rPr>
          <w:b/>
          <w:sz w:val="24"/>
        </w:rPr>
      </w:pPr>
    </w:p>
    <w:p w14:paraId="5BE6A840" w14:textId="77777777" w:rsidR="00732D00" w:rsidRDefault="00732D00">
      <w:pPr>
        <w:pStyle w:val="BodyText"/>
        <w:spacing w:before="4"/>
        <w:rPr>
          <w:b/>
          <w:sz w:val="33"/>
        </w:rPr>
      </w:pPr>
    </w:p>
    <w:p w14:paraId="3AD17CB0" w14:textId="77777777" w:rsidR="00732D00" w:rsidRDefault="00000000">
      <w:pPr>
        <w:ind w:left="126" w:right="126"/>
        <w:jc w:val="center"/>
        <w:rPr>
          <w:i/>
        </w:rPr>
      </w:pPr>
      <w:r>
        <w:rPr>
          <w:i/>
        </w:rPr>
        <w:t>Article</w:t>
      </w:r>
      <w:r>
        <w:rPr>
          <w:i/>
          <w:spacing w:val="9"/>
        </w:rPr>
        <w:t xml:space="preserve"> </w:t>
      </w:r>
      <w:r>
        <w:rPr>
          <w:i/>
          <w:spacing w:val="-5"/>
        </w:rPr>
        <w:t>55</w:t>
      </w:r>
    </w:p>
    <w:p w14:paraId="11A932D3" w14:textId="77777777" w:rsidR="00732D00" w:rsidRDefault="00000000">
      <w:pPr>
        <w:spacing w:before="7" w:line="244" w:lineRule="auto"/>
        <w:ind w:left="362" w:right="360"/>
        <w:jc w:val="center"/>
        <w:rPr>
          <w:i/>
        </w:rPr>
      </w:pPr>
      <w:r>
        <w:rPr>
          <w:rFonts w:ascii="Georgia-BoldItalic"/>
          <w:b/>
          <w:i/>
          <w:w w:val="90"/>
        </w:rPr>
        <w:t>Support m</w:t>
      </w:r>
      <w:r>
        <w:rPr>
          <w:i/>
          <w:strike/>
          <w:w w:val="90"/>
        </w:rPr>
        <w:t>M</w:t>
      </w:r>
      <w:r>
        <w:rPr>
          <w:i/>
          <w:w w:val="90"/>
        </w:rPr>
        <w:t xml:space="preserve">easures for operators, in particular </w:t>
      </w:r>
      <w:r>
        <w:rPr>
          <w:rFonts w:ascii="Georgia-BoldItalic"/>
          <w:b/>
          <w:i/>
          <w:w w:val="90"/>
        </w:rPr>
        <w:t xml:space="preserve">SMEs, including start-ups </w:t>
      </w:r>
      <w:r>
        <w:rPr>
          <w:i/>
          <w:strike/>
          <w:w w:val="90"/>
        </w:rPr>
        <w:t>small-scale providers</w:t>
      </w:r>
      <w:r>
        <w:rPr>
          <w:i/>
          <w:spacing w:val="80"/>
        </w:rPr>
        <w:t xml:space="preserve"> </w:t>
      </w:r>
      <w:r>
        <w:rPr>
          <w:i/>
          <w:strike/>
        </w:rPr>
        <w:t>and users</w:t>
      </w:r>
    </w:p>
    <w:p w14:paraId="230F75B0" w14:textId="77777777" w:rsidR="00732D00" w:rsidRDefault="00732D00">
      <w:pPr>
        <w:pStyle w:val="BodyText"/>
        <w:spacing w:before="11"/>
        <w:rPr>
          <w:i/>
          <w:sz w:val="19"/>
        </w:rPr>
      </w:pPr>
    </w:p>
    <w:p w14:paraId="23229AC9" w14:textId="77777777" w:rsidR="00732D00" w:rsidRDefault="00000000">
      <w:pPr>
        <w:pStyle w:val="ListParagraph"/>
        <w:numPr>
          <w:ilvl w:val="0"/>
          <w:numId w:val="45"/>
        </w:numPr>
        <w:tabs>
          <w:tab w:val="left" w:pos="924"/>
          <w:tab w:val="left" w:pos="925"/>
        </w:tabs>
      </w:pPr>
      <w:r>
        <w:t>Member</w:t>
      </w:r>
      <w:r>
        <w:rPr>
          <w:spacing w:val="8"/>
        </w:rPr>
        <w:t xml:space="preserve"> </w:t>
      </w:r>
      <w:r>
        <w:t>States</w:t>
      </w:r>
      <w:r>
        <w:rPr>
          <w:spacing w:val="12"/>
        </w:rPr>
        <w:t xml:space="preserve"> </w:t>
      </w:r>
      <w:r>
        <w:t>shall</w:t>
      </w:r>
      <w:r>
        <w:rPr>
          <w:spacing w:val="12"/>
        </w:rPr>
        <w:t xml:space="preserve"> </w:t>
      </w:r>
      <w:r>
        <w:t>undertake</w:t>
      </w:r>
      <w:r>
        <w:rPr>
          <w:spacing w:val="11"/>
        </w:rPr>
        <w:t xml:space="preserve"> </w:t>
      </w:r>
      <w:r>
        <w:t>the</w:t>
      </w:r>
      <w:r>
        <w:rPr>
          <w:spacing w:val="14"/>
        </w:rPr>
        <w:t xml:space="preserve"> </w:t>
      </w:r>
      <w:r>
        <w:t>following</w:t>
      </w:r>
      <w:r>
        <w:rPr>
          <w:spacing w:val="14"/>
        </w:rPr>
        <w:t xml:space="preserve"> </w:t>
      </w:r>
      <w:r>
        <w:rPr>
          <w:spacing w:val="-2"/>
        </w:rPr>
        <w:t>actions:</w:t>
      </w:r>
    </w:p>
    <w:p w14:paraId="5E047ECE" w14:textId="77777777" w:rsidR="00732D00" w:rsidRDefault="00000000">
      <w:pPr>
        <w:pStyle w:val="ListParagraph"/>
        <w:numPr>
          <w:ilvl w:val="1"/>
          <w:numId w:val="45"/>
        </w:numPr>
        <w:tabs>
          <w:tab w:val="left" w:pos="1459"/>
        </w:tabs>
        <w:spacing w:line="244" w:lineRule="auto"/>
        <w:ind w:right="126"/>
        <w:jc w:val="both"/>
      </w:pPr>
      <w:r>
        <w:t xml:space="preserve">provide </w:t>
      </w:r>
      <w:r>
        <w:rPr>
          <w:strike/>
        </w:rPr>
        <w:t>small-scale</w:t>
      </w:r>
      <w:r>
        <w:t xml:space="preserve"> SME</w:t>
      </w:r>
      <w:r>
        <w:rPr>
          <w:b/>
        </w:rPr>
        <w:t xml:space="preserve">s </w:t>
      </w:r>
      <w:r>
        <w:rPr>
          <w:strike/>
        </w:rPr>
        <w:t>providers</w:t>
      </w:r>
      <w:r>
        <w:rPr>
          <w:b/>
        </w:rPr>
        <w:t xml:space="preserve">, including </w:t>
      </w:r>
      <w:r>
        <w:rPr>
          <w:strike/>
        </w:rPr>
        <w:t>and</w:t>
      </w:r>
      <w:r>
        <w:t xml:space="preserve"> start-ups</w:t>
      </w:r>
      <w:r>
        <w:rPr>
          <w:b/>
        </w:rPr>
        <w:t xml:space="preserve">, </w:t>
      </w:r>
      <w:r>
        <w:t>with priority access to</w:t>
      </w:r>
      <w:r>
        <w:rPr>
          <w:spacing w:val="40"/>
        </w:rPr>
        <w:t xml:space="preserve"> </w:t>
      </w:r>
      <w:r>
        <w:t>the</w:t>
      </w:r>
      <w:r>
        <w:rPr>
          <w:spacing w:val="40"/>
        </w:rPr>
        <w:t xml:space="preserve"> </w:t>
      </w:r>
      <w:r>
        <w:t>AI</w:t>
      </w:r>
      <w:r>
        <w:rPr>
          <w:spacing w:val="40"/>
        </w:rPr>
        <w:t xml:space="preserve"> </w:t>
      </w:r>
      <w:r>
        <w:t>regulatory</w:t>
      </w:r>
      <w:r>
        <w:rPr>
          <w:spacing w:val="40"/>
        </w:rPr>
        <w:t xml:space="preserve"> </w:t>
      </w:r>
      <w:r>
        <w:t>sandboxes</w:t>
      </w:r>
      <w:r>
        <w:rPr>
          <w:spacing w:val="40"/>
        </w:rPr>
        <w:t xml:space="preserve"> </w:t>
      </w:r>
      <w:r>
        <w:t>to</w:t>
      </w:r>
      <w:r>
        <w:rPr>
          <w:spacing w:val="40"/>
        </w:rPr>
        <w:t xml:space="preserve"> </w:t>
      </w:r>
      <w:r>
        <w:t>the</w:t>
      </w:r>
      <w:r>
        <w:rPr>
          <w:spacing w:val="40"/>
        </w:rPr>
        <w:t xml:space="preserve"> </w:t>
      </w:r>
      <w:r>
        <w:t>extent</w:t>
      </w:r>
      <w:r>
        <w:rPr>
          <w:spacing w:val="40"/>
        </w:rPr>
        <w:t xml:space="preserve"> </w:t>
      </w:r>
      <w:r>
        <w:t>that</w:t>
      </w:r>
      <w:r>
        <w:rPr>
          <w:spacing w:val="40"/>
        </w:rPr>
        <w:t xml:space="preserve"> </w:t>
      </w:r>
      <w:r>
        <w:t>they</w:t>
      </w:r>
      <w:r>
        <w:rPr>
          <w:spacing w:val="40"/>
        </w:rPr>
        <w:t xml:space="preserve"> </w:t>
      </w:r>
      <w:r>
        <w:t>fulfil</w:t>
      </w:r>
      <w:r>
        <w:rPr>
          <w:spacing w:val="40"/>
        </w:rPr>
        <w:t xml:space="preserve"> </w:t>
      </w:r>
      <w:r>
        <w:t>the</w:t>
      </w:r>
      <w:r>
        <w:rPr>
          <w:spacing w:val="40"/>
        </w:rPr>
        <w:t xml:space="preserve"> </w:t>
      </w:r>
      <w:r>
        <w:t>eligibility</w:t>
      </w:r>
      <w:r>
        <w:rPr>
          <w:spacing w:val="37"/>
        </w:rPr>
        <w:t xml:space="preserve"> </w:t>
      </w:r>
      <w:r>
        <w:rPr>
          <w:strike/>
        </w:rPr>
        <w:t>conditions</w:t>
      </w:r>
      <w:r>
        <w:t xml:space="preserve"> </w:t>
      </w:r>
      <w:r>
        <w:rPr>
          <w:b/>
        </w:rPr>
        <w:t>and selection criteria</w:t>
      </w:r>
      <w:r>
        <w:t>;</w:t>
      </w:r>
    </w:p>
    <w:p w14:paraId="1EEDAD11" w14:textId="77777777" w:rsidR="00732D00" w:rsidRDefault="00000000">
      <w:pPr>
        <w:pStyle w:val="ListParagraph"/>
        <w:numPr>
          <w:ilvl w:val="1"/>
          <w:numId w:val="45"/>
        </w:numPr>
        <w:tabs>
          <w:tab w:val="left" w:pos="1459"/>
        </w:tabs>
        <w:spacing w:line="244" w:lineRule="auto"/>
        <w:ind w:right="125"/>
        <w:jc w:val="both"/>
      </w:pPr>
      <w:r>
        <w:t>organise</w:t>
      </w:r>
      <w:r>
        <w:rPr>
          <w:spacing w:val="39"/>
        </w:rPr>
        <w:t xml:space="preserve"> </w:t>
      </w:r>
      <w:r>
        <w:t>specific awareness raising</w:t>
      </w:r>
      <w:r>
        <w:rPr>
          <w:spacing w:val="39"/>
        </w:rPr>
        <w:t xml:space="preserve"> </w:t>
      </w:r>
      <w:r>
        <w:rPr>
          <w:b/>
        </w:rPr>
        <w:t>and</w:t>
      </w:r>
      <w:r>
        <w:rPr>
          <w:b/>
          <w:spacing w:val="38"/>
        </w:rPr>
        <w:t xml:space="preserve"> </w:t>
      </w:r>
      <w:r>
        <w:rPr>
          <w:b/>
        </w:rPr>
        <w:t>training</w:t>
      </w:r>
      <w:r>
        <w:rPr>
          <w:b/>
          <w:spacing w:val="39"/>
        </w:rPr>
        <w:t xml:space="preserve"> </w:t>
      </w:r>
      <w:r>
        <w:t>activities</w:t>
      </w:r>
      <w:r>
        <w:rPr>
          <w:spacing w:val="38"/>
        </w:rPr>
        <w:t xml:space="preserve"> </w:t>
      </w:r>
      <w:r>
        <w:t>about</w:t>
      </w:r>
      <w:r>
        <w:rPr>
          <w:spacing w:val="38"/>
        </w:rPr>
        <w:t xml:space="preserve"> </w:t>
      </w:r>
      <w:r>
        <w:t>the</w:t>
      </w:r>
      <w:r>
        <w:rPr>
          <w:spacing w:val="39"/>
        </w:rPr>
        <w:t xml:space="preserve"> </w:t>
      </w:r>
      <w:r>
        <w:t>application</w:t>
      </w:r>
      <w:r>
        <w:rPr>
          <w:spacing w:val="40"/>
        </w:rPr>
        <w:t xml:space="preserve"> </w:t>
      </w:r>
      <w:r>
        <w:t xml:space="preserve">of this Regulation tailored to the needs of the </w:t>
      </w:r>
      <w:r>
        <w:rPr>
          <w:strike/>
        </w:rPr>
        <w:t>small-scale</w:t>
      </w:r>
      <w:r>
        <w:t xml:space="preserve"> </w:t>
      </w:r>
      <w:r>
        <w:rPr>
          <w:b/>
        </w:rPr>
        <w:t xml:space="preserve">SMEs </w:t>
      </w:r>
      <w:r>
        <w:rPr>
          <w:strike/>
        </w:rPr>
        <w:t>providers and users</w:t>
      </w:r>
      <w:r>
        <w:rPr>
          <w:b/>
        </w:rPr>
        <w:t>, including start-ups, and, as appropriate, local public authorities</w:t>
      </w:r>
      <w:r>
        <w:t>;</w:t>
      </w:r>
    </w:p>
    <w:p w14:paraId="1F15367A" w14:textId="77777777" w:rsidR="00732D00" w:rsidRDefault="00732D00">
      <w:pPr>
        <w:pStyle w:val="BodyText"/>
        <w:spacing w:before="11"/>
        <w:rPr>
          <w:sz w:val="19"/>
        </w:rPr>
      </w:pPr>
    </w:p>
    <w:p w14:paraId="0BD79CDF" w14:textId="77777777" w:rsidR="00732D00" w:rsidRDefault="00A447DA">
      <w:pPr>
        <w:pStyle w:val="ListParagraph"/>
        <w:numPr>
          <w:ilvl w:val="1"/>
          <w:numId w:val="45"/>
        </w:numPr>
        <w:tabs>
          <w:tab w:val="left" w:pos="1459"/>
        </w:tabs>
        <w:spacing w:line="247" w:lineRule="auto"/>
        <w:ind w:right="122"/>
        <w:jc w:val="both"/>
        <w:rPr>
          <w:b/>
        </w:rPr>
      </w:pPr>
      <w:r>
        <w:pict w14:anchorId="05CC4260">
          <v:rect id="docshape523" o:spid="_x0000_s2163" alt="" style="position:absolute;left:0;text-align:left;margin-left:364.7pt;margin-top:20.25pt;width:2.9pt;height:.7pt;z-index:-18369024;mso-wrap-edited:f;mso-width-percent:0;mso-height-percent:0;mso-position-horizontal-relative:page;mso-width-percent:0;mso-height-percent:0" fillcolor="black" stroked="f">
            <w10:wrap anchorx="page"/>
          </v:rect>
        </w:pict>
      </w:r>
      <w:r>
        <w:pict w14:anchorId="142F08C2">
          <v:rect id="docshape524" o:spid="_x0000_s2162" alt="" style="position:absolute;left:0;text-align:left;margin-left:346.7pt;margin-top:46.25pt;width:3pt;height:.6pt;z-index:-18368512;mso-wrap-edited:f;mso-width-percent:0;mso-height-percent:0;mso-position-horizontal-relative:page;mso-width-percent:0;mso-height-percent:0" fillcolor="black" stroked="f">
            <w10:wrap anchorx="page"/>
          </v:rect>
        </w:pict>
      </w:r>
      <w:r w:rsidR="00000000">
        <w:t xml:space="preserve">where appropriate, establish a dedicated channel for communication with </w:t>
      </w:r>
      <w:r w:rsidR="00000000">
        <w:rPr>
          <w:strike/>
        </w:rPr>
        <w:t>small-scale</w:t>
      </w:r>
      <w:r w:rsidR="00000000">
        <w:t xml:space="preserve"> </w:t>
      </w:r>
      <w:r w:rsidR="00000000">
        <w:rPr>
          <w:b/>
        </w:rPr>
        <w:t xml:space="preserve">SMEs </w:t>
      </w:r>
      <w:r w:rsidR="00000000">
        <w:rPr>
          <w:strike/>
        </w:rPr>
        <w:t>providers and user</w:t>
      </w:r>
      <w:r w:rsidR="00000000">
        <w:rPr>
          <w:b/>
        </w:rPr>
        <w:t xml:space="preserve">, including start-ups, and, as appropriate, local public authorities </w:t>
      </w:r>
      <w:r w:rsidR="00000000">
        <w:rPr>
          <w:strike/>
        </w:rPr>
        <w:t>and other innovators</w:t>
      </w:r>
      <w:r w:rsidR="00000000">
        <w:t xml:space="preserve"> to provide </w:t>
      </w:r>
      <w:r w:rsidR="00000000">
        <w:rPr>
          <w:strike/>
        </w:rPr>
        <w:t>guidance</w:t>
      </w:r>
      <w:r w:rsidR="00000000">
        <w:t xml:space="preserve"> </w:t>
      </w:r>
      <w:r w:rsidR="00000000">
        <w:rPr>
          <w:b/>
        </w:rPr>
        <w:t xml:space="preserve">advice </w:t>
      </w:r>
      <w:r w:rsidR="00000000">
        <w:t>and respond to queries about the implementation of this Regulation</w:t>
      </w:r>
      <w:r w:rsidR="00000000">
        <w:rPr>
          <w:b/>
        </w:rPr>
        <w:t>., including as regards participation in</w:t>
      </w:r>
      <w:r w:rsidR="00000000">
        <w:rPr>
          <w:b/>
          <w:spacing w:val="40"/>
        </w:rPr>
        <w:t xml:space="preserve"> </w:t>
      </w:r>
      <w:r w:rsidR="00000000">
        <w:rPr>
          <w:b/>
        </w:rPr>
        <w:t>AI regulatory sandboxes.</w:t>
      </w:r>
    </w:p>
    <w:p w14:paraId="69A9D37A" w14:textId="77777777" w:rsidR="00732D00" w:rsidRDefault="00732D00">
      <w:pPr>
        <w:pStyle w:val="BodyText"/>
        <w:spacing w:before="2"/>
        <w:rPr>
          <w:b/>
          <w:sz w:val="19"/>
        </w:rPr>
      </w:pPr>
    </w:p>
    <w:p w14:paraId="3322DF90" w14:textId="77777777" w:rsidR="00732D00" w:rsidRDefault="00000000">
      <w:pPr>
        <w:pStyle w:val="ListParagraph"/>
        <w:numPr>
          <w:ilvl w:val="0"/>
          <w:numId w:val="45"/>
        </w:numPr>
        <w:tabs>
          <w:tab w:val="left" w:pos="924"/>
          <w:tab w:val="left" w:pos="925"/>
        </w:tabs>
        <w:spacing w:before="1" w:line="247" w:lineRule="auto"/>
        <w:ind w:left="925" w:right="121" w:hanging="800"/>
        <w:jc w:val="both"/>
      </w:pPr>
      <w:r>
        <w:t xml:space="preserve">The specific interests and needs of the </w:t>
      </w:r>
      <w:r>
        <w:rPr>
          <w:strike/>
        </w:rPr>
        <w:t>small-scale</w:t>
      </w:r>
      <w:r>
        <w:t xml:space="preserve"> </w:t>
      </w:r>
      <w:r>
        <w:rPr>
          <w:b/>
        </w:rPr>
        <w:t xml:space="preserve">SME </w:t>
      </w:r>
      <w:r>
        <w:t>providers</w:t>
      </w:r>
      <w:r>
        <w:rPr>
          <w:b/>
        </w:rPr>
        <w:t>, including start-ups,</w:t>
      </w:r>
      <w:r>
        <w:rPr>
          <w:b/>
          <w:spacing w:val="80"/>
        </w:rPr>
        <w:t xml:space="preserve"> </w:t>
      </w:r>
      <w:r>
        <w:t>shall</w:t>
      </w:r>
      <w:r>
        <w:rPr>
          <w:spacing w:val="30"/>
        </w:rPr>
        <w:t xml:space="preserve"> </w:t>
      </w:r>
      <w:r>
        <w:t>be</w:t>
      </w:r>
      <w:r>
        <w:rPr>
          <w:spacing w:val="29"/>
        </w:rPr>
        <w:t xml:space="preserve"> </w:t>
      </w:r>
      <w:r>
        <w:t>taken</w:t>
      </w:r>
      <w:r>
        <w:rPr>
          <w:spacing w:val="30"/>
        </w:rPr>
        <w:t xml:space="preserve"> </w:t>
      </w:r>
      <w:r>
        <w:t>into</w:t>
      </w:r>
      <w:r>
        <w:rPr>
          <w:spacing w:val="32"/>
        </w:rPr>
        <w:t xml:space="preserve"> </w:t>
      </w:r>
      <w:r>
        <w:t>account</w:t>
      </w:r>
      <w:r>
        <w:rPr>
          <w:spacing w:val="30"/>
        </w:rPr>
        <w:t xml:space="preserve"> </w:t>
      </w:r>
      <w:r>
        <w:t>when</w:t>
      </w:r>
      <w:r>
        <w:rPr>
          <w:spacing w:val="26"/>
        </w:rPr>
        <w:t xml:space="preserve"> </w:t>
      </w:r>
      <w:r>
        <w:t>setting the</w:t>
      </w:r>
      <w:r>
        <w:rPr>
          <w:spacing w:val="29"/>
        </w:rPr>
        <w:t xml:space="preserve"> </w:t>
      </w:r>
      <w:r>
        <w:t>fees</w:t>
      </w:r>
      <w:r>
        <w:rPr>
          <w:spacing w:val="32"/>
        </w:rPr>
        <w:t xml:space="preserve"> </w:t>
      </w:r>
      <w:r>
        <w:t>for</w:t>
      </w:r>
      <w:r>
        <w:rPr>
          <w:spacing w:val="29"/>
        </w:rPr>
        <w:t xml:space="preserve"> </w:t>
      </w:r>
      <w:r>
        <w:t>conformity</w:t>
      </w:r>
      <w:r>
        <w:rPr>
          <w:spacing w:val="26"/>
        </w:rPr>
        <w:t xml:space="preserve"> </w:t>
      </w:r>
      <w:r>
        <w:t>assessment</w:t>
      </w:r>
      <w:r>
        <w:rPr>
          <w:spacing w:val="30"/>
        </w:rPr>
        <w:t xml:space="preserve"> </w:t>
      </w:r>
      <w:r>
        <w:t>under</w:t>
      </w:r>
      <w:r>
        <w:rPr>
          <w:spacing w:val="29"/>
        </w:rPr>
        <w:t xml:space="preserve"> </w:t>
      </w:r>
      <w:r>
        <w:t>Article 43, reducing those fees proportionately to their size</w:t>
      </w:r>
      <w:r>
        <w:rPr>
          <w:b/>
        </w:rPr>
        <w:t xml:space="preserve">, </w:t>
      </w:r>
      <w:r>
        <w:rPr>
          <w:strike/>
        </w:rPr>
        <w:t>and</w:t>
      </w:r>
      <w:r>
        <w:t xml:space="preserve"> market size </w:t>
      </w:r>
      <w:r>
        <w:rPr>
          <w:b/>
        </w:rPr>
        <w:t xml:space="preserve">and other relevant </w:t>
      </w:r>
      <w:r>
        <w:rPr>
          <w:b/>
          <w:spacing w:val="-2"/>
        </w:rPr>
        <w:t>indicators</w:t>
      </w:r>
      <w:r>
        <w:rPr>
          <w:spacing w:val="-2"/>
        </w:rPr>
        <w:t>.</w:t>
      </w:r>
    </w:p>
    <w:p w14:paraId="5BE774E6" w14:textId="77777777" w:rsidR="00732D00" w:rsidRDefault="00732D00">
      <w:pPr>
        <w:pStyle w:val="BodyText"/>
        <w:spacing w:before="8"/>
        <w:rPr>
          <w:sz w:val="19"/>
        </w:rPr>
      </w:pPr>
    </w:p>
    <w:p w14:paraId="597C705F" w14:textId="77777777" w:rsidR="00732D00" w:rsidRDefault="00000000">
      <w:pPr>
        <w:pStyle w:val="ListParagraph"/>
        <w:numPr>
          <w:ilvl w:val="0"/>
          <w:numId w:val="45"/>
        </w:numPr>
        <w:tabs>
          <w:tab w:val="left" w:pos="924"/>
          <w:tab w:val="left" w:pos="925"/>
        </w:tabs>
        <w:rPr>
          <w:b/>
        </w:rPr>
      </w:pPr>
      <w:r>
        <w:rPr>
          <w:b/>
        </w:rPr>
        <w:t>The</w:t>
      </w:r>
      <w:r>
        <w:rPr>
          <w:b/>
          <w:spacing w:val="10"/>
        </w:rPr>
        <w:t xml:space="preserve"> </w:t>
      </w:r>
      <w:r>
        <w:rPr>
          <w:b/>
        </w:rPr>
        <w:t>Commission</w:t>
      </w:r>
      <w:r>
        <w:rPr>
          <w:b/>
          <w:spacing w:val="18"/>
        </w:rPr>
        <w:t xml:space="preserve"> </w:t>
      </w:r>
      <w:r>
        <w:rPr>
          <w:b/>
        </w:rPr>
        <w:t>shall</w:t>
      </w:r>
      <w:r>
        <w:rPr>
          <w:b/>
          <w:spacing w:val="14"/>
        </w:rPr>
        <w:t xml:space="preserve"> </w:t>
      </w:r>
      <w:r>
        <w:rPr>
          <w:b/>
        </w:rPr>
        <w:t>undertake</w:t>
      </w:r>
      <w:r>
        <w:rPr>
          <w:b/>
          <w:spacing w:val="13"/>
        </w:rPr>
        <w:t xml:space="preserve"> </w:t>
      </w:r>
      <w:r>
        <w:rPr>
          <w:b/>
        </w:rPr>
        <w:t>the</w:t>
      </w:r>
      <w:r>
        <w:rPr>
          <w:b/>
          <w:spacing w:val="13"/>
        </w:rPr>
        <w:t xml:space="preserve"> </w:t>
      </w:r>
      <w:r>
        <w:rPr>
          <w:b/>
        </w:rPr>
        <w:t>following</w:t>
      </w:r>
      <w:r>
        <w:rPr>
          <w:b/>
          <w:spacing w:val="8"/>
        </w:rPr>
        <w:t xml:space="preserve"> </w:t>
      </w:r>
      <w:r>
        <w:rPr>
          <w:b/>
          <w:spacing w:val="-2"/>
        </w:rPr>
        <w:t>actions:</w:t>
      </w:r>
    </w:p>
    <w:p w14:paraId="15EFDE08" w14:textId="77777777" w:rsidR="00732D00" w:rsidRDefault="00732D00">
      <w:pPr>
        <w:sectPr w:rsidR="00732D00">
          <w:pgSz w:w="12240" w:h="15840"/>
          <w:pgMar w:top="900" w:right="1460" w:bottom="1240" w:left="1460" w:header="0" w:footer="1053" w:gutter="0"/>
          <w:cols w:space="720"/>
        </w:sectPr>
      </w:pPr>
    </w:p>
    <w:p w14:paraId="2E259380" w14:textId="77777777" w:rsidR="00732D00" w:rsidRDefault="00000000">
      <w:pPr>
        <w:pStyle w:val="ListParagraph"/>
        <w:numPr>
          <w:ilvl w:val="1"/>
          <w:numId w:val="45"/>
        </w:numPr>
        <w:tabs>
          <w:tab w:val="left" w:pos="1458"/>
          <w:tab w:val="left" w:pos="1459"/>
        </w:tabs>
        <w:spacing w:before="85" w:line="244" w:lineRule="auto"/>
        <w:ind w:right="120"/>
        <w:rPr>
          <w:b/>
        </w:rPr>
      </w:pPr>
      <w:r>
        <w:rPr>
          <w:b/>
        </w:rPr>
        <w:lastRenderedPageBreak/>
        <w:t>upon</w:t>
      </w:r>
      <w:r>
        <w:rPr>
          <w:b/>
          <w:spacing w:val="40"/>
        </w:rPr>
        <w:t xml:space="preserve"> </w:t>
      </w:r>
      <w:r>
        <w:rPr>
          <w:b/>
        </w:rPr>
        <w:t>request</w:t>
      </w:r>
      <w:r>
        <w:rPr>
          <w:b/>
          <w:spacing w:val="40"/>
        </w:rPr>
        <w:t xml:space="preserve"> </w:t>
      </w:r>
      <w:r>
        <w:rPr>
          <w:b/>
        </w:rPr>
        <w:t>of</w:t>
      </w:r>
      <w:r>
        <w:rPr>
          <w:b/>
          <w:spacing w:val="40"/>
        </w:rPr>
        <w:t xml:space="preserve"> </w:t>
      </w:r>
      <w:r>
        <w:rPr>
          <w:b/>
        </w:rPr>
        <w:t>the</w:t>
      </w:r>
      <w:r>
        <w:rPr>
          <w:b/>
          <w:spacing w:val="40"/>
        </w:rPr>
        <w:t xml:space="preserve"> </w:t>
      </w:r>
      <w:r>
        <w:rPr>
          <w:b/>
        </w:rPr>
        <w:t>AI</w:t>
      </w:r>
      <w:r>
        <w:rPr>
          <w:b/>
          <w:spacing w:val="40"/>
        </w:rPr>
        <w:t xml:space="preserve"> </w:t>
      </w:r>
      <w:r>
        <w:rPr>
          <w:b/>
        </w:rPr>
        <w:t>Board,</w:t>
      </w:r>
      <w:r>
        <w:rPr>
          <w:b/>
          <w:spacing w:val="40"/>
        </w:rPr>
        <w:t xml:space="preserve"> </w:t>
      </w:r>
      <w:r>
        <w:rPr>
          <w:b/>
        </w:rPr>
        <w:t>provide</w:t>
      </w:r>
      <w:r>
        <w:rPr>
          <w:b/>
          <w:spacing w:val="40"/>
        </w:rPr>
        <w:t xml:space="preserve"> </w:t>
      </w:r>
      <w:r>
        <w:rPr>
          <w:b/>
        </w:rPr>
        <w:t>standardised</w:t>
      </w:r>
      <w:r>
        <w:rPr>
          <w:b/>
          <w:spacing w:val="40"/>
        </w:rPr>
        <w:t xml:space="preserve"> </w:t>
      </w:r>
      <w:r>
        <w:rPr>
          <w:b/>
          <w:strike/>
        </w:rPr>
        <w:t>documents</w:t>
      </w:r>
      <w:r>
        <w:rPr>
          <w:b/>
          <w:spacing w:val="40"/>
        </w:rPr>
        <w:t xml:space="preserve"> </w:t>
      </w:r>
      <w:r>
        <w:rPr>
          <w:b/>
        </w:rPr>
        <w:t>templates</w:t>
      </w:r>
      <w:r>
        <w:rPr>
          <w:b/>
          <w:spacing w:val="40"/>
        </w:rPr>
        <w:t xml:space="preserve"> </w:t>
      </w:r>
      <w:r>
        <w:rPr>
          <w:b/>
        </w:rPr>
        <w:t>for the areas covered by this Regulation;</w:t>
      </w:r>
    </w:p>
    <w:p w14:paraId="729870FC" w14:textId="77777777" w:rsidR="00732D00" w:rsidRDefault="00732D00">
      <w:pPr>
        <w:pStyle w:val="BodyText"/>
        <w:spacing w:before="9"/>
        <w:rPr>
          <w:b/>
          <w:sz w:val="19"/>
        </w:rPr>
      </w:pPr>
    </w:p>
    <w:p w14:paraId="5D336B6E" w14:textId="77777777" w:rsidR="00732D00" w:rsidRDefault="00000000">
      <w:pPr>
        <w:pStyle w:val="ListParagraph"/>
        <w:numPr>
          <w:ilvl w:val="1"/>
          <w:numId w:val="45"/>
        </w:numPr>
        <w:tabs>
          <w:tab w:val="left" w:pos="1458"/>
          <w:tab w:val="left" w:pos="1459"/>
        </w:tabs>
        <w:spacing w:line="247" w:lineRule="auto"/>
        <w:ind w:right="125"/>
        <w:rPr>
          <w:b/>
        </w:rPr>
      </w:pPr>
      <w:r>
        <w:rPr>
          <w:b/>
        </w:rPr>
        <w:t>develop</w:t>
      </w:r>
      <w:r>
        <w:rPr>
          <w:b/>
          <w:spacing w:val="80"/>
        </w:rPr>
        <w:t xml:space="preserve"> </w:t>
      </w:r>
      <w:r>
        <w:rPr>
          <w:b/>
        </w:rPr>
        <w:t>and</w:t>
      </w:r>
      <w:r>
        <w:rPr>
          <w:b/>
          <w:spacing w:val="80"/>
        </w:rPr>
        <w:t xml:space="preserve"> </w:t>
      </w:r>
      <w:r>
        <w:rPr>
          <w:b/>
        </w:rPr>
        <w:t>maintain</w:t>
      </w:r>
      <w:r>
        <w:rPr>
          <w:b/>
          <w:spacing w:val="80"/>
        </w:rPr>
        <w:t xml:space="preserve"> </w:t>
      </w:r>
      <w:r>
        <w:rPr>
          <w:b/>
        </w:rPr>
        <w:t>a</w:t>
      </w:r>
      <w:r>
        <w:rPr>
          <w:b/>
          <w:spacing w:val="80"/>
        </w:rPr>
        <w:t xml:space="preserve"> </w:t>
      </w:r>
      <w:r>
        <w:rPr>
          <w:b/>
        </w:rPr>
        <w:t>single</w:t>
      </w:r>
      <w:r>
        <w:rPr>
          <w:b/>
          <w:spacing w:val="80"/>
        </w:rPr>
        <w:t xml:space="preserve"> </w:t>
      </w:r>
      <w:r>
        <w:rPr>
          <w:b/>
        </w:rPr>
        <w:t>information</w:t>
      </w:r>
      <w:r>
        <w:rPr>
          <w:b/>
          <w:spacing w:val="80"/>
        </w:rPr>
        <w:t xml:space="preserve"> </w:t>
      </w:r>
      <w:r>
        <w:rPr>
          <w:b/>
        </w:rPr>
        <w:t>platform</w:t>
      </w:r>
      <w:r>
        <w:rPr>
          <w:b/>
          <w:spacing w:val="79"/>
        </w:rPr>
        <w:t xml:space="preserve"> </w:t>
      </w:r>
      <w:r>
        <w:rPr>
          <w:b/>
        </w:rPr>
        <w:t>providing</w:t>
      </w:r>
      <w:r>
        <w:rPr>
          <w:b/>
          <w:spacing w:val="80"/>
        </w:rPr>
        <w:t xml:space="preserve"> </w:t>
      </w:r>
      <w:r>
        <w:rPr>
          <w:b/>
        </w:rPr>
        <w:t>easy</w:t>
      </w:r>
      <w:r>
        <w:rPr>
          <w:b/>
          <w:spacing w:val="79"/>
        </w:rPr>
        <w:t xml:space="preserve"> </w:t>
      </w:r>
      <w:r>
        <w:rPr>
          <w:b/>
        </w:rPr>
        <w:t>to</w:t>
      </w:r>
      <w:r>
        <w:rPr>
          <w:b/>
          <w:spacing w:val="79"/>
        </w:rPr>
        <w:t xml:space="preserve"> </w:t>
      </w:r>
      <w:r>
        <w:rPr>
          <w:b/>
        </w:rPr>
        <w:t>use information in relation to this Regulation for all operators across the Union;</w:t>
      </w:r>
    </w:p>
    <w:p w14:paraId="18AD4CC8" w14:textId="77777777" w:rsidR="00732D00" w:rsidRDefault="00732D00">
      <w:pPr>
        <w:pStyle w:val="BodyText"/>
        <w:spacing w:before="7"/>
        <w:rPr>
          <w:b/>
          <w:sz w:val="19"/>
        </w:rPr>
      </w:pPr>
    </w:p>
    <w:p w14:paraId="4B6744C3" w14:textId="77777777" w:rsidR="00732D00" w:rsidRDefault="00000000">
      <w:pPr>
        <w:pStyle w:val="ListParagraph"/>
        <w:numPr>
          <w:ilvl w:val="1"/>
          <w:numId w:val="45"/>
        </w:numPr>
        <w:tabs>
          <w:tab w:val="left" w:pos="1458"/>
          <w:tab w:val="left" w:pos="1459"/>
        </w:tabs>
        <w:spacing w:line="244" w:lineRule="auto"/>
        <w:ind w:right="129"/>
        <w:rPr>
          <w:b/>
        </w:rPr>
      </w:pPr>
      <w:r>
        <w:rPr>
          <w:b/>
        </w:rPr>
        <w:t>organise</w:t>
      </w:r>
      <w:r>
        <w:rPr>
          <w:b/>
          <w:spacing w:val="40"/>
        </w:rPr>
        <w:t xml:space="preserve"> </w:t>
      </w:r>
      <w:r>
        <w:rPr>
          <w:b/>
        </w:rPr>
        <w:t>appropriate</w:t>
      </w:r>
      <w:r>
        <w:rPr>
          <w:b/>
          <w:spacing w:val="40"/>
        </w:rPr>
        <w:t xml:space="preserve"> </w:t>
      </w:r>
      <w:r>
        <w:rPr>
          <w:b/>
        </w:rPr>
        <w:t>communication</w:t>
      </w:r>
      <w:r>
        <w:rPr>
          <w:b/>
          <w:spacing w:val="40"/>
        </w:rPr>
        <w:t xml:space="preserve"> </w:t>
      </w:r>
      <w:r>
        <w:rPr>
          <w:b/>
        </w:rPr>
        <w:t>campaigns</w:t>
      </w:r>
      <w:r>
        <w:rPr>
          <w:b/>
          <w:spacing w:val="40"/>
        </w:rPr>
        <w:t xml:space="preserve"> </w:t>
      </w:r>
      <w:r>
        <w:rPr>
          <w:b/>
        </w:rPr>
        <w:t>to</w:t>
      </w:r>
      <w:r>
        <w:rPr>
          <w:b/>
          <w:spacing w:val="40"/>
        </w:rPr>
        <w:t xml:space="preserve"> </w:t>
      </w:r>
      <w:r>
        <w:rPr>
          <w:b/>
        </w:rPr>
        <w:t>raise</w:t>
      </w:r>
      <w:r>
        <w:rPr>
          <w:b/>
          <w:spacing w:val="40"/>
        </w:rPr>
        <w:t xml:space="preserve"> </w:t>
      </w:r>
      <w:r>
        <w:rPr>
          <w:b/>
        </w:rPr>
        <w:t>awareness</w:t>
      </w:r>
      <w:r>
        <w:rPr>
          <w:b/>
          <w:spacing w:val="40"/>
        </w:rPr>
        <w:t xml:space="preserve"> </w:t>
      </w:r>
      <w:r>
        <w:rPr>
          <w:b/>
        </w:rPr>
        <w:t>about</w:t>
      </w:r>
      <w:r>
        <w:rPr>
          <w:b/>
          <w:spacing w:val="40"/>
        </w:rPr>
        <w:t xml:space="preserve"> </w:t>
      </w:r>
      <w:r>
        <w:rPr>
          <w:b/>
        </w:rPr>
        <w:t>the obligations arising from this Regulation;</w:t>
      </w:r>
    </w:p>
    <w:p w14:paraId="53C5B7D8" w14:textId="77777777" w:rsidR="00732D00" w:rsidRDefault="00732D00">
      <w:pPr>
        <w:pStyle w:val="BodyText"/>
        <w:spacing w:before="9"/>
        <w:rPr>
          <w:b/>
          <w:sz w:val="19"/>
        </w:rPr>
      </w:pPr>
    </w:p>
    <w:p w14:paraId="632AAC7D" w14:textId="77777777" w:rsidR="00732D00" w:rsidRDefault="00000000">
      <w:pPr>
        <w:pStyle w:val="ListParagraph"/>
        <w:numPr>
          <w:ilvl w:val="1"/>
          <w:numId w:val="45"/>
        </w:numPr>
        <w:tabs>
          <w:tab w:val="left" w:pos="1458"/>
          <w:tab w:val="left" w:pos="1459"/>
        </w:tabs>
        <w:spacing w:line="244" w:lineRule="auto"/>
        <w:ind w:right="127"/>
        <w:rPr>
          <w:b/>
        </w:rPr>
      </w:pPr>
      <w:r>
        <w:rPr>
          <w:b/>
        </w:rPr>
        <w:t>evaluate</w:t>
      </w:r>
      <w:r>
        <w:rPr>
          <w:b/>
          <w:spacing w:val="32"/>
        </w:rPr>
        <w:t xml:space="preserve"> </w:t>
      </w:r>
      <w:r>
        <w:rPr>
          <w:b/>
        </w:rPr>
        <w:t>and</w:t>
      </w:r>
      <w:r>
        <w:rPr>
          <w:b/>
          <w:spacing w:val="36"/>
        </w:rPr>
        <w:t xml:space="preserve"> </w:t>
      </w:r>
      <w:r>
        <w:rPr>
          <w:b/>
        </w:rPr>
        <w:t>promote</w:t>
      </w:r>
      <w:r>
        <w:rPr>
          <w:b/>
          <w:spacing w:val="38"/>
        </w:rPr>
        <w:t xml:space="preserve"> </w:t>
      </w:r>
      <w:r>
        <w:rPr>
          <w:b/>
        </w:rPr>
        <w:t>the</w:t>
      </w:r>
      <w:r>
        <w:rPr>
          <w:b/>
          <w:spacing w:val="34"/>
        </w:rPr>
        <w:t xml:space="preserve"> </w:t>
      </w:r>
      <w:r>
        <w:rPr>
          <w:b/>
        </w:rPr>
        <w:t>convergence</w:t>
      </w:r>
      <w:r>
        <w:rPr>
          <w:b/>
          <w:spacing w:val="34"/>
        </w:rPr>
        <w:t xml:space="preserve"> </w:t>
      </w:r>
      <w:r>
        <w:rPr>
          <w:b/>
        </w:rPr>
        <w:t>of</w:t>
      </w:r>
      <w:r>
        <w:rPr>
          <w:b/>
          <w:spacing w:val="38"/>
        </w:rPr>
        <w:t xml:space="preserve"> </w:t>
      </w:r>
      <w:r>
        <w:rPr>
          <w:b/>
        </w:rPr>
        <w:t>best</w:t>
      </w:r>
      <w:r>
        <w:rPr>
          <w:b/>
          <w:spacing w:val="40"/>
        </w:rPr>
        <w:t xml:space="preserve"> </w:t>
      </w:r>
      <w:r>
        <w:rPr>
          <w:b/>
        </w:rPr>
        <w:t>practices</w:t>
      </w:r>
      <w:r>
        <w:rPr>
          <w:b/>
          <w:spacing w:val="33"/>
        </w:rPr>
        <w:t xml:space="preserve"> </w:t>
      </w:r>
      <w:r>
        <w:rPr>
          <w:b/>
        </w:rPr>
        <w:t>in</w:t>
      </w:r>
      <w:r>
        <w:rPr>
          <w:b/>
          <w:spacing w:val="36"/>
        </w:rPr>
        <w:t xml:space="preserve"> </w:t>
      </w:r>
      <w:r>
        <w:rPr>
          <w:b/>
        </w:rPr>
        <w:t>public</w:t>
      </w:r>
      <w:r>
        <w:rPr>
          <w:b/>
          <w:spacing w:val="34"/>
        </w:rPr>
        <w:t xml:space="preserve"> </w:t>
      </w:r>
      <w:r>
        <w:rPr>
          <w:b/>
        </w:rPr>
        <w:t>procurement procedures in relation to AI systems.</w:t>
      </w:r>
    </w:p>
    <w:p w14:paraId="77281B23" w14:textId="77777777" w:rsidR="00732D00" w:rsidRDefault="00732D00">
      <w:pPr>
        <w:spacing w:line="244" w:lineRule="auto"/>
        <w:sectPr w:rsidR="00732D00">
          <w:pgSz w:w="12240" w:h="15840"/>
          <w:pgMar w:top="900" w:right="1460" w:bottom="1240" w:left="1460" w:header="0" w:footer="1053" w:gutter="0"/>
          <w:cols w:space="720"/>
        </w:sectPr>
      </w:pPr>
    </w:p>
    <w:p w14:paraId="58A604DA" w14:textId="77777777" w:rsidR="00732D00" w:rsidRDefault="00000000">
      <w:pPr>
        <w:spacing w:before="88" w:line="681" w:lineRule="auto"/>
        <w:ind w:left="3075" w:right="3069" w:firstLine="1070"/>
        <w:rPr>
          <w:rFonts w:ascii="Georgia-BoldItalic"/>
          <w:b/>
          <w:i/>
        </w:rPr>
      </w:pPr>
      <w:r>
        <w:rPr>
          <w:rFonts w:ascii="Georgia-BoldItalic"/>
          <w:b/>
          <w:i/>
          <w:w w:val="90"/>
        </w:rPr>
        <w:lastRenderedPageBreak/>
        <w:t xml:space="preserve">Article 55a </w:t>
      </w:r>
      <w:r>
        <w:rPr>
          <w:rFonts w:ascii="Georgia-BoldItalic"/>
          <w:b/>
          <w:i/>
          <w:w w:val="80"/>
        </w:rPr>
        <w:t>Derogations</w:t>
      </w:r>
      <w:r>
        <w:rPr>
          <w:rFonts w:ascii="Georgia-BoldItalic"/>
          <w:b/>
          <w:i/>
          <w:spacing w:val="-3"/>
          <w:w w:val="80"/>
        </w:rPr>
        <w:t xml:space="preserve"> </w:t>
      </w:r>
      <w:r>
        <w:rPr>
          <w:rFonts w:ascii="Georgia-BoldItalic"/>
          <w:b/>
          <w:i/>
          <w:w w:val="80"/>
        </w:rPr>
        <w:t>for</w:t>
      </w:r>
      <w:r>
        <w:rPr>
          <w:rFonts w:ascii="Georgia-BoldItalic"/>
          <w:b/>
          <w:i/>
          <w:spacing w:val="-3"/>
          <w:w w:val="80"/>
        </w:rPr>
        <w:t xml:space="preserve"> </w:t>
      </w:r>
      <w:r>
        <w:rPr>
          <w:rFonts w:ascii="Georgia-BoldItalic"/>
          <w:b/>
          <w:i/>
          <w:w w:val="80"/>
        </w:rPr>
        <w:t>specific</w:t>
      </w:r>
      <w:r>
        <w:rPr>
          <w:rFonts w:ascii="Georgia-BoldItalic"/>
          <w:b/>
          <w:i/>
          <w:spacing w:val="-3"/>
          <w:w w:val="80"/>
        </w:rPr>
        <w:t xml:space="preserve"> </w:t>
      </w:r>
      <w:r>
        <w:rPr>
          <w:rFonts w:ascii="Georgia-BoldItalic"/>
          <w:b/>
          <w:i/>
          <w:w w:val="80"/>
        </w:rPr>
        <w:t>operators</w:t>
      </w:r>
    </w:p>
    <w:p w14:paraId="7414F1D7" w14:textId="77777777" w:rsidR="00732D00" w:rsidRDefault="00000000">
      <w:pPr>
        <w:pStyle w:val="ListParagraph"/>
        <w:numPr>
          <w:ilvl w:val="0"/>
          <w:numId w:val="44"/>
        </w:numPr>
        <w:tabs>
          <w:tab w:val="left" w:pos="659"/>
        </w:tabs>
        <w:spacing w:line="244" w:lineRule="auto"/>
        <w:ind w:right="124" w:firstLine="0"/>
        <w:jc w:val="both"/>
        <w:rPr>
          <w:b/>
        </w:rPr>
      </w:pPr>
      <w:r>
        <w:rPr>
          <w:b/>
        </w:rPr>
        <w:t>The obligations laid down in Article 17 of this Regulation shall not apply to microenterprises as defined in Article 2(3) of the Annex to the Commission Recommendation 2003/361/EC</w:t>
      </w:r>
      <w:r>
        <w:rPr>
          <w:b/>
          <w:spacing w:val="40"/>
        </w:rPr>
        <w:t xml:space="preserve"> </w:t>
      </w:r>
      <w:r>
        <w:rPr>
          <w:b/>
        </w:rPr>
        <w:t>concerning</w:t>
      </w:r>
      <w:r>
        <w:rPr>
          <w:b/>
          <w:spacing w:val="40"/>
        </w:rPr>
        <w:t xml:space="preserve"> </w:t>
      </w:r>
      <w:r>
        <w:rPr>
          <w:b/>
        </w:rPr>
        <w:t>the</w:t>
      </w:r>
      <w:r>
        <w:rPr>
          <w:b/>
          <w:spacing w:val="40"/>
        </w:rPr>
        <w:t xml:space="preserve"> </w:t>
      </w:r>
      <w:r>
        <w:rPr>
          <w:b/>
        </w:rPr>
        <w:t>definition</w:t>
      </w:r>
      <w:r>
        <w:rPr>
          <w:b/>
          <w:spacing w:val="40"/>
        </w:rPr>
        <w:t xml:space="preserve"> </w:t>
      </w:r>
      <w:r>
        <w:rPr>
          <w:b/>
        </w:rPr>
        <w:t>of</w:t>
      </w:r>
      <w:r>
        <w:rPr>
          <w:b/>
          <w:spacing w:val="40"/>
        </w:rPr>
        <w:t xml:space="preserve"> </w:t>
      </w:r>
      <w:r>
        <w:rPr>
          <w:b/>
        </w:rPr>
        <w:t>micro,</w:t>
      </w:r>
      <w:r>
        <w:rPr>
          <w:b/>
          <w:spacing w:val="40"/>
        </w:rPr>
        <w:t xml:space="preserve"> </w:t>
      </w:r>
      <w:r>
        <w:rPr>
          <w:b/>
        </w:rPr>
        <w:t>small</w:t>
      </w:r>
      <w:r>
        <w:rPr>
          <w:b/>
          <w:spacing w:val="40"/>
        </w:rPr>
        <w:t xml:space="preserve"> </w:t>
      </w:r>
      <w:r>
        <w:rPr>
          <w:b/>
        </w:rPr>
        <w:t>and</w:t>
      </w:r>
      <w:r>
        <w:rPr>
          <w:b/>
          <w:spacing w:val="40"/>
        </w:rPr>
        <w:t xml:space="preserve"> </w:t>
      </w:r>
      <w:r>
        <w:rPr>
          <w:b/>
        </w:rPr>
        <w:t>medium-sized</w:t>
      </w:r>
      <w:r>
        <w:rPr>
          <w:b/>
          <w:spacing w:val="40"/>
        </w:rPr>
        <w:t xml:space="preserve"> </w:t>
      </w:r>
      <w:r>
        <w:rPr>
          <w:b/>
        </w:rPr>
        <w:t>enterprises, provided those enterprises do not have partner enterprises or linked enterprises as defined in Article 3 of the same Annex.</w:t>
      </w:r>
    </w:p>
    <w:p w14:paraId="628EAC5B" w14:textId="77777777" w:rsidR="00732D00" w:rsidRDefault="00732D00">
      <w:pPr>
        <w:pStyle w:val="BodyText"/>
        <w:rPr>
          <w:b/>
          <w:sz w:val="24"/>
        </w:rPr>
      </w:pPr>
    </w:p>
    <w:p w14:paraId="16770497" w14:textId="77777777" w:rsidR="00732D00" w:rsidRDefault="00000000">
      <w:pPr>
        <w:pStyle w:val="ListParagraph"/>
        <w:numPr>
          <w:ilvl w:val="0"/>
          <w:numId w:val="44"/>
        </w:numPr>
        <w:tabs>
          <w:tab w:val="left" w:pos="659"/>
        </w:tabs>
        <w:spacing w:before="183" w:line="244" w:lineRule="auto"/>
        <w:ind w:right="128" w:firstLine="0"/>
        <w:jc w:val="both"/>
        <w:rPr>
          <w:b/>
        </w:rPr>
      </w:pPr>
      <w:r>
        <w:rPr>
          <w:b/>
        </w:rPr>
        <w:t>Paragraph 1 shall not be interpreted as exempting those operators from fulfilling any</w:t>
      </w:r>
      <w:r>
        <w:rPr>
          <w:b/>
          <w:spacing w:val="40"/>
        </w:rPr>
        <w:t xml:space="preserve"> </w:t>
      </w:r>
      <w:r>
        <w:rPr>
          <w:b/>
        </w:rPr>
        <w:t>other</w:t>
      </w:r>
      <w:r>
        <w:rPr>
          <w:b/>
          <w:spacing w:val="36"/>
        </w:rPr>
        <w:t xml:space="preserve"> </w:t>
      </w:r>
      <w:r>
        <w:rPr>
          <w:b/>
        </w:rPr>
        <w:t>requirements</w:t>
      </w:r>
      <w:r>
        <w:rPr>
          <w:b/>
          <w:spacing w:val="35"/>
        </w:rPr>
        <w:t xml:space="preserve"> </w:t>
      </w:r>
      <w:r>
        <w:rPr>
          <w:b/>
        </w:rPr>
        <w:t>and</w:t>
      </w:r>
      <w:r>
        <w:rPr>
          <w:b/>
          <w:spacing w:val="36"/>
        </w:rPr>
        <w:t xml:space="preserve"> </w:t>
      </w:r>
      <w:r>
        <w:rPr>
          <w:b/>
        </w:rPr>
        <w:t>obligations</w:t>
      </w:r>
      <w:r>
        <w:rPr>
          <w:b/>
          <w:spacing w:val="37"/>
        </w:rPr>
        <w:t xml:space="preserve"> </w:t>
      </w:r>
      <w:r>
        <w:rPr>
          <w:b/>
        </w:rPr>
        <w:t>laid</w:t>
      </w:r>
      <w:r>
        <w:rPr>
          <w:b/>
          <w:spacing w:val="34"/>
        </w:rPr>
        <w:t xml:space="preserve"> </w:t>
      </w:r>
      <w:r>
        <w:rPr>
          <w:b/>
        </w:rPr>
        <w:t>down</w:t>
      </w:r>
      <w:r>
        <w:rPr>
          <w:b/>
          <w:spacing w:val="34"/>
        </w:rPr>
        <w:t xml:space="preserve"> </w:t>
      </w:r>
      <w:r>
        <w:rPr>
          <w:b/>
        </w:rPr>
        <w:t>in</w:t>
      </w:r>
      <w:r>
        <w:rPr>
          <w:b/>
          <w:spacing w:val="38"/>
        </w:rPr>
        <w:t xml:space="preserve"> </w:t>
      </w:r>
      <w:r>
        <w:rPr>
          <w:b/>
        </w:rPr>
        <w:t>this</w:t>
      </w:r>
      <w:r>
        <w:rPr>
          <w:b/>
          <w:spacing w:val="37"/>
        </w:rPr>
        <w:t xml:space="preserve"> </w:t>
      </w:r>
      <w:r>
        <w:rPr>
          <w:b/>
        </w:rPr>
        <w:t>Regulation,</w:t>
      </w:r>
      <w:r>
        <w:rPr>
          <w:b/>
          <w:spacing w:val="35"/>
        </w:rPr>
        <w:t xml:space="preserve"> </w:t>
      </w:r>
      <w:r>
        <w:rPr>
          <w:b/>
        </w:rPr>
        <w:t>including</w:t>
      </w:r>
      <w:r>
        <w:rPr>
          <w:b/>
          <w:spacing w:val="35"/>
        </w:rPr>
        <w:t xml:space="preserve"> </w:t>
      </w:r>
      <w:r>
        <w:rPr>
          <w:b/>
        </w:rPr>
        <w:t>those</w:t>
      </w:r>
      <w:r>
        <w:rPr>
          <w:b/>
          <w:spacing w:val="34"/>
        </w:rPr>
        <w:t xml:space="preserve"> </w:t>
      </w:r>
      <w:r>
        <w:rPr>
          <w:b/>
        </w:rPr>
        <w:t>established in Articles 9, 61 and 62.</w:t>
      </w:r>
    </w:p>
    <w:p w14:paraId="6EF7CD0D" w14:textId="77777777" w:rsidR="00732D00" w:rsidRDefault="00732D00">
      <w:pPr>
        <w:pStyle w:val="BodyText"/>
        <w:rPr>
          <w:b/>
          <w:sz w:val="24"/>
        </w:rPr>
      </w:pPr>
    </w:p>
    <w:p w14:paraId="33824E68" w14:textId="77777777" w:rsidR="00732D00" w:rsidRDefault="00000000">
      <w:pPr>
        <w:pStyle w:val="ListParagraph"/>
        <w:numPr>
          <w:ilvl w:val="0"/>
          <w:numId w:val="44"/>
        </w:numPr>
        <w:tabs>
          <w:tab w:val="left" w:pos="361"/>
        </w:tabs>
        <w:spacing w:before="182" w:line="244" w:lineRule="auto"/>
        <w:ind w:right="126" w:firstLine="0"/>
        <w:jc w:val="both"/>
        <w:rPr>
          <w:b/>
        </w:rPr>
      </w:pPr>
      <w:r>
        <w:rPr>
          <w:b/>
        </w:rPr>
        <w:t>Requirements and obligations for general purpose AI systems laid down in Article 4b shall</w:t>
      </w:r>
      <w:r>
        <w:rPr>
          <w:b/>
          <w:spacing w:val="40"/>
        </w:rPr>
        <w:t xml:space="preserve"> </w:t>
      </w:r>
      <w:r>
        <w:rPr>
          <w:b/>
        </w:rPr>
        <w:t>not</w:t>
      </w:r>
      <w:r>
        <w:rPr>
          <w:b/>
          <w:spacing w:val="40"/>
        </w:rPr>
        <w:t xml:space="preserve"> </w:t>
      </w:r>
      <w:r>
        <w:rPr>
          <w:b/>
        </w:rPr>
        <w:t>apply</w:t>
      </w:r>
      <w:r>
        <w:rPr>
          <w:b/>
          <w:spacing w:val="40"/>
        </w:rPr>
        <w:t xml:space="preserve"> </w:t>
      </w:r>
      <w:r>
        <w:rPr>
          <w:b/>
        </w:rPr>
        <w:t>to</w:t>
      </w:r>
      <w:r>
        <w:rPr>
          <w:b/>
          <w:spacing w:val="40"/>
        </w:rPr>
        <w:t xml:space="preserve"> </w:t>
      </w:r>
      <w:r>
        <w:rPr>
          <w:b/>
        </w:rPr>
        <w:t>micro,</w:t>
      </w:r>
      <w:r>
        <w:rPr>
          <w:b/>
          <w:spacing w:val="40"/>
        </w:rPr>
        <w:t xml:space="preserve"> </w:t>
      </w:r>
      <w:r>
        <w:rPr>
          <w:b/>
        </w:rPr>
        <w:t>small</w:t>
      </w:r>
      <w:r>
        <w:rPr>
          <w:b/>
          <w:spacing w:val="40"/>
        </w:rPr>
        <w:t xml:space="preserve"> </w:t>
      </w:r>
      <w:r>
        <w:rPr>
          <w:b/>
        </w:rPr>
        <w:t>and</w:t>
      </w:r>
      <w:r>
        <w:rPr>
          <w:b/>
          <w:spacing w:val="40"/>
        </w:rPr>
        <w:t xml:space="preserve"> </w:t>
      </w:r>
      <w:r>
        <w:rPr>
          <w:b/>
        </w:rPr>
        <w:t>medium-sized</w:t>
      </w:r>
      <w:r>
        <w:rPr>
          <w:b/>
          <w:spacing w:val="40"/>
        </w:rPr>
        <w:t xml:space="preserve"> </w:t>
      </w:r>
      <w:r>
        <w:rPr>
          <w:b/>
        </w:rPr>
        <w:t>enterprises,</w:t>
      </w:r>
      <w:r>
        <w:rPr>
          <w:b/>
          <w:spacing w:val="40"/>
        </w:rPr>
        <w:t xml:space="preserve"> </w:t>
      </w:r>
      <w:r>
        <w:rPr>
          <w:b/>
        </w:rPr>
        <w:t>provided</w:t>
      </w:r>
      <w:r>
        <w:rPr>
          <w:b/>
          <w:spacing w:val="40"/>
        </w:rPr>
        <w:t xml:space="preserve"> </w:t>
      </w:r>
      <w:r>
        <w:rPr>
          <w:b/>
        </w:rPr>
        <w:t>those</w:t>
      </w:r>
      <w:r>
        <w:rPr>
          <w:b/>
          <w:spacing w:val="40"/>
        </w:rPr>
        <w:t xml:space="preserve"> </w:t>
      </w:r>
      <w:r>
        <w:rPr>
          <w:b/>
        </w:rPr>
        <w:t>enterprises</w:t>
      </w:r>
      <w:r>
        <w:rPr>
          <w:b/>
          <w:spacing w:val="40"/>
        </w:rPr>
        <w:t xml:space="preserve"> </w:t>
      </w:r>
      <w:r>
        <w:rPr>
          <w:b/>
        </w:rPr>
        <w:t>do</w:t>
      </w:r>
      <w:r>
        <w:rPr>
          <w:b/>
          <w:spacing w:val="40"/>
        </w:rPr>
        <w:t xml:space="preserve"> </w:t>
      </w:r>
      <w:r>
        <w:rPr>
          <w:b/>
        </w:rPr>
        <w:t>not have partner enterprises or linked enterprises as defined in Article 3 of the the Annex to the Commission</w:t>
      </w:r>
      <w:r>
        <w:rPr>
          <w:b/>
          <w:spacing w:val="80"/>
        </w:rPr>
        <w:t xml:space="preserve"> </w:t>
      </w:r>
      <w:r>
        <w:rPr>
          <w:b/>
        </w:rPr>
        <w:t>Recommendation 2003/361/EC concerning the definition of micro, small and medium-sized enterprises.</w:t>
      </w:r>
    </w:p>
    <w:p w14:paraId="2906A7CD" w14:textId="77777777" w:rsidR="00732D00" w:rsidRDefault="00732D00">
      <w:pPr>
        <w:pStyle w:val="BodyText"/>
        <w:rPr>
          <w:b/>
          <w:sz w:val="24"/>
        </w:rPr>
      </w:pPr>
    </w:p>
    <w:p w14:paraId="7F6029E7" w14:textId="77777777" w:rsidR="00732D00" w:rsidRDefault="00732D00">
      <w:pPr>
        <w:pStyle w:val="BodyText"/>
        <w:rPr>
          <w:b/>
          <w:sz w:val="24"/>
        </w:rPr>
      </w:pPr>
    </w:p>
    <w:p w14:paraId="2734793B" w14:textId="77777777" w:rsidR="00732D00" w:rsidRDefault="00732D00">
      <w:pPr>
        <w:pStyle w:val="BodyText"/>
        <w:rPr>
          <w:b/>
          <w:sz w:val="24"/>
        </w:rPr>
      </w:pPr>
    </w:p>
    <w:p w14:paraId="231B9F15" w14:textId="77777777" w:rsidR="00732D00" w:rsidRDefault="00732D00">
      <w:pPr>
        <w:pStyle w:val="BodyText"/>
        <w:spacing w:before="4"/>
        <w:rPr>
          <w:b/>
          <w:sz w:val="29"/>
        </w:rPr>
      </w:pPr>
    </w:p>
    <w:p w14:paraId="75B2A984" w14:textId="77777777" w:rsidR="00732D00" w:rsidRDefault="00000000">
      <w:pPr>
        <w:spacing w:line="604" w:lineRule="auto"/>
        <w:ind w:left="3710" w:right="3711"/>
        <w:jc w:val="center"/>
        <w:rPr>
          <w:b/>
          <w:sz w:val="26"/>
        </w:rPr>
      </w:pPr>
      <w:r>
        <w:rPr>
          <w:b/>
          <w:sz w:val="26"/>
        </w:rPr>
        <w:t>TITLE</w:t>
      </w:r>
      <w:r>
        <w:rPr>
          <w:b/>
          <w:spacing w:val="-2"/>
          <w:sz w:val="26"/>
        </w:rPr>
        <w:t xml:space="preserve"> </w:t>
      </w:r>
      <w:r>
        <w:rPr>
          <w:b/>
          <w:sz w:val="26"/>
        </w:rPr>
        <w:t xml:space="preserve">VI </w:t>
      </w:r>
      <w:r>
        <w:rPr>
          <w:b/>
          <w:spacing w:val="-2"/>
          <w:sz w:val="26"/>
        </w:rPr>
        <w:t xml:space="preserve">GOVERNANCE </w:t>
      </w:r>
      <w:r>
        <w:rPr>
          <w:b/>
          <w:sz w:val="26"/>
        </w:rPr>
        <w:t>C</w:t>
      </w:r>
      <w:r>
        <w:rPr>
          <w:b/>
          <w:sz w:val="21"/>
        </w:rPr>
        <w:t xml:space="preserve">HAPTER </w:t>
      </w:r>
      <w:r>
        <w:rPr>
          <w:b/>
          <w:sz w:val="26"/>
        </w:rPr>
        <w:t>1</w:t>
      </w:r>
    </w:p>
    <w:p w14:paraId="621E1254" w14:textId="77777777" w:rsidR="00732D00" w:rsidRDefault="00000000">
      <w:pPr>
        <w:pStyle w:val="Heading2"/>
        <w:spacing w:before="3"/>
        <w:ind w:right="124"/>
      </w:pPr>
      <w:r>
        <w:rPr>
          <w:smallCaps/>
          <w:spacing w:val="-2"/>
        </w:rPr>
        <w:t>European</w:t>
      </w:r>
      <w:r>
        <w:rPr>
          <w:smallCaps/>
          <w:spacing w:val="-8"/>
        </w:rPr>
        <w:t xml:space="preserve"> </w:t>
      </w:r>
      <w:r>
        <w:rPr>
          <w:smallCaps/>
          <w:spacing w:val="-2"/>
        </w:rPr>
        <w:t>Artificial</w:t>
      </w:r>
      <w:r>
        <w:rPr>
          <w:smallCaps/>
          <w:spacing w:val="-7"/>
        </w:rPr>
        <w:t xml:space="preserve"> </w:t>
      </w:r>
      <w:r>
        <w:rPr>
          <w:smallCaps/>
          <w:spacing w:val="-2"/>
        </w:rPr>
        <w:t>Intelligence</w:t>
      </w:r>
      <w:r>
        <w:rPr>
          <w:smallCaps/>
          <w:spacing w:val="-8"/>
        </w:rPr>
        <w:t xml:space="preserve"> </w:t>
      </w:r>
      <w:r>
        <w:rPr>
          <w:smallCaps/>
          <w:spacing w:val="-4"/>
        </w:rPr>
        <w:t>Board</w:t>
      </w:r>
    </w:p>
    <w:p w14:paraId="3D919EAF" w14:textId="77777777" w:rsidR="00732D00" w:rsidRDefault="00732D00">
      <w:pPr>
        <w:pStyle w:val="BodyText"/>
        <w:spacing w:before="1"/>
        <w:rPr>
          <w:b/>
          <w:sz w:val="19"/>
        </w:rPr>
      </w:pPr>
    </w:p>
    <w:p w14:paraId="16816676" w14:textId="77777777" w:rsidR="00732D00" w:rsidRDefault="00000000">
      <w:pPr>
        <w:ind w:left="126" w:right="126"/>
        <w:jc w:val="center"/>
        <w:rPr>
          <w:i/>
        </w:rPr>
      </w:pPr>
      <w:r>
        <w:rPr>
          <w:i/>
        </w:rPr>
        <w:t>Article</w:t>
      </w:r>
      <w:r>
        <w:rPr>
          <w:i/>
          <w:spacing w:val="9"/>
        </w:rPr>
        <w:t xml:space="preserve"> </w:t>
      </w:r>
      <w:r>
        <w:rPr>
          <w:i/>
          <w:spacing w:val="-5"/>
        </w:rPr>
        <w:t>56</w:t>
      </w:r>
    </w:p>
    <w:p w14:paraId="7D4469E5" w14:textId="77777777" w:rsidR="00732D00" w:rsidRDefault="00000000">
      <w:pPr>
        <w:spacing w:before="6"/>
        <w:ind w:left="126" w:right="128"/>
        <w:jc w:val="center"/>
        <w:rPr>
          <w:i/>
        </w:rPr>
      </w:pPr>
      <w:r>
        <w:rPr>
          <w:i/>
          <w:spacing w:val="-4"/>
        </w:rPr>
        <w:t>Establishment</w:t>
      </w:r>
      <w:r>
        <w:rPr>
          <w:i/>
          <w:spacing w:val="-1"/>
        </w:rPr>
        <w:t xml:space="preserve"> </w:t>
      </w:r>
      <w:r>
        <w:rPr>
          <w:rFonts w:ascii="Georgia-BoldItalic"/>
          <w:b/>
          <w:i/>
          <w:spacing w:val="-4"/>
        </w:rPr>
        <w:t>and</w:t>
      </w:r>
      <w:r>
        <w:rPr>
          <w:rFonts w:ascii="Georgia-BoldItalic"/>
          <w:b/>
          <w:i/>
          <w:spacing w:val="-2"/>
        </w:rPr>
        <w:t xml:space="preserve"> </w:t>
      </w:r>
      <w:r>
        <w:rPr>
          <w:rFonts w:ascii="Georgia-BoldItalic"/>
          <w:b/>
          <w:i/>
          <w:spacing w:val="-4"/>
        </w:rPr>
        <w:t>structure</w:t>
      </w:r>
      <w:r>
        <w:rPr>
          <w:rFonts w:ascii="Georgia-BoldItalic"/>
          <w:b/>
          <w:i/>
        </w:rPr>
        <w:t xml:space="preserve"> </w:t>
      </w:r>
      <w:r>
        <w:rPr>
          <w:i/>
          <w:spacing w:val="-4"/>
        </w:rPr>
        <w:t>of</w:t>
      </w:r>
      <w:r>
        <w:rPr>
          <w:i/>
          <w:spacing w:val="-2"/>
        </w:rPr>
        <w:t xml:space="preserve"> </w:t>
      </w:r>
      <w:r>
        <w:rPr>
          <w:i/>
          <w:spacing w:val="-4"/>
        </w:rPr>
        <w:t>the</w:t>
      </w:r>
      <w:r>
        <w:rPr>
          <w:i/>
          <w:spacing w:val="-1"/>
        </w:rPr>
        <w:t xml:space="preserve"> </w:t>
      </w:r>
      <w:r>
        <w:rPr>
          <w:i/>
          <w:spacing w:val="-4"/>
        </w:rPr>
        <w:t>European</w:t>
      </w:r>
      <w:r>
        <w:rPr>
          <w:i/>
          <w:spacing w:val="-1"/>
        </w:rPr>
        <w:t xml:space="preserve"> </w:t>
      </w:r>
      <w:r>
        <w:rPr>
          <w:i/>
          <w:spacing w:val="-4"/>
        </w:rPr>
        <w:t>Artificial</w:t>
      </w:r>
      <w:r>
        <w:rPr>
          <w:i/>
          <w:spacing w:val="-2"/>
        </w:rPr>
        <w:t xml:space="preserve"> </w:t>
      </w:r>
      <w:r>
        <w:rPr>
          <w:i/>
          <w:spacing w:val="-4"/>
        </w:rPr>
        <w:t>Intelligence</w:t>
      </w:r>
      <w:r>
        <w:rPr>
          <w:i/>
          <w:spacing w:val="-3"/>
        </w:rPr>
        <w:t xml:space="preserve"> </w:t>
      </w:r>
      <w:r>
        <w:rPr>
          <w:i/>
          <w:spacing w:val="-4"/>
        </w:rPr>
        <w:t>Board</w:t>
      </w:r>
    </w:p>
    <w:p w14:paraId="5D2D3BE1" w14:textId="6E93228A" w:rsidR="00732D00" w:rsidRDefault="00A447DA">
      <w:pPr>
        <w:pStyle w:val="BodyText"/>
        <w:spacing w:before="9"/>
        <w:rPr>
          <w:sz w:val="11"/>
        </w:rPr>
      </w:pPr>
      <w:r>
        <w:pict w14:anchorId="3A4D56DB">
          <v:group id="docshapegroup525" o:spid="_x0000_s2159" alt="" style="position:absolute;margin-left:119.3pt;margin-top:2.4pt;width:319.8pt;height:10.35pt;z-index:16083456;mso-position-horizontal-relative:page" coordorigin="2386,48" coordsize="6396,207">
            <v:shape id="docshape526" o:spid="_x0000_s2160" type="#_x0000_t75" alt="" style="position:absolute;left:2385;top:48;width:6351;height:207">
              <v:imagedata r:id="rId642" o:title=""/>
            </v:shape>
            <v:shape id="docshape527" o:spid="_x0000_s2161" alt="" style="position:absolute;left:8755;top:182;width:27;height:27" coordorigin="8755,182" coordsize="27,27" path="m8772,209r-7,l8762,206r-4,-2l8755,202r,-15l8758,185r4,-3l8774,182r5,5l8782,192r,7l8772,209xe" fillcolor="black" stroked="f">
              <v:path arrowok="t"/>
            </v:shape>
            <w10:wrap anchorx="page"/>
          </v:group>
        </w:pict>
      </w:r>
    </w:p>
    <w:p w14:paraId="2B5F14CF" w14:textId="77777777" w:rsidR="00732D00" w:rsidRDefault="00000000">
      <w:pPr>
        <w:pStyle w:val="ListParagraph"/>
        <w:numPr>
          <w:ilvl w:val="0"/>
          <w:numId w:val="43"/>
        </w:numPr>
        <w:tabs>
          <w:tab w:val="left" w:pos="924"/>
          <w:tab w:val="left" w:pos="925"/>
        </w:tabs>
        <w:spacing w:before="96"/>
        <w:ind w:left="924" w:hanging="799"/>
      </w:pPr>
      <w:r>
        <w:rPr>
          <w:strike/>
        </w:rPr>
        <w:t>The</w:t>
      </w:r>
      <w:r>
        <w:rPr>
          <w:strike/>
          <w:spacing w:val="7"/>
        </w:rPr>
        <w:t xml:space="preserve"> </w:t>
      </w:r>
      <w:r>
        <w:rPr>
          <w:strike/>
        </w:rPr>
        <w:t>Board</w:t>
      </w:r>
      <w:r>
        <w:rPr>
          <w:strike/>
          <w:spacing w:val="11"/>
        </w:rPr>
        <w:t xml:space="preserve"> </w:t>
      </w:r>
      <w:r>
        <w:rPr>
          <w:strike/>
        </w:rPr>
        <w:t>shall</w:t>
      </w:r>
      <w:r>
        <w:rPr>
          <w:strike/>
          <w:spacing w:val="11"/>
        </w:rPr>
        <w:t xml:space="preserve"> </w:t>
      </w:r>
      <w:r>
        <w:rPr>
          <w:strike/>
        </w:rPr>
        <w:t>provide</w:t>
      </w:r>
      <w:r>
        <w:rPr>
          <w:strike/>
          <w:spacing w:val="12"/>
        </w:rPr>
        <w:t xml:space="preserve"> </w:t>
      </w:r>
      <w:r>
        <w:rPr>
          <w:strike/>
        </w:rPr>
        <w:t>advice</w:t>
      </w:r>
      <w:r>
        <w:rPr>
          <w:strike/>
          <w:spacing w:val="9"/>
        </w:rPr>
        <w:t xml:space="preserve"> </w:t>
      </w:r>
      <w:r>
        <w:rPr>
          <w:strike/>
        </w:rPr>
        <w:t>and</w:t>
      </w:r>
      <w:r>
        <w:rPr>
          <w:strike/>
          <w:spacing w:val="14"/>
        </w:rPr>
        <w:t xml:space="preserve"> </w:t>
      </w:r>
      <w:r>
        <w:rPr>
          <w:strike/>
        </w:rPr>
        <w:t>assistance</w:t>
      </w:r>
      <w:r>
        <w:rPr>
          <w:strike/>
          <w:spacing w:val="7"/>
        </w:rPr>
        <w:t xml:space="preserve"> </w:t>
      </w:r>
      <w:r>
        <w:rPr>
          <w:strike/>
        </w:rPr>
        <w:t>to</w:t>
      </w:r>
      <w:r>
        <w:rPr>
          <w:strike/>
          <w:spacing w:val="11"/>
        </w:rPr>
        <w:t xml:space="preserve"> </w:t>
      </w:r>
      <w:r>
        <w:rPr>
          <w:strike/>
        </w:rPr>
        <w:t>the</w:t>
      </w:r>
      <w:r>
        <w:rPr>
          <w:strike/>
          <w:spacing w:val="7"/>
        </w:rPr>
        <w:t xml:space="preserve"> </w:t>
      </w:r>
      <w:r>
        <w:rPr>
          <w:strike/>
        </w:rPr>
        <w:t>Commission</w:t>
      </w:r>
      <w:r>
        <w:rPr>
          <w:strike/>
          <w:spacing w:val="11"/>
        </w:rPr>
        <w:t xml:space="preserve"> </w:t>
      </w:r>
      <w:r>
        <w:rPr>
          <w:strike/>
        </w:rPr>
        <w:t>in</w:t>
      </w:r>
      <w:r>
        <w:rPr>
          <w:strike/>
          <w:spacing w:val="16"/>
        </w:rPr>
        <w:t xml:space="preserve"> </w:t>
      </w:r>
      <w:r>
        <w:rPr>
          <w:strike/>
        </w:rPr>
        <w:t>order</w:t>
      </w:r>
      <w:r>
        <w:rPr>
          <w:strike/>
          <w:spacing w:val="7"/>
        </w:rPr>
        <w:t xml:space="preserve"> </w:t>
      </w:r>
      <w:r>
        <w:rPr>
          <w:strike/>
          <w:spacing w:val="-5"/>
        </w:rPr>
        <w:t>to:</w:t>
      </w:r>
    </w:p>
    <w:p w14:paraId="2788F38F" w14:textId="77777777" w:rsidR="00732D00" w:rsidRDefault="00000000">
      <w:pPr>
        <w:pStyle w:val="ListParagraph"/>
        <w:numPr>
          <w:ilvl w:val="1"/>
          <w:numId w:val="43"/>
        </w:numPr>
        <w:tabs>
          <w:tab w:val="left" w:pos="1459"/>
        </w:tabs>
        <w:spacing w:line="244" w:lineRule="auto"/>
        <w:ind w:right="130"/>
        <w:jc w:val="both"/>
      </w:pPr>
      <w:r>
        <w:rPr>
          <w:strike/>
        </w:rPr>
        <w:t>contribute to the effective cooperation of the national supervisory authorities and the</w:t>
      </w:r>
      <w:r>
        <w:t xml:space="preserve"> </w:t>
      </w:r>
      <w:r>
        <w:rPr>
          <w:strike/>
        </w:rPr>
        <w:t>Commission with regard to matters covered by this Regulation;</w:t>
      </w:r>
    </w:p>
    <w:p w14:paraId="7C455906" w14:textId="77777777" w:rsidR="00732D00" w:rsidRDefault="00000000">
      <w:pPr>
        <w:pStyle w:val="ListParagraph"/>
        <w:numPr>
          <w:ilvl w:val="1"/>
          <w:numId w:val="43"/>
        </w:numPr>
        <w:tabs>
          <w:tab w:val="left" w:pos="1459"/>
        </w:tabs>
        <w:spacing w:line="244" w:lineRule="auto"/>
        <w:ind w:right="132"/>
        <w:jc w:val="both"/>
      </w:pPr>
      <w:r>
        <w:rPr>
          <w:strike/>
        </w:rPr>
        <w:t>coordinate and</w:t>
      </w:r>
      <w:r>
        <w:rPr>
          <w:strike/>
          <w:spacing w:val="40"/>
        </w:rPr>
        <w:t xml:space="preserve"> </w:t>
      </w:r>
      <w:r>
        <w:rPr>
          <w:strike/>
        </w:rPr>
        <w:t>contribute to</w:t>
      </w:r>
      <w:r>
        <w:rPr>
          <w:strike/>
          <w:spacing w:val="40"/>
        </w:rPr>
        <w:t xml:space="preserve"> </w:t>
      </w:r>
      <w:r>
        <w:rPr>
          <w:strike/>
        </w:rPr>
        <w:t>guidance</w:t>
      </w:r>
      <w:r>
        <w:rPr>
          <w:strike/>
          <w:spacing w:val="40"/>
        </w:rPr>
        <w:t xml:space="preserve"> </w:t>
      </w:r>
      <w:r>
        <w:rPr>
          <w:strike/>
        </w:rPr>
        <w:t>and analysis by the Commission and the</w:t>
      </w:r>
      <w:r>
        <w:t xml:space="preserve"> </w:t>
      </w:r>
      <w:r>
        <w:rPr>
          <w:strike/>
        </w:rPr>
        <w:t>national supervisory authorities and other competent authorities on emerging issues</w:t>
      </w:r>
      <w:r>
        <w:t xml:space="preserve"> </w:t>
      </w:r>
      <w:r>
        <w:rPr>
          <w:strike/>
        </w:rPr>
        <w:t>across the internal market with regard to matters covered by this Regulation;</w:t>
      </w:r>
    </w:p>
    <w:p w14:paraId="0B7528A7" w14:textId="77777777" w:rsidR="00732D00" w:rsidRDefault="00732D00">
      <w:pPr>
        <w:spacing w:line="244" w:lineRule="auto"/>
        <w:jc w:val="both"/>
        <w:sectPr w:rsidR="00732D00">
          <w:pgSz w:w="12240" w:h="15840"/>
          <w:pgMar w:top="900" w:right="1460" w:bottom="1240" w:left="1460" w:header="0" w:footer="1053" w:gutter="0"/>
          <w:cols w:space="720"/>
        </w:sectPr>
      </w:pPr>
    </w:p>
    <w:p w14:paraId="28A550AE" w14:textId="77777777" w:rsidR="00732D00" w:rsidRDefault="00A447DA">
      <w:pPr>
        <w:pStyle w:val="ListParagraph"/>
        <w:numPr>
          <w:ilvl w:val="1"/>
          <w:numId w:val="43"/>
        </w:numPr>
        <w:tabs>
          <w:tab w:val="left" w:pos="1457"/>
          <w:tab w:val="left" w:pos="1459"/>
        </w:tabs>
        <w:spacing w:before="80" w:line="244" w:lineRule="auto"/>
        <w:ind w:right="130"/>
      </w:pPr>
      <w:r>
        <w:lastRenderedPageBreak/>
        <w:pict w14:anchorId="4D17AB09">
          <v:rect id="docshape528" o:spid="_x0000_s2158" alt="" style="position:absolute;left:0;text-align:left;margin-left:119.15pt;margin-top:11.25pt;width:413.65pt;height:.7pt;z-index:-18366976;mso-wrap-edited:f;mso-width-percent:0;mso-height-percent:0;mso-position-horizontal-relative:page;mso-width-percent:0;mso-height-percent:0" fillcolor="black" stroked="f">
            <w10:wrap anchorx="page"/>
          </v:rect>
        </w:pict>
      </w:r>
      <w:r w:rsidR="00000000">
        <w:t>assist</w:t>
      </w:r>
      <w:r w:rsidR="00000000">
        <w:rPr>
          <w:spacing w:val="80"/>
        </w:rPr>
        <w:t xml:space="preserve"> </w:t>
      </w:r>
      <w:r w:rsidR="00000000">
        <w:t>the</w:t>
      </w:r>
      <w:r w:rsidR="00000000">
        <w:rPr>
          <w:spacing w:val="80"/>
        </w:rPr>
        <w:t xml:space="preserve"> </w:t>
      </w:r>
      <w:r w:rsidR="00000000">
        <w:t>national</w:t>
      </w:r>
      <w:r w:rsidR="00000000">
        <w:rPr>
          <w:spacing w:val="80"/>
        </w:rPr>
        <w:t xml:space="preserve"> </w:t>
      </w:r>
      <w:r w:rsidR="00000000">
        <w:t>supervisory</w:t>
      </w:r>
      <w:r w:rsidR="00000000">
        <w:rPr>
          <w:spacing w:val="78"/>
        </w:rPr>
        <w:t xml:space="preserve"> </w:t>
      </w:r>
      <w:r w:rsidR="00000000">
        <w:t>authorities</w:t>
      </w:r>
      <w:r w:rsidR="00000000">
        <w:rPr>
          <w:spacing w:val="80"/>
        </w:rPr>
        <w:t xml:space="preserve"> </w:t>
      </w:r>
      <w:r w:rsidR="00000000">
        <w:t>and</w:t>
      </w:r>
      <w:r w:rsidR="00000000">
        <w:rPr>
          <w:spacing w:val="80"/>
        </w:rPr>
        <w:t xml:space="preserve"> </w:t>
      </w:r>
      <w:r w:rsidR="00000000">
        <w:t>the</w:t>
      </w:r>
      <w:r w:rsidR="00000000">
        <w:rPr>
          <w:spacing w:val="80"/>
        </w:rPr>
        <w:t xml:space="preserve"> </w:t>
      </w:r>
      <w:r w:rsidR="00000000">
        <w:t>Commission</w:t>
      </w:r>
      <w:r w:rsidR="00000000">
        <w:rPr>
          <w:spacing w:val="80"/>
        </w:rPr>
        <w:t xml:space="preserve"> </w:t>
      </w:r>
      <w:r w:rsidR="00000000">
        <w:t>in</w:t>
      </w:r>
      <w:r w:rsidR="00000000">
        <w:rPr>
          <w:spacing w:val="80"/>
        </w:rPr>
        <w:t xml:space="preserve"> </w:t>
      </w:r>
      <w:r w:rsidR="00000000">
        <w:t>ensuring</w:t>
      </w:r>
      <w:r w:rsidR="00000000">
        <w:rPr>
          <w:spacing w:val="80"/>
        </w:rPr>
        <w:t xml:space="preserve"> </w:t>
      </w:r>
      <w:r w:rsidR="00000000">
        <w:t xml:space="preserve">the </w:t>
      </w:r>
      <w:r w:rsidR="00000000">
        <w:rPr>
          <w:strike/>
        </w:rPr>
        <w:t>consistent application of this Regulation.</w:t>
      </w:r>
    </w:p>
    <w:p w14:paraId="65620BB6" w14:textId="77777777" w:rsidR="00732D00" w:rsidRDefault="00732D00">
      <w:pPr>
        <w:pStyle w:val="BodyText"/>
        <w:spacing w:before="7"/>
        <w:rPr>
          <w:sz w:val="19"/>
        </w:rPr>
      </w:pPr>
    </w:p>
    <w:p w14:paraId="7D6835A8" w14:textId="77777777" w:rsidR="00732D00" w:rsidRDefault="00000000">
      <w:pPr>
        <w:spacing w:line="244" w:lineRule="auto"/>
        <w:ind w:left="3647" w:right="3486" w:firstLine="564"/>
        <w:rPr>
          <w:i/>
        </w:rPr>
      </w:pPr>
      <w:r>
        <w:rPr>
          <w:i/>
          <w:strike/>
        </w:rPr>
        <w:t>Article 57</w:t>
      </w:r>
      <w:r>
        <w:rPr>
          <w:i/>
        </w:rPr>
        <w:t xml:space="preserve"> </w:t>
      </w:r>
      <w:r>
        <w:rPr>
          <w:i/>
          <w:strike/>
        </w:rPr>
        <w:t>Structure of the Board</w:t>
      </w:r>
    </w:p>
    <w:p w14:paraId="21DF677E" w14:textId="77777777" w:rsidR="00732D00" w:rsidRDefault="00732D00">
      <w:pPr>
        <w:pStyle w:val="BodyText"/>
        <w:spacing w:before="10"/>
        <w:rPr>
          <w:i/>
          <w:sz w:val="19"/>
        </w:rPr>
      </w:pPr>
    </w:p>
    <w:p w14:paraId="12921130" w14:textId="77777777" w:rsidR="00732D00" w:rsidRDefault="00A447DA">
      <w:pPr>
        <w:pStyle w:val="ListParagraph"/>
        <w:numPr>
          <w:ilvl w:val="0"/>
          <w:numId w:val="42"/>
        </w:numPr>
        <w:tabs>
          <w:tab w:val="left" w:pos="925"/>
          <w:tab w:val="left" w:pos="7494"/>
        </w:tabs>
        <w:spacing w:line="247" w:lineRule="auto"/>
        <w:ind w:right="124" w:hanging="800"/>
        <w:jc w:val="both"/>
        <w:rPr>
          <w:b/>
        </w:rPr>
      </w:pPr>
      <w:r>
        <w:pict w14:anchorId="1F7A9B0A">
          <v:rect id="docshape529" o:spid="_x0000_s2157" alt="" style="position:absolute;left:0;text-align:left;margin-left:119.15pt;margin-top:20.25pt;width:413.65pt;height:.7pt;z-index:-18366464;mso-wrap-edited:f;mso-width-percent:0;mso-height-percent:0;mso-position-horizontal-relative:page;mso-width-percent:0;mso-height-percent:0" fillcolor="black" stroked="f">
            <w10:wrap anchorx="page"/>
          </v:rect>
        </w:pict>
      </w:r>
      <w:r>
        <w:pict w14:anchorId="6B2DC176">
          <v:rect id="docshape530" o:spid="_x0000_s2156" alt="" style="position:absolute;left:0;text-align:left;margin-left:119.15pt;margin-top:46.4pt;width:413.65pt;height:.7pt;z-index:-18365952;mso-wrap-edited:f;mso-width-percent:0;mso-height-percent:0;mso-position-horizontal-relative:page;mso-width-percent:0;mso-height-percent:0" fillcolor="black" stroked="f">
            <w10:wrap anchorx="page"/>
          </v:rect>
        </w:pict>
      </w:r>
      <w:r>
        <w:pict w14:anchorId="7092E08B">
          <v:rect id="docshape531" o:spid="_x0000_s2155" alt="" style="position:absolute;left:0;text-align:left;margin-left:254.75pt;margin-top:59.25pt;width:3.35pt;height:.6pt;z-index:-18365440;mso-wrap-edited:f;mso-width-percent:0;mso-height-percent:0;mso-position-horizontal-relative:page;mso-width-percent:0;mso-height-percent:0" fillcolor="black" stroked="f">
            <w10:wrap anchorx="page"/>
          </v:rect>
        </w:pict>
      </w:r>
      <w:r w:rsidR="00000000">
        <w:rPr>
          <w:noProof/>
        </w:rPr>
        <w:drawing>
          <wp:anchor distT="0" distB="0" distL="0" distR="0" simplePos="0" relativeHeight="484951552" behindDoc="1" locked="0" layoutInCell="1" allowOverlap="1" wp14:anchorId="6B12116F" wp14:editId="2F33C8DC">
            <wp:simplePos x="0" y="0"/>
            <wp:positionH relativeFrom="page">
              <wp:posOffset>3864864</wp:posOffset>
            </wp:positionH>
            <wp:positionV relativeFrom="paragraph">
              <wp:posOffset>858896</wp:posOffset>
            </wp:positionV>
            <wp:extent cx="143255" cy="97535"/>
            <wp:effectExtent l="0" t="0" r="0" b="0"/>
            <wp:wrapNone/>
            <wp:docPr id="1023" name="image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image598.png"/>
                    <pic:cNvPicPr/>
                  </pic:nvPicPr>
                  <pic:blipFill>
                    <a:blip r:embed="rId643" cstate="print"/>
                    <a:stretch>
                      <a:fillRect/>
                    </a:stretch>
                  </pic:blipFill>
                  <pic:spPr>
                    <a:xfrm>
                      <a:off x="0" y="0"/>
                      <a:ext cx="143255" cy="97535"/>
                    </a:xfrm>
                    <a:prstGeom prst="rect">
                      <a:avLst/>
                    </a:prstGeom>
                  </pic:spPr>
                </pic:pic>
              </a:graphicData>
            </a:graphic>
          </wp:anchor>
        </w:drawing>
      </w:r>
      <w:r w:rsidR="00000000">
        <w:rPr>
          <w:noProof/>
        </w:rPr>
        <w:drawing>
          <wp:anchor distT="0" distB="0" distL="0" distR="0" simplePos="0" relativeHeight="484952064" behindDoc="1" locked="0" layoutInCell="1" allowOverlap="1" wp14:anchorId="70AD6B5F" wp14:editId="47FD1858">
            <wp:simplePos x="0" y="0"/>
            <wp:positionH relativeFrom="page">
              <wp:posOffset>4088891</wp:posOffset>
            </wp:positionH>
            <wp:positionV relativeFrom="paragraph">
              <wp:posOffset>858896</wp:posOffset>
            </wp:positionV>
            <wp:extent cx="228599" cy="97535"/>
            <wp:effectExtent l="0" t="0" r="0" b="0"/>
            <wp:wrapNone/>
            <wp:docPr id="1025" name="image5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image599.png"/>
                    <pic:cNvPicPr/>
                  </pic:nvPicPr>
                  <pic:blipFill>
                    <a:blip r:embed="rId644" cstate="print"/>
                    <a:stretch>
                      <a:fillRect/>
                    </a:stretch>
                  </pic:blipFill>
                  <pic:spPr>
                    <a:xfrm>
                      <a:off x="0" y="0"/>
                      <a:ext cx="228599" cy="97535"/>
                    </a:xfrm>
                    <a:prstGeom prst="rect">
                      <a:avLst/>
                    </a:prstGeom>
                  </pic:spPr>
                </pic:pic>
              </a:graphicData>
            </a:graphic>
          </wp:anchor>
        </w:drawing>
      </w:r>
      <w:r w:rsidR="00000000">
        <w:rPr>
          <w:noProof/>
        </w:rPr>
        <w:drawing>
          <wp:anchor distT="0" distB="0" distL="0" distR="0" simplePos="0" relativeHeight="484952576" behindDoc="1" locked="0" layoutInCell="1" allowOverlap="1" wp14:anchorId="539BB31F" wp14:editId="17338D39">
            <wp:simplePos x="0" y="0"/>
            <wp:positionH relativeFrom="page">
              <wp:posOffset>4399788</wp:posOffset>
            </wp:positionH>
            <wp:positionV relativeFrom="paragraph">
              <wp:posOffset>858896</wp:posOffset>
            </wp:positionV>
            <wp:extent cx="377952" cy="97536"/>
            <wp:effectExtent l="0" t="0" r="0" b="0"/>
            <wp:wrapNone/>
            <wp:docPr id="1027" name="image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image600.png"/>
                    <pic:cNvPicPr/>
                  </pic:nvPicPr>
                  <pic:blipFill>
                    <a:blip r:embed="rId645" cstate="print"/>
                    <a:stretch>
                      <a:fillRect/>
                    </a:stretch>
                  </pic:blipFill>
                  <pic:spPr>
                    <a:xfrm>
                      <a:off x="0" y="0"/>
                      <a:ext cx="377952" cy="97536"/>
                    </a:xfrm>
                    <a:prstGeom prst="rect">
                      <a:avLst/>
                    </a:prstGeom>
                  </pic:spPr>
                </pic:pic>
              </a:graphicData>
            </a:graphic>
          </wp:anchor>
        </w:drawing>
      </w:r>
      <w:r w:rsidR="00000000">
        <w:rPr>
          <w:noProof/>
        </w:rPr>
        <w:drawing>
          <wp:anchor distT="0" distB="0" distL="0" distR="0" simplePos="0" relativeHeight="484953088" behindDoc="1" locked="0" layoutInCell="1" allowOverlap="1" wp14:anchorId="2FBD78D5" wp14:editId="12D154E7">
            <wp:simplePos x="0" y="0"/>
            <wp:positionH relativeFrom="page">
              <wp:posOffset>4860035</wp:posOffset>
            </wp:positionH>
            <wp:positionV relativeFrom="paragraph">
              <wp:posOffset>858896</wp:posOffset>
            </wp:positionV>
            <wp:extent cx="185927" cy="97535"/>
            <wp:effectExtent l="0" t="0" r="0" b="0"/>
            <wp:wrapNone/>
            <wp:docPr id="1029" name="image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image601.png"/>
                    <pic:cNvPicPr/>
                  </pic:nvPicPr>
                  <pic:blipFill>
                    <a:blip r:embed="rId646" cstate="print"/>
                    <a:stretch>
                      <a:fillRect/>
                    </a:stretch>
                  </pic:blipFill>
                  <pic:spPr>
                    <a:xfrm>
                      <a:off x="0" y="0"/>
                      <a:ext cx="185927" cy="97535"/>
                    </a:xfrm>
                    <a:prstGeom prst="rect">
                      <a:avLst/>
                    </a:prstGeom>
                  </pic:spPr>
                </pic:pic>
              </a:graphicData>
            </a:graphic>
          </wp:anchor>
        </w:drawing>
      </w:r>
      <w:r w:rsidR="00000000">
        <w:rPr>
          <w:noProof/>
        </w:rPr>
        <w:drawing>
          <wp:anchor distT="0" distB="0" distL="0" distR="0" simplePos="0" relativeHeight="484953600" behindDoc="1" locked="0" layoutInCell="1" allowOverlap="1" wp14:anchorId="03B2ED60" wp14:editId="02492BFC">
            <wp:simplePos x="0" y="0"/>
            <wp:positionH relativeFrom="page">
              <wp:posOffset>5123688</wp:posOffset>
            </wp:positionH>
            <wp:positionV relativeFrom="paragraph">
              <wp:posOffset>857372</wp:posOffset>
            </wp:positionV>
            <wp:extent cx="478535" cy="99060"/>
            <wp:effectExtent l="0" t="0" r="0" b="0"/>
            <wp:wrapNone/>
            <wp:docPr id="1031" name="image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image602.png"/>
                    <pic:cNvPicPr/>
                  </pic:nvPicPr>
                  <pic:blipFill>
                    <a:blip r:embed="rId647" cstate="print"/>
                    <a:stretch>
                      <a:fillRect/>
                    </a:stretch>
                  </pic:blipFill>
                  <pic:spPr>
                    <a:xfrm>
                      <a:off x="0" y="0"/>
                      <a:ext cx="478535" cy="99060"/>
                    </a:xfrm>
                    <a:prstGeom prst="rect">
                      <a:avLst/>
                    </a:prstGeom>
                  </pic:spPr>
                </pic:pic>
              </a:graphicData>
            </a:graphic>
          </wp:anchor>
        </w:drawing>
      </w:r>
      <w:r w:rsidR="00000000">
        <w:rPr>
          <w:noProof/>
        </w:rPr>
        <w:drawing>
          <wp:anchor distT="0" distB="0" distL="0" distR="0" simplePos="0" relativeHeight="16089088" behindDoc="0" locked="0" layoutInCell="1" allowOverlap="1" wp14:anchorId="4C290730" wp14:editId="5D058F75">
            <wp:simplePos x="0" y="0"/>
            <wp:positionH relativeFrom="page">
              <wp:posOffset>6292596</wp:posOffset>
            </wp:positionH>
            <wp:positionV relativeFrom="paragraph">
              <wp:posOffset>857372</wp:posOffset>
            </wp:positionV>
            <wp:extent cx="469392" cy="99060"/>
            <wp:effectExtent l="0" t="0" r="0" b="0"/>
            <wp:wrapNone/>
            <wp:docPr id="1033" name="image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image603.png"/>
                    <pic:cNvPicPr/>
                  </pic:nvPicPr>
                  <pic:blipFill>
                    <a:blip r:embed="rId648" cstate="print"/>
                    <a:stretch>
                      <a:fillRect/>
                    </a:stretch>
                  </pic:blipFill>
                  <pic:spPr>
                    <a:xfrm>
                      <a:off x="0" y="0"/>
                      <a:ext cx="469392" cy="99060"/>
                    </a:xfrm>
                    <a:prstGeom prst="rect">
                      <a:avLst/>
                    </a:prstGeom>
                  </pic:spPr>
                </pic:pic>
              </a:graphicData>
            </a:graphic>
          </wp:anchor>
        </w:drawing>
      </w:r>
      <w:r w:rsidR="00000000">
        <w:t xml:space="preserve">The Board shall be composed of </w:t>
      </w:r>
      <w:r w:rsidR="00000000">
        <w:rPr>
          <w:b/>
        </w:rPr>
        <w:t xml:space="preserve">one representative per Member State </w:t>
      </w:r>
      <w:r w:rsidR="00000000">
        <w:rPr>
          <w:strike/>
        </w:rPr>
        <w:t>the national</w:t>
      </w:r>
      <w:r w:rsidR="00000000">
        <w:t xml:space="preserve"> supervisory authorities,</w:t>
      </w:r>
      <w:r w:rsidR="00000000">
        <w:rPr>
          <w:spacing w:val="40"/>
        </w:rPr>
        <w:t xml:space="preserve"> </w:t>
      </w:r>
      <w:r w:rsidR="00000000">
        <w:t>who</w:t>
      </w:r>
      <w:r w:rsidR="00000000">
        <w:rPr>
          <w:spacing w:val="40"/>
        </w:rPr>
        <w:t xml:space="preserve"> </w:t>
      </w:r>
      <w:r w:rsidR="00000000">
        <w:t>shall</w:t>
      </w:r>
      <w:r w:rsidR="00000000">
        <w:rPr>
          <w:spacing w:val="40"/>
        </w:rPr>
        <w:t xml:space="preserve"> </w:t>
      </w:r>
      <w:r w:rsidR="00000000">
        <w:t>be represented</w:t>
      </w:r>
      <w:r w:rsidR="00000000">
        <w:rPr>
          <w:spacing w:val="40"/>
        </w:rPr>
        <w:t xml:space="preserve"> </w:t>
      </w:r>
      <w:r w:rsidR="00000000">
        <w:t>by the</w:t>
      </w:r>
      <w:r w:rsidR="00000000">
        <w:rPr>
          <w:spacing w:val="40"/>
        </w:rPr>
        <w:t xml:space="preserve"> </w:t>
      </w:r>
      <w:r w:rsidR="00000000">
        <w:t>head</w:t>
      </w:r>
      <w:r w:rsidR="00000000">
        <w:rPr>
          <w:spacing w:val="40"/>
        </w:rPr>
        <w:t xml:space="preserve"> </w:t>
      </w:r>
      <w:r w:rsidR="00000000">
        <w:t xml:space="preserve">or equivalent high-level </w:t>
      </w:r>
      <w:r w:rsidR="00000000">
        <w:rPr>
          <w:strike/>
        </w:rPr>
        <w:t>official</w:t>
      </w:r>
      <w:r w:rsidR="00000000">
        <w:rPr>
          <w:strike/>
          <w:spacing w:val="40"/>
        </w:rPr>
        <w:t xml:space="preserve"> </w:t>
      </w:r>
      <w:r w:rsidR="00000000">
        <w:rPr>
          <w:strike/>
        </w:rPr>
        <w:t>of</w:t>
      </w:r>
      <w:r w:rsidR="00000000">
        <w:rPr>
          <w:strike/>
          <w:spacing w:val="40"/>
        </w:rPr>
        <w:t xml:space="preserve"> </w:t>
      </w:r>
      <w:r w:rsidR="00000000">
        <w:rPr>
          <w:strike/>
        </w:rPr>
        <w:t>that</w:t>
      </w:r>
      <w:r w:rsidR="00000000">
        <w:rPr>
          <w:strike/>
          <w:spacing w:val="40"/>
        </w:rPr>
        <w:t xml:space="preserve"> </w:t>
      </w:r>
      <w:r w:rsidR="00000000">
        <w:rPr>
          <w:strike/>
        </w:rPr>
        <w:t>authority,</w:t>
      </w:r>
      <w:r w:rsidR="00000000">
        <w:rPr>
          <w:spacing w:val="49"/>
        </w:rPr>
        <w:t xml:space="preserve"> </w:t>
      </w:r>
      <w:r w:rsidR="00000000">
        <w:rPr>
          <w:b/>
          <w:strike/>
        </w:rPr>
        <w:t>and</w:t>
      </w:r>
      <w:r w:rsidR="00000000">
        <w:rPr>
          <w:b/>
          <w:strike/>
          <w:spacing w:val="40"/>
        </w:rPr>
        <w:t xml:space="preserve"> </w:t>
      </w:r>
      <w:r w:rsidR="00000000">
        <w:rPr>
          <w:b/>
          <w:strike/>
        </w:rPr>
        <w:t>of</w:t>
      </w:r>
      <w:r w:rsidR="00000000">
        <w:rPr>
          <w:b/>
          <w:strike/>
          <w:spacing w:val="40"/>
        </w:rPr>
        <w:t xml:space="preserve"> </w:t>
      </w:r>
      <w:r w:rsidR="00000000">
        <w:rPr>
          <w:b/>
          <w:strike/>
        </w:rPr>
        <w:t>eight</w:t>
      </w:r>
      <w:r w:rsidR="00000000">
        <w:rPr>
          <w:b/>
          <w:strike/>
          <w:spacing w:val="40"/>
        </w:rPr>
        <w:t xml:space="preserve"> </w:t>
      </w:r>
      <w:r w:rsidR="00000000">
        <w:rPr>
          <w:b/>
          <w:strike/>
        </w:rPr>
        <w:t>independent</w:t>
      </w:r>
      <w:r w:rsidR="00000000">
        <w:rPr>
          <w:b/>
          <w:strike/>
          <w:spacing w:val="40"/>
        </w:rPr>
        <w:t xml:space="preserve"> </w:t>
      </w:r>
      <w:r w:rsidR="00000000">
        <w:rPr>
          <w:b/>
          <w:strike/>
        </w:rPr>
        <w:t>experts</w:t>
      </w:r>
      <w:r w:rsidR="00000000">
        <w:rPr>
          <w:b/>
          <w:strike/>
          <w:spacing w:val="40"/>
        </w:rPr>
        <w:t xml:space="preserve"> </w:t>
      </w:r>
      <w:r w:rsidR="00000000">
        <w:rPr>
          <w:b/>
          <w:strike/>
        </w:rPr>
        <w:t>representing</w:t>
      </w:r>
      <w:r w:rsidR="00000000">
        <w:rPr>
          <w:b/>
          <w:strike/>
          <w:spacing w:val="40"/>
        </w:rPr>
        <w:t xml:space="preserve"> </w:t>
      </w:r>
      <w:r w:rsidR="00000000">
        <w:rPr>
          <w:b/>
          <w:strike/>
        </w:rPr>
        <w:t>SMEs</w:t>
      </w:r>
      <w:r w:rsidR="00000000">
        <w:rPr>
          <w:b/>
          <w:strike/>
          <w:spacing w:val="40"/>
        </w:rPr>
        <w:t xml:space="preserve"> </w:t>
      </w:r>
      <w:r w:rsidR="00000000">
        <w:rPr>
          <w:b/>
          <w:strike/>
        </w:rPr>
        <w:t>and</w:t>
      </w:r>
      <w:r w:rsidR="00000000">
        <w:rPr>
          <w:b/>
        </w:rPr>
        <w:t xml:space="preserve"> start-ups, large enterprises, academia and civil society, in equal proportions of 2 </w:t>
      </w:r>
      <w:r w:rsidR="00000000">
        <w:rPr>
          <w:b/>
          <w:strike/>
        </w:rPr>
        <w:t>members</w:t>
      </w:r>
      <w:r w:rsidR="00000000">
        <w:rPr>
          <w:b/>
          <w:strike/>
          <w:spacing w:val="31"/>
        </w:rPr>
        <w:t xml:space="preserve"> </w:t>
      </w:r>
      <w:r w:rsidR="00000000">
        <w:rPr>
          <w:b/>
          <w:strike/>
        </w:rPr>
        <w:t>per</w:t>
      </w:r>
      <w:r w:rsidR="00000000">
        <w:rPr>
          <w:b/>
          <w:strike/>
          <w:spacing w:val="32"/>
        </w:rPr>
        <w:t xml:space="preserve"> </w:t>
      </w:r>
      <w:r w:rsidR="00000000">
        <w:rPr>
          <w:b/>
          <w:strike/>
        </w:rPr>
        <w:t>category</w:t>
      </w:r>
      <w:r w:rsidR="00000000">
        <w:rPr>
          <w:b/>
        </w:rPr>
        <w:t>.</w:t>
      </w:r>
      <w:r w:rsidR="00000000">
        <w:rPr>
          <w:b/>
          <w:spacing w:val="18"/>
        </w:rPr>
        <w:t xml:space="preserve"> </w:t>
      </w:r>
      <w:r w:rsidR="00000000">
        <w:rPr>
          <w:strike/>
        </w:rPr>
        <w:t>and</w:t>
      </w:r>
      <w:r w:rsidR="00000000">
        <w:rPr>
          <w:spacing w:val="31"/>
        </w:rPr>
        <w:t xml:space="preserve"> </w:t>
      </w:r>
      <w:r w:rsidR="00000000">
        <w:t>t</w:t>
      </w:r>
      <w:r w:rsidR="00000000">
        <w:rPr>
          <w:b/>
        </w:rPr>
        <w:t>T</w:t>
      </w:r>
      <w:r w:rsidR="00000000">
        <w:t>he</w:t>
      </w:r>
      <w:r w:rsidR="00000000">
        <w:rPr>
          <w:spacing w:val="30"/>
        </w:rPr>
        <w:t xml:space="preserve"> </w:t>
      </w:r>
      <w:r w:rsidR="00000000">
        <w:t>European</w:t>
      </w:r>
      <w:r w:rsidR="00000000">
        <w:rPr>
          <w:spacing w:val="31"/>
        </w:rPr>
        <w:t xml:space="preserve"> </w:t>
      </w:r>
      <w:r w:rsidR="00000000">
        <w:t>Data</w:t>
      </w:r>
      <w:r w:rsidR="00000000">
        <w:rPr>
          <w:spacing w:val="32"/>
        </w:rPr>
        <w:t xml:space="preserve"> </w:t>
      </w:r>
      <w:r w:rsidR="00000000">
        <w:t>Protection</w:t>
      </w:r>
      <w:r w:rsidR="00000000">
        <w:rPr>
          <w:spacing w:val="31"/>
        </w:rPr>
        <w:t xml:space="preserve"> </w:t>
      </w:r>
      <w:r w:rsidR="00000000">
        <w:t>Supervisor</w:t>
      </w:r>
      <w:r w:rsidR="00000000">
        <w:rPr>
          <w:spacing w:val="36"/>
        </w:rPr>
        <w:t xml:space="preserve"> </w:t>
      </w:r>
      <w:r w:rsidR="00000000">
        <w:rPr>
          <w:b/>
        </w:rPr>
        <w:t>shall</w:t>
      </w:r>
      <w:r w:rsidR="00000000">
        <w:rPr>
          <w:b/>
          <w:spacing w:val="29"/>
        </w:rPr>
        <w:t xml:space="preserve"> </w:t>
      </w:r>
      <w:r w:rsidR="00000000">
        <w:rPr>
          <w:b/>
        </w:rPr>
        <w:t>participate as</w:t>
      </w:r>
      <w:r w:rsidR="00000000">
        <w:rPr>
          <w:b/>
          <w:spacing w:val="40"/>
        </w:rPr>
        <w:t xml:space="preserve"> </w:t>
      </w:r>
      <w:r w:rsidR="00000000">
        <w:rPr>
          <w:b/>
        </w:rPr>
        <w:t>an</w:t>
      </w:r>
      <w:r w:rsidR="00000000">
        <w:rPr>
          <w:b/>
          <w:spacing w:val="40"/>
        </w:rPr>
        <w:t xml:space="preserve"> </w:t>
      </w:r>
      <w:r w:rsidR="00000000">
        <w:rPr>
          <w:b/>
        </w:rPr>
        <w:t>observer</w:t>
      </w:r>
      <w:r w:rsidR="00000000">
        <w:t>.</w:t>
      </w:r>
      <w:r w:rsidR="00000000">
        <w:rPr>
          <w:spacing w:val="40"/>
        </w:rPr>
        <w:t xml:space="preserve"> </w:t>
      </w:r>
      <w:r w:rsidR="00000000">
        <w:rPr>
          <w:b/>
        </w:rPr>
        <w:t>The</w:t>
      </w:r>
      <w:r w:rsidR="00000000">
        <w:rPr>
          <w:b/>
          <w:spacing w:val="40"/>
        </w:rPr>
        <w:t xml:space="preserve"> </w:t>
      </w:r>
      <w:r w:rsidR="00000000">
        <w:rPr>
          <w:b/>
        </w:rPr>
        <w:t>Commission</w:t>
      </w:r>
      <w:r w:rsidR="00000000">
        <w:rPr>
          <w:b/>
          <w:spacing w:val="40"/>
        </w:rPr>
        <w:t xml:space="preserve"> </w:t>
      </w:r>
      <w:r w:rsidR="00000000">
        <w:rPr>
          <w:b/>
        </w:rPr>
        <w:t>sh</w:t>
      </w:r>
      <w:r w:rsidR="00000000">
        <w:rPr>
          <w:b/>
        </w:rPr>
        <w:tab/>
      </w:r>
      <w:r w:rsidR="00000000">
        <w:rPr>
          <w:b/>
          <w:noProof/>
          <w:position w:val="-4"/>
        </w:rPr>
        <w:drawing>
          <wp:inline distT="0" distB="0" distL="0" distR="0" wp14:anchorId="395D763D" wp14:editId="518DC9DE">
            <wp:extent cx="530352" cy="128016"/>
            <wp:effectExtent l="0" t="0" r="0" b="0"/>
            <wp:docPr id="1035" name="image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image604.png"/>
                    <pic:cNvPicPr/>
                  </pic:nvPicPr>
                  <pic:blipFill>
                    <a:blip r:embed="rId649" cstate="print"/>
                    <a:stretch>
                      <a:fillRect/>
                    </a:stretch>
                  </pic:blipFill>
                  <pic:spPr>
                    <a:xfrm>
                      <a:off x="0" y="0"/>
                      <a:ext cx="530352" cy="128016"/>
                    </a:xfrm>
                    <a:prstGeom prst="rect">
                      <a:avLst/>
                    </a:prstGeom>
                  </pic:spPr>
                </pic:pic>
              </a:graphicData>
            </a:graphic>
          </wp:inline>
        </w:drawing>
      </w:r>
    </w:p>
    <w:p w14:paraId="08AA0BB3" w14:textId="77777777" w:rsidR="00732D00" w:rsidRDefault="00000000">
      <w:pPr>
        <w:spacing w:line="251" w:lineRule="exact"/>
        <w:ind w:left="925"/>
        <w:jc w:val="both"/>
        <w:rPr>
          <w:b/>
        </w:rPr>
      </w:pPr>
      <w:r>
        <w:rPr>
          <w:b/>
        </w:rPr>
        <w:t>taking</w:t>
      </w:r>
      <w:r>
        <w:rPr>
          <w:b/>
          <w:spacing w:val="7"/>
        </w:rPr>
        <w:t xml:space="preserve"> </w:t>
      </w:r>
      <w:r>
        <w:rPr>
          <w:b/>
        </w:rPr>
        <w:t>part</w:t>
      </w:r>
      <w:r>
        <w:rPr>
          <w:b/>
          <w:spacing w:val="7"/>
        </w:rPr>
        <w:t xml:space="preserve"> </w:t>
      </w:r>
      <w:r>
        <w:rPr>
          <w:b/>
        </w:rPr>
        <w:t>in</w:t>
      </w:r>
      <w:r>
        <w:rPr>
          <w:b/>
          <w:spacing w:val="9"/>
        </w:rPr>
        <w:t xml:space="preserve"> </w:t>
      </w:r>
      <w:r>
        <w:rPr>
          <w:b/>
        </w:rPr>
        <w:t>the</w:t>
      </w:r>
      <w:r>
        <w:rPr>
          <w:b/>
          <w:spacing w:val="6"/>
        </w:rPr>
        <w:t xml:space="preserve"> </w:t>
      </w:r>
      <w:r>
        <w:rPr>
          <w:b/>
          <w:spacing w:val="-2"/>
        </w:rPr>
        <w:t>votes.</w:t>
      </w:r>
    </w:p>
    <w:p w14:paraId="7E8F7A69" w14:textId="77777777" w:rsidR="00732D00" w:rsidRDefault="00732D00">
      <w:pPr>
        <w:pStyle w:val="BodyText"/>
        <w:spacing w:before="8"/>
        <w:rPr>
          <w:b/>
          <w:sz w:val="19"/>
        </w:rPr>
      </w:pPr>
    </w:p>
    <w:p w14:paraId="61580AAC" w14:textId="77777777" w:rsidR="00732D00" w:rsidRDefault="00000000">
      <w:pPr>
        <w:spacing w:line="247" w:lineRule="auto"/>
        <w:ind w:left="925" w:right="122"/>
        <w:jc w:val="both"/>
      </w:pPr>
      <w:r>
        <w:t xml:space="preserve">Other national </w:t>
      </w:r>
      <w:r>
        <w:rPr>
          <w:b/>
        </w:rPr>
        <w:t xml:space="preserve">and Union </w:t>
      </w:r>
      <w:r>
        <w:t>authorities</w:t>
      </w:r>
      <w:r>
        <w:rPr>
          <w:b/>
        </w:rPr>
        <w:t xml:space="preserve">, bodies or experts </w:t>
      </w:r>
      <w:r>
        <w:t xml:space="preserve">may be invited to the meetings </w:t>
      </w:r>
      <w:r>
        <w:rPr>
          <w:b/>
        </w:rPr>
        <w:t>by the Board on a case by case basis</w:t>
      </w:r>
      <w:r>
        <w:t>, where the issues</w:t>
      </w:r>
      <w:r>
        <w:rPr>
          <w:spacing w:val="24"/>
        </w:rPr>
        <w:t xml:space="preserve"> </w:t>
      </w:r>
      <w:r>
        <w:t>discussed are of relevance for them.</w:t>
      </w:r>
    </w:p>
    <w:p w14:paraId="1C8200DB" w14:textId="77777777" w:rsidR="00732D00" w:rsidRDefault="00A447DA">
      <w:pPr>
        <w:spacing w:line="247" w:lineRule="auto"/>
        <w:ind w:left="925" w:right="129" w:hanging="800"/>
        <w:jc w:val="both"/>
        <w:rPr>
          <w:b/>
        </w:rPr>
      </w:pPr>
      <w:r>
        <w:pict w14:anchorId="47861CF8">
          <v:rect id="docshape532" o:spid="_x0000_s2154" alt="" style="position:absolute;left:0;text-align:left;margin-left:119.15pt;margin-top:33.2pt;width:413.65pt;height:.7pt;z-index:-18361856;mso-wrap-edited:f;mso-width-percent:0;mso-height-percent:0;mso-position-horizontal-relative:page;mso-width-percent:0;mso-height-percent:0" fillcolor="black" stroked="f">
            <w10:wrap anchorx="page"/>
          </v:rect>
        </w:pict>
      </w:r>
      <w:r>
        <w:pict w14:anchorId="77AEB687">
          <v:rect id="docshape533" o:spid="_x0000_s2153" alt="" style="position:absolute;left:0;text-align:left;margin-left:119.15pt;margin-top:46.15pt;width:413.65pt;height:.7pt;z-index:-18361344;mso-wrap-edited:f;mso-width-percent:0;mso-height-percent:0;mso-position-horizontal-relative:page;mso-width-percent:0;mso-height-percent:0" fillcolor="black" stroked="f">
            <w10:wrap anchorx="page"/>
          </v:rect>
        </w:pict>
      </w:r>
      <w:r w:rsidR="00000000">
        <w:rPr>
          <w:b/>
        </w:rPr>
        <w:t>2a.</w:t>
      </w:r>
      <w:r w:rsidR="00000000">
        <w:rPr>
          <w:b/>
          <w:spacing w:val="80"/>
        </w:rPr>
        <w:t xml:space="preserve">   </w:t>
      </w:r>
      <w:r w:rsidR="00000000">
        <w:rPr>
          <w:b/>
        </w:rPr>
        <w:t>Each</w:t>
      </w:r>
      <w:r w:rsidR="00000000">
        <w:rPr>
          <w:b/>
          <w:spacing w:val="40"/>
        </w:rPr>
        <w:t xml:space="preserve"> </w:t>
      </w:r>
      <w:r w:rsidR="00000000">
        <w:rPr>
          <w:b/>
        </w:rPr>
        <w:t>representative</w:t>
      </w:r>
      <w:r w:rsidR="00000000">
        <w:rPr>
          <w:b/>
          <w:spacing w:val="40"/>
        </w:rPr>
        <w:t xml:space="preserve"> </w:t>
      </w:r>
      <w:r w:rsidR="00000000">
        <w:rPr>
          <w:b/>
        </w:rPr>
        <w:t>shall</w:t>
      </w:r>
      <w:r w:rsidR="00000000">
        <w:rPr>
          <w:b/>
          <w:spacing w:val="40"/>
        </w:rPr>
        <w:t xml:space="preserve"> </w:t>
      </w:r>
      <w:r w:rsidR="00000000">
        <w:rPr>
          <w:b/>
        </w:rPr>
        <w:t>be</w:t>
      </w:r>
      <w:r w:rsidR="00000000">
        <w:rPr>
          <w:b/>
          <w:spacing w:val="40"/>
        </w:rPr>
        <w:t xml:space="preserve"> </w:t>
      </w:r>
      <w:r w:rsidR="00000000">
        <w:rPr>
          <w:b/>
        </w:rPr>
        <w:t>designated</w:t>
      </w:r>
      <w:r w:rsidR="00000000">
        <w:rPr>
          <w:b/>
          <w:spacing w:val="40"/>
        </w:rPr>
        <w:t xml:space="preserve"> </w:t>
      </w:r>
      <w:r w:rsidR="00000000">
        <w:rPr>
          <w:b/>
        </w:rPr>
        <w:t>by</w:t>
      </w:r>
      <w:r w:rsidR="00000000">
        <w:rPr>
          <w:b/>
          <w:spacing w:val="40"/>
        </w:rPr>
        <w:t xml:space="preserve"> </w:t>
      </w:r>
      <w:r w:rsidR="00000000">
        <w:rPr>
          <w:b/>
        </w:rPr>
        <w:t>their</w:t>
      </w:r>
      <w:r w:rsidR="00000000">
        <w:rPr>
          <w:b/>
          <w:spacing w:val="40"/>
        </w:rPr>
        <w:t xml:space="preserve"> </w:t>
      </w:r>
      <w:r w:rsidR="00000000">
        <w:rPr>
          <w:b/>
        </w:rPr>
        <w:t>Member</w:t>
      </w:r>
      <w:r w:rsidR="00000000">
        <w:rPr>
          <w:b/>
          <w:spacing w:val="40"/>
        </w:rPr>
        <w:t xml:space="preserve"> </w:t>
      </w:r>
      <w:r w:rsidR="00000000">
        <w:rPr>
          <w:b/>
        </w:rPr>
        <w:t>State</w:t>
      </w:r>
      <w:r w:rsidR="00000000">
        <w:rPr>
          <w:b/>
          <w:spacing w:val="40"/>
        </w:rPr>
        <w:t xml:space="preserve"> </w:t>
      </w:r>
      <w:r w:rsidR="00000000">
        <w:rPr>
          <w:b/>
        </w:rPr>
        <w:t>for</w:t>
      </w:r>
      <w:r w:rsidR="00000000">
        <w:rPr>
          <w:b/>
          <w:spacing w:val="40"/>
        </w:rPr>
        <w:t xml:space="preserve"> </w:t>
      </w:r>
      <w:r w:rsidR="00000000">
        <w:rPr>
          <w:b/>
        </w:rPr>
        <w:t>a</w:t>
      </w:r>
      <w:r w:rsidR="00000000">
        <w:rPr>
          <w:b/>
          <w:spacing w:val="40"/>
        </w:rPr>
        <w:t xml:space="preserve"> </w:t>
      </w:r>
      <w:r w:rsidR="00000000">
        <w:rPr>
          <w:b/>
        </w:rPr>
        <w:t>period</w:t>
      </w:r>
      <w:r w:rsidR="00000000">
        <w:rPr>
          <w:b/>
          <w:spacing w:val="40"/>
        </w:rPr>
        <w:t xml:space="preserve"> </w:t>
      </w:r>
      <w:r w:rsidR="00000000">
        <w:rPr>
          <w:b/>
        </w:rPr>
        <w:t>of</w:t>
      </w:r>
      <w:r w:rsidR="00000000">
        <w:rPr>
          <w:b/>
          <w:spacing w:val="40"/>
        </w:rPr>
        <w:t xml:space="preserve"> </w:t>
      </w:r>
      <w:r w:rsidR="00000000">
        <w:rPr>
          <w:b/>
        </w:rPr>
        <w:t>3 years,</w:t>
      </w:r>
      <w:r w:rsidR="00000000">
        <w:rPr>
          <w:b/>
          <w:spacing w:val="39"/>
        </w:rPr>
        <w:t xml:space="preserve"> </w:t>
      </w:r>
      <w:r w:rsidR="00000000">
        <w:rPr>
          <w:b/>
        </w:rPr>
        <w:t>renewable</w:t>
      </w:r>
      <w:r w:rsidR="00000000">
        <w:rPr>
          <w:b/>
          <w:spacing w:val="36"/>
        </w:rPr>
        <w:t xml:space="preserve"> </w:t>
      </w:r>
      <w:r w:rsidR="00000000">
        <w:rPr>
          <w:b/>
        </w:rPr>
        <w:t>once.</w:t>
      </w:r>
      <w:r w:rsidR="00000000">
        <w:rPr>
          <w:b/>
          <w:spacing w:val="40"/>
        </w:rPr>
        <w:t xml:space="preserve"> </w:t>
      </w:r>
      <w:r w:rsidR="00000000">
        <w:rPr>
          <w:b/>
          <w:strike/>
        </w:rPr>
        <w:t>The</w:t>
      </w:r>
      <w:r w:rsidR="00000000">
        <w:rPr>
          <w:b/>
          <w:strike/>
          <w:spacing w:val="36"/>
        </w:rPr>
        <w:t xml:space="preserve"> </w:t>
      </w:r>
      <w:r w:rsidR="00000000">
        <w:rPr>
          <w:b/>
          <w:strike/>
        </w:rPr>
        <w:t>eight</w:t>
      </w:r>
      <w:r w:rsidR="00000000">
        <w:rPr>
          <w:b/>
          <w:strike/>
          <w:spacing w:val="36"/>
        </w:rPr>
        <w:t xml:space="preserve"> </w:t>
      </w:r>
      <w:r w:rsidR="00000000">
        <w:rPr>
          <w:b/>
          <w:strike/>
        </w:rPr>
        <w:t>independent</w:t>
      </w:r>
      <w:r w:rsidR="00000000">
        <w:rPr>
          <w:b/>
          <w:strike/>
          <w:spacing w:val="36"/>
        </w:rPr>
        <w:t xml:space="preserve"> </w:t>
      </w:r>
      <w:r w:rsidR="00000000">
        <w:rPr>
          <w:b/>
          <w:strike/>
        </w:rPr>
        <w:t>experts</w:t>
      </w:r>
      <w:r w:rsidR="00000000">
        <w:rPr>
          <w:b/>
          <w:strike/>
          <w:spacing w:val="37"/>
        </w:rPr>
        <w:t xml:space="preserve"> </w:t>
      </w:r>
      <w:r w:rsidR="00000000">
        <w:rPr>
          <w:b/>
          <w:strike/>
        </w:rPr>
        <w:t>referred</w:t>
      </w:r>
      <w:r w:rsidR="00000000">
        <w:rPr>
          <w:b/>
          <w:strike/>
          <w:spacing w:val="40"/>
        </w:rPr>
        <w:t xml:space="preserve"> </w:t>
      </w:r>
      <w:r w:rsidR="00000000">
        <w:rPr>
          <w:b/>
          <w:strike/>
        </w:rPr>
        <w:t>to</w:t>
      </w:r>
      <w:r w:rsidR="00000000">
        <w:rPr>
          <w:b/>
          <w:strike/>
          <w:spacing w:val="36"/>
        </w:rPr>
        <w:t xml:space="preserve"> </w:t>
      </w:r>
      <w:r w:rsidR="00000000">
        <w:rPr>
          <w:b/>
          <w:strike/>
        </w:rPr>
        <w:t>paragraph</w:t>
      </w:r>
      <w:r w:rsidR="00000000">
        <w:rPr>
          <w:b/>
          <w:strike/>
          <w:spacing w:val="40"/>
        </w:rPr>
        <w:t xml:space="preserve"> </w:t>
      </w:r>
      <w:r w:rsidR="00000000">
        <w:rPr>
          <w:b/>
          <w:strike/>
        </w:rPr>
        <w:t>2</w:t>
      </w:r>
      <w:r w:rsidR="00000000">
        <w:rPr>
          <w:b/>
          <w:strike/>
          <w:spacing w:val="36"/>
        </w:rPr>
        <w:t xml:space="preserve"> </w:t>
      </w:r>
      <w:r w:rsidR="00000000">
        <w:rPr>
          <w:b/>
          <w:strike/>
        </w:rPr>
        <w:t>shall</w:t>
      </w:r>
      <w:r w:rsidR="00000000">
        <w:rPr>
          <w:b/>
        </w:rPr>
        <w:t xml:space="preserve"> be selected by the Member States national representatives in a fair and transparent selection process established in the Board's rules of procedure, for a period of 3 years, </w:t>
      </w:r>
      <w:r w:rsidR="00000000">
        <w:rPr>
          <w:b/>
          <w:strike/>
        </w:rPr>
        <w:t>renewable once.</w:t>
      </w:r>
    </w:p>
    <w:p w14:paraId="4267852F" w14:textId="77777777" w:rsidR="00732D00" w:rsidRDefault="00732D00">
      <w:pPr>
        <w:pStyle w:val="BodyText"/>
        <w:spacing w:before="3"/>
        <w:rPr>
          <w:b/>
          <w:sz w:val="19"/>
        </w:rPr>
      </w:pPr>
    </w:p>
    <w:p w14:paraId="186D3BAF" w14:textId="77777777" w:rsidR="00732D00" w:rsidRDefault="00000000">
      <w:pPr>
        <w:tabs>
          <w:tab w:val="left" w:pos="924"/>
        </w:tabs>
        <w:ind w:left="126"/>
        <w:rPr>
          <w:b/>
        </w:rPr>
      </w:pPr>
      <w:r>
        <w:rPr>
          <w:b/>
          <w:spacing w:val="-4"/>
        </w:rPr>
        <w:t>2aa.</w:t>
      </w:r>
      <w:r>
        <w:rPr>
          <w:b/>
        </w:rPr>
        <w:tab/>
        <w:t>Member</w:t>
      </w:r>
      <w:r>
        <w:rPr>
          <w:b/>
          <w:spacing w:val="9"/>
        </w:rPr>
        <w:t xml:space="preserve"> </w:t>
      </w:r>
      <w:r>
        <w:rPr>
          <w:b/>
        </w:rPr>
        <w:t>States</w:t>
      </w:r>
      <w:r>
        <w:rPr>
          <w:b/>
          <w:spacing w:val="10"/>
        </w:rPr>
        <w:t xml:space="preserve"> </w:t>
      </w:r>
      <w:r>
        <w:rPr>
          <w:b/>
        </w:rPr>
        <w:t>shall</w:t>
      </w:r>
      <w:r>
        <w:rPr>
          <w:b/>
          <w:spacing w:val="10"/>
        </w:rPr>
        <w:t xml:space="preserve"> </w:t>
      </w:r>
      <w:r>
        <w:rPr>
          <w:b/>
        </w:rPr>
        <w:t>ensure</w:t>
      </w:r>
      <w:r>
        <w:rPr>
          <w:b/>
          <w:spacing w:val="12"/>
        </w:rPr>
        <w:t xml:space="preserve"> </w:t>
      </w:r>
      <w:r>
        <w:rPr>
          <w:b/>
        </w:rPr>
        <w:t>that</w:t>
      </w:r>
      <w:r>
        <w:rPr>
          <w:b/>
          <w:spacing w:val="9"/>
        </w:rPr>
        <w:t xml:space="preserve"> </w:t>
      </w:r>
      <w:r>
        <w:rPr>
          <w:b/>
        </w:rPr>
        <w:t>their</w:t>
      </w:r>
      <w:r>
        <w:rPr>
          <w:b/>
          <w:spacing w:val="12"/>
        </w:rPr>
        <w:t xml:space="preserve"> </w:t>
      </w:r>
      <w:r>
        <w:rPr>
          <w:b/>
        </w:rPr>
        <w:t>representatives</w:t>
      </w:r>
      <w:r>
        <w:rPr>
          <w:b/>
          <w:spacing w:val="10"/>
        </w:rPr>
        <w:t xml:space="preserve"> </w:t>
      </w:r>
      <w:r>
        <w:rPr>
          <w:b/>
        </w:rPr>
        <w:t>in</w:t>
      </w:r>
      <w:r>
        <w:rPr>
          <w:b/>
          <w:spacing w:val="12"/>
        </w:rPr>
        <w:t xml:space="preserve"> </w:t>
      </w:r>
      <w:r>
        <w:rPr>
          <w:b/>
        </w:rPr>
        <w:t>the</w:t>
      </w:r>
      <w:r>
        <w:rPr>
          <w:b/>
          <w:spacing w:val="9"/>
        </w:rPr>
        <w:t xml:space="preserve"> </w:t>
      </w:r>
      <w:r>
        <w:rPr>
          <w:b/>
          <w:spacing w:val="-2"/>
        </w:rPr>
        <w:t>Board:</w:t>
      </w:r>
    </w:p>
    <w:p w14:paraId="1B257D2F" w14:textId="77777777" w:rsidR="00732D00" w:rsidRDefault="00000000">
      <w:pPr>
        <w:pStyle w:val="ListParagraph"/>
        <w:numPr>
          <w:ilvl w:val="1"/>
          <w:numId w:val="42"/>
        </w:numPr>
        <w:tabs>
          <w:tab w:val="left" w:pos="1194"/>
        </w:tabs>
        <w:spacing w:line="244" w:lineRule="auto"/>
        <w:ind w:right="383" w:hanging="1"/>
        <w:rPr>
          <w:b/>
        </w:rPr>
      </w:pPr>
      <w:r>
        <w:rPr>
          <w:b/>
        </w:rPr>
        <w:t>have the relevant competences and powers in their Member State so as to contribute</w:t>
      </w:r>
      <w:r>
        <w:rPr>
          <w:b/>
          <w:spacing w:val="-5"/>
        </w:rPr>
        <w:t xml:space="preserve"> </w:t>
      </w:r>
      <w:r>
        <w:rPr>
          <w:b/>
          <w:noProof/>
          <w:spacing w:val="-5"/>
          <w:position w:val="-4"/>
        </w:rPr>
        <w:drawing>
          <wp:inline distT="0" distB="0" distL="0" distR="0" wp14:anchorId="229B2177" wp14:editId="345F9285">
            <wp:extent cx="4408931" cy="128016"/>
            <wp:effectExtent l="0" t="0" r="0" b="0"/>
            <wp:docPr id="1037" name="image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image605.png"/>
                    <pic:cNvPicPr/>
                  </pic:nvPicPr>
                  <pic:blipFill>
                    <a:blip r:embed="rId650" cstate="print"/>
                    <a:stretch>
                      <a:fillRect/>
                    </a:stretch>
                  </pic:blipFill>
                  <pic:spPr>
                    <a:xfrm>
                      <a:off x="0" y="0"/>
                      <a:ext cx="4408931" cy="128016"/>
                    </a:xfrm>
                    <a:prstGeom prst="rect">
                      <a:avLst/>
                    </a:prstGeom>
                  </pic:spPr>
                </pic:pic>
              </a:graphicData>
            </a:graphic>
          </wp:inline>
        </w:drawing>
      </w:r>
    </w:p>
    <w:p w14:paraId="22CF4027" w14:textId="77777777" w:rsidR="00732D00" w:rsidRDefault="00000000">
      <w:pPr>
        <w:pStyle w:val="ListParagraph"/>
        <w:numPr>
          <w:ilvl w:val="1"/>
          <w:numId w:val="42"/>
        </w:numPr>
        <w:tabs>
          <w:tab w:val="left" w:pos="1257"/>
        </w:tabs>
        <w:spacing w:line="491" w:lineRule="auto"/>
        <w:ind w:right="1324" w:hanging="1"/>
        <w:rPr>
          <w:b/>
        </w:rPr>
      </w:pPr>
      <w:r>
        <w:rPr>
          <w:noProof/>
        </w:rPr>
        <w:drawing>
          <wp:anchor distT="0" distB="0" distL="0" distR="0" simplePos="0" relativeHeight="16090624" behindDoc="0" locked="0" layoutInCell="1" allowOverlap="1" wp14:anchorId="5184CC4F" wp14:editId="6E9EE44A">
            <wp:simplePos x="0" y="0"/>
            <wp:positionH relativeFrom="page">
              <wp:posOffset>1519427</wp:posOffset>
            </wp:positionH>
            <wp:positionV relativeFrom="paragraph">
              <wp:posOffset>197511</wp:posOffset>
            </wp:positionV>
            <wp:extent cx="5113019" cy="128016"/>
            <wp:effectExtent l="0" t="0" r="0" b="0"/>
            <wp:wrapNone/>
            <wp:docPr id="1039" name="image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image606.png"/>
                    <pic:cNvPicPr/>
                  </pic:nvPicPr>
                  <pic:blipFill>
                    <a:blip r:embed="rId651" cstate="print"/>
                    <a:stretch>
                      <a:fillRect/>
                    </a:stretch>
                  </pic:blipFill>
                  <pic:spPr>
                    <a:xfrm>
                      <a:off x="0" y="0"/>
                      <a:ext cx="5113019" cy="128016"/>
                    </a:xfrm>
                    <a:prstGeom prst="rect">
                      <a:avLst/>
                    </a:prstGeom>
                  </pic:spPr>
                </pic:pic>
              </a:graphicData>
            </a:graphic>
          </wp:anchor>
        </w:drawing>
      </w:r>
      <w:r>
        <w:rPr>
          <w:b/>
        </w:rPr>
        <w:t xml:space="preserve">are designated as a single contact point vis-à-vis the Board and, where </w:t>
      </w:r>
      <w:r>
        <w:rPr>
          <w:b/>
          <w:spacing w:val="-2"/>
        </w:rPr>
        <w:t>stakeholders;</w:t>
      </w:r>
    </w:p>
    <w:p w14:paraId="03DCD670" w14:textId="77777777" w:rsidR="00732D00" w:rsidRDefault="00000000">
      <w:pPr>
        <w:pStyle w:val="ListParagraph"/>
        <w:numPr>
          <w:ilvl w:val="1"/>
          <w:numId w:val="42"/>
        </w:numPr>
        <w:tabs>
          <w:tab w:val="left" w:pos="1397"/>
        </w:tabs>
        <w:spacing w:line="219" w:lineRule="exact"/>
        <w:ind w:left="1396" w:hanging="473"/>
        <w:jc w:val="both"/>
        <w:rPr>
          <w:b/>
        </w:rPr>
      </w:pPr>
      <w:r>
        <w:rPr>
          <w:b/>
        </w:rPr>
        <w:t>are</w:t>
      </w:r>
      <w:r>
        <w:rPr>
          <w:b/>
          <w:spacing w:val="66"/>
          <w:w w:val="150"/>
        </w:rPr>
        <w:t xml:space="preserve"> </w:t>
      </w:r>
      <w:r>
        <w:rPr>
          <w:b/>
        </w:rPr>
        <w:t>empowered</w:t>
      </w:r>
      <w:r>
        <w:rPr>
          <w:b/>
          <w:spacing w:val="66"/>
          <w:w w:val="150"/>
        </w:rPr>
        <w:t xml:space="preserve"> </w:t>
      </w:r>
      <w:r>
        <w:rPr>
          <w:b/>
        </w:rPr>
        <w:t>to</w:t>
      </w:r>
      <w:r>
        <w:rPr>
          <w:b/>
          <w:spacing w:val="59"/>
          <w:w w:val="150"/>
        </w:rPr>
        <w:t xml:space="preserve"> </w:t>
      </w:r>
      <w:r>
        <w:rPr>
          <w:b/>
        </w:rPr>
        <w:t>facilitate</w:t>
      </w:r>
      <w:r>
        <w:rPr>
          <w:b/>
          <w:spacing w:val="62"/>
          <w:w w:val="150"/>
        </w:rPr>
        <w:t xml:space="preserve"> </w:t>
      </w:r>
      <w:r>
        <w:rPr>
          <w:b/>
        </w:rPr>
        <w:t>consistency</w:t>
      </w:r>
      <w:r>
        <w:rPr>
          <w:b/>
          <w:spacing w:val="65"/>
          <w:w w:val="150"/>
        </w:rPr>
        <w:t xml:space="preserve"> </w:t>
      </w:r>
      <w:r>
        <w:rPr>
          <w:b/>
        </w:rPr>
        <w:t>and</w:t>
      </w:r>
      <w:r>
        <w:rPr>
          <w:b/>
          <w:spacing w:val="63"/>
          <w:w w:val="150"/>
        </w:rPr>
        <w:t xml:space="preserve"> </w:t>
      </w:r>
      <w:r>
        <w:rPr>
          <w:b/>
        </w:rPr>
        <w:t>coordination</w:t>
      </w:r>
      <w:r>
        <w:rPr>
          <w:b/>
          <w:spacing w:val="60"/>
          <w:w w:val="150"/>
        </w:rPr>
        <w:t xml:space="preserve"> </w:t>
      </w:r>
      <w:r>
        <w:rPr>
          <w:b/>
        </w:rPr>
        <w:t>between</w:t>
      </w:r>
      <w:r>
        <w:rPr>
          <w:b/>
          <w:spacing w:val="63"/>
          <w:w w:val="150"/>
        </w:rPr>
        <w:t xml:space="preserve"> </w:t>
      </w:r>
      <w:r>
        <w:rPr>
          <w:b/>
          <w:spacing w:val="-2"/>
        </w:rPr>
        <w:t>national</w:t>
      </w:r>
    </w:p>
    <w:p w14:paraId="4A1B37FD" w14:textId="77777777" w:rsidR="00732D00" w:rsidRDefault="00000000">
      <w:pPr>
        <w:spacing w:before="6" w:line="247" w:lineRule="auto"/>
        <w:ind w:left="925" w:right="128"/>
        <w:jc w:val="both"/>
        <w:rPr>
          <w:b/>
        </w:rPr>
      </w:pPr>
      <w:r>
        <w:rPr>
          <w:b/>
        </w:rPr>
        <w:t>competent authorities in their Member State as regards the implementation of this Regulation, including through the collection of relevant data and information for the purpose of fulfilling their tasks on the Board.</w:t>
      </w:r>
    </w:p>
    <w:p w14:paraId="113FD2AF" w14:textId="77777777" w:rsidR="00732D00" w:rsidRDefault="00732D00">
      <w:pPr>
        <w:pStyle w:val="BodyText"/>
        <w:rPr>
          <w:b/>
          <w:sz w:val="19"/>
        </w:rPr>
      </w:pPr>
    </w:p>
    <w:p w14:paraId="58823B05" w14:textId="77777777" w:rsidR="00732D00" w:rsidRDefault="00000000">
      <w:pPr>
        <w:tabs>
          <w:tab w:val="left" w:pos="924"/>
        </w:tabs>
        <w:spacing w:before="1"/>
        <w:ind w:left="126"/>
      </w:pPr>
      <w:r>
        <w:rPr>
          <w:noProof/>
        </w:rPr>
        <w:drawing>
          <wp:anchor distT="0" distB="0" distL="0" distR="0" simplePos="0" relativeHeight="16091136" behindDoc="0" locked="0" layoutInCell="1" allowOverlap="1" wp14:anchorId="60A8D2CF" wp14:editId="47AC26A4">
            <wp:simplePos x="0" y="0"/>
            <wp:positionH relativeFrom="page">
              <wp:posOffset>6051804</wp:posOffset>
            </wp:positionH>
            <wp:positionV relativeFrom="paragraph">
              <wp:posOffset>33593</wp:posOffset>
            </wp:positionV>
            <wp:extent cx="710183" cy="99059"/>
            <wp:effectExtent l="0" t="0" r="0" b="0"/>
            <wp:wrapNone/>
            <wp:docPr id="1041" name="image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image607.png"/>
                    <pic:cNvPicPr/>
                  </pic:nvPicPr>
                  <pic:blipFill>
                    <a:blip r:embed="rId652" cstate="print"/>
                    <a:stretch>
                      <a:fillRect/>
                    </a:stretch>
                  </pic:blipFill>
                  <pic:spPr>
                    <a:xfrm>
                      <a:off x="0" y="0"/>
                      <a:ext cx="710183" cy="99059"/>
                    </a:xfrm>
                    <a:prstGeom prst="rect">
                      <a:avLst/>
                    </a:prstGeom>
                  </pic:spPr>
                </pic:pic>
              </a:graphicData>
            </a:graphic>
          </wp:anchor>
        </w:drawing>
      </w:r>
      <w:r>
        <w:rPr>
          <w:strike/>
          <w:spacing w:val="-5"/>
        </w:rPr>
        <w:t>2</w:t>
      </w:r>
      <w:r>
        <w:rPr>
          <w:b/>
          <w:spacing w:val="-5"/>
        </w:rPr>
        <w:t>3</w:t>
      </w:r>
      <w:r>
        <w:rPr>
          <w:spacing w:val="-5"/>
        </w:rPr>
        <w:t>.</w:t>
      </w:r>
      <w:r>
        <w:tab/>
        <w:t>The</w:t>
      </w:r>
      <w:r>
        <w:rPr>
          <w:spacing w:val="17"/>
        </w:rPr>
        <w:t xml:space="preserve"> </w:t>
      </w:r>
      <w:r>
        <w:rPr>
          <w:strike/>
        </w:rPr>
        <w:t>Board</w:t>
      </w:r>
      <w:r>
        <w:rPr>
          <w:spacing w:val="21"/>
        </w:rPr>
        <w:t xml:space="preserve"> </w:t>
      </w:r>
      <w:r>
        <w:rPr>
          <w:b/>
        </w:rPr>
        <w:t>designated</w:t>
      </w:r>
      <w:r>
        <w:rPr>
          <w:b/>
          <w:spacing w:val="19"/>
        </w:rPr>
        <w:t xml:space="preserve"> </w:t>
      </w:r>
      <w:r>
        <w:rPr>
          <w:b/>
        </w:rPr>
        <w:t>representatives</w:t>
      </w:r>
      <w:r>
        <w:rPr>
          <w:b/>
          <w:spacing w:val="19"/>
        </w:rPr>
        <w:t xml:space="preserve"> </w:t>
      </w:r>
      <w:r>
        <w:rPr>
          <w:b/>
        </w:rPr>
        <w:t>of</w:t>
      </w:r>
      <w:r>
        <w:rPr>
          <w:b/>
          <w:spacing w:val="20"/>
        </w:rPr>
        <w:t xml:space="preserve"> </w:t>
      </w:r>
      <w:r>
        <w:rPr>
          <w:b/>
        </w:rPr>
        <w:t>the</w:t>
      </w:r>
      <w:r>
        <w:rPr>
          <w:b/>
          <w:spacing w:val="19"/>
        </w:rPr>
        <w:t xml:space="preserve"> </w:t>
      </w:r>
      <w:r>
        <w:rPr>
          <w:b/>
        </w:rPr>
        <w:t>Member</w:t>
      </w:r>
      <w:r>
        <w:rPr>
          <w:b/>
          <w:spacing w:val="18"/>
        </w:rPr>
        <w:t xml:space="preserve"> </w:t>
      </w:r>
      <w:r>
        <w:rPr>
          <w:b/>
        </w:rPr>
        <w:t>States</w:t>
      </w:r>
      <w:r>
        <w:rPr>
          <w:b/>
          <w:spacing w:val="23"/>
        </w:rPr>
        <w:t xml:space="preserve"> </w:t>
      </w:r>
      <w:r>
        <w:t>shall</w:t>
      </w:r>
      <w:r>
        <w:rPr>
          <w:spacing w:val="21"/>
        </w:rPr>
        <w:t xml:space="preserve"> </w:t>
      </w:r>
      <w:r>
        <w:t>adopt</w:t>
      </w:r>
      <w:r>
        <w:rPr>
          <w:spacing w:val="21"/>
        </w:rPr>
        <w:t xml:space="preserve"> </w:t>
      </w:r>
      <w:r>
        <w:rPr>
          <w:strike/>
          <w:spacing w:val="-5"/>
        </w:rPr>
        <w:t>its</w:t>
      </w:r>
    </w:p>
    <w:p w14:paraId="171F188B" w14:textId="77777777" w:rsidR="00732D00" w:rsidRDefault="00A447DA">
      <w:pPr>
        <w:pStyle w:val="BodyText"/>
        <w:spacing w:before="6" w:line="247" w:lineRule="auto"/>
        <w:ind w:left="925" w:right="128"/>
        <w:jc w:val="both"/>
      </w:pPr>
      <w:r>
        <w:pict w14:anchorId="32533A72">
          <v:group id="docshapegroup534" o:spid="_x0000_s2150" alt="" style="position:absolute;left:0;text-align:left;margin-left:119.15pt;margin-top:28.7pt;width:300.85pt;height:8.05pt;z-index:-15373312;mso-wrap-distance-left:0;mso-wrap-distance-right:0;mso-position-horizontal-relative:page" coordorigin="2383,574" coordsize="6017,161">
            <v:shape id="docshape535" o:spid="_x0000_s2151" type="#_x0000_t75" alt="" style="position:absolute;left:2388;top:573;width:5940;height:161">
              <v:imagedata r:id="rId653" o:title=""/>
            </v:shape>
            <v:shape id="docshape536" o:spid="_x0000_s2152" alt="" style="position:absolute;left:2383;top:672;width:6017;height:63" coordorigin="2383,672" coordsize="6017,63" o:spt="100" adj="0,,0" path="m8383,718r-2,-5l8376,708r-14,l8359,711r-2,2l8357,727r5,5l8366,735r8,l8383,725r,-7xm8400,672r-6017,l2383,684r6017,l8400,672xe" fillcolor="black" stroked="f">
              <v:stroke joinstyle="round"/>
              <v:formulas/>
              <v:path arrowok="t" o:connecttype="segments"/>
            </v:shape>
            <w10:wrap type="topAndBottom" anchorx="page"/>
          </v:group>
        </w:pict>
      </w:r>
      <w:r w:rsidR="00000000">
        <w:t>rules</w:t>
      </w:r>
      <w:r w:rsidR="00000000">
        <w:rPr>
          <w:spacing w:val="27"/>
        </w:rPr>
        <w:t xml:space="preserve"> </w:t>
      </w:r>
      <w:r w:rsidR="00000000">
        <w:t>of</w:t>
      </w:r>
      <w:r w:rsidR="00000000">
        <w:rPr>
          <w:spacing w:val="26"/>
        </w:rPr>
        <w:t xml:space="preserve"> </w:t>
      </w:r>
      <w:r w:rsidR="00000000">
        <w:t>procedure</w:t>
      </w:r>
      <w:r w:rsidR="00000000">
        <w:rPr>
          <w:spacing w:val="26"/>
        </w:rPr>
        <w:t xml:space="preserve"> </w:t>
      </w:r>
      <w:r w:rsidR="00000000">
        <w:t>by</w:t>
      </w:r>
      <w:r w:rsidR="00000000">
        <w:rPr>
          <w:spacing w:val="21"/>
        </w:rPr>
        <w:t xml:space="preserve"> </w:t>
      </w:r>
      <w:r w:rsidR="00000000">
        <w:t>a</w:t>
      </w:r>
      <w:r w:rsidR="00000000">
        <w:rPr>
          <w:spacing w:val="28"/>
        </w:rPr>
        <w:t xml:space="preserve"> </w:t>
      </w:r>
      <w:r w:rsidR="00000000">
        <w:rPr>
          <w:strike/>
        </w:rPr>
        <w:t>simple</w:t>
      </w:r>
      <w:r w:rsidR="00000000">
        <w:rPr>
          <w:spacing w:val="27"/>
        </w:rPr>
        <w:t xml:space="preserve"> </w:t>
      </w:r>
      <w:r w:rsidR="00000000">
        <w:rPr>
          <w:b/>
        </w:rPr>
        <w:t>two-thirds</w:t>
      </w:r>
      <w:r w:rsidR="00000000">
        <w:rPr>
          <w:b/>
          <w:spacing w:val="28"/>
        </w:rPr>
        <w:t xml:space="preserve"> </w:t>
      </w:r>
      <w:r w:rsidR="00000000">
        <w:t>majority</w:t>
      </w:r>
      <w:r w:rsidR="00000000">
        <w:rPr>
          <w:spacing w:val="26"/>
        </w:rPr>
        <w:t xml:space="preserve"> </w:t>
      </w:r>
      <w:r w:rsidR="00000000">
        <w:rPr>
          <w:strike/>
        </w:rPr>
        <w:t>of</w:t>
      </w:r>
      <w:r w:rsidR="00000000">
        <w:rPr>
          <w:strike/>
          <w:spacing w:val="28"/>
        </w:rPr>
        <w:t xml:space="preserve"> </w:t>
      </w:r>
      <w:r w:rsidR="00000000">
        <w:rPr>
          <w:strike/>
        </w:rPr>
        <w:t>its</w:t>
      </w:r>
      <w:r w:rsidR="00000000">
        <w:rPr>
          <w:strike/>
          <w:spacing w:val="24"/>
        </w:rPr>
        <w:t xml:space="preserve"> </w:t>
      </w:r>
      <w:r w:rsidR="00000000">
        <w:rPr>
          <w:strike/>
        </w:rPr>
        <w:t>members,</w:t>
      </w:r>
      <w:r w:rsidR="00000000">
        <w:rPr>
          <w:strike/>
          <w:spacing w:val="26"/>
        </w:rPr>
        <w:t xml:space="preserve"> </w:t>
      </w:r>
      <w:r w:rsidR="00000000">
        <w:rPr>
          <w:strike/>
        </w:rPr>
        <w:t>following</w:t>
      </w:r>
      <w:r w:rsidR="00000000">
        <w:rPr>
          <w:strike/>
          <w:spacing w:val="24"/>
        </w:rPr>
        <w:t xml:space="preserve"> </w:t>
      </w:r>
      <w:r w:rsidR="00000000">
        <w:rPr>
          <w:strike/>
        </w:rPr>
        <w:t>the</w:t>
      </w:r>
      <w:r w:rsidR="00000000">
        <w:rPr>
          <w:strike/>
          <w:spacing w:val="28"/>
        </w:rPr>
        <w:t xml:space="preserve"> </w:t>
      </w:r>
      <w:r w:rsidR="00000000">
        <w:rPr>
          <w:strike/>
        </w:rPr>
        <w:t>consent</w:t>
      </w:r>
      <w:r w:rsidR="00000000">
        <w:t xml:space="preserve"> </w:t>
      </w:r>
      <w:r w:rsidR="00000000">
        <w:rPr>
          <w:strike/>
        </w:rPr>
        <w:t>of</w:t>
      </w:r>
      <w:r w:rsidR="00000000">
        <w:rPr>
          <w:strike/>
          <w:spacing w:val="63"/>
        </w:rPr>
        <w:t xml:space="preserve"> </w:t>
      </w:r>
      <w:r w:rsidR="00000000">
        <w:rPr>
          <w:strike/>
        </w:rPr>
        <w:t>the</w:t>
      </w:r>
      <w:r w:rsidR="00000000">
        <w:rPr>
          <w:strike/>
          <w:spacing w:val="64"/>
        </w:rPr>
        <w:t xml:space="preserve"> </w:t>
      </w:r>
      <w:r w:rsidR="00000000">
        <w:rPr>
          <w:strike/>
        </w:rPr>
        <w:t>Commission</w:t>
      </w:r>
      <w:r w:rsidR="00000000">
        <w:t>.</w:t>
      </w:r>
      <w:r w:rsidR="00000000">
        <w:rPr>
          <w:spacing w:val="65"/>
        </w:rPr>
        <w:t xml:space="preserve"> </w:t>
      </w:r>
      <w:r w:rsidR="00000000">
        <w:rPr>
          <w:strike/>
        </w:rPr>
        <w:t>The</w:t>
      </w:r>
      <w:r w:rsidR="00000000">
        <w:rPr>
          <w:strike/>
          <w:spacing w:val="64"/>
        </w:rPr>
        <w:t xml:space="preserve"> </w:t>
      </w:r>
      <w:r w:rsidR="00000000">
        <w:rPr>
          <w:strike/>
        </w:rPr>
        <w:t>rules</w:t>
      </w:r>
      <w:r w:rsidR="00000000">
        <w:rPr>
          <w:strike/>
          <w:spacing w:val="63"/>
        </w:rPr>
        <w:t xml:space="preserve"> </w:t>
      </w:r>
      <w:r w:rsidR="00000000">
        <w:rPr>
          <w:strike/>
        </w:rPr>
        <w:t>of</w:t>
      </w:r>
      <w:r w:rsidR="00000000">
        <w:rPr>
          <w:strike/>
          <w:spacing w:val="64"/>
        </w:rPr>
        <w:t xml:space="preserve"> </w:t>
      </w:r>
      <w:r w:rsidR="00000000">
        <w:rPr>
          <w:strike/>
        </w:rPr>
        <w:t>procedure</w:t>
      </w:r>
      <w:r w:rsidR="00000000">
        <w:rPr>
          <w:strike/>
          <w:spacing w:val="64"/>
        </w:rPr>
        <w:t xml:space="preserve"> </w:t>
      </w:r>
      <w:r w:rsidR="00000000">
        <w:rPr>
          <w:strike/>
        </w:rPr>
        <w:t>shall</w:t>
      </w:r>
      <w:r w:rsidR="00000000">
        <w:rPr>
          <w:strike/>
          <w:spacing w:val="66"/>
        </w:rPr>
        <w:t xml:space="preserve"> </w:t>
      </w:r>
      <w:r w:rsidR="00000000">
        <w:rPr>
          <w:strike/>
        </w:rPr>
        <w:t>also</w:t>
      </w:r>
      <w:r w:rsidR="00000000">
        <w:rPr>
          <w:strike/>
          <w:spacing w:val="64"/>
        </w:rPr>
        <w:t xml:space="preserve"> </w:t>
      </w:r>
      <w:r w:rsidR="00000000">
        <w:rPr>
          <w:strike/>
        </w:rPr>
        <w:t>contain</w:t>
      </w:r>
      <w:r w:rsidR="00000000">
        <w:rPr>
          <w:strike/>
          <w:spacing w:val="65"/>
        </w:rPr>
        <w:t xml:space="preserve"> </w:t>
      </w:r>
      <w:r w:rsidR="00000000">
        <w:rPr>
          <w:strike/>
        </w:rPr>
        <w:t>the</w:t>
      </w:r>
      <w:r w:rsidR="00000000">
        <w:rPr>
          <w:strike/>
          <w:spacing w:val="64"/>
        </w:rPr>
        <w:t xml:space="preserve"> </w:t>
      </w:r>
      <w:r w:rsidR="00000000">
        <w:rPr>
          <w:strike/>
        </w:rPr>
        <w:t>operational</w:t>
      </w:r>
      <w:r w:rsidR="00000000">
        <w:rPr>
          <w:strike/>
          <w:spacing w:val="63"/>
        </w:rPr>
        <w:t xml:space="preserve"> </w:t>
      </w:r>
      <w:r w:rsidR="00000000">
        <w:rPr>
          <w:strike/>
          <w:spacing w:val="-2"/>
        </w:rPr>
        <w:t>aspects</w:t>
      </w:r>
    </w:p>
    <w:p w14:paraId="1EFD4B4A" w14:textId="77777777" w:rsidR="00732D00" w:rsidRDefault="00732D00">
      <w:pPr>
        <w:pStyle w:val="BodyText"/>
        <w:spacing w:before="2"/>
        <w:rPr>
          <w:sz w:val="16"/>
        </w:rPr>
      </w:pPr>
    </w:p>
    <w:p w14:paraId="763E1199" w14:textId="77777777" w:rsidR="00732D00" w:rsidRDefault="00000000">
      <w:pPr>
        <w:spacing w:before="95" w:line="244" w:lineRule="auto"/>
        <w:ind w:left="925" w:right="121"/>
        <w:jc w:val="both"/>
        <w:rPr>
          <w:b/>
        </w:rPr>
      </w:pPr>
      <w:r>
        <w:rPr>
          <w:b/>
        </w:rPr>
        <w:t xml:space="preserve">The rules of procedure shall, in particular, lay down procedures for </w:t>
      </w:r>
      <w:r>
        <w:rPr>
          <w:b/>
          <w:strike/>
        </w:rPr>
        <w:t>the selection</w:t>
      </w:r>
      <w:r>
        <w:rPr>
          <w:b/>
          <w:spacing w:val="40"/>
        </w:rPr>
        <w:t xml:space="preserve"> </w:t>
      </w:r>
      <w:r>
        <w:rPr>
          <w:b/>
          <w:strike/>
        </w:rPr>
        <w:t>process for the eight independent experts referred to in paragraph 1, as well as</w:t>
      </w:r>
      <w:r>
        <w:rPr>
          <w:b/>
        </w:rPr>
        <w:t xml:space="preserve"> the selection</w:t>
      </w:r>
      <w:r>
        <w:rPr>
          <w:b/>
          <w:spacing w:val="16"/>
        </w:rPr>
        <w:t xml:space="preserve"> </w:t>
      </w:r>
      <w:r>
        <w:rPr>
          <w:b/>
        </w:rPr>
        <w:t>process,</w:t>
      </w:r>
      <w:r>
        <w:rPr>
          <w:b/>
          <w:spacing w:val="17"/>
        </w:rPr>
        <w:t xml:space="preserve"> </w:t>
      </w:r>
      <w:r>
        <w:rPr>
          <w:b/>
        </w:rPr>
        <w:t>duration of</w:t>
      </w:r>
      <w:r>
        <w:rPr>
          <w:b/>
          <w:spacing w:val="17"/>
        </w:rPr>
        <w:t xml:space="preserve"> </w:t>
      </w:r>
      <w:r>
        <w:rPr>
          <w:b/>
        </w:rPr>
        <w:t>mandate and</w:t>
      </w:r>
      <w:r>
        <w:rPr>
          <w:b/>
          <w:spacing w:val="16"/>
        </w:rPr>
        <w:t xml:space="preserve"> </w:t>
      </w:r>
      <w:r>
        <w:rPr>
          <w:b/>
        </w:rPr>
        <w:t>specifications of</w:t>
      </w:r>
      <w:r>
        <w:rPr>
          <w:b/>
          <w:spacing w:val="17"/>
        </w:rPr>
        <w:t xml:space="preserve"> </w:t>
      </w:r>
      <w:r>
        <w:rPr>
          <w:b/>
        </w:rPr>
        <w:t>the tasks of the Chair, the</w:t>
      </w:r>
    </w:p>
    <w:p w14:paraId="463611DE" w14:textId="1DA0EC04" w:rsidR="00732D00" w:rsidRDefault="00000000">
      <w:pPr>
        <w:spacing w:before="6"/>
        <w:ind w:left="925"/>
        <w:jc w:val="both"/>
        <w:rPr>
          <w:b/>
        </w:rPr>
      </w:pPr>
      <w:r>
        <w:rPr>
          <w:noProof/>
          <w:position w:val="-4"/>
        </w:rPr>
        <w:drawing>
          <wp:inline distT="0" distB="0" distL="0" distR="0" wp14:anchorId="1E4DD24F" wp14:editId="2A89EA0E">
            <wp:extent cx="3852671" cy="128016"/>
            <wp:effectExtent l="0" t="0" r="0" b="0"/>
            <wp:docPr id="1043" name="image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image609.png"/>
                    <pic:cNvPicPr/>
                  </pic:nvPicPr>
                  <pic:blipFill>
                    <a:blip r:embed="rId654" cstate="print"/>
                    <a:stretch>
                      <a:fillRect/>
                    </a:stretch>
                  </pic:blipFill>
                  <pic:spPr>
                    <a:xfrm>
                      <a:off x="0" y="0"/>
                      <a:ext cx="3852671" cy="128016"/>
                    </a:xfrm>
                    <a:prstGeom prst="rect">
                      <a:avLst/>
                    </a:prstGeom>
                  </pic:spPr>
                </pic:pic>
              </a:graphicData>
            </a:graphic>
          </wp:inline>
        </w:drawing>
      </w:r>
      <w:r>
        <w:rPr>
          <w:b/>
        </w:rPr>
        <w:t>and</w:t>
      </w:r>
      <w:r>
        <w:rPr>
          <w:b/>
          <w:spacing w:val="16"/>
        </w:rPr>
        <w:t xml:space="preserve"> </w:t>
      </w:r>
      <w:r>
        <w:rPr>
          <w:b/>
        </w:rPr>
        <w:t>its</w:t>
      </w:r>
      <w:r>
        <w:rPr>
          <w:b/>
          <w:spacing w:val="14"/>
        </w:rPr>
        <w:t xml:space="preserve"> </w:t>
      </w:r>
      <w:r>
        <w:rPr>
          <w:b/>
        </w:rPr>
        <w:t>sub-groups.</w:t>
      </w:r>
    </w:p>
    <w:p w14:paraId="0E51C0B4" w14:textId="77777777" w:rsidR="00732D00" w:rsidRDefault="00000000">
      <w:pPr>
        <w:spacing w:line="247" w:lineRule="auto"/>
        <w:ind w:left="925" w:right="130"/>
        <w:jc w:val="both"/>
        <w:rPr>
          <w:b/>
        </w:rPr>
      </w:pPr>
      <w:r>
        <w:rPr>
          <w:b/>
        </w:rPr>
        <w:t>The</w:t>
      </w:r>
      <w:r>
        <w:rPr>
          <w:b/>
          <w:spacing w:val="21"/>
        </w:rPr>
        <w:t xml:space="preserve"> </w:t>
      </w:r>
      <w:r>
        <w:rPr>
          <w:b/>
        </w:rPr>
        <w:t>Board shall</w:t>
      </w:r>
      <w:r>
        <w:rPr>
          <w:b/>
          <w:spacing w:val="22"/>
        </w:rPr>
        <w:t xml:space="preserve"> </w:t>
      </w:r>
      <w:r>
        <w:rPr>
          <w:b/>
        </w:rPr>
        <w:t>establish</w:t>
      </w:r>
      <w:r>
        <w:rPr>
          <w:b/>
          <w:spacing w:val="23"/>
        </w:rPr>
        <w:t xml:space="preserve"> </w:t>
      </w:r>
      <w:r>
        <w:rPr>
          <w:b/>
        </w:rPr>
        <w:t>a</w:t>
      </w:r>
      <w:r>
        <w:rPr>
          <w:b/>
          <w:spacing w:val="22"/>
        </w:rPr>
        <w:t xml:space="preserve"> </w:t>
      </w:r>
      <w:r>
        <w:rPr>
          <w:b/>
        </w:rPr>
        <w:t>standing</w:t>
      </w:r>
      <w:r>
        <w:rPr>
          <w:b/>
          <w:spacing w:val="22"/>
        </w:rPr>
        <w:t xml:space="preserve"> </w:t>
      </w:r>
      <w:r>
        <w:rPr>
          <w:b/>
        </w:rPr>
        <w:t>subgroup serving</w:t>
      </w:r>
      <w:r>
        <w:rPr>
          <w:b/>
          <w:spacing w:val="22"/>
        </w:rPr>
        <w:t xml:space="preserve"> </w:t>
      </w:r>
      <w:r>
        <w:rPr>
          <w:b/>
        </w:rPr>
        <w:t>as</w:t>
      </w:r>
      <w:r>
        <w:rPr>
          <w:b/>
          <w:spacing w:val="22"/>
        </w:rPr>
        <w:t xml:space="preserve"> </w:t>
      </w:r>
      <w:r>
        <w:rPr>
          <w:b/>
        </w:rPr>
        <w:t>a</w:t>
      </w:r>
      <w:r>
        <w:rPr>
          <w:b/>
          <w:spacing w:val="22"/>
        </w:rPr>
        <w:t xml:space="preserve"> </w:t>
      </w:r>
      <w:r>
        <w:rPr>
          <w:b/>
        </w:rPr>
        <w:t>platform for</w:t>
      </w:r>
      <w:r>
        <w:rPr>
          <w:b/>
          <w:spacing w:val="21"/>
        </w:rPr>
        <w:t xml:space="preserve"> </w:t>
      </w:r>
      <w:r>
        <w:rPr>
          <w:b/>
        </w:rPr>
        <w:t>stakeholders to advise the Board on all issues related to the implementation of this Regulation, including on the preparation of implementing and delegated acts. To this purpose, organisations representing the interests of the providers and users of AI systems, including</w:t>
      </w:r>
      <w:r>
        <w:rPr>
          <w:b/>
          <w:spacing w:val="14"/>
        </w:rPr>
        <w:t xml:space="preserve"> </w:t>
      </w:r>
      <w:r>
        <w:rPr>
          <w:b/>
        </w:rPr>
        <w:t>SMEs</w:t>
      </w:r>
      <w:r>
        <w:rPr>
          <w:b/>
          <w:spacing w:val="12"/>
        </w:rPr>
        <w:t xml:space="preserve"> </w:t>
      </w:r>
      <w:r>
        <w:rPr>
          <w:b/>
        </w:rPr>
        <w:t>and</w:t>
      </w:r>
      <w:r>
        <w:rPr>
          <w:b/>
          <w:spacing w:val="15"/>
        </w:rPr>
        <w:t xml:space="preserve"> </w:t>
      </w:r>
      <w:r>
        <w:rPr>
          <w:b/>
        </w:rPr>
        <w:t>start-ups,</w:t>
      </w:r>
      <w:r>
        <w:rPr>
          <w:b/>
          <w:spacing w:val="14"/>
        </w:rPr>
        <w:t xml:space="preserve"> </w:t>
      </w:r>
      <w:r>
        <w:rPr>
          <w:b/>
        </w:rPr>
        <w:t>as</w:t>
      </w:r>
      <w:r>
        <w:rPr>
          <w:b/>
          <w:spacing w:val="15"/>
        </w:rPr>
        <w:t xml:space="preserve"> </w:t>
      </w:r>
      <w:r>
        <w:rPr>
          <w:b/>
        </w:rPr>
        <w:t>well</w:t>
      </w:r>
      <w:r>
        <w:rPr>
          <w:b/>
          <w:spacing w:val="17"/>
        </w:rPr>
        <w:t xml:space="preserve"> </w:t>
      </w:r>
      <w:r>
        <w:rPr>
          <w:b/>
        </w:rPr>
        <w:t>as</w:t>
      </w:r>
      <w:r>
        <w:rPr>
          <w:b/>
          <w:spacing w:val="15"/>
        </w:rPr>
        <w:t xml:space="preserve"> </w:t>
      </w:r>
      <w:r>
        <w:rPr>
          <w:b/>
        </w:rPr>
        <w:t>civil</w:t>
      </w:r>
      <w:r>
        <w:rPr>
          <w:b/>
          <w:spacing w:val="15"/>
        </w:rPr>
        <w:t xml:space="preserve"> </w:t>
      </w:r>
      <w:r>
        <w:rPr>
          <w:b/>
        </w:rPr>
        <w:t>society</w:t>
      </w:r>
      <w:r>
        <w:rPr>
          <w:b/>
          <w:spacing w:val="17"/>
        </w:rPr>
        <w:t xml:space="preserve"> </w:t>
      </w:r>
      <w:r>
        <w:rPr>
          <w:b/>
        </w:rPr>
        <w:t>organisations,</w:t>
      </w:r>
      <w:r>
        <w:rPr>
          <w:b/>
          <w:spacing w:val="14"/>
        </w:rPr>
        <w:t xml:space="preserve"> </w:t>
      </w:r>
      <w:r>
        <w:rPr>
          <w:b/>
        </w:rPr>
        <w:t>representatives</w:t>
      </w:r>
      <w:r>
        <w:rPr>
          <w:b/>
          <w:spacing w:val="14"/>
        </w:rPr>
        <w:t xml:space="preserve"> </w:t>
      </w:r>
      <w:r>
        <w:rPr>
          <w:b/>
          <w:spacing w:val="-5"/>
        </w:rPr>
        <w:t>of</w:t>
      </w:r>
    </w:p>
    <w:p w14:paraId="715A8165" w14:textId="77777777" w:rsidR="00732D00" w:rsidRDefault="00732D00">
      <w:pPr>
        <w:spacing w:line="247" w:lineRule="auto"/>
        <w:jc w:val="both"/>
        <w:sectPr w:rsidR="00732D00">
          <w:pgSz w:w="12240" w:h="15840"/>
          <w:pgMar w:top="900" w:right="1460" w:bottom="1240" w:left="1460" w:header="0" w:footer="1053" w:gutter="0"/>
          <w:cols w:space="720"/>
        </w:sectPr>
      </w:pPr>
    </w:p>
    <w:p w14:paraId="3822EEE3" w14:textId="77777777" w:rsidR="00732D00" w:rsidRDefault="00000000">
      <w:pPr>
        <w:spacing w:before="85" w:line="247" w:lineRule="auto"/>
        <w:ind w:left="925" w:right="122"/>
        <w:jc w:val="both"/>
        <w:rPr>
          <w:b/>
        </w:rPr>
      </w:pPr>
      <w:r>
        <w:rPr>
          <w:b/>
        </w:rPr>
        <w:lastRenderedPageBreak/>
        <w:t>affected persons, researchers, standardisation organisations, notified bodies, laboratories</w:t>
      </w:r>
      <w:r>
        <w:rPr>
          <w:b/>
          <w:spacing w:val="34"/>
        </w:rPr>
        <w:t xml:space="preserve"> </w:t>
      </w:r>
      <w:r>
        <w:rPr>
          <w:b/>
        </w:rPr>
        <w:t>and</w:t>
      </w:r>
      <w:r>
        <w:rPr>
          <w:b/>
          <w:spacing w:val="38"/>
        </w:rPr>
        <w:t xml:space="preserve"> </w:t>
      </w:r>
      <w:r>
        <w:rPr>
          <w:b/>
        </w:rPr>
        <w:t>testing</w:t>
      </w:r>
      <w:r>
        <w:rPr>
          <w:b/>
          <w:spacing w:val="37"/>
        </w:rPr>
        <w:t xml:space="preserve"> </w:t>
      </w:r>
      <w:r>
        <w:rPr>
          <w:b/>
        </w:rPr>
        <w:t>and</w:t>
      </w:r>
      <w:r>
        <w:rPr>
          <w:b/>
          <w:spacing w:val="35"/>
        </w:rPr>
        <w:t xml:space="preserve"> </w:t>
      </w:r>
      <w:r>
        <w:rPr>
          <w:b/>
        </w:rPr>
        <w:t>experimentation</w:t>
      </w:r>
      <w:r>
        <w:rPr>
          <w:b/>
          <w:spacing w:val="40"/>
        </w:rPr>
        <w:t xml:space="preserve"> </w:t>
      </w:r>
      <w:r>
        <w:rPr>
          <w:b/>
        </w:rPr>
        <w:t>facilities</w:t>
      </w:r>
      <w:r>
        <w:rPr>
          <w:b/>
          <w:spacing w:val="34"/>
        </w:rPr>
        <w:t xml:space="preserve"> </w:t>
      </w:r>
      <w:r>
        <w:rPr>
          <w:b/>
        </w:rPr>
        <w:t>shall</w:t>
      </w:r>
      <w:r>
        <w:rPr>
          <w:b/>
          <w:spacing w:val="38"/>
        </w:rPr>
        <w:t xml:space="preserve"> </w:t>
      </w:r>
      <w:r>
        <w:rPr>
          <w:b/>
        </w:rPr>
        <w:t>be</w:t>
      </w:r>
      <w:r>
        <w:rPr>
          <w:b/>
          <w:spacing w:val="35"/>
        </w:rPr>
        <w:t xml:space="preserve"> </w:t>
      </w:r>
      <w:r>
        <w:rPr>
          <w:b/>
        </w:rPr>
        <w:t>invited</w:t>
      </w:r>
      <w:r>
        <w:rPr>
          <w:b/>
          <w:spacing w:val="40"/>
        </w:rPr>
        <w:t xml:space="preserve"> </w:t>
      </w:r>
      <w:r>
        <w:rPr>
          <w:b/>
        </w:rPr>
        <w:t>to</w:t>
      </w:r>
      <w:r>
        <w:rPr>
          <w:b/>
          <w:spacing w:val="37"/>
        </w:rPr>
        <w:t xml:space="preserve"> </w:t>
      </w:r>
      <w:r>
        <w:rPr>
          <w:b/>
        </w:rPr>
        <w:t xml:space="preserve">participate to this sub-group. The Board shall establish two standing sub-groups to provide a platform for cooperation and exchange among market surveillance authorities and notifying authorities on issues related to market surveillance and notified bodies </w:t>
      </w:r>
      <w:r>
        <w:rPr>
          <w:b/>
          <w:spacing w:val="-2"/>
        </w:rPr>
        <w:t>respectively.</w:t>
      </w:r>
    </w:p>
    <w:p w14:paraId="2F334339" w14:textId="77777777" w:rsidR="00732D00" w:rsidRDefault="00A447DA">
      <w:pPr>
        <w:spacing w:before="215" w:line="247" w:lineRule="auto"/>
        <w:ind w:left="925" w:right="122"/>
        <w:jc w:val="both"/>
        <w:rPr>
          <w:b/>
        </w:rPr>
      </w:pPr>
      <w:r>
        <w:pict w14:anchorId="07E4EE43">
          <v:rect id="docshape537" o:spid="_x0000_s2149" alt="" style="position:absolute;left:0;text-align:left;margin-left:119.15pt;margin-top:44.2pt;width:413.65pt;height:.7pt;z-index:-18359808;mso-wrap-edited:f;mso-width-percent:0;mso-height-percent:0;mso-position-horizontal-relative:page;mso-width-percent:0;mso-height-percent:0" fillcolor="black" stroked="f">
            <w10:wrap anchorx="page"/>
          </v:rect>
        </w:pict>
      </w:r>
      <w:r>
        <w:pict w14:anchorId="18C403B1">
          <v:rect id="docshape538" o:spid="_x0000_s2148" alt="" style="position:absolute;left:0;text-align:left;margin-left:119.15pt;margin-top:57.25pt;width:413.65pt;height:.6pt;z-index:-18359296;mso-wrap-edited:f;mso-width-percent:0;mso-height-percent:0;mso-position-horizontal-relative:page;mso-width-percent:0;mso-height-percent:0" fillcolor="black" stroked="f">
            <w10:wrap anchorx="page"/>
          </v:rect>
        </w:pict>
      </w:r>
      <w:r>
        <w:pict w14:anchorId="2F00BF59">
          <v:rect id="docshape539" o:spid="_x0000_s2147" alt="" style="position:absolute;left:0;text-align:left;margin-left:119.15pt;margin-top:70.2pt;width:413.65pt;height:.7pt;z-index:-18358784;mso-wrap-edited:f;mso-width-percent:0;mso-height-percent:0;mso-position-horizontal-relative:page;mso-width-percent:0;mso-height-percent:0" fillcolor="black" stroked="f">
            <w10:wrap anchorx="page"/>
          </v:rect>
        </w:pict>
      </w:r>
      <w:r w:rsidR="00000000">
        <w:t xml:space="preserve">The Board may establish </w:t>
      </w:r>
      <w:r w:rsidR="00000000">
        <w:rPr>
          <w:b/>
        </w:rPr>
        <w:t xml:space="preserve">other standing or temporary </w:t>
      </w:r>
      <w:r w:rsidR="00000000">
        <w:t xml:space="preserve">sub-groups as appropriate for the purpose of examining specific </w:t>
      </w:r>
      <w:r w:rsidR="00000000">
        <w:rPr>
          <w:strike/>
        </w:rPr>
        <w:t>questions</w:t>
      </w:r>
      <w:r w:rsidR="00000000">
        <w:t xml:space="preserve"> </w:t>
      </w:r>
      <w:r w:rsidR="00000000">
        <w:rPr>
          <w:b/>
        </w:rPr>
        <w:t>issues</w:t>
      </w:r>
      <w:r w:rsidR="00000000">
        <w:t xml:space="preserve">. </w:t>
      </w:r>
      <w:r w:rsidR="00000000">
        <w:rPr>
          <w:b/>
        </w:rPr>
        <w:t xml:space="preserve">Where appropriate, </w:t>
      </w:r>
      <w:r w:rsidR="00000000">
        <w:rPr>
          <w:b/>
          <w:strike/>
        </w:rPr>
        <w:t>organisations</w:t>
      </w:r>
      <w:r w:rsidR="00000000">
        <w:rPr>
          <w:b/>
        </w:rPr>
        <w:t xml:space="preserve"> representing</w:t>
      </w:r>
      <w:r w:rsidR="00000000">
        <w:rPr>
          <w:b/>
          <w:spacing w:val="35"/>
        </w:rPr>
        <w:t xml:space="preserve"> </w:t>
      </w:r>
      <w:r w:rsidR="00000000">
        <w:rPr>
          <w:b/>
        </w:rPr>
        <w:t>the</w:t>
      </w:r>
      <w:r w:rsidR="00000000">
        <w:rPr>
          <w:b/>
          <w:spacing w:val="35"/>
        </w:rPr>
        <w:t xml:space="preserve"> </w:t>
      </w:r>
      <w:r w:rsidR="00000000">
        <w:rPr>
          <w:b/>
        </w:rPr>
        <w:t>interests</w:t>
      </w:r>
      <w:r w:rsidR="00000000">
        <w:rPr>
          <w:b/>
          <w:spacing w:val="36"/>
        </w:rPr>
        <w:t xml:space="preserve"> </w:t>
      </w:r>
      <w:r w:rsidR="00000000">
        <w:rPr>
          <w:b/>
        </w:rPr>
        <w:t>of</w:t>
      </w:r>
      <w:r w:rsidR="00000000">
        <w:rPr>
          <w:b/>
          <w:spacing w:val="37"/>
        </w:rPr>
        <w:t xml:space="preserve"> </w:t>
      </w:r>
      <w:r w:rsidR="00000000">
        <w:rPr>
          <w:b/>
        </w:rPr>
        <w:t>the providers</w:t>
      </w:r>
      <w:r w:rsidR="00000000">
        <w:rPr>
          <w:b/>
          <w:spacing w:val="36"/>
        </w:rPr>
        <w:t xml:space="preserve"> </w:t>
      </w:r>
      <w:r w:rsidR="00000000">
        <w:rPr>
          <w:b/>
        </w:rPr>
        <w:t>and</w:t>
      </w:r>
      <w:r w:rsidR="00000000">
        <w:rPr>
          <w:b/>
          <w:spacing w:val="36"/>
        </w:rPr>
        <w:t xml:space="preserve"> </w:t>
      </w:r>
      <w:r w:rsidR="00000000">
        <w:rPr>
          <w:b/>
        </w:rPr>
        <w:t>users</w:t>
      </w:r>
      <w:r w:rsidR="00000000">
        <w:rPr>
          <w:b/>
          <w:spacing w:val="36"/>
        </w:rPr>
        <w:t xml:space="preserve"> </w:t>
      </w:r>
      <w:r w:rsidR="00000000">
        <w:rPr>
          <w:b/>
        </w:rPr>
        <w:t>of</w:t>
      </w:r>
      <w:r w:rsidR="00000000">
        <w:rPr>
          <w:b/>
          <w:spacing w:val="40"/>
        </w:rPr>
        <w:t xml:space="preserve"> </w:t>
      </w:r>
      <w:r w:rsidR="00000000">
        <w:rPr>
          <w:b/>
        </w:rPr>
        <w:t>AI systems,</w:t>
      </w:r>
      <w:r w:rsidR="00000000">
        <w:rPr>
          <w:b/>
          <w:spacing w:val="35"/>
        </w:rPr>
        <w:t xml:space="preserve"> </w:t>
      </w:r>
      <w:r w:rsidR="00000000">
        <w:rPr>
          <w:b/>
        </w:rPr>
        <w:t>including SMEs and</w:t>
      </w:r>
      <w:r w:rsidR="00000000">
        <w:rPr>
          <w:b/>
          <w:spacing w:val="40"/>
        </w:rPr>
        <w:t xml:space="preserve"> </w:t>
      </w:r>
      <w:r w:rsidR="00000000">
        <w:rPr>
          <w:b/>
        </w:rPr>
        <w:t>start-ups,</w:t>
      </w:r>
      <w:r w:rsidR="00000000">
        <w:rPr>
          <w:b/>
          <w:spacing w:val="40"/>
        </w:rPr>
        <w:t xml:space="preserve"> </w:t>
      </w:r>
      <w:r w:rsidR="00000000">
        <w:rPr>
          <w:b/>
        </w:rPr>
        <w:t>as</w:t>
      </w:r>
      <w:r w:rsidR="00000000">
        <w:rPr>
          <w:b/>
          <w:spacing w:val="40"/>
        </w:rPr>
        <w:t xml:space="preserve"> </w:t>
      </w:r>
      <w:r w:rsidR="00000000">
        <w:rPr>
          <w:b/>
        </w:rPr>
        <w:t>well</w:t>
      </w:r>
      <w:r w:rsidR="00000000">
        <w:rPr>
          <w:b/>
          <w:spacing w:val="40"/>
        </w:rPr>
        <w:t xml:space="preserve"> </w:t>
      </w:r>
      <w:r w:rsidR="00000000">
        <w:rPr>
          <w:b/>
        </w:rPr>
        <w:t>as</w:t>
      </w:r>
      <w:r w:rsidR="00000000">
        <w:rPr>
          <w:b/>
          <w:spacing w:val="40"/>
        </w:rPr>
        <w:t xml:space="preserve"> </w:t>
      </w:r>
      <w:r w:rsidR="00000000">
        <w:rPr>
          <w:b/>
        </w:rPr>
        <w:t>civil</w:t>
      </w:r>
      <w:r w:rsidR="00000000">
        <w:rPr>
          <w:b/>
          <w:spacing w:val="40"/>
        </w:rPr>
        <w:t xml:space="preserve"> </w:t>
      </w:r>
      <w:r w:rsidR="00000000">
        <w:rPr>
          <w:b/>
        </w:rPr>
        <w:t>society</w:t>
      </w:r>
      <w:r w:rsidR="00000000">
        <w:rPr>
          <w:b/>
          <w:spacing w:val="40"/>
        </w:rPr>
        <w:t xml:space="preserve"> </w:t>
      </w:r>
      <w:r w:rsidR="00000000">
        <w:rPr>
          <w:b/>
        </w:rPr>
        <w:t>organisations,</w:t>
      </w:r>
      <w:r w:rsidR="00000000">
        <w:rPr>
          <w:b/>
          <w:spacing w:val="40"/>
        </w:rPr>
        <w:t xml:space="preserve"> </w:t>
      </w:r>
      <w:r w:rsidR="00000000">
        <w:rPr>
          <w:b/>
        </w:rPr>
        <w:t>representatives</w:t>
      </w:r>
      <w:r w:rsidR="00000000">
        <w:rPr>
          <w:b/>
          <w:spacing w:val="40"/>
        </w:rPr>
        <w:t xml:space="preserve"> </w:t>
      </w:r>
      <w:r w:rsidR="00000000">
        <w:rPr>
          <w:b/>
        </w:rPr>
        <w:t>of</w:t>
      </w:r>
      <w:r w:rsidR="00000000">
        <w:rPr>
          <w:b/>
          <w:spacing w:val="40"/>
        </w:rPr>
        <w:t xml:space="preserve"> </w:t>
      </w:r>
      <w:r w:rsidR="00000000">
        <w:rPr>
          <w:b/>
        </w:rPr>
        <w:t xml:space="preserve">affected persons, researchers, standardisation organisations, notified bodies, laboratories and </w:t>
      </w:r>
      <w:r w:rsidR="00000000">
        <w:rPr>
          <w:b/>
          <w:strike/>
        </w:rPr>
        <w:t>testing and experimentation facilities</w:t>
      </w:r>
      <w:r w:rsidR="00000000">
        <w:rPr>
          <w:b/>
        </w:rPr>
        <w:t xml:space="preserve"> stakeholders referred to in the previous subparagraph</w:t>
      </w:r>
      <w:r w:rsidR="00000000">
        <w:rPr>
          <w:b/>
          <w:spacing w:val="40"/>
        </w:rPr>
        <w:t xml:space="preserve"> </w:t>
      </w:r>
      <w:r w:rsidR="00000000">
        <w:rPr>
          <w:b/>
        </w:rPr>
        <w:t>may be invited to such sub-groups or to specific meetings of those subgroups in the capacity of observers.</w:t>
      </w:r>
    </w:p>
    <w:p w14:paraId="5CA6A37E" w14:textId="77777777" w:rsidR="00732D00" w:rsidRDefault="00732D00">
      <w:pPr>
        <w:pStyle w:val="BodyText"/>
        <w:spacing w:before="5"/>
        <w:rPr>
          <w:b/>
          <w:sz w:val="19"/>
        </w:rPr>
      </w:pPr>
    </w:p>
    <w:p w14:paraId="7FDB050B" w14:textId="77777777" w:rsidR="00732D00" w:rsidRDefault="00000000">
      <w:pPr>
        <w:tabs>
          <w:tab w:val="left" w:pos="924"/>
        </w:tabs>
        <w:spacing w:line="244" w:lineRule="auto"/>
        <w:ind w:left="925" w:right="207" w:hanging="800"/>
        <w:rPr>
          <w:b/>
        </w:rPr>
      </w:pPr>
      <w:r>
        <w:rPr>
          <w:b/>
          <w:spacing w:val="-4"/>
        </w:rPr>
        <w:t>3a.</w:t>
      </w:r>
      <w:r>
        <w:rPr>
          <w:b/>
        </w:rPr>
        <w:tab/>
        <w:t>The</w:t>
      </w:r>
      <w:r>
        <w:rPr>
          <w:b/>
          <w:spacing w:val="40"/>
        </w:rPr>
        <w:t xml:space="preserve"> </w:t>
      </w:r>
      <w:r>
        <w:rPr>
          <w:b/>
        </w:rPr>
        <w:t>Board</w:t>
      </w:r>
      <w:r>
        <w:rPr>
          <w:b/>
          <w:spacing w:val="40"/>
        </w:rPr>
        <w:t xml:space="preserve"> </w:t>
      </w:r>
      <w:r>
        <w:rPr>
          <w:b/>
        </w:rPr>
        <w:t>shall</w:t>
      </w:r>
      <w:r>
        <w:rPr>
          <w:b/>
          <w:spacing w:val="40"/>
        </w:rPr>
        <w:t xml:space="preserve"> </w:t>
      </w:r>
      <w:r>
        <w:rPr>
          <w:b/>
        </w:rPr>
        <w:t>be</w:t>
      </w:r>
      <w:r>
        <w:rPr>
          <w:b/>
          <w:spacing w:val="40"/>
        </w:rPr>
        <w:t xml:space="preserve"> </w:t>
      </w:r>
      <w:r>
        <w:rPr>
          <w:b/>
        </w:rPr>
        <w:t>organised</w:t>
      </w:r>
      <w:r>
        <w:rPr>
          <w:b/>
          <w:spacing w:val="40"/>
        </w:rPr>
        <w:t xml:space="preserve"> </w:t>
      </w:r>
      <w:r>
        <w:rPr>
          <w:b/>
        </w:rPr>
        <w:t>and</w:t>
      </w:r>
      <w:r>
        <w:rPr>
          <w:b/>
          <w:spacing w:val="40"/>
        </w:rPr>
        <w:t xml:space="preserve"> </w:t>
      </w:r>
      <w:r>
        <w:rPr>
          <w:b/>
        </w:rPr>
        <w:t>operated</w:t>
      </w:r>
      <w:r>
        <w:rPr>
          <w:b/>
          <w:spacing w:val="40"/>
        </w:rPr>
        <w:t xml:space="preserve"> </w:t>
      </w:r>
      <w:r>
        <w:rPr>
          <w:b/>
        </w:rPr>
        <w:t>so</w:t>
      </w:r>
      <w:r>
        <w:rPr>
          <w:b/>
          <w:spacing w:val="40"/>
        </w:rPr>
        <w:t xml:space="preserve"> </w:t>
      </w:r>
      <w:r>
        <w:rPr>
          <w:b/>
        </w:rPr>
        <w:t>as</w:t>
      </w:r>
      <w:r>
        <w:rPr>
          <w:b/>
          <w:spacing w:val="40"/>
        </w:rPr>
        <w:t xml:space="preserve"> </w:t>
      </w:r>
      <w:r>
        <w:rPr>
          <w:b/>
        </w:rPr>
        <w:t>to</w:t>
      </w:r>
      <w:r>
        <w:rPr>
          <w:b/>
          <w:spacing w:val="40"/>
        </w:rPr>
        <w:t xml:space="preserve"> </w:t>
      </w:r>
      <w:r>
        <w:rPr>
          <w:b/>
        </w:rPr>
        <w:t>safeguard</w:t>
      </w:r>
      <w:r>
        <w:rPr>
          <w:b/>
          <w:spacing w:val="40"/>
        </w:rPr>
        <w:t xml:space="preserve"> </w:t>
      </w:r>
      <w:r>
        <w:rPr>
          <w:b/>
        </w:rPr>
        <w:t>the</w:t>
      </w:r>
      <w:r>
        <w:rPr>
          <w:b/>
          <w:spacing w:val="40"/>
        </w:rPr>
        <w:t xml:space="preserve"> </w:t>
      </w:r>
      <w:r>
        <w:rPr>
          <w:b/>
        </w:rPr>
        <w:t>objectivity</w:t>
      </w:r>
      <w:r>
        <w:rPr>
          <w:b/>
          <w:spacing w:val="40"/>
        </w:rPr>
        <w:t xml:space="preserve"> </w:t>
      </w:r>
      <w:r>
        <w:rPr>
          <w:b/>
        </w:rPr>
        <w:t>and impartiality of its activities.</w:t>
      </w:r>
    </w:p>
    <w:p w14:paraId="105D62E5" w14:textId="77777777" w:rsidR="00732D00" w:rsidRDefault="00732D00">
      <w:pPr>
        <w:pStyle w:val="BodyText"/>
        <w:spacing w:before="5"/>
        <w:rPr>
          <w:b/>
          <w:sz w:val="19"/>
        </w:rPr>
      </w:pPr>
    </w:p>
    <w:p w14:paraId="69A7B43F" w14:textId="77777777" w:rsidR="00732D00" w:rsidRDefault="00000000">
      <w:pPr>
        <w:pStyle w:val="BodyText"/>
        <w:spacing w:line="247" w:lineRule="auto"/>
        <w:ind w:left="925" w:right="124" w:hanging="800"/>
        <w:jc w:val="both"/>
      </w:pPr>
      <w:r>
        <w:rPr>
          <w:strike/>
        </w:rPr>
        <w:t>3</w:t>
      </w:r>
      <w:r>
        <w:rPr>
          <w:b/>
        </w:rPr>
        <w:t>4</w:t>
      </w:r>
      <w:r>
        <w:t>.</w:t>
      </w:r>
      <w:r>
        <w:rPr>
          <w:spacing w:val="80"/>
        </w:rPr>
        <w:t xml:space="preserve">  </w:t>
      </w:r>
      <w:r>
        <w:t xml:space="preserve">The Board shall be chaired by </w:t>
      </w:r>
      <w:r>
        <w:rPr>
          <w:b/>
        </w:rPr>
        <w:t xml:space="preserve">one of the representatives of the Member States. </w:t>
      </w:r>
      <w:r>
        <w:rPr>
          <w:strike/>
        </w:rPr>
        <w:t>the</w:t>
      </w:r>
      <w:r>
        <w:t xml:space="preserve"> </w:t>
      </w:r>
      <w:r>
        <w:rPr>
          <w:strike/>
        </w:rPr>
        <w:t>Commission</w:t>
      </w:r>
      <w:r>
        <w:t>.</w:t>
      </w:r>
      <w:r>
        <w:rPr>
          <w:spacing w:val="37"/>
        </w:rPr>
        <w:t xml:space="preserve"> </w:t>
      </w:r>
      <w:r>
        <w:rPr>
          <w:b/>
        </w:rPr>
        <w:t>Upon</w:t>
      </w:r>
      <w:r>
        <w:rPr>
          <w:b/>
          <w:spacing w:val="38"/>
        </w:rPr>
        <w:t xml:space="preserve"> </w:t>
      </w:r>
      <w:r>
        <w:rPr>
          <w:b/>
        </w:rPr>
        <w:t>request</w:t>
      </w:r>
      <w:r>
        <w:rPr>
          <w:b/>
          <w:spacing w:val="37"/>
        </w:rPr>
        <w:t xml:space="preserve"> </w:t>
      </w:r>
      <w:r>
        <w:rPr>
          <w:b/>
        </w:rPr>
        <w:t>of</w:t>
      </w:r>
      <w:r>
        <w:rPr>
          <w:b/>
          <w:spacing w:val="40"/>
        </w:rPr>
        <w:t xml:space="preserve"> </w:t>
      </w:r>
      <w:r>
        <w:rPr>
          <w:b/>
        </w:rPr>
        <w:t>the</w:t>
      </w:r>
      <w:r>
        <w:rPr>
          <w:b/>
          <w:spacing w:val="34"/>
        </w:rPr>
        <w:t xml:space="preserve"> </w:t>
      </w:r>
      <w:r>
        <w:rPr>
          <w:b/>
        </w:rPr>
        <w:t>Chair,</w:t>
      </w:r>
      <w:r>
        <w:rPr>
          <w:b/>
          <w:spacing w:val="28"/>
        </w:rPr>
        <w:t xml:space="preserve"> </w:t>
      </w:r>
      <w:r>
        <w:rPr>
          <w:strike/>
        </w:rPr>
        <w:t>T</w:t>
      </w:r>
      <w:r>
        <w:rPr>
          <w:b/>
        </w:rPr>
        <w:t>t</w:t>
      </w:r>
      <w:r>
        <w:t>he</w:t>
      </w:r>
      <w:r>
        <w:rPr>
          <w:spacing w:val="40"/>
        </w:rPr>
        <w:t xml:space="preserve"> </w:t>
      </w:r>
      <w:r>
        <w:t>Commission</w:t>
      </w:r>
      <w:r>
        <w:rPr>
          <w:spacing w:val="37"/>
        </w:rPr>
        <w:t xml:space="preserve"> </w:t>
      </w:r>
      <w:r>
        <w:t>shall</w:t>
      </w:r>
      <w:r>
        <w:rPr>
          <w:spacing w:val="38"/>
        </w:rPr>
        <w:t xml:space="preserve"> </w:t>
      </w:r>
      <w:r>
        <w:t>convene</w:t>
      </w:r>
      <w:r>
        <w:rPr>
          <w:spacing w:val="37"/>
        </w:rPr>
        <w:t xml:space="preserve"> </w:t>
      </w:r>
      <w:r>
        <w:t>the</w:t>
      </w:r>
      <w:r>
        <w:rPr>
          <w:spacing w:val="40"/>
        </w:rPr>
        <w:t xml:space="preserve"> </w:t>
      </w:r>
      <w:r>
        <w:t>meetings and</w:t>
      </w:r>
      <w:r>
        <w:rPr>
          <w:spacing w:val="40"/>
        </w:rPr>
        <w:t xml:space="preserve"> </w:t>
      </w:r>
      <w:r>
        <w:t>prepare</w:t>
      </w:r>
      <w:r>
        <w:rPr>
          <w:spacing w:val="40"/>
        </w:rPr>
        <w:t xml:space="preserve"> </w:t>
      </w:r>
      <w:r>
        <w:t>the</w:t>
      </w:r>
      <w:r>
        <w:rPr>
          <w:spacing w:val="40"/>
        </w:rPr>
        <w:t xml:space="preserve"> </w:t>
      </w:r>
      <w:r>
        <w:t>agenda</w:t>
      </w:r>
      <w:r>
        <w:rPr>
          <w:spacing w:val="40"/>
        </w:rPr>
        <w:t xml:space="preserve"> </w:t>
      </w:r>
      <w:r>
        <w:t>in</w:t>
      </w:r>
      <w:r>
        <w:rPr>
          <w:spacing w:val="40"/>
        </w:rPr>
        <w:t xml:space="preserve"> </w:t>
      </w:r>
      <w:r>
        <w:t>accordance</w:t>
      </w:r>
      <w:r>
        <w:rPr>
          <w:spacing w:val="40"/>
        </w:rPr>
        <w:t xml:space="preserve"> </w:t>
      </w:r>
      <w:r>
        <w:t>with</w:t>
      </w:r>
      <w:r>
        <w:rPr>
          <w:spacing w:val="40"/>
        </w:rPr>
        <w:t xml:space="preserve"> </w:t>
      </w:r>
      <w:r>
        <w:t>the</w:t>
      </w:r>
      <w:r>
        <w:rPr>
          <w:spacing w:val="40"/>
        </w:rPr>
        <w:t xml:space="preserve"> </w:t>
      </w:r>
      <w:r>
        <w:t>tasks</w:t>
      </w:r>
      <w:r>
        <w:rPr>
          <w:spacing w:val="40"/>
        </w:rPr>
        <w:t xml:space="preserve"> </w:t>
      </w:r>
      <w:r>
        <w:t>of</w:t>
      </w:r>
      <w:r>
        <w:rPr>
          <w:spacing w:val="40"/>
        </w:rPr>
        <w:t xml:space="preserve"> </w:t>
      </w:r>
      <w:r>
        <w:t>the</w:t>
      </w:r>
      <w:r>
        <w:rPr>
          <w:spacing w:val="40"/>
        </w:rPr>
        <w:t xml:space="preserve"> </w:t>
      </w:r>
      <w:r>
        <w:t>Board</w:t>
      </w:r>
      <w:r>
        <w:rPr>
          <w:spacing w:val="40"/>
        </w:rPr>
        <w:t xml:space="preserve"> </w:t>
      </w:r>
      <w:r>
        <w:t>pursuant</w:t>
      </w:r>
      <w:r>
        <w:rPr>
          <w:spacing w:val="40"/>
        </w:rPr>
        <w:t xml:space="preserve"> </w:t>
      </w:r>
      <w:r>
        <w:t>to</w:t>
      </w:r>
      <w:r>
        <w:rPr>
          <w:spacing w:val="40"/>
        </w:rPr>
        <w:t xml:space="preserve"> </w:t>
      </w:r>
      <w:r>
        <w:t>this Regulation</w:t>
      </w:r>
      <w:r>
        <w:rPr>
          <w:spacing w:val="36"/>
        </w:rPr>
        <w:t xml:space="preserve"> </w:t>
      </w:r>
      <w:r>
        <w:t>and</w:t>
      </w:r>
      <w:r>
        <w:rPr>
          <w:spacing w:val="23"/>
        </w:rPr>
        <w:t xml:space="preserve"> </w:t>
      </w:r>
      <w:r>
        <w:rPr>
          <w:strike/>
        </w:rPr>
        <w:t>with</w:t>
      </w:r>
      <w:r>
        <w:rPr>
          <w:spacing w:val="38"/>
        </w:rPr>
        <w:t xml:space="preserve"> </w:t>
      </w:r>
      <w:r>
        <w:t>its</w:t>
      </w:r>
      <w:r>
        <w:rPr>
          <w:spacing w:val="39"/>
        </w:rPr>
        <w:t xml:space="preserve"> </w:t>
      </w:r>
      <w:r>
        <w:t>rules of procedure.</w:t>
      </w:r>
      <w:r>
        <w:rPr>
          <w:spacing w:val="36"/>
        </w:rPr>
        <w:t xml:space="preserve"> </w:t>
      </w:r>
      <w:r>
        <w:t>The</w:t>
      </w:r>
      <w:r>
        <w:rPr>
          <w:spacing w:val="34"/>
        </w:rPr>
        <w:t xml:space="preserve"> </w:t>
      </w:r>
      <w:r>
        <w:t>Commission</w:t>
      </w:r>
      <w:r>
        <w:rPr>
          <w:spacing w:val="36"/>
        </w:rPr>
        <w:t xml:space="preserve"> </w:t>
      </w:r>
      <w:r>
        <w:t>shall</w:t>
      </w:r>
      <w:r>
        <w:rPr>
          <w:spacing w:val="39"/>
        </w:rPr>
        <w:t xml:space="preserve"> </w:t>
      </w:r>
      <w:r>
        <w:t>provide administrative and analytical support for the activities of the Board pursuant to this Regulation.</w:t>
      </w:r>
    </w:p>
    <w:p w14:paraId="61BAB28C" w14:textId="77777777" w:rsidR="00732D00" w:rsidRDefault="00732D00">
      <w:pPr>
        <w:pStyle w:val="BodyText"/>
        <w:spacing w:before="2"/>
        <w:rPr>
          <w:sz w:val="19"/>
        </w:rPr>
      </w:pPr>
    </w:p>
    <w:p w14:paraId="526080A5" w14:textId="77777777" w:rsidR="00732D00" w:rsidRDefault="00A447DA">
      <w:pPr>
        <w:pStyle w:val="ListParagraph"/>
        <w:numPr>
          <w:ilvl w:val="0"/>
          <w:numId w:val="41"/>
        </w:numPr>
        <w:tabs>
          <w:tab w:val="left" w:pos="925"/>
        </w:tabs>
        <w:spacing w:before="1" w:line="247" w:lineRule="auto"/>
        <w:ind w:right="126" w:hanging="800"/>
        <w:jc w:val="both"/>
      </w:pPr>
      <w:r>
        <w:pict w14:anchorId="4919B5A5">
          <v:rect id="docshape540" o:spid="_x0000_s2146" alt="" style="position:absolute;left:0;text-align:left;margin-left:119.15pt;margin-top:20.4pt;width:413.65pt;height:.6pt;z-index:-18358272;mso-wrap-edited:f;mso-width-percent:0;mso-height-percent:0;mso-position-horizontal-relative:page;mso-width-percent:0;mso-height-percent:0" fillcolor="black" stroked="f">
            <w10:wrap anchorx="page"/>
          </v:rect>
        </w:pict>
      </w:r>
      <w:r>
        <w:pict w14:anchorId="74C9E177">
          <v:rect id="docshape541" o:spid="_x0000_s2145" alt="" style="position:absolute;left:0;text-align:left;margin-left:119.15pt;margin-top:33.35pt;width:413.65pt;height:.6pt;z-index:-18357760;mso-wrap-edited:f;mso-width-percent:0;mso-height-percent:0;mso-position-horizontal-relative:page;mso-width-percent:0;mso-height-percent:0" fillcolor="black" stroked="f">
            <w10:wrap anchorx="page"/>
          </v:rect>
        </w:pict>
      </w:r>
      <w:r w:rsidR="00000000">
        <w:rPr>
          <w:strike/>
        </w:rPr>
        <w:t>The Board may invite external experts and observers to attend its meetings and may hold</w:t>
      </w:r>
      <w:r w:rsidR="00000000">
        <w:t xml:space="preserve"> exchanges with interested third parties to inform its activities to an appropriate extent. To</w:t>
      </w:r>
      <w:r w:rsidR="00000000">
        <w:rPr>
          <w:spacing w:val="80"/>
        </w:rPr>
        <w:t xml:space="preserve"> </w:t>
      </w:r>
      <w:r w:rsidR="00000000">
        <w:t>that end the Commission may facilitate exchanges between the Board and other Union</w:t>
      </w:r>
      <w:r w:rsidR="00000000">
        <w:rPr>
          <w:spacing w:val="40"/>
        </w:rPr>
        <w:t xml:space="preserve"> </w:t>
      </w:r>
      <w:r w:rsidR="00000000">
        <w:rPr>
          <w:strike/>
        </w:rPr>
        <w:t>bodies, offices, agencies and advisory groups.</w:t>
      </w:r>
    </w:p>
    <w:p w14:paraId="7AD5EF92" w14:textId="77777777" w:rsidR="00732D00" w:rsidRDefault="00732D00">
      <w:pPr>
        <w:pStyle w:val="BodyText"/>
        <w:spacing w:before="11"/>
        <w:rPr>
          <w:sz w:val="18"/>
        </w:rPr>
      </w:pPr>
    </w:p>
    <w:p w14:paraId="7C54B25D" w14:textId="77777777" w:rsidR="00732D00" w:rsidRDefault="00000000">
      <w:pPr>
        <w:spacing w:line="247" w:lineRule="auto"/>
        <w:ind w:left="3807" w:right="3755" w:firstLine="403"/>
        <w:rPr>
          <w:i/>
        </w:rPr>
      </w:pPr>
      <w:r>
        <w:rPr>
          <w:i/>
        </w:rPr>
        <w:t>Article 58 Tasks of the Board</w:t>
      </w:r>
    </w:p>
    <w:p w14:paraId="584BA394" w14:textId="77777777" w:rsidR="00732D00" w:rsidRDefault="00732D00">
      <w:pPr>
        <w:pStyle w:val="BodyText"/>
        <w:spacing w:before="6"/>
        <w:rPr>
          <w:i/>
          <w:sz w:val="19"/>
        </w:rPr>
      </w:pPr>
    </w:p>
    <w:p w14:paraId="68CF401A" w14:textId="77777777" w:rsidR="00732D00" w:rsidRDefault="00000000">
      <w:pPr>
        <w:spacing w:before="1" w:line="244" w:lineRule="auto"/>
        <w:ind w:left="126" w:right="123"/>
        <w:jc w:val="both"/>
      </w:pPr>
      <w:r>
        <w:rPr>
          <w:strike/>
        </w:rPr>
        <w:t>When</w:t>
      </w:r>
      <w:r>
        <w:rPr>
          <w:strike/>
          <w:spacing w:val="40"/>
        </w:rPr>
        <w:t xml:space="preserve"> </w:t>
      </w:r>
      <w:r>
        <w:rPr>
          <w:strike/>
        </w:rPr>
        <w:t>providing</w:t>
      </w:r>
      <w:r>
        <w:rPr>
          <w:strike/>
          <w:spacing w:val="40"/>
        </w:rPr>
        <w:t xml:space="preserve"> </w:t>
      </w:r>
      <w:r>
        <w:rPr>
          <w:strike/>
        </w:rPr>
        <w:t>advice</w:t>
      </w:r>
      <w:r>
        <w:rPr>
          <w:strike/>
          <w:spacing w:val="40"/>
        </w:rPr>
        <w:t xml:space="preserve"> </w:t>
      </w:r>
      <w:r>
        <w:rPr>
          <w:strike/>
        </w:rPr>
        <w:t>and</w:t>
      </w:r>
      <w:r>
        <w:rPr>
          <w:strike/>
          <w:spacing w:val="40"/>
        </w:rPr>
        <w:t xml:space="preserve"> </w:t>
      </w:r>
      <w:r>
        <w:rPr>
          <w:strike/>
        </w:rPr>
        <w:t>assistance</w:t>
      </w:r>
      <w:r>
        <w:rPr>
          <w:strike/>
          <w:spacing w:val="40"/>
        </w:rPr>
        <w:t xml:space="preserve"> </w:t>
      </w:r>
      <w:r>
        <w:rPr>
          <w:strike/>
        </w:rPr>
        <w:t>to</w:t>
      </w:r>
      <w:r>
        <w:rPr>
          <w:strike/>
          <w:spacing w:val="40"/>
        </w:rPr>
        <w:t xml:space="preserve"> </w:t>
      </w:r>
      <w:r>
        <w:rPr>
          <w:strike/>
        </w:rPr>
        <w:t>the</w:t>
      </w:r>
      <w:r>
        <w:rPr>
          <w:strike/>
          <w:spacing w:val="40"/>
        </w:rPr>
        <w:t xml:space="preserve"> </w:t>
      </w:r>
      <w:r>
        <w:rPr>
          <w:strike/>
        </w:rPr>
        <w:t>Commission</w:t>
      </w:r>
      <w:r>
        <w:rPr>
          <w:strike/>
          <w:spacing w:val="40"/>
        </w:rPr>
        <w:t xml:space="preserve"> </w:t>
      </w:r>
      <w:r>
        <w:rPr>
          <w:strike/>
        </w:rPr>
        <w:t>in</w:t>
      </w:r>
      <w:r>
        <w:rPr>
          <w:strike/>
          <w:spacing w:val="40"/>
        </w:rPr>
        <w:t xml:space="preserve"> </w:t>
      </w:r>
      <w:r>
        <w:rPr>
          <w:strike/>
        </w:rPr>
        <w:t>the</w:t>
      </w:r>
      <w:r>
        <w:rPr>
          <w:strike/>
          <w:spacing w:val="40"/>
        </w:rPr>
        <w:t xml:space="preserve"> </w:t>
      </w:r>
      <w:r>
        <w:rPr>
          <w:strike/>
        </w:rPr>
        <w:t>context</w:t>
      </w:r>
      <w:r>
        <w:rPr>
          <w:strike/>
          <w:spacing w:val="40"/>
        </w:rPr>
        <w:t xml:space="preserve"> </w:t>
      </w:r>
      <w:r>
        <w:rPr>
          <w:strike/>
        </w:rPr>
        <w:t>of</w:t>
      </w:r>
      <w:r>
        <w:rPr>
          <w:strike/>
          <w:spacing w:val="40"/>
        </w:rPr>
        <w:t xml:space="preserve"> </w:t>
      </w:r>
      <w:r>
        <w:rPr>
          <w:strike/>
        </w:rPr>
        <w:t>Article</w:t>
      </w:r>
      <w:r>
        <w:rPr>
          <w:strike/>
          <w:spacing w:val="40"/>
        </w:rPr>
        <w:t xml:space="preserve"> </w:t>
      </w:r>
      <w:r>
        <w:rPr>
          <w:strike/>
        </w:rPr>
        <w:t>56(2),</w:t>
      </w:r>
      <w:r>
        <w:rPr>
          <w:spacing w:val="40"/>
        </w:rPr>
        <w:t xml:space="preserve"> </w:t>
      </w:r>
      <w:r>
        <w:rPr>
          <w:b/>
        </w:rPr>
        <w:t xml:space="preserve">The Board shall advice and assist the Commission and the Member States in order to facilitate the consistent and effective application of this Regulation. For this purpose </w:t>
      </w:r>
      <w:r>
        <w:t xml:space="preserve">the Board </w:t>
      </w:r>
      <w:r>
        <w:rPr>
          <w:b/>
        </w:rPr>
        <w:t xml:space="preserve">may </w:t>
      </w:r>
      <w:r>
        <w:rPr>
          <w:strike/>
        </w:rPr>
        <w:t>shall</w:t>
      </w:r>
      <w:r>
        <w:t xml:space="preserve"> in </w:t>
      </w:r>
      <w:r>
        <w:rPr>
          <w:spacing w:val="-2"/>
        </w:rPr>
        <w:t>particular:</w:t>
      </w:r>
    </w:p>
    <w:p w14:paraId="7BEA6962" w14:textId="77777777" w:rsidR="00732D00" w:rsidRDefault="00000000">
      <w:pPr>
        <w:pStyle w:val="ListParagraph"/>
        <w:numPr>
          <w:ilvl w:val="1"/>
          <w:numId w:val="41"/>
        </w:numPr>
        <w:tabs>
          <w:tab w:val="left" w:pos="925"/>
        </w:tabs>
        <w:spacing w:line="244" w:lineRule="auto"/>
        <w:ind w:right="127" w:hanging="800"/>
        <w:jc w:val="both"/>
      </w:pPr>
      <w:r>
        <w:t xml:space="preserve">collect and share </w:t>
      </w:r>
      <w:r>
        <w:rPr>
          <w:b/>
        </w:rPr>
        <w:t xml:space="preserve">technical and regulatory </w:t>
      </w:r>
      <w:r>
        <w:t xml:space="preserve">expertise and best practices among Member </w:t>
      </w:r>
      <w:r>
        <w:rPr>
          <w:spacing w:val="-2"/>
        </w:rPr>
        <w:t>States;</w:t>
      </w:r>
    </w:p>
    <w:p w14:paraId="6AD9D0C1" w14:textId="77777777" w:rsidR="00732D00" w:rsidRDefault="00732D00">
      <w:pPr>
        <w:pStyle w:val="BodyText"/>
        <w:spacing w:before="10"/>
        <w:rPr>
          <w:sz w:val="19"/>
        </w:rPr>
      </w:pPr>
    </w:p>
    <w:p w14:paraId="412A7B91" w14:textId="77777777" w:rsidR="00732D00" w:rsidRDefault="00000000">
      <w:pPr>
        <w:pStyle w:val="ListParagraph"/>
        <w:numPr>
          <w:ilvl w:val="1"/>
          <w:numId w:val="41"/>
        </w:numPr>
        <w:tabs>
          <w:tab w:val="left" w:pos="925"/>
        </w:tabs>
        <w:spacing w:line="247" w:lineRule="auto"/>
        <w:ind w:right="127" w:hanging="800"/>
        <w:jc w:val="both"/>
      </w:pPr>
      <w:r>
        <w:t xml:space="preserve">contribute to </w:t>
      </w:r>
      <w:r>
        <w:rPr>
          <w:strike/>
        </w:rPr>
        <w:t>uniform</w:t>
      </w:r>
      <w:r>
        <w:t xml:space="preserve"> </w:t>
      </w:r>
      <w:r>
        <w:rPr>
          <w:b/>
        </w:rPr>
        <w:t xml:space="preserve">the harmonisation of </w:t>
      </w:r>
      <w:r>
        <w:t xml:space="preserve">administrative practices in the Member States, including </w:t>
      </w:r>
      <w:r>
        <w:rPr>
          <w:b/>
        </w:rPr>
        <w:t xml:space="preserve">in relation to </w:t>
      </w:r>
      <w:r>
        <w:rPr>
          <w:strike/>
        </w:rPr>
        <w:t>for</w:t>
      </w:r>
      <w:r>
        <w:t xml:space="preserve"> </w:t>
      </w:r>
      <w:r>
        <w:rPr>
          <w:b/>
        </w:rPr>
        <w:t>the derogation from the conformity assessment procedures referred</w:t>
      </w:r>
      <w:r>
        <w:rPr>
          <w:b/>
          <w:spacing w:val="40"/>
        </w:rPr>
        <w:t xml:space="preserve"> </w:t>
      </w:r>
      <w:r>
        <w:rPr>
          <w:b/>
        </w:rPr>
        <w:t>to</w:t>
      </w:r>
      <w:r>
        <w:rPr>
          <w:b/>
          <w:spacing w:val="40"/>
        </w:rPr>
        <w:t xml:space="preserve"> </w:t>
      </w:r>
      <w:r>
        <w:rPr>
          <w:b/>
        </w:rPr>
        <w:t>in</w:t>
      </w:r>
      <w:r>
        <w:rPr>
          <w:b/>
          <w:spacing w:val="40"/>
        </w:rPr>
        <w:t xml:space="preserve"> </w:t>
      </w:r>
      <w:r>
        <w:rPr>
          <w:b/>
        </w:rPr>
        <w:t>Article</w:t>
      </w:r>
      <w:r>
        <w:rPr>
          <w:b/>
          <w:spacing w:val="40"/>
        </w:rPr>
        <w:t xml:space="preserve"> </w:t>
      </w:r>
      <w:r>
        <w:rPr>
          <w:b/>
        </w:rPr>
        <w:t>47,</w:t>
      </w:r>
      <w:r>
        <w:rPr>
          <w:b/>
          <w:spacing w:val="40"/>
        </w:rPr>
        <w:t xml:space="preserve"> </w:t>
      </w:r>
      <w:r>
        <w:t>the</w:t>
      </w:r>
      <w:r>
        <w:rPr>
          <w:spacing w:val="40"/>
        </w:rPr>
        <w:t xml:space="preserve"> </w:t>
      </w:r>
      <w:r>
        <w:t>functioning</w:t>
      </w:r>
      <w:r>
        <w:rPr>
          <w:spacing w:val="40"/>
        </w:rPr>
        <w:t xml:space="preserve"> </w:t>
      </w:r>
      <w:r>
        <w:t>of</w:t>
      </w:r>
      <w:r>
        <w:rPr>
          <w:spacing w:val="40"/>
        </w:rPr>
        <w:t xml:space="preserve"> </w:t>
      </w:r>
      <w:r>
        <w:t>regulatory sandboxes</w:t>
      </w:r>
      <w:r>
        <w:rPr>
          <w:spacing w:val="40"/>
        </w:rPr>
        <w:t xml:space="preserve"> </w:t>
      </w:r>
      <w:r>
        <w:t>and</w:t>
      </w:r>
      <w:r>
        <w:rPr>
          <w:spacing w:val="40"/>
        </w:rPr>
        <w:t xml:space="preserve"> </w:t>
      </w:r>
      <w:r>
        <w:rPr>
          <w:b/>
        </w:rPr>
        <w:t>testing</w:t>
      </w:r>
      <w:r>
        <w:rPr>
          <w:b/>
          <w:spacing w:val="40"/>
        </w:rPr>
        <w:t xml:space="preserve"> </w:t>
      </w:r>
      <w:r>
        <w:rPr>
          <w:b/>
        </w:rPr>
        <w:t>in</w:t>
      </w:r>
      <w:r>
        <w:rPr>
          <w:b/>
          <w:spacing w:val="40"/>
        </w:rPr>
        <w:t xml:space="preserve"> </w:t>
      </w:r>
      <w:r>
        <w:rPr>
          <w:b/>
        </w:rPr>
        <w:t xml:space="preserve">real world conditions </w:t>
      </w:r>
      <w:r>
        <w:t>referred to in Article 53</w:t>
      </w:r>
      <w:r>
        <w:rPr>
          <w:b/>
        </w:rPr>
        <w:t>, 54 and 54a</w:t>
      </w:r>
      <w:r>
        <w:t>;</w:t>
      </w:r>
    </w:p>
    <w:p w14:paraId="15D34278" w14:textId="77777777" w:rsidR="00732D00" w:rsidRDefault="00732D00">
      <w:pPr>
        <w:pStyle w:val="BodyText"/>
        <w:spacing w:before="4"/>
        <w:rPr>
          <w:sz w:val="19"/>
        </w:rPr>
      </w:pPr>
    </w:p>
    <w:p w14:paraId="64A9B26F" w14:textId="77777777" w:rsidR="00732D00" w:rsidRDefault="00000000">
      <w:pPr>
        <w:pStyle w:val="ListParagraph"/>
        <w:numPr>
          <w:ilvl w:val="1"/>
          <w:numId w:val="41"/>
        </w:numPr>
        <w:tabs>
          <w:tab w:val="left" w:pos="926"/>
        </w:tabs>
        <w:spacing w:line="247" w:lineRule="auto"/>
        <w:ind w:right="121" w:hanging="800"/>
        <w:jc w:val="both"/>
      </w:pPr>
      <w:r>
        <w:rPr>
          <w:b/>
        </w:rPr>
        <w:t xml:space="preserve">upon the request of the Commission or on its own initiative, </w:t>
      </w:r>
      <w:r>
        <w:t xml:space="preserve">issue </w:t>
      </w:r>
      <w:r>
        <w:rPr>
          <w:strike/>
        </w:rPr>
        <w:t>opinions,</w:t>
      </w:r>
      <w:r>
        <w:t xml:space="preserve"> </w:t>
      </w:r>
      <w:r>
        <w:rPr>
          <w:strike/>
        </w:rPr>
        <w:t>recommendations</w:t>
      </w:r>
      <w:r>
        <w:rPr>
          <w:strike/>
          <w:spacing w:val="40"/>
        </w:rPr>
        <w:t xml:space="preserve"> </w:t>
      </w:r>
      <w:r>
        <w:rPr>
          <w:strike/>
        </w:rPr>
        <w:t>or</w:t>
      </w:r>
      <w:r>
        <w:rPr>
          <w:spacing w:val="91"/>
        </w:rPr>
        <w:t xml:space="preserve"> </w:t>
      </w:r>
      <w:r>
        <w:rPr>
          <w:b/>
          <w:u w:val="thick"/>
        </w:rPr>
        <w:t>recommendations</w:t>
      </w:r>
      <w:r>
        <w:rPr>
          <w:b/>
          <w:spacing w:val="40"/>
          <w:u w:val="thick"/>
        </w:rPr>
        <w:t xml:space="preserve"> </w:t>
      </w:r>
      <w:r>
        <w:rPr>
          <w:b/>
          <w:u w:val="thick"/>
        </w:rPr>
        <w:t>and</w:t>
      </w:r>
      <w:r>
        <w:rPr>
          <w:b/>
          <w:spacing w:val="40"/>
        </w:rPr>
        <w:t xml:space="preserve"> </w:t>
      </w:r>
      <w:r>
        <w:t>written</w:t>
      </w:r>
      <w:r>
        <w:rPr>
          <w:spacing w:val="40"/>
        </w:rPr>
        <w:t xml:space="preserve"> </w:t>
      </w:r>
      <w:r>
        <w:rPr>
          <w:b/>
        </w:rPr>
        <w:t>opinions</w:t>
      </w:r>
      <w:r>
        <w:rPr>
          <w:b/>
          <w:spacing w:val="88"/>
        </w:rPr>
        <w:t xml:space="preserve"> </w:t>
      </w:r>
      <w:r>
        <w:rPr>
          <w:strike/>
        </w:rPr>
        <w:t>contributions</w:t>
      </w:r>
      <w:r>
        <w:rPr>
          <w:spacing w:val="40"/>
        </w:rPr>
        <w:t xml:space="preserve"> </w:t>
      </w:r>
      <w:r>
        <w:rPr>
          <w:b/>
        </w:rPr>
        <w:t>on</w:t>
      </w:r>
      <w:r>
        <w:rPr>
          <w:b/>
          <w:spacing w:val="40"/>
        </w:rPr>
        <w:t xml:space="preserve"> </w:t>
      </w:r>
      <w:r>
        <w:rPr>
          <w:b/>
        </w:rPr>
        <w:t>any relevant</w:t>
      </w:r>
      <w:r>
        <w:rPr>
          <w:b/>
          <w:spacing w:val="40"/>
        </w:rPr>
        <w:t xml:space="preserve"> </w:t>
      </w:r>
      <w:r>
        <w:t>matters</w:t>
      </w:r>
      <w:r>
        <w:rPr>
          <w:spacing w:val="40"/>
        </w:rPr>
        <w:t xml:space="preserve"> </w:t>
      </w:r>
      <w:r>
        <w:t>related</w:t>
      </w:r>
      <w:r>
        <w:rPr>
          <w:spacing w:val="40"/>
        </w:rPr>
        <w:t xml:space="preserve"> </w:t>
      </w:r>
      <w:r>
        <w:t>to</w:t>
      </w:r>
      <w:r>
        <w:rPr>
          <w:spacing w:val="40"/>
        </w:rPr>
        <w:t xml:space="preserve"> </w:t>
      </w:r>
      <w:r>
        <w:t>the</w:t>
      </w:r>
      <w:r>
        <w:rPr>
          <w:spacing w:val="40"/>
        </w:rPr>
        <w:t xml:space="preserve"> </w:t>
      </w:r>
      <w:r>
        <w:t>implementation</w:t>
      </w:r>
      <w:r>
        <w:rPr>
          <w:spacing w:val="40"/>
        </w:rPr>
        <w:t xml:space="preserve"> </w:t>
      </w:r>
      <w:r>
        <w:t>of</w:t>
      </w:r>
      <w:r>
        <w:rPr>
          <w:spacing w:val="40"/>
        </w:rPr>
        <w:t xml:space="preserve"> </w:t>
      </w:r>
      <w:r>
        <w:t>this</w:t>
      </w:r>
      <w:r>
        <w:rPr>
          <w:spacing w:val="40"/>
        </w:rPr>
        <w:t xml:space="preserve"> </w:t>
      </w:r>
      <w:r>
        <w:t>Regulation</w:t>
      </w:r>
      <w:r>
        <w:rPr>
          <w:spacing w:val="40"/>
        </w:rPr>
        <w:t xml:space="preserve"> </w:t>
      </w:r>
      <w:r>
        <w:rPr>
          <w:b/>
        </w:rPr>
        <w:t>and</w:t>
      </w:r>
      <w:r>
        <w:rPr>
          <w:b/>
          <w:spacing w:val="40"/>
        </w:rPr>
        <w:t xml:space="preserve"> </w:t>
      </w:r>
      <w:r>
        <w:rPr>
          <w:b/>
        </w:rPr>
        <w:t>to</w:t>
      </w:r>
      <w:r>
        <w:rPr>
          <w:b/>
          <w:spacing w:val="40"/>
        </w:rPr>
        <w:t xml:space="preserve"> </w:t>
      </w:r>
      <w:r>
        <w:rPr>
          <w:b/>
        </w:rPr>
        <w:t>its</w:t>
      </w:r>
      <w:r>
        <w:rPr>
          <w:b/>
          <w:spacing w:val="40"/>
        </w:rPr>
        <w:t xml:space="preserve"> </w:t>
      </w:r>
      <w:r>
        <w:rPr>
          <w:b/>
        </w:rPr>
        <w:t>consistent and effective application</w:t>
      </w:r>
      <w:r>
        <w:t xml:space="preserve">, </w:t>
      </w:r>
      <w:r>
        <w:rPr>
          <w:b/>
        </w:rPr>
        <w:t xml:space="preserve">including: </w:t>
      </w:r>
      <w:r>
        <w:rPr>
          <w:strike/>
        </w:rPr>
        <w:t>in particular</w:t>
      </w:r>
    </w:p>
    <w:p w14:paraId="5D2F390B" w14:textId="77777777" w:rsidR="00732D00" w:rsidRDefault="00732D00">
      <w:pPr>
        <w:spacing w:line="247" w:lineRule="auto"/>
        <w:jc w:val="both"/>
        <w:sectPr w:rsidR="00732D00">
          <w:pgSz w:w="12240" w:h="15840"/>
          <w:pgMar w:top="900" w:right="1460" w:bottom="1240" w:left="1460" w:header="0" w:footer="1053" w:gutter="0"/>
          <w:cols w:space="720"/>
        </w:sectPr>
      </w:pPr>
    </w:p>
    <w:p w14:paraId="77AC4A56" w14:textId="77777777" w:rsidR="00732D00" w:rsidRDefault="00000000">
      <w:pPr>
        <w:pStyle w:val="ListParagraph"/>
        <w:numPr>
          <w:ilvl w:val="2"/>
          <w:numId w:val="41"/>
        </w:numPr>
        <w:tabs>
          <w:tab w:val="left" w:pos="1457"/>
          <w:tab w:val="left" w:pos="1459"/>
        </w:tabs>
        <w:spacing w:before="80" w:line="244" w:lineRule="auto"/>
        <w:ind w:right="126"/>
      </w:pPr>
      <w:r>
        <w:lastRenderedPageBreak/>
        <w:t>on technical specifications or existing standards regarding the requirements set out in Title III, Chapter 2,</w:t>
      </w:r>
    </w:p>
    <w:p w14:paraId="27ACC24D" w14:textId="77777777" w:rsidR="00732D00" w:rsidRDefault="00732D00">
      <w:pPr>
        <w:pStyle w:val="BodyText"/>
        <w:spacing w:before="9"/>
        <w:rPr>
          <w:sz w:val="19"/>
        </w:rPr>
      </w:pPr>
    </w:p>
    <w:p w14:paraId="29A6BD98" w14:textId="77777777" w:rsidR="00732D00" w:rsidRDefault="00000000">
      <w:pPr>
        <w:pStyle w:val="ListParagraph"/>
        <w:numPr>
          <w:ilvl w:val="2"/>
          <w:numId w:val="41"/>
        </w:numPr>
        <w:tabs>
          <w:tab w:val="left" w:pos="1457"/>
          <w:tab w:val="left" w:pos="1459"/>
        </w:tabs>
        <w:spacing w:line="247" w:lineRule="auto"/>
        <w:ind w:right="128"/>
      </w:pPr>
      <w:r>
        <w:t>on</w:t>
      </w:r>
      <w:r>
        <w:rPr>
          <w:spacing w:val="25"/>
        </w:rPr>
        <w:t xml:space="preserve"> </w:t>
      </w:r>
      <w:r>
        <w:t>the</w:t>
      </w:r>
      <w:r>
        <w:rPr>
          <w:spacing w:val="25"/>
        </w:rPr>
        <w:t xml:space="preserve"> </w:t>
      </w:r>
      <w:r>
        <w:t>use of</w:t>
      </w:r>
      <w:r>
        <w:rPr>
          <w:spacing w:val="25"/>
        </w:rPr>
        <w:t xml:space="preserve"> </w:t>
      </w:r>
      <w:r>
        <w:t>harmonised</w:t>
      </w:r>
      <w:r>
        <w:rPr>
          <w:spacing w:val="29"/>
        </w:rPr>
        <w:t xml:space="preserve"> </w:t>
      </w:r>
      <w:r>
        <w:t>standards</w:t>
      </w:r>
      <w:r>
        <w:rPr>
          <w:spacing w:val="23"/>
        </w:rPr>
        <w:t xml:space="preserve"> </w:t>
      </w:r>
      <w:r>
        <w:t>or</w:t>
      </w:r>
      <w:r>
        <w:rPr>
          <w:spacing w:val="25"/>
        </w:rPr>
        <w:t xml:space="preserve"> </w:t>
      </w:r>
      <w:r>
        <w:t>common</w:t>
      </w:r>
      <w:r>
        <w:rPr>
          <w:spacing w:val="29"/>
        </w:rPr>
        <w:t xml:space="preserve"> </w:t>
      </w:r>
      <w:r>
        <w:t>specifications</w:t>
      </w:r>
      <w:r>
        <w:rPr>
          <w:spacing w:val="26"/>
        </w:rPr>
        <w:t xml:space="preserve"> </w:t>
      </w:r>
      <w:r>
        <w:t>referred</w:t>
      </w:r>
      <w:r>
        <w:rPr>
          <w:spacing w:val="25"/>
        </w:rPr>
        <w:t xml:space="preserve"> </w:t>
      </w:r>
      <w:r>
        <w:t>to</w:t>
      </w:r>
      <w:r>
        <w:rPr>
          <w:spacing w:val="29"/>
        </w:rPr>
        <w:t xml:space="preserve"> </w:t>
      </w:r>
      <w:r>
        <w:t>in</w:t>
      </w:r>
      <w:r>
        <w:rPr>
          <w:spacing w:val="25"/>
        </w:rPr>
        <w:t xml:space="preserve"> </w:t>
      </w:r>
      <w:r>
        <w:t>Articles 40 and 41,</w:t>
      </w:r>
    </w:p>
    <w:p w14:paraId="7CC43DD7" w14:textId="77777777" w:rsidR="00732D00" w:rsidRDefault="00732D00">
      <w:pPr>
        <w:pStyle w:val="BodyText"/>
        <w:spacing w:before="7"/>
        <w:rPr>
          <w:sz w:val="19"/>
        </w:rPr>
      </w:pPr>
    </w:p>
    <w:p w14:paraId="0F856834" w14:textId="77777777" w:rsidR="00732D00" w:rsidRDefault="00A447DA">
      <w:pPr>
        <w:pStyle w:val="ListParagraph"/>
        <w:numPr>
          <w:ilvl w:val="2"/>
          <w:numId w:val="41"/>
        </w:numPr>
        <w:tabs>
          <w:tab w:val="left" w:pos="1459"/>
        </w:tabs>
        <w:spacing w:line="244" w:lineRule="auto"/>
        <w:ind w:right="127"/>
        <w:rPr>
          <w:b/>
        </w:rPr>
      </w:pPr>
      <w:r>
        <w:pict w14:anchorId="24EC8551">
          <v:rect id="docshape542" o:spid="_x0000_s2144" alt="" style="position:absolute;left:0;text-align:left;margin-left:390.35pt;margin-top:20.25pt;width:3pt;height:.7pt;z-index:-18357248;mso-wrap-edited:f;mso-width-percent:0;mso-height-percent:0;mso-position-horizontal-relative:page;mso-width-percent:0;mso-height-percent:0" fillcolor="black" stroked="f">
            <w10:wrap anchorx="page"/>
          </v:rect>
        </w:pict>
      </w:r>
      <w:r w:rsidR="00000000">
        <w:t>on</w:t>
      </w:r>
      <w:r w:rsidR="00000000">
        <w:rPr>
          <w:spacing w:val="40"/>
        </w:rPr>
        <w:t xml:space="preserve"> </w:t>
      </w:r>
      <w:r w:rsidR="00000000">
        <w:t>the</w:t>
      </w:r>
      <w:r w:rsidR="00000000">
        <w:rPr>
          <w:spacing w:val="40"/>
        </w:rPr>
        <w:t xml:space="preserve"> </w:t>
      </w:r>
      <w:r w:rsidR="00000000">
        <w:t>preparation</w:t>
      </w:r>
      <w:r w:rsidR="00000000">
        <w:rPr>
          <w:spacing w:val="40"/>
        </w:rPr>
        <w:t xml:space="preserve"> </w:t>
      </w:r>
      <w:r w:rsidR="00000000">
        <w:t>of</w:t>
      </w:r>
      <w:r w:rsidR="00000000">
        <w:rPr>
          <w:spacing w:val="40"/>
        </w:rPr>
        <w:t xml:space="preserve"> </w:t>
      </w:r>
      <w:r w:rsidR="00000000">
        <w:t>guidance</w:t>
      </w:r>
      <w:r w:rsidR="00000000">
        <w:rPr>
          <w:spacing w:val="38"/>
        </w:rPr>
        <w:t xml:space="preserve"> </w:t>
      </w:r>
      <w:r w:rsidR="00000000">
        <w:t>documents,</w:t>
      </w:r>
      <w:r w:rsidR="00000000">
        <w:rPr>
          <w:spacing w:val="40"/>
        </w:rPr>
        <w:t xml:space="preserve"> </w:t>
      </w:r>
      <w:r w:rsidR="00000000">
        <w:t>including</w:t>
      </w:r>
      <w:r w:rsidR="00000000">
        <w:rPr>
          <w:spacing w:val="40"/>
        </w:rPr>
        <w:t xml:space="preserve"> </w:t>
      </w:r>
      <w:r w:rsidR="00000000">
        <w:t>the</w:t>
      </w:r>
      <w:r w:rsidR="00000000">
        <w:rPr>
          <w:spacing w:val="40"/>
        </w:rPr>
        <w:t xml:space="preserve"> </w:t>
      </w:r>
      <w:r w:rsidR="00000000">
        <w:t>guidelines</w:t>
      </w:r>
      <w:r w:rsidR="00000000">
        <w:rPr>
          <w:spacing w:val="40"/>
        </w:rPr>
        <w:t xml:space="preserve"> </w:t>
      </w:r>
      <w:r w:rsidR="00000000">
        <w:t>concerning</w:t>
      </w:r>
      <w:r w:rsidR="00000000">
        <w:rPr>
          <w:spacing w:val="36"/>
        </w:rPr>
        <w:t xml:space="preserve"> </w:t>
      </w:r>
      <w:r w:rsidR="00000000">
        <w:t>the setting of administrative fines referred to in Article 71.</w:t>
      </w:r>
      <w:r w:rsidR="00000000">
        <w:rPr>
          <w:b/>
        </w:rPr>
        <w:t>;</w:t>
      </w:r>
    </w:p>
    <w:p w14:paraId="44A734B7" w14:textId="77777777" w:rsidR="00732D00" w:rsidRDefault="00000000">
      <w:pPr>
        <w:pStyle w:val="ListParagraph"/>
        <w:numPr>
          <w:ilvl w:val="1"/>
          <w:numId w:val="41"/>
        </w:numPr>
        <w:tabs>
          <w:tab w:val="left" w:pos="659"/>
        </w:tabs>
        <w:spacing w:line="247" w:lineRule="auto"/>
        <w:ind w:left="659" w:right="123" w:hanging="533"/>
        <w:jc w:val="both"/>
        <w:rPr>
          <w:b/>
        </w:rPr>
      </w:pPr>
      <w:r>
        <w:rPr>
          <w:b/>
          <w:strike/>
        </w:rPr>
        <w:t>issue</w:t>
      </w:r>
      <w:r>
        <w:rPr>
          <w:b/>
          <w:strike/>
          <w:spacing w:val="40"/>
        </w:rPr>
        <w:t xml:space="preserve"> </w:t>
      </w:r>
      <w:r>
        <w:rPr>
          <w:b/>
          <w:strike/>
        </w:rPr>
        <w:t>an</w:t>
      </w:r>
      <w:r>
        <w:rPr>
          <w:b/>
          <w:strike/>
          <w:spacing w:val="40"/>
        </w:rPr>
        <w:t xml:space="preserve"> </w:t>
      </w:r>
      <w:r>
        <w:rPr>
          <w:b/>
          <w:strike/>
        </w:rPr>
        <w:t>advisory</w:t>
      </w:r>
      <w:r>
        <w:rPr>
          <w:b/>
          <w:strike/>
          <w:spacing w:val="40"/>
        </w:rPr>
        <w:t xml:space="preserve"> </w:t>
      </w:r>
      <w:r>
        <w:rPr>
          <w:b/>
          <w:strike/>
        </w:rPr>
        <w:t>opinion</w:t>
      </w:r>
      <w:r>
        <w:rPr>
          <w:b/>
          <w:strike/>
          <w:spacing w:val="40"/>
        </w:rPr>
        <w:t xml:space="preserve"> </w:t>
      </w:r>
      <w:r>
        <w:rPr>
          <w:b/>
          <w:strike/>
        </w:rPr>
        <w:t>on</w:t>
      </w:r>
      <w:r>
        <w:rPr>
          <w:b/>
          <w:strike/>
          <w:spacing w:val="40"/>
        </w:rPr>
        <w:t xml:space="preserve"> </w:t>
      </w:r>
      <w:r>
        <w:rPr>
          <w:b/>
          <w:strike/>
        </w:rPr>
        <w:t>the</w:t>
      </w:r>
      <w:r>
        <w:rPr>
          <w:b/>
          <w:strike/>
          <w:spacing w:val="40"/>
        </w:rPr>
        <w:t xml:space="preserve"> </w:t>
      </w:r>
      <w:r>
        <w:rPr>
          <w:b/>
          <w:strike/>
        </w:rPr>
        <w:t>need</w:t>
      </w:r>
      <w:r>
        <w:rPr>
          <w:b/>
          <w:strike/>
          <w:spacing w:val="40"/>
        </w:rPr>
        <w:t xml:space="preserve"> </w:t>
      </w:r>
      <w:r>
        <w:rPr>
          <w:b/>
          <w:strike/>
        </w:rPr>
        <w:t>for</w:t>
      </w:r>
      <w:r>
        <w:rPr>
          <w:b/>
          <w:strike/>
          <w:spacing w:val="40"/>
        </w:rPr>
        <w:t xml:space="preserve"> </w:t>
      </w:r>
      <w:r>
        <w:rPr>
          <w:b/>
          <w:strike/>
        </w:rPr>
        <w:t>amendment</w:t>
      </w:r>
      <w:r>
        <w:rPr>
          <w:b/>
          <w:strike/>
          <w:spacing w:val="40"/>
        </w:rPr>
        <w:t xml:space="preserve"> </w:t>
      </w:r>
      <w:r>
        <w:rPr>
          <w:b/>
          <w:strike/>
        </w:rPr>
        <w:t>of</w:t>
      </w:r>
      <w:r>
        <w:rPr>
          <w:b/>
          <w:strike/>
          <w:spacing w:val="40"/>
        </w:rPr>
        <w:t xml:space="preserve"> </w:t>
      </w:r>
      <w:r>
        <w:rPr>
          <w:b/>
          <w:strike/>
        </w:rPr>
        <w:t>Annex</w:t>
      </w:r>
      <w:r>
        <w:rPr>
          <w:b/>
          <w:strike/>
          <w:spacing w:val="40"/>
        </w:rPr>
        <w:t xml:space="preserve"> </w:t>
      </w:r>
      <w:r>
        <w:rPr>
          <w:b/>
          <w:strike/>
        </w:rPr>
        <w:t>I</w:t>
      </w:r>
      <w:r>
        <w:rPr>
          <w:b/>
          <w:strike/>
          <w:spacing w:val="40"/>
        </w:rPr>
        <w:t xml:space="preserve"> </w:t>
      </w:r>
      <w:r>
        <w:rPr>
          <w:b/>
          <w:strike/>
        </w:rPr>
        <w:t>and</w:t>
      </w:r>
      <w:r>
        <w:rPr>
          <w:b/>
          <w:strike/>
          <w:spacing w:val="40"/>
        </w:rPr>
        <w:t xml:space="preserve"> </w:t>
      </w:r>
      <w:r>
        <w:rPr>
          <w:b/>
          <w:strike/>
        </w:rPr>
        <w:t>Annex</w:t>
      </w:r>
      <w:r>
        <w:rPr>
          <w:b/>
          <w:strike/>
          <w:spacing w:val="40"/>
        </w:rPr>
        <w:t xml:space="preserve"> </w:t>
      </w:r>
      <w:r>
        <w:rPr>
          <w:b/>
          <w:strike/>
        </w:rPr>
        <w:t>III,</w:t>
      </w:r>
      <w:r>
        <w:rPr>
          <w:b/>
        </w:rPr>
        <w:t xml:space="preserve"> </w:t>
      </w:r>
      <w:r>
        <w:rPr>
          <w:b/>
          <w:strike/>
        </w:rPr>
        <w:t>including in light of available evidence.</w:t>
      </w:r>
      <w:r>
        <w:rPr>
          <w:b/>
        </w:rPr>
        <w:t xml:space="preserve"> advise the Commission on the potential need for amendment</w:t>
      </w:r>
      <w:r>
        <w:rPr>
          <w:b/>
          <w:spacing w:val="40"/>
        </w:rPr>
        <w:t xml:space="preserve"> </w:t>
      </w:r>
      <w:r>
        <w:rPr>
          <w:b/>
        </w:rPr>
        <w:t>of</w:t>
      </w:r>
      <w:r>
        <w:rPr>
          <w:b/>
          <w:spacing w:val="40"/>
        </w:rPr>
        <w:t xml:space="preserve"> </w:t>
      </w:r>
      <w:r>
        <w:rPr>
          <w:b/>
        </w:rPr>
        <w:t>Annex</w:t>
      </w:r>
      <w:r>
        <w:rPr>
          <w:b/>
          <w:strike/>
        </w:rPr>
        <w:t>es</w:t>
      </w:r>
      <w:r>
        <w:rPr>
          <w:b/>
          <w:spacing w:val="57"/>
        </w:rPr>
        <w:t xml:space="preserve"> </w:t>
      </w:r>
      <w:r>
        <w:rPr>
          <w:b/>
          <w:strike/>
        </w:rPr>
        <w:t>I</w:t>
      </w:r>
      <w:r>
        <w:rPr>
          <w:b/>
          <w:strike/>
          <w:spacing w:val="40"/>
        </w:rPr>
        <w:t xml:space="preserve"> </w:t>
      </w:r>
      <w:r>
        <w:rPr>
          <w:b/>
          <w:strike/>
        </w:rPr>
        <w:t>and</w:t>
      </w:r>
      <w:r>
        <w:rPr>
          <w:b/>
          <w:spacing w:val="40"/>
        </w:rPr>
        <w:t xml:space="preserve"> </w:t>
      </w:r>
      <w:r>
        <w:rPr>
          <w:b/>
        </w:rPr>
        <w:t>III</w:t>
      </w:r>
      <w:r>
        <w:rPr>
          <w:b/>
          <w:spacing w:val="40"/>
        </w:rPr>
        <w:t xml:space="preserve"> </w:t>
      </w:r>
      <w:r>
        <w:rPr>
          <w:b/>
        </w:rPr>
        <w:t>in</w:t>
      </w:r>
      <w:r>
        <w:rPr>
          <w:b/>
          <w:spacing w:val="40"/>
        </w:rPr>
        <w:t xml:space="preserve"> </w:t>
      </w:r>
      <w:r>
        <w:rPr>
          <w:b/>
        </w:rPr>
        <w:t>accordance</w:t>
      </w:r>
      <w:r>
        <w:rPr>
          <w:b/>
          <w:spacing w:val="40"/>
        </w:rPr>
        <w:t xml:space="preserve"> </w:t>
      </w:r>
      <w:r>
        <w:rPr>
          <w:b/>
        </w:rPr>
        <w:t>with</w:t>
      </w:r>
      <w:r>
        <w:rPr>
          <w:b/>
          <w:spacing w:val="40"/>
        </w:rPr>
        <w:t xml:space="preserve"> </w:t>
      </w:r>
      <w:r>
        <w:rPr>
          <w:b/>
        </w:rPr>
        <w:t>Articles</w:t>
      </w:r>
      <w:r>
        <w:rPr>
          <w:b/>
          <w:spacing w:val="40"/>
        </w:rPr>
        <w:t xml:space="preserve"> </w:t>
      </w:r>
      <w:r>
        <w:rPr>
          <w:b/>
        </w:rPr>
        <w:t>4</w:t>
      </w:r>
      <w:r>
        <w:rPr>
          <w:b/>
          <w:spacing w:val="40"/>
        </w:rPr>
        <w:t xml:space="preserve"> </w:t>
      </w:r>
      <w:r>
        <w:rPr>
          <w:b/>
        </w:rPr>
        <w:t>and</w:t>
      </w:r>
      <w:r>
        <w:rPr>
          <w:b/>
          <w:spacing w:val="40"/>
        </w:rPr>
        <w:t xml:space="preserve"> </w:t>
      </w:r>
      <w:r>
        <w:rPr>
          <w:b/>
        </w:rPr>
        <w:t>7,</w:t>
      </w:r>
      <w:r>
        <w:rPr>
          <w:b/>
          <w:spacing w:val="40"/>
        </w:rPr>
        <w:t xml:space="preserve"> </w:t>
      </w:r>
      <w:r>
        <w:rPr>
          <w:b/>
        </w:rPr>
        <w:t>taking</w:t>
      </w:r>
      <w:r>
        <w:rPr>
          <w:b/>
          <w:spacing w:val="40"/>
        </w:rPr>
        <w:t xml:space="preserve"> </w:t>
      </w:r>
      <w:r>
        <w:rPr>
          <w:b/>
        </w:rPr>
        <w:t>into account relevant available evidence and the latest develoments in technology;</w:t>
      </w:r>
    </w:p>
    <w:p w14:paraId="5D9E16B0" w14:textId="77777777" w:rsidR="00732D00" w:rsidRDefault="00732D00">
      <w:pPr>
        <w:pStyle w:val="BodyText"/>
        <w:spacing w:before="4"/>
        <w:rPr>
          <w:b/>
          <w:sz w:val="19"/>
        </w:rPr>
      </w:pPr>
    </w:p>
    <w:p w14:paraId="14D93F59" w14:textId="77777777" w:rsidR="00732D00" w:rsidRDefault="00000000">
      <w:pPr>
        <w:pStyle w:val="ListParagraph"/>
        <w:numPr>
          <w:ilvl w:val="1"/>
          <w:numId w:val="41"/>
        </w:numPr>
        <w:tabs>
          <w:tab w:val="left" w:pos="659"/>
        </w:tabs>
        <w:spacing w:line="244" w:lineRule="auto"/>
        <w:ind w:left="658" w:right="124" w:hanging="533"/>
        <w:jc w:val="both"/>
        <w:rPr>
          <w:b/>
        </w:rPr>
      </w:pPr>
      <w:r>
        <w:rPr>
          <w:b/>
        </w:rPr>
        <w:t>advise</w:t>
      </w:r>
      <w:r>
        <w:rPr>
          <w:b/>
          <w:spacing w:val="40"/>
        </w:rPr>
        <w:t xml:space="preserve"> </w:t>
      </w:r>
      <w:r>
        <w:rPr>
          <w:b/>
        </w:rPr>
        <w:t>the</w:t>
      </w:r>
      <w:r>
        <w:rPr>
          <w:b/>
          <w:spacing w:val="40"/>
        </w:rPr>
        <w:t xml:space="preserve"> </w:t>
      </w:r>
      <w:r>
        <w:rPr>
          <w:b/>
        </w:rPr>
        <w:t>Commission</w:t>
      </w:r>
      <w:r>
        <w:rPr>
          <w:b/>
          <w:spacing w:val="40"/>
        </w:rPr>
        <w:t xml:space="preserve"> </w:t>
      </w:r>
      <w:r>
        <w:rPr>
          <w:b/>
        </w:rPr>
        <w:t>during</w:t>
      </w:r>
      <w:r>
        <w:rPr>
          <w:b/>
          <w:spacing w:val="40"/>
        </w:rPr>
        <w:t xml:space="preserve"> </w:t>
      </w:r>
      <w:r>
        <w:rPr>
          <w:b/>
        </w:rPr>
        <w:t>the</w:t>
      </w:r>
      <w:r>
        <w:rPr>
          <w:b/>
          <w:spacing w:val="40"/>
        </w:rPr>
        <w:t xml:space="preserve"> </w:t>
      </w:r>
      <w:r>
        <w:rPr>
          <w:b/>
        </w:rPr>
        <w:t>preparation</w:t>
      </w:r>
      <w:r>
        <w:rPr>
          <w:b/>
          <w:spacing w:val="40"/>
        </w:rPr>
        <w:t xml:space="preserve"> </w:t>
      </w:r>
      <w:r>
        <w:rPr>
          <w:b/>
        </w:rPr>
        <w:t>of</w:t>
      </w:r>
      <w:r>
        <w:rPr>
          <w:b/>
          <w:spacing w:val="40"/>
        </w:rPr>
        <w:t xml:space="preserve"> </w:t>
      </w:r>
      <w:r>
        <w:rPr>
          <w:b/>
        </w:rPr>
        <w:t>delegated</w:t>
      </w:r>
      <w:r>
        <w:rPr>
          <w:b/>
          <w:spacing w:val="40"/>
        </w:rPr>
        <w:t xml:space="preserve"> </w:t>
      </w:r>
      <w:r>
        <w:rPr>
          <w:b/>
        </w:rPr>
        <w:t>or</w:t>
      </w:r>
      <w:r>
        <w:rPr>
          <w:b/>
          <w:spacing w:val="40"/>
        </w:rPr>
        <w:t xml:space="preserve"> </w:t>
      </w:r>
      <w:r>
        <w:rPr>
          <w:b/>
        </w:rPr>
        <w:t>implementing</w:t>
      </w:r>
      <w:r>
        <w:rPr>
          <w:b/>
          <w:spacing w:val="40"/>
        </w:rPr>
        <w:t xml:space="preserve"> </w:t>
      </w:r>
      <w:r>
        <w:rPr>
          <w:b/>
        </w:rPr>
        <w:t>act pursuant to this Regulation;</w:t>
      </w:r>
    </w:p>
    <w:p w14:paraId="14D00A14" w14:textId="77777777" w:rsidR="00732D00" w:rsidRDefault="00000000">
      <w:pPr>
        <w:pStyle w:val="ListParagraph"/>
        <w:numPr>
          <w:ilvl w:val="1"/>
          <w:numId w:val="50"/>
        </w:numPr>
        <w:tabs>
          <w:tab w:val="left" w:pos="658"/>
          <w:tab w:val="left" w:pos="659"/>
        </w:tabs>
        <w:spacing w:line="244" w:lineRule="auto"/>
        <w:ind w:left="658" w:right="125" w:hanging="533"/>
        <w:jc w:val="left"/>
        <w:rPr>
          <w:b/>
        </w:rPr>
      </w:pPr>
      <w:r>
        <w:rPr>
          <w:b/>
        </w:rPr>
        <w:t>cooperate, as appropriate, with relevant EU bodies, experts groups and</w:t>
      </w:r>
      <w:r>
        <w:rPr>
          <w:b/>
          <w:spacing w:val="40"/>
        </w:rPr>
        <w:t xml:space="preserve"> </w:t>
      </w:r>
      <w:r>
        <w:rPr>
          <w:b/>
        </w:rPr>
        <w:t>networks</w:t>
      </w:r>
      <w:r>
        <w:rPr>
          <w:b/>
          <w:spacing w:val="80"/>
          <w:w w:val="150"/>
        </w:rPr>
        <w:t xml:space="preserve"> </w:t>
      </w:r>
      <w:r>
        <w:rPr>
          <w:b/>
        </w:rPr>
        <w:t>in particular</w:t>
      </w:r>
      <w:r>
        <w:rPr>
          <w:b/>
          <w:spacing w:val="80"/>
        </w:rPr>
        <w:t xml:space="preserve"> </w:t>
      </w:r>
      <w:r>
        <w:rPr>
          <w:b/>
        </w:rPr>
        <w:t>in</w:t>
      </w:r>
      <w:r>
        <w:rPr>
          <w:b/>
          <w:spacing w:val="80"/>
        </w:rPr>
        <w:t xml:space="preserve"> </w:t>
      </w:r>
      <w:r>
        <w:rPr>
          <w:b/>
        </w:rPr>
        <w:t>the</w:t>
      </w:r>
      <w:r>
        <w:rPr>
          <w:b/>
          <w:spacing w:val="80"/>
        </w:rPr>
        <w:t xml:space="preserve"> </w:t>
      </w:r>
      <w:r>
        <w:rPr>
          <w:b/>
        </w:rPr>
        <w:t>fields</w:t>
      </w:r>
      <w:r>
        <w:rPr>
          <w:b/>
          <w:spacing w:val="80"/>
        </w:rPr>
        <w:t xml:space="preserve"> </w:t>
      </w:r>
      <w:r>
        <w:rPr>
          <w:b/>
        </w:rPr>
        <w:t>of</w:t>
      </w:r>
      <w:r>
        <w:rPr>
          <w:b/>
          <w:spacing w:val="80"/>
        </w:rPr>
        <w:t xml:space="preserve"> </w:t>
      </w:r>
      <w:r>
        <w:rPr>
          <w:b/>
        </w:rPr>
        <w:t>product</w:t>
      </w:r>
      <w:r>
        <w:rPr>
          <w:b/>
          <w:spacing w:val="80"/>
        </w:rPr>
        <w:t xml:space="preserve"> </w:t>
      </w:r>
      <w:r>
        <w:rPr>
          <w:b/>
        </w:rPr>
        <w:t>safety,</w:t>
      </w:r>
      <w:r>
        <w:rPr>
          <w:b/>
          <w:spacing w:val="80"/>
        </w:rPr>
        <w:t xml:space="preserve"> </w:t>
      </w:r>
      <w:r>
        <w:rPr>
          <w:b/>
        </w:rPr>
        <w:t>cybersecurity,</w:t>
      </w:r>
      <w:r>
        <w:rPr>
          <w:b/>
          <w:spacing w:val="80"/>
        </w:rPr>
        <w:t xml:space="preserve"> </w:t>
      </w:r>
      <w:r>
        <w:rPr>
          <w:b/>
        </w:rPr>
        <w:t>competition,</w:t>
      </w:r>
      <w:r>
        <w:rPr>
          <w:b/>
          <w:spacing w:val="80"/>
        </w:rPr>
        <w:t xml:space="preserve"> </w:t>
      </w:r>
      <w:r>
        <w:rPr>
          <w:b/>
        </w:rPr>
        <w:t>digital</w:t>
      </w:r>
      <w:r>
        <w:rPr>
          <w:b/>
          <w:spacing w:val="80"/>
        </w:rPr>
        <w:t xml:space="preserve"> </w:t>
      </w:r>
      <w:r>
        <w:rPr>
          <w:b/>
        </w:rPr>
        <w:t>and</w:t>
      </w:r>
      <w:r>
        <w:rPr>
          <w:b/>
          <w:spacing w:val="40"/>
        </w:rPr>
        <w:t xml:space="preserve"> </w:t>
      </w:r>
      <w:r>
        <w:rPr>
          <w:b/>
        </w:rPr>
        <w:t>media</w:t>
      </w:r>
      <w:r>
        <w:rPr>
          <w:b/>
          <w:spacing w:val="80"/>
        </w:rPr>
        <w:t xml:space="preserve"> </w:t>
      </w:r>
      <w:r>
        <w:rPr>
          <w:b/>
        </w:rPr>
        <w:t>services,</w:t>
      </w:r>
      <w:r>
        <w:rPr>
          <w:b/>
          <w:spacing w:val="80"/>
        </w:rPr>
        <w:t xml:space="preserve"> </w:t>
      </w:r>
      <w:r>
        <w:rPr>
          <w:b/>
        </w:rPr>
        <w:t>financial</w:t>
      </w:r>
      <w:r>
        <w:rPr>
          <w:b/>
          <w:spacing w:val="80"/>
        </w:rPr>
        <w:t xml:space="preserve"> </w:t>
      </w:r>
      <w:r>
        <w:rPr>
          <w:b/>
        </w:rPr>
        <w:t>services,</w:t>
      </w:r>
      <w:r>
        <w:rPr>
          <w:b/>
          <w:spacing w:val="80"/>
        </w:rPr>
        <w:t xml:space="preserve"> </w:t>
      </w:r>
      <w:r>
        <w:rPr>
          <w:b/>
        </w:rPr>
        <w:t>cryptocurrencies,</w:t>
      </w:r>
      <w:r>
        <w:rPr>
          <w:b/>
          <w:spacing w:val="80"/>
        </w:rPr>
        <w:t xml:space="preserve"> </w:t>
      </w:r>
      <w:r>
        <w:rPr>
          <w:b/>
        </w:rPr>
        <w:t>consumer</w:t>
      </w:r>
      <w:r>
        <w:rPr>
          <w:b/>
          <w:spacing w:val="80"/>
        </w:rPr>
        <w:t xml:space="preserve"> </w:t>
      </w:r>
      <w:r>
        <w:rPr>
          <w:b/>
        </w:rPr>
        <w:t>protection,</w:t>
      </w:r>
      <w:r>
        <w:rPr>
          <w:b/>
          <w:spacing w:val="80"/>
        </w:rPr>
        <w:t xml:space="preserve"> </w:t>
      </w:r>
      <w:r>
        <w:rPr>
          <w:b/>
        </w:rPr>
        <w:t>data</w:t>
      </w:r>
      <w:r>
        <w:rPr>
          <w:b/>
          <w:spacing w:val="80"/>
        </w:rPr>
        <w:t xml:space="preserve"> </w:t>
      </w:r>
      <w:r>
        <w:rPr>
          <w:b/>
        </w:rPr>
        <w:t>and fundamental rights protection;</w:t>
      </w:r>
    </w:p>
    <w:p w14:paraId="2CF6A12D" w14:textId="77777777" w:rsidR="00732D00" w:rsidRDefault="00000000">
      <w:pPr>
        <w:pStyle w:val="ListParagraph"/>
        <w:numPr>
          <w:ilvl w:val="1"/>
          <w:numId w:val="50"/>
        </w:numPr>
        <w:tabs>
          <w:tab w:val="left" w:pos="658"/>
          <w:tab w:val="left" w:pos="659"/>
        </w:tabs>
        <w:spacing w:line="247" w:lineRule="auto"/>
        <w:ind w:left="658" w:right="133" w:hanging="533"/>
        <w:jc w:val="left"/>
        <w:rPr>
          <w:b/>
        </w:rPr>
      </w:pPr>
      <w:r>
        <w:rPr>
          <w:b/>
        </w:rPr>
        <w:t>contribute</w:t>
      </w:r>
      <w:r>
        <w:rPr>
          <w:b/>
          <w:spacing w:val="40"/>
        </w:rPr>
        <w:t xml:space="preserve"> </w:t>
      </w:r>
      <w:r>
        <w:rPr>
          <w:b/>
        </w:rPr>
        <w:t>and</w:t>
      </w:r>
      <w:r>
        <w:rPr>
          <w:b/>
          <w:spacing w:val="40"/>
        </w:rPr>
        <w:t xml:space="preserve"> </w:t>
      </w:r>
      <w:r>
        <w:rPr>
          <w:b/>
        </w:rPr>
        <w:t>provide</w:t>
      </w:r>
      <w:r>
        <w:rPr>
          <w:b/>
          <w:spacing w:val="40"/>
        </w:rPr>
        <w:t xml:space="preserve"> </w:t>
      </w:r>
      <w:r>
        <w:rPr>
          <w:b/>
        </w:rPr>
        <w:t>relevant</w:t>
      </w:r>
      <w:r>
        <w:rPr>
          <w:b/>
          <w:spacing w:val="40"/>
        </w:rPr>
        <w:t xml:space="preserve"> </w:t>
      </w:r>
      <w:r>
        <w:rPr>
          <w:b/>
        </w:rPr>
        <w:t>advice</w:t>
      </w:r>
      <w:r>
        <w:rPr>
          <w:b/>
          <w:spacing w:val="40"/>
        </w:rPr>
        <w:t xml:space="preserve"> </w:t>
      </w:r>
      <w:r>
        <w:rPr>
          <w:b/>
        </w:rPr>
        <w:t>to</w:t>
      </w:r>
      <w:r>
        <w:rPr>
          <w:b/>
          <w:spacing w:val="40"/>
        </w:rPr>
        <w:t xml:space="preserve"> </w:t>
      </w:r>
      <w:r>
        <w:rPr>
          <w:b/>
        </w:rPr>
        <w:t>the</w:t>
      </w:r>
      <w:r>
        <w:rPr>
          <w:b/>
          <w:spacing w:val="40"/>
        </w:rPr>
        <w:t xml:space="preserve"> </w:t>
      </w:r>
      <w:r>
        <w:rPr>
          <w:b/>
        </w:rPr>
        <w:t>Commission</w:t>
      </w:r>
      <w:r>
        <w:rPr>
          <w:b/>
          <w:spacing w:val="40"/>
        </w:rPr>
        <w:t xml:space="preserve"> </w:t>
      </w:r>
      <w:r>
        <w:rPr>
          <w:b/>
        </w:rPr>
        <w:t>in</w:t>
      </w:r>
      <w:r>
        <w:rPr>
          <w:b/>
          <w:spacing w:val="40"/>
        </w:rPr>
        <w:t xml:space="preserve"> </w:t>
      </w:r>
      <w:r>
        <w:rPr>
          <w:b/>
        </w:rPr>
        <w:t>the</w:t>
      </w:r>
      <w:r>
        <w:rPr>
          <w:b/>
          <w:spacing w:val="40"/>
        </w:rPr>
        <w:t xml:space="preserve"> </w:t>
      </w:r>
      <w:r>
        <w:rPr>
          <w:b/>
        </w:rPr>
        <w:t>development</w:t>
      </w:r>
      <w:r>
        <w:rPr>
          <w:b/>
          <w:spacing w:val="40"/>
        </w:rPr>
        <w:t xml:space="preserve"> </w:t>
      </w:r>
      <w:r>
        <w:rPr>
          <w:b/>
        </w:rPr>
        <w:t>of</w:t>
      </w:r>
      <w:r>
        <w:rPr>
          <w:b/>
          <w:spacing w:val="40"/>
        </w:rPr>
        <w:t xml:space="preserve"> </w:t>
      </w:r>
      <w:r>
        <w:rPr>
          <w:b/>
        </w:rPr>
        <w:t>the guidance referred to in Article 58a or request</w:t>
      </w:r>
      <w:r>
        <w:rPr>
          <w:b/>
          <w:spacing w:val="33"/>
        </w:rPr>
        <w:t xml:space="preserve"> </w:t>
      </w:r>
      <w:r>
        <w:rPr>
          <w:b/>
        </w:rPr>
        <w:t>the development of such guidance;</w:t>
      </w:r>
    </w:p>
    <w:p w14:paraId="0C91F592" w14:textId="77777777" w:rsidR="00732D00" w:rsidRDefault="00732D00">
      <w:pPr>
        <w:pStyle w:val="BodyText"/>
        <w:spacing w:before="2"/>
        <w:rPr>
          <w:b/>
          <w:sz w:val="19"/>
        </w:rPr>
      </w:pPr>
    </w:p>
    <w:p w14:paraId="56869AAF" w14:textId="77777777" w:rsidR="00732D00" w:rsidRDefault="00A447DA">
      <w:pPr>
        <w:pStyle w:val="ListParagraph"/>
        <w:numPr>
          <w:ilvl w:val="0"/>
          <w:numId w:val="40"/>
        </w:numPr>
        <w:tabs>
          <w:tab w:val="left" w:pos="659"/>
        </w:tabs>
        <w:spacing w:line="247" w:lineRule="auto"/>
        <w:ind w:right="128"/>
        <w:jc w:val="both"/>
      </w:pPr>
      <w:r>
        <w:pict w14:anchorId="7AF28E2C">
          <v:rect id="docshape543" o:spid="_x0000_s2143" alt="" style="position:absolute;left:0;text-align:left;margin-left:336.7pt;margin-top:33.45pt;width:3.85pt;height:.7pt;z-index:-18356736;mso-wrap-edited:f;mso-width-percent:0;mso-height-percent:0;mso-position-horizontal-relative:page;mso-width-percent:0;mso-height-percent:0" fillcolor="black" stroked="f">
            <w10:wrap anchorx="page"/>
          </v:rect>
        </w:pict>
      </w:r>
      <w:r w:rsidR="00000000">
        <w:rPr>
          <w:b/>
        </w:rPr>
        <w:t>to assist the work of market surveillance authorities and, in cooperation and subject to agreement</w:t>
      </w:r>
      <w:r w:rsidR="00000000">
        <w:rPr>
          <w:b/>
          <w:spacing w:val="40"/>
        </w:rPr>
        <w:t xml:space="preserve"> </w:t>
      </w:r>
      <w:r w:rsidR="00000000">
        <w:rPr>
          <w:b/>
        </w:rPr>
        <w:t>of</w:t>
      </w:r>
      <w:r w:rsidR="00000000">
        <w:rPr>
          <w:b/>
          <w:spacing w:val="40"/>
        </w:rPr>
        <w:t xml:space="preserve"> </w:t>
      </w:r>
      <w:r w:rsidR="00000000">
        <w:rPr>
          <w:b/>
        </w:rPr>
        <w:t>the</w:t>
      </w:r>
      <w:r w:rsidR="00000000">
        <w:rPr>
          <w:b/>
          <w:spacing w:val="40"/>
        </w:rPr>
        <w:t xml:space="preserve"> </w:t>
      </w:r>
      <w:r w:rsidR="00000000">
        <w:rPr>
          <w:b/>
        </w:rPr>
        <w:t>concerned</w:t>
      </w:r>
      <w:r w:rsidR="00000000">
        <w:rPr>
          <w:b/>
          <w:spacing w:val="40"/>
        </w:rPr>
        <w:t xml:space="preserve"> </w:t>
      </w:r>
      <w:r w:rsidR="00000000">
        <w:rPr>
          <w:b/>
        </w:rPr>
        <w:t>market</w:t>
      </w:r>
      <w:r w:rsidR="00000000">
        <w:rPr>
          <w:b/>
          <w:spacing w:val="40"/>
        </w:rPr>
        <w:t xml:space="preserve"> </w:t>
      </w:r>
      <w:r w:rsidR="00000000">
        <w:rPr>
          <w:b/>
        </w:rPr>
        <w:t>surveillance</w:t>
      </w:r>
      <w:r w:rsidR="00000000">
        <w:rPr>
          <w:b/>
          <w:spacing w:val="40"/>
        </w:rPr>
        <w:t xml:space="preserve"> </w:t>
      </w:r>
      <w:r w:rsidR="00000000">
        <w:rPr>
          <w:b/>
        </w:rPr>
        <w:t>authorities,</w:t>
      </w:r>
      <w:r w:rsidR="00000000">
        <w:rPr>
          <w:b/>
          <w:spacing w:val="40"/>
        </w:rPr>
        <w:t xml:space="preserve"> </w:t>
      </w:r>
      <w:r w:rsidR="00000000">
        <w:rPr>
          <w:b/>
        </w:rPr>
        <w:t>promote</w:t>
      </w:r>
      <w:r w:rsidR="00000000">
        <w:rPr>
          <w:b/>
          <w:spacing w:val="40"/>
        </w:rPr>
        <w:t xml:space="preserve"> </w:t>
      </w:r>
      <w:r w:rsidR="00000000">
        <w:rPr>
          <w:b/>
        </w:rPr>
        <w:t>and</w:t>
      </w:r>
      <w:r w:rsidR="00000000">
        <w:rPr>
          <w:b/>
          <w:spacing w:val="40"/>
        </w:rPr>
        <w:t xml:space="preserve"> </w:t>
      </w:r>
      <w:r w:rsidR="00000000">
        <w:rPr>
          <w:b/>
        </w:rPr>
        <w:t>support cross-border</w:t>
      </w:r>
      <w:r w:rsidR="00000000">
        <w:rPr>
          <w:b/>
          <w:spacing w:val="36"/>
        </w:rPr>
        <w:t xml:space="preserve"> </w:t>
      </w:r>
      <w:r w:rsidR="00000000">
        <w:rPr>
          <w:b/>
        </w:rPr>
        <w:t>market</w:t>
      </w:r>
      <w:r w:rsidR="00000000">
        <w:rPr>
          <w:b/>
          <w:spacing w:val="33"/>
        </w:rPr>
        <w:t xml:space="preserve"> </w:t>
      </w:r>
      <w:r w:rsidR="00000000">
        <w:rPr>
          <w:b/>
        </w:rPr>
        <w:t>surveillance</w:t>
      </w:r>
      <w:r w:rsidR="00000000">
        <w:rPr>
          <w:b/>
          <w:spacing w:val="33"/>
        </w:rPr>
        <w:t xml:space="preserve"> </w:t>
      </w:r>
      <w:r w:rsidR="00000000">
        <w:rPr>
          <w:b/>
        </w:rPr>
        <w:t>investigations</w:t>
      </w:r>
      <w:r w:rsidR="00000000">
        <w:rPr>
          <w:b/>
          <w:u w:val="thick"/>
        </w:rPr>
        <w:t>;,</w:t>
      </w:r>
      <w:r w:rsidR="00000000">
        <w:rPr>
          <w:b/>
          <w:spacing w:val="35"/>
          <w:u w:val="thick"/>
        </w:rPr>
        <w:t xml:space="preserve"> </w:t>
      </w:r>
      <w:r w:rsidR="00000000">
        <w:rPr>
          <w:b/>
          <w:u w:val="thick"/>
        </w:rPr>
        <w:t>notably</w:t>
      </w:r>
      <w:r w:rsidR="00000000">
        <w:rPr>
          <w:b/>
          <w:spacing w:val="31"/>
          <w:u w:val="thick"/>
        </w:rPr>
        <w:t xml:space="preserve"> </w:t>
      </w:r>
      <w:r w:rsidR="00000000">
        <w:rPr>
          <w:b/>
          <w:u w:val="thick"/>
        </w:rPr>
        <w:t>with</w:t>
      </w:r>
      <w:r w:rsidR="00000000">
        <w:rPr>
          <w:b/>
          <w:spacing w:val="32"/>
          <w:u w:val="thick"/>
        </w:rPr>
        <w:t xml:space="preserve"> </w:t>
      </w:r>
      <w:r w:rsidR="00000000">
        <w:rPr>
          <w:b/>
          <w:u w:val="thick"/>
        </w:rPr>
        <w:t>respect</w:t>
      </w:r>
      <w:r w:rsidR="00000000">
        <w:rPr>
          <w:b/>
          <w:spacing w:val="33"/>
          <w:u w:val="thick"/>
        </w:rPr>
        <w:t xml:space="preserve"> </w:t>
      </w:r>
      <w:r w:rsidR="00000000">
        <w:rPr>
          <w:b/>
          <w:u w:val="thick"/>
        </w:rPr>
        <w:t>to</w:t>
      </w:r>
      <w:r w:rsidR="00000000">
        <w:rPr>
          <w:b/>
          <w:spacing w:val="35"/>
          <w:u w:val="thick"/>
        </w:rPr>
        <w:t xml:space="preserve"> </w:t>
      </w:r>
      <w:r w:rsidR="00000000">
        <w:rPr>
          <w:b/>
          <w:u w:val="thick"/>
        </w:rPr>
        <w:t>the</w:t>
      </w:r>
      <w:r w:rsidR="00000000">
        <w:rPr>
          <w:b/>
          <w:spacing w:val="33"/>
          <w:u w:val="thick"/>
        </w:rPr>
        <w:t xml:space="preserve"> </w:t>
      </w:r>
      <w:r w:rsidR="00000000">
        <w:rPr>
          <w:b/>
          <w:u w:val="thick"/>
        </w:rPr>
        <w:t>emergence</w:t>
      </w:r>
      <w:r w:rsidR="00000000">
        <w:rPr>
          <w:b/>
        </w:rPr>
        <w:t xml:space="preserve"> </w:t>
      </w:r>
      <w:r w:rsidR="00000000">
        <w:rPr>
          <w:b/>
          <w:u w:val="thick"/>
        </w:rPr>
        <w:t>of risks of systemic nature that may stem from AI systems;</w:t>
      </w:r>
    </w:p>
    <w:p w14:paraId="04E911B5" w14:textId="77777777" w:rsidR="00732D00" w:rsidRDefault="00732D00">
      <w:pPr>
        <w:pStyle w:val="BodyText"/>
        <w:spacing w:before="9"/>
        <w:rPr>
          <w:b/>
          <w:sz w:val="19"/>
        </w:rPr>
      </w:pPr>
    </w:p>
    <w:p w14:paraId="7C58EFF8" w14:textId="77777777" w:rsidR="00732D00" w:rsidRDefault="00000000">
      <w:pPr>
        <w:pStyle w:val="ListParagraph"/>
        <w:numPr>
          <w:ilvl w:val="0"/>
          <w:numId w:val="40"/>
        </w:numPr>
        <w:tabs>
          <w:tab w:val="left" w:pos="658"/>
          <w:tab w:val="left" w:pos="659"/>
        </w:tabs>
        <w:spacing w:line="244" w:lineRule="auto"/>
        <w:ind w:right="130" w:hanging="479"/>
        <w:rPr>
          <w:b/>
        </w:rPr>
      </w:pPr>
      <w:r>
        <w:rPr>
          <w:b/>
        </w:rPr>
        <w:t>contribute</w:t>
      </w:r>
      <w:r>
        <w:rPr>
          <w:b/>
          <w:spacing w:val="40"/>
        </w:rPr>
        <w:t xml:space="preserve"> </w:t>
      </w:r>
      <w:r>
        <w:rPr>
          <w:b/>
        </w:rPr>
        <w:t>to</w:t>
      </w:r>
      <w:r>
        <w:rPr>
          <w:b/>
          <w:spacing w:val="40"/>
        </w:rPr>
        <w:t xml:space="preserve"> </w:t>
      </w:r>
      <w:r>
        <w:rPr>
          <w:b/>
        </w:rPr>
        <w:t>the</w:t>
      </w:r>
      <w:r>
        <w:rPr>
          <w:b/>
          <w:spacing w:val="40"/>
        </w:rPr>
        <w:t xml:space="preserve"> </w:t>
      </w:r>
      <w:r>
        <w:rPr>
          <w:b/>
        </w:rPr>
        <w:t>assessment</w:t>
      </w:r>
      <w:r>
        <w:rPr>
          <w:b/>
          <w:spacing w:val="40"/>
        </w:rPr>
        <w:t xml:space="preserve"> </w:t>
      </w:r>
      <w:r>
        <w:rPr>
          <w:b/>
        </w:rPr>
        <w:t>of</w:t>
      </w:r>
      <w:r>
        <w:rPr>
          <w:b/>
          <w:spacing w:val="40"/>
        </w:rPr>
        <w:t xml:space="preserve"> </w:t>
      </w:r>
      <w:r>
        <w:rPr>
          <w:b/>
        </w:rPr>
        <w:t>training</w:t>
      </w:r>
      <w:r>
        <w:rPr>
          <w:b/>
          <w:spacing w:val="40"/>
        </w:rPr>
        <w:t xml:space="preserve"> </w:t>
      </w:r>
      <w:r>
        <w:rPr>
          <w:b/>
        </w:rPr>
        <w:t>needs</w:t>
      </w:r>
      <w:r>
        <w:rPr>
          <w:b/>
          <w:spacing w:val="40"/>
        </w:rPr>
        <w:t xml:space="preserve"> </w:t>
      </w:r>
      <w:r>
        <w:rPr>
          <w:b/>
        </w:rPr>
        <w:t>for</w:t>
      </w:r>
      <w:r>
        <w:rPr>
          <w:b/>
          <w:spacing w:val="40"/>
        </w:rPr>
        <w:t xml:space="preserve"> </w:t>
      </w:r>
      <w:r>
        <w:rPr>
          <w:b/>
        </w:rPr>
        <w:t>staff</w:t>
      </w:r>
      <w:r>
        <w:rPr>
          <w:b/>
          <w:spacing w:val="40"/>
        </w:rPr>
        <w:t xml:space="preserve"> </w:t>
      </w:r>
      <w:r>
        <w:rPr>
          <w:b/>
        </w:rPr>
        <w:t>of</w:t>
      </w:r>
      <w:r>
        <w:rPr>
          <w:b/>
          <w:spacing w:val="40"/>
        </w:rPr>
        <w:t xml:space="preserve"> </w:t>
      </w:r>
      <w:r>
        <w:rPr>
          <w:b/>
        </w:rPr>
        <w:t>Member</w:t>
      </w:r>
      <w:r>
        <w:rPr>
          <w:b/>
          <w:spacing w:val="40"/>
        </w:rPr>
        <w:t xml:space="preserve"> </w:t>
      </w:r>
      <w:r>
        <w:rPr>
          <w:b/>
        </w:rPr>
        <w:t>States</w:t>
      </w:r>
      <w:r>
        <w:rPr>
          <w:b/>
          <w:spacing w:val="40"/>
        </w:rPr>
        <w:t xml:space="preserve"> </w:t>
      </w:r>
      <w:r>
        <w:rPr>
          <w:b/>
        </w:rPr>
        <w:t>involved</w:t>
      </w:r>
      <w:r>
        <w:rPr>
          <w:b/>
          <w:spacing w:val="40"/>
        </w:rPr>
        <w:t xml:space="preserve"> </w:t>
      </w:r>
      <w:r>
        <w:rPr>
          <w:b/>
        </w:rPr>
        <w:t>in implementing this Regulation;</w:t>
      </w:r>
    </w:p>
    <w:p w14:paraId="7AFAE52A" w14:textId="77777777" w:rsidR="00732D00" w:rsidRDefault="00732D00">
      <w:pPr>
        <w:pStyle w:val="BodyText"/>
        <w:spacing w:before="10"/>
        <w:rPr>
          <w:b/>
          <w:sz w:val="19"/>
        </w:rPr>
      </w:pPr>
    </w:p>
    <w:p w14:paraId="06368801" w14:textId="77777777" w:rsidR="00732D00" w:rsidRDefault="00000000">
      <w:pPr>
        <w:pStyle w:val="ListParagraph"/>
        <w:numPr>
          <w:ilvl w:val="0"/>
          <w:numId w:val="40"/>
        </w:numPr>
        <w:tabs>
          <w:tab w:val="left" w:pos="658"/>
          <w:tab w:val="left" w:pos="659"/>
        </w:tabs>
        <w:rPr>
          <w:b/>
        </w:rPr>
      </w:pPr>
      <w:r>
        <w:rPr>
          <w:b/>
        </w:rPr>
        <w:t>advise</w:t>
      </w:r>
      <w:r>
        <w:rPr>
          <w:b/>
          <w:spacing w:val="12"/>
        </w:rPr>
        <w:t xml:space="preserve"> </w:t>
      </w:r>
      <w:r>
        <w:rPr>
          <w:b/>
        </w:rPr>
        <w:t>the</w:t>
      </w:r>
      <w:r>
        <w:rPr>
          <w:b/>
          <w:spacing w:val="10"/>
        </w:rPr>
        <w:t xml:space="preserve"> </w:t>
      </w:r>
      <w:r>
        <w:rPr>
          <w:b/>
        </w:rPr>
        <w:t>Commission</w:t>
      </w:r>
      <w:r>
        <w:rPr>
          <w:b/>
          <w:spacing w:val="11"/>
        </w:rPr>
        <w:t xml:space="preserve"> </w:t>
      </w:r>
      <w:r>
        <w:rPr>
          <w:b/>
        </w:rPr>
        <w:t>in</w:t>
      </w:r>
      <w:r>
        <w:rPr>
          <w:b/>
          <w:spacing w:val="15"/>
        </w:rPr>
        <w:t xml:space="preserve"> </w:t>
      </w:r>
      <w:r>
        <w:rPr>
          <w:b/>
        </w:rPr>
        <w:t>relation</w:t>
      </w:r>
      <w:r>
        <w:rPr>
          <w:b/>
          <w:spacing w:val="10"/>
        </w:rPr>
        <w:t xml:space="preserve"> </w:t>
      </w:r>
      <w:r>
        <w:rPr>
          <w:b/>
        </w:rPr>
        <w:t>to</w:t>
      </w:r>
      <w:r>
        <w:rPr>
          <w:b/>
          <w:spacing w:val="11"/>
        </w:rPr>
        <w:t xml:space="preserve"> </w:t>
      </w:r>
      <w:r>
        <w:rPr>
          <w:b/>
        </w:rPr>
        <w:t>international</w:t>
      </w:r>
      <w:r>
        <w:rPr>
          <w:b/>
          <w:spacing w:val="12"/>
        </w:rPr>
        <w:t xml:space="preserve"> </w:t>
      </w:r>
      <w:r>
        <w:rPr>
          <w:b/>
        </w:rPr>
        <w:t>matters</w:t>
      </w:r>
      <w:r>
        <w:rPr>
          <w:b/>
          <w:spacing w:val="11"/>
        </w:rPr>
        <w:t xml:space="preserve"> </w:t>
      </w:r>
      <w:r>
        <w:rPr>
          <w:b/>
        </w:rPr>
        <w:t>on</w:t>
      </w:r>
      <w:r>
        <w:rPr>
          <w:b/>
          <w:spacing w:val="13"/>
        </w:rPr>
        <w:t xml:space="preserve"> </w:t>
      </w:r>
      <w:r>
        <w:rPr>
          <w:b/>
        </w:rPr>
        <w:t>artificial</w:t>
      </w:r>
      <w:r>
        <w:rPr>
          <w:b/>
          <w:spacing w:val="11"/>
        </w:rPr>
        <w:t xml:space="preserve"> </w:t>
      </w:r>
      <w:r>
        <w:rPr>
          <w:b/>
          <w:spacing w:val="-2"/>
        </w:rPr>
        <w:t>intelligence.</w:t>
      </w:r>
    </w:p>
    <w:p w14:paraId="750C38B2" w14:textId="77777777" w:rsidR="00732D00" w:rsidRDefault="00732D00">
      <w:pPr>
        <w:pStyle w:val="BodyText"/>
        <w:rPr>
          <w:b/>
          <w:sz w:val="24"/>
        </w:rPr>
      </w:pPr>
    </w:p>
    <w:p w14:paraId="70E7F68D" w14:textId="77777777" w:rsidR="00732D00" w:rsidRDefault="00732D00">
      <w:pPr>
        <w:pStyle w:val="BodyText"/>
        <w:rPr>
          <w:b/>
          <w:sz w:val="24"/>
        </w:rPr>
      </w:pPr>
    </w:p>
    <w:p w14:paraId="0DEA8306" w14:textId="77777777" w:rsidR="00732D00" w:rsidRDefault="00732D00">
      <w:pPr>
        <w:pStyle w:val="BodyText"/>
        <w:rPr>
          <w:b/>
          <w:sz w:val="24"/>
        </w:rPr>
      </w:pPr>
    </w:p>
    <w:p w14:paraId="78B14422" w14:textId="77777777" w:rsidR="00732D00" w:rsidRDefault="00732D00">
      <w:pPr>
        <w:pStyle w:val="BodyText"/>
        <w:spacing w:before="4"/>
        <w:rPr>
          <w:b/>
          <w:sz w:val="32"/>
        </w:rPr>
      </w:pPr>
    </w:p>
    <w:p w14:paraId="438FCD14" w14:textId="77777777" w:rsidR="00732D00" w:rsidRDefault="00000000">
      <w:pPr>
        <w:pStyle w:val="Heading1"/>
        <w:ind w:right="125"/>
        <w:rPr>
          <w:sz w:val="21"/>
        </w:rPr>
      </w:pPr>
      <w:r>
        <w:t>CHAPTER</w:t>
      </w:r>
      <w:r>
        <w:rPr>
          <w:spacing w:val="-8"/>
        </w:rPr>
        <w:t xml:space="preserve"> </w:t>
      </w:r>
      <w:r>
        <w:rPr>
          <w:spacing w:val="-5"/>
        </w:rPr>
        <w:t>1</w:t>
      </w:r>
      <w:r>
        <w:rPr>
          <w:spacing w:val="-5"/>
          <w:sz w:val="21"/>
        </w:rPr>
        <w:t>A</w:t>
      </w:r>
    </w:p>
    <w:p w14:paraId="7EBB5480" w14:textId="77777777" w:rsidR="00732D00" w:rsidRDefault="00732D00">
      <w:pPr>
        <w:pStyle w:val="BodyText"/>
        <w:spacing w:before="11"/>
        <w:rPr>
          <w:b/>
          <w:sz w:val="23"/>
        </w:rPr>
      </w:pPr>
    </w:p>
    <w:p w14:paraId="73A5A357" w14:textId="77777777" w:rsidR="00732D00" w:rsidRDefault="00000000">
      <w:pPr>
        <w:ind w:left="126" w:right="123"/>
        <w:jc w:val="center"/>
        <w:rPr>
          <w:b/>
          <w:sz w:val="21"/>
        </w:rPr>
      </w:pPr>
      <w:r>
        <w:rPr>
          <w:b/>
          <w:spacing w:val="-2"/>
          <w:sz w:val="21"/>
        </w:rPr>
        <w:t>GUIDELINES</w:t>
      </w:r>
      <w:r>
        <w:rPr>
          <w:b/>
          <w:spacing w:val="-8"/>
          <w:sz w:val="21"/>
        </w:rPr>
        <w:t xml:space="preserve"> </w:t>
      </w:r>
      <w:r>
        <w:rPr>
          <w:b/>
          <w:spacing w:val="-2"/>
          <w:sz w:val="21"/>
        </w:rPr>
        <w:t>FROM</w:t>
      </w:r>
      <w:r>
        <w:rPr>
          <w:b/>
          <w:spacing w:val="-7"/>
          <w:sz w:val="21"/>
        </w:rPr>
        <w:t xml:space="preserve"> </w:t>
      </w:r>
      <w:r>
        <w:rPr>
          <w:b/>
          <w:spacing w:val="-2"/>
          <w:sz w:val="21"/>
        </w:rPr>
        <w:t>THE</w:t>
      </w:r>
      <w:r>
        <w:rPr>
          <w:b/>
          <w:spacing w:val="-7"/>
          <w:sz w:val="21"/>
        </w:rPr>
        <w:t xml:space="preserve"> </w:t>
      </w:r>
      <w:r>
        <w:rPr>
          <w:b/>
          <w:spacing w:val="-2"/>
          <w:sz w:val="21"/>
        </w:rPr>
        <w:t>COMMISSION</w:t>
      </w:r>
    </w:p>
    <w:p w14:paraId="34782FBA" w14:textId="77777777" w:rsidR="00732D00" w:rsidRDefault="00732D00">
      <w:pPr>
        <w:pStyle w:val="BodyText"/>
        <w:spacing w:before="8"/>
        <w:rPr>
          <w:b/>
          <w:sz w:val="21"/>
        </w:rPr>
      </w:pPr>
    </w:p>
    <w:p w14:paraId="01CBB470" w14:textId="77777777" w:rsidR="00732D00" w:rsidRDefault="00000000">
      <w:pPr>
        <w:ind w:left="126" w:right="129"/>
        <w:jc w:val="center"/>
        <w:rPr>
          <w:rFonts w:ascii="Georgia-BoldItalic"/>
          <w:b/>
          <w:i/>
        </w:rPr>
      </w:pPr>
      <w:r>
        <w:rPr>
          <w:rFonts w:ascii="Georgia-BoldItalic"/>
          <w:b/>
          <w:i/>
          <w:w w:val="80"/>
        </w:rPr>
        <w:t>Article</w:t>
      </w:r>
      <w:r>
        <w:rPr>
          <w:rFonts w:ascii="Georgia-BoldItalic"/>
          <w:b/>
          <w:i/>
        </w:rPr>
        <w:t xml:space="preserve"> </w:t>
      </w:r>
      <w:r>
        <w:rPr>
          <w:rFonts w:ascii="Georgia-BoldItalic"/>
          <w:b/>
          <w:i/>
          <w:spacing w:val="-5"/>
          <w:w w:val="90"/>
        </w:rPr>
        <w:t>58a</w:t>
      </w:r>
    </w:p>
    <w:p w14:paraId="7ED5D332" w14:textId="77777777" w:rsidR="00732D00" w:rsidRDefault="00000000">
      <w:pPr>
        <w:spacing w:before="10"/>
        <w:ind w:left="126" w:right="131"/>
        <w:jc w:val="center"/>
        <w:rPr>
          <w:rFonts w:ascii="Georgia-BoldItalic"/>
          <w:b/>
          <w:i/>
        </w:rPr>
      </w:pPr>
      <w:r>
        <w:rPr>
          <w:rFonts w:ascii="Georgia-BoldItalic"/>
          <w:b/>
          <w:i/>
          <w:w w:val="80"/>
        </w:rPr>
        <w:t>Guidelines</w:t>
      </w:r>
      <w:r>
        <w:rPr>
          <w:rFonts w:ascii="Georgia-BoldItalic"/>
          <w:b/>
          <w:i/>
          <w:spacing w:val="-4"/>
        </w:rPr>
        <w:t xml:space="preserve"> </w:t>
      </w:r>
      <w:r>
        <w:rPr>
          <w:rFonts w:ascii="Georgia-BoldItalic"/>
          <w:b/>
          <w:i/>
          <w:w w:val="80"/>
        </w:rPr>
        <w:t>from</w:t>
      </w:r>
      <w:r>
        <w:rPr>
          <w:rFonts w:ascii="Georgia-BoldItalic"/>
          <w:b/>
          <w:i/>
          <w:spacing w:val="-5"/>
        </w:rPr>
        <w:t xml:space="preserve"> </w:t>
      </w:r>
      <w:r>
        <w:rPr>
          <w:rFonts w:ascii="Georgia-BoldItalic"/>
          <w:b/>
          <w:i/>
          <w:w w:val="80"/>
        </w:rPr>
        <w:t>the</w:t>
      </w:r>
      <w:r>
        <w:rPr>
          <w:rFonts w:ascii="Georgia-BoldItalic"/>
          <w:b/>
          <w:i/>
          <w:spacing w:val="-5"/>
        </w:rPr>
        <w:t xml:space="preserve"> </w:t>
      </w:r>
      <w:r>
        <w:rPr>
          <w:rFonts w:ascii="Georgia-BoldItalic"/>
          <w:b/>
          <w:i/>
          <w:w w:val="80"/>
        </w:rPr>
        <w:t>Commission</w:t>
      </w:r>
      <w:r>
        <w:rPr>
          <w:rFonts w:ascii="Georgia-BoldItalic"/>
          <w:b/>
          <w:i/>
          <w:spacing w:val="-2"/>
        </w:rPr>
        <w:t xml:space="preserve"> </w:t>
      </w:r>
      <w:r>
        <w:rPr>
          <w:rFonts w:ascii="Georgia-BoldItalic"/>
          <w:b/>
          <w:i/>
          <w:w w:val="80"/>
        </w:rPr>
        <w:t>on</w:t>
      </w:r>
      <w:r>
        <w:rPr>
          <w:rFonts w:ascii="Georgia-BoldItalic"/>
          <w:b/>
          <w:i/>
          <w:spacing w:val="-2"/>
        </w:rPr>
        <w:t xml:space="preserve"> </w:t>
      </w:r>
      <w:r>
        <w:rPr>
          <w:rFonts w:ascii="Georgia-BoldItalic"/>
          <w:b/>
          <w:i/>
          <w:w w:val="80"/>
        </w:rPr>
        <w:t>the</w:t>
      </w:r>
      <w:r>
        <w:rPr>
          <w:rFonts w:ascii="Georgia-BoldItalic"/>
          <w:b/>
          <w:i/>
          <w:spacing w:val="-5"/>
        </w:rPr>
        <w:t xml:space="preserve"> </w:t>
      </w:r>
      <w:r>
        <w:rPr>
          <w:rFonts w:ascii="Georgia-BoldItalic"/>
          <w:b/>
          <w:i/>
          <w:w w:val="80"/>
        </w:rPr>
        <w:t>implementation</w:t>
      </w:r>
      <w:r>
        <w:rPr>
          <w:rFonts w:ascii="Georgia-BoldItalic"/>
          <w:b/>
          <w:i/>
          <w:spacing w:val="-2"/>
        </w:rPr>
        <w:t xml:space="preserve"> </w:t>
      </w:r>
      <w:r>
        <w:rPr>
          <w:rFonts w:ascii="Georgia-BoldItalic"/>
          <w:b/>
          <w:i/>
          <w:w w:val="80"/>
        </w:rPr>
        <w:t>of</w:t>
      </w:r>
      <w:r>
        <w:rPr>
          <w:rFonts w:ascii="Georgia-BoldItalic"/>
          <w:b/>
          <w:i/>
          <w:spacing w:val="-2"/>
        </w:rPr>
        <w:t xml:space="preserve"> </w:t>
      </w:r>
      <w:r>
        <w:rPr>
          <w:rFonts w:ascii="Georgia-BoldItalic"/>
          <w:b/>
          <w:i/>
          <w:w w:val="80"/>
        </w:rPr>
        <w:t>this</w:t>
      </w:r>
      <w:r>
        <w:rPr>
          <w:rFonts w:ascii="Georgia-BoldItalic"/>
          <w:b/>
          <w:i/>
          <w:spacing w:val="-3"/>
        </w:rPr>
        <w:t xml:space="preserve"> </w:t>
      </w:r>
      <w:r>
        <w:rPr>
          <w:rFonts w:ascii="Georgia-BoldItalic"/>
          <w:b/>
          <w:i/>
          <w:spacing w:val="-2"/>
          <w:w w:val="80"/>
        </w:rPr>
        <w:t>Regulation</w:t>
      </w:r>
    </w:p>
    <w:p w14:paraId="5E0117C4" w14:textId="77777777" w:rsidR="00732D00" w:rsidRDefault="00000000">
      <w:pPr>
        <w:pStyle w:val="ListParagraph"/>
        <w:numPr>
          <w:ilvl w:val="0"/>
          <w:numId w:val="39"/>
        </w:numPr>
        <w:tabs>
          <w:tab w:val="left" w:pos="659"/>
        </w:tabs>
        <w:spacing w:line="244" w:lineRule="auto"/>
        <w:ind w:right="125" w:firstLine="0"/>
        <w:jc w:val="both"/>
        <w:rPr>
          <w:b/>
        </w:rPr>
      </w:pPr>
      <w:r>
        <w:rPr>
          <w:b/>
        </w:rPr>
        <w:t>Upon the request of the Member States or the Board, or on its own initiative, the Commission shall issue guidelines on the practical implementation of this Regulation, and in particular on</w:t>
      </w:r>
    </w:p>
    <w:p w14:paraId="08238875" w14:textId="77777777" w:rsidR="00732D00" w:rsidRDefault="00000000">
      <w:pPr>
        <w:pStyle w:val="ListParagraph"/>
        <w:numPr>
          <w:ilvl w:val="1"/>
          <w:numId w:val="39"/>
        </w:numPr>
        <w:tabs>
          <w:tab w:val="left" w:pos="395"/>
        </w:tabs>
        <w:rPr>
          <w:b/>
        </w:rPr>
      </w:pPr>
      <w:r>
        <w:rPr>
          <w:b/>
        </w:rPr>
        <w:t>the</w:t>
      </w:r>
      <w:r>
        <w:rPr>
          <w:b/>
          <w:spacing w:val="7"/>
        </w:rPr>
        <w:t xml:space="preserve"> </w:t>
      </w:r>
      <w:r>
        <w:rPr>
          <w:b/>
        </w:rPr>
        <w:t>application</w:t>
      </w:r>
      <w:r>
        <w:rPr>
          <w:b/>
          <w:spacing w:val="9"/>
        </w:rPr>
        <w:t xml:space="preserve"> </w:t>
      </w:r>
      <w:r>
        <w:rPr>
          <w:b/>
        </w:rPr>
        <w:t>of</w:t>
      </w:r>
      <w:r>
        <w:rPr>
          <w:b/>
          <w:spacing w:val="10"/>
        </w:rPr>
        <w:t xml:space="preserve"> </w:t>
      </w:r>
      <w:r>
        <w:rPr>
          <w:b/>
        </w:rPr>
        <w:t>the</w:t>
      </w:r>
      <w:r>
        <w:rPr>
          <w:b/>
          <w:spacing w:val="5"/>
        </w:rPr>
        <w:t xml:space="preserve"> </w:t>
      </w:r>
      <w:r>
        <w:rPr>
          <w:b/>
        </w:rPr>
        <w:t>requirements</w:t>
      </w:r>
      <w:r>
        <w:rPr>
          <w:b/>
          <w:spacing w:val="10"/>
        </w:rPr>
        <w:t xml:space="preserve"> </w:t>
      </w:r>
      <w:r>
        <w:rPr>
          <w:b/>
        </w:rPr>
        <w:t>referred</w:t>
      </w:r>
      <w:r>
        <w:rPr>
          <w:b/>
          <w:spacing w:val="7"/>
        </w:rPr>
        <w:t xml:space="preserve"> </w:t>
      </w:r>
      <w:r>
        <w:rPr>
          <w:b/>
        </w:rPr>
        <w:t>to</w:t>
      </w:r>
      <w:r>
        <w:rPr>
          <w:b/>
          <w:spacing w:val="11"/>
        </w:rPr>
        <w:t xml:space="preserve"> </w:t>
      </w:r>
      <w:r>
        <w:rPr>
          <w:b/>
        </w:rPr>
        <w:t>in</w:t>
      </w:r>
      <w:r>
        <w:rPr>
          <w:b/>
          <w:spacing w:val="9"/>
        </w:rPr>
        <w:t xml:space="preserve"> </w:t>
      </w:r>
      <w:r>
        <w:rPr>
          <w:b/>
        </w:rPr>
        <w:t>Articles</w:t>
      </w:r>
      <w:r>
        <w:rPr>
          <w:b/>
          <w:spacing w:val="9"/>
        </w:rPr>
        <w:t xml:space="preserve"> </w:t>
      </w:r>
      <w:r>
        <w:rPr>
          <w:b/>
        </w:rPr>
        <w:t>8</w:t>
      </w:r>
      <w:r>
        <w:rPr>
          <w:b/>
          <w:spacing w:val="12"/>
        </w:rPr>
        <w:t xml:space="preserve"> </w:t>
      </w:r>
      <w:r>
        <w:rPr>
          <w:b/>
        </w:rPr>
        <w:t>-</w:t>
      </w:r>
      <w:r>
        <w:rPr>
          <w:b/>
          <w:spacing w:val="5"/>
        </w:rPr>
        <w:t xml:space="preserve"> </w:t>
      </w:r>
      <w:r>
        <w:rPr>
          <w:b/>
          <w:spacing w:val="-5"/>
        </w:rPr>
        <w:t>15;</w:t>
      </w:r>
    </w:p>
    <w:p w14:paraId="0BD887DB" w14:textId="77777777" w:rsidR="00732D00" w:rsidRDefault="00000000">
      <w:pPr>
        <w:pStyle w:val="ListParagraph"/>
        <w:numPr>
          <w:ilvl w:val="1"/>
          <w:numId w:val="39"/>
        </w:numPr>
        <w:tabs>
          <w:tab w:val="left" w:pos="458"/>
        </w:tabs>
        <w:ind w:left="457" w:hanging="332"/>
        <w:rPr>
          <w:b/>
        </w:rPr>
      </w:pPr>
      <w:r>
        <w:rPr>
          <w:b/>
        </w:rPr>
        <w:t>the</w:t>
      </w:r>
      <w:r>
        <w:rPr>
          <w:b/>
          <w:spacing w:val="8"/>
        </w:rPr>
        <w:t xml:space="preserve"> </w:t>
      </w:r>
      <w:r>
        <w:rPr>
          <w:b/>
        </w:rPr>
        <w:t>prohibited</w:t>
      </w:r>
      <w:r>
        <w:rPr>
          <w:b/>
          <w:spacing w:val="12"/>
        </w:rPr>
        <w:t xml:space="preserve"> </w:t>
      </w:r>
      <w:r>
        <w:rPr>
          <w:b/>
        </w:rPr>
        <w:t>practices</w:t>
      </w:r>
      <w:r>
        <w:rPr>
          <w:b/>
          <w:spacing w:val="10"/>
        </w:rPr>
        <w:t xml:space="preserve"> </w:t>
      </w:r>
      <w:r>
        <w:rPr>
          <w:b/>
        </w:rPr>
        <w:t>referred</w:t>
      </w:r>
      <w:r>
        <w:rPr>
          <w:b/>
          <w:spacing w:val="11"/>
        </w:rPr>
        <w:t xml:space="preserve"> </w:t>
      </w:r>
      <w:r>
        <w:rPr>
          <w:b/>
        </w:rPr>
        <w:t>to</w:t>
      </w:r>
      <w:r>
        <w:rPr>
          <w:b/>
          <w:spacing w:val="10"/>
        </w:rPr>
        <w:t xml:space="preserve"> </w:t>
      </w:r>
      <w:r>
        <w:rPr>
          <w:b/>
        </w:rPr>
        <w:t>in</w:t>
      </w:r>
      <w:r>
        <w:rPr>
          <w:b/>
          <w:spacing w:val="11"/>
        </w:rPr>
        <w:t xml:space="preserve"> </w:t>
      </w:r>
      <w:r>
        <w:rPr>
          <w:b/>
        </w:rPr>
        <w:t>Article</w:t>
      </w:r>
      <w:r>
        <w:rPr>
          <w:b/>
          <w:spacing w:val="9"/>
        </w:rPr>
        <w:t xml:space="preserve"> </w:t>
      </w:r>
      <w:r>
        <w:rPr>
          <w:b/>
          <w:spacing w:val="-5"/>
        </w:rPr>
        <w:t>5;</w:t>
      </w:r>
    </w:p>
    <w:p w14:paraId="0CE09296" w14:textId="77777777" w:rsidR="00732D00" w:rsidRDefault="00732D00">
      <w:pPr>
        <w:sectPr w:rsidR="00732D00">
          <w:pgSz w:w="12240" w:h="15840"/>
          <w:pgMar w:top="900" w:right="1460" w:bottom="1240" w:left="1460" w:header="0" w:footer="1053" w:gutter="0"/>
          <w:cols w:space="720"/>
        </w:sectPr>
      </w:pPr>
    </w:p>
    <w:p w14:paraId="1E64368C" w14:textId="77777777" w:rsidR="00732D00" w:rsidRDefault="00000000">
      <w:pPr>
        <w:pStyle w:val="ListParagraph"/>
        <w:numPr>
          <w:ilvl w:val="1"/>
          <w:numId w:val="39"/>
        </w:numPr>
        <w:tabs>
          <w:tab w:val="left" w:pos="524"/>
        </w:tabs>
        <w:spacing w:before="85"/>
        <w:ind w:left="523" w:hanging="398"/>
        <w:rPr>
          <w:b/>
        </w:rPr>
      </w:pPr>
      <w:r>
        <w:rPr>
          <w:b/>
        </w:rPr>
        <w:lastRenderedPageBreak/>
        <w:t>the</w:t>
      </w:r>
      <w:r>
        <w:rPr>
          <w:b/>
          <w:spacing w:val="10"/>
        </w:rPr>
        <w:t xml:space="preserve"> </w:t>
      </w:r>
      <w:r>
        <w:rPr>
          <w:b/>
        </w:rPr>
        <w:t>practical</w:t>
      </w:r>
      <w:r>
        <w:rPr>
          <w:b/>
          <w:spacing w:val="11"/>
        </w:rPr>
        <w:t xml:space="preserve"> </w:t>
      </w:r>
      <w:r>
        <w:rPr>
          <w:b/>
        </w:rPr>
        <w:t>implementation</w:t>
      </w:r>
      <w:r>
        <w:rPr>
          <w:b/>
          <w:spacing w:val="12"/>
        </w:rPr>
        <w:t xml:space="preserve"> </w:t>
      </w:r>
      <w:r>
        <w:rPr>
          <w:b/>
        </w:rPr>
        <w:t>of</w:t>
      </w:r>
      <w:r>
        <w:rPr>
          <w:b/>
          <w:spacing w:val="16"/>
        </w:rPr>
        <w:t xml:space="preserve"> </w:t>
      </w:r>
      <w:r>
        <w:rPr>
          <w:b/>
        </w:rPr>
        <w:t>the</w:t>
      </w:r>
      <w:r>
        <w:rPr>
          <w:b/>
          <w:spacing w:val="13"/>
        </w:rPr>
        <w:t xml:space="preserve"> </w:t>
      </w:r>
      <w:r>
        <w:rPr>
          <w:b/>
        </w:rPr>
        <w:t>provisions</w:t>
      </w:r>
      <w:r>
        <w:rPr>
          <w:b/>
          <w:spacing w:val="13"/>
        </w:rPr>
        <w:t xml:space="preserve"> </w:t>
      </w:r>
      <w:r>
        <w:rPr>
          <w:b/>
        </w:rPr>
        <w:t>related</w:t>
      </w:r>
      <w:r>
        <w:rPr>
          <w:b/>
          <w:spacing w:val="10"/>
        </w:rPr>
        <w:t xml:space="preserve"> </w:t>
      </w:r>
      <w:r>
        <w:rPr>
          <w:b/>
        </w:rPr>
        <w:t>to</w:t>
      </w:r>
      <w:r>
        <w:rPr>
          <w:b/>
          <w:spacing w:val="14"/>
        </w:rPr>
        <w:t xml:space="preserve"> </w:t>
      </w:r>
      <w:r>
        <w:rPr>
          <w:b/>
        </w:rPr>
        <w:t>substantial</w:t>
      </w:r>
      <w:r>
        <w:rPr>
          <w:b/>
          <w:spacing w:val="15"/>
        </w:rPr>
        <w:t xml:space="preserve"> </w:t>
      </w:r>
      <w:r>
        <w:rPr>
          <w:b/>
          <w:spacing w:val="-2"/>
        </w:rPr>
        <w:t>modification;</w:t>
      </w:r>
    </w:p>
    <w:p w14:paraId="1AA4BAAC" w14:textId="77777777" w:rsidR="00732D00" w:rsidRDefault="00000000">
      <w:pPr>
        <w:pStyle w:val="ListParagraph"/>
        <w:numPr>
          <w:ilvl w:val="1"/>
          <w:numId w:val="39"/>
        </w:numPr>
        <w:tabs>
          <w:tab w:val="left" w:pos="519"/>
        </w:tabs>
        <w:spacing w:line="247" w:lineRule="auto"/>
        <w:ind w:left="126" w:right="127" w:firstLine="0"/>
        <w:jc w:val="both"/>
        <w:rPr>
          <w:b/>
        </w:rPr>
      </w:pPr>
      <w:r>
        <w:rPr>
          <w:b/>
        </w:rPr>
        <w:t>the practical implementation of uniform conditions referred to in Article 6, paragraph 3, including</w:t>
      </w:r>
      <w:r>
        <w:rPr>
          <w:b/>
          <w:spacing w:val="40"/>
        </w:rPr>
        <w:t xml:space="preserve"> </w:t>
      </w:r>
      <w:r>
        <w:rPr>
          <w:b/>
        </w:rPr>
        <w:t>examples</w:t>
      </w:r>
      <w:r>
        <w:rPr>
          <w:b/>
          <w:spacing w:val="60"/>
        </w:rPr>
        <w:t xml:space="preserve"> </w:t>
      </w:r>
      <w:r>
        <w:rPr>
          <w:b/>
          <w:strike/>
        </w:rPr>
        <w:t>identification</w:t>
      </w:r>
      <w:r>
        <w:rPr>
          <w:b/>
          <w:strike/>
          <w:spacing w:val="40"/>
        </w:rPr>
        <w:t xml:space="preserve"> </w:t>
      </w:r>
      <w:r>
        <w:rPr>
          <w:b/>
          <w:strike/>
        </w:rPr>
        <w:t>and</w:t>
      </w:r>
      <w:r>
        <w:rPr>
          <w:b/>
          <w:strike/>
          <w:spacing w:val="40"/>
        </w:rPr>
        <w:t xml:space="preserve"> </w:t>
      </w:r>
      <w:r>
        <w:rPr>
          <w:b/>
          <w:strike/>
        </w:rPr>
        <w:t>application</w:t>
      </w:r>
      <w:r>
        <w:rPr>
          <w:b/>
          <w:strike/>
          <w:spacing w:val="40"/>
        </w:rPr>
        <w:t xml:space="preserve"> </w:t>
      </w:r>
      <w:r>
        <w:rPr>
          <w:b/>
          <w:strike/>
        </w:rPr>
        <w:t>of</w:t>
      </w:r>
      <w:r>
        <w:rPr>
          <w:b/>
          <w:strike/>
          <w:spacing w:val="40"/>
        </w:rPr>
        <w:t xml:space="preserve"> </w:t>
      </w:r>
      <w:r>
        <w:rPr>
          <w:b/>
          <w:strike/>
        </w:rPr>
        <w:t>criteria</w:t>
      </w:r>
      <w:r>
        <w:rPr>
          <w:b/>
          <w:strike/>
          <w:spacing w:val="40"/>
        </w:rPr>
        <w:t xml:space="preserve"> </w:t>
      </w:r>
      <w:r>
        <w:rPr>
          <w:b/>
          <w:strike/>
        </w:rPr>
        <w:t>and</w:t>
      </w:r>
      <w:r>
        <w:rPr>
          <w:b/>
          <w:spacing w:val="40"/>
        </w:rPr>
        <w:t xml:space="preserve"> </w:t>
      </w:r>
      <w:r>
        <w:rPr>
          <w:b/>
        </w:rPr>
        <w:t>in</w:t>
      </w:r>
      <w:r>
        <w:rPr>
          <w:b/>
          <w:spacing w:val="40"/>
        </w:rPr>
        <w:t xml:space="preserve"> </w:t>
      </w:r>
      <w:r>
        <w:rPr>
          <w:b/>
        </w:rPr>
        <w:t>relation</w:t>
      </w:r>
      <w:r>
        <w:rPr>
          <w:b/>
          <w:spacing w:val="40"/>
        </w:rPr>
        <w:t xml:space="preserve"> </w:t>
      </w:r>
      <w:r>
        <w:rPr>
          <w:b/>
        </w:rPr>
        <w:t>to</w:t>
      </w:r>
      <w:r>
        <w:rPr>
          <w:b/>
          <w:spacing w:val="57"/>
        </w:rPr>
        <w:t xml:space="preserve"> </w:t>
      </w:r>
      <w:r>
        <w:rPr>
          <w:b/>
          <w:strike/>
        </w:rPr>
        <w:t>use</w:t>
      </w:r>
      <w:r>
        <w:rPr>
          <w:b/>
          <w:strike/>
          <w:spacing w:val="40"/>
        </w:rPr>
        <w:t xml:space="preserve"> </w:t>
      </w:r>
      <w:r>
        <w:rPr>
          <w:b/>
          <w:strike/>
        </w:rPr>
        <w:t>cases</w:t>
      </w:r>
      <w:r>
        <w:rPr>
          <w:b/>
        </w:rPr>
        <w:t xml:space="preserve"> </w:t>
      </w:r>
      <w:r>
        <w:rPr>
          <w:b/>
          <w:strike/>
        </w:rPr>
        <w:t>related</w:t>
      </w:r>
      <w:r>
        <w:rPr>
          <w:b/>
        </w:rPr>
        <w:t xml:space="preserve"> high risk AI systems referred to in Annex III;</w:t>
      </w:r>
    </w:p>
    <w:p w14:paraId="3C9A1F98" w14:textId="77777777" w:rsidR="00732D00" w:rsidRDefault="00732D00">
      <w:pPr>
        <w:pStyle w:val="BodyText"/>
        <w:spacing w:before="6"/>
        <w:rPr>
          <w:b/>
          <w:sz w:val="19"/>
        </w:rPr>
      </w:pPr>
    </w:p>
    <w:p w14:paraId="7FBACC27" w14:textId="77777777" w:rsidR="00732D00" w:rsidRDefault="00000000">
      <w:pPr>
        <w:pStyle w:val="ListParagraph"/>
        <w:numPr>
          <w:ilvl w:val="1"/>
          <w:numId w:val="39"/>
        </w:numPr>
        <w:tabs>
          <w:tab w:val="left" w:pos="447"/>
        </w:tabs>
        <w:ind w:left="446" w:hanging="321"/>
        <w:rPr>
          <w:b/>
        </w:rPr>
      </w:pPr>
      <w:r>
        <w:rPr>
          <w:b/>
        </w:rPr>
        <w:t>the</w:t>
      </w:r>
      <w:r>
        <w:rPr>
          <w:b/>
          <w:spacing w:val="12"/>
        </w:rPr>
        <w:t xml:space="preserve"> </w:t>
      </w:r>
      <w:r>
        <w:rPr>
          <w:b/>
        </w:rPr>
        <w:t>practical</w:t>
      </w:r>
      <w:r>
        <w:rPr>
          <w:b/>
          <w:spacing w:val="11"/>
        </w:rPr>
        <w:t xml:space="preserve"> </w:t>
      </w:r>
      <w:r>
        <w:rPr>
          <w:b/>
        </w:rPr>
        <w:t>implementation</w:t>
      </w:r>
      <w:r>
        <w:rPr>
          <w:b/>
          <w:spacing w:val="15"/>
        </w:rPr>
        <w:t xml:space="preserve"> </w:t>
      </w:r>
      <w:r>
        <w:rPr>
          <w:b/>
        </w:rPr>
        <w:t>of</w:t>
      </w:r>
      <w:r>
        <w:rPr>
          <w:b/>
          <w:spacing w:val="12"/>
        </w:rPr>
        <w:t xml:space="preserve"> </w:t>
      </w:r>
      <w:r>
        <w:rPr>
          <w:b/>
        </w:rPr>
        <w:t>transparency</w:t>
      </w:r>
      <w:r>
        <w:rPr>
          <w:b/>
          <w:spacing w:val="14"/>
        </w:rPr>
        <w:t xml:space="preserve"> </w:t>
      </w:r>
      <w:r>
        <w:rPr>
          <w:b/>
        </w:rPr>
        <w:t>obligations</w:t>
      </w:r>
      <w:r>
        <w:rPr>
          <w:b/>
          <w:spacing w:val="11"/>
        </w:rPr>
        <w:t xml:space="preserve"> </w:t>
      </w:r>
      <w:r>
        <w:rPr>
          <w:b/>
        </w:rPr>
        <w:t>laid</w:t>
      </w:r>
      <w:r>
        <w:rPr>
          <w:b/>
          <w:spacing w:val="13"/>
        </w:rPr>
        <w:t xml:space="preserve"> </w:t>
      </w:r>
      <w:r>
        <w:rPr>
          <w:b/>
        </w:rPr>
        <w:t>down</w:t>
      </w:r>
      <w:r>
        <w:rPr>
          <w:b/>
          <w:spacing w:val="12"/>
        </w:rPr>
        <w:t xml:space="preserve"> </w:t>
      </w:r>
      <w:r>
        <w:rPr>
          <w:b/>
        </w:rPr>
        <w:t>in</w:t>
      </w:r>
      <w:r>
        <w:rPr>
          <w:b/>
          <w:spacing w:val="13"/>
        </w:rPr>
        <w:t xml:space="preserve"> </w:t>
      </w:r>
      <w:r>
        <w:rPr>
          <w:b/>
        </w:rPr>
        <w:t>Article</w:t>
      </w:r>
      <w:r>
        <w:rPr>
          <w:b/>
          <w:spacing w:val="10"/>
        </w:rPr>
        <w:t xml:space="preserve"> </w:t>
      </w:r>
      <w:r>
        <w:rPr>
          <w:b/>
          <w:spacing w:val="-5"/>
        </w:rPr>
        <w:t>52;</w:t>
      </w:r>
    </w:p>
    <w:p w14:paraId="2263BC9B" w14:textId="77777777" w:rsidR="00732D00" w:rsidRDefault="00000000">
      <w:pPr>
        <w:pStyle w:val="ListParagraph"/>
        <w:numPr>
          <w:ilvl w:val="1"/>
          <w:numId w:val="39"/>
        </w:numPr>
        <w:tabs>
          <w:tab w:val="left" w:pos="508"/>
        </w:tabs>
        <w:ind w:left="507" w:hanging="382"/>
        <w:rPr>
          <w:b/>
        </w:rPr>
      </w:pPr>
      <w:r>
        <w:rPr>
          <w:b/>
        </w:rPr>
        <w:t>the</w:t>
      </w:r>
      <w:r>
        <w:rPr>
          <w:b/>
          <w:spacing w:val="9"/>
        </w:rPr>
        <w:t xml:space="preserve"> </w:t>
      </w:r>
      <w:r>
        <w:rPr>
          <w:b/>
        </w:rPr>
        <w:t>relationship</w:t>
      </w:r>
      <w:r>
        <w:rPr>
          <w:b/>
          <w:spacing w:val="12"/>
        </w:rPr>
        <w:t xml:space="preserve"> </w:t>
      </w:r>
      <w:r>
        <w:rPr>
          <w:b/>
        </w:rPr>
        <w:t>of</w:t>
      </w:r>
      <w:r>
        <w:rPr>
          <w:b/>
          <w:spacing w:val="12"/>
        </w:rPr>
        <w:t xml:space="preserve"> </w:t>
      </w:r>
      <w:r>
        <w:rPr>
          <w:b/>
        </w:rPr>
        <w:t>this</w:t>
      </w:r>
      <w:r>
        <w:rPr>
          <w:b/>
          <w:spacing w:val="11"/>
        </w:rPr>
        <w:t xml:space="preserve"> </w:t>
      </w:r>
      <w:r>
        <w:rPr>
          <w:b/>
        </w:rPr>
        <w:t>Regulation</w:t>
      </w:r>
      <w:r>
        <w:rPr>
          <w:b/>
          <w:spacing w:val="12"/>
        </w:rPr>
        <w:t xml:space="preserve"> </w:t>
      </w:r>
      <w:r>
        <w:rPr>
          <w:b/>
        </w:rPr>
        <w:t>with</w:t>
      </w:r>
      <w:r>
        <w:rPr>
          <w:b/>
          <w:spacing w:val="12"/>
        </w:rPr>
        <w:t xml:space="preserve"> </w:t>
      </w:r>
      <w:r>
        <w:rPr>
          <w:b/>
        </w:rPr>
        <w:t>other</w:t>
      </w:r>
      <w:r>
        <w:rPr>
          <w:b/>
          <w:spacing w:val="10"/>
        </w:rPr>
        <w:t xml:space="preserve"> </w:t>
      </w:r>
      <w:r>
        <w:rPr>
          <w:b/>
        </w:rPr>
        <w:t>relevant</w:t>
      </w:r>
      <w:r>
        <w:rPr>
          <w:b/>
          <w:spacing w:val="9"/>
        </w:rPr>
        <w:t xml:space="preserve"> </w:t>
      </w:r>
      <w:r>
        <w:rPr>
          <w:b/>
        </w:rPr>
        <w:t>Union</w:t>
      </w:r>
      <w:r>
        <w:rPr>
          <w:b/>
          <w:spacing w:val="10"/>
        </w:rPr>
        <w:t xml:space="preserve"> </w:t>
      </w:r>
      <w:r>
        <w:rPr>
          <w:b/>
          <w:spacing w:val="-2"/>
        </w:rPr>
        <w:t>legislation.</w:t>
      </w:r>
    </w:p>
    <w:p w14:paraId="36E49320" w14:textId="77777777" w:rsidR="00732D00" w:rsidRDefault="00000000">
      <w:pPr>
        <w:spacing w:before="1" w:line="247" w:lineRule="auto"/>
        <w:ind w:left="126" w:right="126"/>
        <w:jc w:val="both"/>
        <w:rPr>
          <w:b/>
        </w:rPr>
      </w:pPr>
      <w:r>
        <w:rPr>
          <w:b/>
        </w:rPr>
        <w:t>When issuing such guidelines, the Commission shall pay particular attention to the needs of SMEs</w:t>
      </w:r>
      <w:r>
        <w:rPr>
          <w:b/>
          <w:spacing w:val="40"/>
        </w:rPr>
        <w:t xml:space="preserve"> </w:t>
      </w:r>
      <w:r>
        <w:rPr>
          <w:b/>
        </w:rPr>
        <w:t>including</w:t>
      </w:r>
      <w:r>
        <w:rPr>
          <w:b/>
          <w:spacing w:val="40"/>
        </w:rPr>
        <w:t xml:space="preserve"> </w:t>
      </w:r>
      <w:r>
        <w:rPr>
          <w:b/>
        </w:rPr>
        <w:t>start-ups,</w:t>
      </w:r>
      <w:r>
        <w:rPr>
          <w:b/>
          <w:spacing w:val="40"/>
        </w:rPr>
        <w:t xml:space="preserve"> </w:t>
      </w:r>
      <w:r>
        <w:rPr>
          <w:b/>
        </w:rPr>
        <w:t>local</w:t>
      </w:r>
      <w:r>
        <w:rPr>
          <w:b/>
          <w:spacing w:val="40"/>
        </w:rPr>
        <w:t xml:space="preserve"> </w:t>
      </w:r>
      <w:r>
        <w:rPr>
          <w:b/>
        </w:rPr>
        <w:t>public</w:t>
      </w:r>
      <w:r>
        <w:rPr>
          <w:b/>
          <w:spacing w:val="40"/>
        </w:rPr>
        <w:t xml:space="preserve"> </w:t>
      </w:r>
      <w:r>
        <w:rPr>
          <w:b/>
        </w:rPr>
        <w:t>authorities</w:t>
      </w:r>
      <w:r>
        <w:rPr>
          <w:b/>
          <w:spacing w:val="40"/>
        </w:rPr>
        <w:t xml:space="preserve"> </w:t>
      </w:r>
      <w:r>
        <w:rPr>
          <w:b/>
        </w:rPr>
        <w:t>and</w:t>
      </w:r>
      <w:r>
        <w:rPr>
          <w:b/>
          <w:spacing w:val="40"/>
        </w:rPr>
        <w:t xml:space="preserve"> </w:t>
      </w:r>
      <w:r>
        <w:rPr>
          <w:b/>
        </w:rPr>
        <w:t>sectors</w:t>
      </w:r>
      <w:r>
        <w:rPr>
          <w:b/>
          <w:spacing w:val="40"/>
        </w:rPr>
        <w:t xml:space="preserve"> </w:t>
      </w:r>
      <w:r>
        <w:rPr>
          <w:b/>
        </w:rPr>
        <w:t>most</w:t>
      </w:r>
      <w:r>
        <w:rPr>
          <w:b/>
          <w:spacing w:val="40"/>
        </w:rPr>
        <w:t xml:space="preserve"> </w:t>
      </w:r>
      <w:r>
        <w:rPr>
          <w:b/>
        </w:rPr>
        <w:t>likely</w:t>
      </w:r>
      <w:r>
        <w:rPr>
          <w:b/>
          <w:spacing w:val="40"/>
        </w:rPr>
        <w:t xml:space="preserve"> </w:t>
      </w:r>
      <w:r>
        <w:rPr>
          <w:b/>
        </w:rPr>
        <w:t>to</w:t>
      </w:r>
      <w:r>
        <w:rPr>
          <w:b/>
          <w:spacing w:val="40"/>
        </w:rPr>
        <w:t xml:space="preserve"> </w:t>
      </w:r>
      <w:r>
        <w:rPr>
          <w:b/>
        </w:rPr>
        <w:t>be</w:t>
      </w:r>
      <w:r>
        <w:rPr>
          <w:b/>
          <w:spacing w:val="40"/>
        </w:rPr>
        <w:t xml:space="preserve"> </w:t>
      </w:r>
      <w:r>
        <w:rPr>
          <w:b/>
        </w:rPr>
        <w:t>affected</w:t>
      </w:r>
      <w:r>
        <w:rPr>
          <w:b/>
          <w:spacing w:val="40"/>
        </w:rPr>
        <w:t xml:space="preserve"> </w:t>
      </w:r>
      <w:r>
        <w:rPr>
          <w:b/>
        </w:rPr>
        <w:t>by this Regulation.</w:t>
      </w:r>
    </w:p>
    <w:p w14:paraId="79ED0BF0" w14:textId="77777777" w:rsidR="00732D00" w:rsidRDefault="00732D00">
      <w:pPr>
        <w:pStyle w:val="BodyText"/>
        <w:rPr>
          <w:b/>
          <w:sz w:val="24"/>
        </w:rPr>
      </w:pPr>
    </w:p>
    <w:p w14:paraId="15EFE3CF" w14:textId="77777777" w:rsidR="00732D00" w:rsidRDefault="00732D00">
      <w:pPr>
        <w:pStyle w:val="BodyText"/>
        <w:rPr>
          <w:b/>
          <w:sz w:val="24"/>
        </w:rPr>
      </w:pPr>
    </w:p>
    <w:p w14:paraId="2F034C26" w14:textId="77777777" w:rsidR="00732D00" w:rsidRDefault="00000000">
      <w:pPr>
        <w:pStyle w:val="Heading1"/>
        <w:spacing w:before="196"/>
      </w:pPr>
      <w:r>
        <w:t>CHAPTER</w:t>
      </w:r>
      <w:r>
        <w:rPr>
          <w:spacing w:val="-8"/>
        </w:rPr>
        <w:t xml:space="preserve"> </w:t>
      </w:r>
      <w:r>
        <w:rPr>
          <w:spacing w:val="-10"/>
        </w:rPr>
        <w:t>2</w:t>
      </w:r>
    </w:p>
    <w:p w14:paraId="2C8D2061" w14:textId="77777777" w:rsidR="00732D00" w:rsidRDefault="00732D00">
      <w:pPr>
        <w:pStyle w:val="BodyText"/>
        <w:rPr>
          <w:b/>
          <w:sz w:val="28"/>
        </w:rPr>
      </w:pPr>
    </w:p>
    <w:p w14:paraId="3D1FE329" w14:textId="77777777" w:rsidR="00732D00" w:rsidRDefault="00000000">
      <w:pPr>
        <w:spacing w:before="182"/>
        <w:ind w:left="126" w:right="125"/>
        <w:jc w:val="center"/>
        <w:rPr>
          <w:b/>
          <w:sz w:val="21"/>
        </w:rPr>
      </w:pPr>
      <w:r>
        <w:rPr>
          <w:b/>
          <w:spacing w:val="-4"/>
          <w:sz w:val="21"/>
        </w:rPr>
        <w:t>NATIONAL</w:t>
      </w:r>
      <w:r>
        <w:rPr>
          <w:b/>
          <w:spacing w:val="5"/>
          <w:sz w:val="21"/>
        </w:rPr>
        <w:t xml:space="preserve"> </w:t>
      </w:r>
      <w:r>
        <w:rPr>
          <w:b/>
          <w:spacing w:val="-4"/>
          <w:sz w:val="21"/>
        </w:rPr>
        <w:t>COMPETENT</w:t>
      </w:r>
      <w:r>
        <w:rPr>
          <w:b/>
          <w:spacing w:val="6"/>
          <w:sz w:val="21"/>
        </w:rPr>
        <w:t xml:space="preserve"> </w:t>
      </w:r>
      <w:r>
        <w:rPr>
          <w:b/>
          <w:spacing w:val="-4"/>
          <w:sz w:val="21"/>
        </w:rPr>
        <w:t>AUTHORITIES</w:t>
      </w:r>
    </w:p>
    <w:p w14:paraId="0B5A5F09" w14:textId="77777777" w:rsidR="00732D00" w:rsidRDefault="00732D00">
      <w:pPr>
        <w:pStyle w:val="BodyText"/>
        <w:rPr>
          <w:b/>
        </w:rPr>
      </w:pPr>
    </w:p>
    <w:p w14:paraId="24FC8628" w14:textId="77777777" w:rsidR="00732D00" w:rsidRDefault="00732D00">
      <w:pPr>
        <w:pStyle w:val="BodyText"/>
        <w:rPr>
          <w:b/>
        </w:rPr>
      </w:pPr>
    </w:p>
    <w:p w14:paraId="06B3749E" w14:textId="77777777" w:rsidR="00732D00" w:rsidRDefault="00000000">
      <w:pPr>
        <w:spacing w:before="184"/>
        <w:ind w:left="126" w:right="126"/>
        <w:jc w:val="center"/>
        <w:rPr>
          <w:i/>
        </w:rPr>
      </w:pPr>
      <w:r>
        <w:rPr>
          <w:i/>
        </w:rPr>
        <w:t>Article</w:t>
      </w:r>
      <w:r>
        <w:rPr>
          <w:i/>
          <w:spacing w:val="9"/>
        </w:rPr>
        <w:t xml:space="preserve"> </w:t>
      </w:r>
      <w:r>
        <w:rPr>
          <w:i/>
          <w:spacing w:val="-5"/>
        </w:rPr>
        <w:t>59</w:t>
      </w:r>
    </w:p>
    <w:p w14:paraId="2D8D7AD6" w14:textId="77777777" w:rsidR="00732D00" w:rsidRDefault="00000000">
      <w:pPr>
        <w:spacing w:before="6"/>
        <w:ind w:left="254" w:right="258"/>
        <w:jc w:val="center"/>
        <w:rPr>
          <w:i/>
        </w:rPr>
      </w:pPr>
      <w:r>
        <w:rPr>
          <w:i/>
        </w:rPr>
        <w:t>Designation</w:t>
      </w:r>
      <w:r>
        <w:rPr>
          <w:i/>
          <w:spacing w:val="11"/>
        </w:rPr>
        <w:t xml:space="preserve"> </w:t>
      </w:r>
      <w:r>
        <w:rPr>
          <w:i/>
        </w:rPr>
        <w:t>of</w:t>
      </w:r>
      <w:r>
        <w:rPr>
          <w:i/>
          <w:spacing w:val="12"/>
        </w:rPr>
        <w:t xml:space="preserve"> </w:t>
      </w:r>
      <w:r>
        <w:rPr>
          <w:i/>
        </w:rPr>
        <w:t>national</w:t>
      </w:r>
      <w:r>
        <w:rPr>
          <w:i/>
          <w:spacing w:val="16"/>
        </w:rPr>
        <w:t xml:space="preserve"> </w:t>
      </w:r>
      <w:r>
        <w:rPr>
          <w:i/>
        </w:rPr>
        <w:t>competent</w:t>
      </w:r>
      <w:r>
        <w:rPr>
          <w:i/>
          <w:spacing w:val="15"/>
        </w:rPr>
        <w:t xml:space="preserve"> </w:t>
      </w:r>
      <w:r>
        <w:rPr>
          <w:i/>
          <w:spacing w:val="-2"/>
        </w:rPr>
        <w:t>authorities</w:t>
      </w:r>
    </w:p>
    <w:p w14:paraId="5F4FD366" w14:textId="77777777" w:rsidR="00732D00" w:rsidRDefault="00A447DA">
      <w:pPr>
        <w:pStyle w:val="ListParagraph"/>
        <w:numPr>
          <w:ilvl w:val="0"/>
          <w:numId w:val="38"/>
        </w:numPr>
        <w:tabs>
          <w:tab w:val="left" w:pos="924"/>
          <w:tab w:val="left" w:pos="925"/>
        </w:tabs>
        <w:spacing w:before="1" w:line="247" w:lineRule="auto"/>
        <w:ind w:right="121" w:hanging="800"/>
        <w:jc w:val="both"/>
      </w:pPr>
      <w:r>
        <w:pict w14:anchorId="652C8EA7">
          <v:rect id="docshape544" o:spid="_x0000_s2142" alt="" style="position:absolute;left:0;text-align:left;margin-left:119.15pt;margin-top:20.3pt;width:413.65pt;height:.7pt;z-index:-18356224;mso-wrap-edited:f;mso-width-percent:0;mso-height-percent:0;mso-position-horizontal-relative:page;mso-width-percent:0;mso-height-percent:0" fillcolor="black" stroked="f">
            <w10:wrap anchorx="page"/>
          </v:rect>
        </w:pict>
      </w:r>
      <w:r>
        <w:pict w14:anchorId="5DF70AC5">
          <v:rect id="docshape545" o:spid="_x0000_s2141" alt="" style="position:absolute;left:0;text-align:left;margin-left:119.15pt;margin-top:33.35pt;width:413.65pt;height:.6pt;z-index:-18355712;mso-wrap-edited:f;mso-width-percent:0;mso-height-percent:0;mso-position-horizontal-relative:page;mso-width-percent:0;mso-height-percent:0" fillcolor="black" stroked="f">
            <w10:wrap anchorx="page"/>
          </v:rect>
        </w:pict>
      </w:r>
      <w:r w:rsidR="00000000">
        <w:rPr>
          <w:strike/>
        </w:rPr>
        <w:t>National competent authorities shall be established or designated by each Member State for</w:t>
      </w:r>
      <w:r w:rsidR="00000000">
        <w:t xml:space="preserve"> the purpose of ensuring the application and implementation of this Regulation. National competent</w:t>
      </w:r>
      <w:r w:rsidR="00000000">
        <w:rPr>
          <w:spacing w:val="27"/>
        </w:rPr>
        <w:t xml:space="preserve"> </w:t>
      </w:r>
      <w:r w:rsidR="00000000">
        <w:t>authorities</w:t>
      </w:r>
      <w:r w:rsidR="00000000">
        <w:rPr>
          <w:spacing w:val="24"/>
        </w:rPr>
        <w:t xml:space="preserve"> </w:t>
      </w:r>
      <w:r w:rsidR="00000000">
        <w:t>shall</w:t>
      </w:r>
      <w:r w:rsidR="00000000">
        <w:rPr>
          <w:spacing w:val="24"/>
        </w:rPr>
        <w:t xml:space="preserve"> </w:t>
      </w:r>
      <w:r w:rsidR="00000000">
        <w:t>be</w:t>
      </w:r>
      <w:r w:rsidR="00000000">
        <w:rPr>
          <w:spacing w:val="23"/>
        </w:rPr>
        <w:t xml:space="preserve"> </w:t>
      </w:r>
      <w:r w:rsidR="00000000">
        <w:t>organised</w:t>
      </w:r>
      <w:r w:rsidR="00000000">
        <w:rPr>
          <w:spacing w:val="21"/>
        </w:rPr>
        <w:t xml:space="preserve"> </w:t>
      </w:r>
      <w:r w:rsidR="00000000">
        <w:t>so</w:t>
      </w:r>
      <w:r w:rsidR="00000000">
        <w:rPr>
          <w:spacing w:val="24"/>
        </w:rPr>
        <w:t xml:space="preserve"> </w:t>
      </w:r>
      <w:r w:rsidR="00000000">
        <w:t>as</w:t>
      </w:r>
      <w:r w:rsidR="00000000">
        <w:rPr>
          <w:spacing w:val="24"/>
        </w:rPr>
        <w:t xml:space="preserve"> </w:t>
      </w:r>
      <w:r w:rsidR="00000000">
        <w:t>to</w:t>
      </w:r>
      <w:r w:rsidR="00000000">
        <w:rPr>
          <w:spacing w:val="29"/>
        </w:rPr>
        <w:t xml:space="preserve"> </w:t>
      </w:r>
      <w:r w:rsidR="00000000">
        <w:t>safeguard</w:t>
      </w:r>
      <w:r w:rsidR="00000000">
        <w:rPr>
          <w:spacing w:val="24"/>
        </w:rPr>
        <w:t xml:space="preserve"> </w:t>
      </w:r>
      <w:r w:rsidR="00000000">
        <w:t>the</w:t>
      </w:r>
      <w:r w:rsidR="00000000">
        <w:rPr>
          <w:spacing w:val="25"/>
        </w:rPr>
        <w:t xml:space="preserve"> </w:t>
      </w:r>
      <w:r w:rsidR="00000000">
        <w:t>objectivity and</w:t>
      </w:r>
      <w:r w:rsidR="00000000">
        <w:rPr>
          <w:spacing w:val="24"/>
        </w:rPr>
        <w:t xml:space="preserve"> </w:t>
      </w:r>
      <w:r w:rsidR="00000000">
        <w:t xml:space="preserve">impartiality </w:t>
      </w:r>
      <w:r w:rsidR="00000000">
        <w:rPr>
          <w:strike/>
        </w:rPr>
        <w:t>of their activities and tasks.</w:t>
      </w:r>
    </w:p>
    <w:p w14:paraId="146DD8CF" w14:textId="77777777" w:rsidR="00732D00" w:rsidRDefault="00732D00">
      <w:pPr>
        <w:pStyle w:val="BodyText"/>
        <w:spacing w:before="3"/>
        <w:rPr>
          <w:sz w:val="19"/>
        </w:rPr>
      </w:pPr>
    </w:p>
    <w:p w14:paraId="55232E20" w14:textId="77777777" w:rsidR="00732D00" w:rsidRDefault="00A447DA">
      <w:pPr>
        <w:pStyle w:val="ListParagraph"/>
        <w:numPr>
          <w:ilvl w:val="0"/>
          <w:numId w:val="38"/>
        </w:numPr>
        <w:tabs>
          <w:tab w:val="left" w:pos="924"/>
          <w:tab w:val="left" w:pos="925"/>
        </w:tabs>
        <w:spacing w:before="1" w:line="247" w:lineRule="auto"/>
        <w:ind w:right="124" w:hanging="800"/>
        <w:jc w:val="both"/>
      </w:pPr>
      <w:r>
        <w:pict w14:anchorId="62474C36">
          <v:rect id="docshape546" o:spid="_x0000_s2140" alt="" style="position:absolute;left:0;text-align:left;margin-left:119.15pt;margin-top:111.25pt;width:413.65pt;height:.6pt;z-index:-18355200;mso-wrap-edited:f;mso-width-percent:0;mso-height-percent:0;mso-position-horizontal-relative:page;mso-width-percent:0;mso-height-percent:0" fillcolor="black" stroked="f">
            <w10:wrap anchorx="page"/>
          </v:rect>
        </w:pict>
      </w:r>
      <w:r w:rsidR="00000000">
        <w:t xml:space="preserve">Each Member State shall </w:t>
      </w:r>
      <w:r w:rsidR="00000000">
        <w:rPr>
          <w:b/>
        </w:rPr>
        <w:t xml:space="preserve">establish or </w:t>
      </w:r>
      <w:r w:rsidR="00000000">
        <w:t xml:space="preserve">designate </w:t>
      </w:r>
      <w:r w:rsidR="00000000">
        <w:rPr>
          <w:strike/>
        </w:rPr>
        <w:t>a national supervisory authority</w:t>
      </w:r>
      <w:r w:rsidR="00000000">
        <w:rPr>
          <w:b/>
          <w:strike/>
        </w:rPr>
        <w:t>, and</w:t>
      </w:r>
      <w:r w:rsidR="00000000">
        <w:rPr>
          <w:b/>
        </w:rPr>
        <w:t xml:space="preserve"> at</w:t>
      </w:r>
      <w:r w:rsidR="00000000">
        <w:rPr>
          <w:b/>
          <w:spacing w:val="80"/>
        </w:rPr>
        <w:t xml:space="preserve"> </w:t>
      </w:r>
      <w:r w:rsidR="00000000">
        <w:rPr>
          <w:b/>
        </w:rPr>
        <w:t xml:space="preserve">least one notifying authority and at least one market surveillance authority for the purpose of this Regulation as </w:t>
      </w:r>
      <w:r w:rsidR="00000000">
        <w:rPr>
          <w:strike/>
        </w:rPr>
        <w:t>among the</w:t>
      </w:r>
      <w:r w:rsidR="00000000">
        <w:t xml:space="preserve"> national competent authorities. </w:t>
      </w:r>
      <w:r w:rsidR="00000000">
        <w:rPr>
          <w:b/>
        </w:rPr>
        <w:t>These national competent</w:t>
      </w:r>
      <w:r w:rsidR="00000000">
        <w:rPr>
          <w:b/>
          <w:spacing w:val="40"/>
        </w:rPr>
        <w:t xml:space="preserve"> </w:t>
      </w:r>
      <w:r w:rsidR="00000000">
        <w:rPr>
          <w:b/>
        </w:rPr>
        <w:t>authorities</w:t>
      </w:r>
      <w:r w:rsidR="00000000">
        <w:rPr>
          <w:b/>
          <w:spacing w:val="40"/>
        </w:rPr>
        <w:t xml:space="preserve"> </w:t>
      </w:r>
      <w:r w:rsidR="00000000">
        <w:rPr>
          <w:b/>
        </w:rPr>
        <w:t>shall</w:t>
      </w:r>
      <w:r w:rsidR="00000000">
        <w:rPr>
          <w:b/>
          <w:spacing w:val="40"/>
        </w:rPr>
        <w:t xml:space="preserve"> </w:t>
      </w:r>
      <w:r w:rsidR="00000000">
        <w:rPr>
          <w:b/>
        </w:rPr>
        <w:t>be</w:t>
      </w:r>
      <w:r w:rsidR="00000000">
        <w:rPr>
          <w:b/>
          <w:spacing w:val="40"/>
        </w:rPr>
        <w:t xml:space="preserve"> </w:t>
      </w:r>
      <w:r w:rsidR="00000000">
        <w:rPr>
          <w:b/>
        </w:rPr>
        <w:t>organised</w:t>
      </w:r>
      <w:r w:rsidR="00000000">
        <w:rPr>
          <w:b/>
          <w:spacing w:val="40"/>
        </w:rPr>
        <w:t xml:space="preserve"> </w:t>
      </w:r>
      <w:r w:rsidR="00000000">
        <w:rPr>
          <w:b/>
        </w:rPr>
        <w:t>so</w:t>
      </w:r>
      <w:r w:rsidR="00000000">
        <w:rPr>
          <w:b/>
          <w:spacing w:val="40"/>
        </w:rPr>
        <w:t xml:space="preserve"> </w:t>
      </w:r>
      <w:r w:rsidR="00000000">
        <w:rPr>
          <w:b/>
        </w:rPr>
        <w:t>as</w:t>
      </w:r>
      <w:r w:rsidR="00000000">
        <w:rPr>
          <w:b/>
          <w:spacing w:val="40"/>
        </w:rPr>
        <w:t xml:space="preserve"> </w:t>
      </w:r>
      <w:r w:rsidR="00000000">
        <w:rPr>
          <w:b/>
        </w:rPr>
        <w:t>to</w:t>
      </w:r>
      <w:r w:rsidR="00000000">
        <w:rPr>
          <w:b/>
          <w:spacing w:val="40"/>
        </w:rPr>
        <w:t xml:space="preserve"> </w:t>
      </w:r>
      <w:r w:rsidR="00000000">
        <w:rPr>
          <w:b/>
        </w:rPr>
        <w:t>safeguard</w:t>
      </w:r>
      <w:r w:rsidR="00000000">
        <w:rPr>
          <w:b/>
          <w:spacing w:val="40"/>
        </w:rPr>
        <w:t xml:space="preserve"> </w:t>
      </w:r>
      <w:r w:rsidR="00000000">
        <w:rPr>
          <w:b/>
        </w:rPr>
        <w:t>the</w:t>
      </w:r>
      <w:r w:rsidR="00000000">
        <w:rPr>
          <w:b/>
          <w:spacing w:val="40"/>
        </w:rPr>
        <w:t xml:space="preserve"> </w:t>
      </w:r>
      <w:r w:rsidR="00000000">
        <w:rPr>
          <w:b/>
        </w:rPr>
        <w:t>priniciples</w:t>
      </w:r>
      <w:r w:rsidR="00000000">
        <w:rPr>
          <w:b/>
          <w:spacing w:val="40"/>
        </w:rPr>
        <w:t xml:space="preserve"> </w:t>
      </w:r>
      <w:r w:rsidR="00000000">
        <w:rPr>
          <w:b/>
        </w:rPr>
        <w:t>of objectivity</w:t>
      </w:r>
      <w:r w:rsidR="00000000">
        <w:rPr>
          <w:b/>
          <w:spacing w:val="40"/>
        </w:rPr>
        <w:t xml:space="preserve"> </w:t>
      </w:r>
      <w:r w:rsidR="00000000">
        <w:rPr>
          <w:b/>
        </w:rPr>
        <w:t>and</w:t>
      </w:r>
      <w:r w:rsidR="00000000">
        <w:rPr>
          <w:b/>
          <w:spacing w:val="40"/>
        </w:rPr>
        <w:t xml:space="preserve"> </w:t>
      </w:r>
      <w:r w:rsidR="00000000">
        <w:rPr>
          <w:b/>
        </w:rPr>
        <w:t>impartiality</w:t>
      </w:r>
      <w:r w:rsidR="00000000">
        <w:rPr>
          <w:b/>
          <w:spacing w:val="40"/>
        </w:rPr>
        <w:t xml:space="preserve"> </w:t>
      </w:r>
      <w:r w:rsidR="00000000">
        <w:rPr>
          <w:b/>
        </w:rPr>
        <w:t>of</w:t>
      </w:r>
      <w:r w:rsidR="00000000">
        <w:rPr>
          <w:b/>
          <w:spacing w:val="40"/>
        </w:rPr>
        <w:t xml:space="preserve"> </w:t>
      </w:r>
      <w:r w:rsidR="00000000">
        <w:rPr>
          <w:b/>
        </w:rPr>
        <w:t>their</w:t>
      </w:r>
      <w:r w:rsidR="00000000">
        <w:rPr>
          <w:b/>
          <w:spacing w:val="40"/>
        </w:rPr>
        <w:t xml:space="preserve"> </w:t>
      </w:r>
      <w:r w:rsidR="00000000">
        <w:rPr>
          <w:b/>
        </w:rPr>
        <w:t>activities</w:t>
      </w:r>
      <w:r w:rsidR="00000000">
        <w:rPr>
          <w:b/>
          <w:spacing w:val="40"/>
        </w:rPr>
        <w:t xml:space="preserve"> </w:t>
      </w:r>
      <w:r w:rsidR="00000000">
        <w:rPr>
          <w:b/>
        </w:rPr>
        <w:t>and</w:t>
      </w:r>
      <w:r w:rsidR="00000000">
        <w:rPr>
          <w:b/>
          <w:spacing w:val="40"/>
        </w:rPr>
        <w:t xml:space="preserve"> </w:t>
      </w:r>
      <w:r w:rsidR="00000000">
        <w:rPr>
          <w:b/>
        </w:rPr>
        <w:t>tasks.</w:t>
      </w:r>
      <w:r w:rsidR="00000000">
        <w:rPr>
          <w:b/>
          <w:spacing w:val="40"/>
        </w:rPr>
        <w:t xml:space="preserve"> </w:t>
      </w:r>
      <w:r w:rsidR="00000000">
        <w:rPr>
          <w:b/>
        </w:rPr>
        <w:t>Provided</w:t>
      </w:r>
      <w:r w:rsidR="00000000">
        <w:rPr>
          <w:b/>
          <w:spacing w:val="40"/>
        </w:rPr>
        <w:t xml:space="preserve"> </w:t>
      </w:r>
      <w:r w:rsidR="00000000">
        <w:rPr>
          <w:b/>
        </w:rPr>
        <w:t>that</w:t>
      </w:r>
      <w:r w:rsidR="00000000">
        <w:rPr>
          <w:b/>
          <w:spacing w:val="40"/>
        </w:rPr>
        <w:t xml:space="preserve"> </w:t>
      </w:r>
      <w:r w:rsidR="00000000">
        <w:rPr>
          <w:b/>
        </w:rPr>
        <w:t xml:space="preserve">those prinicples are respected, such activities and tasks may be performed by one or several designated authorities, in accordance with the organisational needs of the Member State. </w:t>
      </w:r>
      <w:r w:rsidR="00000000">
        <w:rPr>
          <w:strike/>
        </w:rPr>
        <w:t>The national supervisory authority shall act as notifying authority and market</w:t>
      </w:r>
      <w:r w:rsidR="00000000">
        <w:t xml:space="preserve"> surveillance authority unless a Member State has organisational and administrative reasons</w:t>
      </w:r>
      <w:r w:rsidR="00000000">
        <w:rPr>
          <w:spacing w:val="80"/>
        </w:rPr>
        <w:t xml:space="preserve"> </w:t>
      </w:r>
      <w:r w:rsidR="00000000">
        <w:rPr>
          <w:strike/>
        </w:rPr>
        <w:t>to designate more than one authority.</w:t>
      </w:r>
    </w:p>
    <w:p w14:paraId="41AD72EB" w14:textId="77777777" w:rsidR="00732D00" w:rsidRDefault="00732D00">
      <w:pPr>
        <w:pStyle w:val="BodyText"/>
        <w:spacing w:before="9"/>
        <w:rPr>
          <w:sz w:val="18"/>
        </w:rPr>
      </w:pPr>
    </w:p>
    <w:p w14:paraId="361E6D6D" w14:textId="77777777" w:rsidR="00732D00" w:rsidRDefault="00000000">
      <w:pPr>
        <w:pStyle w:val="ListParagraph"/>
        <w:numPr>
          <w:ilvl w:val="0"/>
          <w:numId w:val="38"/>
        </w:numPr>
        <w:tabs>
          <w:tab w:val="left" w:pos="924"/>
          <w:tab w:val="left" w:pos="925"/>
        </w:tabs>
        <w:spacing w:line="247" w:lineRule="auto"/>
        <w:ind w:right="127" w:hanging="800"/>
        <w:jc w:val="both"/>
      </w:pPr>
      <w:r>
        <w:t>Member</w:t>
      </w:r>
      <w:r>
        <w:rPr>
          <w:spacing w:val="40"/>
        </w:rPr>
        <w:t xml:space="preserve"> </w:t>
      </w:r>
      <w:r>
        <w:t>States</w:t>
      </w:r>
      <w:r>
        <w:rPr>
          <w:spacing w:val="40"/>
        </w:rPr>
        <w:t xml:space="preserve"> </w:t>
      </w:r>
      <w:r>
        <w:t>shall</w:t>
      </w:r>
      <w:r>
        <w:rPr>
          <w:spacing w:val="40"/>
        </w:rPr>
        <w:t xml:space="preserve"> </w:t>
      </w:r>
      <w:r>
        <w:t>inform</w:t>
      </w:r>
      <w:r>
        <w:rPr>
          <w:spacing w:val="40"/>
        </w:rPr>
        <w:t xml:space="preserve"> </w:t>
      </w:r>
      <w:r>
        <w:t>the</w:t>
      </w:r>
      <w:r>
        <w:rPr>
          <w:spacing w:val="40"/>
        </w:rPr>
        <w:t xml:space="preserve"> </w:t>
      </w:r>
      <w:r>
        <w:t>Commission</w:t>
      </w:r>
      <w:r>
        <w:rPr>
          <w:spacing w:val="40"/>
        </w:rPr>
        <w:t xml:space="preserve"> </w:t>
      </w:r>
      <w:r>
        <w:t>of</w:t>
      </w:r>
      <w:r>
        <w:rPr>
          <w:spacing w:val="40"/>
        </w:rPr>
        <w:t xml:space="preserve"> </w:t>
      </w:r>
      <w:r>
        <w:t>their</w:t>
      </w:r>
      <w:r>
        <w:rPr>
          <w:spacing w:val="40"/>
        </w:rPr>
        <w:t xml:space="preserve"> </w:t>
      </w:r>
      <w:r>
        <w:t>designation</w:t>
      </w:r>
      <w:r>
        <w:rPr>
          <w:spacing w:val="40"/>
        </w:rPr>
        <w:t xml:space="preserve"> </w:t>
      </w:r>
      <w:r>
        <w:t>or</w:t>
      </w:r>
      <w:r>
        <w:rPr>
          <w:spacing w:val="40"/>
        </w:rPr>
        <w:t xml:space="preserve"> </w:t>
      </w:r>
      <w:r>
        <w:t>designations</w:t>
      </w:r>
      <w:r>
        <w:rPr>
          <w:spacing w:val="40"/>
        </w:rPr>
        <w:t xml:space="preserve"> </w:t>
      </w:r>
      <w:r>
        <w:rPr>
          <w:strike/>
        </w:rPr>
        <w:t>and,</w:t>
      </w:r>
      <w:r>
        <w:t xml:space="preserve"> </w:t>
      </w:r>
      <w:r>
        <w:rPr>
          <w:strike/>
        </w:rPr>
        <w:t>where applicable, the reasons for designating more than one authority</w:t>
      </w:r>
      <w:r>
        <w:t>.</w:t>
      </w:r>
    </w:p>
    <w:p w14:paraId="4858B016" w14:textId="77777777" w:rsidR="00732D00" w:rsidRDefault="00732D00">
      <w:pPr>
        <w:pStyle w:val="BodyText"/>
        <w:spacing w:before="7"/>
        <w:rPr>
          <w:sz w:val="19"/>
        </w:rPr>
      </w:pPr>
    </w:p>
    <w:p w14:paraId="0D680C65" w14:textId="77777777" w:rsidR="00732D00" w:rsidRDefault="00A447DA">
      <w:pPr>
        <w:pStyle w:val="ListParagraph"/>
        <w:numPr>
          <w:ilvl w:val="0"/>
          <w:numId w:val="38"/>
        </w:numPr>
        <w:tabs>
          <w:tab w:val="left" w:pos="924"/>
          <w:tab w:val="left" w:pos="925"/>
        </w:tabs>
        <w:spacing w:line="247" w:lineRule="auto"/>
        <w:ind w:right="124" w:hanging="800"/>
        <w:jc w:val="both"/>
      </w:pPr>
      <w:r>
        <w:pict w14:anchorId="1114B678">
          <v:rect id="docshape547" o:spid="_x0000_s2139" alt="" style="position:absolute;left:0;text-align:left;margin-left:119.15pt;margin-top:46.15pt;width:413.65pt;height:.7pt;z-index:-18354688;mso-wrap-edited:f;mso-width-percent:0;mso-height-percent:0;mso-position-horizontal-relative:page;mso-width-percent:0;mso-height-percent:0" fillcolor="black" stroked="f">
            <w10:wrap anchorx="page"/>
          </v:rect>
        </w:pict>
      </w:r>
      <w:r>
        <w:pict w14:anchorId="019EF3E7">
          <v:rect id="docshape548" o:spid="_x0000_s2138" alt="" style="position:absolute;left:0;text-align:left;margin-left:119.15pt;margin-top:59.25pt;width:413.65pt;height:.6pt;z-index:-18354176;mso-wrap-edited:f;mso-width-percent:0;mso-height-percent:0;mso-position-horizontal-relative:page;mso-width-percent:0;mso-height-percent:0" fillcolor="black" stroked="f">
            <w10:wrap anchorx="page"/>
          </v:rect>
        </w:pict>
      </w:r>
      <w:r>
        <w:pict w14:anchorId="6EFBDB8D">
          <v:rect id="docshape549" o:spid="_x0000_s2137" alt="" style="position:absolute;left:0;text-align:left;margin-left:119.15pt;margin-top:72.2pt;width:413.65pt;height:.6pt;z-index:-18353664;mso-wrap-edited:f;mso-width-percent:0;mso-height-percent:0;mso-position-horizontal-relative:page;mso-width-percent:0;mso-height-percent:0" fillcolor="black" stroked="f">
            <w10:wrap anchorx="page"/>
          </v:rect>
        </w:pict>
      </w:r>
      <w:r w:rsidR="00000000">
        <w:t xml:space="preserve">Member States shall ensure that national competent authorities are provided with adequate financial </w:t>
      </w:r>
      <w:r w:rsidR="00000000">
        <w:rPr>
          <w:b/>
        </w:rPr>
        <w:t xml:space="preserve">resources, technical equipment and well qualified </w:t>
      </w:r>
      <w:r w:rsidR="00000000">
        <w:rPr>
          <w:strike/>
        </w:rPr>
        <w:t>and</w:t>
      </w:r>
      <w:r w:rsidR="00000000">
        <w:t xml:space="preserve"> human resources to </w:t>
      </w:r>
      <w:r w:rsidR="00000000">
        <w:rPr>
          <w:b/>
        </w:rPr>
        <w:t xml:space="preserve">effectively </w:t>
      </w:r>
      <w:r w:rsidR="00000000">
        <w:t xml:space="preserve">fulfil their tasks under this Regulation. </w:t>
      </w:r>
      <w:r w:rsidR="00000000">
        <w:rPr>
          <w:strike/>
        </w:rPr>
        <w:t>In particular, national competent</w:t>
      </w:r>
      <w:r w:rsidR="00000000">
        <w:t xml:space="preserve"> authorities shall have a sufficient number of personnel permanently available whose competences and expertise shall include an in-depth understanding of artificial intelligence technologies, data and data computing, fundamental rights, health and safety risks and </w:t>
      </w:r>
      <w:r w:rsidR="00000000">
        <w:rPr>
          <w:strike/>
        </w:rPr>
        <w:t>knowledge of existing standards and legal requirements.</w:t>
      </w:r>
    </w:p>
    <w:p w14:paraId="6BB02E58" w14:textId="77777777" w:rsidR="00732D00" w:rsidRDefault="00732D00">
      <w:pPr>
        <w:spacing w:line="247" w:lineRule="auto"/>
        <w:jc w:val="both"/>
        <w:sectPr w:rsidR="00732D00">
          <w:pgSz w:w="12240" w:h="15840"/>
          <w:pgMar w:top="900" w:right="1460" w:bottom="1240" w:left="1460" w:header="0" w:footer="1053" w:gutter="0"/>
          <w:cols w:space="720"/>
        </w:sectPr>
      </w:pPr>
    </w:p>
    <w:p w14:paraId="60EED3E3" w14:textId="77777777" w:rsidR="00732D00" w:rsidRDefault="00000000">
      <w:pPr>
        <w:pStyle w:val="ListParagraph"/>
        <w:numPr>
          <w:ilvl w:val="0"/>
          <w:numId w:val="38"/>
        </w:numPr>
        <w:tabs>
          <w:tab w:val="left" w:pos="925"/>
          <w:tab w:val="left" w:pos="926"/>
        </w:tabs>
        <w:spacing w:before="80" w:line="247" w:lineRule="auto"/>
        <w:ind w:right="120" w:hanging="800"/>
        <w:jc w:val="both"/>
      </w:pPr>
      <w:r>
        <w:rPr>
          <w:b/>
          <w:w w:val="90"/>
        </w:rPr>
        <w:lastRenderedPageBreak/>
        <w:t>By</w:t>
      </w:r>
      <w:r>
        <w:rPr>
          <w:b/>
          <w:spacing w:val="-9"/>
          <w:w w:val="90"/>
        </w:rPr>
        <w:t xml:space="preserve"> </w:t>
      </w:r>
      <w:r>
        <w:rPr>
          <w:rFonts w:ascii="Georgia-BoldItalic"/>
          <w:b/>
          <w:i/>
          <w:w w:val="90"/>
        </w:rPr>
        <w:t>[one</w:t>
      </w:r>
      <w:r>
        <w:rPr>
          <w:rFonts w:ascii="Georgia-BoldItalic"/>
          <w:b/>
          <w:i/>
          <w:spacing w:val="-8"/>
          <w:w w:val="90"/>
        </w:rPr>
        <w:t xml:space="preserve"> </w:t>
      </w:r>
      <w:r>
        <w:rPr>
          <w:rFonts w:ascii="Georgia-BoldItalic"/>
          <w:b/>
          <w:i/>
          <w:w w:val="90"/>
        </w:rPr>
        <w:t>year</w:t>
      </w:r>
      <w:r>
        <w:rPr>
          <w:rFonts w:ascii="Georgia-BoldItalic"/>
          <w:b/>
          <w:i/>
          <w:spacing w:val="-8"/>
          <w:w w:val="90"/>
        </w:rPr>
        <w:t xml:space="preserve"> </w:t>
      </w:r>
      <w:r>
        <w:rPr>
          <w:rFonts w:ascii="Georgia-BoldItalic"/>
          <w:b/>
          <w:i/>
          <w:w w:val="90"/>
        </w:rPr>
        <w:t>after</w:t>
      </w:r>
      <w:r>
        <w:rPr>
          <w:rFonts w:ascii="Georgia-BoldItalic"/>
          <w:b/>
          <w:i/>
          <w:spacing w:val="-9"/>
          <w:w w:val="90"/>
        </w:rPr>
        <w:t xml:space="preserve"> </w:t>
      </w:r>
      <w:r>
        <w:rPr>
          <w:rFonts w:ascii="Georgia-BoldItalic"/>
          <w:b/>
          <w:i/>
          <w:w w:val="90"/>
        </w:rPr>
        <w:t>entry</w:t>
      </w:r>
      <w:r>
        <w:rPr>
          <w:rFonts w:ascii="Georgia-BoldItalic"/>
          <w:b/>
          <w:i/>
          <w:spacing w:val="-8"/>
          <w:w w:val="90"/>
        </w:rPr>
        <w:t xml:space="preserve"> </w:t>
      </w:r>
      <w:r>
        <w:rPr>
          <w:rFonts w:ascii="Georgia-BoldItalic"/>
          <w:b/>
          <w:i/>
          <w:w w:val="90"/>
        </w:rPr>
        <w:t>into</w:t>
      </w:r>
      <w:r>
        <w:rPr>
          <w:rFonts w:ascii="Georgia-BoldItalic"/>
          <w:b/>
          <w:i/>
          <w:spacing w:val="-9"/>
          <w:w w:val="90"/>
        </w:rPr>
        <w:t xml:space="preserve"> </w:t>
      </w:r>
      <w:r>
        <w:rPr>
          <w:rFonts w:ascii="Georgia-BoldItalic"/>
          <w:b/>
          <w:i/>
          <w:w w:val="90"/>
        </w:rPr>
        <w:t>force</w:t>
      </w:r>
      <w:r>
        <w:rPr>
          <w:rFonts w:ascii="Georgia-BoldItalic"/>
          <w:b/>
          <w:i/>
          <w:spacing w:val="-8"/>
          <w:w w:val="90"/>
        </w:rPr>
        <w:t xml:space="preserve"> </w:t>
      </w:r>
      <w:r>
        <w:rPr>
          <w:rFonts w:ascii="Georgia-BoldItalic"/>
          <w:b/>
          <w:i/>
          <w:w w:val="90"/>
        </w:rPr>
        <w:t>of</w:t>
      </w:r>
      <w:r>
        <w:rPr>
          <w:rFonts w:ascii="Georgia-BoldItalic"/>
          <w:b/>
          <w:i/>
          <w:spacing w:val="-8"/>
          <w:w w:val="90"/>
        </w:rPr>
        <w:t xml:space="preserve"> </w:t>
      </w:r>
      <w:r>
        <w:rPr>
          <w:rFonts w:ascii="Georgia-BoldItalic"/>
          <w:b/>
          <w:i/>
          <w:w w:val="90"/>
        </w:rPr>
        <w:t>this</w:t>
      </w:r>
      <w:r>
        <w:rPr>
          <w:rFonts w:ascii="Georgia-BoldItalic"/>
          <w:b/>
          <w:i/>
          <w:spacing w:val="-9"/>
          <w:w w:val="90"/>
        </w:rPr>
        <w:t xml:space="preserve"> </w:t>
      </w:r>
      <w:r>
        <w:rPr>
          <w:rFonts w:ascii="Georgia-BoldItalic"/>
          <w:b/>
          <w:i/>
          <w:w w:val="90"/>
        </w:rPr>
        <w:t>Regulation]</w:t>
      </w:r>
      <w:r>
        <w:rPr>
          <w:rFonts w:ascii="Georgia-BoldItalic"/>
          <w:b/>
          <w:i/>
          <w:spacing w:val="-8"/>
          <w:w w:val="90"/>
        </w:rPr>
        <w:t xml:space="preserve"> </w:t>
      </w:r>
      <w:r>
        <w:rPr>
          <w:b/>
          <w:w w:val="90"/>
        </w:rPr>
        <w:t>and</w:t>
      </w:r>
      <w:r>
        <w:rPr>
          <w:b/>
          <w:spacing w:val="-8"/>
          <w:w w:val="90"/>
        </w:rPr>
        <w:t xml:space="preserve"> </w:t>
      </w:r>
      <w:r>
        <w:rPr>
          <w:b/>
          <w:w w:val="90"/>
        </w:rPr>
        <w:t>afterwards</w:t>
      </w:r>
      <w:r>
        <w:rPr>
          <w:b/>
          <w:spacing w:val="-9"/>
          <w:w w:val="90"/>
        </w:rPr>
        <w:t xml:space="preserve"> </w:t>
      </w:r>
      <w:r>
        <w:rPr>
          <w:b/>
          <w:w w:val="90"/>
        </w:rPr>
        <w:t>six</w:t>
      </w:r>
      <w:r>
        <w:rPr>
          <w:b/>
          <w:spacing w:val="-8"/>
          <w:w w:val="90"/>
        </w:rPr>
        <w:t xml:space="preserve"> </w:t>
      </w:r>
      <w:r>
        <w:rPr>
          <w:b/>
          <w:w w:val="90"/>
        </w:rPr>
        <w:t>months</w:t>
      </w:r>
      <w:r>
        <w:rPr>
          <w:b/>
          <w:spacing w:val="-8"/>
          <w:w w:val="90"/>
        </w:rPr>
        <w:t xml:space="preserve"> </w:t>
      </w:r>
      <w:r>
        <w:rPr>
          <w:b/>
          <w:w w:val="90"/>
        </w:rPr>
        <w:t xml:space="preserve">before </w:t>
      </w:r>
      <w:r>
        <w:rPr>
          <w:b/>
        </w:rPr>
        <w:t xml:space="preserve">the deadline referred to in Article 84(2) </w:t>
      </w:r>
      <w:r>
        <w:t xml:space="preserve">Member States shall </w:t>
      </w:r>
      <w:r>
        <w:rPr>
          <w:strike/>
        </w:rPr>
        <w:t>report to</w:t>
      </w:r>
      <w:r>
        <w:t xml:space="preserve"> </w:t>
      </w:r>
      <w:r>
        <w:rPr>
          <w:b/>
        </w:rPr>
        <w:t xml:space="preserve">inform </w:t>
      </w:r>
      <w:r>
        <w:t xml:space="preserve">the Commission </w:t>
      </w:r>
      <w:r>
        <w:rPr>
          <w:strike/>
        </w:rPr>
        <w:t>on an annual basis</w:t>
      </w:r>
      <w:r>
        <w:t xml:space="preserve"> on the status of the financial </w:t>
      </w:r>
      <w:r>
        <w:rPr>
          <w:b/>
        </w:rPr>
        <w:t>resources, technical</w:t>
      </w:r>
      <w:r>
        <w:rPr>
          <w:b/>
          <w:spacing w:val="40"/>
        </w:rPr>
        <w:t xml:space="preserve"> </w:t>
      </w:r>
      <w:r>
        <w:rPr>
          <w:b/>
        </w:rPr>
        <w:t xml:space="preserve">equipment and </w:t>
      </w:r>
      <w:r>
        <w:rPr>
          <w:strike/>
        </w:rPr>
        <w:t>and</w:t>
      </w:r>
      <w:r>
        <w:t xml:space="preserve"> human resources of the national competent authorities with an assessment of their adequacy. The Commission shall transmit that information to the Board for discussion and possible recommendations.</w:t>
      </w:r>
    </w:p>
    <w:p w14:paraId="45439749" w14:textId="77777777" w:rsidR="00732D00" w:rsidRDefault="00732D00">
      <w:pPr>
        <w:pStyle w:val="BodyText"/>
        <w:rPr>
          <w:sz w:val="19"/>
        </w:rPr>
      </w:pPr>
    </w:p>
    <w:p w14:paraId="4D0FB3F8" w14:textId="77777777" w:rsidR="00732D00" w:rsidRDefault="00000000">
      <w:pPr>
        <w:pStyle w:val="ListParagraph"/>
        <w:numPr>
          <w:ilvl w:val="0"/>
          <w:numId w:val="38"/>
        </w:numPr>
        <w:tabs>
          <w:tab w:val="left" w:pos="924"/>
          <w:tab w:val="left" w:pos="925"/>
        </w:tabs>
        <w:spacing w:before="1" w:line="244" w:lineRule="auto"/>
        <w:ind w:right="132" w:hanging="800"/>
        <w:jc w:val="both"/>
      </w:pPr>
      <w:r>
        <w:t xml:space="preserve">The Commission shall facilitate the exchange of experience between national competent </w:t>
      </w:r>
      <w:r>
        <w:rPr>
          <w:spacing w:val="-2"/>
        </w:rPr>
        <w:t>authorities.</w:t>
      </w:r>
    </w:p>
    <w:p w14:paraId="0F78F6CA" w14:textId="77777777" w:rsidR="00732D00" w:rsidRDefault="00000000">
      <w:pPr>
        <w:pStyle w:val="ListParagraph"/>
        <w:numPr>
          <w:ilvl w:val="0"/>
          <w:numId w:val="38"/>
        </w:numPr>
        <w:tabs>
          <w:tab w:val="left" w:pos="924"/>
          <w:tab w:val="left" w:pos="925"/>
        </w:tabs>
        <w:spacing w:line="247" w:lineRule="auto"/>
        <w:ind w:right="120" w:hanging="800"/>
        <w:jc w:val="both"/>
      </w:pPr>
      <w:r>
        <w:t xml:space="preserve">National competent authorities may provide </w:t>
      </w:r>
      <w:r>
        <w:rPr>
          <w:strike/>
        </w:rPr>
        <w:t>guidance and</w:t>
      </w:r>
      <w:r>
        <w:t xml:space="preserve"> advice on the implementation of this Regulation, including </w:t>
      </w:r>
      <w:r>
        <w:rPr>
          <w:b/>
        </w:rPr>
        <w:t xml:space="preserve">tailored </w:t>
      </w:r>
      <w:r>
        <w:t xml:space="preserve">to </w:t>
      </w:r>
      <w:r>
        <w:rPr>
          <w:strike/>
        </w:rPr>
        <w:t>small-scale</w:t>
      </w:r>
      <w:r>
        <w:t xml:space="preserve"> </w:t>
      </w:r>
      <w:r>
        <w:rPr>
          <w:b/>
        </w:rPr>
        <w:t xml:space="preserve">SME </w:t>
      </w:r>
      <w:r>
        <w:t>providers</w:t>
      </w:r>
      <w:r>
        <w:rPr>
          <w:b/>
          <w:u w:val="thick"/>
        </w:rPr>
        <w:t>, including start-ups</w:t>
      </w:r>
      <w:r>
        <w:t>. Whenever</w:t>
      </w:r>
      <w:r>
        <w:rPr>
          <w:spacing w:val="40"/>
        </w:rPr>
        <w:t xml:space="preserve"> </w:t>
      </w:r>
      <w:r>
        <w:t>national</w:t>
      </w:r>
      <w:r>
        <w:rPr>
          <w:spacing w:val="40"/>
        </w:rPr>
        <w:t xml:space="preserve"> </w:t>
      </w:r>
      <w:r>
        <w:t>competent</w:t>
      </w:r>
      <w:r>
        <w:rPr>
          <w:spacing w:val="40"/>
        </w:rPr>
        <w:t xml:space="preserve"> </w:t>
      </w:r>
      <w:r>
        <w:t>authorities</w:t>
      </w:r>
      <w:r>
        <w:rPr>
          <w:spacing w:val="40"/>
        </w:rPr>
        <w:t xml:space="preserve"> </w:t>
      </w:r>
      <w:r>
        <w:t>intend</w:t>
      </w:r>
      <w:r>
        <w:rPr>
          <w:spacing w:val="40"/>
        </w:rPr>
        <w:t xml:space="preserve"> </w:t>
      </w:r>
      <w:r>
        <w:t>to</w:t>
      </w:r>
      <w:r>
        <w:rPr>
          <w:spacing w:val="40"/>
        </w:rPr>
        <w:t xml:space="preserve"> </w:t>
      </w:r>
      <w:r>
        <w:t>provide</w:t>
      </w:r>
      <w:r>
        <w:rPr>
          <w:spacing w:val="40"/>
        </w:rPr>
        <w:t xml:space="preserve"> </w:t>
      </w:r>
      <w:r>
        <w:t>guidance</w:t>
      </w:r>
      <w:r>
        <w:rPr>
          <w:spacing w:val="40"/>
        </w:rPr>
        <w:t xml:space="preserve"> </w:t>
      </w:r>
      <w:r>
        <w:t>and</w:t>
      </w:r>
      <w:r>
        <w:rPr>
          <w:spacing w:val="40"/>
        </w:rPr>
        <w:t xml:space="preserve"> </w:t>
      </w:r>
      <w:r>
        <w:t>advice</w:t>
      </w:r>
      <w:r>
        <w:rPr>
          <w:spacing w:val="40"/>
        </w:rPr>
        <w:t xml:space="preserve"> </w:t>
      </w:r>
      <w:r>
        <w:t>with regard to an AI system in areas covered by other Union legislation, the competent national authorities under that Union legislation shall be consulted, as appropriate. Member States</w:t>
      </w:r>
      <w:r>
        <w:rPr>
          <w:spacing w:val="40"/>
        </w:rPr>
        <w:t xml:space="preserve"> </w:t>
      </w:r>
      <w:r>
        <w:t>may also establish one central contact point for communication with operators.</w:t>
      </w:r>
    </w:p>
    <w:p w14:paraId="2EA06DF0" w14:textId="77777777" w:rsidR="00732D00" w:rsidRDefault="00732D00">
      <w:pPr>
        <w:pStyle w:val="BodyText"/>
        <w:spacing w:before="1"/>
        <w:rPr>
          <w:sz w:val="19"/>
        </w:rPr>
      </w:pPr>
    </w:p>
    <w:p w14:paraId="5BA65FC3" w14:textId="77777777" w:rsidR="00732D00" w:rsidRDefault="00000000">
      <w:pPr>
        <w:pStyle w:val="ListParagraph"/>
        <w:numPr>
          <w:ilvl w:val="0"/>
          <w:numId w:val="38"/>
        </w:numPr>
        <w:tabs>
          <w:tab w:val="left" w:pos="924"/>
          <w:tab w:val="left" w:pos="925"/>
        </w:tabs>
        <w:spacing w:line="244" w:lineRule="auto"/>
        <w:ind w:right="128" w:hanging="800"/>
        <w:jc w:val="both"/>
      </w:pPr>
      <w:r>
        <w:t xml:space="preserve">When Union institutions, agencies and bodies fall within the scope of this Regulation, the European Data Protection Supervisor shall act as the competent authority for their </w:t>
      </w:r>
      <w:r>
        <w:rPr>
          <w:spacing w:val="-2"/>
        </w:rPr>
        <w:t>supervision.</w:t>
      </w:r>
    </w:p>
    <w:p w14:paraId="18B491EF" w14:textId="77777777" w:rsidR="00732D00" w:rsidRDefault="00732D00">
      <w:pPr>
        <w:pStyle w:val="BodyText"/>
        <w:spacing w:before="3"/>
        <w:rPr>
          <w:sz w:val="24"/>
        </w:rPr>
      </w:pPr>
    </w:p>
    <w:p w14:paraId="624F4C59" w14:textId="77777777" w:rsidR="00732D00" w:rsidRDefault="00000000">
      <w:pPr>
        <w:ind w:left="126" w:right="126"/>
        <w:jc w:val="center"/>
        <w:rPr>
          <w:b/>
          <w:sz w:val="21"/>
        </w:rPr>
      </w:pPr>
      <w:r>
        <w:rPr>
          <w:b/>
          <w:spacing w:val="-2"/>
          <w:sz w:val="21"/>
        </w:rPr>
        <w:t>TITLE</w:t>
      </w:r>
      <w:r>
        <w:rPr>
          <w:b/>
          <w:spacing w:val="-5"/>
          <w:sz w:val="21"/>
        </w:rPr>
        <w:t xml:space="preserve"> VII</w:t>
      </w:r>
    </w:p>
    <w:p w14:paraId="1730D9F6" w14:textId="77777777" w:rsidR="00732D00" w:rsidRDefault="00732D00">
      <w:pPr>
        <w:pStyle w:val="BodyText"/>
        <w:rPr>
          <w:b/>
        </w:rPr>
      </w:pPr>
    </w:p>
    <w:p w14:paraId="48266DDC" w14:textId="77777777" w:rsidR="00732D00" w:rsidRDefault="00732D00">
      <w:pPr>
        <w:pStyle w:val="BodyText"/>
        <w:spacing w:before="6"/>
        <w:rPr>
          <w:b/>
          <w:sz w:val="18"/>
        </w:rPr>
      </w:pPr>
    </w:p>
    <w:p w14:paraId="0551734E" w14:textId="77777777" w:rsidR="00732D00" w:rsidRDefault="00000000">
      <w:pPr>
        <w:pStyle w:val="Heading1"/>
        <w:spacing w:line="242" w:lineRule="auto"/>
        <w:ind w:right="123"/>
      </w:pPr>
      <w:r>
        <w:t>EU</w:t>
      </w:r>
      <w:r>
        <w:rPr>
          <w:spacing w:val="-4"/>
        </w:rPr>
        <w:t xml:space="preserve"> </w:t>
      </w:r>
      <w:r>
        <w:t>DATABASE</w:t>
      </w:r>
      <w:r>
        <w:rPr>
          <w:spacing w:val="-4"/>
        </w:rPr>
        <w:t xml:space="preserve"> </w:t>
      </w:r>
      <w:r>
        <w:t>FOR</w:t>
      </w:r>
      <w:r>
        <w:rPr>
          <w:spacing w:val="-4"/>
        </w:rPr>
        <w:t xml:space="preserve"> </w:t>
      </w:r>
      <w:r>
        <w:rPr>
          <w:strike/>
        </w:rPr>
        <w:t>STAND-ALONE</w:t>
      </w:r>
      <w:r>
        <w:rPr>
          <w:spacing w:val="-4"/>
        </w:rPr>
        <w:t xml:space="preserve"> </w:t>
      </w:r>
      <w:r>
        <w:t>HIGH-RISK</w:t>
      </w:r>
      <w:r>
        <w:rPr>
          <w:spacing w:val="-3"/>
        </w:rPr>
        <w:t xml:space="preserve"> </w:t>
      </w:r>
      <w:r>
        <w:t>AI</w:t>
      </w:r>
      <w:r>
        <w:rPr>
          <w:spacing w:val="-4"/>
        </w:rPr>
        <w:t xml:space="preserve"> </w:t>
      </w:r>
      <w:r>
        <w:t>SYSTEMS</w:t>
      </w:r>
      <w:r>
        <w:rPr>
          <w:spacing w:val="-4"/>
        </w:rPr>
        <w:t xml:space="preserve"> </w:t>
      </w:r>
      <w:r>
        <w:t>LISTED</w:t>
      </w:r>
      <w:r>
        <w:rPr>
          <w:spacing w:val="-9"/>
        </w:rPr>
        <w:t xml:space="preserve"> </w:t>
      </w:r>
      <w:r>
        <w:t>IN ANNEX</w:t>
      </w:r>
      <w:r>
        <w:rPr>
          <w:spacing w:val="-4"/>
        </w:rPr>
        <w:t xml:space="preserve"> </w:t>
      </w:r>
      <w:r>
        <w:t>III</w:t>
      </w:r>
    </w:p>
    <w:p w14:paraId="20C13DC5" w14:textId="77777777" w:rsidR="00732D00" w:rsidRDefault="00732D00">
      <w:pPr>
        <w:pStyle w:val="BodyText"/>
        <w:rPr>
          <w:b/>
          <w:sz w:val="28"/>
        </w:rPr>
      </w:pPr>
    </w:p>
    <w:p w14:paraId="306B7E84" w14:textId="77777777" w:rsidR="00732D00" w:rsidRDefault="00732D00">
      <w:pPr>
        <w:pStyle w:val="BodyText"/>
        <w:spacing w:before="9"/>
        <w:rPr>
          <w:b/>
          <w:sz w:val="30"/>
        </w:rPr>
      </w:pPr>
    </w:p>
    <w:p w14:paraId="26E16087" w14:textId="77777777" w:rsidR="00732D00" w:rsidRDefault="00000000">
      <w:pPr>
        <w:spacing w:before="1"/>
        <w:ind w:left="126" w:right="126"/>
        <w:jc w:val="center"/>
        <w:rPr>
          <w:i/>
        </w:rPr>
      </w:pPr>
      <w:r>
        <w:rPr>
          <w:i/>
        </w:rPr>
        <w:t>Article</w:t>
      </w:r>
      <w:r>
        <w:rPr>
          <w:i/>
          <w:spacing w:val="9"/>
        </w:rPr>
        <w:t xml:space="preserve"> </w:t>
      </w:r>
      <w:r>
        <w:rPr>
          <w:i/>
          <w:spacing w:val="-5"/>
        </w:rPr>
        <w:t>60</w:t>
      </w:r>
    </w:p>
    <w:p w14:paraId="2F40D4F7" w14:textId="77777777" w:rsidR="00732D00" w:rsidRDefault="00000000">
      <w:pPr>
        <w:spacing w:before="6"/>
        <w:ind w:left="126" w:right="126"/>
        <w:jc w:val="center"/>
        <w:rPr>
          <w:rFonts w:ascii="Georgia-BoldItalic"/>
          <w:b/>
          <w:i/>
        </w:rPr>
      </w:pPr>
      <w:r>
        <w:rPr>
          <w:i/>
          <w:spacing w:val="-2"/>
        </w:rPr>
        <w:t>EU</w:t>
      </w:r>
      <w:r>
        <w:rPr>
          <w:i/>
          <w:spacing w:val="-12"/>
        </w:rPr>
        <w:t xml:space="preserve"> </w:t>
      </w:r>
      <w:r>
        <w:rPr>
          <w:i/>
          <w:spacing w:val="-2"/>
        </w:rPr>
        <w:t>database</w:t>
      </w:r>
      <w:r>
        <w:rPr>
          <w:i/>
          <w:spacing w:val="-12"/>
        </w:rPr>
        <w:t xml:space="preserve"> </w:t>
      </w:r>
      <w:r>
        <w:rPr>
          <w:i/>
          <w:spacing w:val="-2"/>
        </w:rPr>
        <w:t>for</w:t>
      </w:r>
      <w:r>
        <w:rPr>
          <w:i/>
          <w:spacing w:val="-11"/>
        </w:rPr>
        <w:t xml:space="preserve"> </w:t>
      </w:r>
      <w:r>
        <w:rPr>
          <w:i/>
          <w:strike/>
          <w:spacing w:val="-2"/>
        </w:rPr>
        <w:t>stand-alone</w:t>
      </w:r>
      <w:r>
        <w:rPr>
          <w:i/>
          <w:spacing w:val="-12"/>
        </w:rPr>
        <w:t xml:space="preserve"> </w:t>
      </w:r>
      <w:r>
        <w:rPr>
          <w:i/>
          <w:spacing w:val="-2"/>
        </w:rPr>
        <w:t>high-risk</w:t>
      </w:r>
      <w:r>
        <w:rPr>
          <w:i/>
          <w:spacing w:val="-12"/>
        </w:rPr>
        <w:t xml:space="preserve"> </w:t>
      </w:r>
      <w:r>
        <w:rPr>
          <w:i/>
          <w:spacing w:val="-2"/>
        </w:rPr>
        <w:t>AI</w:t>
      </w:r>
      <w:r>
        <w:rPr>
          <w:i/>
          <w:spacing w:val="-11"/>
        </w:rPr>
        <w:t xml:space="preserve"> </w:t>
      </w:r>
      <w:r>
        <w:rPr>
          <w:i/>
          <w:spacing w:val="-2"/>
        </w:rPr>
        <w:t>systems</w:t>
      </w:r>
      <w:r>
        <w:rPr>
          <w:i/>
          <w:spacing w:val="-10"/>
        </w:rPr>
        <w:t xml:space="preserve"> </w:t>
      </w:r>
      <w:r>
        <w:rPr>
          <w:rFonts w:ascii="Georgia-BoldItalic"/>
          <w:b/>
          <w:i/>
          <w:spacing w:val="-2"/>
        </w:rPr>
        <w:t>listed</w:t>
      </w:r>
      <w:r>
        <w:rPr>
          <w:rFonts w:ascii="Georgia-BoldItalic"/>
          <w:b/>
          <w:i/>
          <w:spacing w:val="-11"/>
        </w:rPr>
        <w:t xml:space="preserve"> </w:t>
      </w:r>
      <w:r>
        <w:rPr>
          <w:rFonts w:ascii="Georgia-BoldItalic"/>
          <w:b/>
          <w:i/>
          <w:spacing w:val="-2"/>
        </w:rPr>
        <w:t>in</w:t>
      </w:r>
      <w:r>
        <w:rPr>
          <w:rFonts w:ascii="Georgia-BoldItalic"/>
          <w:b/>
          <w:i/>
          <w:spacing w:val="-11"/>
        </w:rPr>
        <w:t xml:space="preserve"> </w:t>
      </w:r>
      <w:r>
        <w:rPr>
          <w:rFonts w:ascii="Georgia-BoldItalic"/>
          <w:b/>
          <w:i/>
          <w:spacing w:val="-2"/>
        </w:rPr>
        <w:t>Annex</w:t>
      </w:r>
      <w:r>
        <w:rPr>
          <w:rFonts w:ascii="Georgia-BoldItalic"/>
          <w:b/>
          <w:i/>
          <w:spacing w:val="-12"/>
        </w:rPr>
        <w:t xml:space="preserve"> </w:t>
      </w:r>
      <w:r>
        <w:rPr>
          <w:rFonts w:ascii="Georgia-BoldItalic"/>
          <w:b/>
          <w:i/>
          <w:spacing w:val="-5"/>
        </w:rPr>
        <w:t>III</w:t>
      </w:r>
    </w:p>
    <w:p w14:paraId="021176E7" w14:textId="77777777" w:rsidR="00732D00" w:rsidRDefault="00000000">
      <w:pPr>
        <w:pStyle w:val="ListParagraph"/>
        <w:numPr>
          <w:ilvl w:val="0"/>
          <w:numId w:val="37"/>
        </w:numPr>
        <w:tabs>
          <w:tab w:val="left" w:pos="924"/>
          <w:tab w:val="left" w:pos="925"/>
        </w:tabs>
        <w:spacing w:line="247" w:lineRule="auto"/>
        <w:ind w:right="123" w:hanging="800"/>
        <w:jc w:val="both"/>
        <w:rPr>
          <w:b/>
        </w:rPr>
      </w:pPr>
      <w:r>
        <w:t xml:space="preserve">The Commission shall, in collaboration with the Member States, set up and maintain a EU database containing information referred to in paragraph 2 concerning </w:t>
      </w:r>
      <w:r>
        <w:rPr>
          <w:b/>
        </w:rPr>
        <w:t>relevant operators and</w:t>
      </w:r>
      <w:r>
        <w:rPr>
          <w:b/>
          <w:spacing w:val="40"/>
        </w:rPr>
        <w:t xml:space="preserve"> </w:t>
      </w:r>
      <w:r>
        <w:t>high-risk</w:t>
      </w:r>
      <w:r>
        <w:rPr>
          <w:spacing w:val="40"/>
        </w:rPr>
        <w:t xml:space="preserve"> </w:t>
      </w:r>
      <w:r>
        <w:t>AI</w:t>
      </w:r>
      <w:r>
        <w:rPr>
          <w:spacing w:val="40"/>
        </w:rPr>
        <w:t xml:space="preserve"> </w:t>
      </w:r>
      <w:r>
        <w:t>systems</w:t>
      </w:r>
      <w:r>
        <w:rPr>
          <w:spacing w:val="40"/>
        </w:rPr>
        <w:t xml:space="preserve"> </w:t>
      </w:r>
      <w:r>
        <w:rPr>
          <w:b/>
        </w:rPr>
        <w:t>listed</w:t>
      </w:r>
      <w:r>
        <w:rPr>
          <w:b/>
          <w:spacing w:val="40"/>
        </w:rPr>
        <w:t xml:space="preserve"> </w:t>
      </w:r>
      <w:r>
        <w:rPr>
          <w:b/>
        </w:rPr>
        <w:t>in</w:t>
      </w:r>
      <w:r>
        <w:rPr>
          <w:b/>
          <w:spacing w:val="40"/>
        </w:rPr>
        <w:t xml:space="preserve"> </w:t>
      </w:r>
      <w:r>
        <w:rPr>
          <w:b/>
        </w:rPr>
        <w:t>Annex</w:t>
      </w:r>
      <w:r>
        <w:rPr>
          <w:b/>
          <w:spacing w:val="40"/>
        </w:rPr>
        <w:t xml:space="preserve"> </w:t>
      </w:r>
      <w:r>
        <w:rPr>
          <w:b/>
        </w:rPr>
        <w:t>III</w:t>
      </w:r>
      <w:r>
        <w:rPr>
          <w:b/>
          <w:spacing w:val="64"/>
        </w:rPr>
        <w:t xml:space="preserve"> </w:t>
      </w:r>
      <w:r>
        <w:rPr>
          <w:strike/>
        </w:rPr>
        <w:t>referred</w:t>
      </w:r>
      <w:r>
        <w:rPr>
          <w:strike/>
          <w:spacing w:val="40"/>
        </w:rPr>
        <w:t xml:space="preserve"> </w:t>
      </w:r>
      <w:r>
        <w:rPr>
          <w:strike/>
        </w:rPr>
        <w:t>to</w:t>
      </w:r>
      <w:r>
        <w:rPr>
          <w:strike/>
          <w:spacing w:val="40"/>
        </w:rPr>
        <w:t xml:space="preserve"> </w:t>
      </w:r>
      <w:r>
        <w:rPr>
          <w:strike/>
        </w:rPr>
        <w:t>in</w:t>
      </w:r>
      <w:r>
        <w:rPr>
          <w:strike/>
          <w:spacing w:val="40"/>
        </w:rPr>
        <w:t xml:space="preserve"> </w:t>
      </w:r>
      <w:r>
        <w:rPr>
          <w:strike/>
        </w:rPr>
        <w:t>Article</w:t>
      </w:r>
      <w:r>
        <w:rPr>
          <w:strike/>
          <w:spacing w:val="40"/>
        </w:rPr>
        <w:t xml:space="preserve"> </w:t>
      </w:r>
      <w:r>
        <w:rPr>
          <w:strike/>
        </w:rPr>
        <w:t>6(2)</w:t>
      </w:r>
      <w:r>
        <w:rPr>
          <w:spacing w:val="40"/>
        </w:rPr>
        <w:t xml:space="preserve"> </w:t>
      </w:r>
      <w:r>
        <w:t>which</w:t>
      </w:r>
      <w:r>
        <w:rPr>
          <w:spacing w:val="40"/>
        </w:rPr>
        <w:t xml:space="preserve"> </w:t>
      </w:r>
      <w:r>
        <w:t>are registered in accordance with Article</w:t>
      </w:r>
      <w:r>
        <w:rPr>
          <w:b/>
        </w:rPr>
        <w:t xml:space="preserve">s </w:t>
      </w:r>
      <w:r>
        <w:t xml:space="preserve">51 </w:t>
      </w:r>
      <w:r>
        <w:rPr>
          <w:b/>
        </w:rPr>
        <w:t>and 54a</w:t>
      </w:r>
      <w:r>
        <w:t xml:space="preserve">. </w:t>
      </w:r>
      <w:r>
        <w:rPr>
          <w:b/>
        </w:rPr>
        <w:t>When setting the fuctional</w:t>
      </w:r>
      <w:r>
        <w:rPr>
          <w:b/>
          <w:spacing w:val="40"/>
        </w:rPr>
        <w:t xml:space="preserve"> </w:t>
      </w:r>
      <w:r>
        <w:rPr>
          <w:b/>
        </w:rPr>
        <w:t>specifications of such database, the Commission shall consult the AI</w:t>
      </w:r>
      <w:r>
        <w:rPr>
          <w:b/>
          <w:spacing w:val="39"/>
        </w:rPr>
        <w:t xml:space="preserve"> </w:t>
      </w:r>
      <w:r>
        <w:rPr>
          <w:b/>
        </w:rPr>
        <w:t>Board.</w:t>
      </w:r>
    </w:p>
    <w:p w14:paraId="730B1DA2" w14:textId="77777777" w:rsidR="00732D00" w:rsidRDefault="00732D00">
      <w:pPr>
        <w:pStyle w:val="BodyText"/>
        <w:spacing w:before="3"/>
        <w:rPr>
          <w:b/>
          <w:sz w:val="19"/>
        </w:rPr>
      </w:pPr>
    </w:p>
    <w:p w14:paraId="0C7CC605" w14:textId="77777777" w:rsidR="00732D00" w:rsidRDefault="00000000">
      <w:pPr>
        <w:pStyle w:val="ListParagraph"/>
        <w:numPr>
          <w:ilvl w:val="0"/>
          <w:numId w:val="37"/>
        </w:numPr>
        <w:tabs>
          <w:tab w:val="left" w:pos="925"/>
          <w:tab w:val="left" w:pos="926"/>
        </w:tabs>
        <w:spacing w:line="247" w:lineRule="auto"/>
        <w:ind w:right="124" w:hanging="800"/>
        <w:jc w:val="both"/>
      </w:pPr>
      <w:r>
        <w:rPr>
          <w:b/>
        </w:rPr>
        <w:t xml:space="preserve">The data listed in Annex VIII, Part I, shall be entered into the EU database by the providers, authorised representatives and relevant users, as applicable, upon their registration. </w:t>
      </w:r>
      <w:r>
        <w:t>The data listed in Annex VIII</w:t>
      </w:r>
      <w:r>
        <w:rPr>
          <w:b/>
        </w:rPr>
        <w:t xml:space="preserve">, Part II, 1 to 11, </w:t>
      </w:r>
      <w:r>
        <w:t xml:space="preserve">shall be entered into the EU database by the providers, </w:t>
      </w:r>
      <w:r>
        <w:rPr>
          <w:b/>
        </w:rPr>
        <w:t>or where applicable by the authorised representative, in accordance with Article 51. The data referred in Annex VIII, Part II, 12 shall be automatically</w:t>
      </w:r>
      <w:r>
        <w:rPr>
          <w:b/>
          <w:spacing w:val="40"/>
        </w:rPr>
        <w:t xml:space="preserve"> </w:t>
      </w:r>
      <w:r>
        <w:rPr>
          <w:b/>
        </w:rPr>
        <w:t>generated</w:t>
      </w:r>
      <w:r>
        <w:rPr>
          <w:b/>
          <w:spacing w:val="40"/>
        </w:rPr>
        <w:t xml:space="preserve"> </w:t>
      </w:r>
      <w:r>
        <w:rPr>
          <w:b/>
        </w:rPr>
        <w:t>by</w:t>
      </w:r>
      <w:r>
        <w:rPr>
          <w:b/>
          <w:spacing w:val="40"/>
        </w:rPr>
        <w:t xml:space="preserve"> </w:t>
      </w:r>
      <w:r>
        <w:rPr>
          <w:b/>
        </w:rPr>
        <w:t>the</w:t>
      </w:r>
      <w:r>
        <w:rPr>
          <w:b/>
          <w:spacing w:val="40"/>
        </w:rPr>
        <w:t xml:space="preserve"> </w:t>
      </w:r>
      <w:r>
        <w:rPr>
          <w:b/>
        </w:rPr>
        <w:t>database</w:t>
      </w:r>
      <w:r>
        <w:rPr>
          <w:b/>
          <w:spacing w:val="40"/>
        </w:rPr>
        <w:t xml:space="preserve"> </w:t>
      </w:r>
      <w:r>
        <w:rPr>
          <w:b/>
        </w:rPr>
        <w:t>based</w:t>
      </w:r>
      <w:r>
        <w:rPr>
          <w:b/>
          <w:spacing w:val="40"/>
        </w:rPr>
        <w:t xml:space="preserve"> </w:t>
      </w:r>
      <w:r>
        <w:rPr>
          <w:b/>
        </w:rPr>
        <w:t>on</w:t>
      </w:r>
      <w:r>
        <w:rPr>
          <w:b/>
          <w:spacing w:val="40"/>
        </w:rPr>
        <w:t xml:space="preserve"> </w:t>
      </w:r>
      <w:r>
        <w:rPr>
          <w:b/>
        </w:rPr>
        <w:t>the</w:t>
      </w:r>
      <w:r>
        <w:rPr>
          <w:b/>
          <w:spacing w:val="40"/>
        </w:rPr>
        <w:t xml:space="preserve"> </w:t>
      </w:r>
      <w:r>
        <w:rPr>
          <w:b/>
        </w:rPr>
        <w:t>information</w:t>
      </w:r>
      <w:r>
        <w:rPr>
          <w:b/>
          <w:spacing w:val="40"/>
        </w:rPr>
        <w:t xml:space="preserve"> </w:t>
      </w:r>
      <w:r>
        <w:rPr>
          <w:b/>
        </w:rPr>
        <w:t>provided</w:t>
      </w:r>
      <w:r>
        <w:rPr>
          <w:b/>
          <w:spacing w:val="40"/>
        </w:rPr>
        <w:t xml:space="preserve"> </w:t>
      </w:r>
      <w:r>
        <w:rPr>
          <w:b/>
        </w:rPr>
        <w:t xml:space="preserve">by </w:t>
      </w:r>
      <w:r>
        <w:rPr>
          <w:b/>
          <w:u w:val="thick"/>
        </w:rPr>
        <w:t>relevant</w:t>
      </w:r>
      <w:r>
        <w:rPr>
          <w:b/>
        </w:rPr>
        <w:t xml:space="preserve"> users pursuant</w:t>
      </w:r>
      <w:r>
        <w:rPr>
          <w:b/>
          <w:spacing w:val="40"/>
        </w:rPr>
        <w:t xml:space="preserve"> </w:t>
      </w:r>
      <w:r>
        <w:rPr>
          <w:b/>
        </w:rPr>
        <w:t>to Article 51(2).</w:t>
      </w:r>
      <w:r>
        <w:rPr>
          <w:b/>
          <w:spacing w:val="40"/>
        </w:rPr>
        <w:t xml:space="preserve"> </w:t>
      </w:r>
      <w:r>
        <w:rPr>
          <w:b/>
        </w:rPr>
        <w:t>The data listed in</w:t>
      </w:r>
      <w:r>
        <w:rPr>
          <w:b/>
          <w:spacing w:val="40"/>
        </w:rPr>
        <w:t xml:space="preserve"> </w:t>
      </w:r>
      <w:r>
        <w:rPr>
          <w:b/>
        </w:rPr>
        <w:t>Annex VIIIa shall</w:t>
      </w:r>
      <w:r>
        <w:rPr>
          <w:b/>
          <w:spacing w:val="40"/>
        </w:rPr>
        <w:t xml:space="preserve"> </w:t>
      </w:r>
      <w:r>
        <w:rPr>
          <w:b/>
        </w:rPr>
        <w:t>be entered</w:t>
      </w:r>
      <w:r>
        <w:rPr>
          <w:b/>
          <w:spacing w:val="40"/>
        </w:rPr>
        <w:t xml:space="preserve"> </w:t>
      </w:r>
      <w:r>
        <w:rPr>
          <w:b/>
        </w:rPr>
        <w:t>into</w:t>
      </w:r>
      <w:r>
        <w:rPr>
          <w:b/>
          <w:spacing w:val="40"/>
        </w:rPr>
        <w:t xml:space="preserve"> </w:t>
      </w:r>
      <w:r>
        <w:rPr>
          <w:b/>
        </w:rPr>
        <w:t>the</w:t>
      </w:r>
      <w:r>
        <w:rPr>
          <w:b/>
          <w:spacing w:val="40"/>
        </w:rPr>
        <w:t xml:space="preserve"> </w:t>
      </w:r>
      <w:r>
        <w:rPr>
          <w:b/>
        </w:rPr>
        <w:t>database</w:t>
      </w:r>
      <w:r>
        <w:rPr>
          <w:b/>
          <w:spacing w:val="40"/>
        </w:rPr>
        <w:t xml:space="preserve"> </w:t>
      </w:r>
      <w:r>
        <w:rPr>
          <w:b/>
        </w:rPr>
        <w:t>by</w:t>
      </w:r>
      <w:r>
        <w:rPr>
          <w:b/>
          <w:spacing w:val="40"/>
        </w:rPr>
        <w:t xml:space="preserve"> </w:t>
      </w:r>
      <w:r>
        <w:rPr>
          <w:b/>
        </w:rPr>
        <w:t>the</w:t>
      </w:r>
      <w:r>
        <w:rPr>
          <w:b/>
          <w:spacing w:val="40"/>
        </w:rPr>
        <w:t xml:space="preserve"> </w:t>
      </w:r>
      <w:r>
        <w:rPr>
          <w:b/>
        </w:rPr>
        <w:t>prospective</w:t>
      </w:r>
      <w:r>
        <w:rPr>
          <w:b/>
          <w:spacing w:val="40"/>
        </w:rPr>
        <w:t xml:space="preserve"> </w:t>
      </w:r>
      <w:r>
        <w:rPr>
          <w:b/>
        </w:rPr>
        <w:t>providers</w:t>
      </w:r>
      <w:r>
        <w:rPr>
          <w:b/>
          <w:spacing w:val="40"/>
        </w:rPr>
        <w:t xml:space="preserve"> </w:t>
      </w:r>
      <w:r>
        <w:rPr>
          <w:b/>
        </w:rPr>
        <w:t>or</w:t>
      </w:r>
      <w:r>
        <w:rPr>
          <w:b/>
          <w:spacing w:val="40"/>
        </w:rPr>
        <w:t xml:space="preserve"> </w:t>
      </w:r>
      <w:r>
        <w:rPr>
          <w:b/>
        </w:rPr>
        <w:t>providers</w:t>
      </w:r>
      <w:r>
        <w:rPr>
          <w:b/>
          <w:spacing w:val="40"/>
        </w:rPr>
        <w:t xml:space="preserve"> </w:t>
      </w:r>
      <w:r>
        <w:rPr>
          <w:b/>
        </w:rPr>
        <w:t>in</w:t>
      </w:r>
      <w:r>
        <w:rPr>
          <w:b/>
          <w:spacing w:val="40"/>
        </w:rPr>
        <w:t xml:space="preserve"> </w:t>
      </w:r>
      <w:r>
        <w:rPr>
          <w:b/>
        </w:rPr>
        <w:t>accordance with Article 54a</w:t>
      </w:r>
      <w:r>
        <w:t xml:space="preserve">. </w:t>
      </w:r>
      <w:r>
        <w:rPr>
          <w:strike/>
        </w:rPr>
        <w:t>The Commission shall provide them with technical and administrative</w:t>
      </w:r>
      <w:r>
        <w:t xml:space="preserve"> </w:t>
      </w:r>
      <w:r>
        <w:rPr>
          <w:strike/>
          <w:spacing w:val="-2"/>
        </w:rPr>
        <w:t>support.</w:t>
      </w:r>
    </w:p>
    <w:p w14:paraId="29C56318" w14:textId="77777777" w:rsidR="00732D00" w:rsidRDefault="00732D00">
      <w:pPr>
        <w:pStyle w:val="BodyText"/>
        <w:spacing w:before="9"/>
        <w:rPr>
          <w:sz w:val="18"/>
        </w:rPr>
      </w:pPr>
    </w:p>
    <w:p w14:paraId="147748D1" w14:textId="77777777" w:rsidR="00732D00" w:rsidRDefault="00000000">
      <w:pPr>
        <w:pStyle w:val="ListParagraph"/>
        <w:numPr>
          <w:ilvl w:val="0"/>
          <w:numId w:val="37"/>
        </w:numPr>
        <w:tabs>
          <w:tab w:val="left" w:pos="924"/>
          <w:tab w:val="left" w:pos="925"/>
        </w:tabs>
        <w:ind w:left="924"/>
      </w:pPr>
      <w:r>
        <w:rPr>
          <w:strike/>
        </w:rPr>
        <w:t>Information</w:t>
      </w:r>
      <w:r>
        <w:rPr>
          <w:strike/>
          <w:spacing w:val="10"/>
        </w:rPr>
        <w:t xml:space="preserve"> </w:t>
      </w:r>
      <w:r>
        <w:rPr>
          <w:strike/>
        </w:rPr>
        <w:t>contained</w:t>
      </w:r>
      <w:r>
        <w:rPr>
          <w:strike/>
          <w:spacing w:val="10"/>
        </w:rPr>
        <w:t xml:space="preserve"> </w:t>
      </w:r>
      <w:r>
        <w:rPr>
          <w:strike/>
        </w:rPr>
        <w:t>in</w:t>
      </w:r>
      <w:r>
        <w:rPr>
          <w:strike/>
          <w:spacing w:val="10"/>
        </w:rPr>
        <w:t xml:space="preserve"> </w:t>
      </w:r>
      <w:r>
        <w:rPr>
          <w:strike/>
        </w:rPr>
        <w:t>the</w:t>
      </w:r>
      <w:r>
        <w:rPr>
          <w:strike/>
          <w:spacing w:val="9"/>
        </w:rPr>
        <w:t xml:space="preserve"> </w:t>
      </w:r>
      <w:r>
        <w:rPr>
          <w:strike/>
        </w:rPr>
        <w:t>EU</w:t>
      </w:r>
      <w:r>
        <w:rPr>
          <w:strike/>
          <w:spacing w:val="9"/>
        </w:rPr>
        <w:t xml:space="preserve"> </w:t>
      </w:r>
      <w:r>
        <w:rPr>
          <w:strike/>
        </w:rPr>
        <w:t>database</w:t>
      </w:r>
      <w:r>
        <w:rPr>
          <w:strike/>
          <w:spacing w:val="9"/>
        </w:rPr>
        <w:t xml:space="preserve"> </w:t>
      </w:r>
      <w:r>
        <w:rPr>
          <w:strike/>
        </w:rPr>
        <w:t>shall</w:t>
      </w:r>
      <w:r>
        <w:rPr>
          <w:strike/>
          <w:spacing w:val="7"/>
        </w:rPr>
        <w:t xml:space="preserve"> </w:t>
      </w:r>
      <w:r>
        <w:rPr>
          <w:strike/>
        </w:rPr>
        <w:t>be</w:t>
      </w:r>
      <w:r>
        <w:rPr>
          <w:strike/>
          <w:spacing w:val="9"/>
        </w:rPr>
        <w:t xml:space="preserve"> </w:t>
      </w:r>
      <w:r>
        <w:rPr>
          <w:strike/>
        </w:rPr>
        <w:t>accessible</w:t>
      </w:r>
      <w:r>
        <w:rPr>
          <w:strike/>
          <w:spacing w:val="12"/>
        </w:rPr>
        <w:t xml:space="preserve"> </w:t>
      </w:r>
      <w:r>
        <w:rPr>
          <w:strike/>
        </w:rPr>
        <w:t>to</w:t>
      </w:r>
      <w:r>
        <w:rPr>
          <w:strike/>
          <w:spacing w:val="10"/>
        </w:rPr>
        <w:t xml:space="preserve"> </w:t>
      </w:r>
      <w:r>
        <w:rPr>
          <w:strike/>
        </w:rPr>
        <w:t>the</w:t>
      </w:r>
      <w:r>
        <w:rPr>
          <w:strike/>
          <w:spacing w:val="9"/>
        </w:rPr>
        <w:t xml:space="preserve"> </w:t>
      </w:r>
      <w:r>
        <w:rPr>
          <w:strike/>
          <w:spacing w:val="-2"/>
        </w:rPr>
        <w:t>public</w:t>
      </w:r>
      <w:r>
        <w:rPr>
          <w:spacing w:val="-2"/>
        </w:rPr>
        <w:t>.</w:t>
      </w:r>
    </w:p>
    <w:p w14:paraId="3F313D23" w14:textId="77777777" w:rsidR="00732D00" w:rsidRDefault="00732D00">
      <w:pPr>
        <w:sectPr w:rsidR="00732D00">
          <w:pgSz w:w="12240" w:h="15840"/>
          <w:pgMar w:top="900" w:right="1460" w:bottom="1240" w:left="1460" w:header="0" w:footer="1053" w:gutter="0"/>
          <w:cols w:space="720"/>
        </w:sectPr>
      </w:pPr>
    </w:p>
    <w:p w14:paraId="5F033EEE" w14:textId="77777777" w:rsidR="00732D00" w:rsidRDefault="00000000">
      <w:pPr>
        <w:pStyle w:val="ListParagraph"/>
        <w:numPr>
          <w:ilvl w:val="0"/>
          <w:numId w:val="37"/>
        </w:numPr>
        <w:tabs>
          <w:tab w:val="left" w:pos="924"/>
          <w:tab w:val="left" w:pos="925"/>
        </w:tabs>
        <w:spacing w:before="80" w:line="247" w:lineRule="auto"/>
        <w:ind w:right="125" w:hanging="800"/>
        <w:jc w:val="both"/>
      </w:pPr>
      <w:r>
        <w:lastRenderedPageBreak/>
        <w:t>The EU database shall</w:t>
      </w:r>
      <w:r>
        <w:rPr>
          <w:spacing w:val="40"/>
        </w:rPr>
        <w:t xml:space="preserve"> </w:t>
      </w:r>
      <w:r>
        <w:t>contain</w:t>
      </w:r>
      <w:r>
        <w:rPr>
          <w:spacing w:val="40"/>
        </w:rPr>
        <w:t xml:space="preserve"> </w:t>
      </w:r>
      <w:r>
        <w:rPr>
          <w:b/>
        </w:rPr>
        <w:t>no</w:t>
      </w:r>
      <w:r>
        <w:rPr>
          <w:b/>
          <w:spacing w:val="40"/>
        </w:rPr>
        <w:t xml:space="preserve"> </w:t>
      </w:r>
      <w:r>
        <w:t>personal data</w:t>
      </w:r>
      <w:r>
        <w:rPr>
          <w:b/>
        </w:rPr>
        <w:t>,</w:t>
      </w:r>
      <w:r>
        <w:rPr>
          <w:b/>
          <w:spacing w:val="40"/>
        </w:rPr>
        <w:t xml:space="preserve"> </w:t>
      </w:r>
      <w:r>
        <w:rPr>
          <w:b/>
        </w:rPr>
        <w:t>except for the information</w:t>
      </w:r>
      <w:r>
        <w:rPr>
          <w:b/>
          <w:spacing w:val="40"/>
        </w:rPr>
        <w:t xml:space="preserve"> </w:t>
      </w:r>
      <w:r>
        <w:rPr>
          <w:b/>
        </w:rPr>
        <w:t>listed</w:t>
      </w:r>
      <w:r>
        <w:rPr>
          <w:b/>
          <w:spacing w:val="40"/>
        </w:rPr>
        <w:t xml:space="preserve"> </w:t>
      </w:r>
      <w:r>
        <w:rPr>
          <w:b/>
        </w:rPr>
        <w:t>in Annex VIII</w:t>
      </w:r>
      <w:r>
        <w:rPr>
          <w:b/>
          <w:u w:val="thick"/>
        </w:rPr>
        <w:t>, and shall be without prejudice to Article 70</w:t>
      </w:r>
      <w:r>
        <w:rPr>
          <w:b/>
        </w:rPr>
        <w:t xml:space="preserve"> </w:t>
      </w:r>
      <w:r>
        <w:rPr>
          <w:strike/>
        </w:rPr>
        <w:t>only insofar as necessary for</w:t>
      </w:r>
      <w:r>
        <w:t xml:space="preserve"> </w:t>
      </w:r>
      <w:r>
        <w:rPr>
          <w:strike/>
        </w:rPr>
        <w:t>collecting and processing information in accordance with this Regulation. That information</w:t>
      </w:r>
      <w:r>
        <w:t xml:space="preserve"> </w:t>
      </w:r>
      <w:r>
        <w:rPr>
          <w:strike/>
        </w:rPr>
        <w:t>shall include the names and contact details of natural persons who are responsible for</w:t>
      </w:r>
      <w:r>
        <w:t xml:space="preserve"> </w:t>
      </w:r>
      <w:r>
        <w:rPr>
          <w:strike/>
        </w:rPr>
        <w:t>registering the system and have the legal authority to represent the provider</w:t>
      </w:r>
      <w:r>
        <w:t>.</w:t>
      </w:r>
    </w:p>
    <w:p w14:paraId="1A921AC9" w14:textId="77777777" w:rsidR="00732D00" w:rsidRDefault="00732D00">
      <w:pPr>
        <w:pStyle w:val="BodyText"/>
        <w:spacing w:before="2"/>
        <w:rPr>
          <w:sz w:val="19"/>
        </w:rPr>
      </w:pPr>
    </w:p>
    <w:p w14:paraId="721A6131" w14:textId="77777777" w:rsidR="00732D00" w:rsidRDefault="00000000">
      <w:pPr>
        <w:pStyle w:val="ListParagraph"/>
        <w:numPr>
          <w:ilvl w:val="0"/>
          <w:numId w:val="37"/>
        </w:numPr>
        <w:tabs>
          <w:tab w:val="left" w:pos="924"/>
          <w:tab w:val="left" w:pos="925"/>
        </w:tabs>
        <w:spacing w:before="1" w:line="244" w:lineRule="auto"/>
        <w:ind w:right="125" w:hanging="800"/>
        <w:jc w:val="both"/>
      </w:pPr>
      <w:r>
        <w:t xml:space="preserve">The Commission shall be the controller of the EU database. It shall </w:t>
      </w:r>
      <w:r>
        <w:rPr>
          <w:strike/>
        </w:rPr>
        <w:t>also</w:t>
      </w:r>
      <w:r>
        <w:t xml:space="preserve"> </w:t>
      </w:r>
      <w:r>
        <w:rPr>
          <w:b/>
          <w:strike/>
        </w:rPr>
        <w:t>ensure</w:t>
      </w:r>
      <w:r>
        <w:rPr>
          <w:b/>
        </w:rPr>
        <w:t xml:space="preserve"> make available </w:t>
      </w:r>
      <w:r>
        <w:t>to providers</w:t>
      </w:r>
      <w:r>
        <w:rPr>
          <w:b/>
        </w:rPr>
        <w:t xml:space="preserve">, </w:t>
      </w:r>
      <w:r>
        <w:rPr>
          <w:b/>
          <w:strike/>
        </w:rPr>
        <w:t>and</w:t>
      </w:r>
      <w:r>
        <w:rPr>
          <w:b/>
        </w:rPr>
        <w:t xml:space="preserve"> prospective providers and users </w:t>
      </w:r>
      <w:r>
        <w:t>adequate technical and administrative support.</w:t>
      </w:r>
    </w:p>
    <w:p w14:paraId="621F83C9" w14:textId="77777777" w:rsidR="00732D00" w:rsidRDefault="00000000">
      <w:pPr>
        <w:spacing w:line="244" w:lineRule="auto"/>
        <w:ind w:left="925" w:right="130" w:hanging="800"/>
        <w:jc w:val="both"/>
        <w:rPr>
          <w:b/>
        </w:rPr>
      </w:pPr>
      <w:r>
        <w:rPr>
          <w:b/>
        </w:rPr>
        <w:t>5a.</w:t>
      </w:r>
      <w:r>
        <w:rPr>
          <w:b/>
          <w:spacing w:val="80"/>
        </w:rPr>
        <w:t xml:space="preserve">   </w:t>
      </w:r>
      <w:r>
        <w:rPr>
          <w:b/>
        </w:rPr>
        <w:t>Information</w:t>
      </w:r>
      <w:r>
        <w:rPr>
          <w:b/>
          <w:spacing w:val="38"/>
        </w:rPr>
        <w:t xml:space="preserve"> </w:t>
      </w:r>
      <w:r>
        <w:rPr>
          <w:b/>
        </w:rPr>
        <w:t>contained</w:t>
      </w:r>
      <w:r>
        <w:rPr>
          <w:b/>
          <w:spacing w:val="40"/>
        </w:rPr>
        <w:t xml:space="preserve"> </w:t>
      </w:r>
      <w:r>
        <w:rPr>
          <w:b/>
        </w:rPr>
        <w:t>in</w:t>
      </w:r>
      <w:r>
        <w:rPr>
          <w:b/>
          <w:spacing w:val="38"/>
        </w:rPr>
        <w:t xml:space="preserve"> </w:t>
      </w:r>
      <w:r>
        <w:rPr>
          <w:b/>
        </w:rPr>
        <w:t>the</w:t>
      </w:r>
      <w:r>
        <w:rPr>
          <w:b/>
          <w:spacing w:val="38"/>
        </w:rPr>
        <w:t xml:space="preserve"> </w:t>
      </w:r>
      <w:r>
        <w:rPr>
          <w:b/>
        </w:rPr>
        <w:t>EU</w:t>
      </w:r>
      <w:r>
        <w:rPr>
          <w:b/>
          <w:spacing w:val="34"/>
        </w:rPr>
        <w:t xml:space="preserve"> </w:t>
      </w:r>
      <w:r>
        <w:rPr>
          <w:b/>
        </w:rPr>
        <w:t>database</w:t>
      </w:r>
      <w:r>
        <w:rPr>
          <w:b/>
          <w:spacing w:val="38"/>
        </w:rPr>
        <w:t xml:space="preserve"> </w:t>
      </w:r>
      <w:r>
        <w:rPr>
          <w:b/>
        </w:rPr>
        <w:t>registered</w:t>
      </w:r>
      <w:r>
        <w:rPr>
          <w:b/>
          <w:spacing w:val="38"/>
        </w:rPr>
        <w:t xml:space="preserve"> </w:t>
      </w:r>
      <w:r>
        <w:rPr>
          <w:b/>
        </w:rPr>
        <w:t>in</w:t>
      </w:r>
      <w:r>
        <w:rPr>
          <w:b/>
          <w:spacing w:val="38"/>
        </w:rPr>
        <w:t xml:space="preserve"> </w:t>
      </w:r>
      <w:r>
        <w:rPr>
          <w:b/>
        </w:rPr>
        <w:t>accordance</w:t>
      </w:r>
      <w:r>
        <w:rPr>
          <w:b/>
          <w:spacing w:val="36"/>
        </w:rPr>
        <w:t xml:space="preserve"> </w:t>
      </w:r>
      <w:r>
        <w:rPr>
          <w:b/>
        </w:rPr>
        <w:t>with</w:t>
      </w:r>
      <w:r>
        <w:rPr>
          <w:b/>
          <w:spacing w:val="38"/>
        </w:rPr>
        <w:t xml:space="preserve"> </w:t>
      </w:r>
      <w:r>
        <w:rPr>
          <w:b/>
        </w:rPr>
        <w:t>Article</w:t>
      </w:r>
      <w:r>
        <w:rPr>
          <w:b/>
          <w:spacing w:val="36"/>
        </w:rPr>
        <w:t xml:space="preserve"> </w:t>
      </w:r>
      <w:r>
        <w:rPr>
          <w:b/>
        </w:rPr>
        <w:t>51 shall</w:t>
      </w:r>
      <w:r>
        <w:rPr>
          <w:b/>
          <w:spacing w:val="40"/>
        </w:rPr>
        <w:t xml:space="preserve"> </w:t>
      </w:r>
      <w:r>
        <w:rPr>
          <w:b/>
        </w:rPr>
        <w:t>be</w:t>
      </w:r>
      <w:r>
        <w:rPr>
          <w:b/>
          <w:spacing w:val="40"/>
        </w:rPr>
        <w:t xml:space="preserve"> </w:t>
      </w:r>
      <w:r>
        <w:rPr>
          <w:b/>
        </w:rPr>
        <w:t>accessible</w:t>
      </w:r>
      <w:r>
        <w:rPr>
          <w:b/>
          <w:spacing w:val="40"/>
        </w:rPr>
        <w:t xml:space="preserve"> </w:t>
      </w:r>
      <w:r>
        <w:rPr>
          <w:b/>
        </w:rPr>
        <w:t>to</w:t>
      </w:r>
      <w:r>
        <w:rPr>
          <w:b/>
          <w:spacing w:val="40"/>
        </w:rPr>
        <w:t xml:space="preserve"> </w:t>
      </w:r>
      <w:r>
        <w:rPr>
          <w:b/>
        </w:rPr>
        <w:t>the</w:t>
      </w:r>
      <w:r>
        <w:rPr>
          <w:b/>
          <w:spacing w:val="40"/>
        </w:rPr>
        <w:t xml:space="preserve"> </w:t>
      </w:r>
      <w:r>
        <w:rPr>
          <w:b/>
        </w:rPr>
        <w:t>public.</w:t>
      </w:r>
      <w:r>
        <w:rPr>
          <w:b/>
          <w:spacing w:val="40"/>
        </w:rPr>
        <w:t xml:space="preserve"> </w:t>
      </w:r>
      <w:r>
        <w:rPr>
          <w:b/>
        </w:rPr>
        <w:t>The</w:t>
      </w:r>
      <w:r>
        <w:rPr>
          <w:b/>
          <w:spacing w:val="40"/>
        </w:rPr>
        <w:t xml:space="preserve"> </w:t>
      </w:r>
      <w:r>
        <w:rPr>
          <w:b/>
        </w:rPr>
        <w:t>information</w:t>
      </w:r>
      <w:r>
        <w:rPr>
          <w:b/>
          <w:spacing w:val="40"/>
        </w:rPr>
        <w:t xml:space="preserve"> </w:t>
      </w:r>
      <w:r>
        <w:rPr>
          <w:b/>
        </w:rPr>
        <w:t>registered</w:t>
      </w:r>
      <w:r>
        <w:rPr>
          <w:b/>
          <w:spacing w:val="40"/>
        </w:rPr>
        <w:t xml:space="preserve"> </w:t>
      </w:r>
      <w:r>
        <w:rPr>
          <w:b/>
        </w:rPr>
        <w:t>in</w:t>
      </w:r>
      <w:r>
        <w:rPr>
          <w:b/>
          <w:spacing w:val="40"/>
        </w:rPr>
        <w:t xml:space="preserve"> </w:t>
      </w:r>
      <w:r>
        <w:rPr>
          <w:b/>
        </w:rPr>
        <w:t>accordance</w:t>
      </w:r>
      <w:r>
        <w:rPr>
          <w:b/>
          <w:spacing w:val="40"/>
        </w:rPr>
        <w:t xml:space="preserve"> </w:t>
      </w:r>
      <w:r>
        <w:rPr>
          <w:b/>
        </w:rPr>
        <w:t>with Article 54a shall be accessible only to market surveillance authorites and the Commission,</w:t>
      </w:r>
      <w:r>
        <w:rPr>
          <w:b/>
          <w:spacing w:val="40"/>
        </w:rPr>
        <w:t xml:space="preserve"> </w:t>
      </w:r>
      <w:r>
        <w:rPr>
          <w:b/>
        </w:rPr>
        <w:t>unless</w:t>
      </w:r>
      <w:r>
        <w:rPr>
          <w:b/>
          <w:spacing w:val="40"/>
        </w:rPr>
        <w:t xml:space="preserve"> </w:t>
      </w:r>
      <w:r>
        <w:rPr>
          <w:b/>
        </w:rPr>
        <w:t>the</w:t>
      </w:r>
      <w:r>
        <w:rPr>
          <w:b/>
          <w:spacing w:val="40"/>
        </w:rPr>
        <w:t xml:space="preserve"> </w:t>
      </w:r>
      <w:r>
        <w:rPr>
          <w:b/>
        </w:rPr>
        <w:t>prospective</w:t>
      </w:r>
      <w:r>
        <w:rPr>
          <w:b/>
          <w:spacing w:val="40"/>
        </w:rPr>
        <w:t xml:space="preserve"> </w:t>
      </w:r>
      <w:r>
        <w:rPr>
          <w:b/>
        </w:rPr>
        <w:t>provider</w:t>
      </w:r>
      <w:r>
        <w:rPr>
          <w:b/>
          <w:spacing w:val="40"/>
        </w:rPr>
        <w:t xml:space="preserve"> </w:t>
      </w:r>
      <w:r>
        <w:rPr>
          <w:b/>
        </w:rPr>
        <w:t>or</w:t>
      </w:r>
      <w:r>
        <w:rPr>
          <w:b/>
          <w:spacing w:val="40"/>
        </w:rPr>
        <w:t xml:space="preserve"> </w:t>
      </w:r>
      <w:r>
        <w:rPr>
          <w:b/>
        </w:rPr>
        <w:t>provider</w:t>
      </w:r>
      <w:r>
        <w:rPr>
          <w:b/>
          <w:spacing w:val="40"/>
        </w:rPr>
        <w:t xml:space="preserve"> </w:t>
      </w:r>
      <w:r>
        <w:rPr>
          <w:b/>
        </w:rPr>
        <w:t>has</w:t>
      </w:r>
      <w:r>
        <w:rPr>
          <w:b/>
          <w:spacing w:val="40"/>
        </w:rPr>
        <w:t xml:space="preserve"> </w:t>
      </w:r>
      <w:r>
        <w:rPr>
          <w:b/>
        </w:rPr>
        <w:t>given</w:t>
      </w:r>
      <w:r>
        <w:rPr>
          <w:b/>
          <w:spacing w:val="40"/>
        </w:rPr>
        <w:t xml:space="preserve"> </w:t>
      </w:r>
      <w:r>
        <w:rPr>
          <w:b/>
        </w:rPr>
        <w:t>consent</w:t>
      </w:r>
      <w:r>
        <w:rPr>
          <w:b/>
          <w:spacing w:val="40"/>
        </w:rPr>
        <w:t xml:space="preserve"> </w:t>
      </w:r>
      <w:r>
        <w:rPr>
          <w:b/>
        </w:rPr>
        <w:t>for making this information also accessible the public.</w:t>
      </w:r>
    </w:p>
    <w:p w14:paraId="6E0FA7AF" w14:textId="77777777" w:rsidR="00732D00" w:rsidRDefault="00732D00">
      <w:pPr>
        <w:spacing w:line="244" w:lineRule="auto"/>
        <w:jc w:val="both"/>
        <w:sectPr w:rsidR="00732D00">
          <w:pgSz w:w="12240" w:h="15840"/>
          <w:pgMar w:top="900" w:right="1460" w:bottom="1240" w:left="1460" w:header="0" w:footer="1053" w:gutter="0"/>
          <w:cols w:space="720"/>
        </w:sectPr>
      </w:pPr>
    </w:p>
    <w:p w14:paraId="69A0D377" w14:textId="77777777" w:rsidR="00732D00" w:rsidRDefault="00000000">
      <w:pPr>
        <w:pStyle w:val="Heading1"/>
        <w:spacing w:before="68"/>
        <w:ind w:right="125"/>
      </w:pPr>
      <w:r>
        <w:lastRenderedPageBreak/>
        <w:t>TITLE</w:t>
      </w:r>
      <w:r>
        <w:rPr>
          <w:spacing w:val="-8"/>
        </w:rPr>
        <w:t xml:space="preserve"> </w:t>
      </w:r>
      <w:r>
        <w:rPr>
          <w:spacing w:val="-4"/>
        </w:rPr>
        <w:t>VIII</w:t>
      </w:r>
    </w:p>
    <w:p w14:paraId="59DD75D6" w14:textId="77777777" w:rsidR="00732D00" w:rsidRDefault="00732D00">
      <w:pPr>
        <w:pStyle w:val="BodyText"/>
        <w:spacing w:before="9"/>
        <w:rPr>
          <w:b/>
          <w:sz w:val="39"/>
        </w:rPr>
      </w:pPr>
    </w:p>
    <w:p w14:paraId="1FFE8B61" w14:textId="77777777" w:rsidR="00732D00" w:rsidRDefault="00000000">
      <w:pPr>
        <w:spacing w:line="242" w:lineRule="auto"/>
        <w:ind w:left="126" w:right="123"/>
        <w:jc w:val="center"/>
        <w:rPr>
          <w:b/>
          <w:sz w:val="26"/>
        </w:rPr>
      </w:pPr>
      <w:r>
        <w:rPr>
          <w:b/>
          <w:sz w:val="26"/>
        </w:rPr>
        <w:t xml:space="preserve">POST-MARKET MONITORING, INFORMATION SHARING, MARKET </w:t>
      </w:r>
      <w:r>
        <w:rPr>
          <w:b/>
          <w:spacing w:val="-2"/>
          <w:sz w:val="26"/>
        </w:rPr>
        <w:t>SURVEILLANCE</w:t>
      </w:r>
    </w:p>
    <w:p w14:paraId="0335CCA7" w14:textId="77777777" w:rsidR="00732D00" w:rsidRDefault="00732D00">
      <w:pPr>
        <w:pStyle w:val="BodyText"/>
        <w:spacing w:before="3"/>
        <w:rPr>
          <w:b/>
          <w:sz w:val="39"/>
        </w:rPr>
      </w:pPr>
    </w:p>
    <w:p w14:paraId="41F8CFED" w14:textId="77777777" w:rsidR="00732D00" w:rsidRDefault="00000000">
      <w:pPr>
        <w:pStyle w:val="Heading2"/>
        <w:spacing w:before="0"/>
      </w:pPr>
      <w:r>
        <w:rPr>
          <w:smallCaps/>
          <w:spacing w:val="-2"/>
        </w:rPr>
        <w:t>Chapter</w:t>
      </w:r>
      <w:r>
        <w:rPr>
          <w:smallCaps/>
          <w:spacing w:val="-4"/>
        </w:rPr>
        <w:t xml:space="preserve"> </w:t>
      </w:r>
      <w:r>
        <w:rPr>
          <w:smallCaps/>
          <w:spacing w:val="-10"/>
        </w:rPr>
        <w:t>1</w:t>
      </w:r>
    </w:p>
    <w:p w14:paraId="014D85DB" w14:textId="77777777" w:rsidR="00732D00" w:rsidRDefault="00732D00">
      <w:pPr>
        <w:pStyle w:val="BodyText"/>
        <w:spacing w:before="9"/>
        <w:rPr>
          <w:b/>
          <w:sz w:val="39"/>
        </w:rPr>
      </w:pPr>
    </w:p>
    <w:p w14:paraId="1614C301" w14:textId="77777777" w:rsidR="00732D00" w:rsidRDefault="00000000">
      <w:pPr>
        <w:ind w:left="126" w:right="126"/>
        <w:jc w:val="center"/>
        <w:rPr>
          <w:b/>
          <w:sz w:val="26"/>
        </w:rPr>
      </w:pPr>
      <w:r>
        <w:rPr>
          <w:b/>
          <w:smallCaps/>
          <w:spacing w:val="-2"/>
          <w:sz w:val="26"/>
        </w:rPr>
        <w:t>Post-market</w:t>
      </w:r>
      <w:r>
        <w:rPr>
          <w:b/>
          <w:smallCaps/>
          <w:spacing w:val="-6"/>
          <w:sz w:val="26"/>
        </w:rPr>
        <w:t xml:space="preserve"> </w:t>
      </w:r>
      <w:r>
        <w:rPr>
          <w:b/>
          <w:smallCaps/>
          <w:spacing w:val="-2"/>
          <w:sz w:val="26"/>
        </w:rPr>
        <w:t>monitoring</w:t>
      </w:r>
    </w:p>
    <w:p w14:paraId="3589C9CB" w14:textId="77777777" w:rsidR="00732D00" w:rsidRDefault="00732D00">
      <w:pPr>
        <w:pStyle w:val="BodyText"/>
        <w:rPr>
          <w:b/>
          <w:sz w:val="28"/>
        </w:rPr>
      </w:pPr>
    </w:p>
    <w:p w14:paraId="020F3A38" w14:textId="77777777" w:rsidR="00732D00" w:rsidRDefault="00732D00">
      <w:pPr>
        <w:pStyle w:val="BodyText"/>
        <w:rPr>
          <w:b/>
          <w:sz w:val="31"/>
        </w:rPr>
      </w:pPr>
    </w:p>
    <w:p w14:paraId="1D391A76" w14:textId="77777777" w:rsidR="00732D00" w:rsidRDefault="00000000">
      <w:pPr>
        <w:spacing w:before="1"/>
        <w:ind w:left="126" w:right="126"/>
        <w:jc w:val="center"/>
        <w:rPr>
          <w:i/>
        </w:rPr>
      </w:pPr>
      <w:r>
        <w:rPr>
          <w:i/>
        </w:rPr>
        <w:t>Article</w:t>
      </w:r>
      <w:r>
        <w:rPr>
          <w:i/>
          <w:spacing w:val="9"/>
        </w:rPr>
        <w:t xml:space="preserve"> </w:t>
      </w:r>
      <w:r>
        <w:rPr>
          <w:i/>
          <w:spacing w:val="-5"/>
        </w:rPr>
        <w:t>61</w:t>
      </w:r>
    </w:p>
    <w:p w14:paraId="32B8E97A" w14:textId="77777777" w:rsidR="00732D00" w:rsidRDefault="00000000">
      <w:pPr>
        <w:spacing w:before="6"/>
        <w:ind w:left="126" w:right="126"/>
        <w:jc w:val="center"/>
        <w:rPr>
          <w:i/>
        </w:rPr>
      </w:pPr>
      <w:r>
        <w:rPr>
          <w:i/>
        </w:rPr>
        <w:t>Post-market</w:t>
      </w:r>
      <w:r>
        <w:rPr>
          <w:i/>
          <w:spacing w:val="12"/>
        </w:rPr>
        <w:t xml:space="preserve"> </w:t>
      </w:r>
      <w:r>
        <w:rPr>
          <w:i/>
        </w:rPr>
        <w:t>monitoring</w:t>
      </w:r>
      <w:r>
        <w:rPr>
          <w:i/>
          <w:spacing w:val="15"/>
        </w:rPr>
        <w:t xml:space="preserve"> </w:t>
      </w:r>
      <w:r>
        <w:rPr>
          <w:i/>
        </w:rPr>
        <w:t>by</w:t>
      </w:r>
      <w:r>
        <w:rPr>
          <w:i/>
          <w:spacing w:val="11"/>
        </w:rPr>
        <w:t xml:space="preserve"> </w:t>
      </w:r>
      <w:r>
        <w:rPr>
          <w:i/>
        </w:rPr>
        <w:t>providers</w:t>
      </w:r>
      <w:r>
        <w:rPr>
          <w:i/>
          <w:spacing w:val="12"/>
        </w:rPr>
        <w:t xml:space="preserve"> </w:t>
      </w:r>
      <w:r>
        <w:rPr>
          <w:i/>
        </w:rPr>
        <w:t>and</w:t>
      </w:r>
      <w:r>
        <w:rPr>
          <w:i/>
          <w:spacing w:val="12"/>
        </w:rPr>
        <w:t xml:space="preserve"> </w:t>
      </w:r>
      <w:r>
        <w:rPr>
          <w:i/>
        </w:rPr>
        <w:t>post-market</w:t>
      </w:r>
      <w:r>
        <w:rPr>
          <w:i/>
          <w:spacing w:val="12"/>
        </w:rPr>
        <w:t xml:space="preserve"> </w:t>
      </w:r>
      <w:r>
        <w:rPr>
          <w:i/>
        </w:rPr>
        <w:t>monitoring</w:t>
      </w:r>
      <w:r>
        <w:rPr>
          <w:i/>
          <w:spacing w:val="15"/>
        </w:rPr>
        <w:t xml:space="preserve"> </w:t>
      </w:r>
      <w:r>
        <w:rPr>
          <w:i/>
        </w:rPr>
        <w:t>plan</w:t>
      </w:r>
      <w:r>
        <w:rPr>
          <w:i/>
          <w:spacing w:val="15"/>
        </w:rPr>
        <w:t xml:space="preserve"> </w:t>
      </w:r>
      <w:r>
        <w:rPr>
          <w:i/>
        </w:rPr>
        <w:t>for</w:t>
      </w:r>
      <w:r>
        <w:rPr>
          <w:i/>
          <w:spacing w:val="12"/>
        </w:rPr>
        <w:t xml:space="preserve"> </w:t>
      </w:r>
      <w:r>
        <w:rPr>
          <w:i/>
        </w:rPr>
        <w:t>high-risk</w:t>
      </w:r>
      <w:r>
        <w:rPr>
          <w:i/>
          <w:spacing w:val="14"/>
        </w:rPr>
        <w:t xml:space="preserve"> </w:t>
      </w:r>
      <w:r>
        <w:rPr>
          <w:i/>
        </w:rPr>
        <w:t>AI</w:t>
      </w:r>
      <w:r>
        <w:rPr>
          <w:i/>
          <w:spacing w:val="11"/>
        </w:rPr>
        <w:t xml:space="preserve"> </w:t>
      </w:r>
      <w:r>
        <w:rPr>
          <w:i/>
          <w:spacing w:val="-2"/>
        </w:rPr>
        <w:t>systems</w:t>
      </w:r>
    </w:p>
    <w:p w14:paraId="40635B6F" w14:textId="77777777" w:rsidR="00732D00" w:rsidRDefault="00000000">
      <w:pPr>
        <w:pStyle w:val="ListParagraph"/>
        <w:numPr>
          <w:ilvl w:val="0"/>
          <w:numId w:val="36"/>
        </w:numPr>
        <w:tabs>
          <w:tab w:val="left" w:pos="924"/>
          <w:tab w:val="left" w:pos="925"/>
        </w:tabs>
        <w:spacing w:before="1" w:line="247" w:lineRule="auto"/>
        <w:ind w:right="123" w:hanging="800"/>
        <w:jc w:val="both"/>
      </w:pPr>
      <w:r>
        <w:t>Providers</w:t>
      </w:r>
      <w:r>
        <w:rPr>
          <w:spacing w:val="28"/>
        </w:rPr>
        <w:t xml:space="preserve"> </w:t>
      </w:r>
      <w:r>
        <w:t>shall</w:t>
      </w:r>
      <w:r>
        <w:rPr>
          <w:spacing w:val="31"/>
        </w:rPr>
        <w:t xml:space="preserve"> </w:t>
      </w:r>
      <w:r>
        <w:t>establish</w:t>
      </w:r>
      <w:r>
        <w:rPr>
          <w:spacing w:val="31"/>
        </w:rPr>
        <w:t xml:space="preserve"> </w:t>
      </w:r>
      <w:r>
        <w:t>and</w:t>
      </w:r>
      <w:r>
        <w:rPr>
          <w:spacing w:val="31"/>
        </w:rPr>
        <w:t xml:space="preserve"> </w:t>
      </w:r>
      <w:r>
        <w:t>document</w:t>
      </w:r>
      <w:r>
        <w:rPr>
          <w:spacing w:val="28"/>
        </w:rPr>
        <w:t xml:space="preserve"> </w:t>
      </w:r>
      <w:r>
        <w:t>a</w:t>
      </w:r>
      <w:r>
        <w:rPr>
          <w:spacing w:val="32"/>
        </w:rPr>
        <w:t xml:space="preserve"> </w:t>
      </w:r>
      <w:r>
        <w:t>post-market</w:t>
      </w:r>
      <w:r>
        <w:rPr>
          <w:spacing w:val="31"/>
        </w:rPr>
        <w:t xml:space="preserve"> </w:t>
      </w:r>
      <w:r>
        <w:t>monitoring</w:t>
      </w:r>
      <w:r>
        <w:rPr>
          <w:spacing w:val="25"/>
        </w:rPr>
        <w:t xml:space="preserve"> </w:t>
      </w:r>
      <w:r>
        <w:t>system</w:t>
      </w:r>
      <w:r>
        <w:rPr>
          <w:spacing w:val="31"/>
        </w:rPr>
        <w:t xml:space="preserve"> </w:t>
      </w:r>
      <w:r>
        <w:t>in</w:t>
      </w:r>
      <w:r>
        <w:rPr>
          <w:spacing w:val="33"/>
        </w:rPr>
        <w:t xml:space="preserve"> </w:t>
      </w:r>
      <w:r>
        <w:t>a</w:t>
      </w:r>
      <w:r>
        <w:rPr>
          <w:spacing w:val="27"/>
        </w:rPr>
        <w:t xml:space="preserve"> </w:t>
      </w:r>
      <w:r>
        <w:t>manner</w:t>
      </w:r>
      <w:r>
        <w:rPr>
          <w:spacing w:val="32"/>
        </w:rPr>
        <w:t xml:space="preserve"> </w:t>
      </w:r>
      <w:r>
        <w:t xml:space="preserve">that is proportionate to </w:t>
      </w:r>
      <w:r>
        <w:rPr>
          <w:strike/>
        </w:rPr>
        <w:t>the nature of the artificial intelligence technologies and</w:t>
      </w:r>
      <w:r>
        <w:t xml:space="preserve"> the risks of the high-risk AI system.</w:t>
      </w:r>
    </w:p>
    <w:p w14:paraId="3EB77715" w14:textId="77777777" w:rsidR="00732D00" w:rsidRDefault="00732D00">
      <w:pPr>
        <w:pStyle w:val="BodyText"/>
        <w:spacing w:before="5"/>
        <w:rPr>
          <w:sz w:val="19"/>
        </w:rPr>
      </w:pPr>
    </w:p>
    <w:p w14:paraId="1F603E97" w14:textId="77777777" w:rsidR="00732D00" w:rsidRDefault="00000000">
      <w:pPr>
        <w:pStyle w:val="ListParagraph"/>
        <w:numPr>
          <w:ilvl w:val="0"/>
          <w:numId w:val="36"/>
        </w:numPr>
        <w:tabs>
          <w:tab w:val="left" w:pos="925"/>
          <w:tab w:val="left" w:pos="926"/>
        </w:tabs>
        <w:spacing w:line="247" w:lineRule="auto"/>
        <w:ind w:right="122" w:hanging="800"/>
        <w:jc w:val="both"/>
      </w:pPr>
      <w:r>
        <w:rPr>
          <w:b/>
        </w:rPr>
        <w:t>In order to allow the provider to evaluate the compliance of AI systems with the requirements</w:t>
      </w:r>
      <w:r>
        <w:rPr>
          <w:b/>
          <w:spacing w:val="40"/>
        </w:rPr>
        <w:t xml:space="preserve"> </w:t>
      </w:r>
      <w:r>
        <w:rPr>
          <w:b/>
        </w:rPr>
        <w:t>set out in</w:t>
      </w:r>
      <w:r>
        <w:rPr>
          <w:b/>
          <w:spacing w:val="40"/>
        </w:rPr>
        <w:t xml:space="preserve"> </w:t>
      </w:r>
      <w:r>
        <w:rPr>
          <w:b/>
        </w:rPr>
        <w:t>Title</w:t>
      </w:r>
      <w:r>
        <w:rPr>
          <w:b/>
          <w:spacing w:val="40"/>
        </w:rPr>
        <w:t xml:space="preserve"> </w:t>
      </w:r>
      <w:r>
        <w:rPr>
          <w:b/>
        </w:rPr>
        <w:t>III,</w:t>
      </w:r>
      <w:r>
        <w:rPr>
          <w:b/>
          <w:spacing w:val="40"/>
        </w:rPr>
        <w:t xml:space="preserve"> </w:t>
      </w:r>
      <w:r>
        <w:rPr>
          <w:b/>
        </w:rPr>
        <w:t>Chapter 2</w:t>
      </w:r>
      <w:r>
        <w:rPr>
          <w:b/>
          <w:spacing w:val="40"/>
        </w:rPr>
        <w:t xml:space="preserve"> </w:t>
      </w:r>
      <w:r>
        <w:rPr>
          <w:b/>
        </w:rPr>
        <w:t>throughout</w:t>
      </w:r>
      <w:r>
        <w:rPr>
          <w:b/>
          <w:spacing w:val="40"/>
        </w:rPr>
        <w:t xml:space="preserve"> </w:t>
      </w:r>
      <w:r>
        <w:rPr>
          <w:b/>
        </w:rPr>
        <w:t>their</w:t>
      </w:r>
      <w:r>
        <w:rPr>
          <w:b/>
          <w:spacing w:val="40"/>
        </w:rPr>
        <w:t xml:space="preserve"> </w:t>
      </w:r>
      <w:r>
        <w:rPr>
          <w:b/>
        </w:rPr>
        <w:t>life</w:t>
      </w:r>
      <w:r>
        <w:rPr>
          <w:b/>
          <w:spacing w:val="40"/>
        </w:rPr>
        <w:t xml:space="preserve"> </w:t>
      </w:r>
      <w:r>
        <w:rPr>
          <w:b/>
        </w:rPr>
        <w:t>cycle,</w:t>
      </w:r>
      <w:r>
        <w:rPr>
          <w:b/>
          <w:spacing w:val="49"/>
        </w:rPr>
        <w:t xml:space="preserve"> </w:t>
      </w:r>
      <w:r>
        <w:rPr>
          <w:strike/>
        </w:rPr>
        <w:t>T</w:t>
      </w:r>
      <w:r>
        <w:rPr>
          <w:b/>
        </w:rPr>
        <w:t>t</w:t>
      </w:r>
      <w:r>
        <w:t>he</w:t>
      </w:r>
      <w:r>
        <w:rPr>
          <w:spacing w:val="40"/>
        </w:rPr>
        <w:t xml:space="preserve"> </w:t>
      </w:r>
      <w:r>
        <w:t xml:space="preserve">post- market monitoring system shall </w:t>
      </w:r>
      <w:r>
        <w:rPr>
          <w:strike/>
        </w:rPr>
        <w:t>actively and systematically</w:t>
      </w:r>
      <w:r>
        <w:t xml:space="preserve"> collect, document and analyse relevant data</w:t>
      </w:r>
      <w:r>
        <w:rPr>
          <w:b/>
        </w:rPr>
        <w:t xml:space="preserve">, which may be </w:t>
      </w:r>
      <w:r>
        <w:t xml:space="preserve">provided by users or </w:t>
      </w:r>
      <w:r>
        <w:rPr>
          <w:b/>
        </w:rPr>
        <w:t xml:space="preserve">which may be </w:t>
      </w:r>
      <w:r>
        <w:t>collected through other sources on the performance of high-risk AI systems</w:t>
      </w:r>
      <w:r>
        <w:rPr>
          <w:b/>
        </w:rPr>
        <w:t>. This obligation shall not cover sensitive</w:t>
      </w:r>
      <w:r>
        <w:rPr>
          <w:b/>
          <w:spacing w:val="40"/>
        </w:rPr>
        <w:t xml:space="preserve"> </w:t>
      </w:r>
      <w:r>
        <w:rPr>
          <w:b/>
        </w:rPr>
        <w:t>operational</w:t>
      </w:r>
      <w:r>
        <w:rPr>
          <w:b/>
          <w:spacing w:val="40"/>
        </w:rPr>
        <w:t xml:space="preserve"> </w:t>
      </w:r>
      <w:r>
        <w:rPr>
          <w:b/>
        </w:rPr>
        <w:t>data</w:t>
      </w:r>
      <w:r>
        <w:rPr>
          <w:b/>
          <w:spacing w:val="40"/>
        </w:rPr>
        <w:t xml:space="preserve"> </w:t>
      </w:r>
      <w:r>
        <w:rPr>
          <w:b/>
        </w:rPr>
        <w:t>of</w:t>
      </w:r>
      <w:r>
        <w:rPr>
          <w:b/>
          <w:spacing w:val="40"/>
        </w:rPr>
        <w:t xml:space="preserve"> </w:t>
      </w:r>
      <w:r>
        <w:rPr>
          <w:b/>
        </w:rPr>
        <w:t>users</w:t>
      </w:r>
      <w:r>
        <w:rPr>
          <w:b/>
          <w:spacing w:val="40"/>
        </w:rPr>
        <w:t xml:space="preserve"> </w:t>
      </w:r>
      <w:r>
        <w:rPr>
          <w:b/>
        </w:rPr>
        <w:t>of</w:t>
      </w:r>
      <w:r>
        <w:rPr>
          <w:b/>
          <w:spacing w:val="40"/>
        </w:rPr>
        <w:t xml:space="preserve"> </w:t>
      </w:r>
      <w:r>
        <w:rPr>
          <w:b/>
        </w:rPr>
        <w:t>AI systems</w:t>
      </w:r>
      <w:r>
        <w:rPr>
          <w:b/>
          <w:spacing w:val="40"/>
        </w:rPr>
        <w:t xml:space="preserve"> </w:t>
      </w:r>
      <w:r>
        <w:rPr>
          <w:b/>
        </w:rPr>
        <w:t>which</w:t>
      </w:r>
      <w:r>
        <w:rPr>
          <w:b/>
          <w:spacing w:val="40"/>
        </w:rPr>
        <w:t xml:space="preserve"> </w:t>
      </w:r>
      <w:r>
        <w:rPr>
          <w:b/>
        </w:rPr>
        <w:t>are</w:t>
      </w:r>
      <w:r>
        <w:rPr>
          <w:b/>
          <w:spacing w:val="40"/>
        </w:rPr>
        <w:t xml:space="preserve"> </w:t>
      </w:r>
      <w:r>
        <w:rPr>
          <w:b/>
        </w:rPr>
        <w:t>law</w:t>
      </w:r>
      <w:r>
        <w:rPr>
          <w:b/>
          <w:spacing w:val="40"/>
        </w:rPr>
        <w:t xml:space="preserve"> </w:t>
      </w:r>
      <w:r>
        <w:rPr>
          <w:b/>
        </w:rPr>
        <w:t xml:space="preserve">enforcement authorities. </w:t>
      </w:r>
      <w:r>
        <w:rPr>
          <w:strike/>
        </w:rPr>
        <w:t>throughout their life time and allow the provider to evaluate the continuous</w:t>
      </w:r>
      <w:r>
        <w:t xml:space="preserve"> </w:t>
      </w:r>
      <w:r>
        <w:rPr>
          <w:strike/>
        </w:rPr>
        <w:t>compliance of AI systems with the requirements set out in Title III, Chapter 2.</w:t>
      </w:r>
    </w:p>
    <w:p w14:paraId="4A4DF827" w14:textId="77777777" w:rsidR="00732D00" w:rsidRDefault="00732D00">
      <w:pPr>
        <w:pStyle w:val="BodyText"/>
        <w:spacing w:before="1"/>
        <w:rPr>
          <w:sz w:val="19"/>
        </w:rPr>
      </w:pPr>
    </w:p>
    <w:p w14:paraId="2C35CD15" w14:textId="77777777" w:rsidR="00732D00" w:rsidRDefault="00000000">
      <w:pPr>
        <w:pStyle w:val="ListParagraph"/>
        <w:numPr>
          <w:ilvl w:val="0"/>
          <w:numId w:val="36"/>
        </w:numPr>
        <w:tabs>
          <w:tab w:val="left" w:pos="924"/>
          <w:tab w:val="left" w:pos="925"/>
        </w:tabs>
        <w:spacing w:line="244" w:lineRule="auto"/>
        <w:ind w:right="123" w:hanging="800"/>
        <w:jc w:val="both"/>
      </w:pPr>
      <w:r>
        <w:t>The post-market monitoring system shall be based on a post-market monitoring plan. The post-market monitoring plan shall be part of the technical documentation referred to in</w:t>
      </w:r>
      <w:r>
        <w:rPr>
          <w:spacing w:val="80"/>
        </w:rPr>
        <w:t xml:space="preserve"> </w:t>
      </w:r>
      <w:r>
        <w:t>Annex</w:t>
      </w:r>
      <w:r>
        <w:rPr>
          <w:spacing w:val="40"/>
        </w:rPr>
        <w:t xml:space="preserve"> </w:t>
      </w:r>
      <w:r>
        <w:t>IV. The Commission shall adopt an implementing act laying down</w:t>
      </w:r>
      <w:r>
        <w:rPr>
          <w:spacing w:val="40"/>
        </w:rPr>
        <w:t xml:space="preserve"> </w:t>
      </w:r>
      <w:r>
        <w:t>detailed</w:t>
      </w:r>
      <w:r>
        <w:rPr>
          <w:spacing w:val="40"/>
        </w:rPr>
        <w:t xml:space="preserve"> </w:t>
      </w:r>
      <w:r>
        <w:t>provisions establishing a template for the post-market monitoring plan and the list of</w:t>
      </w:r>
      <w:r>
        <w:rPr>
          <w:spacing w:val="40"/>
        </w:rPr>
        <w:t xml:space="preserve"> </w:t>
      </w:r>
      <w:r>
        <w:t>elements to be included in the plan.</w:t>
      </w:r>
    </w:p>
    <w:p w14:paraId="2CF897F6" w14:textId="77777777" w:rsidR="00732D00" w:rsidRDefault="00000000">
      <w:pPr>
        <w:pStyle w:val="ListParagraph"/>
        <w:numPr>
          <w:ilvl w:val="0"/>
          <w:numId w:val="36"/>
        </w:numPr>
        <w:tabs>
          <w:tab w:val="left" w:pos="924"/>
          <w:tab w:val="left" w:pos="925"/>
        </w:tabs>
        <w:spacing w:line="247" w:lineRule="auto"/>
        <w:ind w:right="124" w:hanging="800"/>
        <w:jc w:val="both"/>
      </w:pPr>
      <w:r>
        <w:t>For</w:t>
      </w:r>
      <w:r>
        <w:rPr>
          <w:spacing w:val="40"/>
        </w:rPr>
        <w:t xml:space="preserve"> </w:t>
      </w:r>
      <w:r>
        <w:t>high-risk</w:t>
      </w:r>
      <w:r>
        <w:rPr>
          <w:spacing w:val="40"/>
        </w:rPr>
        <w:t xml:space="preserve"> </w:t>
      </w:r>
      <w:r>
        <w:t>AI</w:t>
      </w:r>
      <w:r>
        <w:rPr>
          <w:spacing w:val="40"/>
        </w:rPr>
        <w:t xml:space="preserve"> </w:t>
      </w:r>
      <w:r>
        <w:t>systems</w:t>
      </w:r>
      <w:r>
        <w:rPr>
          <w:spacing w:val="40"/>
        </w:rPr>
        <w:t xml:space="preserve"> </w:t>
      </w:r>
      <w:r>
        <w:t>covered</w:t>
      </w:r>
      <w:r>
        <w:rPr>
          <w:spacing w:val="40"/>
        </w:rPr>
        <w:t xml:space="preserve"> </w:t>
      </w:r>
      <w:r>
        <w:t>by</w:t>
      </w:r>
      <w:r>
        <w:rPr>
          <w:spacing w:val="38"/>
        </w:rPr>
        <w:t xml:space="preserve"> </w:t>
      </w:r>
      <w:r>
        <w:t>the</w:t>
      </w:r>
      <w:r>
        <w:rPr>
          <w:spacing w:val="40"/>
        </w:rPr>
        <w:t xml:space="preserve"> </w:t>
      </w:r>
      <w:r>
        <w:t>legal</w:t>
      </w:r>
      <w:r>
        <w:rPr>
          <w:spacing w:val="40"/>
        </w:rPr>
        <w:t xml:space="preserve"> </w:t>
      </w:r>
      <w:r>
        <w:t>acts</w:t>
      </w:r>
      <w:r>
        <w:rPr>
          <w:spacing w:val="40"/>
        </w:rPr>
        <w:t xml:space="preserve"> </w:t>
      </w:r>
      <w:r>
        <w:t>referred</w:t>
      </w:r>
      <w:r>
        <w:rPr>
          <w:spacing w:val="40"/>
        </w:rPr>
        <w:t xml:space="preserve"> </w:t>
      </w:r>
      <w:r>
        <w:t>to</w:t>
      </w:r>
      <w:r>
        <w:rPr>
          <w:spacing w:val="40"/>
        </w:rPr>
        <w:t xml:space="preserve"> </w:t>
      </w:r>
      <w:r>
        <w:t>in</w:t>
      </w:r>
      <w:r>
        <w:rPr>
          <w:spacing w:val="40"/>
        </w:rPr>
        <w:t xml:space="preserve"> </w:t>
      </w:r>
      <w:r>
        <w:t>Annex</w:t>
      </w:r>
      <w:r>
        <w:rPr>
          <w:spacing w:val="40"/>
        </w:rPr>
        <w:t xml:space="preserve"> </w:t>
      </w:r>
      <w:r>
        <w:t>II,</w:t>
      </w:r>
      <w:r>
        <w:rPr>
          <w:spacing w:val="40"/>
        </w:rPr>
        <w:t xml:space="preserve"> </w:t>
      </w:r>
      <w:r>
        <w:rPr>
          <w:b/>
        </w:rPr>
        <w:t>Section</w:t>
      </w:r>
      <w:r>
        <w:rPr>
          <w:b/>
          <w:spacing w:val="40"/>
        </w:rPr>
        <w:t xml:space="preserve"> </w:t>
      </w:r>
      <w:r>
        <w:rPr>
          <w:b/>
        </w:rPr>
        <w:t xml:space="preserve">A, </w:t>
      </w:r>
      <w:r>
        <w:t>where</w:t>
      </w:r>
      <w:r>
        <w:rPr>
          <w:spacing w:val="40"/>
        </w:rPr>
        <w:t xml:space="preserve"> </w:t>
      </w:r>
      <w:r>
        <w:t>a</w:t>
      </w:r>
      <w:r>
        <w:rPr>
          <w:spacing w:val="40"/>
        </w:rPr>
        <w:t xml:space="preserve"> </w:t>
      </w:r>
      <w:r>
        <w:t>post-market</w:t>
      </w:r>
      <w:r>
        <w:rPr>
          <w:spacing w:val="40"/>
        </w:rPr>
        <w:t xml:space="preserve"> </w:t>
      </w:r>
      <w:r>
        <w:t>monitoring</w:t>
      </w:r>
      <w:r>
        <w:rPr>
          <w:spacing w:val="40"/>
        </w:rPr>
        <w:t xml:space="preserve"> </w:t>
      </w:r>
      <w:r>
        <w:t>system</w:t>
      </w:r>
      <w:r>
        <w:rPr>
          <w:spacing w:val="40"/>
        </w:rPr>
        <w:t xml:space="preserve"> </w:t>
      </w:r>
      <w:r>
        <w:t>and</w:t>
      </w:r>
      <w:r>
        <w:rPr>
          <w:spacing w:val="40"/>
        </w:rPr>
        <w:t xml:space="preserve"> </w:t>
      </w:r>
      <w:r>
        <w:t>plan</w:t>
      </w:r>
      <w:r>
        <w:rPr>
          <w:spacing w:val="40"/>
        </w:rPr>
        <w:t xml:space="preserve"> </w:t>
      </w:r>
      <w:r>
        <w:t>is</w:t>
      </w:r>
      <w:r>
        <w:rPr>
          <w:spacing w:val="40"/>
        </w:rPr>
        <w:t xml:space="preserve"> </w:t>
      </w:r>
      <w:r>
        <w:t>already</w:t>
      </w:r>
      <w:r>
        <w:rPr>
          <w:spacing w:val="40"/>
        </w:rPr>
        <w:t xml:space="preserve"> </w:t>
      </w:r>
      <w:r>
        <w:t>established</w:t>
      </w:r>
      <w:r>
        <w:rPr>
          <w:spacing w:val="40"/>
        </w:rPr>
        <w:t xml:space="preserve"> </w:t>
      </w:r>
      <w:r>
        <w:t>under</w:t>
      </w:r>
      <w:r>
        <w:rPr>
          <w:spacing w:val="40"/>
        </w:rPr>
        <w:t xml:space="preserve"> </w:t>
      </w:r>
      <w:r>
        <w:t xml:space="preserve">that legislation, </w:t>
      </w:r>
      <w:r>
        <w:rPr>
          <w:strike/>
        </w:rPr>
        <w:t>the elements described in paragraphs 1, 2 and 3 shall be integrated into that</w:t>
      </w:r>
      <w:r>
        <w:t xml:space="preserve"> </w:t>
      </w:r>
      <w:r>
        <w:rPr>
          <w:strike/>
        </w:rPr>
        <w:t>system and plan as appropriate</w:t>
      </w:r>
      <w:r>
        <w:t xml:space="preserve"> </w:t>
      </w:r>
      <w:r>
        <w:rPr>
          <w:b/>
        </w:rPr>
        <w:t>the post-market monitoring documentation as prepared under</w:t>
      </w:r>
      <w:r>
        <w:rPr>
          <w:b/>
          <w:spacing w:val="29"/>
        </w:rPr>
        <w:t xml:space="preserve"> </w:t>
      </w:r>
      <w:r>
        <w:rPr>
          <w:b/>
        </w:rPr>
        <w:t>that</w:t>
      </w:r>
      <w:r>
        <w:rPr>
          <w:b/>
          <w:spacing w:val="29"/>
        </w:rPr>
        <w:t xml:space="preserve"> </w:t>
      </w:r>
      <w:r>
        <w:rPr>
          <w:b/>
        </w:rPr>
        <w:t>legislation</w:t>
      </w:r>
      <w:r>
        <w:rPr>
          <w:b/>
          <w:spacing w:val="28"/>
        </w:rPr>
        <w:t xml:space="preserve"> </w:t>
      </w:r>
      <w:r>
        <w:rPr>
          <w:b/>
        </w:rPr>
        <w:t>shall</w:t>
      </w:r>
      <w:r>
        <w:rPr>
          <w:b/>
          <w:spacing w:val="33"/>
        </w:rPr>
        <w:t xml:space="preserve"> </w:t>
      </w:r>
      <w:r>
        <w:rPr>
          <w:b/>
        </w:rPr>
        <w:t>be</w:t>
      </w:r>
      <w:r>
        <w:rPr>
          <w:b/>
          <w:spacing w:val="29"/>
        </w:rPr>
        <w:t xml:space="preserve"> </w:t>
      </w:r>
      <w:r>
        <w:rPr>
          <w:b/>
        </w:rPr>
        <w:t>deemed</w:t>
      </w:r>
      <w:r>
        <w:rPr>
          <w:b/>
          <w:spacing w:val="28"/>
        </w:rPr>
        <w:t xml:space="preserve"> </w:t>
      </w:r>
      <w:r>
        <w:rPr>
          <w:b/>
        </w:rPr>
        <w:t>sufficient,</w:t>
      </w:r>
      <w:r>
        <w:rPr>
          <w:b/>
          <w:spacing w:val="27"/>
        </w:rPr>
        <w:t xml:space="preserve"> </w:t>
      </w:r>
      <w:r>
        <w:rPr>
          <w:b/>
        </w:rPr>
        <w:t>provided</w:t>
      </w:r>
      <w:r>
        <w:rPr>
          <w:b/>
          <w:spacing w:val="28"/>
        </w:rPr>
        <w:t xml:space="preserve"> </w:t>
      </w:r>
      <w:r>
        <w:rPr>
          <w:b/>
        </w:rPr>
        <w:t>that</w:t>
      </w:r>
      <w:r>
        <w:rPr>
          <w:b/>
          <w:spacing w:val="27"/>
        </w:rPr>
        <w:t xml:space="preserve"> </w:t>
      </w:r>
      <w:r>
        <w:rPr>
          <w:b/>
        </w:rPr>
        <w:t>the</w:t>
      </w:r>
      <w:r>
        <w:rPr>
          <w:b/>
          <w:spacing w:val="25"/>
        </w:rPr>
        <w:t xml:space="preserve"> </w:t>
      </w:r>
      <w:r>
        <w:rPr>
          <w:b/>
        </w:rPr>
        <w:t>template</w:t>
      </w:r>
      <w:r>
        <w:rPr>
          <w:b/>
          <w:spacing w:val="25"/>
        </w:rPr>
        <w:t xml:space="preserve"> </w:t>
      </w:r>
      <w:r>
        <w:rPr>
          <w:b/>
        </w:rPr>
        <w:t>referred to paragraph 3 is used</w:t>
      </w:r>
      <w:r>
        <w:t>.</w:t>
      </w:r>
    </w:p>
    <w:p w14:paraId="57EA95F4" w14:textId="77777777" w:rsidR="00732D00" w:rsidRDefault="00732D00">
      <w:pPr>
        <w:pStyle w:val="BodyText"/>
        <w:spacing w:before="1"/>
        <w:rPr>
          <w:sz w:val="19"/>
        </w:rPr>
      </w:pPr>
    </w:p>
    <w:p w14:paraId="5D878675" w14:textId="77777777" w:rsidR="00732D00" w:rsidRDefault="00000000">
      <w:pPr>
        <w:spacing w:line="247" w:lineRule="auto"/>
        <w:ind w:left="925" w:right="119"/>
        <w:jc w:val="both"/>
      </w:pPr>
      <w:r>
        <w:t>The first subparagraph shall also apply high-risk AI systems referred to in point 5</w:t>
      </w:r>
      <w:r>
        <w:rPr>
          <w:strike/>
        </w:rPr>
        <w:t>(b)</w:t>
      </w:r>
      <w:r>
        <w:t xml:space="preserve"> of</w:t>
      </w:r>
      <w:r>
        <w:rPr>
          <w:spacing w:val="40"/>
        </w:rPr>
        <w:t xml:space="preserve"> </w:t>
      </w:r>
      <w:r>
        <w:t xml:space="preserve">Annex III placed on the market or put into service by </w:t>
      </w:r>
      <w:r>
        <w:rPr>
          <w:strike/>
        </w:rPr>
        <w:t>credit</w:t>
      </w:r>
      <w:r>
        <w:t xml:space="preserve"> </w:t>
      </w:r>
      <w:r>
        <w:rPr>
          <w:b/>
        </w:rPr>
        <w:t xml:space="preserve">financial </w:t>
      </w:r>
      <w:r>
        <w:t>institutions</w:t>
      </w:r>
      <w:r>
        <w:rPr>
          <w:spacing w:val="40"/>
        </w:rPr>
        <w:t xml:space="preserve"> </w:t>
      </w:r>
      <w:r>
        <w:rPr>
          <w:b/>
        </w:rPr>
        <w:t>that are subject to requirements regarding their internal governance, arrangements or</w:t>
      </w:r>
      <w:r>
        <w:rPr>
          <w:b/>
          <w:spacing w:val="80"/>
        </w:rPr>
        <w:t xml:space="preserve"> </w:t>
      </w:r>
      <w:r>
        <w:rPr>
          <w:b/>
        </w:rPr>
        <w:t>processes under Union financial services legislation.</w:t>
      </w:r>
      <w:r>
        <w:rPr>
          <w:strike/>
        </w:rPr>
        <w:t>regulated</w:t>
      </w:r>
      <w:r>
        <w:rPr>
          <w:strike/>
          <w:spacing w:val="33"/>
        </w:rPr>
        <w:t xml:space="preserve"> </w:t>
      </w:r>
      <w:r>
        <w:rPr>
          <w:strike/>
        </w:rPr>
        <w:t>by Directive 2013/36/EU</w:t>
      </w:r>
      <w:r>
        <w:t>.</w:t>
      </w:r>
    </w:p>
    <w:p w14:paraId="333E2805" w14:textId="77777777" w:rsidR="00732D00" w:rsidRDefault="00732D00">
      <w:pPr>
        <w:spacing w:line="247" w:lineRule="auto"/>
        <w:jc w:val="both"/>
        <w:sectPr w:rsidR="00732D00">
          <w:pgSz w:w="12240" w:h="15840"/>
          <w:pgMar w:top="1640" w:right="1460" w:bottom="1240" w:left="1460" w:header="0" w:footer="1053" w:gutter="0"/>
          <w:cols w:space="720"/>
        </w:sectPr>
      </w:pPr>
    </w:p>
    <w:p w14:paraId="729228C5" w14:textId="77777777" w:rsidR="00732D00" w:rsidRDefault="00000000">
      <w:pPr>
        <w:pStyle w:val="Heading2"/>
      </w:pPr>
      <w:r>
        <w:rPr>
          <w:smallCaps/>
          <w:spacing w:val="-2"/>
        </w:rPr>
        <w:lastRenderedPageBreak/>
        <w:t>Chapter</w:t>
      </w:r>
      <w:r>
        <w:rPr>
          <w:smallCaps/>
          <w:spacing w:val="-4"/>
        </w:rPr>
        <w:t xml:space="preserve"> </w:t>
      </w:r>
      <w:r>
        <w:rPr>
          <w:smallCaps/>
          <w:spacing w:val="-10"/>
        </w:rPr>
        <w:t>2</w:t>
      </w:r>
    </w:p>
    <w:p w14:paraId="6C330F6A" w14:textId="77777777" w:rsidR="00732D00" w:rsidRDefault="00732D00">
      <w:pPr>
        <w:pStyle w:val="BodyText"/>
        <w:spacing w:before="6"/>
        <w:rPr>
          <w:b/>
          <w:sz w:val="39"/>
        </w:rPr>
      </w:pPr>
    </w:p>
    <w:p w14:paraId="7DE34D77" w14:textId="77777777" w:rsidR="00732D00" w:rsidRDefault="00000000">
      <w:pPr>
        <w:ind w:left="126" w:right="125"/>
        <w:jc w:val="center"/>
        <w:rPr>
          <w:b/>
          <w:sz w:val="26"/>
        </w:rPr>
      </w:pPr>
      <w:r>
        <w:rPr>
          <w:b/>
          <w:smallCaps/>
          <w:spacing w:val="-2"/>
          <w:sz w:val="26"/>
        </w:rPr>
        <w:t>Sharing</w:t>
      </w:r>
      <w:r>
        <w:rPr>
          <w:b/>
          <w:smallCaps/>
          <w:spacing w:val="-10"/>
          <w:sz w:val="26"/>
        </w:rPr>
        <w:t xml:space="preserve"> </w:t>
      </w:r>
      <w:r>
        <w:rPr>
          <w:b/>
          <w:smallCaps/>
          <w:spacing w:val="-2"/>
          <w:sz w:val="26"/>
        </w:rPr>
        <w:t>of</w:t>
      </w:r>
      <w:r>
        <w:rPr>
          <w:b/>
          <w:smallCaps/>
          <w:spacing w:val="-6"/>
          <w:sz w:val="26"/>
        </w:rPr>
        <w:t xml:space="preserve"> </w:t>
      </w:r>
      <w:r>
        <w:rPr>
          <w:b/>
          <w:smallCaps/>
          <w:spacing w:val="-2"/>
          <w:sz w:val="26"/>
        </w:rPr>
        <w:t>information</w:t>
      </w:r>
      <w:r>
        <w:rPr>
          <w:b/>
          <w:smallCaps/>
          <w:spacing w:val="-6"/>
          <w:sz w:val="26"/>
        </w:rPr>
        <w:t xml:space="preserve"> </w:t>
      </w:r>
      <w:r>
        <w:rPr>
          <w:b/>
          <w:smallCaps/>
          <w:spacing w:val="-2"/>
          <w:sz w:val="26"/>
        </w:rPr>
        <w:t>on</w:t>
      </w:r>
      <w:r>
        <w:rPr>
          <w:b/>
          <w:smallCaps/>
          <w:spacing w:val="-7"/>
          <w:sz w:val="26"/>
        </w:rPr>
        <w:t xml:space="preserve"> </w:t>
      </w:r>
      <w:r>
        <w:rPr>
          <w:b/>
          <w:smallCaps/>
          <w:spacing w:val="-2"/>
          <w:sz w:val="26"/>
        </w:rPr>
        <w:t>serious</w:t>
      </w:r>
      <w:r>
        <w:rPr>
          <w:b/>
          <w:smallCaps/>
          <w:spacing w:val="-7"/>
          <w:sz w:val="26"/>
        </w:rPr>
        <w:t xml:space="preserve"> </w:t>
      </w:r>
      <w:r>
        <w:rPr>
          <w:b/>
          <w:smallCaps/>
          <w:spacing w:val="-2"/>
          <w:sz w:val="26"/>
        </w:rPr>
        <w:t>incidents</w:t>
      </w:r>
      <w:r>
        <w:rPr>
          <w:b/>
          <w:smallCaps/>
          <w:spacing w:val="-5"/>
          <w:sz w:val="26"/>
        </w:rPr>
        <w:t xml:space="preserve"> </w:t>
      </w:r>
      <w:r>
        <w:rPr>
          <w:b/>
          <w:smallCaps/>
          <w:strike/>
          <w:spacing w:val="-2"/>
          <w:sz w:val="26"/>
        </w:rPr>
        <w:t>and</w:t>
      </w:r>
      <w:r>
        <w:rPr>
          <w:b/>
          <w:smallCaps/>
          <w:strike/>
          <w:spacing w:val="-6"/>
          <w:sz w:val="26"/>
        </w:rPr>
        <w:t xml:space="preserve"> </w:t>
      </w:r>
      <w:r>
        <w:rPr>
          <w:b/>
          <w:smallCaps/>
          <w:strike/>
          <w:spacing w:val="-2"/>
          <w:sz w:val="26"/>
        </w:rPr>
        <w:t>malfunctioning</w:t>
      </w:r>
    </w:p>
    <w:p w14:paraId="1714EB9D" w14:textId="77777777" w:rsidR="00732D00" w:rsidRDefault="00732D00">
      <w:pPr>
        <w:pStyle w:val="BodyText"/>
        <w:spacing w:before="1"/>
        <w:rPr>
          <w:b/>
          <w:sz w:val="19"/>
        </w:rPr>
      </w:pPr>
    </w:p>
    <w:p w14:paraId="189FB1CA" w14:textId="77777777" w:rsidR="00732D00" w:rsidRDefault="00000000">
      <w:pPr>
        <w:ind w:left="126" w:right="126"/>
        <w:jc w:val="center"/>
        <w:rPr>
          <w:i/>
        </w:rPr>
      </w:pPr>
      <w:r>
        <w:rPr>
          <w:i/>
        </w:rPr>
        <w:t>Article</w:t>
      </w:r>
      <w:r>
        <w:rPr>
          <w:i/>
          <w:spacing w:val="9"/>
        </w:rPr>
        <w:t xml:space="preserve"> </w:t>
      </w:r>
      <w:r>
        <w:rPr>
          <w:i/>
          <w:spacing w:val="-5"/>
        </w:rPr>
        <w:t>62</w:t>
      </w:r>
    </w:p>
    <w:p w14:paraId="41745E5C" w14:textId="77777777" w:rsidR="00732D00" w:rsidRDefault="00000000">
      <w:pPr>
        <w:spacing w:before="8"/>
        <w:ind w:left="126" w:right="128"/>
        <w:jc w:val="center"/>
        <w:rPr>
          <w:i/>
        </w:rPr>
      </w:pPr>
      <w:r>
        <w:rPr>
          <w:i/>
        </w:rPr>
        <w:t>Reporting</w:t>
      </w:r>
      <w:r>
        <w:rPr>
          <w:i/>
          <w:spacing w:val="11"/>
        </w:rPr>
        <w:t xml:space="preserve"> </w:t>
      </w:r>
      <w:r>
        <w:rPr>
          <w:i/>
        </w:rPr>
        <w:t>of</w:t>
      </w:r>
      <w:r>
        <w:rPr>
          <w:i/>
          <w:spacing w:val="9"/>
        </w:rPr>
        <w:t xml:space="preserve"> </w:t>
      </w:r>
      <w:r>
        <w:rPr>
          <w:i/>
        </w:rPr>
        <w:t>serious</w:t>
      </w:r>
      <w:r>
        <w:rPr>
          <w:i/>
          <w:spacing w:val="12"/>
        </w:rPr>
        <w:t xml:space="preserve"> </w:t>
      </w:r>
      <w:r>
        <w:rPr>
          <w:i/>
        </w:rPr>
        <w:t>incidents</w:t>
      </w:r>
      <w:r>
        <w:rPr>
          <w:i/>
          <w:spacing w:val="11"/>
        </w:rPr>
        <w:t xml:space="preserve"> </w:t>
      </w:r>
      <w:r>
        <w:rPr>
          <w:i/>
          <w:strike/>
        </w:rPr>
        <w:t>and</w:t>
      </w:r>
      <w:r>
        <w:rPr>
          <w:i/>
          <w:strike/>
          <w:spacing w:val="9"/>
        </w:rPr>
        <w:t xml:space="preserve"> </w:t>
      </w:r>
      <w:r>
        <w:rPr>
          <w:i/>
          <w:strike/>
        </w:rPr>
        <w:t>of</w:t>
      </w:r>
      <w:r>
        <w:rPr>
          <w:i/>
          <w:strike/>
          <w:spacing w:val="7"/>
        </w:rPr>
        <w:t xml:space="preserve"> </w:t>
      </w:r>
      <w:r>
        <w:rPr>
          <w:i/>
          <w:strike/>
          <w:spacing w:val="-2"/>
        </w:rPr>
        <w:t>malfunctioning</w:t>
      </w:r>
    </w:p>
    <w:p w14:paraId="58C814DB" w14:textId="77777777" w:rsidR="00732D00" w:rsidRDefault="00000000">
      <w:pPr>
        <w:pStyle w:val="ListParagraph"/>
        <w:numPr>
          <w:ilvl w:val="0"/>
          <w:numId w:val="35"/>
        </w:numPr>
        <w:tabs>
          <w:tab w:val="left" w:pos="924"/>
          <w:tab w:val="left" w:pos="925"/>
        </w:tabs>
        <w:spacing w:line="244" w:lineRule="auto"/>
        <w:ind w:right="125" w:hanging="800"/>
        <w:jc w:val="both"/>
      </w:pPr>
      <w:r>
        <w:t xml:space="preserve">Providers of high-risk AI systems placed on the Union market shall report any serious incident </w:t>
      </w:r>
      <w:r>
        <w:rPr>
          <w:strike/>
        </w:rPr>
        <w:t>or any malfunctioning of those systems which constitutes a breach of obligations</w:t>
      </w:r>
      <w:r>
        <w:t xml:space="preserve"> </w:t>
      </w:r>
      <w:r>
        <w:rPr>
          <w:strike/>
        </w:rPr>
        <w:t>under Union</w:t>
      </w:r>
      <w:r>
        <w:rPr>
          <w:strike/>
          <w:spacing w:val="40"/>
        </w:rPr>
        <w:t xml:space="preserve"> </w:t>
      </w:r>
      <w:r>
        <w:rPr>
          <w:strike/>
        </w:rPr>
        <w:t>law intended to</w:t>
      </w:r>
      <w:r>
        <w:rPr>
          <w:strike/>
          <w:spacing w:val="40"/>
        </w:rPr>
        <w:t xml:space="preserve"> </w:t>
      </w:r>
      <w:r>
        <w:rPr>
          <w:strike/>
        </w:rPr>
        <w:t>protect</w:t>
      </w:r>
      <w:r>
        <w:rPr>
          <w:strike/>
          <w:spacing w:val="40"/>
        </w:rPr>
        <w:t xml:space="preserve"> </w:t>
      </w:r>
      <w:r>
        <w:rPr>
          <w:strike/>
        </w:rPr>
        <w:t>fundamental rights</w:t>
      </w:r>
      <w:r>
        <w:rPr>
          <w:spacing w:val="40"/>
        </w:rPr>
        <w:t xml:space="preserve"> </w:t>
      </w:r>
      <w:r>
        <w:t>to</w:t>
      </w:r>
      <w:r>
        <w:rPr>
          <w:spacing w:val="40"/>
        </w:rPr>
        <w:t xml:space="preserve"> </w:t>
      </w:r>
      <w:r>
        <w:t>the</w:t>
      </w:r>
      <w:r>
        <w:rPr>
          <w:spacing w:val="40"/>
        </w:rPr>
        <w:t xml:space="preserve"> </w:t>
      </w:r>
      <w:r>
        <w:t>market</w:t>
      </w:r>
      <w:r>
        <w:rPr>
          <w:spacing w:val="40"/>
        </w:rPr>
        <w:t xml:space="preserve"> </w:t>
      </w:r>
      <w:r>
        <w:t xml:space="preserve">surveillance authorities of the Member States where that incident </w:t>
      </w:r>
      <w:r>
        <w:rPr>
          <w:strike/>
        </w:rPr>
        <w:t>or breach</w:t>
      </w:r>
      <w:r>
        <w:t xml:space="preserve"> occurred.</w:t>
      </w:r>
    </w:p>
    <w:p w14:paraId="194FF4F9" w14:textId="77777777" w:rsidR="00732D00" w:rsidRDefault="00000000">
      <w:pPr>
        <w:pStyle w:val="BodyText"/>
        <w:spacing w:line="244" w:lineRule="auto"/>
        <w:ind w:left="925" w:right="128"/>
        <w:jc w:val="both"/>
      </w:pPr>
      <w:r>
        <w:t xml:space="preserve">Such notification shall be made immediately after the provider has established a causal link between the AI system and the </w:t>
      </w:r>
      <w:r>
        <w:rPr>
          <w:b/>
        </w:rPr>
        <w:t xml:space="preserve">serious </w:t>
      </w:r>
      <w:r>
        <w:t xml:space="preserve">incident </w:t>
      </w:r>
      <w:r>
        <w:rPr>
          <w:strike/>
        </w:rPr>
        <w:t>or malfunctioning</w:t>
      </w:r>
      <w:r>
        <w:t xml:space="preserve"> or the reasonable likelihood of such a link, and, in any event, not later than 15 days after the providers</w:t>
      </w:r>
      <w:r>
        <w:rPr>
          <w:spacing w:val="80"/>
        </w:rPr>
        <w:t xml:space="preserve"> </w:t>
      </w:r>
      <w:r>
        <w:t xml:space="preserve">becomes aware of the serious incident </w:t>
      </w:r>
      <w:r>
        <w:rPr>
          <w:strike/>
        </w:rPr>
        <w:t>or of the malfunctioning</w:t>
      </w:r>
      <w:r>
        <w:t>.</w:t>
      </w:r>
    </w:p>
    <w:p w14:paraId="5BBE0D3C" w14:textId="77777777" w:rsidR="00732D00" w:rsidRDefault="00000000">
      <w:pPr>
        <w:pStyle w:val="ListParagraph"/>
        <w:numPr>
          <w:ilvl w:val="0"/>
          <w:numId w:val="35"/>
        </w:numPr>
        <w:tabs>
          <w:tab w:val="left" w:pos="924"/>
          <w:tab w:val="left" w:pos="925"/>
        </w:tabs>
        <w:spacing w:before="1" w:line="247" w:lineRule="auto"/>
        <w:ind w:right="124" w:hanging="800"/>
        <w:jc w:val="both"/>
      </w:pPr>
      <w:r>
        <w:t>Upon</w:t>
      </w:r>
      <w:r>
        <w:rPr>
          <w:spacing w:val="20"/>
        </w:rPr>
        <w:t xml:space="preserve"> </w:t>
      </w:r>
      <w:r>
        <w:t>receiving</w:t>
      </w:r>
      <w:r>
        <w:rPr>
          <w:spacing w:val="17"/>
        </w:rPr>
        <w:t xml:space="preserve"> </w:t>
      </w:r>
      <w:r>
        <w:t>a</w:t>
      </w:r>
      <w:r>
        <w:rPr>
          <w:spacing w:val="22"/>
        </w:rPr>
        <w:t xml:space="preserve"> </w:t>
      </w:r>
      <w:r>
        <w:t>notification</w:t>
      </w:r>
      <w:r>
        <w:rPr>
          <w:spacing w:val="20"/>
        </w:rPr>
        <w:t xml:space="preserve"> </w:t>
      </w:r>
      <w:r>
        <w:t>related</w:t>
      </w:r>
      <w:r>
        <w:rPr>
          <w:spacing w:val="20"/>
        </w:rPr>
        <w:t xml:space="preserve"> </w:t>
      </w:r>
      <w:r>
        <w:t>to</w:t>
      </w:r>
      <w:r>
        <w:rPr>
          <w:spacing w:val="25"/>
        </w:rPr>
        <w:t xml:space="preserve"> </w:t>
      </w:r>
      <w:r>
        <w:t>a</w:t>
      </w:r>
      <w:r>
        <w:rPr>
          <w:spacing w:val="25"/>
        </w:rPr>
        <w:t xml:space="preserve"> </w:t>
      </w:r>
      <w:r>
        <w:rPr>
          <w:b/>
        </w:rPr>
        <w:t>serious</w:t>
      </w:r>
      <w:r>
        <w:rPr>
          <w:b/>
          <w:spacing w:val="23"/>
        </w:rPr>
        <w:t xml:space="preserve"> </w:t>
      </w:r>
      <w:r>
        <w:rPr>
          <w:b/>
        </w:rPr>
        <w:t>incident</w:t>
      </w:r>
      <w:r>
        <w:rPr>
          <w:b/>
          <w:spacing w:val="22"/>
        </w:rPr>
        <w:t xml:space="preserve"> </w:t>
      </w:r>
      <w:r>
        <w:rPr>
          <w:b/>
        </w:rPr>
        <w:t>referred</w:t>
      </w:r>
      <w:r>
        <w:rPr>
          <w:b/>
          <w:spacing w:val="22"/>
        </w:rPr>
        <w:t xml:space="preserve"> </w:t>
      </w:r>
      <w:r>
        <w:rPr>
          <w:b/>
        </w:rPr>
        <w:t>to</w:t>
      </w:r>
      <w:r>
        <w:rPr>
          <w:b/>
          <w:spacing w:val="23"/>
        </w:rPr>
        <w:t xml:space="preserve"> </w:t>
      </w:r>
      <w:r>
        <w:rPr>
          <w:b/>
        </w:rPr>
        <w:t>in</w:t>
      </w:r>
      <w:r>
        <w:rPr>
          <w:b/>
          <w:spacing w:val="26"/>
        </w:rPr>
        <w:t xml:space="preserve"> </w:t>
      </w:r>
      <w:r>
        <w:rPr>
          <w:b/>
        </w:rPr>
        <w:t>Article</w:t>
      </w:r>
      <w:r>
        <w:rPr>
          <w:b/>
          <w:spacing w:val="24"/>
        </w:rPr>
        <w:t xml:space="preserve"> </w:t>
      </w:r>
      <w:r>
        <w:rPr>
          <w:b/>
        </w:rPr>
        <w:t xml:space="preserve">3(44)(c) </w:t>
      </w:r>
      <w:r>
        <w:rPr>
          <w:strike/>
        </w:rPr>
        <w:t>a</w:t>
      </w:r>
      <w:r>
        <w:rPr>
          <w:strike/>
          <w:spacing w:val="40"/>
        </w:rPr>
        <w:t xml:space="preserve"> </w:t>
      </w:r>
      <w:r>
        <w:rPr>
          <w:strike/>
        </w:rPr>
        <w:t>breach</w:t>
      </w:r>
      <w:r>
        <w:rPr>
          <w:strike/>
          <w:spacing w:val="40"/>
        </w:rPr>
        <w:t xml:space="preserve"> </w:t>
      </w:r>
      <w:r>
        <w:rPr>
          <w:strike/>
        </w:rPr>
        <w:t>of</w:t>
      </w:r>
      <w:r>
        <w:rPr>
          <w:strike/>
          <w:spacing w:val="40"/>
        </w:rPr>
        <w:t xml:space="preserve"> </w:t>
      </w:r>
      <w:r>
        <w:rPr>
          <w:strike/>
        </w:rPr>
        <w:t>obligations</w:t>
      </w:r>
      <w:r>
        <w:rPr>
          <w:strike/>
          <w:spacing w:val="40"/>
        </w:rPr>
        <w:t xml:space="preserve"> </w:t>
      </w:r>
      <w:r>
        <w:rPr>
          <w:strike/>
        </w:rPr>
        <w:t>under</w:t>
      </w:r>
      <w:r>
        <w:rPr>
          <w:strike/>
          <w:spacing w:val="40"/>
        </w:rPr>
        <w:t xml:space="preserve"> </w:t>
      </w:r>
      <w:r>
        <w:rPr>
          <w:strike/>
        </w:rPr>
        <w:t>Union</w:t>
      </w:r>
      <w:r>
        <w:rPr>
          <w:strike/>
          <w:spacing w:val="40"/>
        </w:rPr>
        <w:t xml:space="preserve"> </w:t>
      </w:r>
      <w:r>
        <w:rPr>
          <w:strike/>
        </w:rPr>
        <w:t>law</w:t>
      </w:r>
      <w:r>
        <w:rPr>
          <w:strike/>
          <w:spacing w:val="40"/>
        </w:rPr>
        <w:t xml:space="preserve"> </w:t>
      </w:r>
      <w:r>
        <w:rPr>
          <w:strike/>
        </w:rPr>
        <w:t>intended</w:t>
      </w:r>
      <w:r>
        <w:rPr>
          <w:strike/>
          <w:spacing w:val="40"/>
        </w:rPr>
        <w:t xml:space="preserve"> </w:t>
      </w:r>
      <w:r>
        <w:rPr>
          <w:strike/>
        </w:rPr>
        <w:t>to</w:t>
      </w:r>
      <w:r>
        <w:rPr>
          <w:strike/>
          <w:spacing w:val="40"/>
        </w:rPr>
        <w:t xml:space="preserve"> </w:t>
      </w:r>
      <w:r>
        <w:rPr>
          <w:strike/>
        </w:rPr>
        <w:t>protect</w:t>
      </w:r>
      <w:r>
        <w:rPr>
          <w:strike/>
          <w:spacing w:val="40"/>
        </w:rPr>
        <w:t xml:space="preserve"> </w:t>
      </w:r>
      <w:r>
        <w:rPr>
          <w:strike/>
        </w:rPr>
        <w:t>fundamental</w:t>
      </w:r>
      <w:r>
        <w:rPr>
          <w:strike/>
          <w:spacing w:val="40"/>
        </w:rPr>
        <w:t xml:space="preserve"> </w:t>
      </w:r>
      <w:r>
        <w:rPr>
          <w:strike/>
        </w:rPr>
        <w:t>rights</w:t>
      </w:r>
      <w:r>
        <w:t>,</w:t>
      </w:r>
      <w:r>
        <w:rPr>
          <w:spacing w:val="40"/>
        </w:rPr>
        <w:t xml:space="preserve"> </w:t>
      </w:r>
      <w:r>
        <w:t xml:space="preserve">the </w:t>
      </w:r>
      <w:r>
        <w:rPr>
          <w:b/>
        </w:rPr>
        <w:t>relevant</w:t>
      </w:r>
      <w:r>
        <w:rPr>
          <w:b/>
          <w:spacing w:val="40"/>
        </w:rPr>
        <w:t xml:space="preserve"> </w:t>
      </w:r>
      <w:r>
        <w:t>market</w:t>
      </w:r>
      <w:r>
        <w:rPr>
          <w:spacing w:val="40"/>
        </w:rPr>
        <w:t xml:space="preserve"> </w:t>
      </w:r>
      <w:r>
        <w:t>surveillance</w:t>
      </w:r>
      <w:r>
        <w:rPr>
          <w:spacing w:val="40"/>
        </w:rPr>
        <w:t xml:space="preserve"> </w:t>
      </w:r>
      <w:r>
        <w:t>authority</w:t>
      </w:r>
      <w:r>
        <w:rPr>
          <w:spacing w:val="40"/>
        </w:rPr>
        <w:t xml:space="preserve"> </w:t>
      </w:r>
      <w:r>
        <w:t>shall</w:t>
      </w:r>
      <w:r>
        <w:rPr>
          <w:spacing w:val="40"/>
        </w:rPr>
        <w:t xml:space="preserve"> </w:t>
      </w:r>
      <w:r>
        <w:t>inform</w:t>
      </w:r>
      <w:r>
        <w:rPr>
          <w:spacing w:val="40"/>
        </w:rPr>
        <w:t xml:space="preserve"> </w:t>
      </w:r>
      <w:r>
        <w:t>the</w:t>
      </w:r>
      <w:r>
        <w:rPr>
          <w:spacing w:val="40"/>
        </w:rPr>
        <w:t xml:space="preserve"> </w:t>
      </w:r>
      <w:r>
        <w:t>national</w:t>
      </w:r>
      <w:r>
        <w:rPr>
          <w:spacing w:val="40"/>
        </w:rPr>
        <w:t xml:space="preserve"> </w:t>
      </w:r>
      <w:r>
        <w:t>public</w:t>
      </w:r>
      <w:r>
        <w:rPr>
          <w:spacing w:val="40"/>
        </w:rPr>
        <w:t xml:space="preserve"> </w:t>
      </w:r>
      <w:r>
        <w:t>authorities</w:t>
      </w:r>
      <w:r>
        <w:rPr>
          <w:spacing w:val="40"/>
        </w:rPr>
        <w:t xml:space="preserve"> </w:t>
      </w:r>
      <w:r>
        <w:t>or bodies referred to in Article 64(3). The Commission shall develop dedicated guidance to facilitate compliance with the obligations set out in paragraph 1. That guidance shall be</w:t>
      </w:r>
      <w:r>
        <w:rPr>
          <w:spacing w:val="40"/>
        </w:rPr>
        <w:t xml:space="preserve"> </w:t>
      </w:r>
      <w:r>
        <w:t>issued 12 months after the entry into force of this Regulation, at the latest.</w:t>
      </w:r>
    </w:p>
    <w:p w14:paraId="250EAE4F" w14:textId="77777777" w:rsidR="00732D00" w:rsidRDefault="00732D00">
      <w:pPr>
        <w:pStyle w:val="BodyText"/>
        <w:spacing w:before="1"/>
        <w:rPr>
          <w:sz w:val="19"/>
        </w:rPr>
      </w:pPr>
    </w:p>
    <w:p w14:paraId="3F41DBAD" w14:textId="77777777" w:rsidR="00732D00" w:rsidRDefault="00000000">
      <w:pPr>
        <w:pStyle w:val="ListParagraph"/>
        <w:numPr>
          <w:ilvl w:val="0"/>
          <w:numId w:val="35"/>
        </w:numPr>
        <w:tabs>
          <w:tab w:val="left" w:pos="924"/>
          <w:tab w:val="left" w:pos="925"/>
        </w:tabs>
        <w:spacing w:line="247" w:lineRule="auto"/>
        <w:ind w:right="123" w:hanging="800"/>
        <w:jc w:val="both"/>
      </w:pPr>
      <w:r>
        <w:t>For high-risk AI systems referred to in point 5</w:t>
      </w:r>
      <w:r>
        <w:rPr>
          <w:strike/>
        </w:rPr>
        <w:t>(b)</w:t>
      </w:r>
      <w:r>
        <w:t xml:space="preserve"> of Annex III which are placed on the</w:t>
      </w:r>
      <w:r>
        <w:rPr>
          <w:spacing w:val="40"/>
        </w:rPr>
        <w:t xml:space="preserve"> </w:t>
      </w:r>
      <w:r>
        <w:t>market</w:t>
      </w:r>
      <w:r>
        <w:rPr>
          <w:spacing w:val="40"/>
        </w:rPr>
        <w:t xml:space="preserve"> </w:t>
      </w:r>
      <w:r>
        <w:t>or</w:t>
      </w:r>
      <w:r>
        <w:rPr>
          <w:spacing w:val="40"/>
        </w:rPr>
        <w:t xml:space="preserve"> </w:t>
      </w:r>
      <w:r>
        <w:t>put</w:t>
      </w:r>
      <w:r>
        <w:rPr>
          <w:spacing w:val="40"/>
        </w:rPr>
        <w:t xml:space="preserve"> </w:t>
      </w:r>
      <w:r>
        <w:t>into</w:t>
      </w:r>
      <w:r>
        <w:rPr>
          <w:spacing w:val="40"/>
        </w:rPr>
        <w:t xml:space="preserve"> </w:t>
      </w:r>
      <w:r>
        <w:t>service</w:t>
      </w:r>
      <w:r>
        <w:rPr>
          <w:spacing w:val="40"/>
        </w:rPr>
        <w:t xml:space="preserve"> </w:t>
      </w:r>
      <w:r>
        <w:t>by</w:t>
      </w:r>
      <w:r>
        <w:rPr>
          <w:spacing w:val="40"/>
        </w:rPr>
        <w:t xml:space="preserve"> </w:t>
      </w:r>
      <w:r>
        <w:t>providers</w:t>
      </w:r>
      <w:r>
        <w:rPr>
          <w:spacing w:val="40"/>
        </w:rPr>
        <w:t xml:space="preserve"> </w:t>
      </w:r>
      <w:r>
        <w:t>that</w:t>
      </w:r>
      <w:r>
        <w:rPr>
          <w:spacing w:val="40"/>
        </w:rPr>
        <w:t xml:space="preserve"> </w:t>
      </w:r>
      <w:r>
        <w:t>are</w:t>
      </w:r>
      <w:r>
        <w:rPr>
          <w:spacing w:val="56"/>
        </w:rPr>
        <w:t xml:space="preserve"> </w:t>
      </w:r>
      <w:r>
        <w:rPr>
          <w:strike/>
        </w:rPr>
        <w:t>credit</w:t>
      </w:r>
      <w:r>
        <w:rPr>
          <w:spacing w:val="40"/>
        </w:rPr>
        <w:t xml:space="preserve"> </w:t>
      </w:r>
      <w:r>
        <w:rPr>
          <w:b/>
        </w:rPr>
        <w:t>financial</w:t>
      </w:r>
      <w:r>
        <w:rPr>
          <w:b/>
          <w:spacing w:val="40"/>
        </w:rPr>
        <w:t xml:space="preserve"> </w:t>
      </w:r>
      <w:r>
        <w:t>institutions</w:t>
      </w:r>
      <w:r>
        <w:rPr>
          <w:spacing w:val="40"/>
        </w:rPr>
        <w:t xml:space="preserve"> </w:t>
      </w:r>
      <w:r>
        <w:rPr>
          <w:b/>
        </w:rPr>
        <w:t>that</w:t>
      </w:r>
      <w:r>
        <w:rPr>
          <w:b/>
          <w:spacing w:val="40"/>
        </w:rPr>
        <w:t xml:space="preserve"> </w:t>
      </w:r>
      <w:r>
        <w:rPr>
          <w:b/>
        </w:rPr>
        <w:t>are subject to requirements regarding their internal governance, arrangements or</w:t>
      </w:r>
      <w:r>
        <w:rPr>
          <w:b/>
          <w:spacing w:val="80"/>
        </w:rPr>
        <w:t xml:space="preserve"> </w:t>
      </w:r>
      <w:r>
        <w:rPr>
          <w:b/>
        </w:rPr>
        <w:t xml:space="preserve">processes under Union financial services legislation </w:t>
      </w:r>
      <w:r>
        <w:rPr>
          <w:strike/>
        </w:rPr>
        <w:t>regulated by Directive 2013/36/EU</w:t>
      </w:r>
      <w:r>
        <w:t xml:space="preserve"> </w:t>
      </w:r>
      <w:r>
        <w:rPr>
          <w:strike/>
        </w:rPr>
        <w:t>and for high-risk AI systems which are safety components of devices, or are themselves</w:t>
      </w:r>
      <w:r>
        <w:t xml:space="preserve"> </w:t>
      </w:r>
      <w:r>
        <w:rPr>
          <w:strike/>
        </w:rPr>
        <w:t>devices, covered by Regulation (EU) 2017/745 and Regulation (EU) 2017/746</w:t>
      </w:r>
      <w:r>
        <w:t xml:space="preserve">, the notification of serious incidents </w:t>
      </w:r>
      <w:r>
        <w:rPr>
          <w:strike/>
        </w:rPr>
        <w:t>or malfunctioning</w:t>
      </w:r>
      <w:r>
        <w:t xml:space="preserve"> shall be limited to those </w:t>
      </w:r>
      <w:r>
        <w:rPr>
          <w:b/>
        </w:rPr>
        <w:t>referred to in Article 3(44)(c)</w:t>
      </w:r>
      <w:r>
        <w:rPr>
          <w:strike/>
        </w:rPr>
        <w:t>that that constitute a breach of obligations under Union law intended to</w:t>
      </w:r>
      <w:r>
        <w:t xml:space="preserve"> </w:t>
      </w:r>
      <w:r>
        <w:rPr>
          <w:strike/>
        </w:rPr>
        <w:t>protect fundamental rights</w:t>
      </w:r>
      <w:r>
        <w:t>.</w:t>
      </w:r>
    </w:p>
    <w:p w14:paraId="5C95408E" w14:textId="77777777" w:rsidR="00732D00" w:rsidRDefault="00732D00">
      <w:pPr>
        <w:pStyle w:val="BodyText"/>
        <w:spacing w:before="11"/>
        <w:rPr>
          <w:sz w:val="18"/>
        </w:rPr>
      </w:pPr>
    </w:p>
    <w:p w14:paraId="64DA7714" w14:textId="77777777" w:rsidR="00732D00" w:rsidRDefault="00000000">
      <w:pPr>
        <w:pStyle w:val="ListParagraph"/>
        <w:numPr>
          <w:ilvl w:val="0"/>
          <w:numId w:val="35"/>
        </w:numPr>
        <w:tabs>
          <w:tab w:val="left" w:pos="925"/>
          <w:tab w:val="left" w:pos="926"/>
        </w:tabs>
        <w:spacing w:line="247" w:lineRule="auto"/>
        <w:ind w:right="123" w:hanging="800"/>
        <w:jc w:val="both"/>
        <w:rPr>
          <w:b/>
        </w:rPr>
      </w:pPr>
      <w:r>
        <w:rPr>
          <w:b/>
        </w:rPr>
        <w:t>For high-risk AI systems which are safety components of devices, or are themselves devices, covered by Regulation (EU) 2017/745 and Regulation (EU) 2017/746 the notification of serious incidents shall be limited to those referred to in Article 3(44)(c) and be made to the national</w:t>
      </w:r>
      <w:r>
        <w:rPr>
          <w:b/>
          <w:spacing w:val="13"/>
        </w:rPr>
        <w:t xml:space="preserve"> </w:t>
      </w:r>
      <w:r>
        <w:rPr>
          <w:b/>
          <w:strike/>
        </w:rPr>
        <w:t>supervisory</w:t>
      </w:r>
      <w:r>
        <w:rPr>
          <w:b/>
        </w:rPr>
        <w:t xml:space="preserve"> competent authority chosen for this purpose</w:t>
      </w:r>
      <w:r>
        <w:rPr>
          <w:b/>
          <w:spacing w:val="80"/>
        </w:rPr>
        <w:t xml:space="preserve"> </w:t>
      </w:r>
      <w:r>
        <w:rPr>
          <w:b/>
        </w:rPr>
        <w:t xml:space="preserve">by </w:t>
      </w:r>
      <w:r>
        <w:rPr>
          <w:b/>
          <w:strike/>
        </w:rPr>
        <w:t>of</w:t>
      </w:r>
      <w:r>
        <w:rPr>
          <w:b/>
        </w:rPr>
        <w:t xml:space="preserve"> the Member States where that incident occurred.</w:t>
      </w:r>
    </w:p>
    <w:p w14:paraId="2C171EE5" w14:textId="77777777" w:rsidR="00732D00" w:rsidRDefault="00732D00">
      <w:pPr>
        <w:spacing w:line="247" w:lineRule="auto"/>
        <w:jc w:val="both"/>
        <w:sectPr w:rsidR="00732D00">
          <w:pgSz w:w="12240" w:h="15840"/>
          <w:pgMar w:top="900" w:right="1460" w:bottom="1240" w:left="1460" w:header="0" w:footer="1053" w:gutter="0"/>
          <w:cols w:space="720"/>
        </w:sectPr>
      </w:pPr>
    </w:p>
    <w:p w14:paraId="0E090EDC" w14:textId="77777777" w:rsidR="00732D00" w:rsidRDefault="00000000">
      <w:pPr>
        <w:pStyle w:val="Heading2"/>
        <w:spacing w:line="604" w:lineRule="auto"/>
        <w:ind w:left="3824" w:right="3823"/>
      </w:pPr>
      <w:r>
        <w:rPr>
          <w:smallCaps/>
        </w:rPr>
        <w:lastRenderedPageBreak/>
        <w:t xml:space="preserve">Chapter 3 </w:t>
      </w:r>
      <w:r>
        <w:rPr>
          <w:smallCaps/>
          <w:spacing w:val="-4"/>
        </w:rPr>
        <w:t>Enforcement</w:t>
      </w:r>
    </w:p>
    <w:p w14:paraId="0C8BD555" w14:textId="77777777" w:rsidR="00732D00" w:rsidRDefault="00000000">
      <w:pPr>
        <w:spacing w:before="225"/>
        <w:ind w:left="126" w:right="126"/>
        <w:jc w:val="center"/>
        <w:rPr>
          <w:i/>
        </w:rPr>
      </w:pPr>
      <w:r>
        <w:rPr>
          <w:i/>
        </w:rPr>
        <w:t>Article</w:t>
      </w:r>
      <w:r>
        <w:rPr>
          <w:i/>
          <w:spacing w:val="9"/>
        </w:rPr>
        <w:t xml:space="preserve"> </w:t>
      </w:r>
      <w:r>
        <w:rPr>
          <w:i/>
          <w:spacing w:val="-5"/>
        </w:rPr>
        <w:t>63</w:t>
      </w:r>
    </w:p>
    <w:p w14:paraId="6B83D553" w14:textId="77777777" w:rsidR="00732D00" w:rsidRDefault="00000000">
      <w:pPr>
        <w:spacing w:before="8"/>
        <w:ind w:left="126" w:right="127"/>
        <w:jc w:val="center"/>
        <w:rPr>
          <w:i/>
        </w:rPr>
      </w:pPr>
      <w:r>
        <w:rPr>
          <w:i/>
        </w:rPr>
        <w:t>Market</w:t>
      </w:r>
      <w:r>
        <w:rPr>
          <w:i/>
          <w:spacing w:val="7"/>
        </w:rPr>
        <w:t xml:space="preserve"> </w:t>
      </w:r>
      <w:r>
        <w:rPr>
          <w:i/>
        </w:rPr>
        <w:t>surveillance</w:t>
      </w:r>
      <w:r>
        <w:rPr>
          <w:i/>
          <w:spacing w:val="12"/>
        </w:rPr>
        <w:t xml:space="preserve"> </w:t>
      </w:r>
      <w:r>
        <w:rPr>
          <w:i/>
        </w:rPr>
        <w:t>and</w:t>
      </w:r>
      <w:r>
        <w:rPr>
          <w:i/>
          <w:spacing w:val="10"/>
        </w:rPr>
        <w:t xml:space="preserve"> </w:t>
      </w:r>
      <w:r>
        <w:rPr>
          <w:i/>
        </w:rPr>
        <w:t>control</w:t>
      </w:r>
      <w:r>
        <w:rPr>
          <w:i/>
          <w:spacing w:val="8"/>
        </w:rPr>
        <w:t xml:space="preserve"> </w:t>
      </w:r>
      <w:r>
        <w:rPr>
          <w:i/>
        </w:rPr>
        <w:t>of</w:t>
      </w:r>
      <w:r>
        <w:rPr>
          <w:i/>
          <w:spacing w:val="10"/>
        </w:rPr>
        <w:t xml:space="preserve"> </w:t>
      </w:r>
      <w:r>
        <w:rPr>
          <w:i/>
        </w:rPr>
        <w:t>AI</w:t>
      </w:r>
      <w:r>
        <w:rPr>
          <w:i/>
          <w:spacing w:val="6"/>
        </w:rPr>
        <w:t xml:space="preserve"> </w:t>
      </w:r>
      <w:r>
        <w:rPr>
          <w:i/>
        </w:rPr>
        <w:t>systems</w:t>
      </w:r>
      <w:r>
        <w:rPr>
          <w:i/>
          <w:spacing w:val="13"/>
        </w:rPr>
        <w:t xml:space="preserve"> </w:t>
      </w:r>
      <w:r>
        <w:rPr>
          <w:i/>
        </w:rPr>
        <w:t>in</w:t>
      </w:r>
      <w:r>
        <w:rPr>
          <w:i/>
          <w:spacing w:val="8"/>
        </w:rPr>
        <w:t xml:space="preserve"> </w:t>
      </w:r>
      <w:r>
        <w:rPr>
          <w:i/>
        </w:rPr>
        <w:t>the</w:t>
      </w:r>
      <w:r>
        <w:rPr>
          <w:i/>
          <w:spacing w:val="9"/>
        </w:rPr>
        <w:t xml:space="preserve"> </w:t>
      </w:r>
      <w:r>
        <w:rPr>
          <w:i/>
        </w:rPr>
        <w:t>Union</w:t>
      </w:r>
      <w:r>
        <w:rPr>
          <w:i/>
          <w:spacing w:val="10"/>
        </w:rPr>
        <w:t xml:space="preserve"> </w:t>
      </w:r>
      <w:r>
        <w:rPr>
          <w:i/>
          <w:spacing w:val="-2"/>
        </w:rPr>
        <w:t>market</w:t>
      </w:r>
    </w:p>
    <w:p w14:paraId="605D089A" w14:textId="77777777" w:rsidR="00732D00" w:rsidRDefault="00000000">
      <w:pPr>
        <w:pStyle w:val="ListParagraph"/>
        <w:numPr>
          <w:ilvl w:val="0"/>
          <w:numId w:val="34"/>
        </w:numPr>
        <w:tabs>
          <w:tab w:val="left" w:pos="924"/>
          <w:tab w:val="left" w:pos="925"/>
        </w:tabs>
        <w:spacing w:line="244" w:lineRule="auto"/>
        <w:ind w:right="129" w:hanging="800"/>
        <w:jc w:val="both"/>
      </w:pPr>
      <w:r>
        <w:t>Regulation</w:t>
      </w:r>
      <w:r>
        <w:rPr>
          <w:spacing w:val="40"/>
        </w:rPr>
        <w:t xml:space="preserve"> </w:t>
      </w:r>
      <w:r>
        <w:t>(EU)</w:t>
      </w:r>
      <w:r>
        <w:rPr>
          <w:spacing w:val="40"/>
        </w:rPr>
        <w:t xml:space="preserve"> </w:t>
      </w:r>
      <w:r>
        <w:t>2019/1020</w:t>
      </w:r>
      <w:r>
        <w:rPr>
          <w:spacing w:val="40"/>
        </w:rPr>
        <w:t xml:space="preserve"> </w:t>
      </w:r>
      <w:r>
        <w:t>shall</w:t>
      </w:r>
      <w:r>
        <w:rPr>
          <w:spacing w:val="40"/>
        </w:rPr>
        <w:t xml:space="preserve"> </w:t>
      </w:r>
      <w:r>
        <w:t>apply</w:t>
      </w:r>
      <w:r>
        <w:rPr>
          <w:spacing w:val="40"/>
        </w:rPr>
        <w:t xml:space="preserve"> </w:t>
      </w:r>
      <w:r>
        <w:t>to</w:t>
      </w:r>
      <w:r>
        <w:rPr>
          <w:spacing w:val="40"/>
        </w:rPr>
        <w:t xml:space="preserve"> </w:t>
      </w:r>
      <w:r>
        <w:t>AI</w:t>
      </w:r>
      <w:r>
        <w:rPr>
          <w:spacing w:val="40"/>
        </w:rPr>
        <w:t xml:space="preserve"> </w:t>
      </w:r>
      <w:r>
        <w:t>systems</w:t>
      </w:r>
      <w:r>
        <w:rPr>
          <w:spacing w:val="40"/>
        </w:rPr>
        <w:t xml:space="preserve"> </w:t>
      </w:r>
      <w:r>
        <w:t>covered</w:t>
      </w:r>
      <w:r>
        <w:rPr>
          <w:spacing w:val="40"/>
        </w:rPr>
        <w:t xml:space="preserve"> </w:t>
      </w:r>
      <w:r>
        <w:t>by</w:t>
      </w:r>
      <w:r>
        <w:rPr>
          <w:spacing w:val="40"/>
        </w:rPr>
        <w:t xml:space="preserve"> </w:t>
      </w:r>
      <w:r>
        <w:t>this</w:t>
      </w:r>
      <w:r>
        <w:rPr>
          <w:spacing w:val="40"/>
        </w:rPr>
        <w:t xml:space="preserve"> </w:t>
      </w:r>
      <w:r>
        <w:t>Regulation. However, for the purpose of the effective enforcement of this Regulation:</w:t>
      </w:r>
    </w:p>
    <w:p w14:paraId="6C1FE4FE" w14:textId="77777777" w:rsidR="00732D00" w:rsidRDefault="00732D00">
      <w:pPr>
        <w:pStyle w:val="BodyText"/>
        <w:spacing w:before="10"/>
        <w:rPr>
          <w:sz w:val="19"/>
        </w:rPr>
      </w:pPr>
    </w:p>
    <w:p w14:paraId="1EA0D771" w14:textId="77777777" w:rsidR="00732D00" w:rsidRDefault="00000000">
      <w:pPr>
        <w:pStyle w:val="ListParagraph"/>
        <w:numPr>
          <w:ilvl w:val="1"/>
          <w:numId w:val="34"/>
        </w:numPr>
        <w:tabs>
          <w:tab w:val="left" w:pos="1459"/>
        </w:tabs>
        <w:spacing w:line="247" w:lineRule="auto"/>
        <w:ind w:right="126"/>
        <w:jc w:val="both"/>
      </w:pPr>
      <w:r>
        <w:t>any reference to an economic operator under Regulation (EU) 2019/1020 shall be understood</w:t>
      </w:r>
      <w:r>
        <w:rPr>
          <w:spacing w:val="36"/>
        </w:rPr>
        <w:t xml:space="preserve"> </w:t>
      </w:r>
      <w:r>
        <w:t>as</w:t>
      </w:r>
      <w:r>
        <w:rPr>
          <w:spacing w:val="36"/>
        </w:rPr>
        <w:t xml:space="preserve"> </w:t>
      </w:r>
      <w:r>
        <w:t>including</w:t>
      </w:r>
      <w:r>
        <w:rPr>
          <w:spacing w:val="36"/>
        </w:rPr>
        <w:t xml:space="preserve"> </w:t>
      </w:r>
      <w:r>
        <w:t>all</w:t>
      </w:r>
      <w:r>
        <w:rPr>
          <w:spacing w:val="38"/>
        </w:rPr>
        <w:t xml:space="preserve"> </w:t>
      </w:r>
      <w:r>
        <w:t>operators</w:t>
      </w:r>
      <w:r>
        <w:rPr>
          <w:spacing w:val="38"/>
        </w:rPr>
        <w:t xml:space="preserve"> </w:t>
      </w:r>
      <w:r>
        <w:t>identified</w:t>
      </w:r>
      <w:r>
        <w:rPr>
          <w:spacing w:val="38"/>
        </w:rPr>
        <w:t xml:space="preserve"> </w:t>
      </w:r>
      <w:r>
        <w:t>in</w:t>
      </w:r>
      <w:r>
        <w:rPr>
          <w:spacing w:val="30"/>
        </w:rPr>
        <w:t xml:space="preserve"> </w:t>
      </w:r>
      <w:r>
        <w:rPr>
          <w:strike/>
        </w:rPr>
        <w:t>Title</w:t>
      </w:r>
      <w:r>
        <w:rPr>
          <w:strike/>
          <w:spacing w:val="39"/>
        </w:rPr>
        <w:t xml:space="preserve"> </w:t>
      </w:r>
      <w:r>
        <w:rPr>
          <w:strike/>
        </w:rPr>
        <w:t>III,</w:t>
      </w:r>
      <w:r>
        <w:rPr>
          <w:strike/>
          <w:spacing w:val="38"/>
        </w:rPr>
        <w:t xml:space="preserve"> </w:t>
      </w:r>
      <w:r>
        <w:rPr>
          <w:strike/>
        </w:rPr>
        <w:t>Chapter</w:t>
      </w:r>
      <w:r>
        <w:rPr>
          <w:strike/>
          <w:spacing w:val="37"/>
        </w:rPr>
        <w:t xml:space="preserve"> </w:t>
      </w:r>
      <w:r>
        <w:rPr>
          <w:strike/>
        </w:rPr>
        <w:t>3</w:t>
      </w:r>
      <w:r>
        <w:rPr>
          <w:spacing w:val="39"/>
        </w:rPr>
        <w:t xml:space="preserve"> </w:t>
      </w:r>
      <w:r>
        <w:rPr>
          <w:b/>
        </w:rPr>
        <w:t>Article</w:t>
      </w:r>
      <w:r>
        <w:rPr>
          <w:b/>
          <w:spacing w:val="37"/>
        </w:rPr>
        <w:t xml:space="preserve"> </w:t>
      </w:r>
      <w:r>
        <w:rPr>
          <w:b/>
        </w:rPr>
        <w:t>2</w:t>
      </w:r>
      <w:r>
        <w:rPr>
          <w:b/>
          <w:spacing w:val="38"/>
        </w:rPr>
        <w:t xml:space="preserve"> </w:t>
      </w:r>
      <w:r>
        <w:t>of this Regulation;</w:t>
      </w:r>
    </w:p>
    <w:p w14:paraId="1B75C493" w14:textId="77777777" w:rsidR="00732D00" w:rsidRDefault="00732D00">
      <w:pPr>
        <w:pStyle w:val="BodyText"/>
        <w:spacing w:before="5"/>
        <w:rPr>
          <w:sz w:val="19"/>
        </w:rPr>
      </w:pPr>
    </w:p>
    <w:p w14:paraId="1002E990" w14:textId="77777777" w:rsidR="00732D00" w:rsidRDefault="00000000">
      <w:pPr>
        <w:pStyle w:val="ListParagraph"/>
        <w:numPr>
          <w:ilvl w:val="1"/>
          <w:numId w:val="34"/>
        </w:numPr>
        <w:tabs>
          <w:tab w:val="left" w:pos="1459"/>
        </w:tabs>
        <w:spacing w:line="244" w:lineRule="auto"/>
        <w:ind w:right="128"/>
        <w:jc w:val="both"/>
      </w:pPr>
      <w:r>
        <w:t>any reference to a product under Regulation (EU) 2019/1020 shall be understood as including all AI systems falling within the scope of this Regulation.</w:t>
      </w:r>
    </w:p>
    <w:p w14:paraId="1BD5DA4D" w14:textId="77777777" w:rsidR="00732D00" w:rsidRDefault="00A447DA">
      <w:pPr>
        <w:pStyle w:val="ListParagraph"/>
        <w:numPr>
          <w:ilvl w:val="0"/>
          <w:numId w:val="34"/>
        </w:numPr>
        <w:tabs>
          <w:tab w:val="left" w:pos="925"/>
          <w:tab w:val="left" w:pos="926"/>
        </w:tabs>
        <w:spacing w:before="1" w:line="247" w:lineRule="auto"/>
        <w:ind w:right="120" w:hanging="800"/>
        <w:jc w:val="both"/>
      </w:pPr>
      <w:r>
        <w:pict w14:anchorId="7CF1A424">
          <v:rect id="docshape550" o:spid="_x0000_s2136" alt="" style="position:absolute;left:0;text-align:left;margin-left:119.15pt;margin-top:59.15pt;width:413.65pt;height:.7pt;z-index:-18353152;mso-wrap-edited:f;mso-width-percent:0;mso-height-percent:0;mso-position-horizontal-relative:page;mso-width-percent:0;mso-height-percent:0" fillcolor="black" stroked="f">
            <w10:wrap anchorx="page"/>
          </v:rect>
        </w:pict>
      </w:r>
      <w:r>
        <w:pict w14:anchorId="09161F86">
          <v:rect id="docshape551" o:spid="_x0000_s2135" alt="" style="position:absolute;left:0;text-align:left;margin-left:119.15pt;margin-top:72.25pt;width:413.65pt;height:.6pt;z-index:-18352640;mso-wrap-edited:f;mso-width-percent:0;mso-height-percent:0;mso-position-horizontal-relative:page;mso-width-percent:0;mso-height-percent:0" fillcolor="black" stroked="f">
            <w10:wrap anchorx="page"/>
          </v:rect>
        </w:pict>
      </w:r>
      <w:r w:rsidR="00000000">
        <w:rPr>
          <w:b/>
        </w:rPr>
        <w:t xml:space="preserve">As part of their reporting obligations under Article </w:t>
      </w:r>
      <w:r w:rsidR="00000000">
        <w:rPr>
          <w:b/>
          <w:strike/>
        </w:rPr>
        <w:t>25(6)</w:t>
      </w:r>
      <w:r w:rsidR="00000000">
        <w:rPr>
          <w:b/>
        </w:rPr>
        <w:t xml:space="preserve"> 34(4) of Regulation (EU) 2019/1020, the </w:t>
      </w:r>
      <w:r w:rsidR="00000000">
        <w:rPr>
          <w:b/>
          <w:strike/>
        </w:rPr>
        <w:t>Member States</w:t>
      </w:r>
      <w:r w:rsidR="00000000">
        <w:rPr>
          <w:b/>
        </w:rPr>
        <w:t xml:space="preserve"> market surveillance authorities </w:t>
      </w:r>
      <w:r w:rsidR="00000000">
        <w:rPr>
          <w:strike/>
        </w:rPr>
        <w:t>national supervisory</w:t>
      </w:r>
      <w:r w:rsidR="00000000">
        <w:t xml:space="preserve"> </w:t>
      </w:r>
      <w:r w:rsidR="00000000">
        <w:rPr>
          <w:strike/>
        </w:rPr>
        <w:t>authority</w:t>
      </w:r>
      <w:r w:rsidR="00000000">
        <w:t xml:space="preserve"> shall report to the Commission </w:t>
      </w:r>
      <w:r w:rsidR="00000000">
        <w:rPr>
          <w:strike/>
        </w:rPr>
        <w:t>on a regular basis</w:t>
      </w:r>
      <w:r w:rsidR="00000000">
        <w:t xml:space="preserve"> </w:t>
      </w:r>
      <w:r w:rsidR="00000000">
        <w:rPr>
          <w:b/>
        </w:rPr>
        <w:t xml:space="preserve">about </w:t>
      </w:r>
      <w:r w:rsidR="00000000">
        <w:t xml:space="preserve">the outcomes of relevant market surveillance activities </w:t>
      </w:r>
      <w:r w:rsidR="00000000">
        <w:rPr>
          <w:b/>
        </w:rPr>
        <w:t>under this Regulation</w:t>
      </w:r>
      <w:r w:rsidR="00000000">
        <w:t xml:space="preserve">. </w:t>
      </w:r>
      <w:r w:rsidR="00000000">
        <w:rPr>
          <w:strike/>
        </w:rPr>
        <w:t>The national supervisory authority</w:t>
      </w:r>
      <w:r w:rsidR="00000000">
        <w:rPr>
          <w:spacing w:val="40"/>
        </w:rPr>
        <w:t xml:space="preserve"> </w:t>
      </w:r>
      <w:r w:rsidR="00000000">
        <w:t>shall</w:t>
      </w:r>
      <w:r w:rsidR="00000000">
        <w:rPr>
          <w:spacing w:val="40"/>
        </w:rPr>
        <w:t xml:space="preserve"> </w:t>
      </w:r>
      <w:r w:rsidR="00000000">
        <w:t>report,</w:t>
      </w:r>
      <w:r w:rsidR="00000000">
        <w:rPr>
          <w:spacing w:val="40"/>
        </w:rPr>
        <w:t xml:space="preserve"> </w:t>
      </w:r>
      <w:r w:rsidR="00000000">
        <w:t>without</w:t>
      </w:r>
      <w:r w:rsidR="00000000">
        <w:rPr>
          <w:spacing w:val="40"/>
        </w:rPr>
        <w:t xml:space="preserve"> </w:t>
      </w:r>
      <w:r w:rsidR="00000000">
        <w:t>delay,</w:t>
      </w:r>
      <w:r w:rsidR="00000000">
        <w:rPr>
          <w:spacing w:val="40"/>
        </w:rPr>
        <w:t xml:space="preserve"> </w:t>
      </w:r>
      <w:r w:rsidR="00000000">
        <w:t>to</w:t>
      </w:r>
      <w:r w:rsidR="00000000">
        <w:rPr>
          <w:spacing w:val="40"/>
        </w:rPr>
        <w:t xml:space="preserve"> </w:t>
      </w:r>
      <w:r w:rsidR="00000000">
        <w:t>the</w:t>
      </w:r>
      <w:r w:rsidR="00000000">
        <w:rPr>
          <w:spacing w:val="40"/>
        </w:rPr>
        <w:t xml:space="preserve"> </w:t>
      </w:r>
      <w:r w:rsidR="00000000">
        <w:t>Commission</w:t>
      </w:r>
      <w:r w:rsidR="00000000">
        <w:rPr>
          <w:spacing w:val="40"/>
        </w:rPr>
        <w:t xml:space="preserve"> </w:t>
      </w:r>
      <w:r w:rsidR="00000000">
        <w:t>and</w:t>
      </w:r>
      <w:r w:rsidR="00000000">
        <w:rPr>
          <w:spacing w:val="40"/>
        </w:rPr>
        <w:t xml:space="preserve"> </w:t>
      </w:r>
      <w:r w:rsidR="00000000">
        <w:t>relevant</w:t>
      </w:r>
      <w:r w:rsidR="00000000">
        <w:rPr>
          <w:spacing w:val="40"/>
        </w:rPr>
        <w:t xml:space="preserve"> </w:t>
      </w:r>
      <w:r w:rsidR="00000000">
        <w:t>national</w:t>
      </w:r>
      <w:r w:rsidR="00000000">
        <w:rPr>
          <w:spacing w:val="40"/>
        </w:rPr>
        <w:t xml:space="preserve"> </w:t>
      </w:r>
      <w:r w:rsidR="00000000">
        <w:t>competition authorities</w:t>
      </w:r>
      <w:r w:rsidR="00000000">
        <w:rPr>
          <w:spacing w:val="40"/>
        </w:rPr>
        <w:t xml:space="preserve"> </w:t>
      </w:r>
      <w:r w:rsidR="00000000">
        <w:t>any</w:t>
      </w:r>
      <w:r w:rsidR="00000000">
        <w:rPr>
          <w:spacing w:val="40"/>
        </w:rPr>
        <w:t xml:space="preserve"> </w:t>
      </w:r>
      <w:r w:rsidR="00000000">
        <w:t>information</w:t>
      </w:r>
      <w:r w:rsidR="00000000">
        <w:rPr>
          <w:spacing w:val="40"/>
        </w:rPr>
        <w:t xml:space="preserve"> </w:t>
      </w:r>
      <w:r w:rsidR="00000000">
        <w:t>identified</w:t>
      </w:r>
      <w:r w:rsidR="00000000">
        <w:rPr>
          <w:spacing w:val="40"/>
        </w:rPr>
        <w:t xml:space="preserve"> </w:t>
      </w:r>
      <w:r w:rsidR="00000000">
        <w:t>in</w:t>
      </w:r>
      <w:r w:rsidR="00000000">
        <w:rPr>
          <w:spacing w:val="40"/>
        </w:rPr>
        <w:t xml:space="preserve"> </w:t>
      </w:r>
      <w:r w:rsidR="00000000">
        <w:t>the</w:t>
      </w:r>
      <w:r w:rsidR="00000000">
        <w:rPr>
          <w:spacing w:val="40"/>
        </w:rPr>
        <w:t xml:space="preserve"> </w:t>
      </w:r>
      <w:r w:rsidR="00000000">
        <w:t>course</w:t>
      </w:r>
      <w:r w:rsidR="00000000">
        <w:rPr>
          <w:spacing w:val="40"/>
        </w:rPr>
        <w:t xml:space="preserve"> </w:t>
      </w:r>
      <w:r w:rsidR="00000000">
        <w:t>of</w:t>
      </w:r>
      <w:r w:rsidR="00000000">
        <w:rPr>
          <w:spacing w:val="40"/>
        </w:rPr>
        <w:t xml:space="preserve"> </w:t>
      </w:r>
      <w:r w:rsidR="00000000">
        <w:t>market</w:t>
      </w:r>
      <w:r w:rsidR="00000000">
        <w:rPr>
          <w:spacing w:val="40"/>
        </w:rPr>
        <w:t xml:space="preserve"> </w:t>
      </w:r>
      <w:r w:rsidR="00000000">
        <w:t>surveillance</w:t>
      </w:r>
      <w:r w:rsidR="00000000">
        <w:rPr>
          <w:spacing w:val="40"/>
        </w:rPr>
        <w:t xml:space="preserve"> </w:t>
      </w:r>
      <w:r w:rsidR="00000000">
        <w:t>activities</w:t>
      </w:r>
      <w:r w:rsidR="00000000">
        <w:rPr>
          <w:spacing w:val="40"/>
        </w:rPr>
        <w:t xml:space="preserve"> </w:t>
      </w:r>
      <w:r w:rsidR="00000000">
        <w:t xml:space="preserve">that </w:t>
      </w:r>
      <w:r w:rsidR="00000000">
        <w:rPr>
          <w:strike/>
        </w:rPr>
        <w:t>may be of potential interest for the application of Union law on competition rules.</w:t>
      </w:r>
    </w:p>
    <w:p w14:paraId="76246F98" w14:textId="77777777" w:rsidR="00732D00" w:rsidRDefault="00732D00">
      <w:pPr>
        <w:pStyle w:val="BodyText"/>
        <w:spacing w:before="11"/>
        <w:rPr>
          <w:sz w:val="18"/>
        </w:rPr>
      </w:pPr>
    </w:p>
    <w:p w14:paraId="6EDA2030" w14:textId="77777777" w:rsidR="00732D00" w:rsidRDefault="00000000">
      <w:pPr>
        <w:pStyle w:val="ListParagraph"/>
        <w:numPr>
          <w:ilvl w:val="0"/>
          <w:numId w:val="34"/>
        </w:numPr>
        <w:tabs>
          <w:tab w:val="left" w:pos="924"/>
          <w:tab w:val="left" w:pos="925"/>
        </w:tabs>
        <w:spacing w:line="247" w:lineRule="auto"/>
        <w:ind w:right="127" w:hanging="800"/>
        <w:jc w:val="both"/>
      </w:pPr>
      <w:r>
        <w:t>For high-risk</w:t>
      </w:r>
      <w:r>
        <w:rPr>
          <w:spacing w:val="17"/>
        </w:rPr>
        <w:t xml:space="preserve"> </w:t>
      </w:r>
      <w:r>
        <w:t>AI systems,</w:t>
      </w:r>
      <w:r>
        <w:rPr>
          <w:spacing w:val="17"/>
        </w:rPr>
        <w:t xml:space="preserve"> </w:t>
      </w:r>
      <w:r>
        <w:t>related</w:t>
      </w:r>
      <w:r>
        <w:rPr>
          <w:spacing w:val="17"/>
        </w:rPr>
        <w:t xml:space="preserve"> </w:t>
      </w:r>
      <w:r>
        <w:t>to</w:t>
      </w:r>
      <w:r>
        <w:rPr>
          <w:spacing w:val="20"/>
        </w:rPr>
        <w:t xml:space="preserve"> </w:t>
      </w:r>
      <w:r>
        <w:t>products</w:t>
      </w:r>
      <w:r>
        <w:rPr>
          <w:spacing w:val="17"/>
        </w:rPr>
        <w:t xml:space="preserve"> </w:t>
      </w:r>
      <w:r>
        <w:t>to</w:t>
      </w:r>
      <w:r>
        <w:rPr>
          <w:spacing w:val="17"/>
        </w:rPr>
        <w:t xml:space="preserve"> </w:t>
      </w:r>
      <w:r>
        <w:t>which</w:t>
      </w:r>
      <w:r>
        <w:rPr>
          <w:spacing w:val="17"/>
        </w:rPr>
        <w:t xml:space="preserve"> </w:t>
      </w:r>
      <w:r>
        <w:t>legal</w:t>
      </w:r>
      <w:r>
        <w:rPr>
          <w:spacing w:val="17"/>
        </w:rPr>
        <w:t xml:space="preserve"> </w:t>
      </w:r>
      <w:r>
        <w:t>acts</w:t>
      </w:r>
      <w:r>
        <w:rPr>
          <w:spacing w:val="17"/>
        </w:rPr>
        <w:t xml:space="preserve"> </w:t>
      </w:r>
      <w:r>
        <w:t>listed</w:t>
      </w:r>
      <w:r>
        <w:rPr>
          <w:spacing w:val="17"/>
        </w:rPr>
        <w:t xml:space="preserve"> </w:t>
      </w:r>
      <w:r>
        <w:t>in Annex</w:t>
      </w:r>
      <w:r>
        <w:rPr>
          <w:spacing w:val="20"/>
        </w:rPr>
        <w:t xml:space="preserve"> </w:t>
      </w:r>
      <w:r>
        <w:t>II,</w:t>
      </w:r>
      <w:r>
        <w:rPr>
          <w:spacing w:val="17"/>
        </w:rPr>
        <w:t xml:space="preserve"> </w:t>
      </w:r>
      <w:r>
        <w:t>section A apply, the market surveillance authority for the purposes of this Regulation shall be the authority</w:t>
      </w:r>
      <w:r>
        <w:rPr>
          <w:spacing w:val="40"/>
        </w:rPr>
        <w:t xml:space="preserve"> </w:t>
      </w:r>
      <w:r>
        <w:t>responsible</w:t>
      </w:r>
      <w:r>
        <w:rPr>
          <w:spacing w:val="40"/>
        </w:rPr>
        <w:t xml:space="preserve"> </w:t>
      </w:r>
      <w:r>
        <w:t>for</w:t>
      </w:r>
      <w:r>
        <w:rPr>
          <w:spacing w:val="40"/>
        </w:rPr>
        <w:t xml:space="preserve"> </w:t>
      </w:r>
      <w:r>
        <w:t>market</w:t>
      </w:r>
      <w:r>
        <w:rPr>
          <w:spacing w:val="40"/>
        </w:rPr>
        <w:t xml:space="preserve"> </w:t>
      </w:r>
      <w:r>
        <w:t>surveillance</w:t>
      </w:r>
      <w:r>
        <w:rPr>
          <w:spacing w:val="40"/>
        </w:rPr>
        <w:t xml:space="preserve"> </w:t>
      </w:r>
      <w:r>
        <w:t>activities</w:t>
      </w:r>
      <w:r>
        <w:rPr>
          <w:spacing w:val="40"/>
        </w:rPr>
        <w:t xml:space="preserve"> </w:t>
      </w:r>
      <w:r>
        <w:t>designated</w:t>
      </w:r>
      <w:r>
        <w:rPr>
          <w:spacing w:val="40"/>
        </w:rPr>
        <w:t xml:space="preserve"> </w:t>
      </w:r>
      <w:r>
        <w:t>under</w:t>
      </w:r>
      <w:r>
        <w:rPr>
          <w:spacing w:val="40"/>
        </w:rPr>
        <w:t xml:space="preserve"> </w:t>
      </w:r>
      <w:r>
        <w:t>those</w:t>
      </w:r>
      <w:r>
        <w:rPr>
          <w:spacing w:val="40"/>
        </w:rPr>
        <w:t xml:space="preserve"> </w:t>
      </w:r>
      <w:r>
        <w:t>legal</w:t>
      </w:r>
      <w:r>
        <w:rPr>
          <w:spacing w:val="40"/>
        </w:rPr>
        <w:t xml:space="preserve"> </w:t>
      </w:r>
      <w:r>
        <w:t xml:space="preserve">acts </w:t>
      </w:r>
      <w:r>
        <w:rPr>
          <w:b/>
        </w:rPr>
        <w:t>or, in justified circumstances and provided that coordination is ensured, another relevant authority identified by the Member State.</w:t>
      </w:r>
    </w:p>
    <w:p w14:paraId="4111C8F3" w14:textId="77777777" w:rsidR="00732D00" w:rsidRDefault="00732D00">
      <w:pPr>
        <w:pStyle w:val="BodyText"/>
        <w:spacing w:before="7"/>
        <w:rPr>
          <w:b/>
          <w:sz w:val="19"/>
        </w:rPr>
      </w:pPr>
    </w:p>
    <w:p w14:paraId="6256E153" w14:textId="77777777" w:rsidR="00732D00" w:rsidRDefault="00000000">
      <w:pPr>
        <w:spacing w:line="247" w:lineRule="auto"/>
        <w:ind w:left="925" w:right="127" w:hanging="1"/>
        <w:jc w:val="both"/>
        <w:rPr>
          <w:b/>
        </w:rPr>
      </w:pPr>
      <w:r>
        <w:rPr>
          <w:b/>
        </w:rPr>
        <w:t>The procedures referred to in Articles 65, 66, 67 and 68 of this Regulation shall not apply</w:t>
      </w:r>
      <w:r>
        <w:rPr>
          <w:b/>
          <w:spacing w:val="20"/>
        </w:rPr>
        <w:t xml:space="preserve"> </w:t>
      </w:r>
      <w:r>
        <w:rPr>
          <w:b/>
        </w:rPr>
        <w:t>to</w:t>
      </w:r>
      <w:r>
        <w:rPr>
          <w:b/>
          <w:spacing w:val="18"/>
        </w:rPr>
        <w:t xml:space="preserve"> </w:t>
      </w:r>
      <w:r>
        <w:rPr>
          <w:b/>
        </w:rPr>
        <w:t>AI</w:t>
      </w:r>
      <w:r>
        <w:rPr>
          <w:b/>
          <w:spacing w:val="18"/>
        </w:rPr>
        <w:t xml:space="preserve"> </w:t>
      </w:r>
      <w:r>
        <w:rPr>
          <w:b/>
        </w:rPr>
        <w:t>systems</w:t>
      </w:r>
      <w:r>
        <w:rPr>
          <w:b/>
          <w:spacing w:val="18"/>
        </w:rPr>
        <w:t xml:space="preserve"> </w:t>
      </w:r>
      <w:r>
        <w:rPr>
          <w:b/>
        </w:rPr>
        <w:t>related</w:t>
      </w:r>
      <w:r>
        <w:rPr>
          <w:b/>
          <w:spacing w:val="19"/>
        </w:rPr>
        <w:t xml:space="preserve"> </w:t>
      </w:r>
      <w:r>
        <w:rPr>
          <w:b/>
        </w:rPr>
        <w:t>to</w:t>
      </w:r>
      <w:r>
        <w:rPr>
          <w:b/>
          <w:spacing w:val="18"/>
        </w:rPr>
        <w:t xml:space="preserve"> </w:t>
      </w:r>
      <w:r>
        <w:rPr>
          <w:b/>
        </w:rPr>
        <w:t>products,</w:t>
      </w:r>
      <w:r>
        <w:rPr>
          <w:b/>
          <w:spacing w:val="18"/>
        </w:rPr>
        <w:t xml:space="preserve"> </w:t>
      </w:r>
      <w:r>
        <w:rPr>
          <w:b/>
        </w:rPr>
        <w:t>to</w:t>
      </w:r>
      <w:r>
        <w:rPr>
          <w:b/>
          <w:spacing w:val="18"/>
        </w:rPr>
        <w:t xml:space="preserve"> </w:t>
      </w:r>
      <w:r>
        <w:rPr>
          <w:b/>
        </w:rPr>
        <w:t>which</w:t>
      </w:r>
      <w:r>
        <w:rPr>
          <w:b/>
          <w:spacing w:val="19"/>
        </w:rPr>
        <w:t xml:space="preserve"> </w:t>
      </w:r>
      <w:r>
        <w:rPr>
          <w:b/>
        </w:rPr>
        <w:t>legal</w:t>
      </w:r>
      <w:r>
        <w:rPr>
          <w:b/>
          <w:spacing w:val="16"/>
        </w:rPr>
        <w:t xml:space="preserve"> </w:t>
      </w:r>
      <w:r>
        <w:rPr>
          <w:b/>
        </w:rPr>
        <w:t>acts</w:t>
      </w:r>
      <w:r>
        <w:rPr>
          <w:b/>
          <w:spacing w:val="18"/>
        </w:rPr>
        <w:t xml:space="preserve"> </w:t>
      </w:r>
      <w:r>
        <w:rPr>
          <w:b/>
        </w:rPr>
        <w:t>listed</w:t>
      </w:r>
      <w:r>
        <w:rPr>
          <w:b/>
          <w:spacing w:val="19"/>
        </w:rPr>
        <w:t xml:space="preserve"> </w:t>
      </w:r>
      <w:r>
        <w:rPr>
          <w:b/>
        </w:rPr>
        <w:t>in</w:t>
      </w:r>
      <w:r>
        <w:rPr>
          <w:b/>
          <w:spacing w:val="19"/>
        </w:rPr>
        <w:t xml:space="preserve"> </w:t>
      </w:r>
      <w:r>
        <w:rPr>
          <w:b/>
        </w:rPr>
        <w:t>Annex</w:t>
      </w:r>
      <w:r>
        <w:rPr>
          <w:b/>
          <w:spacing w:val="14"/>
        </w:rPr>
        <w:t xml:space="preserve"> </w:t>
      </w:r>
      <w:r>
        <w:rPr>
          <w:b/>
        </w:rPr>
        <w:t>II,</w:t>
      </w:r>
      <w:r>
        <w:rPr>
          <w:b/>
          <w:spacing w:val="18"/>
        </w:rPr>
        <w:t xml:space="preserve"> </w:t>
      </w:r>
      <w:r>
        <w:rPr>
          <w:b/>
        </w:rPr>
        <w:t>section A apply, when such legal acts already provide for procedures having the same</w:t>
      </w:r>
      <w:r>
        <w:rPr>
          <w:b/>
          <w:spacing w:val="80"/>
        </w:rPr>
        <w:t xml:space="preserve"> </w:t>
      </w:r>
      <w:r>
        <w:rPr>
          <w:b/>
        </w:rPr>
        <w:t>objective. In such a case, these sectoral procedures shall apply instead.</w:t>
      </w:r>
    </w:p>
    <w:p w14:paraId="3A0F1F32" w14:textId="77777777" w:rsidR="00732D00" w:rsidRDefault="00732D00">
      <w:pPr>
        <w:pStyle w:val="BodyText"/>
        <w:spacing w:before="11"/>
        <w:rPr>
          <w:b/>
          <w:sz w:val="18"/>
        </w:rPr>
      </w:pPr>
    </w:p>
    <w:p w14:paraId="712C862C" w14:textId="77777777" w:rsidR="00732D00" w:rsidRDefault="00A447DA">
      <w:pPr>
        <w:pStyle w:val="ListParagraph"/>
        <w:numPr>
          <w:ilvl w:val="0"/>
          <w:numId w:val="34"/>
        </w:numPr>
        <w:tabs>
          <w:tab w:val="left" w:pos="924"/>
          <w:tab w:val="left" w:pos="925"/>
        </w:tabs>
        <w:spacing w:line="247" w:lineRule="auto"/>
        <w:ind w:right="121" w:hanging="800"/>
        <w:jc w:val="both"/>
      </w:pPr>
      <w:r>
        <w:pict w14:anchorId="6B0F7929">
          <v:rect id="docshape552" o:spid="_x0000_s2134" alt="" style="position:absolute;left:0;text-align:left;margin-left:502.3pt;margin-top:46.15pt;width:2.9pt;height:.7pt;z-index:-18352128;mso-wrap-edited:f;mso-width-percent:0;mso-height-percent:0;mso-position-horizontal-relative:page;mso-width-percent:0;mso-height-percent:0" fillcolor="black" stroked="f">
            <w10:wrap anchorx="page"/>
          </v:rect>
        </w:pict>
      </w:r>
      <w:r w:rsidR="00000000">
        <w:t xml:space="preserve">For </w:t>
      </w:r>
      <w:r w:rsidR="00000000">
        <w:rPr>
          <w:b/>
        </w:rPr>
        <w:t xml:space="preserve">high-risk </w:t>
      </w:r>
      <w:r w:rsidR="00000000">
        <w:t xml:space="preserve">AI systems placed on the market, put into service or used by financial institutions regulated by Union legislation on financial services, the market surveillance authority for the purposes of this Regulation shall be the relevant </w:t>
      </w:r>
      <w:r w:rsidR="00000000">
        <w:rPr>
          <w:b/>
        </w:rPr>
        <w:t xml:space="preserve">national </w:t>
      </w:r>
      <w:r w:rsidR="00000000">
        <w:t>authority responsible</w:t>
      </w:r>
      <w:r w:rsidR="00000000">
        <w:rPr>
          <w:spacing w:val="36"/>
        </w:rPr>
        <w:t xml:space="preserve"> </w:t>
      </w:r>
      <w:r w:rsidR="00000000">
        <w:t>for</w:t>
      </w:r>
      <w:r w:rsidR="00000000">
        <w:rPr>
          <w:spacing w:val="38"/>
        </w:rPr>
        <w:t xml:space="preserve"> </w:t>
      </w:r>
      <w:r w:rsidR="00000000">
        <w:t>the</w:t>
      </w:r>
      <w:r w:rsidR="00000000">
        <w:rPr>
          <w:spacing w:val="36"/>
        </w:rPr>
        <w:t xml:space="preserve"> </w:t>
      </w:r>
      <w:r w:rsidR="00000000">
        <w:t>financial</w:t>
      </w:r>
      <w:r w:rsidR="00000000">
        <w:rPr>
          <w:spacing w:val="37"/>
        </w:rPr>
        <w:t xml:space="preserve"> </w:t>
      </w:r>
      <w:r w:rsidR="00000000">
        <w:t>supervision</w:t>
      </w:r>
      <w:r w:rsidR="00000000">
        <w:rPr>
          <w:spacing w:val="37"/>
        </w:rPr>
        <w:t xml:space="preserve"> </w:t>
      </w:r>
      <w:r w:rsidR="00000000">
        <w:t>of</w:t>
      </w:r>
      <w:r w:rsidR="00000000">
        <w:rPr>
          <w:spacing w:val="34"/>
        </w:rPr>
        <w:t xml:space="preserve"> </w:t>
      </w:r>
      <w:r w:rsidR="00000000">
        <w:t>those</w:t>
      </w:r>
      <w:r w:rsidR="00000000">
        <w:rPr>
          <w:spacing w:val="38"/>
        </w:rPr>
        <w:t xml:space="preserve"> </w:t>
      </w:r>
      <w:r w:rsidR="00000000">
        <w:t>institutions</w:t>
      </w:r>
      <w:r w:rsidR="00000000">
        <w:rPr>
          <w:spacing w:val="40"/>
        </w:rPr>
        <w:t xml:space="preserve"> </w:t>
      </w:r>
      <w:r w:rsidR="00000000">
        <w:t>under</w:t>
      </w:r>
      <w:r w:rsidR="00000000">
        <w:rPr>
          <w:spacing w:val="38"/>
        </w:rPr>
        <w:t xml:space="preserve"> </w:t>
      </w:r>
      <w:r w:rsidR="00000000">
        <w:t>that</w:t>
      </w:r>
      <w:r w:rsidR="00000000">
        <w:rPr>
          <w:spacing w:val="37"/>
        </w:rPr>
        <w:t xml:space="preserve"> </w:t>
      </w:r>
      <w:r w:rsidR="00000000">
        <w:t>legislation.</w:t>
      </w:r>
      <w:r w:rsidR="00000000">
        <w:rPr>
          <w:spacing w:val="38"/>
        </w:rPr>
        <w:t xml:space="preserve"> </w:t>
      </w:r>
      <w:r w:rsidR="00000000">
        <w:rPr>
          <w:b/>
        </w:rPr>
        <w:t>in</w:t>
      </w:r>
      <w:r w:rsidR="00000000">
        <w:rPr>
          <w:b/>
          <w:spacing w:val="38"/>
        </w:rPr>
        <w:t xml:space="preserve"> </w:t>
      </w:r>
      <w:r w:rsidR="00000000">
        <w:rPr>
          <w:b/>
        </w:rPr>
        <w:t>so far</w:t>
      </w:r>
      <w:r w:rsidR="00000000">
        <w:rPr>
          <w:b/>
          <w:spacing w:val="16"/>
        </w:rPr>
        <w:t xml:space="preserve"> </w:t>
      </w:r>
      <w:r w:rsidR="00000000">
        <w:rPr>
          <w:b/>
        </w:rPr>
        <w:t>as</w:t>
      </w:r>
      <w:r w:rsidR="00000000">
        <w:rPr>
          <w:b/>
          <w:spacing w:val="17"/>
        </w:rPr>
        <w:t xml:space="preserve"> </w:t>
      </w:r>
      <w:r w:rsidR="00000000">
        <w:rPr>
          <w:b/>
        </w:rPr>
        <w:t>the</w:t>
      </w:r>
      <w:r w:rsidR="00000000">
        <w:rPr>
          <w:b/>
          <w:spacing w:val="16"/>
        </w:rPr>
        <w:t xml:space="preserve"> </w:t>
      </w:r>
      <w:r w:rsidR="00000000">
        <w:rPr>
          <w:b/>
        </w:rPr>
        <w:t>placement</w:t>
      </w:r>
      <w:r w:rsidR="00000000">
        <w:rPr>
          <w:b/>
          <w:spacing w:val="16"/>
        </w:rPr>
        <w:t xml:space="preserve"> </w:t>
      </w:r>
      <w:r w:rsidR="00000000">
        <w:rPr>
          <w:b/>
        </w:rPr>
        <w:t>on</w:t>
      </w:r>
      <w:r w:rsidR="00000000">
        <w:rPr>
          <w:b/>
          <w:spacing w:val="18"/>
        </w:rPr>
        <w:t xml:space="preserve"> </w:t>
      </w:r>
      <w:r w:rsidR="00000000">
        <w:rPr>
          <w:b/>
        </w:rPr>
        <w:t>the</w:t>
      </w:r>
      <w:r w:rsidR="00000000">
        <w:rPr>
          <w:b/>
          <w:spacing w:val="21"/>
        </w:rPr>
        <w:t xml:space="preserve"> </w:t>
      </w:r>
      <w:r w:rsidR="00000000">
        <w:rPr>
          <w:b/>
        </w:rPr>
        <w:t>market, putting</w:t>
      </w:r>
      <w:r w:rsidR="00000000">
        <w:rPr>
          <w:b/>
          <w:spacing w:val="17"/>
        </w:rPr>
        <w:t xml:space="preserve"> </w:t>
      </w:r>
      <w:r w:rsidR="00000000">
        <w:rPr>
          <w:b/>
        </w:rPr>
        <w:t>into</w:t>
      </w:r>
      <w:r w:rsidR="00000000">
        <w:rPr>
          <w:b/>
          <w:spacing w:val="17"/>
        </w:rPr>
        <w:t xml:space="preserve"> </w:t>
      </w:r>
      <w:r w:rsidR="00000000">
        <w:rPr>
          <w:b/>
        </w:rPr>
        <w:t>service or the</w:t>
      </w:r>
      <w:r w:rsidR="00000000">
        <w:rPr>
          <w:b/>
          <w:spacing w:val="18"/>
        </w:rPr>
        <w:t xml:space="preserve"> </w:t>
      </w:r>
      <w:r w:rsidR="00000000">
        <w:rPr>
          <w:b/>
        </w:rPr>
        <w:t>use</w:t>
      </w:r>
      <w:r w:rsidR="00000000">
        <w:rPr>
          <w:b/>
          <w:spacing w:val="16"/>
        </w:rPr>
        <w:t xml:space="preserve"> </w:t>
      </w:r>
      <w:r w:rsidR="00000000">
        <w:rPr>
          <w:b/>
        </w:rPr>
        <w:t>of</w:t>
      </w:r>
      <w:r w:rsidR="00000000">
        <w:rPr>
          <w:b/>
          <w:spacing w:val="18"/>
        </w:rPr>
        <w:t xml:space="preserve"> </w:t>
      </w:r>
      <w:r w:rsidR="00000000">
        <w:rPr>
          <w:b/>
        </w:rPr>
        <w:t>the</w:t>
      </w:r>
      <w:r w:rsidR="00000000">
        <w:rPr>
          <w:b/>
          <w:spacing w:val="16"/>
        </w:rPr>
        <w:t xml:space="preserve"> </w:t>
      </w:r>
      <w:r w:rsidR="00000000">
        <w:rPr>
          <w:b/>
        </w:rPr>
        <w:t>AI</w:t>
      </w:r>
      <w:r w:rsidR="00000000">
        <w:rPr>
          <w:b/>
          <w:spacing w:val="17"/>
        </w:rPr>
        <w:t xml:space="preserve"> </w:t>
      </w:r>
      <w:r w:rsidR="00000000">
        <w:rPr>
          <w:b/>
        </w:rPr>
        <w:t>system</w:t>
      </w:r>
      <w:r w:rsidR="00000000">
        <w:rPr>
          <w:b/>
          <w:spacing w:val="16"/>
        </w:rPr>
        <w:t xml:space="preserve"> </w:t>
      </w:r>
      <w:r w:rsidR="00000000">
        <w:rPr>
          <w:b/>
        </w:rPr>
        <w:t>is in direct connection with the provision of those financial services.</w:t>
      </w:r>
    </w:p>
    <w:p w14:paraId="54242AFD" w14:textId="77777777" w:rsidR="00732D00" w:rsidRDefault="00732D00">
      <w:pPr>
        <w:pStyle w:val="BodyText"/>
        <w:spacing w:before="6"/>
        <w:rPr>
          <w:b/>
          <w:sz w:val="19"/>
        </w:rPr>
      </w:pPr>
    </w:p>
    <w:p w14:paraId="0A92000F" w14:textId="77777777" w:rsidR="00732D00" w:rsidRDefault="00A447DA">
      <w:pPr>
        <w:spacing w:line="247" w:lineRule="auto"/>
        <w:ind w:left="925" w:right="122" w:hanging="1"/>
        <w:jc w:val="both"/>
        <w:rPr>
          <w:b/>
        </w:rPr>
      </w:pPr>
      <w:r>
        <w:pict w14:anchorId="06BC93C6">
          <v:rect id="docshape553" o:spid="_x0000_s2133" alt="" style="position:absolute;left:0;text-align:left;margin-left:119.15pt;margin-top:11.5pt;width:413.65pt;height:1.2pt;z-index:16099840;mso-wrap-edited:f;mso-width-percent:0;mso-height-percent:0;mso-position-horizontal-relative:page;mso-width-percent:0;mso-height-percent:0" fillcolor="black" stroked="f">
            <w10:wrap anchorx="page"/>
          </v:rect>
        </w:pict>
      </w:r>
      <w:r>
        <w:pict w14:anchorId="7179893D">
          <v:shape id="docshape554" o:spid="_x0000_s2132" alt="" style="position:absolute;left:0;text-align:left;margin-left:119.15pt;margin-top:20.25pt;width:413.65pt;height:5.55pt;z-index:-18351104;mso-wrap-edited:f;mso-width-percent:0;mso-height-percent:0;mso-position-horizontal-relative:page;mso-width-percent:0;mso-height-percent:0" coordsize="8273,111" o:spt="100" adj="0,,0" path="m8273,84l,84r,26l8273,110r,-26xm8273,l,,,14r8273,l8273,xe" fillcolor="black" stroked="f">
            <v:stroke joinstyle="round"/>
            <v:formulas/>
            <v:path arrowok="t" o:connecttype="custom" o:connectlocs="5253355,310515;0,310515;0,327025;5253355,327025;5253355,310515;5253355,257175;0,257175;0,266065;5253355,266065;5253355,257175" o:connectangles="0,0,0,0,0,0,0,0,0,0"/>
            <w10:wrap anchorx="page"/>
          </v:shape>
        </w:pict>
      </w:r>
      <w:r w:rsidR="00000000">
        <w:rPr>
          <w:b/>
        </w:rPr>
        <w:t xml:space="preserve">By way of a derogation from the previous subparagraph, </w:t>
      </w:r>
      <w:r w:rsidR="00000000">
        <w:rPr>
          <w:b/>
          <w:strike/>
        </w:rPr>
        <w:t>When the placement on the</w:t>
      </w:r>
      <w:r w:rsidR="00000000">
        <w:rPr>
          <w:b/>
        </w:rPr>
        <w:t xml:space="preserve"> market,</w:t>
      </w:r>
      <w:r w:rsidR="00000000">
        <w:rPr>
          <w:b/>
          <w:spacing w:val="38"/>
        </w:rPr>
        <w:t xml:space="preserve"> </w:t>
      </w:r>
      <w:r w:rsidR="00000000">
        <w:rPr>
          <w:b/>
        </w:rPr>
        <w:t>putting</w:t>
      </w:r>
      <w:r w:rsidR="00000000">
        <w:rPr>
          <w:b/>
          <w:spacing w:val="38"/>
        </w:rPr>
        <w:t xml:space="preserve"> </w:t>
      </w:r>
      <w:r w:rsidR="00000000">
        <w:rPr>
          <w:b/>
        </w:rPr>
        <w:t>into</w:t>
      </w:r>
      <w:r w:rsidR="00000000">
        <w:rPr>
          <w:b/>
          <w:spacing w:val="40"/>
        </w:rPr>
        <w:t xml:space="preserve"> </w:t>
      </w:r>
      <w:r w:rsidR="00000000">
        <w:rPr>
          <w:b/>
        </w:rPr>
        <w:t>service</w:t>
      </w:r>
      <w:r w:rsidR="00000000">
        <w:rPr>
          <w:b/>
          <w:spacing w:val="35"/>
        </w:rPr>
        <w:t xml:space="preserve"> </w:t>
      </w:r>
      <w:r w:rsidR="00000000">
        <w:rPr>
          <w:b/>
        </w:rPr>
        <w:t>or</w:t>
      </w:r>
      <w:r w:rsidR="00000000">
        <w:rPr>
          <w:b/>
          <w:spacing w:val="40"/>
        </w:rPr>
        <w:t xml:space="preserve"> </w:t>
      </w:r>
      <w:r w:rsidR="00000000">
        <w:rPr>
          <w:b/>
        </w:rPr>
        <w:t>the</w:t>
      </w:r>
      <w:r w:rsidR="00000000">
        <w:rPr>
          <w:b/>
          <w:spacing w:val="39"/>
        </w:rPr>
        <w:t xml:space="preserve"> </w:t>
      </w:r>
      <w:r w:rsidR="00000000">
        <w:rPr>
          <w:b/>
        </w:rPr>
        <w:t>use</w:t>
      </w:r>
      <w:r w:rsidR="00000000">
        <w:rPr>
          <w:b/>
          <w:spacing w:val="40"/>
        </w:rPr>
        <w:t xml:space="preserve"> </w:t>
      </w:r>
      <w:r w:rsidR="00000000">
        <w:rPr>
          <w:b/>
        </w:rPr>
        <w:t>of</w:t>
      </w:r>
      <w:r w:rsidR="00000000">
        <w:rPr>
          <w:b/>
          <w:spacing w:val="40"/>
        </w:rPr>
        <w:t xml:space="preserve"> </w:t>
      </w:r>
      <w:r w:rsidR="00000000">
        <w:rPr>
          <w:b/>
        </w:rPr>
        <w:t>the</w:t>
      </w:r>
      <w:r w:rsidR="00000000">
        <w:rPr>
          <w:b/>
          <w:spacing w:val="40"/>
        </w:rPr>
        <w:t xml:space="preserve"> </w:t>
      </w:r>
      <w:r w:rsidR="00000000">
        <w:rPr>
          <w:b/>
        </w:rPr>
        <w:t>AI</w:t>
      </w:r>
      <w:r w:rsidR="00000000">
        <w:rPr>
          <w:b/>
          <w:spacing w:val="40"/>
        </w:rPr>
        <w:t xml:space="preserve"> </w:t>
      </w:r>
      <w:r w:rsidR="00000000">
        <w:rPr>
          <w:b/>
        </w:rPr>
        <w:t>system</w:t>
      </w:r>
      <w:r w:rsidR="00000000">
        <w:rPr>
          <w:b/>
          <w:spacing w:val="35"/>
        </w:rPr>
        <w:t xml:space="preserve"> </w:t>
      </w:r>
      <w:r w:rsidR="00000000">
        <w:rPr>
          <w:b/>
        </w:rPr>
        <w:t>is</w:t>
      </w:r>
      <w:r w:rsidR="00000000">
        <w:rPr>
          <w:b/>
          <w:spacing w:val="40"/>
        </w:rPr>
        <w:t xml:space="preserve"> </w:t>
      </w:r>
      <w:r w:rsidR="00000000">
        <w:rPr>
          <w:b/>
        </w:rPr>
        <w:t>not</w:t>
      </w:r>
      <w:r w:rsidR="00000000">
        <w:rPr>
          <w:b/>
          <w:spacing w:val="37"/>
        </w:rPr>
        <w:t xml:space="preserve"> </w:t>
      </w:r>
      <w:r w:rsidR="00000000">
        <w:rPr>
          <w:b/>
        </w:rPr>
        <w:t>in</w:t>
      </w:r>
      <w:r w:rsidR="00000000">
        <w:rPr>
          <w:b/>
          <w:spacing w:val="40"/>
        </w:rPr>
        <w:t xml:space="preserve"> </w:t>
      </w:r>
      <w:r w:rsidR="00000000">
        <w:rPr>
          <w:b/>
        </w:rPr>
        <w:t>direct</w:t>
      </w:r>
      <w:r w:rsidR="00000000">
        <w:rPr>
          <w:b/>
          <w:spacing w:val="40"/>
        </w:rPr>
        <w:t xml:space="preserve"> </w:t>
      </w:r>
      <w:r w:rsidR="00000000">
        <w:rPr>
          <w:b/>
        </w:rPr>
        <w:t xml:space="preserve">connection </w:t>
      </w:r>
      <w:r w:rsidR="00000000">
        <w:rPr>
          <w:b/>
          <w:strike/>
          <w:u w:val="thick"/>
        </w:rPr>
        <w:t>with</w:t>
      </w:r>
      <w:r w:rsidR="00000000">
        <w:rPr>
          <w:b/>
          <w:strike/>
          <w:spacing w:val="40"/>
          <w:u w:val="thick"/>
        </w:rPr>
        <w:t xml:space="preserve"> </w:t>
      </w:r>
      <w:r w:rsidR="00000000">
        <w:rPr>
          <w:b/>
          <w:strike/>
          <w:u w:val="thick"/>
        </w:rPr>
        <w:t>the</w:t>
      </w:r>
      <w:r w:rsidR="00000000">
        <w:rPr>
          <w:b/>
          <w:strike/>
          <w:spacing w:val="40"/>
          <w:u w:val="thick"/>
        </w:rPr>
        <w:t xml:space="preserve"> </w:t>
      </w:r>
      <w:r w:rsidR="00000000">
        <w:rPr>
          <w:b/>
          <w:strike/>
          <w:u w:val="thick"/>
        </w:rPr>
        <w:t>provision</w:t>
      </w:r>
      <w:r w:rsidR="00000000">
        <w:rPr>
          <w:b/>
          <w:strike/>
          <w:spacing w:val="40"/>
          <w:u w:val="thick"/>
        </w:rPr>
        <w:t xml:space="preserve"> </w:t>
      </w:r>
      <w:r w:rsidR="00000000">
        <w:rPr>
          <w:b/>
          <w:strike/>
          <w:u w:val="thick"/>
        </w:rPr>
        <w:t>of</w:t>
      </w:r>
      <w:r w:rsidR="00000000">
        <w:rPr>
          <w:b/>
          <w:strike/>
          <w:spacing w:val="40"/>
          <w:u w:val="thick"/>
        </w:rPr>
        <w:t xml:space="preserve"> </w:t>
      </w:r>
      <w:r w:rsidR="00000000">
        <w:rPr>
          <w:b/>
          <w:strike/>
          <w:u w:val="thick"/>
        </w:rPr>
        <w:t>financial</w:t>
      </w:r>
      <w:r w:rsidR="00000000">
        <w:rPr>
          <w:b/>
          <w:strike/>
          <w:spacing w:val="40"/>
          <w:u w:val="thick"/>
        </w:rPr>
        <w:t xml:space="preserve"> </w:t>
      </w:r>
      <w:r w:rsidR="00000000">
        <w:rPr>
          <w:b/>
          <w:strike/>
          <w:u w:val="thick"/>
        </w:rPr>
        <w:t>services,</w:t>
      </w:r>
      <w:r w:rsidR="00000000">
        <w:rPr>
          <w:b/>
          <w:strike/>
          <w:spacing w:val="40"/>
          <w:u w:val="thick"/>
        </w:rPr>
        <w:t xml:space="preserve"> </w:t>
      </w:r>
      <w:r w:rsidR="00000000">
        <w:rPr>
          <w:b/>
          <w:strike/>
          <w:u w:val="thick"/>
        </w:rPr>
        <w:t>or</w:t>
      </w:r>
      <w:r w:rsidR="00000000">
        <w:rPr>
          <w:b/>
          <w:spacing w:val="40"/>
        </w:rPr>
        <w:t xml:space="preserve"> </w:t>
      </w:r>
      <w:r w:rsidR="00000000">
        <w:rPr>
          <w:b/>
        </w:rPr>
        <w:t>in</w:t>
      </w:r>
      <w:r w:rsidR="00000000">
        <w:rPr>
          <w:b/>
          <w:spacing w:val="40"/>
        </w:rPr>
        <w:t xml:space="preserve"> </w:t>
      </w:r>
      <w:r w:rsidR="00000000">
        <w:rPr>
          <w:b/>
        </w:rPr>
        <w:t>justified</w:t>
      </w:r>
      <w:r w:rsidR="00000000">
        <w:rPr>
          <w:b/>
          <w:spacing w:val="40"/>
        </w:rPr>
        <w:t xml:space="preserve"> </w:t>
      </w:r>
      <w:r w:rsidR="00000000">
        <w:rPr>
          <w:b/>
        </w:rPr>
        <w:t>circumstances</w:t>
      </w:r>
      <w:r w:rsidR="00000000">
        <w:rPr>
          <w:b/>
          <w:spacing w:val="40"/>
        </w:rPr>
        <w:t xml:space="preserve"> </w:t>
      </w:r>
      <w:r w:rsidR="00000000">
        <w:rPr>
          <w:b/>
        </w:rPr>
        <w:t>and</w:t>
      </w:r>
      <w:r w:rsidR="00000000">
        <w:rPr>
          <w:b/>
          <w:spacing w:val="40"/>
        </w:rPr>
        <w:t xml:space="preserve"> </w:t>
      </w:r>
      <w:r w:rsidR="00000000">
        <w:rPr>
          <w:b/>
        </w:rPr>
        <w:t xml:space="preserve">provided that coordination is ensured, another relevant authority may be identified by the Member State </w:t>
      </w:r>
      <w:r w:rsidR="00000000">
        <w:rPr>
          <w:b/>
          <w:u w:val="thick"/>
        </w:rPr>
        <w:t>as</w:t>
      </w:r>
      <w:r w:rsidR="00000000">
        <w:rPr>
          <w:b/>
          <w:spacing w:val="34"/>
          <w:u w:val="thick"/>
        </w:rPr>
        <w:t xml:space="preserve"> </w:t>
      </w:r>
      <w:r w:rsidR="00000000">
        <w:rPr>
          <w:b/>
          <w:u w:val="thick"/>
        </w:rPr>
        <w:t>market surveillance authority</w:t>
      </w:r>
      <w:r w:rsidR="00000000">
        <w:rPr>
          <w:b/>
          <w:spacing w:val="34"/>
          <w:u w:val="thick"/>
        </w:rPr>
        <w:t xml:space="preserve"> </w:t>
      </w:r>
      <w:r w:rsidR="00000000">
        <w:rPr>
          <w:b/>
          <w:u w:val="thick"/>
        </w:rPr>
        <w:t>for the purposes</w:t>
      </w:r>
      <w:r w:rsidR="00000000">
        <w:rPr>
          <w:b/>
          <w:spacing w:val="34"/>
          <w:u w:val="thick"/>
        </w:rPr>
        <w:t xml:space="preserve"> </w:t>
      </w:r>
      <w:r w:rsidR="00000000">
        <w:rPr>
          <w:b/>
          <w:u w:val="thick"/>
        </w:rPr>
        <w:t>of this Regulation</w:t>
      </w:r>
      <w:r w:rsidR="00000000">
        <w:rPr>
          <w:b/>
        </w:rPr>
        <w:t>.</w:t>
      </w:r>
    </w:p>
    <w:p w14:paraId="1E18F241" w14:textId="77777777" w:rsidR="00732D00" w:rsidRDefault="00732D00">
      <w:pPr>
        <w:spacing w:line="247" w:lineRule="auto"/>
        <w:jc w:val="both"/>
        <w:sectPr w:rsidR="00732D00">
          <w:pgSz w:w="12240" w:h="15840"/>
          <w:pgMar w:top="900" w:right="1460" w:bottom="1240" w:left="1460" w:header="0" w:footer="1053" w:gutter="0"/>
          <w:cols w:space="720"/>
        </w:sectPr>
      </w:pPr>
    </w:p>
    <w:p w14:paraId="3E1260EF" w14:textId="77777777" w:rsidR="00732D00" w:rsidRDefault="00000000">
      <w:pPr>
        <w:spacing w:before="85" w:line="247" w:lineRule="auto"/>
        <w:ind w:left="925" w:right="123" w:hanging="1"/>
        <w:jc w:val="both"/>
        <w:rPr>
          <w:b/>
        </w:rPr>
      </w:pPr>
      <w:r>
        <w:rPr>
          <w:b/>
        </w:rPr>
        <w:lastRenderedPageBreak/>
        <w:t>National market surveillance authorities supervising regulated credit institutions regulated under Directive 2013/36/EU, which are participating in the Single</w:t>
      </w:r>
      <w:r>
        <w:rPr>
          <w:b/>
          <w:spacing w:val="40"/>
        </w:rPr>
        <w:t xml:space="preserve"> </w:t>
      </w:r>
      <w:r>
        <w:rPr>
          <w:b/>
        </w:rPr>
        <w:t>Supervisory Mechanism (SSM) established by Council Regulation No 1204/2013,</w:t>
      </w:r>
      <w:r>
        <w:rPr>
          <w:b/>
          <w:spacing w:val="80"/>
        </w:rPr>
        <w:t xml:space="preserve"> </w:t>
      </w:r>
      <w:r>
        <w:rPr>
          <w:b/>
        </w:rPr>
        <w:t>should</w:t>
      </w:r>
      <w:r>
        <w:rPr>
          <w:b/>
          <w:spacing w:val="40"/>
        </w:rPr>
        <w:t xml:space="preserve"> </w:t>
      </w:r>
      <w:r>
        <w:rPr>
          <w:b/>
        </w:rPr>
        <w:t>report,</w:t>
      </w:r>
      <w:r>
        <w:rPr>
          <w:b/>
          <w:spacing w:val="40"/>
        </w:rPr>
        <w:t xml:space="preserve"> </w:t>
      </w:r>
      <w:r>
        <w:rPr>
          <w:b/>
        </w:rPr>
        <w:t>without</w:t>
      </w:r>
      <w:r>
        <w:rPr>
          <w:b/>
          <w:spacing w:val="40"/>
        </w:rPr>
        <w:t xml:space="preserve"> </w:t>
      </w:r>
      <w:r>
        <w:rPr>
          <w:b/>
        </w:rPr>
        <w:t>delay,</w:t>
      </w:r>
      <w:r>
        <w:rPr>
          <w:b/>
          <w:spacing w:val="40"/>
        </w:rPr>
        <w:t xml:space="preserve"> </w:t>
      </w:r>
      <w:r>
        <w:rPr>
          <w:b/>
        </w:rPr>
        <w:t>to</w:t>
      </w:r>
      <w:r>
        <w:rPr>
          <w:b/>
          <w:spacing w:val="40"/>
        </w:rPr>
        <w:t xml:space="preserve"> </w:t>
      </w:r>
      <w:r>
        <w:rPr>
          <w:b/>
        </w:rPr>
        <w:t>the</w:t>
      </w:r>
      <w:r>
        <w:rPr>
          <w:b/>
          <w:spacing w:val="40"/>
        </w:rPr>
        <w:t xml:space="preserve"> </w:t>
      </w:r>
      <w:r>
        <w:rPr>
          <w:b/>
        </w:rPr>
        <w:t>European</w:t>
      </w:r>
      <w:r>
        <w:rPr>
          <w:b/>
          <w:spacing w:val="40"/>
        </w:rPr>
        <w:t xml:space="preserve"> </w:t>
      </w:r>
      <w:r>
        <w:rPr>
          <w:b/>
        </w:rPr>
        <w:t>Central</w:t>
      </w:r>
      <w:r>
        <w:rPr>
          <w:b/>
          <w:spacing w:val="40"/>
        </w:rPr>
        <w:t xml:space="preserve"> </w:t>
      </w:r>
      <w:r>
        <w:rPr>
          <w:b/>
        </w:rPr>
        <w:t>Bank</w:t>
      </w:r>
      <w:r>
        <w:rPr>
          <w:b/>
          <w:spacing w:val="40"/>
        </w:rPr>
        <w:t xml:space="preserve"> </w:t>
      </w:r>
      <w:r>
        <w:rPr>
          <w:b/>
        </w:rPr>
        <w:t>any</w:t>
      </w:r>
      <w:r>
        <w:rPr>
          <w:b/>
          <w:spacing w:val="40"/>
        </w:rPr>
        <w:t xml:space="preserve"> </w:t>
      </w:r>
      <w:r>
        <w:rPr>
          <w:b/>
        </w:rPr>
        <w:t xml:space="preserve">information identified in the course of their market surveillance activities that may be of potential </w:t>
      </w:r>
      <w:r>
        <w:rPr>
          <w:b/>
          <w:spacing w:val="-4"/>
        </w:rPr>
        <w:t>inte</w:t>
      </w:r>
      <w:r>
        <w:rPr>
          <w:b/>
          <w:noProof/>
          <w:spacing w:val="10"/>
          <w:position w:val="-4"/>
        </w:rPr>
        <w:drawing>
          <wp:inline distT="0" distB="0" distL="0" distR="0" wp14:anchorId="41BF6C9C" wp14:editId="67B66A25">
            <wp:extent cx="5001768" cy="128016"/>
            <wp:effectExtent l="0" t="0" r="0" b="0"/>
            <wp:docPr id="1045" name="image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image610.png"/>
                    <pic:cNvPicPr/>
                  </pic:nvPicPr>
                  <pic:blipFill>
                    <a:blip r:embed="rId655" cstate="print"/>
                    <a:stretch>
                      <a:fillRect/>
                    </a:stretch>
                  </pic:blipFill>
                  <pic:spPr>
                    <a:xfrm>
                      <a:off x="0" y="0"/>
                      <a:ext cx="5001768" cy="128016"/>
                    </a:xfrm>
                    <a:prstGeom prst="rect">
                      <a:avLst/>
                    </a:prstGeom>
                  </pic:spPr>
                </pic:pic>
              </a:graphicData>
            </a:graphic>
          </wp:inline>
        </w:drawing>
      </w:r>
      <w:r>
        <w:rPr>
          <w:spacing w:val="10"/>
          <w:position w:val="-4"/>
        </w:rPr>
        <w:t xml:space="preserve"> </w:t>
      </w:r>
      <w:r>
        <w:rPr>
          <w:b/>
        </w:rPr>
        <w:t xml:space="preserve">that Regulation </w:t>
      </w:r>
      <w:r>
        <w:rPr>
          <w:b/>
          <w:strike/>
        </w:rPr>
        <w:t>Council Regulation (EU) No 1204/2013 establishing the Single</w:t>
      </w:r>
      <w:r>
        <w:rPr>
          <w:b/>
        </w:rPr>
        <w:t xml:space="preserve"> </w:t>
      </w:r>
      <w:r>
        <w:rPr>
          <w:b/>
          <w:strike/>
        </w:rPr>
        <w:t>Supervisory Mechanism (SSM)</w:t>
      </w:r>
      <w:r>
        <w:rPr>
          <w:b/>
        </w:rPr>
        <w:t>.</w:t>
      </w:r>
    </w:p>
    <w:p w14:paraId="621D88F0" w14:textId="77777777" w:rsidR="00732D00" w:rsidRDefault="00A447DA">
      <w:pPr>
        <w:pStyle w:val="ListParagraph"/>
        <w:numPr>
          <w:ilvl w:val="0"/>
          <w:numId w:val="34"/>
        </w:numPr>
        <w:tabs>
          <w:tab w:val="left" w:pos="924"/>
          <w:tab w:val="left" w:pos="925"/>
        </w:tabs>
        <w:spacing w:before="214" w:line="247" w:lineRule="auto"/>
        <w:ind w:right="123" w:hanging="800"/>
        <w:jc w:val="both"/>
      </w:pPr>
      <w:r>
        <w:pict w14:anchorId="5C130699">
          <v:rect id="docshape555" o:spid="_x0000_s2131" alt="" style="position:absolute;left:0;text-align:left;margin-left:262.8pt;margin-top:30.95pt;width:3pt;height:.6pt;z-index:-18350592;mso-wrap-edited:f;mso-width-percent:0;mso-height-percent:0;mso-position-horizontal-relative:page;mso-width-percent:0;mso-height-percent:0" fillcolor="black" stroked="f">
            <w10:wrap anchorx="page"/>
          </v:rect>
        </w:pict>
      </w:r>
      <w:r w:rsidR="00000000">
        <w:t xml:space="preserve">For </w:t>
      </w:r>
      <w:r w:rsidR="00000000">
        <w:rPr>
          <w:b/>
        </w:rPr>
        <w:t xml:space="preserve">high-risk </w:t>
      </w:r>
      <w:r w:rsidR="00000000">
        <w:t>AI systems listed in point 1(a) in so far as the systems are used for law enforcement</w:t>
      </w:r>
      <w:r w:rsidR="00000000">
        <w:rPr>
          <w:spacing w:val="27"/>
        </w:rPr>
        <w:t xml:space="preserve"> </w:t>
      </w:r>
      <w:r w:rsidR="00000000">
        <w:t>purposes,</w:t>
      </w:r>
      <w:r w:rsidR="00000000">
        <w:rPr>
          <w:spacing w:val="30"/>
        </w:rPr>
        <w:t xml:space="preserve"> </w:t>
      </w:r>
      <w:r w:rsidR="00000000">
        <w:t>points</w:t>
      </w:r>
      <w:r w:rsidR="00000000">
        <w:rPr>
          <w:spacing w:val="27"/>
        </w:rPr>
        <w:t xml:space="preserve"> </w:t>
      </w:r>
      <w:r w:rsidR="00000000">
        <w:t>6,</w:t>
      </w:r>
      <w:r w:rsidR="00000000">
        <w:rPr>
          <w:spacing w:val="17"/>
        </w:rPr>
        <w:t xml:space="preserve"> </w:t>
      </w:r>
      <w:r w:rsidR="00000000">
        <w:rPr>
          <w:strike/>
        </w:rPr>
        <w:t>and</w:t>
      </w:r>
      <w:r w:rsidR="00000000">
        <w:rPr>
          <w:spacing w:val="30"/>
        </w:rPr>
        <w:t xml:space="preserve"> </w:t>
      </w:r>
      <w:r w:rsidR="00000000">
        <w:t>7</w:t>
      </w:r>
      <w:r w:rsidR="00000000">
        <w:rPr>
          <w:spacing w:val="30"/>
        </w:rPr>
        <w:t xml:space="preserve"> </w:t>
      </w:r>
      <w:r w:rsidR="00000000">
        <w:t>and</w:t>
      </w:r>
      <w:r w:rsidR="00000000">
        <w:rPr>
          <w:spacing w:val="30"/>
        </w:rPr>
        <w:t xml:space="preserve"> </w:t>
      </w:r>
      <w:r w:rsidR="00000000">
        <w:t>8</w:t>
      </w:r>
      <w:r w:rsidR="00000000">
        <w:rPr>
          <w:spacing w:val="27"/>
        </w:rPr>
        <w:t xml:space="preserve"> </w:t>
      </w:r>
      <w:r w:rsidR="00000000">
        <w:t>of</w:t>
      </w:r>
      <w:r w:rsidR="00000000">
        <w:rPr>
          <w:spacing w:val="32"/>
        </w:rPr>
        <w:t xml:space="preserve"> </w:t>
      </w:r>
      <w:r w:rsidR="00000000">
        <w:t>Annex</w:t>
      </w:r>
      <w:r w:rsidR="00000000">
        <w:rPr>
          <w:spacing w:val="32"/>
        </w:rPr>
        <w:t xml:space="preserve"> </w:t>
      </w:r>
      <w:r w:rsidR="00000000">
        <w:t>III,</w:t>
      </w:r>
      <w:r w:rsidR="00000000">
        <w:rPr>
          <w:spacing w:val="27"/>
        </w:rPr>
        <w:t xml:space="preserve"> </w:t>
      </w:r>
      <w:r w:rsidR="00000000">
        <w:t>Member</w:t>
      </w:r>
      <w:r w:rsidR="00000000">
        <w:rPr>
          <w:spacing w:val="28"/>
        </w:rPr>
        <w:t xml:space="preserve"> </w:t>
      </w:r>
      <w:r w:rsidR="00000000">
        <w:t>States</w:t>
      </w:r>
      <w:r w:rsidR="00000000">
        <w:rPr>
          <w:spacing w:val="25"/>
        </w:rPr>
        <w:t xml:space="preserve"> </w:t>
      </w:r>
      <w:r w:rsidR="00000000">
        <w:t>shall</w:t>
      </w:r>
      <w:r w:rsidR="00000000">
        <w:rPr>
          <w:spacing w:val="27"/>
        </w:rPr>
        <w:t xml:space="preserve"> </w:t>
      </w:r>
      <w:r w:rsidR="00000000">
        <w:t xml:space="preserve">designate as market surveillance authorities for the purposes of this Regulation either </w:t>
      </w:r>
      <w:r w:rsidR="00000000">
        <w:rPr>
          <w:b/>
        </w:rPr>
        <w:t xml:space="preserve">the national authorities supervising the activities of the law enforcement, border control, immigration, </w:t>
      </w:r>
      <w:r w:rsidR="00000000">
        <w:rPr>
          <w:b/>
          <w:strike/>
        </w:rPr>
        <w:t>or</w:t>
      </w:r>
      <w:r w:rsidR="00000000">
        <w:rPr>
          <w:b/>
        </w:rPr>
        <w:t xml:space="preserve"> asylum or judicial authorities </w:t>
      </w:r>
      <w:r w:rsidR="00000000">
        <w:rPr>
          <w:strike/>
        </w:rPr>
        <w:t>systems</w:t>
      </w:r>
      <w:r w:rsidR="00000000">
        <w:t xml:space="preserve">, or the competent data protection supervisory authorities under Directive (EU) 2016/680, or Regulation 2016/679 </w:t>
      </w:r>
      <w:r w:rsidR="00000000">
        <w:rPr>
          <w:strike/>
        </w:rPr>
        <w:t>or the</w:t>
      </w:r>
      <w:r w:rsidR="00000000">
        <w:t xml:space="preserve"> </w:t>
      </w:r>
      <w:r w:rsidR="00000000">
        <w:rPr>
          <w:strike/>
        </w:rPr>
        <w:t>national</w:t>
      </w:r>
      <w:r w:rsidR="00000000">
        <w:rPr>
          <w:strike/>
          <w:spacing w:val="40"/>
        </w:rPr>
        <w:t xml:space="preserve"> </w:t>
      </w:r>
      <w:r w:rsidR="00000000">
        <w:rPr>
          <w:strike/>
        </w:rPr>
        <w:t>competent</w:t>
      </w:r>
      <w:r w:rsidR="00000000">
        <w:rPr>
          <w:strike/>
          <w:spacing w:val="40"/>
        </w:rPr>
        <w:t xml:space="preserve"> </w:t>
      </w:r>
      <w:r w:rsidR="00000000">
        <w:rPr>
          <w:strike/>
        </w:rPr>
        <w:t>authorities</w:t>
      </w:r>
      <w:r w:rsidR="00000000">
        <w:rPr>
          <w:strike/>
          <w:spacing w:val="40"/>
        </w:rPr>
        <w:t xml:space="preserve"> </w:t>
      </w:r>
      <w:r w:rsidR="00000000">
        <w:rPr>
          <w:strike/>
        </w:rPr>
        <w:t>supervising</w:t>
      </w:r>
      <w:r w:rsidR="00000000">
        <w:rPr>
          <w:strike/>
          <w:spacing w:val="40"/>
        </w:rPr>
        <w:t xml:space="preserve"> </w:t>
      </w:r>
      <w:r w:rsidR="00000000">
        <w:rPr>
          <w:strike/>
        </w:rPr>
        <w:t>the</w:t>
      </w:r>
      <w:r w:rsidR="00000000">
        <w:rPr>
          <w:strike/>
          <w:spacing w:val="40"/>
        </w:rPr>
        <w:t xml:space="preserve"> </w:t>
      </w:r>
      <w:r w:rsidR="00000000">
        <w:rPr>
          <w:strike/>
        </w:rPr>
        <w:t>activities</w:t>
      </w:r>
      <w:r w:rsidR="00000000">
        <w:rPr>
          <w:strike/>
          <w:spacing w:val="40"/>
        </w:rPr>
        <w:t xml:space="preserve"> </w:t>
      </w:r>
      <w:r w:rsidR="00000000">
        <w:rPr>
          <w:strike/>
        </w:rPr>
        <w:t>of</w:t>
      </w:r>
      <w:r w:rsidR="00000000">
        <w:rPr>
          <w:strike/>
          <w:spacing w:val="40"/>
        </w:rPr>
        <w:t xml:space="preserve"> </w:t>
      </w:r>
      <w:r w:rsidR="00000000">
        <w:rPr>
          <w:strike/>
        </w:rPr>
        <w:t>the</w:t>
      </w:r>
      <w:r w:rsidR="00000000">
        <w:rPr>
          <w:strike/>
          <w:spacing w:val="40"/>
        </w:rPr>
        <w:t xml:space="preserve"> </w:t>
      </w:r>
      <w:r w:rsidR="00000000">
        <w:rPr>
          <w:strike/>
        </w:rPr>
        <w:t>law</w:t>
      </w:r>
      <w:r w:rsidR="00000000">
        <w:rPr>
          <w:strike/>
          <w:spacing w:val="40"/>
        </w:rPr>
        <w:t xml:space="preserve"> </w:t>
      </w:r>
      <w:r w:rsidR="00000000">
        <w:rPr>
          <w:strike/>
        </w:rPr>
        <w:t>enforcement,</w:t>
      </w:r>
      <w:r w:rsidR="00000000">
        <w:t xml:space="preserve"> </w:t>
      </w:r>
      <w:r w:rsidR="00000000">
        <w:rPr>
          <w:strike/>
        </w:rPr>
        <w:t>immigration or asylum authorities putting into service or using those systems</w:t>
      </w:r>
      <w:r w:rsidR="00000000">
        <w:t xml:space="preserve">. </w:t>
      </w:r>
      <w:r w:rsidR="00000000">
        <w:rPr>
          <w:b/>
          <w:u w:val="thick"/>
        </w:rPr>
        <w:t>Market</w:t>
      </w:r>
      <w:r w:rsidR="00000000">
        <w:rPr>
          <w:b/>
        </w:rPr>
        <w:t xml:space="preserve"> </w:t>
      </w:r>
      <w:r w:rsidR="00000000">
        <w:rPr>
          <w:b/>
          <w:u w:val="thick"/>
        </w:rPr>
        <w:t>surveillance</w:t>
      </w:r>
      <w:r w:rsidR="00000000">
        <w:rPr>
          <w:b/>
          <w:spacing w:val="38"/>
          <w:u w:val="thick"/>
        </w:rPr>
        <w:t xml:space="preserve"> </w:t>
      </w:r>
      <w:r w:rsidR="00000000">
        <w:rPr>
          <w:b/>
          <w:u w:val="thick"/>
        </w:rPr>
        <w:t>activities</w:t>
      </w:r>
      <w:r w:rsidR="00000000">
        <w:rPr>
          <w:b/>
          <w:spacing w:val="40"/>
          <w:u w:val="thick"/>
        </w:rPr>
        <w:t xml:space="preserve"> </w:t>
      </w:r>
      <w:r w:rsidR="00000000">
        <w:rPr>
          <w:b/>
          <w:u w:val="thick"/>
        </w:rPr>
        <w:t>shall</w:t>
      </w:r>
      <w:r w:rsidR="00000000">
        <w:rPr>
          <w:b/>
          <w:spacing w:val="39"/>
          <w:u w:val="thick"/>
        </w:rPr>
        <w:t xml:space="preserve"> </w:t>
      </w:r>
      <w:r w:rsidR="00000000">
        <w:rPr>
          <w:b/>
          <w:u w:val="thick"/>
        </w:rPr>
        <w:t>in</w:t>
      </w:r>
      <w:r w:rsidR="00000000">
        <w:rPr>
          <w:b/>
          <w:spacing w:val="40"/>
          <w:u w:val="thick"/>
        </w:rPr>
        <w:t xml:space="preserve"> </w:t>
      </w:r>
      <w:r w:rsidR="00000000">
        <w:rPr>
          <w:b/>
          <w:u w:val="thick"/>
        </w:rPr>
        <w:t>no</w:t>
      </w:r>
      <w:r w:rsidR="00000000">
        <w:rPr>
          <w:b/>
          <w:spacing w:val="38"/>
          <w:u w:val="thick"/>
        </w:rPr>
        <w:t xml:space="preserve"> </w:t>
      </w:r>
      <w:r w:rsidR="00000000">
        <w:rPr>
          <w:b/>
          <w:u w:val="thick"/>
        </w:rPr>
        <w:t>way</w:t>
      </w:r>
      <w:r w:rsidR="00000000">
        <w:rPr>
          <w:b/>
          <w:spacing w:val="38"/>
          <w:u w:val="thick"/>
        </w:rPr>
        <w:t xml:space="preserve"> </w:t>
      </w:r>
      <w:r w:rsidR="00000000">
        <w:rPr>
          <w:b/>
          <w:u w:val="thick"/>
        </w:rPr>
        <w:t>affect</w:t>
      </w:r>
      <w:r w:rsidR="00000000">
        <w:rPr>
          <w:b/>
          <w:spacing w:val="35"/>
          <w:u w:val="thick"/>
        </w:rPr>
        <w:t xml:space="preserve"> </w:t>
      </w:r>
      <w:r w:rsidR="00000000">
        <w:rPr>
          <w:b/>
          <w:u w:val="thick"/>
        </w:rPr>
        <w:t>the</w:t>
      </w:r>
      <w:r w:rsidR="00000000">
        <w:rPr>
          <w:b/>
          <w:spacing w:val="34"/>
          <w:u w:val="thick"/>
        </w:rPr>
        <w:t xml:space="preserve"> </w:t>
      </w:r>
      <w:r w:rsidR="00000000">
        <w:rPr>
          <w:b/>
          <w:u w:val="thick"/>
        </w:rPr>
        <w:t>independence</w:t>
      </w:r>
      <w:r w:rsidR="00000000">
        <w:rPr>
          <w:b/>
          <w:spacing w:val="34"/>
          <w:u w:val="thick"/>
        </w:rPr>
        <w:t xml:space="preserve"> </w:t>
      </w:r>
      <w:r w:rsidR="00000000">
        <w:rPr>
          <w:b/>
          <w:u w:val="thick"/>
        </w:rPr>
        <w:t>of</w:t>
      </w:r>
      <w:r w:rsidR="00000000">
        <w:rPr>
          <w:b/>
          <w:spacing w:val="40"/>
          <w:u w:val="thick"/>
        </w:rPr>
        <w:t xml:space="preserve"> </w:t>
      </w:r>
      <w:r w:rsidR="00000000">
        <w:rPr>
          <w:b/>
          <w:u w:val="thick"/>
        </w:rPr>
        <w:t>judicial</w:t>
      </w:r>
      <w:r w:rsidR="00000000">
        <w:rPr>
          <w:b/>
          <w:spacing w:val="39"/>
          <w:u w:val="thick"/>
        </w:rPr>
        <w:t xml:space="preserve"> </w:t>
      </w:r>
      <w:r w:rsidR="00000000">
        <w:rPr>
          <w:b/>
          <w:u w:val="thick"/>
        </w:rPr>
        <w:t>authorities</w:t>
      </w:r>
      <w:r w:rsidR="00000000">
        <w:rPr>
          <w:b/>
        </w:rPr>
        <w:t xml:space="preserve"> </w:t>
      </w:r>
      <w:r w:rsidR="00000000">
        <w:rPr>
          <w:b/>
          <w:u w:val="thick"/>
        </w:rPr>
        <w:t>or otherwise interfere with their activities when acting in their judicial capacity.</w:t>
      </w:r>
    </w:p>
    <w:p w14:paraId="221B5068" w14:textId="77777777" w:rsidR="00732D00" w:rsidRDefault="00732D00">
      <w:pPr>
        <w:pStyle w:val="BodyText"/>
        <w:spacing w:before="9"/>
        <w:rPr>
          <w:b/>
          <w:sz w:val="18"/>
        </w:rPr>
      </w:pPr>
    </w:p>
    <w:p w14:paraId="0CE86ADE" w14:textId="77777777" w:rsidR="00732D00" w:rsidRDefault="00000000">
      <w:pPr>
        <w:pStyle w:val="ListParagraph"/>
        <w:numPr>
          <w:ilvl w:val="0"/>
          <w:numId w:val="34"/>
        </w:numPr>
        <w:tabs>
          <w:tab w:val="left" w:pos="924"/>
          <w:tab w:val="left" w:pos="925"/>
        </w:tabs>
        <w:spacing w:before="1" w:line="244" w:lineRule="auto"/>
        <w:ind w:right="130" w:hanging="800"/>
        <w:jc w:val="both"/>
      </w:pPr>
      <w:r>
        <w:t>Where Union institutions, agencies and bodies fall within the scope of this Regulation, the European Data Protection Supervisor shall act as their market surveillance authority.</w:t>
      </w:r>
    </w:p>
    <w:p w14:paraId="4B588C42" w14:textId="77777777" w:rsidR="00732D00" w:rsidRDefault="00732D00">
      <w:pPr>
        <w:pStyle w:val="BodyText"/>
        <w:spacing w:before="9"/>
        <w:rPr>
          <w:sz w:val="19"/>
        </w:rPr>
      </w:pPr>
    </w:p>
    <w:p w14:paraId="1F099001" w14:textId="77777777" w:rsidR="00732D00" w:rsidRDefault="00000000">
      <w:pPr>
        <w:pStyle w:val="ListParagraph"/>
        <w:numPr>
          <w:ilvl w:val="0"/>
          <w:numId w:val="34"/>
        </w:numPr>
        <w:tabs>
          <w:tab w:val="left" w:pos="924"/>
          <w:tab w:val="left" w:pos="925"/>
        </w:tabs>
        <w:spacing w:line="247" w:lineRule="auto"/>
        <w:ind w:right="127" w:hanging="800"/>
        <w:jc w:val="both"/>
      </w:pPr>
      <w:r>
        <w:t>Member States shall facilitate the coordination between market surveillance authorities designated under this Regulation and other relevant national authorities or bodies which supervise the application of Union harmonisation legislation listed in Annex II or other</w:t>
      </w:r>
      <w:r>
        <w:rPr>
          <w:spacing w:val="80"/>
        </w:rPr>
        <w:t xml:space="preserve"> </w:t>
      </w:r>
      <w:r>
        <w:t>Union</w:t>
      </w:r>
      <w:r>
        <w:rPr>
          <w:spacing w:val="25"/>
        </w:rPr>
        <w:t xml:space="preserve"> </w:t>
      </w:r>
      <w:r>
        <w:t>legislation</w:t>
      </w:r>
      <w:r>
        <w:rPr>
          <w:spacing w:val="25"/>
        </w:rPr>
        <w:t xml:space="preserve"> </w:t>
      </w:r>
      <w:r>
        <w:t>that</w:t>
      </w:r>
      <w:r>
        <w:rPr>
          <w:spacing w:val="28"/>
        </w:rPr>
        <w:t xml:space="preserve"> </w:t>
      </w:r>
      <w:r>
        <w:t>might</w:t>
      </w:r>
      <w:r>
        <w:rPr>
          <w:spacing w:val="26"/>
        </w:rPr>
        <w:t xml:space="preserve"> </w:t>
      </w:r>
      <w:r>
        <w:t>be</w:t>
      </w:r>
      <w:r>
        <w:rPr>
          <w:spacing w:val="27"/>
        </w:rPr>
        <w:t xml:space="preserve"> </w:t>
      </w:r>
      <w:r>
        <w:t>relevant</w:t>
      </w:r>
      <w:r>
        <w:rPr>
          <w:spacing w:val="24"/>
        </w:rPr>
        <w:t xml:space="preserve"> </w:t>
      </w:r>
      <w:r>
        <w:t>for</w:t>
      </w:r>
      <w:r>
        <w:rPr>
          <w:spacing w:val="25"/>
        </w:rPr>
        <w:t xml:space="preserve"> </w:t>
      </w:r>
      <w:r>
        <w:t>the high-risk</w:t>
      </w:r>
      <w:r>
        <w:rPr>
          <w:spacing w:val="25"/>
        </w:rPr>
        <w:t xml:space="preserve"> </w:t>
      </w:r>
      <w:r>
        <w:t>AI</w:t>
      </w:r>
      <w:r>
        <w:rPr>
          <w:spacing w:val="22"/>
        </w:rPr>
        <w:t xml:space="preserve"> </w:t>
      </w:r>
      <w:r>
        <w:t>systems</w:t>
      </w:r>
      <w:r>
        <w:rPr>
          <w:spacing w:val="26"/>
        </w:rPr>
        <w:t xml:space="preserve"> </w:t>
      </w:r>
      <w:r>
        <w:t>referred</w:t>
      </w:r>
      <w:r>
        <w:rPr>
          <w:spacing w:val="25"/>
        </w:rPr>
        <w:t xml:space="preserve"> </w:t>
      </w:r>
      <w:r>
        <w:t>to</w:t>
      </w:r>
      <w:r>
        <w:rPr>
          <w:spacing w:val="28"/>
        </w:rPr>
        <w:t xml:space="preserve"> </w:t>
      </w:r>
      <w:r>
        <w:t>in</w:t>
      </w:r>
      <w:r>
        <w:rPr>
          <w:spacing w:val="25"/>
        </w:rPr>
        <w:t xml:space="preserve"> </w:t>
      </w:r>
      <w:r>
        <w:t xml:space="preserve">Annex </w:t>
      </w:r>
      <w:r>
        <w:rPr>
          <w:spacing w:val="-4"/>
        </w:rPr>
        <w:t>III.</w:t>
      </w:r>
    </w:p>
    <w:p w14:paraId="4CE6298A" w14:textId="77777777" w:rsidR="00732D00" w:rsidRDefault="00732D00">
      <w:pPr>
        <w:pStyle w:val="BodyText"/>
        <w:spacing w:before="7"/>
        <w:rPr>
          <w:sz w:val="19"/>
        </w:rPr>
      </w:pPr>
    </w:p>
    <w:p w14:paraId="34D46F4C" w14:textId="77777777" w:rsidR="00732D00" w:rsidRDefault="00000000">
      <w:pPr>
        <w:pStyle w:val="ListParagraph"/>
        <w:numPr>
          <w:ilvl w:val="0"/>
          <w:numId w:val="34"/>
        </w:numPr>
        <w:tabs>
          <w:tab w:val="left" w:pos="924"/>
          <w:tab w:val="left" w:pos="925"/>
        </w:tabs>
        <w:spacing w:line="247" w:lineRule="auto"/>
        <w:ind w:right="121" w:hanging="800"/>
        <w:jc w:val="both"/>
        <w:rPr>
          <w:b/>
        </w:rPr>
      </w:pPr>
      <w:r>
        <w:rPr>
          <w:noProof/>
        </w:rPr>
        <w:drawing>
          <wp:anchor distT="0" distB="0" distL="0" distR="0" simplePos="0" relativeHeight="484966400" behindDoc="1" locked="0" layoutInCell="1" allowOverlap="1" wp14:anchorId="1B1D32B4" wp14:editId="4A2EF4C3">
            <wp:simplePos x="0" y="0"/>
            <wp:positionH relativeFrom="page">
              <wp:posOffset>3800855</wp:posOffset>
            </wp:positionH>
            <wp:positionV relativeFrom="paragraph">
              <wp:posOffset>857409</wp:posOffset>
            </wp:positionV>
            <wp:extent cx="588264" cy="99060"/>
            <wp:effectExtent l="0" t="0" r="0" b="0"/>
            <wp:wrapNone/>
            <wp:docPr id="1047" name="image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image611.png"/>
                    <pic:cNvPicPr/>
                  </pic:nvPicPr>
                  <pic:blipFill>
                    <a:blip r:embed="rId656" cstate="print"/>
                    <a:stretch>
                      <a:fillRect/>
                    </a:stretch>
                  </pic:blipFill>
                  <pic:spPr>
                    <a:xfrm>
                      <a:off x="0" y="0"/>
                      <a:ext cx="588264" cy="99060"/>
                    </a:xfrm>
                    <a:prstGeom prst="rect">
                      <a:avLst/>
                    </a:prstGeom>
                  </pic:spPr>
                </pic:pic>
              </a:graphicData>
            </a:graphic>
          </wp:anchor>
        </w:drawing>
      </w:r>
      <w:r>
        <w:rPr>
          <w:noProof/>
        </w:rPr>
        <w:drawing>
          <wp:anchor distT="0" distB="0" distL="0" distR="0" simplePos="0" relativeHeight="16101888" behindDoc="0" locked="0" layoutInCell="1" allowOverlap="1" wp14:anchorId="0670C0B9" wp14:editId="2E9E318E">
            <wp:simplePos x="0" y="0"/>
            <wp:positionH relativeFrom="page">
              <wp:posOffset>5003292</wp:posOffset>
            </wp:positionH>
            <wp:positionV relativeFrom="paragraph">
              <wp:posOffset>887889</wp:posOffset>
            </wp:positionV>
            <wp:extent cx="129539" cy="68580"/>
            <wp:effectExtent l="0" t="0" r="0" b="0"/>
            <wp:wrapNone/>
            <wp:docPr id="1049" name="image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image612.png"/>
                    <pic:cNvPicPr/>
                  </pic:nvPicPr>
                  <pic:blipFill>
                    <a:blip r:embed="rId657" cstate="print"/>
                    <a:stretch>
                      <a:fillRect/>
                    </a:stretch>
                  </pic:blipFill>
                  <pic:spPr>
                    <a:xfrm>
                      <a:off x="0" y="0"/>
                      <a:ext cx="129539" cy="68580"/>
                    </a:xfrm>
                    <a:prstGeom prst="rect">
                      <a:avLst/>
                    </a:prstGeom>
                  </pic:spPr>
                </pic:pic>
              </a:graphicData>
            </a:graphic>
          </wp:anchor>
        </w:drawing>
      </w:r>
      <w:r>
        <w:rPr>
          <w:noProof/>
        </w:rPr>
        <w:drawing>
          <wp:anchor distT="0" distB="0" distL="0" distR="0" simplePos="0" relativeHeight="16102400" behindDoc="0" locked="0" layoutInCell="1" allowOverlap="1" wp14:anchorId="05DFDED8" wp14:editId="7874B82B">
            <wp:simplePos x="0" y="0"/>
            <wp:positionH relativeFrom="page">
              <wp:posOffset>5222747</wp:posOffset>
            </wp:positionH>
            <wp:positionV relativeFrom="paragraph">
              <wp:posOffset>858933</wp:posOffset>
            </wp:positionV>
            <wp:extent cx="320039" cy="97536"/>
            <wp:effectExtent l="0" t="0" r="0" b="0"/>
            <wp:wrapNone/>
            <wp:docPr id="1051" name="image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image613.png"/>
                    <pic:cNvPicPr/>
                  </pic:nvPicPr>
                  <pic:blipFill>
                    <a:blip r:embed="rId658" cstate="print"/>
                    <a:stretch>
                      <a:fillRect/>
                    </a:stretch>
                  </pic:blipFill>
                  <pic:spPr>
                    <a:xfrm>
                      <a:off x="0" y="0"/>
                      <a:ext cx="320039" cy="97536"/>
                    </a:xfrm>
                    <a:prstGeom prst="rect">
                      <a:avLst/>
                    </a:prstGeom>
                  </pic:spPr>
                </pic:pic>
              </a:graphicData>
            </a:graphic>
          </wp:anchor>
        </w:drawing>
      </w:r>
      <w:r>
        <w:rPr>
          <w:noProof/>
        </w:rPr>
        <w:drawing>
          <wp:anchor distT="0" distB="0" distL="0" distR="0" simplePos="0" relativeHeight="16102912" behindDoc="0" locked="0" layoutInCell="1" allowOverlap="1" wp14:anchorId="30CA3033" wp14:editId="57A7E1A1">
            <wp:simplePos x="0" y="0"/>
            <wp:positionH relativeFrom="page">
              <wp:posOffset>5635752</wp:posOffset>
            </wp:positionH>
            <wp:positionV relativeFrom="paragraph">
              <wp:posOffset>858933</wp:posOffset>
            </wp:positionV>
            <wp:extent cx="493776" cy="97536"/>
            <wp:effectExtent l="0" t="0" r="0" b="0"/>
            <wp:wrapNone/>
            <wp:docPr id="1053" name="image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image614.png"/>
                    <pic:cNvPicPr/>
                  </pic:nvPicPr>
                  <pic:blipFill>
                    <a:blip r:embed="rId659" cstate="print"/>
                    <a:stretch>
                      <a:fillRect/>
                    </a:stretch>
                  </pic:blipFill>
                  <pic:spPr>
                    <a:xfrm>
                      <a:off x="0" y="0"/>
                      <a:ext cx="493776" cy="97536"/>
                    </a:xfrm>
                    <a:prstGeom prst="rect">
                      <a:avLst/>
                    </a:prstGeom>
                  </pic:spPr>
                </pic:pic>
              </a:graphicData>
            </a:graphic>
          </wp:anchor>
        </w:drawing>
      </w:r>
      <w:r w:rsidR="00A447DA">
        <w:pict w14:anchorId="5E87B3CE">
          <v:shape id="docshape556" o:spid="_x0000_s2130" alt="" style="position:absolute;left:0;text-align:left;margin-left:489.6pt;margin-top:67.5pt;width:42.75pt;height:7.8pt;z-index:16103424;mso-wrap-edited:f;mso-width-percent:0;mso-height-percent:0;mso-position-horizontal-relative:page;mso-position-vertical-relative:text;mso-width-percent:0;mso-height-percent:0" coordsize="855,156" o:spt="100" adj="0,,0" path="m67,51r-21,l46,12r-3,l36,22r-5,7l24,36,17,46r-7,7l,58r,5l14,63r,74l17,139r,5l24,151r10,5l50,156r10,-7l62,142r3,-7l62,132r-4,7l55,142r-5,l48,139r,-2l46,137r,-74l67,63r,-12xm166,79l161,67,149,55r-3,-2l137,48r,19l137,89r-29,l108,75r2,-8l115,60r5,-5l130,55r,3l134,63r3,4l137,48r-24,l101,53,91,63r-6,9l80,81,78,92r-1,11l77,118r5,12l86,139r10,12l108,156r24,l142,154r4,-5l154,144r5,-7l161,135r5,-12l163,120r-5,7l154,130r-3,5l146,137r-14,l125,135r-5,-8l113,120r-3,-9l108,96r58,l166,89r,-10xm266,130r-4,-3l254,135r-4,2l247,139r-12,l226,135r-5,-5l211,115r-2,-9l209,67r5,-7l218,55r10,l228,58r5,5l233,77r2,5l240,87r5,2l252,89r5,-2l264,79r,-12l247,51r-9,-3l226,48r-11,2l205,53r-10,6l187,67r-7,10l178,89r,14l178,114r2,10l184,133r6,9l197,151r12,5l230,156r10,-2l247,149r7,-2l259,139r7,-9xm384,149r-5,l374,144r,-72l370,63r-3,-5l360,51r-7,-3l343,48,324,58r-5,7l319,3r-41,l278,7r5,l288,12r,132l286,144r,3l281,149r-3,l278,154r51,l329,149r-5,l322,147r,-3l319,144r,-67l324,67r2,-2l329,63r9,l338,65r3,l341,67r2,3l343,144r-2,l336,149r-2,l334,154r50,l384,149xm511,149r-5,l504,147r-2,l502,79r-3,-7l499,67r-2,-4l494,58r-7,-7l480,48r-10,l463,51r-2,2l456,55,446,65r,-14l406,51r,4l408,55r2,3l413,58r,2l415,65r,74l413,144r-5,5l406,149r,5l456,154r,-5l451,149r-2,-2l446,147r,-68l451,67r3,-2l456,63r7,l468,67r,5l470,77r,62l468,144r-5,5l461,149r,5l511,154r,-5xm569,12l566,7,562,3,557,r-7,l545,3r-5,4l538,12r,7l540,24r5,5l550,31r7,l562,29r4,-5l569,19r,-7xm578,149r-4,l569,144r,-93l528,51r,4l533,55r5,5l538,144r-3,l535,147r-2,2l528,149r,5l578,154r,-5xm679,130r-2,-3l672,132r-5,3l662,139r-14,l643,137r-2,-2l634,130r-3,-7l626,115,622,96r,-21l624,67r5,-7l634,55r7,l646,60r,7l648,77r2,5l658,89r9,l672,87r5,-5l677,67r-3,-4l667,55r-7,-4l653,48r-12,l629,50r-10,3l610,59r-8,8l595,77r-5,12l590,103r1,11l594,124r4,9l605,142r7,9l624,156r22,l653,154r7,-5l670,147r4,-8l679,130xm792,142r-2,-3l787,142r-7,l780,139r-2,l778,96r,-24l775,67r,-4l770,58r-4,-3l758,51r-7,-3l732,48,703,58r-2,5l696,67r-2,5l694,82r7,7l706,91r9,l725,82r,-7l718,67r,-7l722,55r15,l742,60r2,l744,63r2,2l746,89r,7l746,132r-4,5l737,139r-10,l727,137r-2,-2l722,130r,-7l727,113r5,-5l737,101r9,-5l746,89r-16,7l717,103r-9,7l701,115r-7,5l691,127r,15l696,151r10,5l722,156r12,-5l746,139r,5l749,149r5,2l756,154r5,2l775,156r10,-5l787,147r5,-5xm854,149r-4,l845,144,845,3r-41,l804,7r5,l814,12r,132l811,144r,3l809,149r-5,l804,154r50,l854,149xe" fillcolor="black" stroked="f">
            <v:stroke joinstyle="round"/>
            <v:formulas/>
            <v:path arrowok="t" o:connecttype="custom" o:connectlocs="15240,880110;10795,945515;41275,942975;29210,944245;92710,890905;73025,895350;71755,887730;48895,932180;92710,951865;97790,939800;69850,927735;161290,942975;132715,924560;147955,906145;167640,899795;118745,899795;120650,947420;164465,945515;233045,894080;176530,859155;178435,951865;204470,948690;214630,898525;212090,951865;318770,950595;304800,887730;257810,889635;263525,945515;286385,951865;294005,897255;292735,951865;353695,857250;346075,875665;367030,951865;341630,895350;367030,955040;411480,945515;394970,904875;411480,906145;427990,897255;387350,894715;379730,941705;425450,950595;495300,945515;486410,892175;440690,902970;455930,899795;473710,898525;461645,944245;473710,918210;438785,937895;473710,948690;499745,950595;510540,861695;510540,951865" o:connectangles="0,0,0,0,0,0,0,0,0,0,0,0,0,0,0,0,0,0,0,0,0,0,0,0,0,0,0,0,0,0,0,0,0,0,0,0,0,0,0,0,0,0,0,0,0,0,0,0,0,0,0,0,0,0,0"/>
            <w10:wrap anchorx="page"/>
          </v:shape>
        </w:pict>
      </w:r>
      <w:r>
        <w:rPr>
          <w:b/>
        </w:rPr>
        <w:t>Without prejudice to powers provided under Regulation (EU) 2019/1020, and where relevant and limited to what is necessary to fulfil their tasks, the market surveillance authorities</w:t>
      </w:r>
      <w:r>
        <w:rPr>
          <w:b/>
          <w:spacing w:val="33"/>
        </w:rPr>
        <w:t xml:space="preserve"> </w:t>
      </w:r>
      <w:r>
        <w:rPr>
          <w:b/>
        </w:rPr>
        <w:t>shall</w:t>
      </w:r>
      <w:r>
        <w:rPr>
          <w:b/>
          <w:spacing w:val="31"/>
        </w:rPr>
        <w:t xml:space="preserve"> </w:t>
      </w:r>
      <w:r>
        <w:rPr>
          <w:b/>
        </w:rPr>
        <w:t>be</w:t>
      </w:r>
      <w:r>
        <w:rPr>
          <w:b/>
          <w:spacing w:val="32"/>
        </w:rPr>
        <w:t xml:space="preserve"> </w:t>
      </w:r>
      <w:r>
        <w:rPr>
          <w:b/>
        </w:rPr>
        <w:t>granted</w:t>
      </w:r>
      <w:r>
        <w:rPr>
          <w:b/>
          <w:spacing w:val="35"/>
        </w:rPr>
        <w:t xml:space="preserve"> </w:t>
      </w:r>
      <w:r>
        <w:rPr>
          <w:b/>
        </w:rPr>
        <w:t>full</w:t>
      </w:r>
      <w:r>
        <w:rPr>
          <w:b/>
          <w:spacing w:val="31"/>
        </w:rPr>
        <w:t xml:space="preserve"> </w:t>
      </w:r>
      <w:r>
        <w:rPr>
          <w:b/>
        </w:rPr>
        <w:t>access</w:t>
      </w:r>
      <w:r>
        <w:rPr>
          <w:b/>
          <w:spacing w:val="29"/>
        </w:rPr>
        <w:t xml:space="preserve"> </w:t>
      </w:r>
      <w:r>
        <w:rPr>
          <w:b/>
        </w:rPr>
        <w:t>by</w:t>
      </w:r>
      <w:r>
        <w:rPr>
          <w:b/>
          <w:spacing w:val="31"/>
        </w:rPr>
        <w:t xml:space="preserve"> </w:t>
      </w:r>
      <w:r>
        <w:rPr>
          <w:b/>
        </w:rPr>
        <w:t>the</w:t>
      </w:r>
      <w:r>
        <w:rPr>
          <w:b/>
          <w:spacing w:val="30"/>
        </w:rPr>
        <w:t xml:space="preserve"> </w:t>
      </w:r>
      <w:r>
        <w:rPr>
          <w:b/>
        </w:rPr>
        <w:t>provider</w:t>
      </w:r>
      <w:r>
        <w:rPr>
          <w:b/>
          <w:spacing w:val="32"/>
        </w:rPr>
        <w:t xml:space="preserve"> </w:t>
      </w:r>
      <w:r>
        <w:rPr>
          <w:b/>
        </w:rPr>
        <w:t>to</w:t>
      </w:r>
      <w:r>
        <w:rPr>
          <w:b/>
          <w:spacing w:val="33"/>
        </w:rPr>
        <w:t xml:space="preserve"> </w:t>
      </w:r>
      <w:r>
        <w:rPr>
          <w:b/>
        </w:rPr>
        <w:t>the</w:t>
      </w:r>
      <w:r>
        <w:rPr>
          <w:b/>
          <w:spacing w:val="32"/>
        </w:rPr>
        <w:t xml:space="preserve"> </w:t>
      </w:r>
      <w:r>
        <w:rPr>
          <w:b/>
        </w:rPr>
        <w:t>documentation</w:t>
      </w:r>
      <w:r>
        <w:rPr>
          <w:b/>
          <w:spacing w:val="30"/>
        </w:rPr>
        <w:t xml:space="preserve"> </w:t>
      </w:r>
      <w:r>
        <w:rPr>
          <w:b/>
        </w:rPr>
        <w:t>as</w:t>
      </w:r>
      <w:r>
        <w:rPr>
          <w:b/>
          <w:spacing w:val="31"/>
        </w:rPr>
        <w:t xml:space="preserve"> </w:t>
      </w:r>
      <w:r>
        <w:rPr>
          <w:b/>
        </w:rPr>
        <w:t>well as the training, validation and testing datasets used for the development of the high-</w:t>
      </w:r>
      <w:r>
        <w:rPr>
          <w:b/>
          <w:spacing w:val="40"/>
        </w:rPr>
        <w:t xml:space="preserve"> </w:t>
      </w:r>
      <w:r>
        <w:rPr>
          <w:b/>
        </w:rPr>
        <w:t>risk AI system, including, where appropriate and subject to security safeguards, through</w:t>
      </w:r>
      <w:r>
        <w:rPr>
          <w:b/>
          <w:spacing w:val="80"/>
        </w:rPr>
        <w:t xml:space="preserve"> </w:t>
      </w:r>
      <w:r>
        <w:rPr>
          <w:b/>
        </w:rPr>
        <w:t>application</w:t>
      </w:r>
      <w:r>
        <w:rPr>
          <w:b/>
          <w:spacing w:val="80"/>
        </w:rPr>
        <w:t xml:space="preserve"> </w:t>
      </w:r>
      <w:r>
        <w:rPr>
          <w:b/>
        </w:rPr>
        <w:t>prog</w:t>
      </w:r>
      <w:r>
        <w:rPr>
          <w:b/>
          <w:noProof/>
          <w:spacing w:val="12"/>
          <w:position w:val="-4"/>
        </w:rPr>
        <w:drawing>
          <wp:inline distT="0" distB="0" distL="0" distR="0" wp14:anchorId="6D7B10F7" wp14:editId="2546B6B6">
            <wp:extent cx="554735" cy="128016"/>
            <wp:effectExtent l="0" t="0" r="0" b="0"/>
            <wp:docPr id="1055" name="image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image615.png"/>
                    <pic:cNvPicPr/>
                  </pic:nvPicPr>
                  <pic:blipFill>
                    <a:blip r:embed="rId660" cstate="print"/>
                    <a:stretch>
                      <a:fillRect/>
                    </a:stretch>
                  </pic:blipFill>
                  <pic:spPr>
                    <a:xfrm>
                      <a:off x="0" y="0"/>
                      <a:ext cx="554735" cy="128016"/>
                    </a:xfrm>
                    <a:prstGeom prst="rect">
                      <a:avLst/>
                    </a:prstGeom>
                  </pic:spPr>
                </pic:pic>
              </a:graphicData>
            </a:graphic>
          </wp:inline>
        </w:drawing>
      </w:r>
      <w:r>
        <w:rPr>
          <w:spacing w:val="80"/>
          <w:w w:val="150"/>
          <w:position w:val="-4"/>
        </w:rPr>
        <w:t xml:space="preserve">       </w:t>
      </w:r>
      <w:r>
        <w:rPr>
          <w:noProof/>
          <w:spacing w:val="-10"/>
          <w:position w:val="-4"/>
        </w:rPr>
        <w:drawing>
          <wp:inline distT="0" distB="0" distL="0" distR="0" wp14:anchorId="24DC3C03" wp14:editId="2FF6F50A">
            <wp:extent cx="423672" cy="128016"/>
            <wp:effectExtent l="0" t="0" r="0" b="0"/>
            <wp:docPr id="1057" name="image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image616.png"/>
                    <pic:cNvPicPr/>
                  </pic:nvPicPr>
                  <pic:blipFill>
                    <a:blip r:embed="rId661" cstate="print"/>
                    <a:stretch>
                      <a:fillRect/>
                    </a:stretch>
                  </pic:blipFill>
                  <pic:spPr>
                    <a:xfrm>
                      <a:off x="0" y="0"/>
                      <a:ext cx="423672" cy="128016"/>
                    </a:xfrm>
                    <a:prstGeom prst="rect">
                      <a:avLst/>
                    </a:prstGeom>
                  </pic:spPr>
                </pic:pic>
              </a:graphicData>
            </a:graphic>
          </wp:inline>
        </w:drawing>
      </w:r>
    </w:p>
    <w:p w14:paraId="54BE7A1E" w14:textId="77777777" w:rsidR="00732D00" w:rsidRDefault="00000000">
      <w:pPr>
        <w:spacing w:line="247" w:lineRule="exact"/>
        <w:ind w:left="925"/>
        <w:jc w:val="both"/>
        <w:rPr>
          <w:b/>
        </w:rPr>
      </w:pPr>
      <w:r>
        <w:rPr>
          <w:b/>
        </w:rPr>
        <w:t>means</w:t>
      </w:r>
      <w:r>
        <w:rPr>
          <w:b/>
          <w:spacing w:val="11"/>
        </w:rPr>
        <w:t xml:space="preserve"> </w:t>
      </w:r>
      <w:r>
        <w:rPr>
          <w:b/>
        </w:rPr>
        <w:t>and</w:t>
      </w:r>
      <w:r>
        <w:rPr>
          <w:b/>
          <w:spacing w:val="12"/>
        </w:rPr>
        <w:t xml:space="preserve"> </w:t>
      </w:r>
      <w:r>
        <w:rPr>
          <w:b/>
        </w:rPr>
        <w:t>tools</w:t>
      </w:r>
      <w:r>
        <w:rPr>
          <w:b/>
          <w:spacing w:val="11"/>
        </w:rPr>
        <w:t xml:space="preserve"> </w:t>
      </w:r>
      <w:r>
        <w:rPr>
          <w:b/>
        </w:rPr>
        <w:t>enabling</w:t>
      </w:r>
      <w:r>
        <w:rPr>
          <w:b/>
          <w:spacing w:val="9"/>
        </w:rPr>
        <w:t xml:space="preserve"> </w:t>
      </w:r>
      <w:r>
        <w:rPr>
          <w:b/>
        </w:rPr>
        <w:t>remote</w:t>
      </w:r>
      <w:r>
        <w:rPr>
          <w:b/>
          <w:spacing w:val="10"/>
        </w:rPr>
        <w:t xml:space="preserve"> </w:t>
      </w:r>
      <w:r>
        <w:rPr>
          <w:b/>
          <w:spacing w:val="-2"/>
        </w:rPr>
        <w:t>access.</w:t>
      </w:r>
    </w:p>
    <w:p w14:paraId="36EE9AC0" w14:textId="77777777" w:rsidR="00732D00" w:rsidRDefault="00000000">
      <w:pPr>
        <w:pStyle w:val="ListParagraph"/>
        <w:numPr>
          <w:ilvl w:val="0"/>
          <w:numId w:val="34"/>
        </w:numPr>
        <w:tabs>
          <w:tab w:val="left" w:pos="924"/>
          <w:tab w:val="left" w:pos="925"/>
        </w:tabs>
        <w:spacing w:line="247" w:lineRule="auto"/>
        <w:ind w:right="124" w:hanging="800"/>
        <w:jc w:val="both"/>
        <w:rPr>
          <w:b/>
        </w:rPr>
      </w:pPr>
      <w:r>
        <w:rPr>
          <w:b/>
        </w:rPr>
        <w:t>Market surveillance authorities shall be granted access to the source code of the high- risk AI system upon a reasoned request and only when the following cumulative conditions are fulfilled:</w:t>
      </w:r>
    </w:p>
    <w:p w14:paraId="7AB3896B" w14:textId="77777777" w:rsidR="00732D00" w:rsidRDefault="00732D00">
      <w:pPr>
        <w:pStyle w:val="BodyText"/>
        <w:spacing w:before="6"/>
        <w:rPr>
          <w:b/>
          <w:sz w:val="19"/>
        </w:rPr>
      </w:pPr>
    </w:p>
    <w:p w14:paraId="54ABCD9F" w14:textId="77777777" w:rsidR="00732D00" w:rsidRDefault="00000000">
      <w:pPr>
        <w:pStyle w:val="ListParagraph"/>
        <w:numPr>
          <w:ilvl w:val="0"/>
          <w:numId w:val="33"/>
        </w:numPr>
        <w:tabs>
          <w:tab w:val="left" w:pos="1174"/>
        </w:tabs>
        <w:spacing w:line="244" w:lineRule="auto"/>
        <w:ind w:right="119" w:firstLine="0"/>
        <w:rPr>
          <w:b/>
        </w:rPr>
      </w:pPr>
      <w:r>
        <w:rPr>
          <w:b/>
        </w:rPr>
        <w:t>Access to source code is necessary to assess the conformity of a high-risk AI system</w:t>
      </w:r>
      <w:r>
        <w:rPr>
          <w:b/>
          <w:spacing w:val="40"/>
        </w:rPr>
        <w:t xml:space="preserve"> </w:t>
      </w:r>
      <w:r>
        <w:rPr>
          <w:b/>
        </w:rPr>
        <w:t>with the requirements set out in Title III, Chapter 2, and</w:t>
      </w:r>
    </w:p>
    <w:p w14:paraId="3166C552" w14:textId="77777777" w:rsidR="00732D00" w:rsidRDefault="00000000">
      <w:pPr>
        <w:pStyle w:val="ListParagraph"/>
        <w:numPr>
          <w:ilvl w:val="0"/>
          <w:numId w:val="33"/>
        </w:numPr>
        <w:tabs>
          <w:tab w:val="left" w:pos="1188"/>
        </w:tabs>
        <w:spacing w:line="244" w:lineRule="auto"/>
        <w:ind w:right="129" w:firstLine="0"/>
        <w:rPr>
          <w:b/>
        </w:rPr>
      </w:pPr>
      <w:r>
        <w:rPr>
          <w:b/>
        </w:rPr>
        <w:t>testing/auditing procedures and verifications based on the data and documentation provided by the provider have been exhausted or proved insufficient.</w:t>
      </w:r>
    </w:p>
    <w:p w14:paraId="4EACA2A5" w14:textId="77777777" w:rsidR="00732D00" w:rsidRDefault="00732D00">
      <w:pPr>
        <w:pStyle w:val="BodyText"/>
        <w:spacing w:before="9"/>
        <w:rPr>
          <w:b/>
          <w:sz w:val="19"/>
        </w:rPr>
      </w:pPr>
    </w:p>
    <w:p w14:paraId="4FE87533" w14:textId="77777777" w:rsidR="00732D00" w:rsidRDefault="00000000">
      <w:pPr>
        <w:pStyle w:val="ListParagraph"/>
        <w:numPr>
          <w:ilvl w:val="0"/>
          <w:numId w:val="34"/>
        </w:numPr>
        <w:tabs>
          <w:tab w:val="left" w:pos="925"/>
        </w:tabs>
        <w:spacing w:before="1" w:line="244" w:lineRule="auto"/>
        <w:ind w:right="128" w:hanging="800"/>
        <w:jc w:val="both"/>
        <w:rPr>
          <w:b/>
        </w:rPr>
      </w:pPr>
      <w:r>
        <w:rPr>
          <w:b/>
        </w:rPr>
        <w:t>Any</w:t>
      </w:r>
      <w:r>
        <w:rPr>
          <w:b/>
          <w:spacing w:val="40"/>
        </w:rPr>
        <w:t xml:space="preserve"> </w:t>
      </w:r>
      <w:r>
        <w:rPr>
          <w:b/>
        </w:rPr>
        <w:t>information</w:t>
      </w:r>
      <w:r>
        <w:rPr>
          <w:b/>
          <w:spacing w:val="40"/>
        </w:rPr>
        <w:t xml:space="preserve"> </w:t>
      </w:r>
      <w:r>
        <w:rPr>
          <w:b/>
        </w:rPr>
        <w:t>and</w:t>
      </w:r>
      <w:r>
        <w:rPr>
          <w:b/>
          <w:spacing w:val="40"/>
        </w:rPr>
        <w:t xml:space="preserve"> </w:t>
      </w:r>
      <w:r>
        <w:rPr>
          <w:b/>
        </w:rPr>
        <w:t>documentation</w:t>
      </w:r>
      <w:r>
        <w:rPr>
          <w:b/>
          <w:spacing w:val="40"/>
        </w:rPr>
        <w:t xml:space="preserve"> </w:t>
      </w:r>
      <w:r>
        <w:rPr>
          <w:b/>
        </w:rPr>
        <w:t>obtained</w:t>
      </w:r>
      <w:r>
        <w:rPr>
          <w:b/>
          <w:spacing w:val="40"/>
        </w:rPr>
        <w:t xml:space="preserve"> </w:t>
      </w:r>
      <w:r>
        <w:rPr>
          <w:b/>
        </w:rPr>
        <w:t>by</w:t>
      </w:r>
      <w:r>
        <w:rPr>
          <w:b/>
          <w:spacing w:val="40"/>
        </w:rPr>
        <w:t xml:space="preserve"> </w:t>
      </w:r>
      <w:r>
        <w:rPr>
          <w:b/>
        </w:rPr>
        <w:t>market</w:t>
      </w:r>
      <w:r>
        <w:rPr>
          <w:b/>
          <w:spacing w:val="40"/>
        </w:rPr>
        <w:t xml:space="preserve"> </w:t>
      </w:r>
      <w:r>
        <w:rPr>
          <w:b/>
        </w:rPr>
        <w:t>surveillance</w:t>
      </w:r>
      <w:r>
        <w:rPr>
          <w:b/>
          <w:spacing w:val="40"/>
        </w:rPr>
        <w:t xml:space="preserve"> </w:t>
      </w:r>
      <w:r>
        <w:rPr>
          <w:b/>
        </w:rPr>
        <w:t>authorities shall be treated in</w:t>
      </w:r>
      <w:r>
        <w:rPr>
          <w:b/>
          <w:spacing w:val="16"/>
        </w:rPr>
        <w:t xml:space="preserve"> </w:t>
      </w:r>
      <w:r>
        <w:rPr>
          <w:b/>
        </w:rPr>
        <w:t>compliance with the confidentiality</w:t>
      </w:r>
      <w:r>
        <w:rPr>
          <w:b/>
          <w:spacing w:val="15"/>
        </w:rPr>
        <w:t xml:space="preserve"> </w:t>
      </w:r>
      <w:r>
        <w:rPr>
          <w:b/>
        </w:rPr>
        <w:t>obligations set out in Article 70.</w:t>
      </w:r>
    </w:p>
    <w:p w14:paraId="21D25A15" w14:textId="77777777" w:rsidR="00732D00" w:rsidRDefault="00000000">
      <w:pPr>
        <w:pStyle w:val="ListParagraph"/>
        <w:numPr>
          <w:ilvl w:val="0"/>
          <w:numId w:val="34"/>
        </w:numPr>
        <w:tabs>
          <w:tab w:val="left" w:pos="925"/>
        </w:tabs>
        <w:spacing w:line="244" w:lineRule="auto"/>
        <w:ind w:right="122" w:hanging="800"/>
        <w:jc w:val="both"/>
        <w:rPr>
          <w:b/>
        </w:rPr>
      </w:pPr>
      <w:r>
        <w:rPr>
          <w:b/>
          <w:u w:val="thick"/>
        </w:rPr>
        <w:t>Complaints to the relevant market surveillance authority can be submitted by a</w:t>
      </w:r>
      <w:r>
        <w:rPr>
          <w:b/>
          <w:strike/>
          <w:u w:val="thick"/>
        </w:rPr>
        <w:t>A</w:t>
      </w:r>
      <w:r>
        <w:rPr>
          <w:b/>
        </w:rPr>
        <w:t>ny natural</w:t>
      </w:r>
      <w:r>
        <w:rPr>
          <w:b/>
          <w:spacing w:val="80"/>
          <w:w w:val="150"/>
        </w:rPr>
        <w:t xml:space="preserve"> </w:t>
      </w:r>
      <w:r>
        <w:rPr>
          <w:b/>
        </w:rPr>
        <w:t>or</w:t>
      </w:r>
      <w:r>
        <w:rPr>
          <w:b/>
          <w:spacing w:val="80"/>
          <w:w w:val="150"/>
        </w:rPr>
        <w:t xml:space="preserve"> </w:t>
      </w:r>
      <w:r>
        <w:rPr>
          <w:b/>
        </w:rPr>
        <w:t>legal</w:t>
      </w:r>
      <w:r>
        <w:rPr>
          <w:b/>
          <w:spacing w:val="80"/>
          <w:w w:val="150"/>
        </w:rPr>
        <w:t xml:space="preserve"> </w:t>
      </w:r>
      <w:r>
        <w:rPr>
          <w:b/>
        </w:rPr>
        <w:t>person</w:t>
      </w:r>
      <w:r>
        <w:rPr>
          <w:b/>
          <w:spacing w:val="80"/>
          <w:w w:val="150"/>
        </w:rPr>
        <w:t xml:space="preserve"> </w:t>
      </w:r>
      <w:r>
        <w:rPr>
          <w:b/>
        </w:rPr>
        <w:t>having</w:t>
      </w:r>
      <w:r>
        <w:rPr>
          <w:b/>
          <w:spacing w:val="80"/>
          <w:w w:val="150"/>
        </w:rPr>
        <w:t xml:space="preserve"> </w:t>
      </w:r>
      <w:r>
        <w:rPr>
          <w:b/>
        </w:rPr>
        <w:t>grounds</w:t>
      </w:r>
      <w:r>
        <w:rPr>
          <w:b/>
          <w:spacing w:val="80"/>
          <w:w w:val="150"/>
        </w:rPr>
        <w:t xml:space="preserve"> </w:t>
      </w:r>
      <w:r>
        <w:rPr>
          <w:b/>
        </w:rPr>
        <w:t>to</w:t>
      </w:r>
      <w:r>
        <w:rPr>
          <w:b/>
          <w:spacing w:val="80"/>
          <w:w w:val="150"/>
        </w:rPr>
        <w:t xml:space="preserve"> </w:t>
      </w:r>
      <w:r>
        <w:rPr>
          <w:b/>
        </w:rPr>
        <w:t>consider</w:t>
      </w:r>
      <w:r>
        <w:rPr>
          <w:b/>
          <w:spacing w:val="80"/>
          <w:w w:val="150"/>
        </w:rPr>
        <w:t xml:space="preserve"> </w:t>
      </w:r>
      <w:r>
        <w:rPr>
          <w:b/>
        </w:rPr>
        <w:t>that</w:t>
      </w:r>
      <w:r>
        <w:rPr>
          <w:b/>
          <w:spacing w:val="106"/>
        </w:rPr>
        <w:t xml:space="preserve"> </w:t>
      </w:r>
      <w:r>
        <w:rPr>
          <w:b/>
          <w:u w:val="thick"/>
        </w:rPr>
        <w:t>there</w:t>
      </w:r>
      <w:r>
        <w:rPr>
          <w:b/>
          <w:spacing w:val="80"/>
          <w:w w:val="150"/>
          <w:u w:val="thick"/>
        </w:rPr>
        <w:t xml:space="preserve"> </w:t>
      </w:r>
      <w:r>
        <w:rPr>
          <w:b/>
          <w:u w:val="thick"/>
        </w:rPr>
        <w:t>has</w:t>
      </w:r>
      <w:r>
        <w:rPr>
          <w:b/>
          <w:spacing w:val="80"/>
          <w:w w:val="150"/>
          <w:u w:val="thick"/>
        </w:rPr>
        <w:t xml:space="preserve"> </w:t>
      </w:r>
      <w:r>
        <w:rPr>
          <w:b/>
          <w:u w:val="thick"/>
        </w:rPr>
        <w:t>been</w:t>
      </w:r>
      <w:r>
        <w:rPr>
          <w:b/>
          <w:spacing w:val="80"/>
          <w:w w:val="150"/>
          <w:u w:val="thick"/>
        </w:rPr>
        <w:t xml:space="preserve"> </w:t>
      </w:r>
      <w:r>
        <w:rPr>
          <w:b/>
          <w:u w:val="thick"/>
        </w:rPr>
        <w:t>an</w:t>
      </w:r>
    </w:p>
    <w:p w14:paraId="1DD6A495" w14:textId="77777777" w:rsidR="00732D00" w:rsidRDefault="00732D00">
      <w:pPr>
        <w:spacing w:line="244" w:lineRule="auto"/>
        <w:jc w:val="both"/>
        <w:sectPr w:rsidR="00732D00">
          <w:pgSz w:w="12240" w:h="15840"/>
          <w:pgMar w:top="900" w:right="1460" w:bottom="1240" w:left="1460" w:header="0" w:footer="1053" w:gutter="0"/>
          <w:cols w:space="720"/>
        </w:sectPr>
      </w:pPr>
    </w:p>
    <w:p w14:paraId="4E74B082" w14:textId="77777777" w:rsidR="00732D00" w:rsidRDefault="00000000">
      <w:pPr>
        <w:spacing w:before="85" w:line="244" w:lineRule="auto"/>
        <w:ind w:left="925" w:right="121"/>
        <w:jc w:val="both"/>
        <w:rPr>
          <w:b/>
        </w:rPr>
      </w:pPr>
      <w:r>
        <w:rPr>
          <w:b/>
          <w:u w:val="thick"/>
        </w:rPr>
        <w:lastRenderedPageBreak/>
        <w:t xml:space="preserve">infringement of the provisions </w:t>
      </w:r>
      <w:r>
        <w:rPr>
          <w:b/>
          <w:strike/>
          <w:u w:val="thick"/>
        </w:rPr>
        <w:t>a high-risk AI system is not in compliance with the</w:t>
      </w:r>
      <w:r>
        <w:rPr>
          <w:b/>
        </w:rPr>
        <w:t xml:space="preserve"> </w:t>
      </w:r>
      <w:r>
        <w:rPr>
          <w:b/>
          <w:strike/>
          <w:u w:val="thick"/>
        </w:rPr>
        <w:t>requirements</w:t>
      </w:r>
      <w:r>
        <w:rPr>
          <w:b/>
        </w:rPr>
        <w:t xml:space="preserve"> of this Regulation </w:t>
      </w:r>
      <w:r>
        <w:rPr>
          <w:b/>
          <w:strike/>
          <w:u w:val="thick"/>
        </w:rPr>
        <w:t>shall be entitled to submit a complaint to the relevant</w:t>
      </w:r>
      <w:r>
        <w:rPr>
          <w:b/>
        </w:rPr>
        <w:t xml:space="preserve"> </w:t>
      </w:r>
      <w:r>
        <w:rPr>
          <w:b/>
          <w:strike/>
          <w:u w:val="thick"/>
        </w:rPr>
        <w:t>market surveillance authority.</w:t>
      </w:r>
    </w:p>
    <w:p w14:paraId="54A69011" w14:textId="77777777" w:rsidR="00732D00" w:rsidRDefault="00000000">
      <w:pPr>
        <w:spacing w:line="244" w:lineRule="auto"/>
        <w:ind w:left="925" w:right="125" w:hanging="1"/>
        <w:jc w:val="both"/>
        <w:rPr>
          <w:b/>
        </w:rPr>
      </w:pPr>
      <w:r>
        <w:rPr>
          <w:b/>
        </w:rPr>
        <w:t>In accordance</w:t>
      </w:r>
      <w:r>
        <w:rPr>
          <w:b/>
          <w:spacing w:val="40"/>
        </w:rPr>
        <w:t xml:space="preserve"> </w:t>
      </w:r>
      <w:r>
        <w:rPr>
          <w:b/>
        </w:rPr>
        <w:t>with</w:t>
      </w:r>
      <w:r>
        <w:rPr>
          <w:b/>
          <w:spacing w:val="40"/>
        </w:rPr>
        <w:t xml:space="preserve"> </w:t>
      </w:r>
      <w:r>
        <w:rPr>
          <w:b/>
        </w:rPr>
        <w:t>Article</w:t>
      </w:r>
      <w:r>
        <w:rPr>
          <w:b/>
          <w:spacing w:val="40"/>
        </w:rPr>
        <w:t xml:space="preserve"> </w:t>
      </w:r>
      <w:r>
        <w:rPr>
          <w:b/>
        </w:rPr>
        <w:t>11(3)(e)</w:t>
      </w:r>
      <w:r>
        <w:rPr>
          <w:b/>
          <w:spacing w:val="40"/>
        </w:rPr>
        <w:t xml:space="preserve"> </w:t>
      </w:r>
      <w:r>
        <w:rPr>
          <w:b/>
        </w:rPr>
        <w:t>and</w:t>
      </w:r>
      <w:r>
        <w:rPr>
          <w:b/>
          <w:spacing w:val="40"/>
        </w:rPr>
        <w:t xml:space="preserve"> </w:t>
      </w:r>
      <w:r>
        <w:rPr>
          <w:b/>
        </w:rPr>
        <w:t>(7)(a)</w:t>
      </w:r>
      <w:r>
        <w:rPr>
          <w:b/>
          <w:spacing w:val="40"/>
        </w:rPr>
        <w:t xml:space="preserve"> </w:t>
      </w:r>
      <w:r>
        <w:rPr>
          <w:b/>
        </w:rPr>
        <w:t>of</w:t>
      </w:r>
      <w:r>
        <w:rPr>
          <w:b/>
          <w:spacing w:val="40"/>
        </w:rPr>
        <w:t xml:space="preserve"> </w:t>
      </w:r>
      <w:r>
        <w:rPr>
          <w:b/>
        </w:rPr>
        <w:t>Regulation</w:t>
      </w:r>
      <w:r>
        <w:rPr>
          <w:b/>
          <w:spacing w:val="40"/>
        </w:rPr>
        <w:t xml:space="preserve"> </w:t>
      </w:r>
      <w:r>
        <w:rPr>
          <w:b/>
        </w:rPr>
        <w:t>(EU) 2019/1020, complaints shall be taken into account for the purpose of conducting the market surveillance</w:t>
      </w:r>
      <w:r>
        <w:rPr>
          <w:b/>
          <w:spacing w:val="40"/>
        </w:rPr>
        <w:t xml:space="preserve"> </w:t>
      </w:r>
      <w:r>
        <w:rPr>
          <w:b/>
        </w:rPr>
        <w:t>activities</w:t>
      </w:r>
      <w:r>
        <w:rPr>
          <w:b/>
          <w:spacing w:val="40"/>
        </w:rPr>
        <w:t xml:space="preserve"> </w:t>
      </w:r>
      <w:r>
        <w:rPr>
          <w:b/>
        </w:rPr>
        <w:t>and</w:t>
      </w:r>
      <w:r>
        <w:rPr>
          <w:b/>
          <w:spacing w:val="40"/>
        </w:rPr>
        <w:t xml:space="preserve"> </w:t>
      </w:r>
      <w:r>
        <w:rPr>
          <w:b/>
        </w:rPr>
        <w:t>be</w:t>
      </w:r>
      <w:r>
        <w:rPr>
          <w:b/>
          <w:spacing w:val="40"/>
        </w:rPr>
        <w:t xml:space="preserve"> </w:t>
      </w:r>
      <w:r>
        <w:rPr>
          <w:b/>
        </w:rPr>
        <w:t>handled</w:t>
      </w:r>
      <w:r>
        <w:rPr>
          <w:b/>
          <w:spacing w:val="40"/>
        </w:rPr>
        <w:t xml:space="preserve"> </w:t>
      </w:r>
      <w:r>
        <w:rPr>
          <w:b/>
        </w:rPr>
        <w:t>in</w:t>
      </w:r>
      <w:r>
        <w:rPr>
          <w:b/>
          <w:spacing w:val="40"/>
        </w:rPr>
        <w:t xml:space="preserve"> </w:t>
      </w:r>
      <w:r>
        <w:rPr>
          <w:b/>
        </w:rPr>
        <w:t>line</w:t>
      </w:r>
      <w:r>
        <w:rPr>
          <w:b/>
          <w:spacing w:val="40"/>
        </w:rPr>
        <w:t xml:space="preserve"> </w:t>
      </w:r>
      <w:r>
        <w:rPr>
          <w:b/>
        </w:rPr>
        <w:t>with</w:t>
      </w:r>
      <w:r>
        <w:rPr>
          <w:b/>
          <w:spacing w:val="40"/>
        </w:rPr>
        <w:t xml:space="preserve"> </w:t>
      </w:r>
      <w:r>
        <w:rPr>
          <w:b/>
        </w:rPr>
        <w:t>the</w:t>
      </w:r>
      <w:r>
        <w:rPr>
          <w:b/>
          <w:spacing w:val="40"/>
        </w:rPr>
        <w:t xml:space="preserve"> </w:t>
      </w:r>
      <w:r>
        <w:rPr>
          <w:b/>
        </w:rPr>
        <w:t>dedicated</w:t>
      </w:r>
      <w:r>
        <w:rPr>
          <w:b/>
          <w:spacing w:val="40"/>
        </w:rPr>
        <w:t xml:space="preserve"> </w:t>
      </w:r>
      <w:r>
        <w:rPr>
          <w:b/>
        </w:rPr>
        <w:t>procedures established therefore by the market surveillance authorities.</w:t>
      </w:r>
    </w:p>
    <w:p w14:paraId="14F1C634" w14:textId="77777777" w:rsidR="00732D00" w:rsidRDefault="00732D00">
      <w:pPr>
        <w:pStyle w:val="BodyText"/>
        <w:rPr>
          <w:b/>
          <w:sz w:val="24"/>
        </w:rPr>
      </w:pPr>
    </w:p>
    <w:p w14:paraId="1A4D6D31" w14:textId="77777777" w:rsidR="00732D00" w:rsidRDefault="00732D00">
      <w:pPr>
        <w:pStyle w:val="BodyText"/>
        <w:rPr>
          <w:b/>
          <w:sz w:val="24"/>
        </w:rPr>
      </w:pPr>
    </w:p>
    <w:p w14:paraId="2762C266" w14:textId="77777777" w:rsidR="00732D00" w:rsidRDefault="00000000">
      <w:pPr>
        <w:spacing w:before="169"/>
        <w:ind w:left="126" w:right="129"/>
        <w:jc w:val="center"/>
        <w:rPr>
          <w:rFonts w:ascii="Georgia-BoldItalic"/>
          <w:b/>
          <w:i/>
        </w:rPr>
      </w:pPr>
      <w:r>
        <w:rPr>
          <w:rFonts w:ascii="Georgia-BoldItalic"/>
          <w:b/>
          <w:i/>
          <w:w w:val="80"/>
        </w:rPr>
        <w:t>Article</w:t>
      </w:r>
      <w:r>
        <w:rPr>
          <w:rFonts w:ascii="Georgia-BoldItalic"/>
          <w:b/>
          <w:i/>
        </w:rPr>
        <w:t xml:space="preserve"> </w:t>
      </w:r>
      <w:r>
        <w:rPr>
          <w:rFonts w:ascii="Georgia-BoldItalic"/>
          <w:b/>
          <w:i/>
          <w:spacing w:val="-5"/>
          <w:w w:val="90"/>
        </w:rPr>
        <w:t>63a</w:t>
      </w:r>
    </w:p>
    <w:p w14:paraId="12C8957B" w14:textId="77777777" w:rsidR="00732D00" w:rsidRDefault="00732D00">
      <w:pPr>
        <w:pStyle w:val="BodyText"/>
        <w:spacing w:before="10"/>
        <w:rPr>
          <w:rFonts w:ascii="Georgia-BoldItalic"/>
          <w:b/>
          <w:i/>
          <w:sz w:val="31"/>
        </w:rPr>
      </w:pPr>
    </w:p>
    <w:p w14:paraId="341B3BAB" w14:textId="77777777" w:rsidR="00732D00" w:rsidRDefault="00000000">
      <w:pPr>
        <w:ind w:left="126" w:right="126"/>
        <w:jc w:val="center"/>
        <w:rPr>
          <w:rFonts w:ascii="Georgia-BoldItalic"/>
          <w:b/>
          <w:i/>
        </w:rPr>
      </w:pPr>
      <w:r>
        <w:rPr>
          <w:rFonts w:ascii="Georgia-BoldItalic"/>
          <w:b/>
          <w:i/>
          <w:spacing w:val="-2"/>
          <w:w w:val="80"/>
        </w:rPr>
        <w:t>Supervision</w:t>
      </w:r>
      <w:r>
        <w:rPr>
          <w:rFonts w:ascii="Georgia-BoldItalic"/>
          <w:b/>
          <w:i/>
          <w:spacing w:val="-2"/>
        </w:rPr>
        <w:t xml:space="preserve"> </w:t>
      </w:r>
      <w:r>
        <w:rPr>
          <w:rFonts w:ascii="Georgia-BoldItalic"/>
          <w:b/>
          <w:i/>
          <w:spacing w:val="-2"/>
          <w:w w:val="80"/>
        </w:rPr>
        <w:t>of</w:t>
      </w:r>
      <w:r>
        <w:rPr>
          <w:rFonts w:ascii="Georgia-BoldItalic"/>
          <w:b/>
          <w:i/>
          <w:spacing w:val="-3"/>
        </w:rPr>
        <w:t xml:space="preserve"> </w:t>
      </w:r>
      <w:r>
        <w:rPr>
          <w:rFonts w:ascii="Georgia-BoldItalic"/>
          <w:b/>
          <w:i/>
          <w:spacing w:val="-2"/>
          <w:w w:val="80"/>
        </w:rPr>
        <w:t>testing</w:t>
      </w:r>
      <w:r>
        <w:rPr>
          <w:rFonts w:ascii="Georgia-BoldItalic"/>
          <w:b/>
          <w:i/>
          <w:spacing w:val="-4"/>
        </w:rPr>
        <w:t xml:space="preserve"> </w:t>
      </w:r>
      <w:r>
        <w:rPr>
          <w:rFonts w:ascii="Georgia-BoldItalic"/>
          <w:b/>
          <w:i/>
          <w:spacing w:val="-2"/>
          <w:w w:val="80"/>
        </w:rPr>
        <w:t>in</w:t>
      </w:r>
      <w:r>
        <w:rPr>
          <w:rFonts w:ascii="Georgia-BoldItalic"/>
          <w:b/>
          <w:i/>
          <w:spacing w:val="-4"/>
        </w:rPr>
        <w:t xml:space="preserve"> </w:t>
      </w:r>
      <w:r>
        <w:rPr>
          <w:rFonts w:ascii="Georgia-BoldItalic"/>
          <w:b/>
          <w:i/>
          <w:spacing w:val="-2"/>
          <w:w w:val="80"/>
        </w:rPr>
        <w:t>real</w:t>
      </w:r>
      <w:r>
        <w:rPr>
          <w:rFonts w:ascii="Georgia-BoldItalic"/>
          <w:b/>
          <w:i/>
          <w:spacing w:val="-4"/>
        </w:rPr>
        <w:t xml:space="preserve"> </w:t>
      </w:r>
      <w:r>
        <w:rPr>
          <w:rFonts w:ascii="Georgia-BoldItalic"/>
          <w:b/>
          <w:i/>
          <w:spacing w:val="-2"/>
          <w:w w:val="80"/>
        </w:rPr>
        <w:t>world</w:t>
      </w:r>
      <w:r>
        <w:rPr>
          <w:rFonts w:ascii="Georgia-BoldItalic"/>
          <w:b/>
          <w:i/>
          <w:spacing w:val="-2"/>
        </w:rPr>
        <w:t xml:space="preserve"> </w:t>
      </w:r>
      <w:r>
        <w:rPr>
          <w:rFonts w:ascii="Georgia-BoldItalic"/>
          <w:b/>
          <w:i/>
          <w:spacing w:val="-2"/>
          <w:w w:val="80"/>
        </w:rPr>
        <w:t>conditions</w:t>
      </w:r>
      <w:r>
        <w:rPr>
          <w:rFonts w:ascii="Georgia-BoldItalic"/>
          <w:b/>
          <w:i/>
          <w:spacing w:val="-2"/>
        </w:rPr>
        <w:t xml:space="preserve"> </w:t>
      </w:r>
      <w:r>
        <w:rPr>
          <w:rFonts w:ascii="Georgia-BoldItalic"/>
          <w:b/>
          <w:i/>
          <w:spacing w:val="-2"/>
          <w:w w:val="80"/>
        </w:rPr>
        <w:t>by</w:t>
      </w:r>
      <w:r>
        <w:rPr>
          <w:rFonts w:ascii="Georgia-BoldItalic"/>
          <w:b/>
          <w:i/>
          <w:spacing w:val="-4"/>
        </w:rPr>
        <w:t xml:space="preserve"> </w:t>
      </w:r>
      <w:r>
        <w:rPr>
          <w:rFonts w:ascii="Georgia-BoldItalic"/>
          <w:b/>
          <w:i/>
          <w:spacing w:val="-2"/>
          <w:w w:val="80"/>
        </w:rPr>
        <w:t>market</w:t>
      </w:r>
      <w:r>
        <w:rPr>
          <w:rFonts w:ascii="Georgia-BoldItalic"/>
          <w:b/>
          <w:i/>
          <w:spacing w:val="5"/>
        </w:rPr>
        <w:t xml:space="preserve"> </w:t>
      </w:r>
      <w:r>
        <w:rPr>
          <w:rFonts w:ascii="Georgia-BoldItalic"/>
          <w:b/>
          <w:i/>
          <w:spacing w:val="-2"/>
          <w:w w:val="80"/>
        </w:rPr>
        <w:t>surveillance</w:t>
      </w:r>
      <w:r>
        <w:rPr>
          <w:rFonts w:ascii="Georgia-BoldItalic"/>
          <w:b/>
          <w:i/>
          <w:spacing w:val="-3"/>
        </w:rPr>
        <w:t xml:space="preserve"> </w:t>
      </w:r>
      <w:r>
        <w:rPr>
          <w:rFonts w:ascii="Georgia-BoldItalic"/>
          <w:b/>
          <w:i/>
          <w:spacing w:val="-2"/>
          <w:w w:val="80"/>
        </w:rPr>
        <w:t>authorities</w:t>
      </w:r>
    </w:p>
    <w:p w14:paraId="34E73000" w14:textId="77777777" w:rsidR="00732D00" w:rsidRDefault="00000000">
      <w:pPr>
        <w:pStyle w:val="ListParagraph"/>
        <w:numPr>
          <w:ilvl w:val="0"/>
          <w:numId w:val="32"/>
        </w:numPr>
        <w:tabs>
          <w:tab w:val="left" w:pos="924"/>
          <w:tab w:val="left" w:pos="925"/>
        </w:tabs>
        <w:spacing w:line="244" w:lineRule="auto"/>
        <w:ind w:right="128" w:hanging="800"/>
        <w:jc w:val="both"/>
        <w:rPr>
          <w:b/>
        </w:rPr>
      </w:pPr>
      <w:r>
        <w:rPr>
          <w:b/>
        </w:rPr>
        <w:t>Market surveillance authorities shall have the competence and powers to ensure that testing in real world conditions is in accordance with this Regulation.</w:t>
      </w:r>
    </w:p>
    <w:p w14:paraId="24293F20" w14:textId="77777777" w:rsidR="00732D00" w:rsidRDefault="00732D00">
      <w:pPr>
        <w:pStyle w:val="BodyText"/>
        <w:spacing w:before="10"/>
        <w:rPr>
          <w:b/>
          <w:sz w:val="19"/>
        </w:rPr>
      </w:pPr>
    </w:p>
    <w:p w14:paraId="5D678145" w14:textId="77777777" w:rsidR="00732D00" w:rsidRDefault="00000000">
      <w:pPr>
        <w:pStyle w:val="ListParagraph"/>
        <w:numPr>
          <w:ilvl w:val="0"/>
          <w:numId w:val="32"/>
        </w:numPr>
        <w:tabs>
          <w:tab w:val="left" w:pos="924"/>
          <w:tab w:val="left" w:pos="925"/>
        </w:tabs>
        <w:spacing w:line="247" w:lineRule="auto"/>
        <w:ind w:right="121" w:hanging="800"/>
        <w:jc w:val="both"/>
        <w:rPr>
          <w:b/>
        </w:rPr>
      </w:pPr>
      <w:r>
        <w:rPr>
          <w:b/>
        </w:rPr>
        <w:t>Where</w:t>
      </w:r>
      <w:r>
        <w:rPr>
          <w:b/>
          <w:spacing w:val="40"/>
        </w:rPr>
        <w:t xml:space="preserve"> </w:t>
      </w:r>
      <w:r>
        <w:rPr>
          <w:b/>
        </w:rPr>
        <w:t>testing</w:t>
      </w:r>
      <w:r>
        <w:rPr>
          <w:b/>
          <w:spacing w:val="40"/>
        </w:rPr>
        <w:t xml:space="preserve"> </w:t>
      </w:r>
      <w:r>
        <w:rPr>
          <w:b/>
        </w:rPr>
        <w:t>in</w:t>
      </w:r>
      <w:r>
        <w:rPr>
          <w:b/>
          <w:spacing w:val="40"/>
        </w:rPr>
        <w:t xml:space="preserve"> </w:t>
      </w:r>
      <w:r>
        <w:rPr>
          <w:b/>
        </w:rPr>
        <w:t>real</w:t>
      </w:r>
      <w:r>
        <w:rPr>
          <w:b/>
          <w:spacing w:val="40"/>
        </w:rPr>
        <w:t xml:space="preserve"> </w:t>
      </w:r>
      <w:r>
        <w:rPr>
          <w:b/>
        </w:rPr>
        <w:t>world</w:t>
      </w:r>
      <w:r>
        <w:rPr>
          <w:b/>
          <w:spacing w:val="40"/>
        </w:rPr>
        <w:t xml:space="preserve"> </w:t>
      </w:r>
      <w:r>
        <w:rPr>
          <w:b/>
        </w:rPr>
        <w:t>conditions</w:t>
      </w:r>
      <w:r>
        <w:rPr>
          <w:b/>
          <w:spacing w:val="40"/>
        </w:rPr>
        <w:t xml:space="preserve"> </w:t>
      </w:r>
      <w:r>
        <w:rPr>
          <w:b/>
        </w:rPr>
        <w:t>is</w:t>
      </w:r>
      <w:r>
        <w:rPr>
          <w:b/>
          <w:spacing w:val="40"/>
        </w:rPr>
        <w:t xml:space="preserve"> </w:t>
      </w:r>
      <w:r>
        <w:rPr>
          <w:b/>
        </w:rPr>
        <w:t>conducted</w:t>
      </w:r>
      <w:r>
        <w:rPr>
          <w:b/>
          <w:spacing w:val="40"/>
        </w:rPr>
        <w:t xml:space="preserve"> </w:t>
      </w:r>
      <w:r>
        <w:rPr>
          <w:b/>
        </w:rPr>
        <w:t>for</w:t>
      </w:r>
      <w:r>
        <w:rPr>
          <w:b/>
          <w:spacing w:val="40"/>
        </w:rPr>
        <w:t xml:space="preserve"> </w:t>
      </w:r>
      <w:r>
        <w:rPr>
          <w:b/>
        </w:rPr>
        <w:t>AI</w:t>
      </w:r>
      <w:r>
        <w:rPr>
          <w:b/>
          <w:spacing w:val="40"/>
        </w:rPr>
        <w:t xml:space="preserve"> </w:t>
      </w:r>
      <w:r>
        <w:rPr>
          <w:b/>
        </w:rPr>
        <w:t>systems</w:t>
      </w:r>
      <w:r>
        <w:rPr>
          <w:b/>
          <w:spacing w:val="40"/>
        </w:rPr>
        <w:t xml:space="preserve"> </w:t>
      </w:r>
      <w:r>
        <w:rPr>
          <w:b/>
        </w:rPr>
        <w:t>that</w:t>
      </w:r>
      <w:r>
        <w:rPr>
          <w:b/>
          <w:spacing w:val="40"/>
        </w:rPr>
        <w:t xml:space="preserve"> </w:t>
      </w:r>
      <w:r>
        <w:rPr>
          <w:b/>
        </w:rPr>
        <w:t>are supervised within an AI regulatory sandbox under Article 54, the market surveillance authorities</w:t>
      </w:r>
      <w:r>
        <w:rPr>
          <w:b/>
          <w:spacing w:val="21"/>
        </w:rPr>
        <w:t xml:space="preserve"> </w:t>
      </w:r>
      <w:r>
        <w:rPr>
          <w:b/>
          <w:strike/>
          <w:u w:val="thick"/>
        </w:rPr>
        <w:t>or the European</w:t>
      </w:r>
      <w:r>
        <w:rPr>
          <w:b/>
          <w:strike/>
          <w:spacing w:val="40"/>
          <w:u w:val="thick"/>
        </w:rPr>
        <w:t xml:space="preserve"> </w:t>
      </w:r>
      <w:r>
        <w:rPr>
          <w:b/>
          <w:strike/>
          <w:u w:val="thick"/>
        </w:rPr>
        <w:t>Data</w:t>
      </w:r>
      <w:r>
        <w:rPr>
          <w:b/>
          <w:strike/>
          <w:spacing w:val="36"/>
          <w:u w:val="thick"/>
        </w:rPr>
        <w:t xml:space="preserve"> </w:t>
      </w:r>
      <w:r>
        <w:rPr>
          <w:b/>
          <w:strike/>
          <w:u w:val="thick"/>
        </w:rPr>
        <w:t>protection</w:t>
      </w:r>
      <w:r>
        <w:rPr>
          <w:b/>
          <w:strike/>
          <w:spacing w:val="37"/>
          <w:u w:val="thick"/>
        </w:rPr>
        <w:t xml:space="preserve"> </w:t>
      </w:r>
      <w:r>
        <w:rPr>
          <w:b/>
          <w:strike/>
          <w:u w:val="thick"/>
        </w:rPr>
        <w:t>Supervisor, as</w:t>
      </w:r>
      <w:r>
        <w:rPr>
          <w:b/>
          <w:strike/>
          <w:spacing w:val="36"/>
          <w:u w:val="thick"/>
        </w:rPr>
        <w:t xml:space="preserve"> </w:t>
      </w:r>
      <w:r>
        <w:rPr>
          <w:b/>
          <w:strike/>
          <w:u w:val="thick"/>
        </w:rPr>
        <w:t>appropriate,</w:t>
      </w:r>
      <w:r>
        <w:rPr>
          <w:b/>
          <w:spacing w:val="40"/>
        </w:rPr>
        <w:t xml:space="preserve"> </w:t>
      </w:r>
      <w:r>
        <w:rPr>
          <w:b/>
        </w:rPr>
        <w:t>shall</w:t>
      </w:r>
      <w:r>
        <w:rPr>
          <w:b/>
          <w:spacing w:val="40"/>
        </w:rPr>
        <w:t xml:space="preserve"> </w:t>
      </w:r>
      <w:r>
        <w:rPr>
          <w:b/>
        </w:rPr>
        <w:t>verify the compliance with the provisions of Article 54a as part of their supervisory role for</w:t>
      </w:r>
      <w:r>
        <w:rPr>
          <w:b/>
          <w:spacing w:val="40"/>
        </w:rPr>
        <w:t xml:space="preserve"> </w:t>
      </w:r>
      <w:r>
        <w:rPr>
          <w:b/>
        </w:rPr>
        <w:t>the AI regulatory sandbox. Those authorities may, as appropriate, allow the testing in real world conditions to be conducted by the provider or prospective provider in derogation to the conditions set out in Article 54a(4) (f) and (g).</w:t>
      </w:r>
    </w:p>
    <w:p w14:paraId="66D71B51" w14:textId="77777777" w:rsidR="00732D00" w:rsidRDefault="00732D00">
      <w:pPr>
        <w:pStyle w:val="BodyText"/>
        <w:spacing w:before="2"/>
        <w:rPr>
          <w:b/>
          <w:sz w:val="19"/>
        </w:rPr>
      </w:pPr>
    </w:p>
    <w:p w14:paraId="653FD7CD" w14:textId="77777777" w:rsidR="00732D00" w:rsidRDefault="00000000">
      <w:pPr>
        <w:pStyle w:val="ListParagraph"/>
        <w:numPr>
          <w:ilvl w:val="0"/>
          <w:numId w:val="32"/>
        </w:numPr>
        <w:tabs>
          <w:tab w:val="left" w:pos="924"/>
          <w:tab w:val="left" w:pos="925"/>
        </w:tabs>
        <w:spacing w:line="244" w:lineRule="auto"/>
        <w:ind w:right="128" w:hanging="800"/>
        <w:jc w:val="both"/>
        <w:rPr>
          <w:b/>
        </w:rPr>
      </w:pPr>
      <w:r>
        <w:rPr>
          <w:b/>
        </w:rPr>
        <w:t>Where</w:t>
      </w:r>
      <w:r>
        <w:rPr>
          <w:b/>
          <w:spacing w:val="40"/>
        </w:rPr>
        <w:t xml:space="preserve"> </w:t>
      </w:r>
      <w:r>
        <w:rPr>
          <w:b/>
        </w:rPr>
        <w:t>a</w:t>
      </w:r>
      <w:r>
        <w:rPr>
          <w:b/>
          <w:spacing w:val="40"/>
        </w:rPr>
        <w:t xml:space="preserve"> </w:t>
      </w:r>
      <w:r>
        <w:rPr>
          <w:b/>
        </w:rPr>
        <w:t>market</w:t>
      </w:r>
      <w:r>
        <w:rPr>
          <w:b/>
          <w:spacing w:val="40"/>
        </w:rPr>
        <w:t xml:space="preserve"> </w:t>
      </w:r>
      <w:r>
        <w:rPr>
          <w:b/>
        </w:rPr>
        <w:t>surveillance</w:t>
      </w:r>
      <w:r>
        <w:rPr>
          <w:b/>
          <w:spacing w:val="40"/>
        </w:rPr>
        <w:t xml:space="preserve"> </w:t>
      </w:r>
      <w:r>
        <w:rPr>
          <w:b/>
        </w:rPr>
        <w:t>authority</w:t>
      </w:r>
      <w:r>
        <w:rPr>
          <w:b/>
          <w:spacing w:val="40"/>
        </w:rPr>
        <w:t xml:space="preserve"> </w:t>
      </w:r>
      <w:r>
        <w:rPr>
          <w:b/>
        </w:rPr>
        <w:t>has</w:t>
      </w:r>
      <w:r>
        <w:rPr>
          <w:b/>
          <w:spacing w:val="40"/>
        </w:rPr>
        <w:t xml:space="preserve"> </w:t>
      </w:r>
      <w:r>
        <w:rPr>
          <w:b/>
        </w:rPr>
        <w:t>been</w:t>
      </w:r>
      <w:r>
        <w:rPr>
          <w:b/>
          <w:spacing w:val="40"/>
        </w:rPr>
        <w:t xml:space="preserve"> </w:t>
      </w:r>
      <w:r>
        <w:rPr>
          <w:b/>
        </w:rPr>
        <w:t>informed</w:t>
      </w:r>
      <w:r>
        <w:rPr>
          <w:b/>
          <w:spacing w:val="40"/>
        </w:rPr>
        <w:t xml:space="preserve"> </w:t>
      </w:r>
      <w:r>
        <w:rPr>
          <w:b/>
        </w:rPr>
        <w:t>by</w:t>
      </w:r>
      <w:r>
        <w:rPr>
          <w:b/>
          <w:spacing w:val="40"/>
        </w:rPr>
        <w:t xml:space="preserve"> </w:t>
      </w:r>
      <w:r>
        <w:rPr>
          <w:b/>
        </w:rPr>
        <w:t>the</w:t>
      </w:r>
      <w:r>
        <w:rPr>
          <w:b/>
          <w:spacing w:val="40"/>
        </w:rPr>
        <w:t xml:space="preserve"> </w:t>
      </w:r>
      <w:r>
        <w:rPr>
          <w:b/>
        </w:rPr>
        <w:t>prospective provider, the</w:t>
      </w:r>
      <w:r>
        <w:rPr>
          <w:b/>
          <w:spacing w:val="37"/>
        </w:rPr>
        <w:t xml:space="preserve"> </w:t>
      </w:r>
      <w:r>
        <w:rPr>
          <w:b/>
        </w:rPr>
        <w:t>provider</w:t>
      </w:r>
      <w:r>
        <w:rPr>
          <w:b/>
          <w:spacing w:val="34"/>
        </w:rPr>
        <w:t xml:space="preserve"> </w:t>
      </w:r>
      <w:r>
        <w:rPr>
          <w:b/>
        </w:rPr>
        <w:t>or</w:t>
      </w:r>
      <w:r>
        <w:rPr>
          <w:b/>
          <w:spacing w:val="29"/>
        </w:rPr>
        <w:t xml:space="preserve"> </w:t>
      </w:r>
      <w:r>
        <w:rPr>
          <w:b/>
        </w:rPr>
        <w:t>any</w:t>
      </w:r>
      <w:r>
        <w:rPr>
          <w:b/>
          <w:spacing w:val="32"/>
        </w:rPr>
        <w:t xml:space="preserve"> </w:t>
      </w:r>
      <w:r>
        <w:rPr>
          <w:b/>
        </w:rPr>
        <w:t>third</w:t>
      </w:r>
      <w:r>
        <w:rPr>
          <w:b/>
          <w:spacing w:val="31"/>
        </w:rPr>
        <w:t xml:space="preserve"> </w:t>
      </w:r>
      <w:r>
        <w:rPr>
          <w:b/>
        </w:rPr>
        <w:t>party</w:t>
      </w:r>
      <w:r>
        <w:rPr>
          <w:b/>
          <w:spacing w:val="32"/>
        </w:rPr>
        <w:t xml:space="preserve"> </w:t>
      </w:r>
      <w:r>
        <w:rPr>
          <w:b/>
        </w:rPr>
        <w:t>of</w:t>
      </w:r>
      <w:r>
        <w:rPr>
          <w:b/>
          <w:spacing w:val="32"/>
        </w:rPr>
        <w:t xml:space="preserve"> </w:t>
      </w:r>
      <w:r>
        <w:rPr>
          <w:b/>
        </w:rPr>
        <w:t>a</w:t>
      </w:r>
      <w:r>
        <w:rPr>
          <w:b/>
          <w:spacing w:val="32"/>
        </w:rPr>
        <w:t xml:space="preserve"> </w:t>
      </w:r>
      <w:r>
        <w:rPr>
          <w:b/>
        </w:rPr>
        <w:t>serious</w:t>
      </w:r>
      <w:r>
        <w:rPr>
          <w:b/>
          <w:spacing w:val="27"/>
        </w:rPr>
        <w:t xml:space="preserve"> </w:t>
      </w:r>
      <w:r>
        <w:rPr>
          <w:b/>
        </w:rPr>
        <w:t>incident</w:t>
      </w:r>
      <w:r>
        <w:rPr>
          <w:b/>
          <w:spacing w:val="32"/>
        </w:rPr>
        <w:t xml:space="preserve"> </w:t>
      </w:r>
      <w:r>
        <w:rPr>
          <w:b/>
        </w:rPr>
        <w:t>or</w:t>
      </w:r>
      <w:r>
        <w:rPr>
          <w:b/>
          <w:spacing w:val="29"/>
        </w:rPr>
        <w:t xml:space="preserve"> </w:t>
      </w:r>
      <w:r>
        <w:rPr>
          <w:b/>
        </w:rPr>
        <w:t>has</w:t>
      </w:r>
      <w:r>
        <w:rPr>
          <w:b/>
          <w:spacing w:val="30"/>
        </w:rPr>
        <w:t xml:space="preserve"> </w:t>
      </w:r>
      <w:r>
        <w:rPr>
          <w:b/>
        </w:rPr>
        <w:t>other</w:t>
      </w:r>
      <w:r>
        <w:rPr>
          <w:b/>
          <w:spacing w:val="31"/>
        </w:rPr>
        <w:t xml:space="preserve"> </w:t>
      </w:r>
      <w:r>
        <w:rPr>
          <w:b/>
        </w:rPr>
        <w:t>grounds for considering that the conditions set out in Articles 54a and 54b are not met, it may take any of the following decisions on its territory, as appropriate:</w:t>
      </w:r>
    </w:p>
    <w:p w14:paraId="7FD1D56C" w14:textId="77777777" w:rsidR="00732D00" w:rsidRDefault="00000000">
      <w:pPr>
        <w:pStyle w:val="ListParagraph"/>
        <w:numPr>
          <w:ilvl w:val="1"/>
          <w:numId w:val="32"/>
        </w:numPr>
        <w:tabs>
          <w:tab w:val="left" w:pos="1246"/>
        </w:tabs>
        <w:ind w:hanging="322"/>
        <w:rPr>
          <w:b/>
        </w:rPr>
      </w:pPr>
      <w:r>
        <w:rPr>
          <w:b/>
        </w:rPr>
        <w:t>suspend</w:t>
      </w:r>
      <w:r>
        <w:rPr>
          <w:b/>
          <w:spacing w:val="9"/>
        </w:rPr>
        <w:t xml:space="preserve"> </w:t>
      </w:r>
      <w:r>
        <w:rPr>
          <w:b/>
        </w:rPr>
        <w:t>or</w:t>
      </w:r>
      <w:r>
        <w:rPr>
          <w:b/>
          <w:spacing w:val="7"/>
        </w:rPr>
        <w:t xml:space="preserve"> </w:t>
      </w:r>
      <w:r>
        <w:rPr>
          <w:b/>
        </w:rPr>
        <w:t>terminate</w:t>
      </w:r>
      <w:r>
        <w:rPr>
          <w:b/>
          <w:spacing w:val="9"/>
        </w:rPr>
        <w:t xml:space="preserve"> </w:t>
      </w:r>
      <w:r>
        <w:rPr>
          <w:b/>
        </w:rPr>
        <w:t>the</w:t>
      </w:r>
      <w:r>
        <w:rPr>
          <w:b/>
          <w:spacing w:val="9"/>
        </w:rPr>
        <w:t xml:space="preserve"> </w:t>
      </w:r>
      <w:r>
        <w:rPr>
          <w:b/>
        </w:rPr>
        <w:t>testing</w:t>
      </w:r>
      <w:r>
        <w:rPr>
          <w:b/>
          <w:spacing w:val="11"/>
        </w:rPr>
        <w:t xml:space="preserve"> </w:t>
      </w:r>
      <w:r>
        <w:rPr>
          <w:b/>
        </w:rPr>
        <w:t>in</w:t>
      </w:r>
      <w:r>
        <w:rPr>
          <w:b/>
          <w:spacing w:val="9"/>
        </w:rPr>
        <w:t xml:space="preserve"> </w:t>
      </w:r>
      <w:r>
        <w:rPr>
          <w:b/>
        </w:rPr>
        <w:t>real</w:t>
      </w:r>
      <w:r>
        <w:rPr>
          <w:b/>
          <w:spacing w:val="11"/>
        </w:rPr>
        <w:t xml:space="preserve"> </w:t>
      </w:r>
      <w:r>
        <w:rPr>
          <w:b/>
        </w:rPr>
        <w:t>world</w:t>
      </w:r>
      <w:r>
        <w:rPr>
          <w:b/>
          <w:spacing w:val="9"/>
        </w:rPr>
        <w:t xml:space="preserve"> </w:t>
      </w:r>
      <w:r>
        <w:rPr>
          <w:b/>
          <w:spacing w:val="-2"/>
        </w:rPr>
        <w:t>conditions;</w:t>
      </w:r>
    </w:p>
    <w:p w14:paraId="7BDAFD2F" w14:textId="77777777" w:rsidR="00732D00" w:rsidRDefault="00000000">
      <w:pPr>
        <w:pStyle w:val="ListParagraph"/>
        <w:numPr>
          <w:ilvl w:val="1"/>
          <w:numId w:val="32"/>
        </w:numPr>
        <w:tabs>
          <w:tab w:val="left" w:pos="1277"/>
        </w:tabs>
        <w:spacing w:before="1" w:line="244" w:lineRule="auto"/>
        <w:ind w:left="925" w:right="130" w:hanging="1"/>
        <w:rPr>
          <w:b/>
        </w:rPr>
      </w:pPr>
      <w:r>
        <w:rPr>
          <w:b/>
        </w:rPr>
        <w:t>require</w:t>
      </w:r>
      <w:r>
        <w:rPr>
          <w:b/>
          <w:spacing w:val="29"/>
        </w:rPr>
        <w:t xml:space="preserve"> </w:t>
      </w:r>
      <w:r>
        <w:rPr>
          <w:b/>
        </w:rPr>
        <w:t>the</w:t>
      </w:r>
      <w:r>
        <w:rPr>
          <w:b/>
          <w:spacing w:val="29"/>
        </w:rPr>
        <w:t xml:space="preserve"> </w:t>
      </w:r>
      <w:r>
        <w:rPr>
          <w:b/>
        </w:rPr>
        <w:t>provider</w:t>
      </w:r>
      <w:r>
        <w:rPr>
          <w:b/>
          <w:spacing w:val="31"/>
        </w:rPr>
        <w:t xml:space="preserve"> </w:t>
      </w:r>
      <w:r>
        <w:rPr>
          <w:b/>
        </w:rPr>
        <w:t>or</w:t>
      </w:r>
      <w:r>
        <w:rPr>
          <w:b/>
          <w:spacing w:val="26"/>
        </w:rPr>
        <w:t xml:space="preserve"> </w:t>
      </w:r>
      <w:r>
        <w:rPr>
          <w:b/>
        </w:rPr>
        <w:t>prospective</w:t>
      </w:r>
      <w:r>
        <w:rPr>
          <w:b/>
          <w:spacing w:val="31"/>
        </w:rPr>
        <w:t xml:space="preserve"> </w:t>
      </w:r>
      <w:r>
        <w:rPr>
          <w:b/>
        </w:rPr>
        <w:t>provider</w:t>
      </w:r>
      <w:r>
        <w:rPr>
          <w:b/>
          <w:spacing w:val="29"/>
        </w:rPr>
        <w:t xml:space="preserve"> </w:t>
      </w:r>
      <w:r>
        <w:rPr>
          <w:b/>
        </w:rPr>
        <w:t>and</w:t>
      </w:r>
      <w:r>
        <w:rPr>
          <w:b/>
          <w:spacing w:val="33"/>
        </w:rPr>
        <w:t xml:space="preserve"> </w:t>
      </w:r>
      <w:r>
        <w:rPr>
          <w:b/>
        </w:rPr>
        <w:t>user(s)</w:t>
      </w:r>
      <w:r>
        <w:rPr>
          <w:b/>
          <w:spacing w:val="26"/>
        </w:rPr>
        <w:t xml:space="preserve"> </w:t>
      </w:r>
      <w:r>
        <w:rPr>
          <w:b/>
        </w:rPr>
        <w:t>to</w:t>
      </w:r>
      <w:r>
        <w:rPr>
          <w:b/>
          <w:spacing w:val="28"/>
        </w:rPr>
        <w:t xml:space="preserve"> </w:t>
      </w:r>
      <w:r>
        <w:rPr>
          <w:b/>
        </w:rPr>
        <w:t>modify</w:t>
      </w:r>
      <w:r>
        <w:rPr>
          <w:b/>
          <w:spacing w:val="30"/>
        </w:rPr>
        <w:t xml:space="preserve"> </w:t>
      </w:r>
      <w:r>
        <w:rPr>
          <w:b/>
        </w:rPr>
        <w:t>any</w:t>
      </w:r>
      <w:r>
        <w:rPr>
          <w:b/>
          <w:spacing w:val="30"/>
        </w:rPr>
        <w:t xml:space="preserve"> </w:t>
      </w:r>
      <w:r>
        <w:rPr>
          <w:b/>
        </w:rPr>
        <w:t>aspect</w:t>
      </w:r>
      <w:r>
        <w:rPr>
          <w:b/>
          <w:spacing w:val="29"/>
        </w:rPr>
        <w:t xml:space="preserve"> </w:t>
      </w:r>
      <w:r>
        <w:rPr>
          <w:b/>
        </w:rPr>
        <w:t>of the testing in real world conditions.</w:t>
      </w:r>
    </w:p>
    <w:p w14:paraId="1B2FFF4B" w14:textId="77777777" w:rsidR="00732D00" w:rsidRDefault="00732D00">
      <w:pPr>
        <w:pStyle w:val="BodyText"/>
        <w:spacing w:before="9"/>
        <w:rPr>
          <w:b/>
          <w:sz w:val="19"/>
        </w:rPr>
      </w:pPr>
    </w:p>
    <w:p w14:paraId="1B61A69B" w14:textId="77777777" w:rsidR="00732D00" w:rsidRDefault="00000000">
      <w:pPr>
        <w:pStyle w:val="ListParagraph"/>
        <w:numPr>
          <w:ilvl w:val="0"/>
          <w:numId w:val="32"/>
        </w:numPr>
        <w:tabs>
          <w:tab w:val="left" w:pos="924"/>
          <w:tab w:val="left" w:pos="925"/>
        </w:tabs>
        <w:spacing w:line="247" w:lineRule="auto"/>
        <w:ind w:right="122" w:hanging="800"/>
        <w:jc w:val="both"/>
        <w:rPr>
          <w:b/>
        </w:rPr>
      </w:pPr>
      <w:r>
        <w:rPr>
          <w:b/>
        </w:rPr>
        <w:t>Where</w:t>
      </w:r>
      <w:r>
        <w:rPr>
          <w:b/>
          <w:spacing w:val="21"/>
        </w:rPr>
        <w:t xml:space="preserve"> </w:t>
      </w:r>
      <w:r>
        <w:rPr>
          <w:b/>
        </w:rPr>
        <w:t>a</w:t>
      </w:r>
      <w:r>
        <w:rPr>
          <w:b/>
          <w:spacing w:val="25"/>
        </w:rPr>
        <w:t xml:space="preserve"> </w:t>
      </w:r>
      <w:r>
        <w:rPr>
          <w:b/>
        </w:rPr>
        <w:t>market</w:t>
      </w:r>
      <w:r>
        <w:rPr>
          <w:b/>
          <w:spacing w:val="19"/>
        </w:rPr>
        <w:t xml:space="preserve"> </w:t>
      </w:r>
      <w:r>
        <w:rPr>
          <w:b/>
        </w:rPr>
        <w:t>surveillance</w:t>
      </w:r>
      <w:r>
        <w:rPr>
          <w:b/>
          <w:spacing w:val="21"/>
        </w:rPr>
        <w:t xml:space="preserve"> </w:t>
      </w:r>
      <w:r>
        <w:rPr>
          <w:b/>
        </w:rPr>
        <w:t>authority</w:t>
      </w:r>
      <w:r>
        <w:rPr>
          <w:b/>
          <w:spacing w:val="23"/>
        </w:rPr>
        <w:t xml:space="preserve"> </w:t>
      </w:r>
      <w:r>
        <w:rPr>
          <w:b/>
        </w:rPr>
        <w:t>has</w:t>
      </w:r>
      <w:r>
        <w:rPr>
          <w:b/>
          <w:spacing w:val="23"/>
        </w:rPr>
        <w:t xml:space="preserve"> </w:t>
      </w:r>
      <w:r>
        <w:rPr>
          <w:b/>
        </w:rPr>
        <w:t>taken</w:t>
      </w:r>
      <w:r>
        <w:rPr>
          <w:b/>
          <w:spacing w:val="24"/>
        </w:rPr>
        <w:t xml:space="preserve"> </w:t>
      </w:r>
      <w:r>
        <w:rPr>
          <w:b/>
        </w:rPr>
        <w:t>a</w:t>
      </w:r>
      <w:r>
        <w:rPr>
          <w:b/>
          <w:spacing w:val="23"/>
        </w:rPr>
        <w:t xml:space="preserve"> </w:t>
      </w:r>
      <w:r>
        <w:rPr>
          <w:b/>
        </w:rPr>
        <w:t>decision</w:t>
      </w:r>
      <w:r>
        <w:rPr>
          <w:b/>
          <w:spacing w:val="24"/>
        </w:rPr>
        <w:t xml:space="preserve"> </w:t>
      </w:r>
      <w:r>
        <w:rPr>
          <w:b/>
        </w:rPr>
        <w:t>referred</w:t>
      </w:r>
      <w:r>
        <w:rPr>
          <w:b/>
          <w:spacing w:val="24"/>
        </w:rPr>
        <w:t xml:space="preserve"> </w:t>
      </w:r>
      <w:r>
        <w:rPr>
          <w:b/>
        </w:rPr>
        <w:t>to</w:t>
      </w:r>
      <w:r>
        <w:rPr>
          <w:b/>
          <w:spacing w:val="23"/>
        </w:rPr>
        <w:t xml:space="preserve"> </w:t>
      </w:r>
      <w:r>
        <w:rPr>
          <w:b/>
        </w:rPr>
        <w:t>in</w:t>
      </w:r>
      <w:r>
        <w:rPr>
          <w:b/>
          <w:spacing w:val="24"/>
        </w:rPr>
        <w:t xml:space="preserve"> </w:t>
      </w:r>
      <w:r>
        <w:rPr>
          <w:b/>
        </w:rPr>
        <w:t xml:space="preserve">paragraph 3 of this Article or has issued an objection within the meaning of Article 54a(4)(b), the decision or the objection shall indicate the grounds thereof and the modalities and conditions for the provider or prospective provider to challenge the decision or </w:t>
      </w:r>
      <w:r>
        <w:rPr>
          <w:b/>
          <w:spacing w:val="-2"/>
        </w:rPr>
        <w:t>objection.</w:t>
      </w:r>
    </w:p>
    <w:p w14:paraId="0C41514B" w14:textId="77777777" w:rsidR="00732D00" w:rsidRDefault="00732D00">
      <w:pPr>
        <w:pStyle w:val="BodyText"/>
        <w:spacing w:before="5"/>
        <w:rPr>
          <w:b/>
          <w:sz w:val="19"/>
        </w:rPr>
      </w:pPr>
    </w:p>
    <w:p w14:paraId="40D85A93" w14:textId="77777777" w:rsidR="00732D00" w:rsidRDefault="00000000">
      <w:pPr>
        <w:pStyle w:val="ListParagraph"/>
        <w:numPr>
          <w:ilvl w:val="0"/>
          <w:numId w:val="32"/>
        </w:numPr>
        <w:tabs>
          <w:tab w:val="left" w:pos="924"/>
          <w:tab w:val="left" w:pos="925"/>
        </w:tabs>
        <w:spacing w:line="244" w:lineRule="auto"/>
        <w:ind w:right="121" w:hanging="800"/>
        <w:jc w:val="both"/>
        <w:rPr>
          <w:b/>
        </w:rPr>
      </w:pPr>
      <w:r>
        <w:rPr>
          <w:b/>
        </w:rPr>
        <w:t>Where</w:t>
      </w:r>
      <w:r>
        <w:rPr>
          <w:b/>
          <w:spacing w:val="40"/>
        </w:rPr>
        <w:t xml:space="preserve"> </w:t>
      </w:r>
      <w:r>
        <w:rPr>
          <w:b/>
        </w:rPr>
        <w:t>applicable,</w:t>
      </w:r>
      <w:r>
        <w:rPr>
          <w:b/>
          <w:spacing w:val="40"/>
        </w:rPr>
        <w:t xml:space="preserve"> </w:t>
      </w:r>
      <w:r>
        <w:rPr>
          <w:b/>
        </w:rPr>
        <w:t>where</w:t>
      </w:r>
      <w:r>
        <w:rPr>
          <w:b/>
          <w:spacing w:val="40"/>
        </w:rPr>
        <w:t xml:space="preserve"> </w:t>
      </w:r>
      <w:r>
        <w:rPr>
          <w:b/>
        </w:rPr>
        <w:t>a</w:t>
      </w:r>
      <w:r>
        <w:rPr>
          <w:b/>
          <w:spacing w:val="40"/>
        </w:rPr>
        <w:t xml:space="preserve"> </w:t>
      </w:r>
      <w:r>
        <w:rPr>
          <w:b/>
        </w:rPr>
        <w:t>market</w:t>
      </w:r>
      <w:r>
        <w:rPr>
          <w:b/>
          <w:spacing w:val="40"/>
        </w:rPr>
        <w:t xml:space="preserve"> </w:t>
      </w:r>
      <w:r>
        <w:rPr>
          <w:b/>
        </w:rPr>
        <w:t>surveillance</w:t>
      </w:r>
      <w:r>
        <w:rPr>
          <w:b/>
          <w:spacing w:val="40"/>
        </w:rPr>
        <w:t xml:space="preserve"> </w:t>
      </w:r>
      <w:r>
        <w:rPr>
          <w:b/>
        </w:rPr>
        <w:t>authority</w:t>
      </w:r>
      <w:r>
        <w:rPr>
          <w:b/>
          <w:spacing w:val="40"/>
        </w:rPr>
        <w:t xml:space="preserve"> </w:t>
      </w:r>
      <w:r>
        <w:rPr>
          <w:b/>
        </w:rPr>
        <w:t>has</w:t>
      </w:r>
      <w:r>
        <w:rPr>
          <w:b/>
          <w:spacing w:val="40"/>
        </w:rPr>
        <w:t xml:space="preserve"> </w:t>
      </w:r>
      <w:r>
        <w:rPr>
          <w:b/>
        </w:rPr>
        <w:t>taken</w:t>
      </w:r>
      <w:r>
        <w:rPr>
          <w:b/>
          <w:spacing w:val="40"/>
        </w:rPr>
        <w:t xml:space="preserve"> </w:t>
      </w:r>
      <w:r>
        <w:rPr>
          <w:b/>
        </w:rPr>
        <w:t>a</w:t>
      </w:r>
      <w:r>
        <w:rPr>
          <w:b/>
          <w:spacing w:val="40"/>
        </w:rPr>
        <w:t xml:space="preserve"> </w:t>
      </w:r>
      <w:r>
        <w:rPr>
          <w:b/>
        </w:rPr>
        <w:t>decision referred</w:t>
      </w:r>
      <w:r>
        <w:rPr>
          <w:b/>
          <w:spacing w:val="29"/>
        </w:rPr>
        <w:t xml:space="preserve"> </w:t>
      </w:r>
      <w:r>
        <w:rPr>
          <w:b/>
        </w:rPr>
        <w:t>to</w:t>
      </w:r>
      <w:r>
        <w:rPr>
          <w:b/>
          <w:spacing w:val="28"/>
        </w:rPr>
        <w:t xml:space="preserve"> </w:t>
      </w:r>
      <w:r>
        <w:rPr>
          <w:b/>
        </w:rPr>
        <w:t>in</w:t>
      </w:r>
      <w:r>
        <w:rPr>
          <w:b/>
          <w:spacing w:val="26"/>
        </w:rPr>
        <w:t xml:space="preserve"> </w:t>
      </w:r>
      <w:r>
        <w:rPr>
          <w:b/>
        </w:rPr>
        <w:t>paragraph</w:t>
      </w:r>
      <w:r>
        <w:rPr>
          <w:b/>
          <w:spacing w:val="26"/>
        </w:rPr>
        <w:t xml:space="preserve"> </w:t>
      </w:r>
      <w:r>
        <w:rPr>
          <w:b/>
        </w:rPr>
        <w:t>3</w:t>
      </w:r>
      <w:r>
        <w:rPr>
          <w:b/>
          <w:spacing w:val="28"/>
        </w:rPr>
        <w:t xml:space="preserve"> </w:t>
      </w:r>
      <w:r>
        <w:rPr>
          <w:b/>
        </w:rPr>
        <w:t>of</w:t>
      </w:r>
      <w:r>
        <w:rPr>
          <w:b/>
          <w:spacing w:val="27"/>
        </w:rPr>
        <w:t xml:space="preserve"> </w:t>
      </w:r>
      <w:r>
        <w:rPr>
          <w:b/>
        </w:rPr>
        <w:t>this</w:t>
      </w:r>
      <w:r>
        <w:rPr>
          <w:b/>
          <w:spacing w:val="28"/>
        </w:rPr>
        <w:t xml:space="preserve"> </w:t>
      </w:r>
      <w:r>
        <w:rPr>
          <w:b/>
        </w:rPr>
        <w:t>Article,</w:t>
      </w:r>
      <w:r>
        <w:rPr>
          <w:b/>
          <w:spacing w:val="25"/>
        </w:rPr>
        <w:t xml:space="preserve"> </w:t>
      </w:r>
      <w:r>
        <w:rPr>
          <w:b/>
        </w:rPr>
        <w:t>it</w:t>
      </w:r>
      <w:r>
        <w:rPr>
          <w:b/>
          <w:spacing w:val="27"/>
        </w:rPr>
        <w:t xml:space="preserve"> </w:t>
      </w:r>
      <w:r>
        <w:rPr>
          <w:b/>
        </w:rPr>
        <w:t>shall</w:t>
      </w:r>
      <w:r>
        <w:rPr>
          <w:b/>
          <w:spacing w:val="30"/>
        </w:rPr>
        <w:t xml:space="preserve"> </w:t>
      </w:r>
      <w:r>
        <w:rPr>
          <w:b/>
        </w:rPr>
        <w:t>communicate</w:t>
      </w:r>
      <w:r>
        <w:rPr>
          <w:b/>
          <w:spacing w:val="29"/>
        </w:rPr>
        <w:t xml:space="preserve"> </w:t>
      </w:r>
      <w:r>
        <w:rPr>
          <w:b/>
        </w:rPr>
        <w:t>the</w:t>
      </w:r>
      <w:r>
        <w:rPr>
          <w:b/>
          <w:spacing w:val="29"/>
        </w:rPr>
        <w:t xml:space="preserve"> </w:t>
      </w:r>
      <w:r>
        <w:rPr>
          <w:b/>
        </w:rPr>
        <w:t>grounds</w:t>
      </w:r>
      <w:r>
        <w:rPr>
          <w:b/>
          <w:spacing w:val="26"/>
        </w:rPr>
        <w:t xml:space="preserve"> </w:t>
      </w:r>
      <w:r>
        <w:rPr>
          <w:b/>
        </w:rPr>
        <w:t>therefor to the market surveillance authorities of the other Member States in which the AI system has been tested in accordance with the testing plan.</w:t>
      </w:r>
    </w:p>
    <w:p w14:paraId="4717994F" w14:textId="77777777" w:rsidR="00732D00" w:rsidRDefault="00732D00">
      <w:pPr>
        <w:spacing w:line="244" w:lineRule="auto"/>
        <w:jc w:val="both"/>
        <w:sectPr w:rsidR="00732D00">
          <w:pgSz w:w="12240" w:h="15840"/>
          <w:pgMar w:top="900" w:right="1460" w:bottom="1240" w:left="1460" w:header="0" w:footer="1053" w:gutter="0"/>
          <w:cols w:space="720"/>
        </w:sectPr>
      </w:pPr>
    </w:p>
    <w:p w14:paraId="6F6158B8" w14:textId="77777777" w:rsidR="00732D00" w:rsidRDefault="00000000">
      <w:pPr>
        <w:spacing w:before="80"/>
        <w:ind w:left="126" w:right="126"/>
        <w:jc w:val="center"/>
        <w:rPr>
          <w:i/>
        </w:rPr>
      </w:pPr>
      <w:r>
        <w:rPr>
          <w:i/>
        </w:rPr>
        <w:lastRenderedPageBreak/>
        <w:t>Article</w:t>
      </w:r>
      <w:r>
        <w:rPr>
          <w:i/>
          <w:spacing w:val="9"/>
        </w:rPr>
        <w:t xml:space="preserve"> </w:t>
      </w:r>
      <w:r>
        <w:rPr>
          <w:i/>
          <w:spacing w:val="-5"/>
        </w:rPr>
        <w:t>64</w:t>
      </w:r>
    </w:p>
    <w:p w14:paraId="04956FB4" w14:textId="77777777" w:rsidR="00732D00" w:rsidRDefault="00000000">
      <w:pPr>
        <w:spacing w:before="6"/>
        <w:ind w:left="126" w:right="127"/>
        <w:jc w:val="center"/>
        <w:rPr>
          <w:i/>
        </w:rPr>
      </w:pPr>
      <w:r>
        <w:rPr>
          <w:rFonts w:ascii="Georgia-BoldItalic"/>
          <w:b/>
          <w:i/>
          <w:w w:val="85"/>
        </w:rPr>
        <w:t>Powers</w:t>
      </w:r>
      <w:r>
        <w:rPr>
          <w:rFonts w:ascii="Georgia-BoldItalic"/>
          <w:b/>
          <w:i/>
          <w:spacing w:val="-5"/>
        </w:rPr>
        <w:t xml:space="preserve"> </w:t>
      </w:r>
      <w:r>
        <w:rPr>
          <w:rFonts w:ascii="Georgia-BoldItalic"/>
          <w:b/>
          <w:i/>
          <w:w w:val="85"/>
        </w:rPr>
        <w:t>of</w:t>
      </w:r>
      <w:r>
        <w:rPr>
          <w:rFonts w:ascii="Georgia-BoldItalic"/>
          <w:b/>
          <w:i/>
          <w:spacing w:val="-8"/>
        </w:rPr>
        <w:t xml:space="preserve"> </w:t>
      </w:r>
      <w:r>
        <w:rPr>
          <w:rFonts w:ascii="Georgia-BoldItalic"/>
          <w:b/>
          <w:i/>
          <w:w w:val="85"/>
        </w:rPr>
        <w:t>authorities</w:t>
      </w:r>
      <w:r>
        <w:rPr>
          <w:rFonts w:ascii="Georgia-BoldItalic"/>
          <w:b/>
          <w:i/>
          <w:spacing w:val="-5"/>
        </w:rPr>
        <w:t xml:space="preserve"> </w:t>
      </w:r>
      <w:r>
        <w:rPr>
          <w:rFonts w:ascii="Georgia-BoldItalic"/>
          <w:b/>
          <w:i/>
          <w:w w:val="85"/>
        </w:rPr>
        <w:t>protecting</w:t>
      </w:r>
      <w:r>
        <w:rPr>
          <w:rFonts w:ascii="Georgia-BoldItalic"/>
          <w:b/>
          <w:i/>
          <w:spacing w:val="-3"/>
        </w:rPr>
        <w:t xml:space="preserve"> </w:t>
      </w:r>
      <w:r>
        <w:rPr>
          <w:rFonts w:ascii="Georgia-BoldItalic"/>
          <w:b/>
          <w:i/>
          <w:w w:val="85"/>
        </w:rPr>
        <w:t>fundamental</w:t>
      </w:r>
      <w:r>
        <w:rPr>
          <w:rFonts w:ascii="Georgia-BoldItalic"/>
          <w:b/>
          <w:i/>
          <w:spacing w:val="-4"/>
        </w:rPr>
        <w:t xml:space="preserve"> </w:t>
      </w:r>
      <w:r>
        <w:rPr>
          <w:rFonts w:ascii="Georgia-BoldItalic"/>
          <w:b/>
          <w:i/>
          <w:w w:val="85"/>
        </w:rPr>
        <w:t>rights</w:t>
      </w:r>
      <w:r>
        <w:rPr>
          <w:rFonts w:ascii="Georgia-BoldItalic"/>
          <w:b/>
          <w:i/>
          <w:spacing w:val="50"/>
        </w:rPr>
        <w:t xml:space="preserve"> </w:t>
      </w:r>
      <w:r>
        <w:rPr>
          <w:i/>
          <w:strike/>
          <w:w w:val="85"/>
        </w:rPr>
        <w:t>Access</w:t>
      </w:r>
      <w:r>
        <w:rPr>
          <w:i/>
          <w:strike/>
          <w:spacing w:val="-4"/>
        </w:rPr>
        <w:t xml:space="preserve"> </w:t>
      </w:r>
      <w:r>
        <w:rPr>
          <w:i/>
          <w:strike/>
          <w:w w:val="85"/>
        </w:rPr>
        <w:t>to</w:t>
      </w:r>
      <w:r>
        <w:rPr>
          <w:i/>
          <w:strike/>
          <w:spacing w:val="-4"/>
        </w:rPr>
        <w:t xml:space="preserve"> </w:t>
      </w:r>
      <w:r>
        <w:rPr>
          <w:i/>
          <w:strike/>
          <w:w w:val="85"/>
        </w:rPr>
        <w:t>data</w:t>
      </w:r>
      <w:r>
        <w:rPr>
          <w:i/>
          <w:strike/>
          <w:spacing w:val="-4"/>
        </w:rPr>
        <w:t xml:space="preserve"> </w:t>
      </w:r>
      <w:r>
        <w:rPr>
          <w:i/>
          <w:strike/>
          <w:w w:val="85"/>
        </w:rPr>
        <w:t>and</w:t>
      </w:r>
      <w:r>
        <w:rPr>
          <w:i/>
          <w:strike/>
          <w:spacing w:val="-2"/>
        </w:rPr>
        <w:t xml:space="preserve"> </w:t>
      </w:r>
      <w:r>
        <w:rPr>
          <w:i/>
          <w:strike/>
          <w:spacing w:val="-2"/>
          <w:w w:val="85"/>
        </w:rPr>
        <w:t>documentation</w:t>
      </w:r>
    </w:p>
    <w:p w14:paraId="167B5AF3" w14:textId="77777777" w:rsidR="00732D00" w:rsidRDefault="00000000">
      <w:pPr>
        <w:pStyle w:val="ListParagraph"/>
        <w:numPr>
          <w:ilvl w:val="0"/>
          <w:numId w:val="31"/>
        </w:numPr>
        <w:tabs>
          <w:tab w:val="left" w:pos="924"/>
          <w:tab w:val="left" w:pos="925"/>
          <w:tab w:val="left" w:pos="9195"/>
        </w:tabs>
        <w:spacing w:line="247" w:lineRule="auto"/>
        <w:ind w:right="123" w:hanging="800"/>
        <w:jc w:val="both"/>
      </w:pPr>
      <w:r>
        <w:rPr>
          <w:noProof/>
        </w:rPr>
        <w:drawing>
          <wp:anchor distT="0" distB="0" distL="0" distR="0" simplePos="0" relativeHeight="484968960" behindDoc="1" locked="0" layoutInCell="1" allowOverlap="1" wp14:anchorId="30235215" wp14:editId="5610B41D">
            <wp:simplePos x="0" y="0"/>
            <wp:positionH relativeFrom="page">
              <wp:posOffset>5814060</wp:posOffset>
            </wp:positionH>
            <wp:positionV relativeFrom="paragraph">
              <wp:posOffset>362078</wp:posOffset>
            </wp:positionV>
            <wp:extent cx="408431" cy="129540"/>
            <wp:effectExtent l="0" t="0" r="0" b="0"/>
            <wp:wrapNone/>
            <wp:docPr id="1059" name="image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 name="image617.png"/>
                    <pic:cNvPicPr/>
                  </pic:nvPicPr>
                  <pic:blipFill>
                    <a:blip r:embed="rId662" cstate="print"/>
                    <a:stretch>
                      <a:fillRect/>
                    </a:stretch>
                  </pic:blipFill>
                  <pic:spPr>
                    <a:xfrm>
                      <a:off x="0" y="0"/>
                      <a:ext cx="408431" cy="129540"/>
                    </a:xfrm>
                    <a:prstGeom prst="rect">
                      <a:avLst/>
                    </a:prstGeom>
                  </pic:spPr>
                </pic:pic>
              </a:graphicData>
            </a:graphic>
          </wp:anchor>
        </w:drawing>
      </w:r>
      <w:r>
        <w:rPr>
          <w:noProof/>
        </w:rPr>
        <w:drawing>
          <wp:anchor distT="0" distB="0" distL="0" distR="0" simplePos="0" relativeHeight="484969472" behindDoc="1" locked="0" layoutInCell="1" allowOverlap="1" wp14:anchorId="59DA971F" wp14:editId="31E47141">
            <wp:simplePos x="0" y="0"/>
            <wp:positionH relativeFrom="page">
              <wp:posOffset>6294120</wp:posOffset>
            </wp:positionH>
            <wp:positionV relativeFrom="paragraph">
              <wp:posOffset>394082</wp:posOffset>
            </wp:positionV>
            <wp:extent cx="114299" cy="68580"/>
            <wp:effectExtent l="0" t="0" r="0" b="0"/>
            <wp:wrapNone/>
            <wp:docPr id="1061" name="image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image618.png"/>
                    <pic:cNvPicPr/>
                  </pic:nvPicPr>
                  <pic:blipFill>
                    <a:blip r:embed="rId663" cstate="print"/>
                    <a:stretch>
                      <a:fillRect/>
                    </a:stretch>
                  </pic:blipFill>
                  <pic:spPr>
                    <a:xfrm>
                      <a:off x="0" y="0"/>
                      <a:ext cx="114299" cy="68580"/>
                    </a:xfrm>
                    <a:prstGeom prst="rect">
                      <a:avLst/>
                    </a:prstGeom>
                  </pic:spPr>
                </pic:pic>
              </a:graphicData>
            </a:graphic>
          </wp:anchor>
        </w:drawing>
      </w:r>
      <w:r>
        <w:rPr>
          <w:noProof/>
        </w:rPr>
        <w:drawing>
          <wp:anchor distT="0" distB="0" distL="0" distR="0" simplePos="0" relativeHeight="484969984" behindDoc="1" locked="0" layoutInCell="1" allowOverlap="1" wp14:anchorId="23D9A128" wp14:editId="6F084D80">
            <wp:simplePos x="0" y="0"/>
            <wp:positionH relativeFrom="page">
              <wp:posOffset>6473952</wp:posOffset>
            </wp:positionH>
            <wp:positionV relativeFrom="paragraph">
              <wp:posOffset>360554</wp:posOffset>
            </wp:positionV>
            <wp:extent cx="291083" cy="102108"/>
            <wp:effectExtent l="0" t="0" r="0" b="0"/>
            <wp:wrapNone/>
            <wp:docPr id="1063" name="image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 name="image619.png"/>
                    <pic:cNvPicPr/>
                  </pic:nvPicPr>
                  <pic:blipFill>
                    <a:blip r:embed="rId664" cstate="print"/>
                    <a:stretch>
                      <a:fillRect/>
                    </a:stretch>
                  </pic:blipFill>
                  <pic:spPr>
                    <a:xfrm>
                      <a:off x="0" y="0"/>
                      <a:ext cx="291083" cy="102108"/>
                    </a:xfrm>
                    <a:prstGeom prst="rect">
                      <a:avLst/>
                    </a:prstGeom>
                  </pic:spPr>
                </pic:pic>
              </a:graphicData>
            </a:graphic>
          </wp:anchor>
        </w:drawing>
      </w:r>
      <w:r>
        <w:rPr>
          <w:strike/>
        </w:rPr>
        <w:t>Access to data and documentation in the context of their activities</w:t>
      </w:r>
      <w:r>
        <w:rPr>
          <w:b/>
          <w:strike/>
        </w:rPr>
        <w:t xml:space="preserve">, </w:t>
      </w:r>
      <w:r>
        <w:rPr>
          <w:strike/>
        </w:rPr>
        <w:t>the market surveillance</w:t>
      </w:r>
      <w:r>
        <w:t xml:space="preserve"> </w:t>
      </w:r>
      <w:r>
        <w:rPr>
          <w:strike/>
        </w:rPr>
        <w:t>authorities</w:t>
      </w:r>
      <w:r>
        <w:rPr>
          <w:strike/>
          <w:spacing w:val="29"/>
        </w:rPr>
        <w:t xml:space="preserve"> </w:t>
      </w:r>
      <w:r>
        <w:rPr>
          <w:strike/>
        </w:rPr>
        <w:t>shall</w:t>
      </w:r>
      <w:r>
        <w:rPr>
          <w:strike/>
          <w:spacing w:val="29"/>
        </w:rPr>
        <w:t xml:space="preserve"> </w:t>
      </w:r>
      <w:r>
        <w:rPr>
          <w:strike/>
        </w:rPr>
        <w:t>be</w:t>
      </w:r>
      <w:r>
        <w:rPr>
          <w:strike/>
          <w:spacing w:val="27"/>
        </w:rPr>
        <w:t xml:space="preserve"> </w:t>
      </w:r>
      <w:r>
        <w:rPr>
          <w:strike/>
        </w:rPr>
        <w:t>granted</w:t>
      </w:r>
      <w:r>
        <w:rPr>
          <w:strike/>
          <w:spacing w:val="29"/>
        </w:rPr>
        <w:t xml:space="preserve"> </w:t>
      </w:r>
      <w:r>
        <w:rPr>
          <w:strike/>
        </w:rPr>
        <w:t>full</w:t>
      </w:r>
      <w:r>
        <w:rPr>
          <w:strike/>
          <w:spacing w:val="26"/>
        </w:rPr>
        <w:t xml:space="preserve"> </w:t>
      </w:r>
      <w:r>
        <w:rPr>
          <w:strike/>
        </w:rPr>
        <w:t>access</w:t>
      </w:r>
      <w:r>
        <w:rPr>
          <w:strike/>
          <w:spacing w:val="29"/>
        </w:rPr>
        <w:t xml:space="preserve"> </w:t>
      </w:r>
      <w:r>
        <w:rPr>
          <w:strike/>
        </w:rPr>
        <w:t>to</w:t>
      </w:r>
      <w:r>
        <w:rPr>
          <w:strike/>
          <w:spacing w:val="29"/>
        </w:rPr>
        <w:t xml:space="preserve"> </w:t>
      </w:r>
      <w:r>
        <w:rPr>
          <w:strike/>
        </w:rPr>
        <w:t>the</w:t>
      </w:r>
      <w:r>
        <w:rPr>
          <w:strike/>
          <w:spacing w:val="27"/>
        </w:rPr>
        <w:t xml:space="preserve"> </w:t>
      </w:r>
      <w:r>
        <w:rPr>
          <w:strike/>
        </w:rPr>
        <w:t>training,</w:t>
      </w:r>
      <w:r>
        <w:rPr>
          <w:strike/>
          <w:spacing w:val="29"/>
        </w:rPr>
        <w:t xml:space="preserve"> </w:t>
      </w:r>
      <w:r>
        <w:rPr>
          <w:strike/>
        </w:rPr>
        <w:t>validation</w:t>
      </w:r>
      <w:r>
        <w:rPr>
          <w:strike/>
          <w:spacing w:val="29"/>
        </w:rPr>
        <w:t xml:space="preserve"> </w:t>
      </w:r>
      <w:r>
        <w:rPr>
          <w:strike/>
        </w:rPr>
        <w:t>and</w:t>
      </w:r>
      <w:r>
        <w:rPr>
          <w:strike/>
          <w:spacing w:val="29"/>
        </w:rPr>
        <w:t xml:space="preserve"> </w:t>
      </w:r>
      <w:r>
        <w:rPr>
          <w:strike/>
        </w:rPr>
        <w:t>testing</w:t>
      </w:r>
      <w:r>
        <w:rPr>
          <w:strike/>
          <w:spacing w:val="29"/>
        </w:rPr>
        <w:t xml:space="preserve"> </w:t>
      </w:r>
      <w:r>
        <w:rPr>
          <w:strike/>
        </w:rPr>
        <w:t>datasets</w:t>
      </w:r>
      <w:r>
        <w:rPr>
          <w:strike/>
          <w:spacing w:val="31"/>
        </w:rPr>
        <w:t xml:space="preserve"> </w:t>
      </w:r>
      <w:r>
        <w:rPr>
          <w:strike/>
        </w:rPr>
        <w:t>used</w:t>
      </w:r>
      <w:r>
        <w:t xml:space="preserve"> </w:t>
      </w:r>
      <w:r>
        <w:rPr>
          <w:strike/>
        </w:rPr>
        <w:t>by the provider, including through application programming interfaces</w:t>
      </w:r>
      <w:r>
        <w:rPr>
          <w:strike/>
        </w:rPr>
        <w:tab/>
      </w:r>
      <w:r>
        <w:t xml:space="preserve"> </w:t>
      </w:r>
      <w:r>
        <w:rPr>
          <w:strike/>
        </w:rPr>
        <w:t>appropriate technical means and tools enabling remote access.</w:t>
      </w:r>
    </w:p>
    <w:p w14:paraId="155CCCC2" w14:textId="77777777" w:rsidR="00732D00" w:rsidRDefault="00732D00">
      <w:pPr>
        <w:pStyle w:val="BodyText"/>
        <w:spacing w:before="4"/>
        <w:rPr>
          <w:sz w:val="19"/>
        </w:rPr>
      </w:pPr>
    </w:p>
    <w:p w14:paraId="2427F5F6" w14:textId="77777777" w:rsidR="00732D00" w:rsidRDefault="00000000">
      <w:pPr>
        <w:pStyle w:val="ListParagraph"/>
        <w:numPr>
          <w:ilvl w:val="0"/>
          <w:numId w:val="31"/>
        </w:numPr>
        <w:tabs>
          <w:tab w:val="left" w:pos="924"/>
          <w:tab w:val="left" w:pos="925"/>
        </w:tabs>
        <w:spacing w:line="247" w:lineRule="auto"/>
        <w:ind w:right="129" w:hanging="800"/>
        <w:jc w:val="both"/>
      </w:pPr>
      <w:r>
        <w:rPr>
          <w:strike/>
        </w:rPr>
        <w:t>Where necessary to assess the conformity of the high-risk AI system with the requirements</w:t>
      </w:r>
      <w:r>
        <w:t xml:space="preserve"> </w:t>
      </w:r>
      <w:r>
        <w:rPr>
          <w:strike/>
        </w:rPr>
        <w:t>set out in Title III, Chapter 2</w:t>
      </w:r>
      <w:r>
        <w:rPr>
          <w:strike/>
          <w:spacing w:val="40"/>
        </w:rPr>
        <w:t xml:space="preserve"> </w:t>
      </w:r>
      <w:r>
        <w:rPr>
          <w:strike/>
        </w:rPr>
        <w:t>and upon a reasoned</w:t>
      </w:r>
      <w:r>
        <w:rPr>
          <w:strike/>
          <w:spacing w:val="40"/>
        </w:rPr>
        <w:t xml:space="preserve"> </w:t>
      </w:r>
      <w:r>
        <w:rPr>
          <w:strike/>
        </w:rPr>
        <w:t>request, the market surveillance</w:t>
      </w:r>
      <w:r>
        <w:rPr>
          <w:spacing w:val="40"/>
        </w:rPr>
        <w:t xml:space="preserve"> </w:t>
      </w:r>
      <w:r>
        <w:rPr>
          <w:strike/>
        </w:rPr>
        <w:t>authorities shall be granted access to the source code of the AI system.</w:t>
      </w:r>
    </w:p>
    <w:p w14:paraId="2C139CC9" w14:textId="77777777" w:rsidR="00732D00" w:rsidRDefault="00732D00">
      <w:pPr>
        <w:pStyle w:val="BodyText"/>
        <w:spacing w:before="6"/>
        <w:rPr>
          <w:sz w:val="19"/>
        </w:rPr>
      </w:pPr>
    </w:p>
    <w:p w14:paraId="07728A43" w14:textId="77777777" w:rsidR="00732D00" w:rsidRDefault="00000000">
      <w:pPr>
        <w:pStyle w:val="ListParagraph"/>
        <w:numPr>
          <w:ilvl w:val="0"/>
          <w:numId w:val="31"/>
        </w:numPr>
        <w:tabs>
          <w:tab w:val="left" w:pos="924"/>
          <w:tab w:val="left" w:pos="925"/>
        </w:tabs>
        <w:spacing w:line="247" w:lineRule="auto"/>
        <w:ind w:right="121" w:hanging="800"/>
        <w:jc w:val="both"/>
      </w:pPr>
      <w:r>
        <w:t>National public authorities or bodies which supervise or enforce the respect of obligations under</w:t>
      </w:r>
      <w:r>
        <w:rPr>
          <w:spacing w:val="40"/>
        </w:rPr>
        <w:t xml:space="preserve"> </w:t>
      </w:r>
      <w:r>
        <w:t>Union</w:t>
      </w:r>
      <w:r>
        <w:rPr>
          <w:spacing w:val="40"/>
        </w:rPr>
        <w:t xml:space="preserve"> </w:t>
      </w:r>
      <w:r>
        <w:t>law</w:t>
      </w:r>
      <w:r>
        <w:rPr>
          <w:spacing w:val="40"/>
        </w:rPr>
        <w:t xml:space="preserve"> </w:t>
      </w:r>
      <w:r>
        <w:t>protecting</w:t>
      </w:r>
      <w:r>
        <w:rPr>
          <w:spacing w:val="40"/>
        </w:rPr>
        <w:t xml:space="preserve"> </w:t>
      </w:r>
      <w:r>
        <w:t>fundamental</w:t>
      </w:r>
      <w:r>
        <w:rPr>
          <w:spacing w:val="40"/>
        </w:rPr>
        <w:t xml:space="preserve"> </w:t>
      </w:r>
      <w:r>
        <w:t>rights</w:t>
      </w:r>
      <w:r>
        <w:rPr>
          <w:spacing w:val="40"/>
        </w:rPr>
        <w:t xml:space="preserve"> </w:t>
      </w:r>
      <w:r>
        <w:t>in</w:t>
      </w:r>
      <w:r>
        <w:rPr>
          <w:spacing w:val="40"/>
        </w:rPr>
        <w:t xml:space="preserve"> </w:t>
      </w:r>
      <w:r>
        <w:t>relation</w:t>
      </w:r>
      <w:r>
        <w:rPr>
          <w:spacing w:val="40"/>
        </w:rPr>
        <w:t xml:space="preserve"> </w:t>
      </w:r>
      <w:r>
        <w:t>to</w:t>
      </w:r>
      <w:r>
        <w:rPr>
          <w:spacing w:val="40"/>
        </w:rPr>
        <w:t xml:space="preserve"> </w:t>
      </w:r>
      <w:r>
        <w:t>the</w:t>
      </w:r>
      <w:r>
        <w:rPr>
          <w:spacing w:val="40"/>
        </w:rPr>
        <w:t xml:space="preserve"> </w:t>
      </w:r>
      <w:r>
        <w:t>use</w:t>
      </w:r>
      <w:r>
        <w:rPr>
          <w:spacing w:val="40"/>
        </w:rPr>
        <w:t xml:space="preserve"> </w:t>
      </w:r>
      <w:r>
        <w:t>of</w:t>
      </w:r>
      <w:r>
        <w:rPr>
          <w:spacing w:val="40"/>
        </w:rPr>
        <w:t xml:space="preserve"> </w:t>
      </w:r>
      <w:r>
        <w:t>high-risk</w:t>
      </w:r>
      <w:r>
        <w:rPr>
          <w:spacing w:val="40"/>
        </w:rPr>
        <w:t xml:space="preserve"> </w:t>
      </w:r>
      <w:r>
        <w:t>AI systems referred to in Annex III shall have the power to request and access any documentation created or maintained under this Regulation when access to that documentation</w:t>
      </w:r>
      <w:r>
        <w:rPr>
          <w:spacing w:val="40"/>
        </w:rPr>
        <w:t xml:space="preserve"> </w:t>
      </w:r>
      <w:r>
        <w:t>is</w:t>
      </w:r>
      <w:r>
        <w:rPr>
          <w:spacing w:val="40"/>
        </w:rPr>
        <w:t xml:space="preserve"> </w:t>
      </w:r>
      <w:r>
        <w:t>necessary</w:t>
      </w:r>
      <w:r>
        <w:rPr>
          <w:spacing w:val="40"/>
        </w:rPr>
        <w:t xml:space="preserve"> </w:t>
      </w:r>
      <w:r>
        <w:t>for</w:t>
      </w:r>
      <w:r>
        <w:rPr>
          <w:spacing w:val="40"/>
        </w:rPr>
        <w:t xml:space="preserve"> </w:t>
      </w:r>
      <w:r>
        <w:t>the</w:t>
      </w:r>
      <w:r>
        <w:rPr>
          <w:spacing w:val="40"/>
        </w:rPr>
        <w:t xml:space="preserve"> </w:t>
      </w:r>
      <w:r>
        <w:t>fulfilment</w:t>
      </w:r>
      <w:r>
        <w:rPr>
          <w:spacing w:val="40"/>
        </w:rPr>
        <w:t xml:space="preserve"> </w:t>
      </w:r>
      <w:r>
        <w:t>of</w:t>
      </w:r>
      <w:r>
        <w:rPr>
          <w:spacing w:val="40"/>
        </w:rPr>
        <w:t xml:space="preserve"> </w:t>
      </w:r>
      <w:r>
        <w:t>the</w:t>
      </w:r>
      <w:r>
        <w:rPr>
          <w:spacing w:val="40"/>
        </w:rPr>
        <w:t xml:space="preserve"> </w:t>
      </w:r>
      <w:r>
        <w:t>competences</w:t>
      </w:r>
      <w:r>
        <w:rPr>
          <w:spacing w:val="40"/>
        </w:rPr>
        <w:t xml:space="preserve"> </w:t>
      </w:r>
      <w:r>
        <w:t>under</w:t>
      </w:r>
      <w:r>
        <w:rPr>
          <w:spacing w:val="40"/>
        </w:rPr>
        <w:t xml:space="preserve"> </w:t>
      </w:r>
      <w:r>
        <w:t>their</w:t>
      </w:r>
      <w:r>
        <w:rPr>
          <w:spacing w:val="40"/>
        </w:rPr>
        <w:t xml:space="preserve"> </w:t>
      </w:r>
      <w:r>
        <w:t>mandate within the limits of their jurisdiction. The relevant public authority or body shall inform the market surveillance authority of the Member State concerned of any such request.</w:t>
      </w:r>
    </w:p>
    <w:p w14:paraId="502EEB81" w14:textId="77777777" w:rsidR="00732D00" w:rsidRDefault="00732D00">
      <w:pPr>
        <w:pStyle w:val="BodyText"/>
        <w:rPr>
          <w:sz w:val="19"/>
        </w:rPr>
      </w:pPr>
    </w:p>
    <w:p w14:paraId="330D926D" w14:textId="77777777" w:rsidR="00732D00" w:rsidRDefault="00000000">
      <w:pPr>
        <w:pStyle w:val="ListParagraph"/>
        <w:numPr>
          <w:ilvl w:val="0"/>
          <w:numId w:val="31"/>
        </w:numPr>
        <w:tabs>
          <w:tab w:val="left" w:pos="924"/>
          <w:tab w:val="left" w:pos="925"/>
        </w:tabs>
        <w:spacing w:line="247" w:lineRule="auto"/>
        <w:ind w:right="122" w:hanging="800"/>
        <w:jc w:val="both"/>
      </w:pPr>
      <w:r>
        <w:t>By 3 months after the</w:t>
      </w:r>
      <w:r>
        <w:rPr>
          <w:spacing w:val="40"/>
        </w:rPr>
        <w:t xml:space="preserve"> </w:t>
      </w:r>
      <w:r>
        <w:t>entering into force of this Regulation,</w:t>
      </w:r>
      <w:r>
        <w:rPr>
          <w:spacing w:val="40"/>
        </w:rPr>
        <w:t xml:space="preserve"> </w:t>
      </w:r>
      <w:r>
        <w:t xml:space="preserve">each Member State shall identify the public authorities or bodies referred to in paragraph 3 and make </w:t>
      </w:r>
      <w:r>
        <w:rPr>
          <w:strike/>
        </w:rPr>
        <w:t>a</w:t>
      </w:r>
      <w:r>
        <w:t xml:space="preserve"> </w:t>
      </w:r>
      <w:r>
        <w:rPr>
          <w:b/>
        </w:rPr>
        <w:t xml:space="preserve">the </w:t>
      </w:r>
      <w:r>
        <w:t>list</w:t>
      </w:r>
      <w:r>
        <w:rPr>
          <w:spacing w:val="80"/>
        </w:rPr>
        <w:t xml:space="preserve"> </w:t>
      </w:r>
      <w:r>
        <w:t>publicly</w:t>
      </w:r>
      <w:r>
        <w:rPr>
          <w:spacing w:val="40"/>
        </w:rPr>
        <w:t xml:space="preserve"> </w:t>
      </w:r>
      <w:r>
        <w:t>available</w:t>
      </w:r>
      <w:r>
        <w:rPr>
          <w:spacing w:val="45"/>
        </w:rPr>
        <w:t xml:space="preserve"> </w:t>
      </w:r>
      <w:r>
        <w:rPr>
          <w:strike/>
        </w:rPr>
        <w:t>on</w:t>
      </w:r>
      <w:r>
        <w:rPr>
          <w:strike/>
          <w:spacing w:val="40"/>
        </w:rPr>
        <w:t xml:space="preserve"> </w:t>
      </w:r>
      <w:r>
        <w:rPr>
          <w:strike/>
        </w:rPr>
        <w:t>the</w:t>
      </w:r>
      <w:r>
        <w:rPr>
          <w:strike/>
          <w:spacing w:val="40"/>
        </w:rPr>
        <w:t xml:space="preserve"> </w:t>
      </w:r>
      <w:r>
        <w:rPr>
          <w:strike/>
        </w:rPr>
        <w:t>website</w:t>
      </w:r>
      <w:r>
        <w:rPr>
          <w:strike/>
          <w:spacing w:val="40"/>
        </w:rPr>
        <w:t xml:space="preserve"> </w:t>
      </w:r>
      <w:r>
        <w:rPr>
          <w:strike/>
        </w:rPr>
        <w:t>of</w:t>
      </w:r>
      <w:r>
        <w:rPr>
          <w:strike/>
          <w:spacing w:val="40"/>
        </w:rPr>
        <w:t xml:space="preserve"> </w:t>
      </w:r>
      <w:r>
        <w:rPr>
          <w:strike/>
        </w:rPr>
        <w:t>the</w:t>
      </w:r>
      <w:r>
        <w:rPr>
          <w:strike/>
          <w:spacing w:val="40"/>
        </w:rPr>
        <w:t xml:space="preserve"> </w:t>
      </w:r>
      <w:r>
        <w:rPr>
          <w:strike/>
        </w:rPr>
        <w:t>national</w:t>
      </w:r>
      <w:r>
        <w:rPr>
          <w:strike/>
          <w:spacing w:val="40"/>
        </w:rPr>
        <w:t xml:space="preserve"> </w:t>
      </w:r>
      <w:r>
        <w:rPr>
          <w:strike/>
        </w:rPr>
        <w:t>supervisory</w:t>
      </w:r>
      <w:r>
        <w:rPr>
          <w:strike/>
          <w:spacing w:val="40"/>
        </w:rPr>
        <w:t xml:space="preserve"> </w:t>
      </w:r>
      <w:r>
        <w:rPr>
          <w:strike/>
        </w:rPr>
        <w:t>authority</w:t>
      </w:r>
      <w:r>
        <w:t>.</w:t>
      </w:r>
      <w:r>
        <w:rPr>
          <w:spacing w:val="40"/>
        </w:rPr>
        <w:t xml:space="preserve"> </w:t>
      </w:r>
      <w:r>
        <w:t>Member</w:t>
      </w:r>
      <w:r>
        <w:rPr>
          <w:spacing w:val="40"/>
        </w:rPr>
        <w:t xml:space="preserve"> </w:t>
      </w:r>
      <w:r>
        <w:t xml:space="preserve">States shall notify the list to the Commission and all other Member States and keep the list up to </w:t>
      </w:r>
      <w:r>
        <w:rPr>
          <w:spacing w:val="-2"/>
        </w:rPr>
        <w:t>date.</w:t>
      </w:r>
    </w:p>
    <w:p w14:paraId="2AB71BEB" w14:textId="77777777" w:rsidR="00732D00" w:rsidRDefault="00732D00">
      <w:pPr>
        <w:pStyle w:val="BodyText"/>
        <w:spacing w:before="2"/>
        <w:rPr>
          <w:sz w:val="19"/>
        </w:rPr>
      </w:pPr>
    </w:p>
    <w:p w14:paraId="4DB6C250" w14:textId="77777777" w:rsidR="00732D00" w:rsidRDefault="00000000">
      <w:pPr>
        <w:pStyle w:val="ListParagraph"/>
        <w:numPr>
          <w:ilvl w:val="0"/>
          <w:numId w:val="31"/>
        </w:numPr>
        <w:tabs>
          <w:tab w:val="left" w:pos="924"/>
          <w:tab w:val="left" w:pos="925"/>
        </w:tabs>
        <w:spacing w:line="247" w:lineRule="auto"/>
        <w:ind w:right="126" w:hanging="800"/>
        <w:jc w:val="both"/>
      </w:pPr>
      <w:r>
        <w:t>Where the documentation referred to in paragraph 3 is insufficient to ascertain whether a breach of obligations under Union law intended to protect fundamental rights has occurred, the public authority or body referred to paragraph 3 may make a reasoned request to the market</w:t>
      </w:r>
      <w:r>
        <w:rPr>
          <w:spacing w:val="40"/>
        </w:rPr>
        <w:t xml:space="preserve"> </w:t>
      </w:r>
      <w:r>
        <w:t>surveillance</w:t>
      </w:r>
      <w:r>
        <w:rPr>
          <w:spacing w:val="40"/>
        </w:rPr>
        <w:t xml:space="preserve"> </w:t>
      </w:r>
      <w:r>
        <w:t>authority to</w:t>
      </w:r>
      <w:r>
        <w:rPr>
          <w:spacing w:val="40"/>
        </w:rPr>
        <w:t xml:space="preserve"> </w:t>
      </w:r>
      <w:r>
        <w:t>organise</w:t>
      </w:r>
      <w:r>
        <w:rPr>
          <w:spacing w:val="40"/>
        </w:rPr>
        <w:t xml:space="preserve"> </w:t>
      </w:r>
      <w:r>
        <w:t>testing</w:t>
      </w:r>
      <w:r>
        <w:rPr>
          <w:spacing w:val="40"/>
        </w:rPr>
        <w:t xml:space="preserve"> </w:t>
      </w:r>
      <w:r>
        <w:t>of</w:t>
      </w:r>
      <w:r>
        <w:rPr>
          <w:spacing w:val="40"/>
        </w:rPr>
        <w:t xml:space="preserve"> </w:t>
      </w:r>
      <w:r>
        <w:t>the</w:t>
      </w:r>
      <w:r>
        <w:rPr>
          <w:spacing w:val="40"/>
        </w:rPr>
        <w:t xml:space="preserve"> </w:t>
      </w:r>
      <w:r>
        <w:t>high-risk</w:t>
      </w:r>
      <w:r>
        <w:rPr>
          <w:spacing w:val="40"/>
        </w:rPr>
        <w:t xml:space="preserve"> </w:t>
      </w:r>
      <w:r>
        <w:t>AI</w:t>
      </w:r>
      <w:r>
        <w:rPr>
          <w:spacing w:val="40"/>
        </w:rPr>
        <w:t xml:space="preserve"> </w:t>
      </w:r>
      <w:r>
        <w:t>system</w:t>
      </w:r>
      <w:r>
        <w:rPr>
          <w:spacing w:val="40"/>
        </w:rPr>
        <w:t xml:space="preserve"> </w:t>
      </w:r>
      <w:r>
        <w:t>through technical means. The market surveillance authority shall organise the testing with the close involvement</w:t>
      </w:r>
      <w:r>
        <w:rPr>
          <w:spacing w:val="40"/>
        </w:rPr>
        <w:t xml:space="preserve"> </w:t>
      </w:r>
      <w:r>
        <w:t>of</w:t>
      </w:r>
      <w:r>
        <w:rPr>
          <w:spacing w:val="40"/>
        </w:rPr>
        <w:t xml:space="preserve"> </w:t>
      </w:r>
      <w:r>
        <w:t>the</w:t>
      </w:r>
      <w:r>
        <w:rPr>
          <w:spacing w:val="40"/>
        </w:rPr>
        <w:t xml:space="preserve"> </w:t>
      </w:r>
      <w:r>
        <w:t>requesting</w:t>
      </w:r>
      <w:r>
        <w:rPr>
          <w:spacing w:val="38"/>
        </w:rPr>
        <w:t xml:space="preserve"> </w:t>
      </w:r>
      <w:r>
        <w:t>public</w:t>
      </w:r>
      <w:r>
        <w:rPr>
          <w:spacing w:val="40"/>
        </w:rPr>
        <w:t xml:space="preserve"> </w:t>
      </w:r>
      <w:r>
        <w:t>authority</w:t>
      </w:r>
      <w:r>
        <w:rPr>
          <w:spacing w:val="33"/>
        </w:rPr>
        <w:t xml:space="preserve"> </w:t>
      </w:r>
      <w:r>
        <w:t>or</w:t>
      </w:r>
      <w:r>
        <w:rPr>
          <w:spacing w:val="40"/>
        </w:rPr>
        <w:t xml:space="preserve"> </w:t>
      </w:r>
      <w:r>
        <w:t>body</w:t>
      </w:r>
      <w:r>
        <w:rPr>
          <w:spacing w:val="38"/>
        </w:rPr>
        <w:t xml:space="preserve"> </w:t>
      </w:r>
      <w:r>
        <w:t>within</w:t>
      </w:r>
      <w:r>
        <w:rPr>
          <w:spacing w:val="40"/>
        </w:rPr>
        <w:t xml:space="preserve"> </w:t>
      </w:r>
      <w:r>
        <w:t>reasonable</w:t>
      </w:r>
      <w:r>
        <w:rPr>
          <w:spacing w:val="40"/>
        </w:rPr>
        <w:t xml:space="preserve"> </w:t>
      </w:r>
      <w:r>
        <w:t>time</w:t>
      </w:r>
      <w:r>
        <w:rPr>
          <w:spacing w:val="40"/>
        </w:rPr>
        <w:t xml:space="preserve"> </w:t>
      </w:r>
      <w:r>
        <w:t>following the request.</w:t>
      </w:r>
    </w:p>
    <w:p w14:paraId="77495CE3" w14:textId="77777777" w:rsidR="00732D00" w:rsidRDefault="00732D00">
      <w:pPr>
        <w:pStyle w:val="BodyText"/>
        <w:spacing w:before="2"/>
        <w:rPr>
          <w:sz w:val="19"/>
        </w:rPr>
      </w:pPr>
    </w:p>
    <w:p w14:paraId="547D6AE6" w14:textId="77777777" w:rsidR="00732D00" w:rsidRDefault="00000000">
      <w:pPr>
        <w:pStyle w:val="ListParagraph"/>
        <w:numPr>
          <w:ilvl w:val="0"/>
          <w:numId w:val="31"/>
        </w:numPr>
        <w:tabs>
          <w:tab w:val="left" w:pos="924"/>
          <w:tab w:val="left" w:pos="925"/>
        </w:tabs>
        <w:spacing w:before="1" w:line="244" w:lineRule="auto"/>
        <w:ind w:right="128" w:hanging="800"/>
        <w:jc w:val="both"/>
      </w:pPr>
      <w:r>
        <w:t>Any information and documentation obtained by the national public authorities or bodies referred to in paragraph 3 pursuant to the provisions of this Article shall be treated in compliance with the confidentiality obligations set out in Article 70.</w:t>
      </w:r>
    </w:p>
    <w:p w14:paraId="6A7ACBE6" w14:textId="77777777" w:rsidR="00732D00" w:rsidRDefault="00732D00">
      <w:pPr>
        <w:pStyle w:val="BodyText"/>
        <w:rPr>
          <w:sz w:val="24"/>
        </w:rPr>
      </w:pPr>
    </w:p>
    <w:p w14:paraId="03ED284D" w14:textId="77777777" w:rsidR="00732D00" w:rsidRDefault="00000000">
      <w:pPr>
        <w:spacing w:before="181"/>
        <w:ind w:left="126" w:right="126"/>
        <w:jc w:val="center"/>
        <w:rPr>
          <w:i/>
        </w:rPr>
      </w:pPr>
      <w:r>
        <w:rPr>
          <w:i/>
        </w:rPr>
        <w:t>Article</w:t>
      </w:r>
      <w:r>
        <w:rPr>
          <w:i/>
          <w:spacing w:val="9"/>
        </w:rPr>
        <w:t xml:space="preserve"> </w:t>
      </w:r>
      <w:r>
        <w:rPr>
          <w:i/>
          <w:spacing w:val="-5"/>
        </w:rPr>
        <w:t>65</w:t>
      </w:r>
    </w:p>
    <w:p w14:paraId="3C2FBB1C" w14:textId="77777777" w:rsidR="00732D00" w:rsidRDefault="00000000">
      <w:pPr>
        <w:spacing w:before="6"/>
        <w:ind w:left="126" w:right="128"/>
        <w:jc w:val="center"/>
        <w:rPr>
          <w:i/>
        </w:rPr>
      </w:pPr>
      <w:r>
        <w:rPr>
          <w:i/>
        </w:rPr>
        <w:t>Procedure</w:t>
      </w:r>
      <w:r>
        <w:rPr>
          <w:i/>
          <w:spacing w:val="7"/>
        </w:rPr>
        <w:t xml:space="preserve"> </w:t>
      </w:r>
      <w:r>
        <w:rPr>
          <w:i/>
        </w:rPr>
        <w:t>for</w:t>
      </w:r>
      <w:r>
        <w:rPr>
          <w:i/>
          <w:spacing w:val="9"/>
        </w:rPr>
        <w:t xml:space="preserve"> </w:t>
      </w:r>
      <w:r>
        <w:rPr>
          <w:i/>
        </w:rPr>
        <w:t>dealing</w:t>
      </w:r>
      <w:r>
        <w:rPr>
          <w:i/>
          <w:spacing w:val="11"/>
        </w:rPr>
        <w:t xml:space="preserve"> </w:t>
      </w:r>
      <w:r>
        <w:rPr>
          <w:i/>
        </w:rPr>
        <w:t>with</w:t>
      </w:r>
      <w:r>
        <w:rPr>
          <w:i/>
          <w:spacing w:val="11"/>
        </w:rPr>
        <w:t xml:space="preserve"> </w:t>
      </w:r>
      <w:r>
        <w:rPr>
          <w:i/>
        </w:rPr>
        <w:t>AI</w:t>
      </w:r>
      <w:r>
        <w:rPr>
          <w:i/>
          <w:spacing w:val="10"/>
        </w:rPr>
        <w:t xml:space="preserve"> </w:t>
      </w:r>
      <w:r>
        <w:rPr>
          <w:i/>
        </w:rPr>
        <w:t>systems</w:t>
      </w:r>
      <w:r>
        <w:rPr>
          <w:i/>
          <w:spacing w:val="9"/>
        </w:rPr>
        <w:t xml:space="preserve"> </w:t>
      </w:r>
      <w:r>
        <w:rPr>
          <w:i/>
        </w:rPr>
        <w:t>presenting</w:t>
      </w:r>
      <w:r>
        <w:rPr>
          <w:i/>
          <w:spacing w:val="9"/>
        </w:rPr>
        <w:t xml:space="preserve"> </w:t>
      </w:r>
      <w:r>
        <w:rPr>
          <w:i/>
        </w:rPr>
        <w:t>a</w:t>
      </w:r>
      <w:r>
        <w:rPr>
          <w:i/>
          <w:spacing w:val="11"/>
        </w:rPr>
        <w:t xml:space="preserve"> </w:t>
      </w:r>
      <w:r>
        <w:rPr>
          <w:i/>
        </w:rPr>
        <w:t>risk</w:t>
      </w:r>
      <w:r>
        <w:rPr>
          <w:i/>
          <w:spacing w:val="8"/>
        </w:rPr>
        <w:t xml:space="preserve"> </w:t>
      </w:r>
      <w:r>
        <w:rPr>
          <w:i/>
        </w:rPr>
        <w:t>at</w:t>
      </w:r>
      <w:r>
        <w:rPr>
          <w:i/>
          <w:spacing w:val="12"/>
        </w:rPr>
        <w:t xml:space="preserve"> </w:t>
      </w:r>
      <w:r>
        <w:rPr>
          <w:i/>
        </w:rPr>
        <w:t>national</w:t>
      </w:r>
      <w:r>
        <w:rPr>
          <w:i/>
          <w:spacing w:val="9"/>
        </w:rPr>
        <w:t xml:space="preserve"> </w:t>
      </w:r>
      <w:r>
        <w:rPr>
          <w:i/>
          <w:spacing w:val="-2"/>
        </w:rPr>
        <w:t>level</w:t>
      </w:r>
    </w:p>
    <w:p w14:paraId="79F46641" w14:textId="77777777" w:rsidR="00732D00" w:rsidRDefault="00000000">
      <w:pPr>
        <w:pStyle w:val="ListParagraph"/>
        <w:numPr>
          <w:ilvl w:val="0"/>
          <w:numId w:val="30"/>
        </w:numPr>
        <w:tabs>
          <w:tab w:val="left" w:pos="924"/>
          <w:tab w:val="left" w:pos="925"/>
        </w:tabs>
        <w:spacing w:line="247" w:lineRule="auto"/>
        <w:ind w:right="128" w:hanging="800"/>
        <w:jc w:val="both"/>
      </w:pPr>
      <w:r>
        <w:t>AI systems presenting a risk shall be understood as a product presenting a risk defined in Article</w:t>
      </w:r>
      <w:r>
        <w:rPr>
          <w:spacing w:val="16"/>
        </w:rPr>
        <w:t xml:space="preserve"> </w:t>
      </w:r>
      <w:r>
        <w:t>3,</w:t>
      </w:r>
      <w:r>
        <w:rPr>
          <w:spacing w:val="18"/>
        </w:rPr>
        <w:t xml:space="preserve"> </w:t>
      </w:r>
      <w:r>
        <w:t>point</w:t>
      </w:r>
      <w:r>
        <w:rPr>
          <w:spacing w:val="15"/>
        </w:rPr>
        <w:t xml:space="preserve"> </w:t>
      </w:r>
      <w:r>
        <w:t>19</w:t>
      </w:r>
      <w:r>
        <w:rPr>
          <w:spacing w:val="22"/>
        </w:rPr>
        <w:t xml:space="preserve"> </w:t>
      </w:r>
      <w:r>
        <w:t>of</w:t>
      </w:r>
      <w:r>
        <w:rPr>
          <w:spacing w:val="19"/>
        </w:rPr>
        <w:t xml:space="preserve"> </w:t>
      </w:r>
      <w:r>
        <w:t>Regulation</w:t>
      </w:r>
      <w:r>
        <w:rPr>
          <w:spacing w:val="20"/>
        </w:rPr>
        <w:t xml:space="preserve"> </w:t>
      </w:r>
      <w:r>
        <w:t>(EU)</w:t>
      </w:r>
      <w:r>
        <w:rPr>
          <w:spacing w:val="19"/>
        </w:rPr>
        <w:t xml:space="preserve"> </w:t>
      </w:r>
      <w:r>
        <w:t>2019/1020</w:t>
      </w:r>
      <w:r>
        <w:rPr>
          <w:spacing w:val="20"/>
        </w:rPr>
        <w:t xml:space="preserve"> </w:t>
      </w:r>
      <w:r>
        <w:t>insofar</w:t>
      </w:r>
      <w:r>
        <w:rPr>
          <w:spacing w:val="16"/>
        </w:rPr>
        <w:t xml:space="preserve"> </w:t>
      </w:r>
      <w:r>
        <w:t>as</w:t>
      </w:r>
      <w:r>
        <w:rPr>
          <w:spacing w:val="20"/>
        </w:rPr>
        <w:t xml:space="preserve"> </w:t>
      </w:r>
      <w:r>
        <w:t>risks</w:t>
      </w:r>
      <w:r>
        <w:rPr>
          <w:spacing w:val="18"/>
        </w:rPr>
        <w:t xml:space="preserve"> </w:t>
      </w:r>
      <w:r>
        <w:t>to</w:t>
      </w:r>
      <w:r>
        <w:rPr>
          <w:spacing w:val="18"/>
        </w:rPr>
        <w:t xml:space="preserve"> </w:t>
      </w:r>
      <w:r>
        <w:t>the</w:t>
      </w:r>
      <w:r>
        <w:rPr>
          <w:spacing w:val="16"/>
        </w:rPr>
        <w:t xml:space="preserve"> </w:t>
      </w:r>
      <w:r>
        <w:t>health</w:t>
      </w:r>
      <w:r>
        <w:rPr>
          <w:spacing w:val="18"/>
        </w:rPr>
        <w:t xml:space="preserve"> </w:t>
      </w:r>
      <w:r>
        <w:t>or</w:t>
      </w:r>
      <w:r>
        <w:rPr>
          <w:spacing w:val="16"/>
        </w:rPr>
        <w:t xml:space="preserve"> </w:t>
      </w:r>
      <w:r>
        <w:t xml:space="preserve">safety or to </w:t>
      </w:r>
      <w:r>
        <w:rPr>
          <w:strike/>
        </w:rPr>
        <w:t>the protection of</w:t>
      </w:r>
      <w:r>
        <w:t xml:space="preserve"> fundamental rights of persons are concerned.</w:t>
      </w:r>
    </w:p>
    <w:p w14:paraId="3003B2DE" w14:textId="77777777" w:rsidR="00732D00" w:rsidRDefault="00732D00">
      <w:pPr>
        <w:pStyle w:val="BodyText"/>
        <w:spacing w:before="5"/>
        <w:rPr>
          <w:sz w:val="19"/>
        </w:rPr>
      </w:pPr>
    </w:p>
    <w:p w14:paraId="18F1ADD1" w14:textId="77777777" w:rsidR="00732D00" w:rsidRDefault="00000000">
      <w:pPr>
        <w:pStyle w:val="ListParagraph"/>
        <w:numPr>
          <w:ilvl w:val="0"/>
          <w:numId w:val="30"/>
        </w:numPr>
        <w:tabs>
          <w:tab w:val="left" w:pos="924"/>
          <w:tab w:val="left" w:pos="925"/>
        </w:tabs>
        <w:spacing w:line="247" w:lineRule="auto"/>
        <w:ind w:right="125" w:hanging="800"/>
        <w:jc w:val="both"/>
      </w:pPr>
      <w:r>
        <w:t>Where the</w:t>
      </w:r>
      <w:r>
        <w:rPr>
          <w:spacing w:val="40"/>
        </w:rPr>
        <w:t xml:space="preserve"> </w:t>
      </w:r>
      <w:r>
        <w:t>market</w:t>
      </w:r>
      <w:r>
        <w:rPr>
          <w:spacing w:val="40"/>
        </w:rPr>
        <w:t xml:space="preserve"> </w:t>
      </w:r>
      <w:r>
        <w:t>surveillance authority of</w:t>
      </w:r>
      <w:r>
        <w:rPr>
          <w:spacing w:val="40"/>
        </w:rPr>
        <w:t xml:space="preserve"> </w:t>
      </w:r>
      <w:r>
        <w:t>a</w:t>
      </w:r>
      <w:r>
        <w:rPr>
          <w:spacing w:val="40"/>
        </w:rPr>
        <w:t xml:space="preserve"> </w:t>
      </w:r>
      <w:r>
        <w:t>Member</w:t>
      </w:r>
      <w:r>
        <w:rPr>
          <w:spacing w:val="40"/>
        </w:rPr>
        <w:t xml:space="preserve"> </w:t>
      </w:r>
      <w:r>
        <w:t>State</w:t>
      </w:r>
      <w:r>
        <w:rPr>
          <w:spacing w:val="40"/>
        </w:rPr>
        <w:t xml:space="preserve"> </w:t>
      </w:r>
      <w:r>
        <w:t>has</w:t>
      </w:r>
      <w:r>
        <w:rPr>
          <w:spacing w:val="40"/>
        </w:rPr>
        <w:t xml:space="preserve"> </w:t>
      </w:r>
      <w:r>
        <w:t>sufficient</w:t>
      </w:r>
      <w:r>
        <w:rPr>
          <w:spacing w:val="40"/>
        </w:rPr>
        <w:t xml:space="preserve"> </w:t>
      </w:r>
      <w:r>
        <w:t>reasons</w:t>
      </w:r>
      <w:r>
        <w:rPr>
          <w:spacing w:val="40"/>
        </w:rPr>
        <w:t xml:space="preserve"> </w:t>
      </w:r>
      <w:r>
        <w:t>to consider that an AI system presents a risk as referred to in</w:t>
      </w:r>
      <w:r>
        <w:rPr>
          <w:spacing w:val="18"/>
        </w:rPr>
        <w:t xml:space="preserve"> </w:t>
      </w:r>
      <w:r>
        <w:t>paragraph 1, they shall carry out</w:t>
      </w:r>
      <w:r>
        <w:rPr>
          <w:spacing w:val="40"/>
        </w:rPr>
        <w:t xml:space="preserve"> </w:t>
      </w:r>
      <w:r>
        <w:t xml:space="preserve">an evaluation of the AI system concerned in respect of its compliance with all the requirements and obligations laid down in this Regulation. When risks to </w:t>
      </w:r>
      <w:r>
        <w:rPr>
          <w:strike/>
        </w:rPr>
        <w:t>the protection of</w:t>
      </w:r>
      <w:r>
        <w:t xml:space="preserve"> fundamental</w:t>
      </w:r>
      <w:r>
        <w:rPr>
          <w:spacing w:val="40"/>
        </w:rPr>
        <w:t xml:space="preserve"> </w:t>
      </w:r>
      <w:r>
        <w:t>rights</w:t>
      </w:r>
      <w:r>
        <w:rPr>
          <w:spacing w:val="40"/>
        </w:rPr>
        <w:t xml:space="preserve"> </w:t>
      </w:r>
      <w:r>
        <w:t>are</w:t>
      </w:r>
      <w:r>
        <w:rPr>
          <w:spacing w:val="40"/>
        </w:rPr>
        <w:t xml:space="preserve"> </w:t>
      </w:r>
      <w:r>
        <w:rPr>
          <w:b/>
        </w:rPr>
        <w:t>identified</w:t>
      </w:r>
      <w:r>
        <w:rPr>
          <w:b/>
          <w:spacing w:val="59"/>
        </w:rPr>
        <w:t xml:space="preserve"> </w:t>
      </w:r>
      <w:r>
        <w:rPr>
          <w:strike/>
        </w:rPr>
        <w:t>present</w:t>
      </w:r>
      <w:r>
        <w:t>,</w:t>
      </w:r>
      <w:r>
        <w:rPr>
          <w:spacing w:val="40"/>
        </w:rPr>
        <w:t xml:space="preserve"> </w:t>
      </w:r>
      <w:r>
        <w:t>the</w:t>
      </w:r>
      <w:r>
        <w:rPr>
          <w:spacing w:val="40"/>
        </w:rPr>
        <w:t xml:space="preserve"> </w:t>
      </w:r>
      <w:r>
        <w:t>market</w:t>
      </w:r>
      <w:r>
        <w:rPr>
          <w:spacing w:val="40"/>
        </w:rPr>
        <w:t xml:space="preserve"> </w:t>
      </w:r>
      <w:r>
        <w:t>surveillance</w:t>
      </w:r>
      <w:r>
        <w:rPr>
          <w:spacing w:val="40"/>
        </w:rPr>
        <w:t xml:space="preserve"> </w:t>
      </w:r>
      <w:r>
        <w:t>authority</w:t>
      </w:r>
      <w:r>
        <w:rPr>
          <w:spacing w:val="40"/>
        </w:rPr>
        <w:t xml:space="preserve"> </w:t>
      </w:r>
      <w:r>
        <w:t>shall</w:t>
      </w:r>
      <w:r>
        <w:rPr>
          <w:spacing w:val="40"/>
        </w:rPr>
        <w:t xml:space="preserve"> </w:t>
      </w:r>
      <w:r>
        <w:t>also inform</w:t>
      </w:r>
      <w:r>
        <w:rPr>
          <w:spacing w:val="36"/>
        </w:rPr>
        <w:t xml:space="preserve"> </w:t>
      </w:r>
      <w:r>
        <w:t>the</w:t>
      </w:r>
      <w:r>
        <w:rPr>
          <w:spacing w:val="37"/>
        </w:rPr>
        <w:t xml:space="preserve"> </w:t>
      </w:r>
      <w:r>
        <w:t>relevant</w:t>
      </w:r>
      <w:r>
        <w:rPr>
          <w:spacing w:val="38"/>
        </w:rPr>
        <w:t xml:space="preserve"> </w:t>
      </w:r>
      <w:r>
        <w:t>national</w:t>
      </w:r>
      <w:r>
        <w:rPr>
          <w:spacing w:val="36"/>
        </w:rPr>
        <w:t xml:space="preserve"> </w:t>
      </w:r>
      <w:r>
        <w:t>public</w:t>
      </w:r>
      <w:r>
        <w:rPr>
          <w:spacing w:val="35"/>
        </w:rPr>
        <w:t xml:space="preserve"> </w:t>
      </w:r>
      <w:r>
        <w:t>authorities</w:t>
      </w:r>
      <w:r>
        <w:rPr>
          <w:spacing w:val="36"/>
        </w:rPr>
        <w:t xml:space="preserve"> </w:t>
      </w:r>
      <w:r>
        <w:t>or</w:t>
      </w:r>
      <w:r>
        <w:rPr>
          <w:spacing w:val="39"/>
        </w:rPr>
        <w:t xml:space="preserve"> </w:t>
      </w:r>
      <w:r>
        <w:t>bodies</w:t>
      </w:r>
      <w:r>
        <w:rPr>
          <w:spacing w:val="32"/>
        </w:rPr>
        <w:t xml:space="preserve"> </w:t>
      </w:r>
      <w:r>
        <w:t>referred</w:t>
      </w:r>
      <w:r>
        <w:rPr>
          <w:spacing w:val="35"/>
        </w:rPr>
        <w:t xml:space="preserve"> </w:t>
      </w:r>
      <w:r>
        <w:t>to</w:t>
      </w:r>
      <w:r>
        <w:rPr>
          <w:spacing w:val="38"/>
        </w:rPr>
        <w:t xml:space="preserve"> </w:t>
      </w:r>
      <w:r>
        <w:t>in</w:t>
      </w:r>
      <w:r>
        <w:rPr>
          <w:spacing w:val="35"/>
        </w:rPr>
        <w:t xml:space="preserve"> </w:t>
      </w:r>
      <w:r>
        <w:t>Article</w:t>
      </w:r>
      <w:r>
        <w:rPr>
          <w:spacing w:val="35"/>
        </w:rPr>
        <w:t xml:space="preserve"> </w:t>
      </w:r>
      <w:r>
        <w:t>64(3).</w:t>
      </w:r>
      <w:r>
        <w:rPr>
          <w:spacing w:val="35"/>
        </w:rPr>
        <w:t xml:space="preserve"> </w:t>
      </w:r>
      <w:r>
        <w:t>The</w:t>
      </w:r>
    </w:p>
    <w:p w14:paraId="0AA5E320" w14:textId="77777777" w:rsidR="00732D00" w:rsidRDefault="00732D00">
      <w:pPr>
        <w:spacing w:line="247" w:lineRule="auto"/>
        <w:jc w:val="both"/>
        <w:sectPr w:rsidR="00732D00">
          <w:pgSz w:w="12240" w:h="15840"/>
          <w:pgMar w:top="900" w:right="1460" w:bottom="1240" w:left="1460" w:header="0" w:footer="1053" w:gutter="0"/>
          <w:cols w:space="720"/>
        </w:sectPr>
      </w:pPr>
    </w:p>
    <w:p w14:paraId="1906FEF2" w14:textId="77777777" w:rsidR="00732D00" w:rsidRDefault="00000000">
      <w:pPr>
        <w:pStyle w:val="BodyText"/>
        <w:spacing w:before="80" w:line="244" w:lineRule="auto"/>
        <w:ind w:left="925" w:right="130"/>
        <w:jc w:val="both"/>
      </w:pPr>
      <w:r>
        <w:lastRenderedPageBreak/>
        <w:t>relevant operators shall cooperate as necessary with the market surveillance authorities and the other national public authorities or bodies referred to in Article 64(3).</w:t>
      </w:r>
    </w:p>
    <w:p w14:paraId="3C6F45DB" w14:textId="77777777" w:rsidR="00732D00" w:rsidRDefault="00732D00">
      <w:pPr>
        <w:pStyle w:val="BodyText"/>
        <w:spacing w:before="9"/>
        <w:rPr>
          <w:sz w:val="19"/>
        </w:rPr>
      </w:pPr>
    </w:p>
    <w:p w14:paraId="13D7C864" w14:textId="77777777" w:rsidR="00732D00" w:rsidRDefault="00000000">
      <w:pPr>
        <w:pStyle w:val="BodyText"/>
        <w:spacing w:line="247" w:lineRule="auto"/>
        <w:ind w:left="925" w:right="125"/>
        <w:jc w:val="both"/>
      </w:pPr>
      <w:r>
        <w:t>Where, in the course of that evaluation, the market surveillance authority finds that the AI system</w:t>
      </w:r>
      <w:r>
        <w:rPr>
          <w:spacing w:val="40"/>
        </w:rPr>
        <w:t xml:space="preserve"> </w:t>
      </w:r>
      <w:r>
        <w:t>does</w:t>
      </w:r>
      <w:r>
        <w:rPr>
          <w:spacing w:val="40"/>
        </w:rPr>
        <w:t xml:space="preserve"> </w:t>
      </w:r>
      <w:r>
        <w:t>not</w:t>
      </w:r>
      <w:r>
        <w:rPr>
          <w:spacing w:val="40"/>
        </w:rPr>
        <w:t xml:space="preserve"> </w:t>
      </w:r>
      <w:r>
        <w:t>comply</w:t>
      </w:r>
      <w:r>
        <w:rPr>
          <w:spacing w:val="40"/>
        </w:rPr>
        <w:t xml:space="preserve"> </w:t>
      </w:r>
      <w:r>
        <w:t>with</w:t>
      </w:r>
      <w:r>
        <w:rPr>
          <w:spacing w:val="40"/>
        </w:rPr>
        <w:t xml:space="preserve"> </w:t>
      </w:r>
      <w:r>
        <w:t>the</w:t>
      </w:r>
      <w:r>
        <w:rPr>
          <w:spacing w:val="40"/>
        </w:rPr>
        <w:t xml:space="preserve"> </w:t>
      </w:r>
      <w:r>
        <w:t>requirements</w:t>
      </w:r>
      <w:r>
        <w:rPr>
          <w:spacing w:val="40"/>
        </w:rPr>
        <w:t xml:space="preserve"> </w:t>
      </w:r>
      <w:r>
        <w:t>and</w:t>
      </w:r>
      <w:r>
        <w:rPr>
          <w:spacing w:val="40"/>
        </w:rPr>
        <w:t xml:space="preserve"> </w:t>
      </w:r>
      <w:r>
        <w:t>obligations</w:t>
      </w:r>
      <w:r>
        <w:rPr>
          <w:spacing w:val="40"/>
        </w:rPr>
        <w:t xml:space="preserve"> </w:t>
      </w:r>
      <w:r>
        <w:t>laid</w:t>
      </w:r>
      <w:r>
        <w:rPr>
          <w:spacing w:val="40"/>
        </w:rPr>
        <w:t xml:space="preserve"> </w:t>
      </w:r>
      <w:r>
        <w:t>down</w:t>
      </w:r>
      <w:r>
        <w:rPr>
          <w:spacing w:val="40"/>
        </w:rPr>
        <w:t xml:space="preserve"> </w:t>
      </w:r>
      <w:r>
        <w:t>in</w:t>
      </w:r>
      <w:r>
        <w:rPr>
          <w:spacing w:val="40"/>
        </w:rPr>
        <w:t xml:space="preserve"> </w:t>
      </w:r>
      <w:r>
        <w:t>this Regulation,</w:t>
      </w:r>
      <w:r>
        <w:rPr>
          <w:spacing w:val="40"/>
        </w:rPr>
        <w:t xml:space="preserve"> </w:t>
      </w:r>
      <w:r>
        <w:t>it</w:t>
      </w:r>
      <w:r>
        <w:rPr>
          <w:spacing w:val="40"/>
        </w:rPr>
        <w:t xml:space="preserve"> </w:t>
      </w:r>
      <w:r>
        <w:t>shall</w:t>
      </w:r>
      <w:r>
        <w:rPr>
          <w:spacing w:val="40"/>
        </w:rPr>
        <w:t xml:space="preserve"> </w:t>
      </w:r>
      <w:r>
        <w:t>without</w:t>
      </w:r>
      <w:r>
        <w:rPr>
          <w:spacing w:val="40"/>
        </w:rPr>
        <w:t xml:space="preserve"> </w:t>
      </w:r>
      <w:r>
        <w:rPr>
          <w:b/>
        </w:rPr>
        <w:t>undue</w:t>
      </w:r>
      <w:r>
        <w:rPr>
          <w:b/>
          <w:spacing w:val="40"/>
        </w:rPr>
        <w:t xml:space="preserve"> </w:t>
      </w:r>
      <w:r>
        <w:t>delay</w:t>
      </w:r>
      <w:r>
        <w:rPr>
          <w:spacing w:val="40"/>
        </w:rPr>
        <w:t xml:space="preserve"> </w:t>
      </w:r>
      <w:r>
        <w:t>require</w:t>
      </w:r>
      <w:r>
        <w:rPr>
          <w:spacing w:val="40"/>
        </w:rPr>
        <w:t xml:space="preserve"> </w:t>
      </w:r>
      <w:r>
        <w:t>the</w:t>
      </w:r>
      <w:r>
        <w:rPr>
          <w:spacing w:val="40"/>
        </w:rPr>
        <w:t xml:space="preserve"> </w:t>
      </w:r>
      <w:r>
        <w:t>relevant</w:t>
      </w:r>
      <w:r>
        <w:rPr>
          <w:spacing w:val="40"/>
        </w:rPr>
        <w:t xml:space="preserve"> </w:t>
      </w:r>
      <w:r>
        <w:t>operator</w:t>
      </w:r>
      <w:r>
        <w:rPr>
          <w:spacing w:val="40"/>
        </w:rPr>
        <w:t xml:space="preserve"> </w:t>
      </w:r>
      <w:r>
        <w:t>to</w:t>
      </w:r>
      <w:r>
        <w:rPr>
          <w:spacing w:val="40"/>
        </w:rPr>
        <w:t xml:space="preserve"> </w:t>
      </w:r>
      <w:r>
        <w:t>take</w:t>
      </w:r>
      <w:r>
        <w:rPr>
          <w:spacing w:val="40"/>
        </w:rPr>
        <w:t xml:space="preserve"> </w:t>
      </w:r>
      <w:r>
        <w:t xml:space="preserve">all appropriate corrective actions to bring the AI system into compliance, to withdraw the AI system from the market, or to recall it </w:t>
      </w:r>
      <w:r>
        <w:rPr>
          <w:strike/>
        </w:rPr>
        <w:t>within a reasonable period,</w:t>
      </w:r>
      <w:r>
        <w:t xml:space="preserve"> </w:t>
      </w:r>
      <w:r>
        <w:rPr>
          <w:strike/>
        </w:rPr>
        <w:t>commensurate with the</w:t>
      </w:r>
      <w:r>
        <w:t xml:space="preserve"> </w:t>
      </w:r>
      <w:r>
        <w:rPr>
          <w:strike/>
        </w:rPr>
        <w:t>nature of the risk</w:t>
      </w:r>
      <w:r>
        <w:t xml:space="preserve">, </w:t>
      </w:r>
      <w:r>
        <w:rPr>
          <w:b/>
        </w:rPr>
        <w:t xml:space="preserve">within a period </w:t>
      </w:r>
      <w:r>
        <w:rPr>
          <w:strike/>
        </w:rPr>
        <w:t>as</w:t>
      </w:r>
      <w:r>
        <w:t xml:space="preserve"> it may prescribe.</w:t>
      </w:r>
    </w:p>
    <w:p w14:paraId="582F5209" w14:textId="77777777" w:rsidR="00732D00" w:rsidRDefault="00732D00">
      <w:pPr>
        <w:pStyle w:val="BodyText"/>
        <w:spacing w:before="4"/>
        <w:rPr>
          <w:sz w:val="19"/>
        </w:rPr>
      </w:pPr>
    </w:p>
    <w:p w14:paraId="2A6AF578" w14:textId="77777777" w:rsidR="00732D00" w:rsidRDefault="00000000">
      <w:pPr>
        <w:pStyle w:val="BodyText"/>
        <w:spacing w:line="244" w:lineRule="auto"/>
        <w:ind w:left="925" w:right="130"/>
        <w:jc w:val="both"/>
      </w:pPr>
      <w:r>
        <w:t>The market surveillance authority shall inform the relevant notified body accordingly.</w:t>
      </w:r>
      <w:r>
        <w:rPr>
          <w:spacing w:val="80"/>
        </w:rPr>
        <w:t xml:space="preserve"> </w:t>
      </w:r>
      <w:r>
        <w:t>Article 18 of Regulation (EU) 2019/1020 shall apply to the measures referred to in the</w:t>
      </w:r>
      <w:r>
        <w:rPr>
          <w:spacing w:val="40"/>
        </w:rPr>
        <w:t xml:space="preserve"> </w:t>
      </w:r>
      <w:r>
        <w:t>second subparagraph.</w:t>
      </w:r>
    </w:p>
    <w:p w14:paraId="6457BA08" w14:textId="77777777" w:rsidR="00732D00" w:rsidRDefault="00732D00">
      <w:pPr>
        <w:pStyle w:val="BodyText"/>
        <w:spacing w:before="10"/>
        <w:rPr>
          <w:sz w:val="19"/>
        </w:rPr>
      </w:pPr>
    </w:p>
    <w:p w14:paraId="1488C303" w14:textId="77777777" w:rsidR="00732D00" w:rsidRDefault="00000000">
      <w:pPr>
        <w:pStyle w:val="ListParagraph"/>
        <w:numPr>
          <w:ilvl w:val="0"/>
          <w:numId w:val="30"/>
        </w:numPr>
        <w:tabs>
          <w:tab w:val="left" w:pos="924"/>
          <w:tab w:val="left" w:pos="925"/>
        </w:tabs>
        <w:spacing w:before="1" w:line="247" w:lineRule="auto"/>
        <w:ind w:right="120" w:hanging="800"/>
        <w:jc w:val="both"/>
      </w:pPr>
      <w:r>
        <w:t>Where</w:t>
      </w:r>
      <w:r>
        <w:rPr>
          <w:spacing w:val="25"/>
        </w:rPr>
        <w:t xml:space="preserve"> </w:t>
      </w:r>
      <w:r>
        <w:t>the</w:t>
      </w:r>
      <w:r>
        <w:rPr>
          <w:spacing w:val="28"/>
        </w:rPr>
        <w:t xml:space="preserve"> </w:t>
      </w:r>
      <w:r>
        <w:t>market</w:t>
      </w:r>
      <w:r>
        <w:rPr>
          <w:spacing w:val="32"/>
        </w:rPr>
        <w:t xml:space="preserve"> </w:t>
      </w:r>
      <w:r>
        <w:t>surveillance</w:t>
      </w:r>
      <w:r>
        <w:rPr>
          <w:spacing w:val="28"/>
        </w:rPr>
        <w:t xml:space="preserve"> </w:t>
      </w:r>
      <w:r>
        <w:t>authority</w:t>
      </w:r>
      <w:r>
        <w:rPr>
          <w:spacing w:val="26"/>
        </w:rPr>
        <w:t xml:space="preserve"> </w:t>
      </w:r>
      <w:r>
        <w:t>considers</w:t>
      </w:r>
      <w:r>
        <w:rPr>
          <w:spacing w:val="32"/>
        </w:rPr>
        <w:t xml:space="preserve"> </w:t>
      </w:r>
      <w:r>
        <w:t>that</w:t>
      </w:r>
      <w:r>
        <w:rPr>
          <w:spacing w:val="27"/>
        </w:rPr>
        <w:t xml:space="preserve"> </w:t>
      </w:r>
      <w:r>
        <w:t>non-compliance</w:t>
      </w:r>
      <w:r>
        <w:rPr>
          <w:spacing w:val="28"/>
        </w:rPr>
        <w:t xml:space="preserve"> </w:t>
      </w:r>
      <w:r>
        <w:t>is</w:t>
      </w:r>
      <w:r>
        <w:rPr>
          <w:spacing w:val="26"/>
        </w:rPr>
        <w:t xml:space="preserve"> </w:t>
      </w:r>
      <w:r>
        <w:t>not</w:t>
      </w:r>
      <w:r>
        <w:rPr>
          <w:spacing w:val="27"/>
        </w:rPr>
        <w:t xml:space="preserve"> </w:t>
      </w:r>
      <w:r>
        <w:t>restricted</w:t>
      </w:r>
      <w:r>
        <w:rPr>
          <w:spacing w:val="28"/>
        </w:rPr>
        <w:t xml:space="preserve"> </w:t>
      </w:r>
      <w:r>
        <w:t xml:space="preserve">to its national territory, it shall inform the Commission and the other Member States </w:t>
      </w:r>
      <w:r>
        <w:rPr>
          <w:b/>
        </w:rPr>
        <w:t xml:space="preserve">without undue delay </w:t>
      </w:r>
      <w:r>
        <w:t>of the results of the evaluation and of the actions which it has required the operator to take.</w:t>
      </w:r>
    </w:p>
    <w:p w14:paraId="5DAE1877" w14:textId="77777777" w:rsidR="00732D00" w:rsidRDefault="00732D00">
      <w:pPr>
        <w:pStyle w:val="BodyText"/>
        <w:spacing w:before="4"/>
        <w:rPr>
          <w:sz w:val="19"/>
        </w:rPr>
      </w:pPr>
    </w:p>
    <w:p w14:paraId="7AED66EB" w14:textId="77777777" w:rsidR="00732D00" w:rsidRDefault="00000000">
      <w:pPr>
        <w:pStyle w:val="ListParagraph"/>
        <w:numPr>
          <w:ilvl w:val="0"/>
          <w:numId w:val="30"/>
        </w:numPr>
        <w:tabs>
          <w:tab w:val="left" w:pos="924"/>
          <w:tab w:val="left" w:pos="925"/>
        </w:tabs>
        <w:spacing w:line="244" w:lineRule="auto"/>
        <w:ind w:right="130" w:hanging="800"/>
        <w:jc w:val="both"/>
      </w:pPr>
      <w:r>
        <w:t>The operator shall ensure that all</w:t>
      </w:r>
      <w:r>
        <w:rPr>
          <w:spacing w:val="21"/>
        </w:rPr>
        <w:t xml:space="preserve"> </w:t>
      </w:r>
      <w:r>
        <w:t>appropriate corrective action is</w:t>
      </w:r>
      <w:r>
        <w:rPr>
          <w:spacing w:val="21"/>
        </w:rPr>
        <w:t xml:space="preserve"> </w:t>
      </w:r>
      <w:r>
        <w:t>taken in</w:t>
      </w:r>
      <w:r>
        <w:rPr>
          <w:spacing w:val="23"/>
        </w:rPr>
        <w:t xml:space="preserve"> </w:t>
      </w:r>
      <w:r>
        <w:t>respect of all the</w:t>
      </w:r>
      <w:r>
        <w:rPr>
          <w:spacing w:val="40"/>
        </w:rPr>
        <w:t xml:space="preserve"> </w:t>
      </w:r>
      <w:r>
        <w:t>AI systems concerned that it has made available on the market throughout the Union.</w:t>
      </w:r>
    </w:p>
    <w:p w14:paraId="0333F03B" w14:textId="77777777" w:rsidR="00732D00" w:rsidRDefault="00000000">
      <w:pPr>
        <w:pStyle w:val="ListParagraph"/>
        <w:numPr>
          <w:ilvl w:val="0"/>
          <w:numId w:val="30"/>
        </w:numPr>
        <w:tabs>
          <w:tab w:val="left" w:pos="924"/>
          <w:tab w:val="left" w:pos="925"/>
        </w:tabs>
        <w:spacing w:line="247" w:lineRule="auto"/>
        <w:ind w:right="127" w:hanging="800"/>
        <w:jc w:val="both"/>
      </w:pPr>
      <w:r>
        <w:t>Where the operator of an AI system does not take adequate corrective action within the</w:t>
      </w:r>
      <w:r>
        <w:rPr>
          <w:spacing w:val="40"/>
        </w:rPr>
        <w:t xml:space="preserve"> </w:t>
      </w:r>
      <w:r>
        <w:t>period</w:t>
      </w:r>
      <w:r>
        <w:rPr>
          <w:spacing w:val="40"/>
        </w:rPr>
        <w:t xml:space="preserve"> </w:t>
      </w:r>
      <w:r>
        <w:t>referred</w:t>
      </w:r>
      <w:r>
        <w:rPr>
          <w:spacing w:val="40"/>
        </w:rPr>
        <w:t xml:space="preserve"> </w:t>
      </w:r>
      <w:r>
        <w:t>to</w:t>
      </w:r>
      <w:r>
        <w:rPr>
          <w:spacing w:val="40"/>
        </w:rPr>
        <w:t xml:space="preserve"> </w:t>
      </w:r>
      <w:r>
        <w:t>in</w:t>
      </w:r>
      <w:r>
        <w:rPr>
          <w:spacing w:val="40"/>
        </w:rPr>
        <w:t xml:space="preserve"> </w:t>
      </w:r>
      <w:r>
        <w:t>paragraph</w:t>
      </w:r>
      <w:r>
        <w:rPr>
          <w:spacing w:val="40"/>
        </w:rPr>
        <w:t xml:space="preserve"> </w:t>
      </w:r>
      <w:r>
        <w:t>2,</w:t>
      </w:r>
      <w:r>
        <w:rPr>
          <w:spacing w:val="40"/>
        </w:rPr>
        <w:t xml:space="preserve"> </w:t>
      </w:r>
      <w:r>
        <w:t>the</w:t>
      </w:r>
      <w:r>
        <w:rPr>
          <w:spacing w:val="40"/>
        </w:rPr>
        <w:t xml:space="preserve"> </w:t>
      </w:r>
      <w:r>
        <w:t>market</w:t>
      </w:r>
      <w:r>
        <w:rPr>
          <w:spacing w:val="40"/>
        </w:rPr>
        <w:t xml:space="preserve"> </w:t>
      </w:r>
      <w:r>
        <w:t>surveillance</w:t>
      </w:r>
      <w:r>
        <w:rPr>
          <w:spacing w:val="40"/>
        </w:rPr>
        <w:t xml:space="preserve"> </w:t>
      </w:r>
      <w:r>
        <w:t>authority</w:t>
      </w:r>
      <w:r>
        <w:rPr>
          <w:spacing w:val="40"/>
        </w:rPr>
        <w:t xml:space="preserve"> </w:t>
      </w:r>
      <w:r>
        <w:t>shall</w:t>
      </w:r>
      <w:r>
        <w:rPr>
          <w:spacing w:val="40"/>
        </w:rPr>
        <w:t xml:space="preserve"> </w:t>
      </w:r>
      <w:r>
        <w:t>take</w:t>
      </w:r>
      <w:r>
        <w:rPr>
          <w:spacing w:val="40"/>
        </w:rPr>
        <w:t xml:space="preserve"> </w:t>
      </w:r>
      <w:r>
        <w:t>all appropriate</w:t>
      </w:r>
      <w:r>
        <w:rPr>
          <w:spacing w:val="40"/>
        </w:rPr>
        <w:t xml:space="preserve"> </w:t>
      </w:r>
      <w:r>
        <w:t>provisional</w:t>
      </w:r>
      <w:r>
        <w:rPr>
          <w:spacing w:val="40"/>
        </w:rPr>
        <w:t xml:space="preserve"> </w:t>
      </w:r>
      <w:r>
        <w:t>measures</w:t>
      </w:r>
      <w:r>
        <w:rPr>
          <w:spacing w:val="40"/>
        </w:rPr>
        <w:t xml:space="preserve"> </w:t>
      </w:r>
      <w:r>
        <w:t>to</w:t>
      </w:r>
      <w:r>
        <w:rPr>
          <w:spacing w:val="40"/>
        </w:rPr>
        <w:t xml:space="preserve"> </w:t>
      </w:r>
      <w:r>
        <w:t>prohibit</w:t>
      </w:r>
      <w:r>
        <w:rPr>
          <w:spacing w:val="40"/>
        </w:rPr>
        <w:t xml:space="preserve"> </w:t>
      </w:r>
      <w:r>
        <w:t>or</w:t>
      </w:r>
      <w:r>
        <w:rPr>
          <w:spacing w:val="40"/>
        </w:rPr>
        <w:t xml:space="preserve"> </w:t>
      </w:r>
      <w:r>
        <w:t>restrict</w:t>
      </w:r>
      <w:r>
        <w:rPr>
          <w:spacing w:val="40"/>
        </w:rPr>
        <w:t xml:space="preserve"> </w:t>
      </w:r>
      <w:r>
        <w:t>the</w:t>
      </w:r>
      <w:r>
        <w:rPr>
          <w:spacing w:val="40"/>
        </w:rPr>
        <w:t xml:space="preserve"> </w:t>
      </w:r>
      <w:r>
        <w:t>AI</w:t>
      </w:r>
      <w:r>
        <w:rPr>
          <w:spacing w:val="40"/>
        </w:rPr>
        <w:t xml:space="preserve"> </w:t>
      </w:r>
      <w:r>
        <w:t>system's</w:t>
      </w:r>
      <w:r>
        <w:rPr>
          <w:spacing w:val="40"/>
        </w:rPr>
        <w:t xml:space="preserve"> </w:t>
      </w:r>
      <w:r>
        <w:t>being</w:t>
      </w:r>
      <w:r>
        <w:rPr>
          <w:spacing w:val="40"/>
        </w:rPr>
        <w:t xml:space="preserve"> </w:t>
      </w:r>
      <w:r>
        <w:t>made available on its national</w:t>
      </w:r>
      <w:r>
        <w:rPr>
          <w:spacing w:val="34"/>
        </w:rPr>
        <w:t xml:space="preserve"> </w:t>
      </w:r>
      <w:r>
        <w:t>market, to</w:t>
      </w:r>
      <w:r>
        <w:rPr>
          <w:spacing w:val="33"/>
        </w:rPr>
        <w:t xml:space="preserve"> </w:t>
      </w:r>
      <w:r>
        <w:t>withdraw the</w:t>
      </w:r>
      <w:r>
        <w:rPr>
          <w:spacing w:val="33"/>
        </w:rPr>
        <w:t xml:space="preserve"> </w:t>
      </w:r>
      <w:r>
        <w:t>product from</w:t>
      </w:r>
      <w:r>
        <w:rPr>
          <w:spacing w:val="32"/>
        </w:rPr>
        <w:t xml:space="preserve"> </w:t>
      </w:r>
      <w:r>
        <w:t>that</w:t>
      </w:r>
      <w:r>
        <w:rPr>
          <w:spacing w:val="32"/>
        </w:rPr>
        <w:t xml:space="preserve"> </w:t>
      </w:r>
      <w:r>
        <w:t>market</w:t>
      </w:r>
      <w:r>
        <w:rPr>
          <w:spacing w:val="32"/>
        </w:rPr>
        <w:t xml:space="preserve"> </w:t>
      </w:r>
      <w:r>
        <w:t>or to</w:t>
      </w:r>
      <w:r>
        <w:rPr>
          <w:spacing w:val="33"/>
        </w:rPr>
        <w:t xml:space="preserve"> </w:t>
      </w:r>
      <w:r>
        <w:t>recall</w:t>
      </w:r>
      <w:r>
        <w:rPr>
          <w:spacing w:val="32"/>
        </w:rPr>
        <w:t xml:space="preserve"> </w:t>
      </w:r>
      <w:r>
        <w:t xml:space="preserve">it. That authority shall </w:t>
      </w:r>
      <w:r>
        <w:rPr>
          <w:strike/>
        </w:rPr>
        <w:t>inform</w:t>
      </w:r>
      <w:r>
        <w:t xml:space="preserve"> </w:t>
      </w:r>
      <w:r>
        <w:rPr>
          <w:b/>
        </w:rPr>
        <w:t xml:space="preserve">notify </w:t>
      </w:r>
      <w:r>
        <w:t xml:space="preserve">the Commission and the other Member States, without </w:t>
      </w:r>
      <w:r>
        <w:rPr>
          <w:b/>
        </w:rPr>
        <w:t xml:space="preserve">undue </w:t>
      </w:r>
      <w:r>
        <w:t>delay, of those measures.</w:t>
      </w:r>
    </w:p>
    <w:p w14:paraId="7A93AE8B" w14:textId="77777777" w:rsidR="00732D00" w:rsidRDefault="00732D00">
      <w:pPr>
        <w:pStyle w:val="BodyText"/>
        <w:spacing w:before="1"/>
        <w:rPr>
          <w:sz w:val="19"/>
        </w:rPr>
      </w:pPr>
    </w:p>
    <w:p w14:paraId="0E9C0F28" w14:textId="77777777" w:rsidR="00732D00" w:rsidRDefault="00000000">
      <w:pPr>
        <w:pStyle w:val="ListParagraph"/>
        <w:numPr>
          <w:ilvl w:val="0"/>
          <w:numId w:val="30"/>
        </w:numPr>
        <w:tabs>
          <w:tab w:val="left" w:pos="924"/>
          <w:tab w:val="left" w:pos="925"/>
        </w:tabs>
        <w:spacing w:line="247" w:lineRule="auto"/>
        <w:ind w:right="122" w:hanging="800"/>
        <w:jc w:val="both"/>
      </w:pPr>
      <w:r>
        <w:t>The</w:t>
      </w:r>
      <w:r>
        <w:rPr>
          <w:spacing w:val="18"/>
        </w:rPr>
        <w:t xml:space="preserve"> </w:t>
      </w:r>
      <w:r>
        <w:rPr>
          <w:strike/>
        </w:rPr>
        <w:t>information</w:t>
      </w:r>
      <w:r>
        <w:rPr>
          <w:spacing w:val="31"/>
        </w:rPr>
        <w:t xml:space="preserve"> </w:t>
      </w:r>
      <w:r>
        <w:rPr>
          <w:b/>
        </w:rPr>
        <w:t>notification</w:t>
      </w:r>
      <w:r>
        <w:rPr>
          <w:b/>
          <w:spacing w:val="34"/>
        </w:rPr>
        <w:t xml:space="preserve"> </w:t>
      </w:r>
      <w:r>
        <w:t>referred</w:t>
      </w:r>
      <w:r>
        <w:rPr>
          <w:spacing w:val="31"/>
        </w:rPr>
        <w:t xml:space="preserve"> </w:t>
      </w:r>
      <w:r>
        <w:t>to</w:t>
      </w:r>
      <w:r>
        <w:rPr>
          <w:spacing w:val="34"/>
        </w:rPr>
        <w:t xml:space="preserve"> </w:t>
      </w:r>
      <w:r>
        <w:t>in</w:t>
      </w:r>
      <w:r>
        <w:rPr>
          <w:spacing w:val="31"/>
        </w:rPr>
        <w:t xml:space="preserve"> </w:t>
      </w:r>
      <w:r>
        <w:t>paragraph</w:t>
      </w:r>
      <w:r>
        <w:rPr>
          <w:spacing w:val="31"/>
        </w:rPr>
        <w:t xml:space="preserve"> </w:t>
      </w:r>
      <w:r>
        <w:t>5</w:t>
      </w:r>
      <w:r>
        <w:rPr>
          <w:spacing w:val="31"/>
        </w:rPr>
        <w:t xml:space="preserve"> </w:t>
      </w:r>
      <w:r>
        <w:t>shall</w:t>
      </w:r>
      <w:r>
        <w:rPr>
          <w:spacing w:val="31"/>
        </w:rPr>
        <w:t xml:space="preserve"> </w:t>
      </w:r>
      <w:r>
        <w:t>include</w:t>
      </w:r>
      <w:r>
        <w:rPr>
          <w:spacing w:val="30"/>
        </w:rPr>
        <w:t xml:space="preserve"> </w:t>
      </w:r>
      <w:r>
        <w:t>all</w:t>
      </w:r>
      <w:r>
        <w:rPr>
          <w:spacing w:val="31"/>
        </w:rPr>
        <w:t xml:space="preserve"> </w:t>
      </w:r>
      <w:r>
        <w:t>available</w:t>
      </w:r>
      <w:r>
        <w:rPr>
          <w:spacing w:val="30"/>
        </w:rPr>
        <w:t xml:space="preserve"> </w:t>
      </w:r>
      <w:r>
        <w:t xml:space="preserve">details, in particular the </w:t>
      </w:r>
      <w:r>
        <w:rPr>
          <w:strike/>
        </w:rPr>
        <w:t>data</w:t>
      </w:r>
      <w:r>
        <w:t xml:space="preserve"> </w:t>
      </w:r>
      <w:r>
        <w:rPr>
          <w:b/>
        </w:rPr>
        <w:t xml:space="preserve">information </w:t>
      </w:r>
      <w:r>
        <w:t>necessary for the identification of the non-compliant AI system, the origin of the AI system, the nature of the non-compliance alleged and the risk involved, the nature and duration of the national measures taken and the arguments put forward by the relevant operator. In particular, the market surveillance authorities shall indicate whether the non-compliance is due to one or more of the following:</w:t>
      </w:r>
    </w:p>
    <w:p w14:paraId="13FE380B" w14:textId="77777777" w:rsidR="00732D00" w:rsidRDefault="00732D00">
      <w:pPr>
        <w:pStyle w:val="BodyText"/>
        <w:spacing w:before="6"/>
        <w:rPr>
          <w:sz w:val="19"/>
        </w:rPr>
      </w:pPr>
    </w:p>
    <w:p w14:paraId="1AB8AE8D" w14:textId="77777777" w:rsidR="00732D00" w:rsidRDefault="00000000">
      <w:pPr>
        <w:spacing w:line="244" w:lineRule="auto"/>
        <w:ind w:left="1458" w:hanging="533"/>
        <w:rPr>
          <w:b/>
        </w:rPr>
      </w:pPr>
      <w:r>
        <w:rPr>
          <w:b/>
        </w:rPr>
        <w:t>(-a)</w:t>
      </w:r>
      <w:r>
        <w:rPr>
          <w:b/>
          <w:spacing w:val="40"/>
        </w:rPr>
        <w:t xml:space="preserve">  </w:t>
      </w:r>
      <w:r>
        <w:rPr>
          <w:b/>
        </w:rPr>
        <w:t>non-compliance</w:t>
      </w:r>
      <w:r>
        <w:rPr>
          <w:b/>
          <w:spacing w:val="80"/>
        </w:rPr>
        <w:t xml:space="preserve"> </w:t>
      </w:r>
      <w:r>
        <w:rPr>
          <w:b/>
        </w:rPr>
        <w:t>with</w:t>
      </w:r>
      <w:r>
        <w:rPr>
          <w:b/>
          <w:spacing w:val="80"/>
        </w:rPr>
        <w:t xml:space="preserve"> </w:t>
      </w:r>
      <w:r>
        <w:rPr>
          <w:b/>
        </w:rPr>
        <w:t>the</w:t>
      </w:r>
      <w:r>
        <w:rPr>
          <w:b/>
          <w:spacing w:val="80"/>
        </w:rPr>
        <w:t xml:space="preserve"> </w:t>
      </w:r>
      <w:r>
        <w:rPr>
          <w:b/>
        </w:rPr>
        <w:t>prohibition</w:t>
      </w:r>
      <w:r>
        <w:rPr>
          <w:b/>
          <w:spacing w:val="80"/>
        </w:rPr>
        <w:t xml:space="preserve"> </w:t>
      </w:r>
      <w:r>
        <w:rPr>
          <w:b/>
        </w:rPr>
        <w:t>of</w:t>
      </w:r>
      <w:r>
        <w:rPr>
          <w:b/>
          <w:spacing w:val="80"/>
        </w:rPr>
        <w:t xml:space="preserve"> </w:t>
      </w:r>
      <w:r>
        <w:rPr>
          <w:b/>
        </w:rPr>
        <w:t>the</w:t>
      </w:r>
      <w:r>
        <w:rPr>
          <w:b/>
          <w:spacing w:val="80"/>
        </w:rPr>
        <w:t xml:space="preserve"> </w:t>
      </w:r>
      <w:r>
        <w:rPr>
          <w:b/>
        </w:rPr>
        <w:t>artificial</w:t>
      </w:r>
      <w:r>
        <w:rPr>
          <w:b/>
          <w:spacing w:val="80"/>
        </w:rPr>
        <w:t xml:space="preserve"> </w:t>
      </w:r>
      <w:r>
        <w:rPr>
          <w:b/>
        </w:rPr>
        <w:t>intelligence</w:t>
      </w:r>
      <w:r>
        <w:rPr>
          <w:b/>
          <w:spacing w:val="80"/>
        </w:rPr>
        <w:t xml:space="preserve"> </w:t>
      </w:r>
      <w:r>
        <w:rPr>
          <w:b/>
        </w:rPr>
        <w:t>practices referred to in Article 5;</w:t>
      </w:r>
    </w:p>
    <w:p w14:paraId="3A0D25AC" w14:textId="77777777" w:rsidR="00732D00" w:rsidRDefault="00732D00">
      <w:pPr>
        <w:pStyle w:val="BodyText"/>
        <w:spacing w:before="7"/>
        <w:rPr>
          <w:b/>
          <w:sz w:val="19"/>
        </w:rPr>
      </w:pPr>
    </w:p>
    <w:p w14:paraId="256B1825" w14:textId="77777777" w:rsidR="00732D00" w:rsidRDefault="00000000">
      <w:pPr>
        <w:pStyle w:val="ListParagraph"/>
        <w:numPr>
          <w:ilvl w:val="1"/>
          <w:numId w:val="30"/>
        </w:numPr>
        <w:tabs>
          <w:tab w:val="left" w:pos="1457"/>
          <w:tab w:val="left" w:pos="1459"/>
        </w:tabs>
        <w:spacing w:line="244" w:lineRule="auto"/>
        <w:ind w:right="129"/>
      </w:pPr>
      <w:r>
        <w:t>a</w:t>
      </w:r>
      <w:r>
        <w:rPr>
          <w:spacing w:val="24"/>
        </w:rPr>
        <w:t xml:space="preserve"> </w:t>
      </w:r>
      <w:r>
        <w:t>failure</w:t>
      </w:r>
      <w:r>
        <w:rPr>
          <w:spacing w:val="22"/>
        </w:rPr>
        <w:t xml:space="preserve"> </w:t>
      </w:r>
      <w:r>
        <w:t>of</w:t>
      </w:r>
      <w:r>
        <w:rPr>
          <w:spacing w:val="24"/>
        </w:rPr>
        <w:t xml:space="preserve"> </w:t>
      </w:r>
      <w:r>
        <w:rPr>
          <w:b/>
        </w:rPr>
        <w:t>a</w:t>
      </w:r>
      <w:r>
        <w:rPr>
          <w:b/>
          <w:spacing w:val="26"/>
        </w:rPr>
        <w:t xml:space="preserve"> </w:t>
      </w:r>
      <w:r>
        <w:rPr>
          <w:b/>
        </w:rPr>
        <w:t>high-risk</w:t>
      </w:r>
      <w:r>
        <w:rPr>
          <w:b/>
          <w:spacing w:val="27"/>
        </w:rPr>
        <w:t xml:space="preserve"> </w:t>
      </w:r>
      <w:r>
        <w:t>AI</w:t>
      </w:r>
      <w:r>
        <w:rPr>
          <w:spacing w:val="20"/>
        </w:rPr>
        <w:t xml:space="preserve"> </w:t>
      </w:r>
      <w:r>
        <w:t>system</w:t>
      </w:r>
      <w:r>
        <w:rPr>
          <w:spacing w:val="26"/>
        </w:rPr>
        <w:t xml:space="preserve"> </w:t>
      </w:r>
      <w:r>
        <w:t>to</w:t>
      </w:r>
      <w:r>
        <w:rPr>
          <w:spacing w:val="28"/>
        </w:rPr>
        <w:t xml:space="preserve"> </w:t>
      </w:r>
      <w:r>
        <w:t>meet</w:t>
      </w:r>
      <w:r>
        <w:rPr>
          <w:spacing w:val="26"/>
        </w:rPr>
        <w:t xml:space="preserve"> </w:t>
      </w:r>
      <w:r>
        <w:t>requirements</w:t>
      </w:r>
      <w:r>
        <w:rPr>
          <w:spacing w:val="26"/>
        </w:rPr>
        <w:t xml:space="preserve"> </w:t>
      </w:r>
      <w:r>
        <w:t>set</w:t>
      </w:r>
      <w:r>
        <w:rPr>
          <w:spacing w:val="26"/>
        </w:rPr>
        <w:t xml:space="preserve"> </w:t>
      </w:r>
      <w:r>
        <w:t>out</w:t>
      </w:r>
      <w:r>
        <w:rPr>
          <w:spacing w:val="23"/>
        </w:rPr>
        <w:t xml:space="preserve"> </w:t>
      </w:r>
      <w:r>
        <w:t>in</w:t>
      </w:r>
      <w:r>
        <w:rPr>
          <w:spacing w:val="22"/>
        </w:rPr>
        <w:t xml:space="preserve"> </w:t>
      </w:r>
      <w:r>
        <w:t>Title</w:t>
      </w:r>
      <w:r>
        <w:rPr>
          <w:spacing w:val="22"/>
        </w:rPr>
        <w:t xml:space="preserve"> </w:t>
      </w:r>
      <w:r>
        <w:t>III,</w:t>
      </w:r>
      <w:r>
        <w:rPr>
          <w:spacing w:val="26"/>
        </w:rPr>
        <w:t xml:space="preserve"> </w:t>
      </w:r>
      <w:r>
        <w:t xml:space="preserve">Chapter </w:t>
      </w:r>
      <w:r>
        <w:rPr>
          <w:spacing w:val="-6"/>
        </w:rPr>
        <w:t>2;</w:t>
      </w:r>
    </w:p>
    <w:p w14:paraId="188A030F" w14:textId="77777777" w:rsidR="00732D00" w:rsidRDefault="00732D00">
      <w:pPr>
        <w:pStyle w:val="BodyText"/>
        <w:spacing w:before="10"/>
        <w:rPr>
          <w:sz w:val="19"/>
        </w:rPr>
      </w:pPr>
    </w:p>
    <w:p w14:paraId="01A41219" w14:textId="77777777" w:rsidR="00732D00" w:rsidRDefault="00000000">
      <w:pPr>
        <w:pStyle w:val="ListParagraph"/>
        <w:numPr>
          <w:ilvl w:val="1"/>
          <w:numId w:val="30"/>
        </w:numPr>
        <w:tabs>
          <w:tab w:val="left" w:pos="1457"/>
          <w:tab w:val="left" w:pos="1459"/>
        </w:tabs>
        <w:spacing w:line="244" w:lineRule="auto"/>
        <w:ind w:right="128"/>
      </w:pPr>
      <w:r>
        <w:t>shortcomings</w:t>
      </w:r>
      <w:r>
        <w:rPr>
          <w:spacing w:val="40"/>
        </w:rPr>
        <w:t xml:space="preserve"> </w:t>
      </w:r>
      <w:r>
        <w:t>in</w:t>
      </w:r>
      <w:r>
        <w:rPr>
          <w:spacing w:val="40"/>
        </w:rPr>
        <w:t xml:space="preserve"> </w:t>
      </w:r>
      <w:r>
        <w:t>the</w:t>
      </w:r>
      <w:r>
        <w:rPr>
          <w:spacing w:val="40"/>
        </w:rPr>
        <w:t xml:space="preserve"> </w:t>
      </w:r>
      <w:r>
        <w:t>harmonised</w:t>
      </w:r>
      <w:r>
        <w:rPr>
          <w:spacing w:val="40"/>
        </w:rPr>
        <w:t xml:space="preserve"> </w:t>
      </w:r>
      <w:r>
        <w:t>standards</w:t>
      </w:r>
      <w:r>
        <w:rPr>
          <w:spacing w:val="40"/>
        </w:rPr>
        <w:t xml:space="preserve"> </w:t>
      </w:r>
      <w:r>
        <w:t>or</w:t>
      </w:r>
      <w:r>
        <w:rPr>
          <w:spacing w:val="40"/>
        </w:rPr>
        <w:t xml:space="preserve"> </w:t>
      </w:r>
      <w:r>
        <w:t>common</w:t>
      </w:r>
      <w:r>
        <w:rPr>
          <w:spacing w:val="40"/>
        </w:rPr>
        <w:t xml:space="preserve"> </w:t>
      </w:r>
      <w:r>
        <w:t>specifications</w:t>
      </w:r>
      <w:r>
        <w:rPr>
          <w:spacing w:val="40"/>
        </w:rPr>
        <w:t xml:space="preserve"> </w:t>
      </w:r>
      <w:r>
        <w:t>referred</w:t>
      </w:r>
      <w:r>
        <w:rPr>
          <w:spacing w:val="40"/>
        </w:rPr>
        <w:t xml:space="preserve"> </w:t>
      </w:r>
      <w:r>
        <w:t>to</w:t>
      </w:r>
      <w:r>
        <w:rPr>
          <w:spacing w:val="40"/>
        </w:rPr>
        <w:t xml:space="preserve"> </w:t>
      </w:r>
      <w:r>
        <w:t>in Articles 40 and 41 conferring a presumption of conformity.</w:t>
      </w:r>
    </w:p>
    <w:p w14:paraId="37C2670A" w14:textId="77777777" w:rsidR="00732D00" w:rsidRDefault="00000000">
      <w:pPr>
        <w:pStyle w:val="ListParagraph"/>
        <w:numPr>
          <w:ilvl w:val="1"/>
          <w:numId w:val="30"/>
        </w:numPr>
        <w:tabs>
          <w:tab w:val="left" w:pos="1457"/>
          <w:tab w:val="left" w:pos="1459"/>
        </w:tabs>
        <w:ind w:hanging="534"/>
        <w:rPr>
          <w:b/>
        </w:rPr>
      </w:pPr>
      <w:r>
        <w:rPr>
          <w:b/>
        </w:rPr>
        <w:t>non-compliance</w:t>
      </w:r>
      <w:r>
        <w:rPr>
          <w:b/>
          <w:spacing w:val="9"/>
        </w:rPr>
        <w:t xml:space="preserve"> </w:t>
      </w:r>
      <w:r>
        <w:rPr>
          <w:b/>
        </w:rPr>
        <w:t>with</w:t>
      </w:r>
      <w:r>
        <w:rPr>
          <w:b/>
          <w:spacing w:val="12"/>
        </w:rPr>
        <w:t xml:space="preserve"> </w:t>
      </w:r>
      <w:r>
        <w:rPr>
          <w:b/>
        </w:rPr>
        <w:t>provisions</w:t>
      </w:r>
      <w:r>
        <w:rPr>
          <w:b/>
          <w:spacing w:val="11"/>
        </w:rPr>
        <w:t xml:space="preserve"> </w:t>
      </w:r>
      <w:r>
        <w:rPr>
          <w:b/>
        </w:rPr>
        <w:t>set</w:t>
      </w:r>
      <w:r>
        <w:rPr>
          <w:b/>
          <w:spacing w:val="12"/>
        </w:rPr>
        <w:t xml:space="preserve"> </w:t>
      </w:r>
      <w:r>
        <w:rPr>
          <w:b/>
        </w:rPr>
        <w:t>out</w:t>
      </w:r>
      <w:r>
        <w:rPr>
          <w:b/>
          <w:spacing w:val="10"/>
        </w:rPr>
        <w:t xml:space="preserve"> </w:t>
      </w:r>
      <w:r>
        <w:rPr>
          <w:b/>
        </w:rPr>
        <w:t>in</w:t>
      </w:r>
      <w:r>
        <w:rPr>
          <w:b/>
          <w:spacing w:val="12"/>
        </w:rPr>
        <w:t xml:space="preserve"> </w:t>
      </w:r>
      <w:r>
        <w:rPr>
          <w:b/>
        </w:rPr>
        <w:t>Article</w:t>
      </w:r>
      <w:r>
        <w:rPr>
          <w:b/>
          <w:spacing w:val="10"/>
        </w:rPr>
        <w:t xml:space="preserve"> </w:t>
      </w:r>
      <w:r>
        <w:rPr>
          <w:b/>
          <w:spacing w:val="-5"/>
        </w:rPr>
        <w:t>52;</w:t>
      </w:r>
    </w:p>
    <w:p w14:paraId="3793B398" w14:textId="77777777" w:rsidR="00732D00" w:rsidRDefault="00000000">
      <w:pPr>
        <w:pStyle w:val="ListParagraph"/>
        <w:numPr>
          <w:ilvl w:val="1"/>
          <w:numId w:val="30"/>
        </w:numPr>
        <w:tabs>
          <w:tab w:val="left" w:pos="1457"/>
          <w:tab w:val="left" w:pos="1459"/>
        </w:tabs>
        <w:spacing w:line="244" w:lineRule="auto"/>
        <w:ind w:right="129"/>
        <w:rPr>
          <w:b/>
        </w:rPr>
      </w:pPr>
      <w:r>
        <w:rPr>
          <w:b/>
        </w:rPr>
        <w:t>non-compliance</w:t>
      </w:r>
      <w:r>
        <w:rPr>
          <w:b/>
          <w:spacing w:val="80"/>
        </w:rPr>
        <w:t xml:space="preserve"> </w:t>
      </w:r>
      <w:r>
        <w:rPr>
          <w:b/>
        </w:rPr>
        <w:t>of</w:t>
      </w:r>
      <w:r>
        <w:rPr>
          <w:b/>
          <w:spacing w:val="80"/>
        </w:rPr>
        <w:t xml:space="preserve"> </w:t>
      </w:r>
      <w:r>
        <w:rPr>
          <w:b/>
        </w:rPr>
        <w:t>general</w:t>
      </w:r>
      <w:r>
        <w:rPr>
          <w:b/>
          <w:spacing w:val="80"/>
        </w:rPr>
        <w:t xml:space="preserve"> </w:t>
      </w:r>
      <w:r>
        <w:rPr>
          <w:b/>
        </w:rPr>
        <w:t>purpose</w:t>
      </w:r>
      <w:r>
        <w:rPr>
          <w:b/>
          <w:spacing w:val="80"/>
        </w:rPr>
        <w:t xml:space="preserve"> </w:t>
      </w:r>
      <w:r>
        <w:rPr>
          <w:b/>
        </w:rPr>
        <w:t>AI</w:t>
      </w:r>
      <w:r>
        <w:rPr>
          <w:b/>
          <w:spacing w:val="80"/>
        </w:rPr>
        <w:t xml:space="preserve"> </w:t>
      </w:r>
      <w:r>
        <w:rPr>
          <w:b/>
        </w:rPr>
        <w:t>systems</w:t>
      </w:r>
      <w:r>
        <w:rPr>
          <w:b/>
          <w:spacing w:val="80"/>
        </w:rPr>
        <w:t xml:space="preserve"> </w:t>
      </w:r>
      <w:r>
        <w:rPr>
          <w:b/>
        </w:rPr>
        <w:t>with</w:t>
      </w:r>
      <w:r>
        <w:rPr>
          <w:b/>
          <w:spacing w:val="80"/>
        </w:rPr>
        <w:t xml:space="preserve"> </w:t>
      </w:r>
      <w:r>
        <w:rPr>
          <w:b/>
        </w:rPr>
        <w:t>the</w:t>
      </w:r>
      <w:r>
        <w:rPr>
          <w:b/>
          <w:spacing w:val="80"/>
        </w:rPr>
        <w:t xml:space="preserve"> </w:t>
      </w:r>
      <w:r>
        <w:rPr>
          <w:b/>
        </w:rPr>
        <w:t>requirements</w:t>
      </w:r>
      <w:r>
        <w:rPr>
          <w:b/>
          <w:spacing w:val="80"/>
        </w:rPr>
        <w:t xml:space="preserve"> </w:t>
      </w:r>
      <w:r>
        <w:rPr>
          <w:b/>
        </w:rPr>
        <w:t>and obligations referred to in Article 4a;</w:t>
      </w:r>
    </w:p>
    <w:p w14:paraId="385D9C5F" w14:textId="77777777" w:rsidR="00732D00" w:rsidRDefault="00732D00">
      <w:pPr>
        <w:spacing w:line="244" w:lineRule="auto"/>
        <w:sectPr w:rsidR="00732D00">
          <w:pgSz w:w="12240" w:h="15840"/>
          <w:pgMar w:top="900" w:right="1460" w:bottom="1240" w:left="1460" w:header="0" w:footer="1053" w:gutter="0"/>
          <w:cols w:space="720"/>
        </w:sectPr>
      </w:pPr>
    </w:p>
    <w:p w14:paraId="7A44AD4B" w14:textId="77777777" w:rsidR="00732D00" w:rsidRDefault="00000000">
      <w:pPr>
        <w:pStyle w:val="ListParagraph"/>
        <w:numPr>
          <w:ilvl w:val="0"/>
          <w:numId w:val="30"/>
        </w:numPr>
        <w:tabs>
          <w:tab w:val="left" w:pos="924"/>
          <w:tab w:val="left" w:pos="925"/>
        </w:tabs>
        <w:spacing w:before="80" w:line="247" w:lineRule="auto"/>
        <w:ind w:right="121" w:hanging="800"/>
        <w:jc w:val="both"/>
      </w:pPr>
      <w:r>
        <w:lastRenderedPageBreak/>
        <w:t>The</w:t>
      </w:r>
      <w:r>
        <w:rPr>
          <w:spacing w:val="40"/>
        </w:rPr>
        <w:t xml:space="preserve"> </w:t>
      </w:r>
      <w:r>
        <w:t>market</w:t>
      </w:r>
      <w:r>
        <w:rPr>
          <w:spacing w:val="40"/>
        </w:rPr>
        <w:t xml:space="preserve"> </w:t>
      </w:r>
      <w:r>
        <w:t>surveillance</w:t>
      </w:r>
      <w:r>
        <w:rPr>
          <w:spacing w:val="40"/>
        </w:rPr>
        <w:t xml:space="preserve"> </w:t>
      </w:r>
      <w:r>
        <w:t>authorities</w:t>
      </w:r>
      <w:r>
        <w:rPr>
          <w:spacing w:val="40"/>
        </w:rPr>
        <w:t xml:space="preserve"> </w:t>
      </w:r>
      <w:r>
        <w:t>of</w:t>
      </w:r>
      <w:r>
        <w:rPr>
          <w:spacing w:val="40"/>
        </w:rPr>
        <w:t xml:space="preserve"> </w:t>
      </w:r>
      <w:r>
        <w:t>the</w:t>
      </w:r>
      <w:r>
        <w:rPr>
          <w:spacing w:val="40"/>
        </w:rPr>
        <w:t xml:space="preserve"> </w:t>
      </w:r>
      <w:r>
        <w:t>Member</w:t>
      </w:r>
      <w:r>
        <w:rPr>
          <w:spacing w:val="40"/>
        </w:rPr>
        <w:t xml:space="preserve"> </w:t>
      </w:r>
      <w:r>
        <w:t>States</w:t>
      </w:r>
      <w:r>
        <w:rPr>
          <w:spacing w:val="40"/>
        </w:rPr>
        <w:t xml:space="preserve"> </w:t>
      </w:r>
      <w:r>
        <w:t>other</w:t>
      </w:r>
      <w:r>
        <w:rPr>
          <w:spacing w:val="40"/>
        </w:rPr>
        <w:t xml:space="preserve"> </w:t>
      </w:r>
      <w:r>
        <w:t>than</w:t>
      </w:r>
      <w:r>
        <w:rPr>
          <w:spacing w:val="40"/>
        </w:rPr>
        <w:t xml:space="preserve"> </w:t>
      </w:r>
      <w:r>
        <w:t>the</w:t>
      </w:r>
      <w:r>
        <w:rPr>
          <w:spacing w:val="40"/>
        </w:rPr>
        <w:t xml:space="preserve"> </w:t>
      </w:r>
      <w:r>
        <w:t>market surveillance authority of the Member State initiating the procedure shall without</w:t>
      </w:r>
      <w:r>
        <w:rPr>
          <w:spacing w:val="40"/>
        </w:rPr>
        <w:t xml:space="preserve"> </w:t>
      </w:r>
      <w:r>
        <w:rPr>
          <w:b/>
        </w:rPr>
        <w:t>undue</w:t>
      </w:r>
      <w:r>
        <w:rPr>
          <w:b/>
          <w:spacing w:val="40"/>
        </w:rPr>
        <w:t xml:space="preserve"> </w:t>
      </w:r>
      <w:r>
        <w:t>delay inform the Commission and the other Member States of any measures adopted and of any</w:t>
      </w:r>
      <w:r>
        <w:rPr>
          <w:spacing w:val="40"/>
        </w:rPr>
        <w:t xml:space="preserve"> </w:t>
      </w:r>
      <w:r>
        <w:t>additional</w:t>
      </w:r>
      <w:r>
        <w:rPr>
          <w:spacing w:val="40"/>
        </w:rPr>
        <w:t xml:space="preserve"> </w:t>
      </w:r>
      <w:r>
        <w:t>information</w:t>
      </w:r>
      <w:r>
        <w:rPr>
          <w:spacing w:val="40"/>
        </w:rPr>
        <w:t xml:space="preserve"> </w:t>
      </w:r>
      <w:r>
        <w:t>at</w:t>
      </w:r>
      <w:r>
        <w:rPr>
          <w:spacing w:val="40"/>
        </w:rPr>
        <w:t xml:space="preserve"> </w:t>
      </w:r>
      <w:r>
        <w:t>their</w:t>
      </w:r>
      <w:r>
        <w:rPr>
          <w:spacing w:val="40"/>
        </w:rPr>
        <w:t xml:space="preserve"> </w:t>
      </w:r>
      <w:r>
        <w:t>disposal</w:t>
      </w:r>
      <w:r>
        <w:rPr>
          <w:spacing w:val="40"/>
        </w:rPr>
        <w:t xml:space="preserve"> </w:t>
      </w:r>
      <w:r>
        <w:t>relating</w:t>
      </w:r>
      <w:r>
        <w:rPr>
          <w:spacing w:val="40"/>
        </w:rPr>
        <w:t xml:space="preserve"> </w:t>
      </w:r>
      <w:r>
        <w:t>to</w:t>
      </w:r>
      <w:r>
        <w:rPr>
          <w:spacing w:val="40"/>
        </w:rPr>
        <w:t xml:space="preserve"> </w:t>
      </w:r>
      <w:r>
        <w:t>the</w:t>
      </w:r>
      <w:r>
        <w:rPr>
          <w:spacing w:val="40"/>
        </w:rPr>
        <w:t xml:space="preserve"> </w:t>
      </w:r>
      <w:r>
        <w:t>non-compliance</w:t>
      </w:r>
      <w:r>
        <w:rPr>
          <w:spacing w:val="40"/>
        </w:rPr>
        <w:t xml:space="preserve"> </w:t>
      </w:r>
      <w:r>
        <w:t>of</w:t>
      </w:r>
      <w:r>
        <w:rPr>
          <w:spacing w:val="40"/>
        </w:rPr>
        <w:t xml:space="preserve"> </w:t>
      </w:r>
      <w:r>
        <w:t>the</w:t>
      </w:r>
      <w:r>
        <w:rPr>
          <w:spacing w:val="40"/>
        </w:rPr>
        <w:t xml:space="preserve"> </w:t>
      </w:r>
      <w:r>
        <w:t>AI system concerned, and, in the event of disagreement with the notified national measure, of their objections.</w:t>
      </w:r>
    </w:p>
    <w:p w14:paraId="37B90CB5" w14:textId="77777777" w:rsidR="00732D00" w:rsidRDefault="00732D00">
      <w:pPr>
        <w:pStyle w:val="BodyText"/>
        <w:spacing w:before="1"/>
        <w:rPr>
          <w:sz w:val="19"/>
        </w:rPr>
      </w:pPr>
    </w:p>
    <w:p w14:paraId="51295C56" w14:textId="77777777" w:rsidR="00732D00" w:rsidRDefault="00000000">
      <w:pPr>
        <w:pStyle w:val="ListParagraph"/>
        <w:numPr>
          <w:ilvl w:val="0"/>
          <w:numId w:val="30"/>
        </w:numPr>
        <w:tabs>
          <w:tab w:val="left" w:pos="924"/>
          <w:tab w:val="left" w:pos="925"/>
        </w:tabs>
        <w:spacing w:line="247" w:lineRule="auto"/>
        <w:ind w:right="123" w:hanging="800"/>
        <w:jc w:val="both"/>
        <w:rPr>
          <w:b/>
        </w:rPr>
      </w:pPr>
      <w:r>
        <w:t xml:space="preserve">Where, within three months of receipt of the </w:t>
      </w:r>
      <w:r>
        <w:rPr>
          <w:strike/>
        </w:rPr>
        <w:t>information</w:t>
      </w:r>
      <w:r>
        <w:t xml:space="preserve"> </w:t>
      </w:r>
      <w:r>
        <w:rPr>
          <w:b/>
        </w:rPr>
        <w:t xml:space="preserve">notification </w:t>
      </w:r>
      <w:r>
        <w:t>referred to in</w:t>
      </w:r>
      <w:r>
        <w:rPr>
          <w:spacing w:val="80"/>
        </w:rPr>
        <w:t xml:space="preserve"> </w:t>
      </w:r>
      <w:r>
        <w:t xml:space="preserve">paragraph 5, no objection has been raised by either a Member State or the Commission in respect of a provisional measure taken by a Member State, that measure shall be deemed justified. This is without prejudice to the procedural rights of the concerned operator in accordance with Article 18 of Regulation (EU) 2019/1020. </w:t>
      </w:r>
      <w:r>
        <w:rPr>
          <w:b/>
        </w:rPr>
        <w:t>The period referred to in the first sentence of this paragraph shall be reduced to 30 days in the case of non- compliance with the prohibition of the artificial intelligence practices referred to in Article 5.</w:t>
      </w:r>
    </w:p>
    <w:p w14:paraId="3AC82E40" w14:textId="77777777" w:rsidR="00732D00" w:rsidRDefault="00732D00">
      <w:pPr>
        <w:pStyle w:val="BodyText"/>
        <w:spacing w:before="1"/>
        <w:rPr>
          <w:b/>
          <w:sz w:val="19"/>
        </w:rPr>
      </w:pPr>
    </w:p>
    <w:p w14:paraId="2CA33361" w14:textId="77777777" w:rsidR="00732D00" w:rsidRDefault="00000000">
      <w:pPr>
        <w:pStyle w:val="ListParagraph"/>
        <w:numPr>
          <w:ilvl w:val="0"/>
          <w:numId w:val="30"/>
        </w:numPr>
        <w:tabs>
          <w:tab w:val="left" w:pos="924"/>
          <w:tab w:val="left" w:pos="925"/>
        </w:tabs>
        <w:spacing w:line="244" w:lineRule="auto"/>
        <w:ind w:right="125" w:hanging="800"/>
        <w:jc w:val="both"/>
      </w:pPr>
      <w:r>
        <w:t xml:space="preserve">The market surveillance authorities of all Member States shall </w:t>
      </w:r>
      <w:r>
        <w:rPr>
          <w:b/>
        </w:rPr>
        <w:t xml:space="preserve">then </w:t>
      </w:r>
      <w:r>
        <w:t xml:space="preserve">ensure that appropriate restrictive measures are taken in respect of the </w:t>
      </w:r>
      <w:r>
        <w:rPr>
          <w:strike/>
        </w:rPr>
        <w:t>product</w:t>
      </w:r>
      <w:r>
        <w:t xml:space="preserve"> </w:t>
      </w:r>
      <w:r>
        <w:rPr>
          <w:b/>
        </w:rPr>
        <w:t xml:space="preserve">AI system </w:t>
      </w:r>
      <w:r>
        <w:t xml:space="preserve">concerned, such as withdrawal of the product from their market, without </w:t>
      </w:r>
      <w:r>
        <w:rPr>
          <w:b/>
        </w:rPr>
        <w:t xml:space="preserve">undue </w:t>
      </w:r>
      <w:r>
        <w:t>delay.</w:t>
      </w:r>
    </w:p>
    <w:p w14:paraId="0BF6D9D2" w14:textId="77777777" w:rsidR="00732D00" w:rsidRDefault="00732D00">
      <w:pPr>
        <w:pStyle w:val="BodyText"/>
        <w:rPr>
          <w:sz w:val="24"/>
        </w:rPr>
      </w:pPr>
    </w:p>
    <w:p w14:paraId="180F0F01" w14:textId="77777777" w:rsidR="00732D00" w:rsidRDefault="00000000">
      <w:pPr>
        <w:spacing w:before="181"/>
        <w:ind w:left="126" w:right="126"/>
        <w:jc w:val="center"/>
        <w:rPr>
          <w:i/>
        </w:rPr>
      </w:pPr>
      <w:r>
        <w:rPr>
          <w:i/>
        </w:rPr>
        <w:t>Article</w:t>
      </w:r>
      <w:r>
        <w:rPr>
          <w:i/>
          <w:spacing w:val="9"/>
        </w:rPr>
        <w:t xml:space="preserve"> </w:t>
      </w:r>
      <w:r>
        <w:rPr>
          <w:i/>
          <w:spacing w:val="-5"/>
        </w:rPr>
        <w:t>66</w:t>
      </w:r>
    </w:p>
    <w:p w14:paraId="14BF584E" w14:textId="77777777" w:rsidR="00732D00" w:rsidRDefault="00000000">
      <w:pPr>
        <w:spacing w:before="6"/>
        <w:ind w:left="126" w:right="127"/>
        <w:jc w:val="center"/>
        <w:rPr>
          <w:i/>
        </w:rPr>
      </w:pPr>
      <w:r>
        <w:rPr>
          <w:i/>
        </w:rPr>
        <w:t>Union</w:t>
      </w:r>
      <w:r>
        <w:rPr>
          <w:i/>
          <w:spacing w:val="15"/>
        </w:rPr>
        <w:t xml:space="preserve"> </w:t>
      </w:r>
      <w:r>
        <w:rPr>
          <w:i/>
        </w:rPr>
        <w:t>safeguard</w:t>
      </w:r>
      <w:r>
        <w:rPr>
          <w:i/>
          <w:spacing w:val="11"/>
        </w:rPr>
        <w:t xml:space="preserve"> </w:t>
      </w:r>
      <w:r>
        <w:rPr>
          <w:i/>
          <w:spacing w:val="-2"/>
        </w:rPr>
        <w:t>procedure</w:t>
      </w:r>
    </w:p>
    <w:p w14:paraId="4B40E5F4" w14:textId="77777777" w:rsidR="00732D00" w:rsidRDefault="00000000">
      <w:pPr>
        <w:pStyle w:val="ListParagraph"/>
        <w:numPr>
          <w:ilvl w:val="0"/>
          <w:numId w:val="29"/>
        </w:numPr>
        <w:tabs>
          <w:tab w:val="left" w:pos="924"/>
          <w:tab w:val="left" w:pos="925"/>
          <w:tab w:val="left" w:pos="6200"/>
        </w:tabs>
        <w:spacing w:line="247" w:lineRule="auto"/>
        <w:ind w:right="124" w:hanging="800"/>
        <w:jc w:val="both"/>
        <w:rPr>
          <w:b/>
        </w:rPr>
      </w:pPr>
      <w:r>
        <w:rPr>
          <w:noProof/>
        </w:rPr>
        <w:drawing>
          <wp:anchor distT="0" distB="0" distL="0" distR="0" simplePos="0" relativeHeight="484970496" behindDoc="1" locked="0" layoutInCell="1" allowOverlap="1" wp14:anchorId="2C921CC4" wp14:editId="7C664904">
            <wp:simplePos x="0" y="0"/>
            <wp:positionH relativeFrom="page">
              <wp:posOffset>4346447</wp:posOffset>
            </wp:positionH>
            <wp:positionV relativeFrom="paragraph">
              <wp:posOffset>857454</wp:posOffset>
            </wp:positionV>
            <wp:extent cx="88391" cy="99059"/>
            <wp:effectExtent l="0" t="0" r="0" b="0"/>
            <wp:wrapNone/>
            <wp:docPr id="1065" name="image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image620.png"/>
                    <pic:cNvPicPr/>
                  </pic:nvPicPr>
                  <pic:blipFill>
                    <a:blip r:embed="rId665" cstate="print"/>
                    <a:stretch>
                      <a:fillRect/>
                    </a:stretch>
                  </pic:blipFill>
                  <pic:spPr>
                    <a:xfrm>
                      <a:off x="0" y="0"/>
                      <a:ext cx="88391" cy="99059"/>
                    </a:xfrm>
                    <a:prstGeom prst="rect">
                      <a:avLst/>
                    </a:prstGeom>
                  </pic:spPr>
                </pic:pic>
              </a:graphicData>
            </a:graphic>
          </wp:anchor>
        </w:drawing>
      </w:r>
      <w:r>
        <w:rPr>
          <w:noProof/>
        </w:rPr>
        <w:drawing>
          <wp:anchor distT="0" distB="0" distL="0" distR="0" simplePos="0" relativeHeight="484971008" behindDoc="1" locked="0" layoutInCell="1" allowOverlap="1" wp14:anchorId="7B0C1908" wp14:editId="1A294E68">
            <wp:simplePos x="0" y="0"/>
            <wp:positionH relativeFrom="page">
              <wp:posOffset>4536947</wp:posOffset>
            </wp:positionH>
            <wp:positionV relativeFrom="paragraph">
              <wp:posOffset>858978</wp:posOffset>
            </wp:positionV>
            <wp:extent cx="329183" cy="97535"/>
            <wp:effectExtent l="0" t="0" r="0" b="0"/>
            <wp:wrapNone/>
            <wp:docPr id="1067" name="image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image621.png"/>
                    <pic:cNvPicPr/>
                  </pic:nvPicPr>
                  <pic:blipFill>
                    <a:blip r:embed="rId666" cstate="print"/>
                    <a:stretch>
                      <a:fillRect/>
                    </a:stretch>
                  </pic:blipFill>
                  <pic:spPr>
                    <a:xfrm>
                      <a:off x="0" y="0"/>
                      <a:ext cx="329183" cy="97535"/>
                    </a:xfrm>
                    <a:prstGeom prst="rect">
                      <a:avLst/>
                    </a:prstGeom>
                  </pic:spPr>
                </pic:pic>
              </a:graphicData>
            </a:graphic>
          </wp:anchor>
        </w:drawing>
      </w:r>
      <w:r>
        <w:t xml:space="preserve">Where, within three months of receipt of the notification referred to in Article 65(5), </w:t>
      </w:r>
      <w:r>
        <w:rPr>
          <w:b/>
        </w:rPr>
        <w:t xml:space="preserve">or 30 days in the case of non-compliance with the prohibition of the artificial intelligence practices referred to in Article 5, </w:t>
      </w:r>
      <w:r>
        <w:t>objections are raised by a Member State against a</w:t>
      </w:r>
      <w:r>
        <w:rPr>
          <w:spacing w:val="40"/>
        </w:rPr>
        <w:t xml:space="preserve"> </w:t>
      </w:r>
      <w:r>
        <w:t>measure</w:t>
      </w:r>
      <w:r>
        <w:rPr>
          <w:spacing w:val="24"/>
        </w:rPr>
        <w:t xml:space="preserve"> </w:t>
      </w:r>
      <w:r>
        <w:t>taken</w:t>
      </w:r>
      <w:r>
        <w:rPr>
          <w:spacing w:val="28"/>
        </w:rPr>
        <w:t xml:space="preserve"> </w:t>
      </w:r>
      <w:r>
        <w:t>by</w:t>
      </w:r>
      <w:r>
        <w:rPr>
          <w:spacing w:val="20"/>
        </w:rPr>
        <w:t xml:space="preserve"> </w:t>
      </w:r>
      <w:r>
        <w:t>another</w:t>
      </w:r>
      <w:r>
        <w:rPr>
          <w:spacing w:val="25"/>
        </w:rPr>
        <w:t xml:space="preserve"> </w:t>
      </w:r>
      <w:r>
        <w:t>Member</w:t>
      </w:r>
      <w:r>
        <w:rPr>
          <w:spacing w:val="25"/>
        </w:rPr>
        <w:t xml:space="preserve"> </w:t>
      </w:r>
      <w:r>
        <w:t>State,</w:t>
      </w:r>
      <w:r>
        <w:rPr>
          <w:spacing w:val="28"/>
        </w:rPr>
        <w:t xml:space="preserve"> </w:t>
      </w:r>
      <w:r>
        <w:t>or</w:t>
      </w:r>
      <w:r>
        <w:rPr>
          <w:spacing w:val="25"/>
        </w:rPr>
        <w:t xml:space="preserve"> </w:t>
      </w:r>
      <w:r>
        <w:t>where</w:t>
      </w:r>
      <w:r>
        <w:rPr>
          <w:spacing w:val="24"/>
        </w:rPr>
        <w:t xml:space="preserve"> </w:t>
      </w:r>
      <w:r>
        <w:t>the</w:t>
      </w:r>
      <w:r>
        <w:rPr>
          <w:spacing w:val="24"/>
        </w:rPr>
        <w:t xml:space="preserve"> </w:t>
      </w:r>
      <w:r>
        <w:t>Commission</w:t>
      </w:r>
      <w:r>
        <w:rPr>
          <w:spacing w:val="25"/>
        </w:rPr>
        <w:t xml:space="preserve"> </w:t>
      </w:r>
      <w:r>
        <w:t>considers</w:t>
      </w:r>
      <w:r>
        <w:rPr>
          <w:spacing w:val="25"/>
        </w:rPr>
        <w:t xml:space="preserve"> </w:t>
      </w:r>
      <w:r>
        <w:t>the</w:t>
      </w:r>
      <w:r>
        <w:rPr>
          <w:spacing w:val="28"/>
        </w:rPr>
        <w:t xml:space="preserve"> </w:t>
      </w:r>
      <w:r>
        <w:t xml:space="preserve">measure to be contrary to Union law, the Commission shall without </w:t>
      </w:r>
      <w:r>
        <w:rPr>
          <w:b/>
        </w:rPr>
        <w:t xml:space="preserve">undue </w:t>
      </w:r>
      <w:r>
        <w:t>delay enter into consultation with the relevant Member State</w:t>
      </w:r>
      <w:r>
        <w:tab/>
      </w:r>
      <w:r>
        <w:rPr>
          <w:b/>
        </w:rPr>
        <w:t xml:space="preserve">et surveillance authority </w:t>
      </w:r>
      <w:r>
        <w:t>and operator or operators and shall evaluate the national measure. On the basis of the results of that</w:t>
      </w:r>
      <w:r>
        <w:rPr>
          <w:spacing w:val="36"/>
        </w:rPr>
        <w:t xml:space="preserve"> </w:t>
      </w:r>
      <w:r>
        <w:t>evaluation,</w:t>
      </w:r>
      <w:r>
        <w:rPr>
          <w:spacing w:val="38"/>
        </w:rPr>
        <w:t xml:space="preserve"> </w:t>
      </w:r>
      <w:r>
        <w:t>the</w:t>
      </w:r>
      <w:r>
        <w:rPr>
          <w:spacing w:val="35"/>
        </w:rPr>
        <w:t xml:space="preserve"> </w:t>
      </w:r>
      <w:r>
        <w:t>Commission</w:t>
      </w:r>
      <w:r>
        <w:rPr>
          <w:spacing w:val="38"/>
        </w:rPr>
        <w:t xml:space="preserve"> </w:t>
      </w:r>
      <w:r>
        <w:t>shall</w:t>
      </w:r>
      <w:r>
        <w:rPr>
          <w:spacing w:val="33"/>
        </w:rPr>
        <w:t xml:space="preserve"> </w:t>
      </w:r>
      <w:r>
        <w:t>decide</w:t>
      </w:r>
      <w:r>
        <w:rPr>
          <w:spacing w:val="37"/>
        </w:rPr>
        <w:t xml:space="preserve"> </w:t>
      </w:r>
      <w:r>
        <w:t>whether</w:t>
      </w:r>
      <w:r>
        <w:rPr>
          <w:spacing w:val="35"/>
        </w:rPr>
        <w:t xml:space="preserve"> </w:t>
      </w:r>
      <w:r>
        <w:t>the</w:t>
      </w:r>
      <w:r>
        <w:rPr>
          <w:spacing w:val="31"/>
        </w:rPr>
        <w:t xml:space="preserve"> </w:t>
      </w:r>
      <w:r>
        <w:t>national</w:t>
      </w:r>
      <w:r>
        <w:rPr>
          <w:spacing w:val="36"/>
        </w:rPr>
        <w:t xml:space="preserve"> </w:t>
      </w:r>
      <w:r>
        <w:t>measure</w:t>
      </w:r>
      <w:r>
        <w:rPr>
          <w:spacing w:val="35"/>
        </w:rPr>
        <w:t xml:space="preserve"> </w:t>
      </w:r>
      <w:r>
        <w:t>is</w:t>
      </w:r>
      <w:r>
        <w:rPr>
          <w:spacing w:val="36"/>
        </w:rPr>
        <w:t xml:space="preserve"> </w:t>
      </w:r>
      <w:r>
        <w:t>justified</w:t>
      </w:r>
      <w:r>
        <w:rPr>
          <w:spacing w:val="35"/>
        </w:rPr>
        <w:t xml:space="preserve"> </w:t>
      </w:r>
      <w:r>
        <w:t>or not</w:t>
      </w:r>
      <w:r>
        <w:rPr>
          <w:spacing w:val="27"/>
        </w:rPr>
        <w:t xml:space="preserve"> </w:t>
      </w:r>
      <w:r>
        <w:t>within</w:t>
      </w:r>
      <w:r>
        <w:rPr>
          <w:spacing w:val="27"/>
        </w:rPr>
        <w:t xml:space="preserve"> </w:t>
      </w:r>
      <w:r>
        <w:t>9</w:t>
      </w:r>
      <w:r>
        <w:rPr>
          <w:spacing w:val="24"/>
        </w:rPr>
        <w:t xml:space="preserve"> </w:t>
      </w:r>
      <w:r>
        <w:t>months,</w:t>
      </w:r>
      <w:r>
        <w:rPr>
          <w:spacing w:val="29"/>
        </w:rPr>
        <w:t xml:space="preserve"> </w:t>
      </w:r>
      <w:r>
        <w:rPr>
          <w:b/>
        </w:rPr>
        <w:t>or 60</w:t>
      </w:r>
      <w:r>
        <w:rPr>
          <w:b/>
          <w:spacing w:val="24"/>
        </w:rPr>
        <w:t xml:space="preserve"> </w:t>
      </w:r>
      <w:r>
        <w:rPr>
          <w:b/>
        </w:rPr>
        <w:t>days</w:t>
      </w:r>
      <w:r>
        <w:rPr>
          <w:b/>
          <w:spacing w:val="27"/>
        </w:rPr>
        <w:t xml:space="preserve"> </w:t>
      </w:r>
      <w:r>
        <w:rPr>
          <w:b/>
        </w:rPr>
        <w:t>in</w:t>
      </w:r>
      <w:r>
        <w:rPr>
          <w:b/>
          <w:spacing w:val="28"/>
        </w:rPr>
        <w:t xml:space="preserve"> </w:t>
      </w:r>
      <w:r>
        <w:rPr>
          <w:b/>
        </w:rPr>
        <w:t>the</w:t>
      </w:r>
      <w:r>
        <w:rPr>
          <w:b/>
          <w:spacing w:val="26"/>
        </w:rPr>
        <w:t xml:space="preserve"> </w:t>
      </w:r>
      <w:r>
        <w:rPr>
          <w:b/>
        </w:rPr>
        <w:t>case</w:t>
      </w:r>
      <w:r>
        <w:rPr>
          <w:b/>
          <w:spacing w:val="24"/>
        </w:rPr>
        <w:t xml:space="preserve"> </w:t>
      </w:r>
      <w:r>
        <w:rPr>
          <w:b/>
        </w:rPr>
        <w:t>of</w:t>
      </w:r>
      <w:r>
        <w:rPr>
          <w:b/>
          <w:spacing w:val="26"/>
        </w:rPr>
        <w:t xml:space="preserve"> </w:t>
      </w:r>
      <w:r>
        <w:rPr>
          <w:b/>
        </w:rPr>
        <w:t>non-compliance</w:t>
      </w:r>
      <w:r>
        <w:rPr>
          <w:b/>
          <w:spacing w:val="26"/>
        </w:rPr>
        <w:t xml:space="preserve"> </w:t>
      </w:r>
      <w:r>
        <w:rPr>
          <w:b/>
        </w:rPr>
        <w:t>with</w:t>
      </w:r>
      <w:r>
        <w:rPr>
          <w:b/>
          <w:spacing w:val="28"/>
        </w:rPr>
        <w:t xml:space="preserve"> </w:t>
      </w:r>
      <w:r>
        <w:rPr>
          <w:b/>
        </w:rPr>
        <w:t>the</w:t>
      </w:r>
      <w:r>
        <w:rPr>
          <w:b/>
          <w:spacing w:val="26"/>
        </w:rPr>
        <w:t xml:space="preserve"> </w:t>
      </w:r>
      <w:r>
        <w:rPr>
          <w:b/>
        </w:rPr>
        <w:t>prohibition</w:t>
      </w:r>
      <w:r>
        <w:rPr>
          <w:b/>
          <w:spacing w:val="28"/>
        </w:rPr>
        <w:t xml:space="preserve"> </w:t>
      </w:r>
      <w:r>
        <w:rPr>
          <w:b/>
        </w:rPr>
        <w:t>of the</w:t>
      </w:r>
      <w:r>
        <w:rPr>
          <w:b/>
          <w:spacing w:val="40"/>
        </w:rPr>
        <w:t xml:space="preserve"> </w:t>
      </w:r>
      <w:r>
        <w:rPr>
          <w:b/>
        </w:rPr>
        <w:t>artificial</w:t>
      </w:r>
      <w:r>
        <w:rPr>
          <w:b/>
          <w:spacing w:val="40"/>
        </w:rPr>
        <w:t xml:space="preserve"> </w:t>
      </w:r>
      <w:r>
        <w:rPr>
          <w:b/>
        </w:rPr>
        <w:t>intelligence</w:t>
      </w:r>
      <w:r>
        <w:rPr>
          <w:b/>
          <w:spacing w:val="40"/>
        </w:rPr>
        <w:t xml:space="preserve"> </w:t>
      </w:r>
      <w:r>
        <w:rPr>
          <w:b/>
        </w:rPr>
        <w:t>practices</w:t>
      </w:r>
      <w:r>
        <w:rPr>
          <w:b/>
          <w:spacing w:val="40"/>
        </w:rPr>
        <w:t xml:space="preserve"> </w:t>
      </w:r>
      <w:r>
        <w:rPr>
          <w:b/>
        </w:rPr>
        <w:t>referred</w:t>
      </w:r>
      <w:r>
        <w:rPr>
          <w:b/>
          <w:spacing w:val="40"/>
        </w:rPr>
        <w:t xml:space="preserve"> </w:t>
      </w:r>
      <w:r>
        <w:rPr>
          <w:b/>
        </w:rPr>
        <w:t>to</w:t>
      </w:r>
      <w:r>
        <w:rPr>
          <w:b/>
          <w:spacing w:val="40"/>
        </w:rPr>
        <w:t xml:space="preserve"> </w:t>
      </w:r>
      <w:r>
        <w:rPr>
          <w:b/>
        </w:rPr>
        <w:t>in</w:t>
      </w:r>
      <w:r>
        <w:rPr>
          <w:b/>
          <w:spacing w:val="40"/>
        </w:rPr>
        <w:t xml:space="preserve"> </w:t>
      </w:r>
      <w:r>
        <w:rPr>
          <w:b/>
        </w:rPr>
        <w:t>Article</w:t>
      </w:r>
      <w:r>
        <w:rPr>
          <w:b/>
          <w:spacing w:val="40"/>
        </w:rPr>
        <w:t xml:space="preserve"> </w:t>
      </w:r>
      <w:r>
        <w:rPr>
          <w:b/>
        </w:rPr>
        <w:t>5</w:t>
      </w:r>
      <w:r>
        <w:t>,</w:t>
      </w:r>
      <w:r>
        <w:rPr>
          <w:spacing w:val="40"/>
        </w:rPr>
        <w:t xml:space="preserve"> </w:t>
      </w:r>
      <w:r>
        <w:rPr>
          <w:b/>
        </w:rPr>
        <w:t>starting</w:t>
      </w:r>
      <w:r>
        <w:rPr>
          <w:b/>
          <w:spacing w:val="40"/>
        </w:rPr>
        <w:t xml:space="preserve"> </w:t>
      </w:r>
      <w:r>
        <w:t>from</w:t>
      </w:r>
      <w:r>
        <w:rPr>
          <w:spacing w:val="40"/>
        </w:rPr>
        <w:t xml:space="preserve"> </w:t>
      </w:r>
      <w:r>
        <w:t>the notification referred to</w:t>
      </w:r>
      <w:r>
        <w:rPr>
          <w:spacing w:val="38"/>
        </w:rPr>
        <w:t xml:space="preserve"> </w:t>
      </w:r>
      <w:r>
        <w:t>in</w:t>
      </w:r>
      <w:r>
        <w:rPr>
          <w:spacing w:val="38"/>
        </w:rPr>
        <w:t xml:space="preserve"> </w:t>
      </w:r>
      <w:r>
        <w:t>Article</w:t>
      </w:r>
      <w:r>
        <w:rPr>
          <w:spacing w:val="36"/>
        </w:rPr>
        <w:t xml:space="preserve"> </w:t>
      </w:r>
      <w:r>
        <w:t>65(5).</w:t>
      </w:r>
      <w:r>
        <w:rPr>
          <w:spacing w:val="38"/>
        </w:rPr>
        <w:t xml:space="preserve"> </w:t>
      </w:r>
      <w:r>
        <w:rPr>
          <w:b/>
        </w:rPr>
        <w:t xml:space="preserve">It shall </w:t>
      </w:r>
      <w:r>
        <w:t>and notify such decision to</w:t>
      </w:r>
      <w:r>
        <w:rPr>
          <w:spacing w:val="38"/>
        </w:rPr>
        <w:t xml:space="preserve"> </w:t>
      </w:r>
      <w:r>
        <w:t xml:space="preserve">the Member State concerned. </w:t>
      </w:r>
      <w:r>
        <w:rPr>
          <w:b/>
        </w:rPr>
        <w:t xml:space="preserve">The Commission shall also inform all other Member States of such </w:t>
      </w:r>
      <w:r>
        <w:rPr>
          <w:b/>
          <w:spacing w:val="-2"/>
        </w:rPr>
        <w:t>decision.</w:t>
      </w:r>
    </w:p>
    <w:p w14:paraId="13C2A2D3" w14:textId="77777777" w:rsidR="00732D00" w:rsidRDefault="00000000">
      <w:pPr>
        <w:pStyle w:val="ListParagraph"/>
        <w:numPr>
          <w:ilvl w:val="0"/>
          <w:numId w:val="29"/>
        </w:numPr>
        <w:tabs>
          <w:tab w:val="left" w:pos="924"/>
          <w:tab w:val="left" w:pos="925"/>
          <w:tab w:val="left" w:pos="3937"/>
        </w:tabs>
        <w:spacing w:before="215"/>
        <w:ind w:left="924"/>
        <w:jc w:val="both"/>
      </w:pPr>
      <w:r>
        <w:rPr>
          <w:noProof/>
        </w:rPr>
        <w:drawing>
          <wp:anchor distT="0" distB="0" distL="0" distR="0" simplePos="0" relativeHeight="484971520" behindDoc="1" locked="0" layoutInCell="1" allowOverlap="1" wp14:anchorId="3DB1A10E" wp14:editId="627C758B">
            <wp:simplePos x="0" y="0"/>
            <wp:positionH relativeFrom="page">
              <wp:posOffset>2442972</wp:posOffset>
            </wp:positionH>
            <wp:positionV relativeFrom="paragraph">
              <wp:posOffset>199963</wp:posOffset>
            </wp:positionV>
            <wp:extent cx="507491" cy="68580"/>
            <wp:effectExtent l="0" t="0" r="0" b="0"/>
            <wp:wrapNone/>
            <wp:docPr id="1069" name="image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image622.png"/>
                    <pic:cNvPicPr/>
                  </pic:nvPicPr>
                  <pic:blipFill>
                    <a:blip r:embed="rId667" cstate="print"/>
                    <a:stretch>
                      <a:fillRect/>
                    </a:stretch>
                  </pic:blipFill>
                  <pic:spPr>
                    <a:xfrm>
                      <a:off x="0" y="0"/>
                      <a:ext cx="507491" cy="68580"/>
                    </a:xfrm>
                    <a:prstGeom prst="rect">
                      <a:avLst/>
                    </a:prstGeom>
                  </pic:spPr>
                </pic:pic>
              </a:graphicData>
            </a:graphic>
          </wp:anchor>
        </w:drawing>
      </w:r>
      <w:r>
        <w:rPr>
          <w:noProof/>
        </w:rPr>
        <w:drawing>
          <wp:anchor distT="0" distB="0" distL="0" distR="0" simplePos="0" relativeHeight="484972032" behindDoc="1" locked="0" layoutInCell="1" allowOverlap="1" wp14:anchorId="5BB63F12" wp14:editId="799E6CC1">
            <wp:simplePos x="0" y="0"/>
            <wp:positionH relativeFrom="page">
              <wp:posOffset>3019044</wp:posOffset>
            </wp:positionH>
            <wp:positionV relativeFrom="paragraph">
              <wp:posOffset>171007</wp:posOffset>
            </wp:positionV>
            <wp:extent cx="333755" cy="97535"/>
            <wp:effectExtent l="0" t="0" r="0" b="0"/>
            <wp:wrapNone/>
            <wp:docPr id="1071" name="image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image623.png"/>
                    <pic:cNvPicPr/>
                  </pic:nvPicPr>
                  <pic:blipFill>
                    <a:blip r:embed="rId668" cstate="print"/>
                    <a:stretch>
                      <a:fillRect/>
                    </a:stretch>
                  </pic:blipFill>
                  <pic:spPr>
                    <a:xfrm>
                      <a:off x="0" y="0"/>
                      <a:ext cx="333755" cy="97535"/>
                    </a:xfrm>
                    <a:prstGeom prst="rect">
                      <a:avLst/>
                    </a:prstGeom>
                  </pic:spPr>
                </pic:pic>
              </a:graphicData>
            </a:graphic>
          </wp:anchor>
        </w:drawing>
      </w:r>
      <w:r>
        <w:rPr>
          <w:noProof/>
        </w:rPr>
        <w:drawing>
          <wp:anchor distT="0" distB="0" distL="0" distR="0" simplePos="0" relativeHeight="16107520" behindDoc="0" locked="0" layoutInCell="1" allowOverlap="1" wp14:anchorId="4DBF1270" wp14:editId="363322F0">
            <wp:simplePos x="0" y="0"/>
            <wp:positionH relativeFrom="page">
              <wp:posOffset>3639311</wp:posOffset>
            </wp:positionH>
            <wp:positionV relativeFrom="paragraph">
              <wp:posOffset>171007</wp:posOffset>
            </wp:positionV>
            <wp:extent cx="185927" cy="97535"/>
            <wp:effectExtent l="0" t="0" r="0" b="0"/>
            <wp:wrapNone/>
            <wp:docPr id="1073" name="image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image624.png"/>
                    <pic:cNvPicPr/>
                  </pic:nvPicPr>
                  <pic:blipFill>
                    <a:blip r:embed="rId669" cstate="print"/>
                    <a:stretch>
                      <a:fillRect/>
                    </a:stretch>
                  </pic:blipFill>
                  <pic:spPr>
                    <a:xfrm>
                      <a:off x="0" y="0"/>
                      <a:ext cx="185927" cy="97535"/>
                    </a:xfrm>
                    <a:prstGeom prst="rect">
                      <a:avLst/>
                    </a:prstGeom>
                  </pic:spPr>
                </pic:pic>
              </a:graphicData>
            </a:graphic>
          </wp:anchor>
        </w:drawing>
      </w:r>
      <w:r>
        <w:rPr>
          <w:noProof/>
        </w:rPr>
        <w:drawing>
          <wp:anchor distT="0" distB="0" distL="0" distR="0" simplePos="0" relativeHeight="16108032" behindDoc="0" locked="0" layoutInCell="1" allowOverlap="1" wp14:anchorId="62D01944" wp14:editId="64663BDD">
            <wp:simplePos x="0" y="0"/>
            <wp:positionH relativeFrom="page">
              <wp:posOffset>3898391</wp:posOffset>
            </wp:positionH>
            <wp:positionV relativeFrom="paragraph">
              <wp:posOffset>171007</wp:posOffset>
            </wp:positionV>
            <wp:extent cx="490728" cy="97535"/>
            <wp:effectExtent l="0" t="0" r="0" b="0"/>
            <wp:wrapNone/>
            <wp:docPr id="1075" name="image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image625.png"/>
                    <pic:cNvPicPr/>
                  </pic:nvPicPr>
                  <pic:blipFill>
                    <a:blip r:embed="rId670" cstate="print"/>
                    <a:stretch>
                      <a:fillRect/>
                    </a:stretch>
                  </pic:blipFill>
                  <pic:spPr>
                    <a:xfrm>
                      <a:off x="0" y="0"/>
                      <a:ext cx="490728" cy="97535"/>
                    </a:xfrm>
                    <a:prstGeom prst="rect">
                      <a:avLst/>
                    </a:prstGeom>
                  </pic:spPr>
                </pic:pic>
              </a:graphicData>
            </a:graphic>
          </wp:anchor>
        </w:drawing>
      </w:r>
      <w:r w:rsidR="00A447DA">
        <w:pict w14:anchorId="41137848">
          <v:shape id="docshape557" o:spid="_x0000_s2129" alt="" style="position:absolute;left:0;text-align:left;margin-left:351pt;margin-top:13.45pt;width:41.05pt;height:7.7pt;z-index:16108544;mso-wrap-edited:f;mso-width-percent:0;mso-height-percent:0;mso-position-horizontal-relative:page;mso-position-vertical-relative:text;mso-width-percent:0;mso-height-percent:0" coordsize="821,154" o:spt="100" adj="0,,0" path="m206,l146,,103,99,69,17,62,,,,,5r14,l17,8r2,l19,10r3,2l22,135r-3,2l19,140r-5,4l10,144r-5,3l,147r,5l53,152r,-5l46,147r-5,-3l31,135,31,17,89,152r2,l113,99,149,15r,122l146,142r-2,2l142,144r-5,3l127,147r,5l206,152r,-5l197,147r-3,-3l192,144r-7,-7l185,15r2,-3l187,10r3,-2l192,8r2,-3l206,5r,-5xm305,94r-1,-7l302,77,300,65,290,58r-3,-5l283,48r-7,-1l276,75r,12l247,87r,-15l250,63r4,-10l266,53r5,3l271,60r3,3l274,68r2,7l276,47r-2,-1l250,46r-10,5l230,60r-6,8l220,78r-3,11l216,101r,15l218,125r8,10l232,143r8,6l250,153r12,1l269,154r9,-2l286,144r7,-4l296,135r2,-3l305,120r-5,-2l295,123r-2,5l288,130r-2,2l281,135r-12,l262,130,250,118r-3,-12l247,94r58,xm485,147r-5,-3l478,144r,-2l475,142r,-74l472,60r-4,-7l463,51r-2,-5l437,46r-5,2l427,53r-7,5l415,63r-1,-3l410,53r-4,-2l401,46r-22,l370,51r-5,5l360,63r,-15l319,48r,5l326,53r,3l329,58r,82l326,142r,2l322,144r-3,3l319,152r51,l370,147r-5,-3l362,144r,-2l360,140r,-68l362,68r5,-3l370,63r2,-3l382,60r2,3l384,68r2,2l386,140r-7,7l377,147r,5l427,152r,-5l422,147r-2,-3l420,142r-2,-2l418,72r2,-4l422,65r5,-2l430,60r9,l442,63r,5l444,70r,70l437,147r-3,l434,152r51,l485,147xm612,84l607,70,602,60r-9,-9l586,48r-5,-2l581,80r,43l576,137r-10,10l557,147r-3,-3l552,142r-5,-2l547,135r-2,-3l545,68r5,-8l557,58r12,l571,60r5,3l578,70r3,10l581,46r-19,l554,51r-9,7l545,,504,r,5l511,5r,3l514,8r,146l518,154r17,-10l540,147r2,2l547,152r5,l557,154r14,l581,152r7,-5l595,142r5,-7l610,116r2,-10l612,84xm718,94r-1,-7l715,77,713,65,703,58r-3,-5l696,48r-7,-1l689,75r,12l660,87r,-24l665,58r2,-5l679,53r5,3l684,60r2,3l686,68r3,7l689,47r-3,-1l662,46r-9,5l643,60r-6,8l632,78r-2,11l629,101r,15l631,125r7,10l645,143r8,6l663,153r11,1l682,154r9,-2l698,144r8,-4l709,135r1,-3l718,120r-5,-2l708,123r-2,5l701,130r-3,2l694,135r-12,l674,130,662,118r-2,-12l660,94r58,xm821,56r-3,-5l814,46r-17,l792,51r-5,2l782,60r-7,10l775,48r-41,l734,53r5,l744,58r,84l742,142r-5,5l734,147r,5l785,152r,-5l782,147r-2,-3l778,144r-3,-2l775,87r3,-7l780,75r5,-5l787,68r7,l794,70r5,5l804,77r7,l818,70r2,-2l821,65r,-9xe" fillcolor="black" stroked="f">
            <v:stroke joinstyle="round"/>
            <v:formulas/>
            <v:path arrowok="t" o:connecttype="custom" o:connectlocs="0,170815;13970,178435;3175,264160;26035,262255;94615,180340;80645,264160;121920,262255;121920,175895;191770,219710;175260,218440;168910,204470;175260,200660;139700,220345;147320,261620;181610,262255;187325,248920;166370,253365;304800,262255;297180,204470;266700,207645;240665,200025;202565,204470;207010,262255;231775,262255;233045,212090;245110,215265;271145,264160;266700,213995;280670,213995;307975,267335;372110,201295;353695,264160;346075,213995;367030,215265;346075,170815;326390,268605;350520,267335;381000,256540;454025,219710;437515,218440;431165,204470;437515,200660;401320,220345;409575,261620;443230,262255;449580,248920;427990,253365;519430,203200;492125,215265;472440,260985;498475,264160;494030,221615;507365,218440;521335,206375" o:connectangles="0,0,0,0,0,0,0,0,0,0,0,0,0,0,0,0,0,0,0,0,0,0,0,0,0,0,0,0,0,0,0,0,0,0,0,0,0,0,0,0,0,0,0,0,0,0,0,0,0,0,0,0,0,0"/>
            <w10:wrap anchorx="page"/>
          </v:shape>
        </w:pict>
      </w:r>
      <w:r>
        <w:rPr>
          <w:noProof/>
        </w:rPr>
        <w:drawing>
          <wp:anchor distT="0" distB="0" distL="0" distR="0" simplePos="0" relativeHeight="16109056" behindDoc="0" locked="0" layoutInCell="1" allowOverlap="1" wp14:anchorId="770FDDF5" wp14:editId="36C2FDA9">
            <wp:simplePos x="0" y="0"/>
            <wp:positionH relativeFrom="page">
              <wp:posOffset>5050535</wp:posOffset>
            </wp:positionH>
            <wp:positionV relativeFrom="paragraph">
              <wp:posOffset>169483</wp:posOffset>
            </wp:positionV>
            <wp:extent cx="402335" cy="99060"/>
            <wp:effectExtent l="0" t="0" r="0" b="0"/>
            <wp:wrapNone/>
            <wp:docPr id="1077" name="image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image626.png"/>
                    <pic:cNvPicPr/>
                  </pic:nvPicPr>
                  <pic:blipFill>
                    <a:blip r:embed="rId671" cstate="print"/>
                    <a:stretch>
                      <a:fillRect/>
                    </a:stretch>
                  </pic:blipFill>
                  <pic:spPr>
                    <a:xfrm>
                      <a:off x="0" y="0"/>
                      <a:ext cx="402335" cy="99060"/>
                    </a:xfrm>
                    <a:prstGeom prst="rect">
                      <a:avLst/>
                    </a:prstGeom>
                  </pic:spPr>
                </pic:pic>
              </a:graphicData>
            </a:graphic>
          </wp:anchor>
        </w:drawing>
      </w:r>
      <w:r>
        <w:rPr>
          <w:noProof/>
        </w:rPr>
        <w:drawing>
          <wp:anchor distT="0" distB="0" distL="0" distR="0" simplePos="0" relativeHeight="16109568" behindDoc="0" locked="0" layoutInCell="1" allowOverlap="1" wp14:anchorId="718A0765" wp14:editId="574AA713">
            <wp:simplePos x="0" y="0"/>
            <wp:positionH relativeFrom="page">
              <wp:posOffset>5526023</wp:posOffset>
            </wp:positionH>
            <wp:positionV relativeFrom="paragraph">
              <wp:posOffset>171007</wp:posOffset>
            </wp:positionV>
            <wp:extent cx="437388" cy="97535"/>
            <wp:effectExtent l="0" t="0" r="0" b="0"/>
            <wp:wrapNone/>
            <wp:docPr id="1079" name="image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image627.png"/>
                    <pic:cNvPicPr/>
                  </pic:nvPicPr>
                  <pic:blipFill>
                    <a:blip r:embed="rId672" cstate="print"/>
                    <a:stretch>
                      <a:fillRect/>
                    </a:stretch>
                  </pic:blipFill>
                  <pic:spPr>
                    <a:xfrm>
                      <a:off x="0" y="0"/>
                      <a:ext cx="437388" cy="97535"/>
                    </a:xfrm>
                    <a:prstGeom prst="rect">
                      <a:avLst/>
                    </a:prstGeom>
                  </pic:spPr>
                </pic:pic>
              </a:graphicData>
            </a:graphic>
          </wp:anchor>
        </w:drawing>
      </w:r>
      <w:r>
        <w:rPr>
          <w:noProof/>
        </w:rPr>
        <w:drawing>
          <wp:anchor distT="0" distB="0" distL="0" distR="0" simplePos="0" relativeHeight="16110080" behindDoc="0" locked="0" layoutInCell="1" allowOverlap="1" wp14:anchorId="65F867A1" wp14:editId="05AC82A1">
            <wp:simplePos x="0" y="0"/>
            <wp:positionH relativeFrom="page">
              <wp:posOffset>6031991</wp:posOffset>
            </wp:positionH>
            <wp:positionV relativeFrom="paragraph">
              <wp:posOffset>169483</wp:posOffset>
            </wp:positionV>
            <wp:extent cx="725424" cy="99060"/>
            <wp:effectExtent l="0" t="0" r="0" b="0"/>
            <wp:wrapNone/>
            <wp:docPr id="1081" name="image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image628.png"/>
                    <pic:cNvPicPr/>
                  </pic:nvPicPr>
                  <pic:blipFill>
                    <a:blip r:embed="rId673" cstate="print"/>
                    <a:stretch>
                      <a:fillRect/>
                    </a:stretch>
                  </pic:blipFill>
                  <pic:spPr>
                    <a:xfrm>
                      <a:off x="0" y="0"/>
                      <a:ext cx="725424" cy="99060"/>
                    </a:xfrm>
                    <a:prstGeom prst="rect">
                      <a:avLst/>
                    </a:prstGeom>
                  </pic:spPr>
                </pic:pic>
              </a:graphicData>
            </a:graphic>
          </wp:anchor>
        </w:drawing>
      </w:r>
      <w:r>
        <w:t>If</w:t>
      </w:r>
      <w:r>
        <w:rPr>
          <w:spacing w:val="47"/>
        </w:rPr>
        <w:t xml:space="preserve"> </w:t>
      </w:r>
      <w:r>
        <w:t>the</w:t>
      </w:r>
      <w:r>
        <w:rPr>
          <w:spacing w:val="46"/>
        </w:rPr>
        <w:t xml:space="preserve"> </w:t>
      </w:r>
      <w:r>
        <w:rPr>
          <w:strike/>
          <w:spacing w:val="-2"/>
        </w:rPr>
        <w:t>national</w:t>
      </w:r>
      <w:r>
        <w:tab/>
      </w:r>
      <w:r>
        <w:rPr>
          <w:noProof/>
          <w:position w:val="-4"/>
        </w:rPr>
        <w:drawing>
          <wp:inline distT="0" distB="0" distL="0" distR="0" wp14:anchorId="461C069F" wp14:editId="3C36DB14">
            <wp:extent cx="143256" cy="126491"/>
            <wp:effectExtent l="0" t="0" r="0" b="0"/>
            <wp:docPr id="1083" name="image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image629.png"/>
                    <pic:cNvPicPr/>
                  </pic:nvPicPr>
                  <pic:blipFill>
                    <a:blip r:embed="rId674" cstate="print"/>
                    <a:stretch>
                      <a:fillRect/>
                    </a:stretch>
                  </pic:blipFill>
                  <pic:spPr>
                    <a:xfrm>
                      <a:off x="0" y="0"/>
                      <a:ext cx="143256" cy="126491"/>
                    </a:xfrm>
                    <a:prstGeom prst="rect">
                      <a:avLst/>
                    </a:prstGeom>
                  </pic:spPr>
                </pic:pic>
              </a:graphicData>
            </a:graphic>
          </wp:inline>
        </w:drawing>
      </w:r>
    </w:p>
    <w:p w14:paraId="2CED42AF" w14:textId="77777777" w:rsidR="00732D00" w:rsidRDefault="00000000">
      <w:pPr>
        <w:spacing w:before="6" w:line="247" w:lineRule="auto"/>
        <w:ind w:left="925" w:right="121"/>
        <w:jc w:val="both"/>
      </w:pPr>
      <w:r>
        <w:rPr>
          <w:b/>
        </w:rPr>
        <w:t>authority</w:t>
      </w:r>
      <w:r>
        <w:rPr>
          <w:b/>
          <w:spacing w:val="40"/>
        </w:rPr>
        <w:t xml:space="preserve"> </w:t>
      </w:r>
      <w:r>
        <w:t>is</w:t>
      </w:r>
      <w:r>
        <w:rPr>
          <w:spacing w:val="40"/>
        </w:rPr>
        <w:t xml:space="preserve"> </w:t>
      </w:r>
      <w:r>
        <w:t>considered</w:t>
      </w:r>
      <w:r>
        <w:rPr>
          <w:spacing w:val="40"/>
        </w:rPr>
        <w:t xml:space="preserve"> </w:t>
      </w:r>
      <w:r>
        <w:t>justified</w:t>
      </w:r>
      <w:r>
        <w:rPr>
          <w:spacing w:val="40"/>
        </w:rPr>
        <w:t xml:space="preserve"> </w:t>
      </w:r>
      <w:r>
        <w:rPr>
          <w:b/>
        </w:rPr>
        <w:t>by</w:t>
      </w:r>
      <w:r>
        <w:rPr>
          <w:b/>
          <w:spacing w:val="40"/>
        </w:rPr>
        <w:t xml:space="preserve"> </w:t>
      </w:r>
      <w:r>
        <w:rPr>
          <w:b/>
        </w:rPr>
        <w:t>the</w:t>
      </w:r>
      <w:r>
        <w:rPr>
          <w:b/>
          <w:spacing w:val="40"/>
        </w:rPr>
        <w:t xml:space="preserve"> </w:t>
      </w:r>
      <w:r>
        <w:rPr>
          <w:b/>
        </w:rPr>
        <w:t>Commission,</w:t>
      </w:r>
      <w:r>
        <w:rPr>
          <w:b/>
          <w:spacing w:val="40"/>
        </w:rPr>
        <w:t xml:space="preserve"> </w:t>
      </w:r>
      <w:r>
        <w:rPr>
          <w:b/>
        </w:rPr>
        <w:t>the</w:t>
      </w:r>
      <w:r>
        <w:rPr>
          <w:b/>
          <w:spacing w:val="40"/>
        </w:rPr>
        <w:t xml:space="preserve"> </w:t>
      </w:r>
      <w:r>
        <w:rPr>
          <w:b/>
        </w:rPr>
        <w:t>market</w:t>
      </w:r>
      <w:r>
        <w:rPr>
          <w:b/>
          <w:spacing w:val="40"/>
        </w:rPr>
        <w:t xml:space="preserve"> </w:t>
      </w:r>
      <w:r>
        <w:rPr>
          <w:b/>
        </w:rPr>
        <w:t xml:space="preserve">surveillance authorities of </w:t>
      </w:r>
      <w:r>
        <w:t xml:space="preserve">all Member States </w:t>
      </w:r>
      <w:r>
        <w:rPr>
          <w:b/>
        </w:rPr>
        <w:t>shall ensure that appropriate restrictive measures are taken</w:t>
      </w:r>
      <w:r>
        <w:rPr>
          <w:b/>
          <w:spacing w:val="40"/>
        </w:rPr>
        <w:t xml:space="preserve"> </w:t>
      </w:r>
      <w:r>
        <w:rPr>
          <w:b/>
        </w:rPr>
        <w:t>in</w:t>
      </w:r>
      <w:r>
        <w:rPr>
          <w:b/>
          <w:spacing w:val="40"/>
        </w:rPr>
        <w:t xml:space="preserve"> </w:t>
      </w:r>
      <w:r>
        <w:rPr>
          <w:b/>
        </w:rPr>
        <w:t>respect</w:t>
      </w:r>
      <w:r>
        <w:rPr>
          <w:b/>
          <w:spacing w:val="40"/>
        </w:rPr>
        <w:t xml:space="preserve"> </w:t>
      </w:r>
      <w:r>
        <w:rPr>
          <w:b/>
        </w:rPr>
        <w:t>of</w:t>
      </w:r>
      <w:r>
        <w:rPr>
          <w:b/>
          <w:spacing w:val="40"/>
        </w:rPr>
        <w:t xml:space="preserve"> </w:t>
      </w:r>
      <w:r>
        <w:rPr>
          <w:b/>
        </w:rPr>
        <w:t>the</w:t>
      </w:r>
      <w:r>
        <w:rPr>
          <w:b/>
          <w:spacing w:val="40"/>
        </w:rPr>
        <w:t xml:space="preserve"> </w:t>
      </w:r>
      <w:r>
        <w:rPr>
          <w:b/>
        </w:rPr>
        <w:t>AI</w:t>
      </w:r>
      <w:r>
        <w:rPr>
          <w:b/>
          <w:spacing w:val="40"/>
        </w:rPr>
        <w:t xml:space="preserve"> </w:t>
      </w:r>
      <w:r>
        <w:rPr>
          <w:b/>
        </w:rPr>
        <w:t>system</w:t>
      </w:r>
      <w:r>
        <w:rPr>
          <w:b/>
          <w:spacing w:val="40"/>
        </w:rPr>
        <w:t xml:space="preserve"> </w:t>
      </w:r>
      <w:r>
        <w:rPr>
          <w:b/>
        </w:rPr>
        <w:t>concerned,</w:t>
      </w:r>
      <w:r>
        <w:rPr>
          <w:b/>
          <w:spacing w:val="40"/>
        </w:rPr>
        <w:t xml:space="preserve"> </w:t>
      </w:r>
      <w:r>
        <w:rPr>
          <w:b/>
        </w:rPr>
        <w:t>such</w:t>
      </w:r>
      <w:r>
        <w:rPr>
          <w:b/>
          <w:spacing w:val="40"/>
        </w:rPr>
        <w:t xml:space="preserve"> </w:t>
      </w:r>
      <w:r>
        <w:rPr>
          <w:b/>
        </w:rPr>
        <w:t>as</w:t>
      </w:r>
      <w:r>
        <w:rPr>
          <w:b/>
          <w:spacing w:val="40"/>
        </w:rPr>
        <w:t xml:space="preserve"> </w:t>
      </w:r>
      <w:r>
        <w:rPr>
          <w:b/>
        </w:rPr>
        <w:t>withdrawal</w:t>
      </w:r>
      <w:r>
        <w:rPr>
          <w:b/>
          <w:spacing w:val="40"/>
        </w:rPr>
        <w:t xml:space="preserve"> </w:t>
      </w:r>
      <w:r>
        <w:rPr>
          <w:b/>
        </w:rPr>
        <w:t>of</w:t>
      </w:r>
      <w:r>
        <w:rPr>
          <w:b/>
          <w:spacing w:val="40"/>
        </w:rPr>
        <w:t xml:space="preserve"> </w:t>
      </w:r>
      <w:r>
        <w:rPr>
          <w:b/>
        </w:rPr>
        <w:t>the</w:t>
      </w:r>
      <w:r>
        <w:rPr>
          <w:b/>
          <w:spacing w:val="40"/>
        </w:rPr>
        <w:t xml:space="preserve"> </w:t>
      </w:r>
      <w:r>
        <w:rPr>
          <w:b/>
        </w:rPr>
        <w:t>AI</w:t>
      </w:r>
      <w:r>
        <w:rPr>
          <w:b/>
          <w:spacing w:val="40"/>
        </w:rPr>
        <w:t xml:space="preserve"> </w:t>
      </w:r>
      <w:r>
        <w:rPr>
          <w:b/>
        </w:rPr>
        <w:t xml:space="preserve">system from their market without undue delay, </w:t>
      </w:r>
      <w:r>
        <w:rPr>
          <w:strike/>
        </w:rPr>
        <w:t>shall take the measures necessary to ensure that</w:t>
      </w:r>
      <w:r>
        <w:rPr>
          <w:spacing w:val="40"/>
        </w:rPr>
        <w:t xml:space="preserve"> </w:t>
      </w:r>
      <w:r>
        <w:rPr>
          <w:strike/>
        </w:rPr>
        <w:t xml:space="preserve">the non-compliant AI system is withdrawn from their market, </w:t>
      </w:r>
      <w:r>
        <w:t xml:space="preserve">and shall inform the Commission accordingly. If the national measure is considered unjustified </w:t>
      </w:r>
      <w:r>
        <w:rPr>
          <w:b/>
        </w:rPr>
        <w:t xml:space="preserve">by the Commission, the market surveillance authority of </w:t>
      </w:r>
      <w:r>
        <w:t xml:space="preserve">the Member State concerned shall withdraw the measure </w:t>
      </w:r>
      <w:r>
        <w:rPr>
          <w:b/>
        </w:rPr>
        <w:t>and inform the Commission accordingly</w:t>
      </w:r>
      <w:r>
        <w:t>.</w:t>
      </w:r>
    </w:p>
    <w:p w14:paraId="2523F8BC" w14:textId="77777777" w:rsidR="00732D00" w:rsidRDefault="00732D00">
      <w:pPr>
        <w:pStyle w:val="BodyText"/>
        <w:spacing w:before="1"/>
        <w:rPr>
          <w:sz w:val="19"/>
        </w:rPr>
      </w:pPr>
    </w:p>
    <w:p w14:paraId="700A10DF" w14:textId="77777777" w:rsidR="00732D00" w:rsidRDefault="00000000">
      <w:pPr>
        <w:pStyle w:val="ListParagraph"/>
        <w:numPr>
          <w:ilvl w:val="0"/>
          <w:numId w:val="29"/>
        </w:numPr>
        <w:tabs>
          <w:tab w:val="left" w:pos="924"/>
          <w:tab w:val="left" w:pos="925"/>
        </w:tabs>
        <w:spacing w:line="244" w:lineRule="auto"/>
        <w:ind w:right="125" w:hanging="800"/>
        <w:jc w:val="both"/>
      </w:pPr>
      <w:r>
        <w:t>Where</w:t>
      </w:r>
      <w:r>
        <w:rPr>
          <w:spacing w:val="40"/>
        </w:rPr>
        <w:t xml:space="preserve"> </w:t>
      </w:r>
      <w:r>
        <w:t>the</w:t>
      </w:r>
      <w:r>
        <w:rPr>
          <w:spacing w:val="40"/>
        </w:rPr>
        <w:t xml:space="preserve"> </w:t>
      </w:r>
      <w:r>
        <w:t>national</w:t>
      </w:r>
      <w:r>
        <w:rPr>
          <w:spacing w:val="40"/>
        </w:rPr>
        <w:t xml:space="preserve"> </w:t>
      </w:r>
      <w:r>
        <w:t>measure</w:t>
      </w:r>
      <w:r>
        <w:rPr>
          <w:spacing w:val="40"/>
        </w:rPr>
        <w:t xml:space="preserve"> </w:t>
      </w:r>
      <w:r>
        <w:t>is</w:t>
      </w:r>
      <w:r>
        <w:rPr>
          <w:spacing w:val="40"/>
        </w:rPr>
        <w:t xml:space="preserve"> </w:t>
      </w:r>
      <w:r>
        <w:t>considered</w:t>
      </w:r>
      <w:r>
        <w:rPr>
          <w:spacing w:val="40"/>
        </w:rPr>
        <w:t xml:space="preserve"> </w:t>
      </w:r>
      <w:r>
        <w:t>justified</w:t>
      </w:r>
      <w:r>
        <w:rPr>
          <w:spacing w:val="40"/>
        </w:rPr>
        <w:t xml:space="preserve"> </w:t>
      </w:r>
      <w:r>
        <w:t>and</w:t>
      </w:r>
      <w:r>
        <w:rPr>
          <w:spacing w:val="40"/>
        </w:rPr>
        <w:t xml:space="preserve"> </w:t>
      </w:r>
      <w:r>
        <w:t>the</w:t>
      </w:r>
      <w:r>
        <w:rPr>
          <w:spacing w:val="40"/>
        </w:rPr>
        <w:t xml:space="preserve"> </w:t>
      </w:r>
      <w:r>
        <w:t>non-compliance</w:t>
      </w:r>
      <w:r>
        <w:rPr>
          <w:spacing w:val="40"/>
        </w:rPr>
        <w:t xml:space="preserve"> </w:t>
      </w:r>
      <w:r>
        <w:t>of</w:t>
      </w:r>
      <w:r>
        <w:rPr>
          <w:spacing w:val="40"/>
        </w:rPr>
        <w:t xml:space="preserve"> </w:t>
      </w:r>
      <w:r>
        <w:t>the</w:t>
      </w:r>
      <w:r>
        <w:rPr>
          <w:spacing w:val="40"/>
        </w:rPr>
        <w:t xml:space="preserve"> </w:t>
      </w:r>
      <w:r>
        <w:t>AI system is attributed to shortcomings in the harmonised standards or common specifications referred to in Articles 40 and 41 of this Regulation, the Commission shall apply the</w:t>
      </w:r>
      <w:r>
        <w:rPr>
          <w:spacing w:val="40"/>
        </w:rPr>
        <w:t xml:space="preserve"> </w:t>
      </w:r>
      <w:r>
        <w:t>procedure provided for in Article 11 of Regulation (EU) No 1025/2012.</w:t>
      </w:r>
    </w:p>
    <w:p w14:paraId="4D362D47" w14:textId="77777777" w:rsidR="00732D00" w:rsidRDefault="00732D00">
      <w:pPr>
        <w:spacing w:line="244" w:lineRule="auto"/>
        <w:jc w:val="both"/>
        <w:sectPr w:rsidR="00732D00">
          <w:pgSz w:w="12240" w:h="15840"/>
          <w:pgMar w:top="900" w:right="1460" w:bottom="1240" w:left="1460" w:header="0" w:footer="1053" w:gutter="0"/>
          <w:cols w:space="720"/>
        </w:sectPr>
      </w:pPr>
    </w:p>
    <w:p w14:paraId="3273D6C8" w14:textId="77777777" w:rsidR="00732D00" w:rsidRDefault="00000000">
      <w:pPr>
        <w:spacing w:before="80"/>
        <w:ind w:left="126" w:right="126"/>
        <w:jc w:val="center"/>
        <w:rPr>
          <w:i/>
        </w:rPr>
      </w:pPr>
      <w:r>
        <w:rPr>
          <w:i/>
        </w:rPr>
        <w:lastRenderedPageBreak/>
        <w:t>Article</w:t>
      </w:r>
      <w:r>
        <w:rPr>
          <w:i/>
          <w:spacing w:val="9"/>
        </w:rPr>
        <w:t xml:space="preserve"> </w:t>
      </w:r>
      <w:r>
        <w:rPr>
          <w:i/>
          <w:spacing w:val="-5"/>
        </w:rPr>
        <w:t>67</w:t>
      </w:r>
    </w:p>
    <w:p w14:paraId="21039644" w14:textId="77777777" w:rsidR="00732D00" w:rsidRDefault="00000000">
      <w:pPr>
        <w:spacing w:before="6"/>
        <w:ind w:left="254" w:right="258"/>
        <w:jc w:val="center"/>
        <w:rPr>
          <w:i/>
        </w:rPr>
      </w:pPr>
      <w:r>
        <w:rPr>
          <w:i/>
          <w:w w:val="90"/>
        </w:rPr>
        <w:t>Compliant</w:t>
      </w:r>
      <w:r>
        <w:rPr>
          <w:i/>
          <w:spacing w:val="3"/>
        </w:rPr>
        <w:t xml:space="preserve"> </w:t>
      </w:r>
      <w:r>
        <w:rPr>
          <w:rFonts w:ascii="Georgia-BoldItalic"/>
          <w:b/>
          <w:i/>
          <w:w w:val="90"/>
        </w:rPr>
        <w:t>high-risk</w:t>
      </w:r>
      <w:r>
        <w:rPr>
          <w:rFonts w:ascii="Georgia-BoldItalic"/>
          <w:b/>
          <w:i/>
        </w:rPr>
        <w:t xml:space="preserve"> </w:t>
      </w:r>
      <w:r>
        <w:rPr>
          <w:rFonts w:ascii="Georgia-BoldItalic"/>
          <w:b/>
          <w:i/>
          <w:w w:val="90"/>
        </w:rPr>
        <w:t>or</w:t>
      </w:r>
      <w:r>
        <w:rPr>
          <w:rFonts w:ascii="Georgia-BoldItalic"/>
          <w:b/>
          <w:i/>
          <w:spacing w:val="2"/>
        </w:rPr>
        <w:t xml:space="preserve"> </w:t>
      </w:r>
      <w:r>
        <w:rPr>
          <w:rFonts w:ascii="Georgia-BoldItalic"/>
          <w:b/>
          <w:i/>
          <w:w w:val="90"/>
        </w:rPr>
        <w:t>general</w:t>
      </w:r>
      <w:r>
        <w:rPr>
          <w:rFonts w:ascii="Georgia-BoldItalic"/>
          <w:b/>
          <w:i/>
          <w:spacing w:val="3"/>
        </w:rPr>
        <w:t xml:space="preserve"> </w:t>
      </w:r>
      <w:r>
        <w:rPr>
          <w:rFonts w:ascii="Georgia-BoldItalic"/>
          <w:b/>
          <w:i/>
          <w:w w:val="90"/>
        </w:rPr>
        <w:t>purpose</w:t>
      </w:r>
      <w:r>
        <w:rPr>
          <w:rFonts w:ascii="Georgia-BoldItalic"/>
          <w:b/>
          <w:i/>
        </w:rPr>
        <w:t xml:space="preserve"> </w:t>
      </w:r>
      <w:r>
        <w:rPr>
          <w:i/>
          <w:w w:val="90"/>
        </w:rPr>
        <w:t>AI</w:t>
      </w:r>
      <w:r>
        <w:rPr>
          <w:i/>
          <w:spacing w:val="4"/>
        </w:rPr>
        <w:t xml:space="preserve"> </w:t>
      </w:r>
      <w:r>
        <w:rPr>
          <w:i/>
          <w:w w:val="90"/>
        </w:rPr>
        <w:t>systems</w:t>
      </w:r>
      <w:r>
        <w:rPr>
          <w:i/>
          <w:spacing w:val="2"/>
        </w:rPr>
        <w:t xml:space="preserve"> </w:t>
      </w:r>
      <w:r>
        <w:rPr>
          <w:i/>
          <w:w w:val="90"/>
        </w:rPr>
        <w:t>which</w:t>
      </w:r>
      <w:r>
        <w:rPr>
          <w:i/>
          <w:spacing w:val="1"/>
        </w:rPr>
        <w:t xml:space="preserve"> </w:t>
      </w:r>
      <w:r>
        <w:rPr>
          <w:i/>
          <w:w w:val="90"/>
        </w:rPr>
        <w:t>present</w:t>
      </w:r>
      <w:r>
        <w:rPr>
          <w:i/>
          <w:spacing w:val="1"/>
        </w:rPr>
        <w:t xml:space="preserve"> </w:t>
      </w:r>
      <w:r>
        <w:rPr>
          <w:i/>
          <w:w w:val="90"/>
        </w:rPr>
        <w:t>a</w:t>
      </w:r>
      <w:r>
        <w:rPr>
          <w:i/>
          <w:spacing w:val="5"/>
        </w:rPr>
        <w:t xml:space="preserve"> </w:t>
      </w:r>
      <w:r>
        <w:rPr>
          <w:i/>
          <w:spacing w:val="-4"/>
          <w:w w:val="90"/>
        </w:rPr>
        <w:t>risk</w:t>
      </w:r>
    </w:p>
    <w:p w14:paraId="583D9D2B" w14:textId="77777777" w:rsidR="00732D00" w:rsidRDefault="00A447DA">
      <w:pPr>
        <w:pStyle w:val="ListParagraph"/>
        <w:numPr>
          <w:ilvl w:val="0"/>
          <w:numId w:val="28"/>
        </w:numPr>
        <w:tabs>
          <w:tab w:val="left" w:pos="924"/>
          <w:tab w:val="left" w:pos="925"/>
        </w:tabs>
        <w:spacing w:line="247" w:lineRule="auto"/>
        <w:ind w:right="120" w:hanging="800"/>
        <w:jc w:val="both"/>
      </w:pPr>
      <w:r>
        <w:pict w14:anchorId="1F7F5586">
          <v:rect id="docshape558" o:spid="_x0000_s2128" alt="" style="position:absolute;left:0;text-align:left;margin-left:503.4pt;margin-top:33.3pt;width:3pt;height:.7pt;z-index:-18340864;mso-wrap-edited:f;mso-width-percent:0;mso-height-percent:0;mso-position-horizontal-relative:page;mso-width-percent:0;mso-height-percent:0" fillcolor="black" stroked="f">
            <w10:wrap anchorx="page"/>
          </v:rect>
        </w:pict>
      </w:r>
      <w:r w:rsidR="00000000">
        <w:t>Where, having performed an evaluation</w:t>
      </w:r>
      <w:r w:rsidR="00000000">
        <w:rPr>
          <w:spacing w:val="24"/>
        </w:rPr>
        <w:t xml:space="preserve"> </w:t>
      </w:r>
      <w:r w:rsidR="00000000">
        <w:t>under Article 65,</w:t>
      </w:r>
      <w:r w:rsidR="00000000">
        <w:rPr>
          <w:spacing w:val="24"/>
        </w:rPr>
        <w:t xml:space="preserve"> </w:t>
      </w:r>
      <w:r w:rsidR="00000000">
        <w:t>the market</w:t>
      </w:r>
      <w:r w:rsidR="00000000">
        <w:rPr>
          <w:spacing w:val="24"/>
        </w:rPr>
        <w:t xml:space="preserve"> </w:t>
      </w:r>
      <w:r w:rsidR="00000000">
        <w:t>surveillance authority of a Member State finds that although a</w:t>
      </w:r>
      <w:r w:rsidR="00000000">
        <w:rPr>
          <w:strike/>
        </w:rPr>
        <w:t>n</w:t>
      </w:r>
      <w:r w:rsidR="00000000">
        <w:t xml:space="preserve"> </w:t>
      </w:r>
      <w:r w:rsidR="00000000">
        <w:rPr>
          <w:b/>
        </w:rPr>
        <w:t xml:space="preserve">high-risk or general purpose </w:t>
      </w:r>
      <w:r w:rsidR="00000000">
        <w:t>AI system is in compliance</w:t>
      </w:r>
      <w:r w:rsidR="00000000">
        <w:rPr>
          <w:spacing w:val="21"/>
        </w:rPr>
        <w:t xml:space="preserve"> </w:t>
      </w:r>
      <w:r w:rsidR="00000000">
        <w:t>with</w:t>
      </w:r>
      <w:r w:rsidR="00000000">
        <w:rPr>
          <w:spacing w:val="22"/>
        </w:rPr>
        <w:t xml:space="preserve"> </w:t>
      </w:r>
      <w:r w:rsidR="00000000">
        <w:t>this</w:t>
      </w:r>
      <w:r w:rsidR="00000000">
        <w:rPr>
          <w:spacing w:val="22"/>
        </w:rPr>
        <w:t xml:space="preserve"> </w:t>
      </w:r>
      <w:r w:rsidR="00000000">
        <w:t>Regulation,</w:t>
      </w:r>
      <w:r w:rsidR="00000000">
        <w:rPr>
          <w:spacing w:val="22"/>
        </w:rPr>
        <w:t xml:space="preserve"> </w:t>
      </w:r>
      <w:r w:rsidR="00000000">
        <w:t>it</w:t>
      </w:r>
      <w:r w:rsidR="00000000">
        <w:rPr>
          <w:spacing w:val="23"/>
        </w:rPr>
        <w:t xml:space="preserve"> </w:t>
      </w:r>
      <w:r w:rsidR="00000000">
        <w:t>presents</w:t>
      </w:r>
      <w:r w:rsidR="00000000">
        <w:rPr>
          <w:spacing w:val="26"/>
        </w:rPr>
        <w:t xml:space="preserve"> </w:t>
      </w:r>
      <w:r w:rsidR="00000000">
        <w:t>a</w:t>
      </w:r>
      <w:r w:rsidR="00000000">
        <w:rPr>
          <w:spacing w:val="25"/>
        </w:rPr>
        <w:t xml:space="preserve"> </w:t>
      </w:r>
      <w:r w:rsidR="00000000">
        <w:t>risk</w:t>
      </w:r>
      <w:r w:rsidR="00000000">
        <w:rPr>
          <w:spacing w:val="22"/>
        </w:rPr>
        <w:t xml:space="preserve"> </w:t>
      </w:r>
      <w:r w:rsidR="00000000">
        <w:t>to the</w:t>
      </w:r>
      <w:r w:rsidR="00000000">
        <w:rPr>
          <w:spacing w:val="21"/>
        </w:rPr>
        <w:t xml:space="preserve"> </w:t>
      </w:r>
      <w:r w:rsidR="00000000">
        <w:t>health</w:t>
      </w:r>
      <w:r w:rsidR="00000000">
        <w:rPr>
          <w:spacing w:val="22"/>
        </w:rPr>
        <w:t xml:space="preserve"> </w:t>
      </w:r>
      <w:r w:rsidR="00000000">
        <w:t>or</w:t>
      </w:r>
      <w:r w:rsidR="00000000">
        <w:rPr>
          <w:spacing w:val="22"/>
        </w:rPr>
        <w:t xml:space="preserve"> </w:t>
      </w:r>
      <w:r w:rsidR="00000000">
        <w:t>safety</w:t>
      </w:r>
      <w:r w:rsidR="00000000">
        <w:rPr>
          <w:spacing w:val="22"/>
        </w:rPr>
        <w:t xml:space="preserve"> </w:t>
      </w:r>
      <w:r w:rsidR="00000000">
        <w:t>of</w:t>
      </w:r>
      <w:r w:rsidR="00000000">
        <w:rPr>
          <w:spacing w:val="22"/>
        </w:rPr>
        <w:t xml:space="preserve"> </w:t>
      </w:r>
      <w:r w:rsidR="00000000">
        <w:t>persons</w:t>
      </w:r>
      <w:r w:rsidR="00000000">
        <w:rPr>
          <w:i/>
        </w:rPr>
        <w:t>,</w:t>
      </w:r>
      <w:r w:rsidR="00000000">
        <w:rPr>
          <w:i/>
          <w:spacing w:val="21"/>
        </w:rPr>
        <w:t xml:space="preserve"> </w:t>
      </w:r>
      <w:r w:rsidR="00000000">
        <w:rPr>
          <w:b/>
        </w:rPr>
        <w:t>or</w:t>
      </w:r>
      <w:r w:rsidR="00000000">
        <w:rPr>
          <w:b/>
          <w:spacing w:val="23"/>
        </w:rPr>
        <w:t xml:space="preserve"> </w:t>
      </w:r>
      <w:r w:rsidR="00000000">
        <w:t xml:space="preserve">to </w:t>
      </w:r>
      <w:r w:rsidR="00000000">
        <w:rPr>
          <w:strike/>
        </w:rPr>
        <w:t>the</w:t>
      </w:r>
      <w:r w:rsidR="00000000">
        <w:rPr>
          <w:strike/>
          <w:spacing w:val="40"/>
        </w:rPr>
        <w:t xml:space="preserve"> </w:t>
      </w:r>
      <w:r w:rsidR="00000000">
        <w:rPr>
          <w:strike/>
        </w:rPr>
        <w:t>compliance</w:t>
      </w:r>
      <w:r w:rsidR="00000000">
        <w:rPr>
          <w:strike/>
          <w:spacing w:val="40"/>
        </w:rPr>
        <w:t xml:space="preserve"> </w:t>
      </w:r>
      <w:r w:rsidR="00000000">
        <w:rPr>
          <w:strike/>
        </w:rPr>
        <w:t>with</w:t>
      </w:r>
      <w:r w:rsidR="00000000">
        <w:rPr>
          <w:strike/>
          <w:spacing w:val="40"/>
        </w:rPr>
        <w:t xml:space="preserve"> </w:t>
      </w:r>
      <w:r w:rsidR="00000000">
        <w:rPr>
          <w:strike/>
        </w:rPr>
        <w:t>obligations</w:t>
      </w:r>
      <w:r w:rsidR="00000000">
        <w:rPr>
          <w:strike/>
          <w:spacing w:val="40"/>
        </w:rPr>
        <w:t xml:space="preserve"> </w:t>
      </w:r>
      <w:r w:rsidR="00000000">
        <w:rPr>
          <w:strike/>
        </w:rPr>
        <w:t>under</w:t>
      </w:r>
      <w:r w:rsidR="00000000">
        <w:rPr>
          <w:strike/>
          <w:spacing w:val="40"/>
        </w:rPr>
        <w:t xml:space="preserve"> </w:t>
      </w:r>
      <w:r w:rsidR="00000000">
        <w:rPr>
          <w:strike/>
        </w:rPr>
        <w:t>Union</w:t>
      </w:r>
      <w:r w:rsidR="00000000">
        <w:rPr>
          <w:strike/>
          <w:spacing w:val="40"/>
        </w:rPr>
        <w:t xml:space="preserve"> </w:t>
      </w:r>
      <w:r w:rsidR="00000000">
        <w:rPr>
          <w:strike/>
        </w:rPr>
        <w:t>or</w:t>
      </w:r>
      <w:r w:rsidR="00000000">
        <w:rPr>
          <w:strike/>
          <w:spacing w:val="40"/>
        </w:rPr>
        <w:t xml:space="preserve"> </w:t>
      </w:r>
      <w:r w:rsidR="00000000">
        <w:rPr>
          <w:strike/>
        </w:rPr>
        <w:t>national</w:t>
      </w:r>
      <w:r w:rsidR="00000000">
        <w:rPr>
          <w:strike/>
          <w:spacing w:val="40"/>
        </w:rPr>
        <w:t xml:space="preserve"> </w:t>
      </w:r>
      <w:r w:rsidR="00000000">
        <w:rPr>
          <w:strike/>
        </w:rPr>
        <w:t>law</w:t>
      </w:r>
      <w:r w:rsidR="00000000">
        <w:rPr>
          <w:strike/>
          <w:spacing w:val="40"/>
        </w:rPr>
        <w:t xml:space="preserve"> </w:t>
      </w:r>
      <w:r w:rsidR="00000000">
        <w:rPr>
          <w:strike/>
        </w:rPr>
        <w:t>intended</w:t>
      </w:r>
      <w:r w:rsidR="00000000">
        <w:rPr>
          <w:strike/>
          <w:spacing w:val="40"/>
        </w:rPr>
        <w:t xml:space="preserve"> </w:t>
      </w:r>
      <w:r w:rsidR="00000000">
        <w:rPr>
          <w:strike/>
        </w:rPr>
        <w:t>to</w:t>
      </w:r>
      <w:r w:rsidR="00000000">
        <w:rPr>
          <w:strike/>
          <w:spacing w:val="40"/>
        </w:rPr>
        <w:t xml:space="preserve"> </w:t>
      </w:r>
      <w:r w:rsidR="00000000">
        <w:rPr>
          <w:strike/>
        </w:rPr>
        <w:t>protect</w:t>
      </w:r>
      <w:r w:rsidR="00000000">
        <w:t xml:space="preserve"> fundamental rights </w:t>
      </w:r>
      <w:r w:rsidR="00000000">
        <w:rPr>
          <w:strike/>
        </w:rPr>
        <w:t>or to other aspects of public interest protection</w:t>
      </w:r>
      <w:r w:rsidR="00000000">
        <w:t>, it shall require the</w:t>
      </w:r>
      <w:r w:rsidR="00000000">
        <w:rPr>
          <w:spacing w:val="40"/>
        </w:rPr>
        <w:t xml:space="preserve"> </w:t>
      </w:r>
      <w:r w:rsidR="00000000">
        <w:t>relevant operator to take all appropriate measures to ensure that the AI system concerned, when placed on the market or put into service, no longer presents that risk, to withdraw the</w:t>
      </w:r>
      <w:r w:rsidR="00000000">
        <w:rPr>
          <w:spacing w:val="40"/>
        </w:rPr>
        <w:t xml:space="preserve"> </w:t>
      </w:r>
      <w:r w:rsidR="00000000">
        <w:t xml:space="preserve">AI system from the market or to recall it </w:t>
      </w:r>
      <w:r w:rsidR="00000000">
        <w:rPr>
          <w:b/>
        </w:rPr>
        <w:t xml:space="preserve">without undue delay </w:t>
      </w:r>
      <w:r w:rsidR="00000000">
        <w:rPr>
          <w:strike/>
        </w:rPr>
        <w:t>within a reasonable period,</w:t>
      </w:r>
      <w:r w:rsidR="00000000">
        <w:t xml:space="preserve"> </w:t>
      </w:r>
      <w:r w:rsidR="00000000">
        <w:rPr>
          <w:strike/>
        </w:rPr>
        <w:t>commensurate with the nature of the risk</w:t>
      </w:r>
      <w:r w:rsidR="00000000">
        <w:t xml:space="preserve">, </w:t>
      </w:r>
      <w:r w:rsidR="00000000">
        <w:rPr>
          <w:b/>
        </w:rPr>
        <w:t xml:space="preserve">within a period </w:t>
      </w:r>
      <w:r w:rsidR="00000000">
        <w:t>it may prescribe.</w:t>
      </w:r>
    </w:p>
    <w:p w14:paraId="4EC365B1" w14:textId="77777777" w:rsidR="00732D00" w:rsidRDefault="00732D00">
      <w:pPr>
        <w:pStyle w:val="BodyText"/>
        <w:rPr>
          <w:sz w:val="19"/>
        </w:rPr>
      </w:pPr>
    </w:p>
    <w:p w14:paraId="392126CB" w14:textId="77777777" w:rsidR="00732D00" w:rsidRDefault="00000000">
      <w:pPr>
        <w:pStyle w:val="ListParagraph"/>
        <w:numPr>
          <w:ilvl w:val="0"/>
          <w:numId w:val="28"/>
        </w:numPr>
        <w:tabs>
          <w:tab w:val="left" w:pos="924"/>
          <w:tab w:val="left" w:pos="925"/>
        </w:tabs>
        <w:spacing w:line="247" w:lineRule="auto"/>
        <w:ind w:right="122" w:hanging="800"/>
        <w:jc w:val="both"/>
      </w:pPr>
      <w:r>
        <w:t>The</w:t>
      </w:r>
      <w:r>
        <w:rPr>
          <w:spacing w:val="40"/>
        </w:rPr>
        <w:t xml:space="preserve"> </w:t>
      </w:r>
      <w:r>
        <w:t>provider</w:t>
      </w:r>
      <w:r>
        <w:rPr>
          <w:spacing w:val="40"/>
        </w:rPr>
        <w:t xml:space="preserve"> </w:t>
      </w:r>
      <w:r>
        <w:t>or</w:t>
      </w:r>
      <w:r>
        <w:rPr>
          <w:spacing w:val="40"/>
        </w:rPr>
        <w:t xml:space="preserve"> </w:t>
      </w:r>
      <w:r>
        <w:t>other</w:t>
      </w:r>
      <w:r>
        <w:rPr>
          <w:spacing w:val="40"/>
        </w:rPr>
        <w:t xml:space="preserve"> </w:t>
      </w:r>
      <w:r>
        <w:t>relevant</w:t>
      </w:r>
      <w:r>
        <w:rPr>
          <w:spacing w:val="40"/>
        </w:rPr>
        <w:t xml:space="preserve"> </w:t>
      </w:r>
      <w:r>
        <w:t>operators</w:t>
      </w:r>
      <w:r>
        <w:rPr>
          <w:spacing w:val="40"/>
        </w:rPr>
        <w:t xml:space="preserve"> </w:t>
      </w:r>
      <w:r>
        <w:t>shall</w:t>
      </w:r>
      <w:r>
        <w:rPr>
          <w:spacing w:val="40"/>
        </w:rPr>
        <w:t xml:space="preserve"> </w:t>
      </w:r>
      <w:r>
        <w:t>ensure</w:t>
      </w:r>
      <w:r>
        <w:rPr>
          <w:spacing w:val="40"/>
        </w:rPr>
        <w:t xml:space="preserve"> </w:t>
      </w:r>
      <w:r>
        <w:t>that</w:t>
      </w:r>
      <w:r>
        <w:rPr>
          <w:spacing w:val="40"/>
        </w:rPr>
        <w:t xml:space="preserve"> </w:t>
      </w:r>
      <w:r>
        <w:t>corrective</w:t>
      </w:r>
      <w:r>
        <w:rPr>
          <w:spacing w:val="40"/>
        </w:rPr>
        <w:t xml:space="preserve"> </w:t>
      </w:r>
      <w:r>
        <w:t>action</w:t>
      </w:r>
      <w:r>
        <w:rPr>
          <w:spacing w:val="40"/>
        </w:rPr>
        <w:t xml:space="preserve"> </w:t>
      </w:r>
      <w:r>
        <w:t>is</w:t>
      </w:r>
      <w:r>
        <w:rPr>
          <w:spacing w:val="40"/>
        </w:rPr>
        <w:t xml:space="preserve"> </w:t>
      </w:r>
      <w:r>
        <w:t>taken</w:t>
      </w:r>
      <w:r>
        <w:rPr>
          <w:spacing w:val="40"/>
        </w:rPr>
        <w:t xml:space="preserve"> </w:t>
      </w:r>
      <w:r>
        <w:t>in respect of all the AI systems concerned that they have made available on the market throughout the Union within the timeline prescribed by the market surveillance authority of the Member State referred to in paragraph 1.</w:t>
      </w:r>
    </w:p>
    <w:p w14:paraId="47DA1E60" w14:textId="77777777" w:rsidR="00732D00" w:rsidRDefault="00732D00">
      <w:pPr>
        <w:pStyle w:val="BodyText"/>
        <w:spacing w:before="4"/>
        <w:rPr>
          <w:sz w:val="19"/>
        </w:rPr>
      </w:pPr>
    </w:p>
    <w:p w14:paraId="15CC208B" w14:textId="77777777" w:rsidR="00732D00" w:rsidRDefault="00000000">
      <w:pPr>
        <w:pStyle w:val="ListParagraph"/>
        <w:numPr>
          <w:ilvl w:val="0"/>
          <w:numId w:val="28"/>
        </w:numPr>
        <w:tabs>
          <w:tab w:val="left" w:pos="924"/>
          <w:tab w:val="left" w:pos="925"/>
        </w:tabs>
        <w:spacing w:line="247" w:lineRule="auto"/>
        <w:ind w:right="126" w:hanging="800"/>
        <w:jc w:val="both"/>
      </w:pPr>
      <w:r>
        <w:t>The Member State shall immediately inform the Commission and the other Member States. That information shall include all available details, in particular the data necessary for the identification of the AI system concerned, the origin and the supply chain of the AI system, the nature of the risk involved and</w:t>
      </w:r>
      <w:r>
        <w:rPr>
          <w:spacing w:val="24"/>
        </w:rPr>
        <w:t xml:space="preserve"> </w:t>
      </w:r>
      <w:r>
        <w:t>the</w:t>
      </w:r>
      <w:r>
        <w:rPr>
          <w:spacing w:val="27"/>
        </w:rPr>
        <w:t xml:space="preserve"> </w:t>
      </w:r>
      <w:r>
        <w:t>nature and</w:t>
      </w:r>
      <w:r>
        <w:rPr>
          <w:spacing w:val="24"/>
        </w:rPr>
        <w:t xml:space="preserve"> </w:t>
      </w:r>
      <w:r>
        <w:t>duration of the national measures taken.</w:t>
      </w:r>
    </w:p>
    <w:p w14:paraId="53093BE7" w14:textId="77777777" w:rsidR="00732D00" w:rsidRDefault="00732D00">
      <w:pPr>
        <w:pStyle w:val="BodyText"/>
        <w:spacing w:before="4"/>
        <w:rPr>
          <w:sz w:val="19"/>
        </w:rPr>
      </w:pPr>
    </w:p>
    <w:p w14:paraId="244BEABB" w14:textId="77777777" w:rsidR="00732D00" w:rsidRDefault="00000000">
      <w:pPr>
        <w:pStyle w:val="ListParagraph"/>
        <w:numPr>
          <w:ilvl w:val="0"/>
          <w:numId w:val="28"/>
        </w:numPr>
        <w:tabs>
          <w:tab w:val="left" w:pos="924"/>
          <w:tab w:val="left" w:pos="925"/>
        </w:tabs>
        <w:spacing w:line="247" w:lineRule="auto"/>
        <w:ind w:right="127" w:hanging="800"/>
        <w:jc w:val="both"/>
      </w:pPr>
      <w:r>
        <w:t xml:space="preserve">The Commission shall without </w:t>
      </w:r>
      <w:r>
        <w:rPr>
          <w:b/>
        </w:rPr>
        <w:t xml:space="preserve">undue </w:t>
      </w:r>
      <w:r>
        <w:t xml:space="preserve">delay enter into consultation with the Member States </w:t>
      </w:r>
      <w:r>
        <w:rPr>
          <w:b/>
        </w:rPr>
        <w:t xml:space="preserve">concerned </w:t>
      </w:r>
      <w:r>
        <w:t>and the relevant operator and shall evaluate the national measures taken. On the basis of the results of that evaluation, the Commission shall decide whether the measure is justified or not and, where necessary, propose appropriate measures.</w:t>
      </w:r>
    </w:p>
    <w:p w14:paraId="0F78CB4C" w14:textId="77777777" w:rsidR="00732D00" w:rsidRDefault="00732D00">
      <w:pPr>
        <w:pStyle w:val="BodyText"/>
        <w:spacing w:before="4"/>
        <w:rPr>
          <w:sz w:val="19"/>
        </w:rPr>
      </w:pPr>
    </w:p>
    <w:p w14:paraId="281BE167" w14:textId="77777777" w:rsidR="00732D00" w:rsidRDefault="00000000">
      <w:pPr>
        <w:pStyle w:val="ListParagraph"/>
        <w:numPr>
          <w:ilvl w:val="0"/>
          <w:numId w:val="28"/>
        </w:numPr>
        <w:tabs>
          <w:tab w:val="left" w:pos="924"/>
          <w:tab w:val="left" w:pos="925"/>
        </w:tabs>
        <w:spacing w:line="244" w:lineRule="auto"/>
        <w:ind w:right="126" w:hanging="800"/>
        <w:jc w:val="both"/>
      </w:pPr>
      <w:r>
        <w:t>The</w:t>
      </w:r>
      <w:r>
        <w:rPr>
          <w:spacing w:val="30"/>
        </w:rPr>
        <w:t xml:space="preserve"> </w:t>
      </w:r>
      <w:r>
        <w:t>Commission</w:t>
      </w:r>
      <w:r>
        <w:rPr>
          <w:spacing w:val="31"/>
        </w:rPr>
        <w:t xml:space="preserve"> </w:t>
      </w:r>
      <w:r>
        <w:t>shall</w:t>
      </w:r>
      <w:r>
        <w:rPr>
          <w:spacing w:val="28"/>
        </w:rPr>
        <w:t xml:space="preserve"> </w:t>
      </w:r>
      <w:r>
        <w:t>address</w:t>
      </w:r>
      <w:r>
        <w:rPr>
          <w:spacing w:val="28"/>
        </w:rPr>
        <w:t xml:space="preserve"> </w:t>
      </w:r>
      <w:r>
        <w:t>its</w:t>
      </w:r>
      <w:r>
        <w:rPr>
          <w:spacing w:val="33"/>
        </w:rPr>
        <w:t xml:space="preserve"> </w:t>
      </w:r>
      <w:r>
        <w:t>decision</w:t>
      </w:r>
      <w:r>
        <w:rPr>
          <w:spacing w:val="27"/>
        </w:rPr>
        <w:t xml:space="preserve"> </w:t>
      </w:r>
      <w:r>
        <w:t>to</w:t>
      </w:r>
      <w:r>
        <w:rPr>
          <w:spacing w:val="31"/>
        </w:rPr>
        <w:t xml:space="preserve"> </w:t>
      </w:r>
      <w:r>
        <w:t>the</w:t>
      </w:r>
      <w:r>
        <w:rPr>
          <w:spacing w:val="32"/>
        </w:rPr>
        <w:t xml:space="preserve"> </w:t>
      </w:r>
      <w:r>
        <w:t>Member</w:t>
      </w:r>
      <w:r>
        <w:rPr>
          <w:spacing w:val="30"/>
        </w:rPr>
        <w:t xml:space="preserve"> </w:t>
      </w:r>
      <w:r>
        <w:t>States</w:t>
      </w:r>
      <w:r>
        <w:rPr>
          <w:spacing w:val="31"/>
        </w:rPr>
        <w:t xml:space="preserve"> </w:t>
      </w:r>
      <w:r>
        <w:rPr>
          <w:b/>
        </w:rPr>
        <w:t>concerned,</w:t>
      </w:r>
      <w:r>
        <w:rPr>
          <w:b/>
          <w:spacing w:val="31"/>
        </w:rPr>
        <w:t xml:space="preserve"> </w:t>
      </w:r>
      <w:r>
        <w:rPr>
          <w:b/>
        </w:rPr>
        <w:t>and</w:t>
      </w:r>
      <w:r>
        <w:rPr>
          <w:b/>
          <w:spacing w:val="28"/>
        </w:rPr>
        <w:t xml:space="preserve"> </w:t>
      </w:r>
      <w:r>
        <w:rPr>
          <w:b/>
        </w:rPr>
        <w:t>inform all other Member States</w:t>
      </w:r>
      <w:r>
        <w:t>.</w:t>
      </w:r>
    </w:p>
    <w:p w14:paraId="50A2E823" w14:textId="77777777" w:rsidR="00732D00" w:rsidRDefault="00732D00">
      <w:pPr>
        <w:pStyle w:val="BodyText"/>
        <w:rPr>
          <w:sz w:val="24"/>
        </w:rPr>
      </w:pPr>
    </w:p>
    <w:p w14:paraId="14B057A4" w14:textId="77777777" w:rsidR="00732D00" w:rsidRDefault="00000000">
      <w:pPr>
        <w:spacing w:before="178" w:line="247" w:lineRule="auto"/>
        <w:ind w:left="3565" w:right="3576" w:firstLine="645"/>
        <w:rPr>
          <w:i/>
        </w:rPr>
      </w:pPr>
      <w:r>
        <w:rPr>
          <w:i/>
        </w:rPr>
        <w:t>Article 68 Formal non-compliance</w:t>
      </w:r>
    </w:p>
    <w:p w14:paraId="4C1EE8A6" w14:textId="77777777" w:rsidR="00732D00" w:rsidRDefault="00732D00">
      <w:pPr>
        <w:pStyle w:val="BodyText"/>
        <w:spacing w:before="6"/>
        <w:rPr>
          <w:i/>
          <w:sz w:val="19"/>
        </w:rPr>
      </w:pPr>
    </w:p>
    <w:p w14:paraId="58CFF960" w14:textId="77777777" w:rsidR="00732D00" w:rsidRDefault="00000000">
      <w:pPr>
        <w:pStyle w:val="ListParagraph"/>
        <w:numPr>
          <w:ilvl w:val="0"/>
          <w:numId w:val="27"/>
        </w:numPr>
        <w:tabs>
          <w:tab w:val="left" w:pos="924"/>
          <w:tab w:val="left" w:pos="925"/>
        </w:tabs>
        <w:spacing w:line="244" w:lineRule="auto"/>
        <w:ind w:right="125" w:hanging="800"/>
        <w:jc w:val="both"/>
      </w:pPr>
      <w:r>
        <w:t>Where the market surveillance authority of a Member State makes one of the following findings, it shall require the relevant provider</w:t>
      </w:r>
      <w:r>
        <w:rPr>
          <w:spacing w:val="40"/>
        </w:rPr>
        <w:t xml:space="preserve"> </w:t>
      </w:r>
      <w:r>
        <w:t>to</w:t>
      </w:r>
      <w:r>
        <w:rPr>
          <w:spacing w:val="40"/>
        </w:rPr>
        <w:t xml:space="preserve"> </w:t>
      </w:r>
      <w:r>
        <w:t>put an</w:t>
      </w:r>
      <w:r>
        <w:rPr>
          <w:spacing w:val="40"/>
        </w:rPr>
        <w:t xml:space="preserve"> </w:t>
      </w:r>
      <w:r>
        <w:t>end to</w:t>
      </w:r>
      <w:r>
        <w:rPr>
          <w:spacing w:val="40"/>
        </w:rPr>
        <w:t xml:space="preserve"> </w:t>
      </w:r>
      <w:r>
        <w:t xml:space="preserve">the non-compliance concerned, </w:t>
      </w:r>
      <w:r>
        <w:rPr>
          <w:b/>
        </w:rPr>
        <w:t>within a period it may prescribe</w:t>
      </w:r>
      <w:r>
        <w:t>:</w:t>
      </w:r>
    </w:p>
    <w:p w14:paraId="3D9EC63F" w14:textId="77777777" w:rsidR="00732D00" w:rsidRDefault="00732D00">
      <w:pPr>
        <w:pStyle w:val="BodyText"/>
        <w:spacing w:before="11"/>
        <w:rPr>
          <w:sz w:val="19"/>
        </w:rPr>
      </w:pPr>
    </w:p>
    <w:p w14:paraId="0F2827B8" w14:textId="77777777" w:rsidR="00732D00" w:rsidRDefault="00000000">
      <w:pPr>
        <w:pStyle w:val="ListParagraph"/>
        <w:numPr>
          <w:ilvl w:val="1"/>
          <w:numId w:val="27"/>
        </w:numPr>
        <w:tabs>
          <w:tab w:val="left" w:pos="1457"/>
          <w:tab w:val="left" w:pos="1459"/>
        </w:tabs>
        <w:ind w:hanging="534"/>
      </w:pPr>
      <w:r>
        <w:t>the</w:t>
      </w:r>
      <w:r>
        <w:rPr>
          <w:spacing w:val="9"/>
        </w:rPr>
        <w:t xml:space="preserve"> </w:t>
      </w:r>
      <w:r>
        <w:t>conformity</w:t>
      </w:r>
      <w:r>
        <w:rPr>
          <w:spacing w:val="2"/>
        </w:rPr>
        <w:t xml:space="preserve"> </w:t>
      </w:r>
      <w:r>
        <w:t>marking</w:t>
      </w:r>
      <w:r>
        <w:rPr>
          <w:spacing w:val="13"/>
        </w:rPr>
        <w:t xml:space="preserve"> </w:t>
      </w:r>
      <w:r>
        <w:t>has</w:t>
      </w:r>
      <w:r>
        <w:rPr>
          <w:spacing w:val="11"/>
        </w:rPr>
        <w:t xml:space="preserve"> </w:t>
      </w:r>
      <w:r>
        <w:t>been</w:t>
      </w:r>
      <w:r>
        <w:rPr>
          <w:spacing w:val="12"/>
        </w:rPr>
        <w:t xml:space="preserve"> </w:t>
      </w:r>
      <w:r>
        <w:t>affixed</w:t>
      </w:r>
      <w:r>
        <w:rPr>
          <w:spacing w:val="9"/>
        </w:rPr>
        <w:t xml:space="preserve"> </w:t>
      </w:r>
      <w:r>
        <w:t>in</w:t>
      </w:r>
      <w:r>
        <w:rPr>
          <w:spacing w:val="12"/>
        </w:rPr>
        <w:t xml:space="preserve"> </w:t>
      </w:r>
      <w:r>
        <w:t>violation</w:t>
      </w:r>
      <w:r>
        <w:rPr>
          <w:spacing w:val="9"/>
        </w:rPr>
        <w:t xml:space="preserve"> </w:t>
      </w:r>
      <w:r>
        <w:t>of</w:t>
      </w:r>
      <w:r>
        <w:rPr>
          <w:spacing w:val="11"/>
        </w:rPr>
        <w:t xml:space="preserve"> </w:t>
      </w:r>
      <w:r>
        <w:t>Article</w:t>
      </w:r>
      <w:r>
        <w:rPr>
          <w:spacing w:val="10"/>
        </w:rPr>
        <w:t xml:space="preserve"> </w:t>
      </w:r>
      <w:r>
        <w:rPr>
          <w:spacing w:val="-5"/>
        </w:rPr>
        <w:t>49;</w:t>
      </w:r>
    </w:p>
    <w:p w14:paraId="1AA083BC" w14:textId="77777777" w:rsidR="00732D00" w:rsidRDefault="00000000">
      <w:pPr>
        <w:pStyle w:val="ListParagraph"/>
        <w:numPr>
          <w:ilvl w:val="1"/>
          <w:numId w:val="27"/>
        </w:numPr>
        <w:tabs>
          <w:tab w:val="left" w:pos="1457"/>
          <w:tab w:val="left" w:pos="1459"/>
        </w:tabs>
        <w:ind w:hanging="534"/>
      </w:pPr>
      <w:r>
        <w:t>the</w:t>
      </w:r>
      <w:r>
        <w:rPr>
          <w:spacing w:val="9"/>
        </w:rPr>
        <w:t xml:space="preserve"> </w:t>
      </w:r>
      <w:r>
        <w:t>conformity</w:t>
      </w:r>
      <w:r>
        <w:rPr>
          <w:spacing w:val="3"/>
        </w:rPr>
        <w:t xml:space="preserve"> </w:t>
      </w:r>
      <w:r>
        <w:t>marking</w:t>
      </w:r>
      <w:r>
        <w:rPr>
          <w:spacing w:val="14"/>
        </w:rPr>
        <w:t xml:space="preserve"> </w:t>
      </w:r>
      <w:r>
        <w:t>has</w:t>
      </w:r>
      <w:r>
        <w:rPr>
          <w:spacing w:val="11"/>
        </w:rPr>
        <w:t xml:space="preserve"> </w:t>
      </w:r>
      <w:r>
        <w:t>not</w:t>
      </w:r>
      <w:r>
        <w:rPr>
          <w:spacing w:val="11"/>
        </w:rPr>
        <w:t xml:space="preserve"> </w:t>
      </w:r>
      <w:r>
        <w:t>been</w:t>
      </w:r>
      <w:r>
        <w:rPr>
          <w:spacing w:val="11"/>
        </w:rPr>
        <w:t xml:space="preserve"> </w:t>
      </w:r>
      <w:r>
        <w:rPr>
          <w:spacing w:val="-2"/>
        </w:rPr>
        <w:t>affixed;</w:t>
      </w:r>
    </w:p>
    <w:p w14:paraId="329E7BCA" w14:textId="77777777" w:rsidR="00732D00" w:rsidRDefault="00000000">
      <w:pPr>
        <w:pStyle w:val="ListParagraph"/>
        <w:numPr>
          <w:ilvl w:val="1"/>
          <w:numId w:val="27"/>
        </w:numPr>
        <w:tabs>
          <w:tab w:val="left" w:pos="1457"/>
          <w:tab w:val="left" w:pos="1459"/>
        </w:tabs>
        <w:ind w:hanging="534"/>
      </w:pPr>
      <w:r>
        <w:t>the</w:t>
      </w:r>
      <w:r>
        <w:rPr>
          <w:spacing w:val="9"/>
        </w:rPr>
        <w:t xml:space="preserve"> </w:t>
      </w:r>
      <w:r>
        <w:t>EU</w:t>
      </w:r>
      <w:r>
        <w:rPr>
          <w:spacing w:val="7"/>
        </w:rPr>
        <w:t xml:space="preserve"> </w:t>
      </w:r>
      <w:r>
        <w:t>declaration</w:t>
      </w:r>
      <w:r>
        <w:rPr>
          <w:spacing w:val="13"/>
        </w:rPr>
        <w:t xml:space="preserve"> </w:t>
      </w:r>
      <w:r>
        <w:t>of</w:t>
      </w:r>
      <w:r>
        <w:rPr>
          <w:spacing w:val="9"/>
        </w:rPr>
        <w:t xml:space="preserve"> </w:t>
      </w:r>
      <w:r>
        <w:t>conformity</w:t>
      </w:r>
      <w:r>
        <w:rPr>
          <w:spacing w:val="2"/>
        </w:rPr>
        <w:t xml:space="preserve"> </w:t>
      </w:r>
      <w:r>
        <w:t>has</w:t>
      </w:r>
      <w:r>
        <w:rPr>
          <w:spacing w:val="11"/>
        </w:rPr>
        <w:t xml:space="preserve"> </w:t>
      </w:r>
      <w:r>
        <w:t>not</w:t>
      </w:r>
      <w:r>
        <w:rPr>
          <w:spacing w:val="10"/>
        </w:rPr>
        <w:t xml:space="preserve"> </w:t>
      </w:r>
      <w:r>
        <w:t>been</w:t>
      </w:r>
      <w:r>
        <w:rPr>
          <w:spacing w:val="11"/>
        </w:rPr>
        <w:t xml:space="preserve"> </w:t>
      </w:r>
      <w:r>
        <w:t>drawn</w:t>
      </w:r>
      <w:r>
        <w:rPr>
          <w:spacing w:val="10"/>
        </w:rPr>
        <w:t xml:space="preserve"> </w:t>
      </w:r>
      <w:r>
        <w:rPr>
          <w:spacing w:val="-5"/>
        </w:rPr>
        <w:t>up;</w:t>
      </w:r>
    </w:p>
    <w:p w14:paraId="62134F59" w14:textId="77777777" w:rsidR="00732D00" w:rsidRDefault="00000000">
      <w:pPr>
        <w:pStyle w:val="ListParagraph"/>
        <w:numPr>
          <w:ilvl w:val="1"/>
          <w:numId w:val="27"/>
        </w:numPr>
        <w:tabs>
          <w:tab w:val="left" w:pos="1457"/>
          <w:tab w:val="left" w:pos="1459"/>
        </w:tabs>
        <w:ind w:hanging="534"/>
      </w:pPr>
      <w:r>
        <w:t>the</w:t>
      </w:r>
      <w:r>
        <w:rPr>
          <w:spacing w:val="8"/>
        </w:rPr>
        <w:t xml:space="preserve"> </w:t>
      </w:r>
      <w:r>
        <w:t>EU</w:t>
      </w:r>
      <w:r>
        <w:rPr>
          <w:spacing w:val="7"/>
        </w:rPr>
        <w:t xml:space="preserve"> </w:t>
      </w:r>
      <w:r>
        <w:t>declaration</w:t>
      </w:r>
      <w:r>
        <w:rPr>
          <w:spacing w:val="12"/>
        </w:rPr>
        <w:t xml:space="preserve"> </w:t>
      </w:r>
      <w:r>
        <w:t>of</w:t>
      </w:r>
      <w:r>
        <w:rPr>
          <w:spacing w:val="8"/>
        </w:rPr>
        <w:t xml:space="preserve"> </w:t>
      </w:r>
      <w:r>
        <w:t>conformity</w:t>
      </w:r>
      <w:r>
        <w:rPr>
          <w:spacing w:val="4"/>
        </w:rPr>
        <w:t xml:space="preserve"> </w:t>
      </w:r>
      <w:r>
        <w:t>has</w:t>
      </w:r>
      <w:r>
        <w:rPr>
          <w:spacing w:val="10"/>
        </w:rPr>
        <w:t xml:space="preserve"> </w:t>
      </w:r>
      <w:r>
        <w:t>not</w:t>
      </w:r>
      <w:r>
        <w:rPr>
          <w:spacing w:val="8"/>
        </w:rPr>
        <w:t xml:space="preserve"> </w:t>
      </w:r>
      <w:r>
        <w:t>been</w:t>
      </w:r>
      <w:r>
        <w:rPr>
          <w:spacing w:val="12"/>
        </w:rPr>
        <w:t xml:space="preserve"> </w:t>
      </w:r>
      <w:r>
        <w:t>drawn</w:t>
      </w:r>
      <w:r>
        <w:rPr>
          <w:spacing w:val="8"/>
        </w:rPr>
        <w:t xml:space="preserve"> </w:t>
      </w:r>
      <w:r>
        <w:t>up</w:t>
      </w:r>
      <w:r>
        <w:rPr>
          <w:spacing w:val="12"/>
        </w:rPr>
        <w:t xml:space="preserve"> </w:t>
      </w:r>
      <w:r>
        <w:rPr>
          <w:spacing w:val="-2"/>
        </w:rPr>
        <w:t>correctly;</w:t>
      </w:r>
    </w:p>
    <w:p w14:paraId="0A7D9D4C" w14:textId="77777777" w:rsidR="00732D00" w:rsidRDefault="00000000">
      <w:pPr>
        <w:pStyle w:val="ListParagraph"/>
        <w:numPr>
          <w:ilvl w:val="1"/>
          <w:numId w:val="27"/>
        </w:numPr>
        <w:tabs>
          <w:tab w:val="left" w:pos="1457"/>
          <w:tab w:val="left" w:pos="1459"/>
        </w:tabs>
        <w:spacing w:line="244" w:lineRule="auto"/>
        <w:ind w:right="126"/>
      </w:pPr>
      <w:r>
        <w:t>the</w:t>
      </w:r>
      <w:r>
        <w:rPr>
          <w:spacing w:val="36"/>
        </w:rPr>
        <w:t xml:space="preserve"> </w:t>
      </w:r>
      <w:r>
        <w:t>identification</w:t>
      </w:r>
      <w:r>
        <w:rPr>
          <w:spacing w:val="34"/>
        </w:rPr>
        <w:t xml:space="preserve"> </w:t>
      </w:r>
      <w:r>
        <w:t>number</w:t>
      </w:r>
      <w:r>
        <w:rPr>
          <w:spacing w:val="32"/>
        </w:rPr>
        <w:t xml:space="preserve"> </w:t>
      </w:r>
      <w:r>
        <w:t>of</w:t>
      </w:r>
      <w:r>
        <w:rPr>
          <w:spacing w:val="32"/>
        </w:rPr>
        <w:t xml:space="preserve"> </w:t>
      </w:r>
      <w:r>
        <w:t>the</w:t>
      </w:r>
      <w:r>
        <w:rPr>
          <w:spacing w:val="34"/>
        </w:rPr>
        <w:t xml:space="preserve"> </w:t>
      </w:r>
      <w:r>
        <w:t>notified</w:t>
      </w:r>
      <w:r>
        <w:rPr>
          <w:spacing w:val="34"/>
        </w:rPr>
        <w:t xml:space="preserve"> </w:t>
      </w:r>
      <w:r>
        <w:t>body,</w:t>
      </w:r>
      <w:r>
        <w:rPr>
          <w:spacing w:val="37"/>
        </w:rPr>
        <w:t xml:space="preserve"> </w:t>
      </w:r>
      <w:r>
        <w:t>which</w:t>
      </w:r>
      <w:r>
        <w:rPr>
          <w:spacing w:val="34"/>
        </w:rPr>
        <w:t xml:space="preserve"> </w:t>
      </w:r>
      <w:r>
        <w:t>is</w:t>
      </w:r>
      <w:r>
        <w:rPr>
          <w:spacing w:val="37"/>
        </w:rPr>
        <w:t xml:space="preserve"> </w:t>
      </w:r>
      <w:r>
        <w:t>involved</w:t>
      </w:r>
      <w:r>
        <w:rPr>
          <w:spacing w:val="34"/>
        </w:rPr>
        <w:t xml:space="preserve"> </w:t>
      </w:r>
      <w:r>
        <w:t>in</w:t>
      </w:r>
      <w:r>
        <w:rPr>
          <w:spacing w:val="34"/>
        </w:rPr>
        <w:t xml:space="preserve"> </w:t>
      </w:r>
      <w:r>
        <w:t>the</w:t>
      </w:r>
      <w:r>
        <w:rPr>
          <w:spacing w:val="36"/>
        </w:rPr>
        <w:t xml:space="preserve"> </w:t>
      </w:r>
      <w:r>
        <w:t>conformity assessment procedure, where applicable, has not been affixed;</w:t>
      </w:r>
    </w:p>
    <w:p w14:paraId="10082795" w14:textId="77777777" w:rsidR="00732D00" w:rsidRDefault="00732D00">
      <w:pPr>
        <w:pStyle w:val="BodyText"/>
        <w:spacing w:before="9"/>
        <w:rPr>
          <w:sz w:val="19"/>
        </w:rPr>
      </w:pPr>
    </w:p>
    <w:p w14:paraId="23E330BC" w14:textId="77777777" w:rsidR="00732D00" w:rsidRDefault="00000000">
      <w:pPr>
        <w:pStyle w:val="ListParagraph"/>
        <w:numPr>
          <w:ilvl w:val="0"/>
          <w:numId w:val="27"/>
        </w:numPr>
        <w:tabs>
          <w:tab w:val="left" w:pos="924"/>
          <w:tab w:val="left" w:pos="925"/>
        </w:tabs>
        <w:spacing w:before="1" w:line="247" w:lineRule="auto"/>
        <w:ind w:right="124" w:hanging="800"/>
        <w:jc w:val="both"/>
      </w:pPr>
      <w:r>
        <w:t>Where the non-compliance referred to in paragraph 1 persists, the Member State concerned shall</w:t>
      </w:r>
      <w:r>
        <w:rPr>
          <w:spacing w:val="40"/>
        </w:rPr>
        <w:t xml:space="preserve"> </w:t>
      </w:r>
      <w:r>
        <w:t>take</w:t>
      </w:r>
      <w:r>
        <w:rPr>
          <w:spacing w:val="40"/>
        </w:rPr>
        <w:t xml:space="preserve"> </w:t>
      </w:r>
      <w:r>
        <w:t>all</w:t>
      </w:r>
      <w:r>
        <w:rPr>
          <w:spacing w:val="40"/>
        </w:rPr>
        <w:t xml:space="preserve"> </w:t>
      </w:r>
      <w:r>
        <w:t>appropriate</w:t>
      </w:r>
      <w:r>
        <w:rPr>
          <w:spacing w:val="40"/>
        </w:rPr>
        <w:t xml:space="preserve"> </w:t>
      </w:r>
      <w:r>
        <w:t>measures</w:t>
      </w:r>
      <w:r>
        <w:rPr>
          <w:spacing w:val="40"/>
        </w:rPr>
        <w:t xml:space="preserve"> </w:t>
      </w:r>
      <w:r>
        <w:t>to</w:t>
      </w:r>
      <w:r>
        <w:rPr>
          <w:spacing w:val="40"/>
        </w:rPr>
        <w:t xml:space="preserve"> </w:t>
      </w:r>
      <w:r>
        <w:t>restrict</w:t>
      </w:r>
      <w:r>
        <w:rPr>
          <w:spacing w:val="40"/>
        </w:rPr>
        <w:t xml:space="preserve"> </w:t>
      </w:r>
      <w:r>
        <w:t>or</w:t>
      </w:r>
      <w:r>
        <w:rPr>
          <w:spacing w:val="40"/>
        </w:rPr>
        <w:t xml:space="preserve"> </w:t>
      </w:r>
      <w:r>
        <w:t>prohibit</w:t>
      </w:r>
      <w:r>
        <w:rPr>
          <w:spacing w:val="40"/>
        </w:rPr>
        <w:t xml:space="preserve"> </w:t>
      </w:r>
      <w:r>
        <w:t>the</w:t>
      </w:r>
      <w:r>
        <w:rPr>
          <w:spacing w:val="40"/>
        </w:rPr>
        <w:t xml:space="preserve"> </w:t>
      </w:r>
      <w:r>
        <w:t>high-risk</w:t>
      </w:r>
      <w:r>
        <w:rPr>
          <w:spacing w:val="40"/>
        </w:rPr>
        <w:t xml:space="preserve"> </w:t>
      </w:r>
      <w:r>
        <w:t>AI</w:t>
      </w:r>
      <w:r>
        <w:rPr>
          <w:spacing w:val="40"/>
        </w:rPr>
        <w:t xml:space="preserve"> </w:t>
      </w:r>
      <w:r>
        <w:t>system</w:t>
      </w:r>
      <w:r>
        <w:rPr>
          <w:spacing w:val="40"/>
        </w:rPr>
        <w:t xml:space="preserve"> </w:t>
      </w:r>
      <w:r>
        <w:t>being made available on the market or ensure that it is recalled or withdrawn from the market.</w:t>
      </w:r>
    </w:p>
    <w:p w14:paraId="5DD15936" w14:textId="77777777" w:rsidR="00732D00" w:rsidRDefault="00732D00">
      <w:pPr>
        <w:spacing w:line="247" w:lineRule="auto"/>
        <w:jc w:val="both"/>
        <w:sectPr w:rsidR="00732D00">
          <w:pgSz w:w="12240" w:h="15840"/>
          <w:pgMar w:top="900" w:right="1460" w:bottom="1240" w:left="1460" w:header="0" w:footer="1053" w:gutter="0"/>
          <w:cols w:space="720"/>
        </w:sectPr>
      </w:pPr>
    </w:p>
    <w:p w14:paraId="4358604E" w14:textId="77777777" w:rsidR="00732D00" w:rsidRDefault="00000000">
      <w:pPr>
        <w:spacing w:before="79"/>
        <w:ind w:left="126" w:right="129"/>
        <w:jc w:val="center"/>
        <w:rPr>
          <w:rFonts w:ascii="Georgia-BoldItalic"/>
          <w:b/>
          <w:i/>
        </w:rPr>
      </w:pPr>
      <w:r>
        <w:rPr>
          <w:rFonts w:ascii="Georgia-BoldItalic"/>
          <w:b/>
          <w:i/>
          <w:w w:val="80"/>
        </w:rPr>
        <w:lastRenderedPageBreak/>
        <w:t>Article</w:t>
      </w:r>
      <w:r>
        <w:rPr>
          <w:rFonts w:ascii="Georgia-BoldItalic"/>
          <w:b/>
          <w:i/>
        </w:rPr>
        <w:t xml:space="preserve"> </w:t>
      </w:r>
      <w:r>
        <w:rPr>
          <w:rFonts w:ascii="Georgia-BoldItalic"/>
          <w:b/>
          <w:i/>
          <w:spacing w:val="-5"/>
          <w:w w:val="90"/>
        </w:rPr>
        <w:t>68a</w:t>
      </w:r>
    </w:p>
    <w:p w14:paraId="30737B8F" w14:textId="77777777" w:rsidR="00732D00" w:rsidRDefault="00000000">
      <w:pPr>
        <w:spacing w:before="9"/>
        <w:ind w:left="126" w:right="125"/>
        <w:jc w:val="center"/>
        <w:rPr>
          <w:rFonts w:ascii="Georgia-BoldItalic"/>
          <w:b/>
          <w:i/>
        </w:rPr>
      </w:pPr>
      <w:r>
        <w:rPr>
          <w:rFonts w:ascii="Georgia-BoldItalic"/>
          <w:b/>
          <w:i/>
          <w:w w:val="80"/>
        </w:rPr>
        <w:t>Union</w:t>
      </w:r>
      <w:r>
        <w:rPr>
          <w:rFonts w:ascii="Georgia-BoldItalic"/>
          <w:b/>
          <w:i/>
          <w:spacing w:val="-9"/>
        </w:rPr>
        <w:t xml:space="preserve"> </w:t>
      </w:r>
      <w:r>
        <w:rPr>
          <w:rFonts w:ascii="Georgia-BoldItalic"/>
          <w:b/>
          <w:i/>
          <w:w w:val="80"/>
        </w:rPr>
        <w:t>testing</w:t>
      </w:r>
      <w:r>
        <w:rPr>
          <w:rFonts w:ascii="Georgia-BoldItalic"/>
          <w:b/>
          <w:i/>
          <w:spacing w:val="-8"/>
        </w:rPr>
        <w:t xml:space="preserve"> </w:t>
      </w:r>
      <w:r>
        <w:rPr>
          <w:rFonts w:ascii="Georgia-BoldItalic"/>
          <w:b/>
          <w:i/>
          <w:w w:val="80"/>
        </w:rPr>
        <w:t>facilities</w:t>
      </w:r>
      <w:r>
        <w:rPr>
          <w:rFonts w:ascii="Georgia-BoldItalic"/>
          <w:b/>
          <w:i/>
          <w:spacing w:val="-8"/>
        </w:rPr>
        <w:t xml:space="preserve"> </w:t>
      </w:r>
      <w:r>
        <w:rPr>
          <w:rFonts w:ascii="Georgia-BoldItalic"/>
          <w:b/>
          <w:i/>
          <w:w w:val="80"/>
        </w:rPr>
        <w:t>in</w:t>
      </w:r>
      <w:r>
        <w:rPr>
          <w:rFonts w:ascii="Georgia-BoldItalic"/>
          <w:b/>
          <w:i/>
          <w:spacing w:val="-8"/>
        </w:rPr>
        <w:t xml:space="preserve"> </w:t>
      </w:r>
      <w:r>
        <w:rPr>
          <w:rFonts w:ascii="Georgia-BoldItalic"/>
          <w:b/>
          <w:i/>
          <w:w w:val="80"/>
        </w:rPr>
        <w:t>the</w:t>
      </w:r>
      <w:r>
        <w:rPr>
          <w:rFonts w:ascii="Georgia-BoldItalic"/>
          <w:b/>
          <w:i/>
          <w:spacing w:val="-8"/>
        </w:rPr>
        <w:t xml:space="preserve"> </w:t>
      </w:r>
      <w:r>
        <w:rPr>
          <w:rFonts w:ascii="Georgia-BoldItalic"/>
          <w:b/>
          <w:i/>
          <w:w w:val="80"/>
        </w:rPr>
        <w:t>area</w:t>
      </w:r>
      <w:r>
        <w:rPr>
          <w:rFonts w:ascii="Georgia-BoldItalic"/>
          <w:b/>
          <w:i/>
          <w:spacing w:val="-7"/>
        </w:rPr>
        <w:t xml:space="preserve"> </w:t>
      </w:r>
      <w:r>
        <w:rPr>
          <w:rFonts w:ascii="Georgia-BoldItalic"/>
          <w:b/>
          <w:i/>
          <w:w w:val="80"/>
        </w:rPr>
        <w:t>of</w:t>
      </w:r>
      <w:r>
        <w:rPr>
          <w:rFonts w:ascii="Georgia-BoldItalic"/>
          <w:b/>
          <w:i/>
          <w:spacing w:val="-10"/>
        </w:rPr>
        <w:t xml:space="preserve"> </w:t>
      </w:r>
      <w:r>
        <w:rPr>
          <w:rFonts w:ascii="Georgia-BoldItalic"/>
          <w:b/>
          <w:i/>
          <w:w w:val="80"/>
        </w:rPr>
        <w:t>artificial</w:t>
      </w:r>
      <w:r>
        <w:rPr>
          <w:rFonts w:ascii="Georgia-BoldItalic"/>
          <w:b/>
          <w:i/>
          <w:spacing w:val="-10"/>
        </w:rPr>
        <w:t xml:space="preserve"> </w:t>
      </w:r>
      <w:r>
        <w:rPr>
          <w:rFonts w:ascii="Georgia-BoldItalic"/>
          <w:b/>
          <w:i/>
          <w:spacing w:val="-2"/>
          <w:w w:val="80"/>
        </w:rPr>
        <w:t>intelligence</w:t>
      </w:r>
    </w:p>
    <w:p w14:paraId="1E3919D8" w14:textId="77777777" w:rsidR="00732D00" w:rsidRDefault="00000000">
      <w:pPr>
        <w:pStyle w:val="ListParagraph"/>
        <w:numPr>
          <w:ilvl w:val="0"/>
          <w:numId w:val="26"/>
        </w:numPr>
        <w:tabs>
          <w:tab w:val="left" w:pos="924"/>
          <w:tab w:val="left" w:pos="925"/>
        </w:tabs>
        <w:spacing w:line="244" w:lineRule="auto"/>
        <w:ind w:right="131" w:hanging="800"/>
        <w:jc w:val="both"/>
        <w:rPr>
          <w:b/>
        </w:rPr>
      </w:pPr>
      <w:r>
        <w:rPr>
          <w:b/>
        </w:rPr>
        <w:t>The Commission</w:t>
      </w:r>
      <w:r>
        <w:rPr>
          <w:b/>
          <w:spacing w:val="40"/>
        </w:rPr>
        <w:t xml:space="preserve"> </w:t>
      </w:r>
      <w:r>
        <w:rPr>
          <w:b/>
        </w:rPr>
        <w:t>shall</w:t>
      </w:r>
      <w:r>
        <w:rPr>
          <w:b/>
          <w:spacing w:val="40"/>
        </w:rPr>
        <w:t xml:space="preserve"> </w:t>
      </w:r>
      <w:r>
        <w:rPr>
          <w:b/>
        </w:rPr>
        <w:t>designate</w:t>
      </w:r>
      <w:r>
        <w:rPr>
          <w:b/>
          <w:spacing w:val="40"/>
        </w:rPr>
        <w:t xml:space="preserve"> </w:t>
      </w:r>
      <w:r>
        <w:rPr>
          <w:b/>
        </w:rPr>
        <w:t>one</w:t>
      </w:r>
      <w:r>
        <w:rPr>
          <w:b/>
          <w:spacing w:val="40"/>
        </w:rPr>
        <w:t xml:space="preserve"> </w:t>
      </w:r>
      <w:r>
        <w:rPr>
          <w:b/>
        </w:rPr>
        <w:t>or</w:t>
      </w:r>
      <w:r>
        <w:rPr>
          <w:b/>
          <w:spacing w:val="40"/>
        </w:rPr>
        <w:t xml:space="preserve"> </w:t>
      </w:r>
      <w:r>
        <w:rPr>
          <w:b/>
        </w:rPr>
        <w:t>more Union</w:t>
      </w:r>
      <w:r>
        <w:rPr>
          <w:b/>
          <w:spacing w:val="40"/>
        </w:rPr>
        <w:t xml:space="preserve"> </w:t>
      </w:r>
      <w:r>
        <w:rPr>
          <w:b/>
        </w:rPr>
        <w:t>testing</w:t>
      </w:r>
      <w:r>
        <w:rPr>
          <w:b/>
          <w:spacing w:val="40"/>
        </w:rPr>
        <w:t xml:space="preserve"> </w:t>
      </w:r>
      <w:r>
        <w:rPr>
          <w:b/>
        </w:rPr>
        <w:t>facilities pursuant</w:t>
      </w:r>
      <w:r>
        <w:rPr>
          <w:b/>
          <w:spacing w:val="40"/>
        </w:rPr>
        <w:t xml:space="preserve"> </w:t>
      </w:r>
      <w:r>
        <w:rPr>
          <w:b/>
        </w:rPr>
        <w:t>to Article 21 of Regulation (EU) 1020/2019 in the area of artificial intelligence.</w:t>
      </w:r>
    </w:p>
    <w:p w14:paraId="0FA12586" w14:textId="77777777" w:rsidR="00732D00" w:rsidRDefault="00732D00">
      <w:pPr>
        <w:pStyle w:val="BodyText"/>
        <w:spacing w:before="10"/>
        <w:rPr>
          <w:b/>
          <w:sz w:val="19"/>
        </w:rPr>
      </w:pPr>
    </w:p>
    <w:p w14:paraId="3429460B" w14:textId="77777777" w:rsidR="00732D00" w:rsidRDefault="00000000">
      <w:pPr>
        <w:pStyle w:val="ListParagraph"/>
        <w:numPr>
          <w:ilvl w:val="0"/>
          <w:numId w:val="26"/>
        </w:numPr>
        <w:tabs>
          <w:tab w:val="left" w:pos="924"/>
          <w:tab w:val="left" w:pos="925"/>
        </w:tabs>
        <w:spacing w:line="247" w:lineRule="auto"/>
        <w:ind w:right="126" w:hanging="800"/>
        <w:jc w:val="both"/>
        <w:rPr>
          <w:b/>
        </w:rPr>
      </w:pPr>
      <w:r>
        <w:rPr>
          <w:b/>
        </w:rPr>
        <w:t>Without</w:t>
      </w:r>
      <w:r>
        <w:rPr>
          <w:b/>
          <w:spacing w:val="40"/>
        </w:rPr>
        <w:t xml:space="preserve"> </w:t>
      </w:r>
      <w:r>
        <w:rPr>
          <w:b/>
        </w:rPr>
        <w:t>prejudice</w:t>
      </w:r>
      <w:r>
        <w:rPr>
          <w:b/>
          <w:spacing w:val="40"/>
        </w:rPr>
        <w:t xml:space="preserve"> </w:t>
      </w:r>
      <w:r>
        <w:rPr>
          <w:b/>
        </w:rPr>
        <w:t>to</w:t>
      </w:r>
      <w:r>
        <w:rPr>
          <w:b/>
          <w:spacing w:val="40"/>
        </w:rPr>
        <w:t xml:space="preserve"> </w:t>
      </w:r>
      <w:r>
        <w:rPr>
          <w:b/>
        </w:rPr>
        <w:t>the</w:t>
      </w:r>
      <w:r>
        <w:rPr>
          <w:b/>
          <w:spacing w:val="40"/>
        </w:rPr>
        <w:t xml:space="preserve"> </w:t>
      </w:r>
      <w:r>
        <w:rPr>
          <w:b/>
        </w:rPr>
        <w:t>activities</w:t>
      </w:r>
      <w:r>
        <w:rPr>
          <w:b/>
          <w:spacing w:val="40"/>
        </w:rPr>
        <w:t xml:space="preserve"> </w:t>
      </w:r>
      <w:r>
        <w:rPr>
          <w:b/>
        </w:rPr>
        <w:t>of</w:t>
      </w:r>
      <w:r>
        <w:rPr>
          <w:b/>
          <w:spacing w:val="40"/>
        </w:rPr>
        <w:t xml:space="preserve"> </w:t>
      </w:r>
      <w:r>
        <w:rPr>
          <w:b/>
        </w:rPr>
        <w:t>Union</w:t>
      </w:r>
      <w:r>
        <w:rPr>
          <w:b/>
          <w:spacing w:val="40"/>
        </w:rPr>
        <w:t xml:space="preserve"> </w:t>
      </w:r>
      <w:r>
        <w:rPr>
          <w:b/>
        </w:rPr>
        <w:t>testing</w:t>
      </w:r>
      <w:r>
        <w:rPr>
          <w:b/>
          <w:spacing w:val="40"/>
        </w:rPr>
        <w:t xml:space="preserve"> </w:t>
      </w:r>
      <w:r>
        <w:rPr>
          <w:b/>
        </w:rPr>
        <w:t>facilities</w:t>
      </w:r>
      <w:r>
        <w:rPr>
          <w:b/>
          <w:spacing w:val="40"/>
        </w:rPr>
        <w:t xml:space="preserve"> </w:t>
      </w:r>
      <w:r>
        <w:rPr>
          <w:b/>
        </w:rPr>
        <w:t>referred</w:t>
      </w:r>
      <w:r>
        <w:rPr>
          <w:b/>
          <w:spacing w:val="40"/>
        </w:rPr>
        <w:t xml:space="preserve"> </w:t>
      </w:r>
      <w:r>
        <w:rPr>
          <w:b/>
        </w:rPr>
        <w:t>to</w:t>
      </w:r>
      <w:r>
        <w:rPr>
          <w:b/>
          <w:spacing w:val="40"/>
        </w:rPr>
        <w:t xml:space="preserve"> </w:t>
      </w:r>
      <w:r>
        <w:rPr>
          <w:b/>
        </w:rPr>
        <w:t>in</w:t>
      </w:r>
      <w:r>
        <w:rPr>
          <w:b/>
          <w:spacing w:val="40"/>
        </w:rPr>
        <w:t xml:space="preserve"> </w:t>
      </w:r>
      <w:r>
        <w:rPr>
          <w:b/>
        </w:rPr>
        <w:t>Article 21(6) of Regulation (EU) 1020/2019, Union testing facilities referred to in paragraph 1 shall</w:t>
      </w:r>
      <w:r>
        <w:rPr>
          <w:b/>
          <w:spacing w:val="40"/>
        </w:rPr>
        <w:t xml:space="preserve"> </w:t>
      </w:r>
      <w:r>
        <w:rPr>
          <w:b/>
        </w:rPr>
        <w:t>also</w:t>
      </w:r>
      <w:r>
        <w:rPr>
          <w:b/>
          <w:spacing w:val="40"/>
        </w:rPr>
        <w:t xml:space="preserve"> </w:t>
      </w:r>
      <w:r>
        <w:rPr>
          <w:b/>
        </w:rPr>
        <w:t>provide</w:t>
      </w:r>
      <w:r>
        <w:rPr>
          <w:b/>
          <w:spacing w:val="40"/>
        </w:rPr>
        <w:t xml:space="preserve"> </w:t>
      </w:r>
      <w:r>
        <w:rPr>
          <w:b/>
        </w:rPr>
        <w:t>independent</w:t>
      </w:r>
      <w:r>
        <w:rPr>
          <w:b/>
          <w:spacing w:val="40"/>
        </w:rPr>
        <w:t xml:space="preserve"> </w:t>
      </w:r>
      <w:r>
        <w:rPr>
          <w:b/>
        </w:rPr>
        <w:t>technical</w:t>
      </w:r>
      <w:r>
        <w:rPr>
          <w:b/>
          <w:spacing w:val="40"/>
        </w:rPr>
        <w:t xml:space="preserve"> </w:t>
      </w:r>
      <w:r>
        <w:rPr>
          <w:b/>
        </w:rPr>
        <w:t>or</w:t>
      </w:r>
      <w:r>
        <w:rPr>
          <w:b/>
          <w:spacing w:val="40"/>
        </w:rPr>
        <w:t xml:space="preserve"> </w:t>
      </w:r>
      <w:r>
        <w:rPr>
          <w:b/>
        </w:rPr>
        <w:t>scientific</w:t>
      </w:r>
      <w:r>
        <w:rPr>
          <w:b/>
          <w:spacing w:val="40"/>
        </w:rPr>
        <w:t xml:space="preserve"> </w:t>
      </w:r>
      <w:r>
        <w:rPr>
          <w:b/>
        </w:rPr>
        <w:t>advice</w:t>
      </w:r>
      <w:r>
        <w:rPr>
          <w:b/>
          <w:spacing w:val="40"/>
        </w:rPr>
        <w:t xml:space="preserve"> </w:t>
      </w:r>
      <w:r>
        <w:rPr>
          <w:b/>
        </w:rPr>
        <w:t>at</w:t>
      </w:r>
      <w:r>
        <w:rPr>
          <w:b/>
          <w:spacing w:val="40"/>
        </w:rPr>
        <w:t xml:space="preserve"> </w:t>
      </w:r>
      <w:r>
        <w:rPr>
          <w:b/>
        </w:rPr>
        <w:t>the</w:t>
      </w:r>
      <w:r>
        <w:rPr>
          <w:b/>
          <w:spacing w:val="40"/>
        </w:rPr>
        <w:t xml:space="preserve"> </w:t>
      </w:r>
      <w:r>
        <w:rPr>
          <w:b/>
        </w:rPr>
        <w:t>request</w:t>
      </w:r>
      <w:r>
        <w:rPr>
          <w:b/>
          <w:spacing w:val="40"/>
        </w:rPr>
        <w:t xml:space="preserve"> </w:t>
      </w:r>
      <w:r>
        <w:rPr>
          <w:b/>
        </w:rPr>
        <w:t>of</w:t>
      </w:r>
      <w:r>
        <w:rPr>
          <w:b/>
          <w:spacing w:val="40"/>
        </w:rPr>
        <w:t xml:space="preserve"> </w:t>
      </w:r>
      <w:r>
        <w:rPr>
          <w:b/>
        </w:rPr>
        <w:t>the Board or market surveillance authorities.</w:t>
      </w:r>
    </w:p>
    <w:p w14:paraId="2E70EEF6" w14:textId="77777777" w:rsidR="00732D00" w:rsidRDefault="00732D00">
      <w:pPr>
        <w:pStyle w:val="BodyText"/>
        <w:rPr>
          <w:b/>
          <w:sz w:val="24"/>
        </w:rPr>
      </w:pPr>
    </w:p>
    <w:p w14:paraId="3D8C1A7A" w14:textId="77777777" w:rsidR="00732D00" w:rsidRDefault="00000000">
      <w:pPr>
        <w:spacing w:before="175"/>
        <w:ind w:left="126" w:right="129"/>
        <w:jc w:val="center"/>
        <w:rPr>
          <w:rFonts w:ascii="Georgia-BoldItalic"/>
          <w:b/>
          <w:i/>
        </w:rPr>
      </w:pPr>
      <w:r>
        <w:rPr>
          <w:rFonts w:ascii="Georgia-BoldItalic"/>
          <w:b/>
          <w:i/>
          <w:w w:val="80"/>
        </w:rPr>
        <w:t>Article</w:t>
      </w:r>
      <w:r>
        <w:rPr>
          <w:rFonts w:ascii="Georgia-BoldItalic"/>
          <w:b/>
          <w:i/>
        </w:rPr>
        <w:t xml:space="preserve"> </w:t>
      </w:r>
      <w:r>
        <w:rPr>
          <w:rFonts w:ascii="Georgia-BoldItalic"/>
          <w:b/>
          <w:i/>
          <w:spacing w:val="-5"/>
          <w:w w:val="90"/>
        </w:rPr>
        <w:t>68b</w:t>
      </w:r>
    </w:p>
    <w:p w14:paraId="42E07C42" w14:textId="77777777" w:rsidR="00732D00" w:rsidRDefault="00000000">
      <w:pPr>
        <w:spacing w:before="10"/>
        <w:ind w:left="126" w:right="127"/>
        <w:jc w:val="center"/>
        <w:rPr>
          <w:rFonts w:ascii="Georgia-BoldItalic"/>
          <w:b/>
          <w:i/>
        </w:rPr>
      </w:pPr>
      <w:r>
        <w:rPr>
          <w:rFonts w:ascii="Georgia-BoldItalic"/>
          <w:b/>
          <w:i/>
          <w:w w:val="80"/>
        </w:rPr>
        <w:t>Central</w:t>
      </w:r>
      <w:r>
        <w:rPr>
          <w:rFonts w:ascii="Georgia-BoldItalic"/>
          <w:b/>
          <w:i/>
          <w:spacing w:val="-2"/>
        </w:rPr>
        <w:t xml:space="preserve"> </w:t>
      </w:r>
      <w:r>
        <w:rPr>
          <w:rFonts w:ascii="Georgia-BoldItalic"/>
          <w:b/>
          <w:i/>
          <w:w w:val="80"/>
        </w:rPr>
        <w:t>pool</w:t>
      </w:r>
      <w:r>
        <w:rPr>
          <w:rFonts w:ascii="Georgia-BoldItalic"/>
          <w:b/>
          <w:i/>
          <w:spacing w:val="-2"/>
        </w:rPr>
        <w:t xml:space="preserve"> </w:t>
      </w:r>
      <w:r>
        <w:rPr>
          <w:rFonts w:ascii="Georgia-BoldItalic"/>
          <w:b/>
          <w:i/>
          <w:w w:val="80"/>
        </w:rPr>
        <w:t>of</w:t>
      </w:r>
      <w:r>
        <w:rPr>
          <w:rFonts w:ascii="Georgia-BoldItalic"/>
          <w:b/>
          <w:i/>
          <w:spacing w:val="-3"/>
        </w:rPr>
        <w:t xml:space="preserve"> </w:t>
      </w:r>
      <w:r>
        <w:rPr>
          <w:rFonts w:ascii="Georgia-BoldItalic"/>
          <w:b/>
          <w:i/>
          <w:w w:val="80"/>
        </w:rPr>
        <w:t>independent</w:t>
      </w:r>
      <w:r>
        <w:rPr>
          <w:rFonts w:ascii="Georgia-BoldItalic"/>
          <w:b/>
          <w:i/>
          <w:spacing w:val="-5"/>
        </w:rPr>
        <w:t xml:space="preserve"> </w:t>
      </w:r>
      <w:r>
        <w:rPr>
          <w:rFonts w:ascii="Georgia-BoldItalic"/>
          <w:b/>
          <w:i/>
          <w:spacing w:val="-2"/>
          <w:w w:val="80"/>
        </w:rPr>
        <w:t>experts</w:t>
      </w:r>
    </w:p>
    <w:p w14:paraId="136432F2" w14:textId="77777777" w:rsidR="00732D00" w:rsidRDefault="00000000">
      <w:pPr>
        <w:pStyle w:val="ListParagraph"/>
        <w:numPr>
          <w:ilvl w:val="0"/>
          <w:numId w:val="25"/>
        </w:numPr>
        <w:tabs>
          <w:tab w:val="left" w:pos="924"/>
          <w:tab w:val="left" w:pos="925"/>
        </w:tabs>
        <w:spacing w:line="244" w:lineRule="auto"/>
        <w:ind w:right="122" w:hanging="800"/>
        <w:jc w:val="both"/>
        <w:rPr>
          <w:b/>
        </w:rPr>
      </w:pPr>
      <w:r>
        <w:rPr>
          <w:b/>
          <w:u w:val="thick"/>
        </w:rPr>
        <w:t>Upon request of the AI Board, t</w:t>
      </w:r>
      <w:r>
        <w:rPr>
          <w:b/>
          <w:strike/>
          <w:u w:val="thick"/>
        </w:rPr>
        <w:t>T</w:t>
      </w:r>
      <w:r>
        <w:rPr>
          <w:b/>
        </w:rPr>
        <w:t xml:space="preserve">he Commission </w:t>
      </w:r>
      <w:r>
        <w:rPr>
          <w:b/>
          <w:u w:val="thick"/>
        </w:rPr>
        <w:t>shall</w:t>
      </w:r>
      <w:r>
        <w:rPr>
          <w:b/>
        </w:rPr>
        <w:t xml:space="preserve"> </w:t>
      </w:r>
      <w:r>
        <w:rPr>
          <w:b/>
          <w:strike/>
          <w:u w:val="thick"/>
        </w:rPr>
        <w:t>may</w:t>
      </w:r>
      <w:r>
        <w:rPr>
          <w:b/>
        </w:rPr>
        <w:t xml:space="preserve">, by means of an implementing act, make provisions on the creation, maintenance and financing of a central pool of independent experts to support the enforcement activities under this </w:t>
      </w:r>
      <w:r>
        <w:rPr>
          <w:b/>
          <w:spacing w:val="-2"/>
        </w:rPr>
        <w:t>Regulation.</w:t>
      </w:r>
    </w:p>
    <w:p w14:paraId="447D6476" w14:textId="77777777" w:rsidR="00732D00" w:rsidRDefault="00000000">
      <w:pPr>
        <w:pStyle w:val="ListParagraph"/>
        <w:numPr>
          <w:ilvl w:val="0"/>
          <w:numId w:val="25"/>
        </w:numPr>
        <w:tabs>
          <w:tab w:val="left" w:pos="924"/>
          <w:tab w:val="left" w:pos="925"/>
        </w:tabs>
        <w:spacing w:line="247" w:lineRule="auto"/>
        <w:ind w:right="128" w:hanging="800"/>
        <w:jc w:val="both"/>
        <w:rPr>
          <w:b/>
        </w:rPr>
      </w:pPr>
      <w:r>
        <w:rPr>
          <w:b/>
        </w:rPr>
        <w:t>Experts shall be selected by the Commission and included in the central pool on the basis of up-to-date scientific or technical expertise in the field of artificial intelligence, having due regard to the technical</w:t>
      </w:r>
      <w:r>
        <w:rPr>
          <w:b/>
          <w:spacing w:val="22"/>
        </w:rPr>
        <w:t xml:space="preserve"> </w:t>
      </w:r>
      <w:r>
        <w:rPr>
          <w:b/>
        </w:rPr>
        <w:t>areas</w:t>
      </w:r>
      <w:r>
        <w:rPr>
          <w:b/>
          <w:spacing w:val="22"/>
        </w:rPr>
        <w:t xml:space="preserve"> </w:t>
      </w:r>
      <w:r>
        <w:rPr>
          <w:b/>
        </w:rPr>
        <w:t>covered by the requirements and obligations</w:t>
      </w:r>
      <w:r>
        <w:rPr>
          <w:b/>
          <w:spacing w:val="40"/>
        </w:rPr>
        <w:t xml:space="preserve"> </w:t>
      </w:r>
      <w:r>
        <w:rPr>
          <w:b/>
        </w:rPr>
        <w:t>in this Regulation and the activities of market surveillance authorities pursuant to Article</w:t>
      </w:r>
      <w:r>
        <w:rPr>
          <w:b/>
          <w:spacing w:val="40"/>
        </w:rPr>
        <w:t xml:space="preserve"> </w:t>
      </w:r>
      <w:r>
        <w:rPr>
          <w:b/>
        </w:rPr>
        <w:t>11</w:t>
      </w:r>
      <w:r>
        <w:rPr>
          <w:b/>
          <w:spacing w:val="40"/>
        </w:rPr>
        <w:t xml:space="preserve"> </w:t>
      </w:r>
      <w:r>
        <w:rPr>
          <w:b/>
        </w:rPr>
        <w:t>of</w:t>
      </w:r>
      <w:r>
        <w:rPr>
          <w:b/>
          <w:spacing w:val="40"/>
        </w:rPr>
        <w:t xml:space="preserve"> </w:t>
      </w:r>
      <w:r>
        <w:rPr>
          <w:b/>
        </w:rPr>
        <w:t>Regulation</w:t>
      </w:r>
      <w:r>
        <w:rPr>
          <w:b/>
          <w:spacing w:val="40"/>
        </w:rPr>
        <w:t xml:space="preserve"> </w:t>
      </w:r>
      <w:r>
        <w:rPr>
          <w:b/>
        </w:rPr>
        <w:t>(EU)</w:t>
      </w:r>
      <w:r>
        <w:rPr>
          <w:b/>
          <w:spacing w:val="40"/>
        </w:rPr>
        <w:t xml:space="preserve"> </w:t>
      </w:r>
      <w:r>
        <w:rPr>
          <w:b/>
        </w:rPr>
        <w:t>1020/2019.</w:t>
      </w:r>
      <w:r>
        <w:rPr>
          <w:b/>
          <w:spacing w:val="40"/>
        </w:rPr>
        <w:t xml:space="preserve"> </w:t>
      </w:r>
      <w:r>
        <w:rPr>
          <w:b/>
        </w:rPr>
        <w:t>The</w:t>
      </w:r>
      <w:r>
        <w:rPr>
          <w:b/>
          <w:spacing w:val="40"/>
        </w:rPr>
        <w:t xml:space="preserve"> </w:t>
      </w:r>
      <w:r>
        <w:rPr>
          <w:b/>
        </w:rPr>
        <w:t>Commission</w:t>
      </w:r>
      <w:r>
        <w:rPr>
          <w:b/>
          <w:spacing w:val="40"/>
        </w:rPr>
        <w:t xml:space="preserve"> </w:t>
      </w:r>
      <w:r>
        <w:rPr>
          <w:b/>
        </w:rPr>
        <w:t>shall</w:t>
      </w:r>
      <w:r>
        <w:rPr>
          <w:b/>
          <w:spacing w:val="40"/>
        </w:rPr>
        <w:t xml:space="preserve"> </w:t>
      </w:r>
      <w:r>
        <w:rPr>
          <w:b/>
        </w:rPr>
        <w:t>determine</w:t>
      </w:r>
      <w:r>
        <w:rPr>
          <w:b/>
          <w:spacing w:val="40"/>
        </w:rPr>
        <w:t xml:space="preserve"> </w:t>
      </w:r>
      <w:r>
        <w:rPr>
          <w:b/>
        </w:rPr>
        <w:t>the number of experts in the pool in accordance with the required needs.</w:t>
      </w:r>
    </w:p>
    <w:p w14:paraId="1983DBCF" w14:textId="77777777" w:rsidR="00732D00" w:rsidRDefault="00732D00">
      <w:pPr>
        <w:pStyle w:val="BodyText"/>
        <w:spacing w:before="4"/>
        <w:rPr>
          <w:b/>
          <w:sz w:val="19"/>
        </w:rPr>
      </w:pPr>
    </w:p>
    <w:p w14:paraId="72945EFA" w14:textId="77777777" w:rsidR="00732D00" w:rsidRDefault="00000000">
      <w:pPr>
        <w:pStyle w:val="ListParagraph"/>
        <w:numPr>
          <w:ilvl w:val="0"/>
          <w:numId w:val="25"/>
        </w:numPr>
        <w:tabs>
          <w:tab w:val="left" w:pos="924"/>
          <w:tab w:val="left" w:pos="925"/>
        </w:tabs>
        <w:ind w:left="924"/>
        <w:rPr>
          <w:b/>
        </w:rPr>
      </w:pPr>
      <w:r>
        <w:rPr>
          <w:b/>
        </w:rPr>
        <w:t>Experts</w:t>
      </w:r>
      <w:r>
        <w:rPr>
          <w:b/>
          <w:spacing w:val="11"/>
        </w:rPr>
        <w:t xml:space="preserve"> </w:t>
      </w:r>
      <w:r>
        <w:rPr>
          <w:b/>
        </w:rPr>
        <w:t>may</w:t>
      </w:r>
      <w:r>
        <w:rPr>
          <w:b/>
          <w:spacing w:val="9"/>
        </w:rPr>
        <w:t xml:space="preserve"> </w:t>
      </w:r>
      <w:r>
        <w:rPr>
          <w:b/>
        </w:rPr>
        <w:t>have</w:t>
      </w:r>
      <w:r>
        <w:rPr>
          <w:b/>
          <w:spacing w:val="10"/>
        </w:rPr>
        <w:t xml:space="preserve"> </w:t>
      </w:r>
      <w:r>
        <w:rPr>
          <w:b/>
        </w:rPr>
        <w:t>the</w:t>
      </w:r>
      <w:r>
        <w:rPr>
          <w:b/>
          <w:spacing w:val="12"/>
        </w:rPr>
        <w:t xml:space="preserve"> </w:t>
      </w:r>
      <w:r>
        <w:rPr>
          <w:b/>
        </w:rPr>
        <w:t>following</w:t>
      </w:r>
      <w:r>
        <w:rPr>
          <w:b/>
          <w:spacing w:val="11"/>
        </w:rPr>
        <w:t xml:space="preserve"> </w:t>
      </w:r>
      <w:r>
        <w:rPr>
          <w:b/>
          <w:spacing w:val="-2"/>
        </w:rPr>
        <w:t>tasks:</w:t>
      </w:r>
    </w:p>
    <w:p w14:paraId="17C930C8" w14:textId="77777777" w:rsidR="00732D00" w:rsidRDefault="00000000">
      <w:pPr>
        <w:pStyle w:val="ListParagraph"/>
        <w:numPr>
          <w:ilvl w:val="1"/>
          <w:numId w:val="25"/>
        </w:numPr>
        <w:tabs>
          <w:tab w:val="left" w:pos="1250"/>
        </w:tabs>
        <w:spacing w:line="244" w:lineRule="auto"/>
        <w:ind w:right="130" w:hanging="1"/>
        <w:rPr>
          <w:b/>
        </w:rPr>
      </w:pPr>
      <w:r>
        <w:rPr>
          <w:b/>
        </w:rPr>
        <w:t xml:space="preserve">provide advice to and support the work of market surveillance authorities, at their </w:t>
      </w:r>
      <w:r>
        <w:rPr>
          <w:b/>
          <w:spacing w:val="-2"/>
        </w:rPr>
        <w:t>request;</w:t>
      </w:r>
    </w:p>
    <w:p w14:paraId="1C6118EA" w14:textId="77777777" w:rsidR="00732D00" w:rsidRDefault="00732D00">
      <w:pPr>
        <w:pStyle w:val="BodyText"/>
        <w:spacing w:before="9"/>
        <w:rPr>
          <w:b/>
          <w:sz w:val="19"/>
        </w:rPr>
      </w:pPr>
    </w:p>
    <w:p w14:paraId="54057B95" w14:textId="77777777" w:rsidR="00732D00" w:rsidRDefault="00000000">
      <w:pPr>
        <w:pStyle w:val="ListParagraph"/>
        <w:numPr>
          <w:ilvl w:val="1"/>
          <w:numId w:val="25"/>
        </w:numPr>
        <w:tabs>
          <w:tab w:val="left" w:pos="1282"/>
        </w:tabs>
        <w:spacing w:line="247" w:lineRule="auto"/>
        <w:ind w:right="133" w:hanging="1"/>
        <w:rPr>
          <w:b/>
        </w:rPr>
      </w:pPr>
      <w:r>
        <w:rPr>
          <w:b/>
        </w:rPr>
        <w:t>support</w:t>
      </w:r>
      <w:r>
        <w:rPr>
          <w:b/>
          <w:spacing w:val="38"/>
        </w:rPr>
        <w:t xml:space="preserve"> </w:t>
      </w:r>
      <w:r>
        <w:rPr>
          <w:b/>
        </w:rPr>
        <w:t>cross-border</w:t>
      </w:r>
      <w:r>
        <w:rPr>
          <w:b/>
          <w:spacing w:val="40"/>
        </w:rPr>
        <w:t xml:space="preserve"> </w:t>
      </w:r>
      <w:r>
        <w:rPr>
          <w:b/>
        </w:rPr>
        <w:t>market</w:t>
      </w:r>
      <w:r>
        <w:rPr>
          <w:b/>
          <w:spacing w:val="38"/>
        </w:rPr>
        <w:t xml:space="preserve"> </w:t>
      </w:r>
      <w:r>
        <w:rPr>
          <w:b/>
        </w:rPr>
        <w:t>surveillance</w:t>
      </w:r>
      <w:r>
        <w:rPr>
          <w:b/>
          <w:spacing w:val="40"/>
        </w:rPr>
        <w:t xml:space="preserve"> </w:t>
      </w:r>
      <w:r>
        <w:rPr>
          <w:b/>
        </w:rPr>
        <w:t>investigations</w:t>
      </w:r>
      <w:r>
        <w:rPr>
          <w:b/>
          <w:spacing w:val="39"/>
        </w:rPr>
        <w:t xml:space="preserve"> </w:t>
      </w:r>
      <w:r>
        <w:rPr>
          <w:b/>
        </w:rPr>
        <w:t>as</w:t>
      </w:r>
      <w:r>
        <w:rPr>
          <w:b/>
          <w:spacing w:val="39"/>
        </w:rPr>
        <w:t xml:space="preserve"> </w:t>
      </w:r>
      <w:r>
        <w:rPr>
          <w:b/>
        </w:rPr>
        <w:t>referred</w:t>
      </w:r>
      <w:r>
        <w:rPr>
          <w:b/>
          <w:spacing w:val="39"/>
        </w:rPr>
        <w:t xml:space="preserve"> </w:t>
      </w:r>
      <w:r>
        <w:rPr>
          <w:b/>
        </w:rPr>
        <w:t>to</w:t>
      </w:r>
      <w:r>
        <w:rPr>
          <w:b/>
          <w:spacing w:val="38"/>
        </w:rPr>
        <w:t xml:space="preserve"> </w:t>
      </w:r>
      <w:r>
        <w:rPr>
          <w:b/>
        </w:rPr>
        <w:t>in</w:t>
      </w:r>
      <w:r>
        <w:rPr>
          <w:b/>
          <w:spacing w:val="37"/>
        </w:rPr>
        <w:t xml:space="preserve"> </w:t>
      </w:r>
      <w:r>
        <w:rPr>
          <w:b/>
        </w:rPr>
        <w:t>Article 58(h), without prejudice of the powers of market surveillance authorities;</w:t>
      </w:r>
    </w:p>
    <w:p w14:paraId="7162F445" w14:textId="77777777" w:rsidR="00732D00" w:rsidRDefault="00732D00">
      <w:pPr>
        <w:pStyle w:val="BodyText"/>
        <w:spacing w:before="7"/>
        <w:rPr>
          <w:b/>
          <w:sz w:val="19"/>
        </w:rPr>
      </w:pPr>
    </w:p>
    <w:p w14:paraId="7C41DF8B" w14:textId="77777777" w:rsidR="00732D00" w:rsidRDefault="00000000">
      <w:pPr>
        <w:pStyle w:val="ListParagraph"/>
        <w:numPr>
          <w:ilvl w:val="1"/>
          <w:numId w:val="25"/>
        </w:numPr>
        <w:tabs>
          <w:tab w:val="left" w:pos="1246"/>
        </w:tabs>
        <w:spacing w:line="244" w:lineRule="auto"/>
        <w:ind w:right="130" w:hanging="1"/>
        <w:rPr>
          <w:b/>
        </w:rPr>
      </w:pPr>
      <w:r>
        <w:rPr>
          <w:b/>
        </w:rPr>
        <w:t>advise</w:t>
      </w:r>
      <w:r>
        <w:rPr>
          <w:b/>
          <w:spacing w:val="27"/>
        </w:rPr>
        <w:t xml:space="preserve"> </w:t>
      </w:r>
      <w:r>
        <w:rPr>
          <w:b/>
        </w:rPr>
        <w:t>and</w:t>
      </w:r>
      <w:r>
        <w:rPr>
          <w:b/>
          <w:spacing w:val="26"/>
        </w:rPr>
        <w:t xml:space="preserve"> </w:t>
      </w:r>
      <w:r>
        <w:rPr>
          <w:b/>
        </w:rPr>
        <w:t>support</w:t>
      </w:r>
      <w:r>
        <w:rPr>
          <w:b/>
          <w:spacing w:val="22"/>
        </w:rPr>
        <w:t xml:space="preserve"> </w:t>
      </w:r>
      <w:r>
        <w:rPr>
          <w:b/>
        </w:rPr>
        <w:t>the</w:t>
      </w:r>
      <w:r>
        <w:rPr>
          <w:b/>
          <w:spacing w:val="24"/>
        </w:rPr>
        <w:t xml:space="preserve"> </w:t>
      </w:r>
      <w:r>
        <w:rPr>
          <w:b/>
        </w:rPr>
        <w:t>Commission</w:t>
      </w:r>
      <w:r>
        <w:rPr>
          <w:b/>
          <w:spacing w:val="26"/>
        </w:rPr>
        <w:t xml:space="preserve"> </w:t>
      </w:r>
      <w:r>
        <w:rPr>
          <w:b/>
        </w:rPr>
        <w:t>when carrying</w:t>
      </w:r>
      <w:r>
        <w:rPr>
          <w:b/>
          <w:spacing w:val="24"/>
        </w:rPr>
        <w:t xml:space="preserve"> </w:t>
      </w:r>
      <w:r>
        <w:rPr>
          <w:b/>
        </w:rPr>
        <w:t>out</w:t>
      </w:r>
      <w:r>
        <w:rPr>
          <w:b/>
          <w:spacing w:val="24"/>
        </w:rPr>
        <w:t xml:space="preserve"> </w:t>
      </w:r>
      <w:r>
        <w:rPr>
          <w:b/>
        </w:rPr>
        <w:t>its</w:t>
      </w:r>
      <w:r>
        <w:rPr>
          <w:b/>
          <w:spacing w:val="26"/>
        </w:rPr>
        <w:t xml:space="preserve"> </w:t>
      </w:r>
      <w:r>
        <w:rPr>
          <w:b/>
        </w:rPr>
        <w:t>duties in</w:t>
      </w:r>
      <w:r>
        <w:rPr>
          <w:b/>
          <w:spacing w:val="23"/>
        </w:rPr>
        <w:t xml:space="preserve"> </w:t>
      </w:r>
      <w:r>
        <w:rPr>
          <w:b/>
        </w:rPr>
        <w:t>the</w:t>
      </w:r>
      <w:r>
        <w:rPr>
          <w:b/>
          <w:spacing w:val="27"/>
        </w:rPr>
        <w:t xml:space="preserve"> </w:t>
      </w:r>
      <w:r>
        <w:rPr>
          <w:b/>
        </w:rPr>
        <w:t>context</w:t>
      </w:r>
      <w:r>
        <w:rPr>
          <w:b/>
          <w:spacing w:val="24"/>
        </w:rPr>
        <w:t xml:space="preserve"> </w:t>
      </w:r>
      <w:r>
        <w:rPr>
          <w:b/>
        </w:rPr>
        <w:t>of the safeguard clause pursuant to Article 66.</w:t>
      </w:r>
    </w:p>
    <w:p w14:paraId="0629C7AB" w14:textId="77777777" w:rsidR="00732D00" w:rsidRDefault="00732D00">
      <w:pPr>
        <w:pStyle w:val="BodyText"/>
        <w:spacing w:before="9"/>
        <w:rPr>
          <w:b/>
          <w:sz w:val="19"/>
        </w:rPr>
      </w:pPr>
    </w:p>
    <w:p w14:paraId="0BDD9B74" w14:textId="77777777" w:rsidR="00732D00" w:rsidRDefault="00000000">
      <w:pPr>
        <w:pStyle w:val="ListParagraph"/>
        <w:numPr>
          <w:ilvl w:val="0"/>
          <w:numId w:val="25"/>
        </w:numPr>
        <w:tabs>
          <w:tab w:val="left" w:pos="924"/>
          <w:tab w:val="left" w:pos="925"/>
        </w:tabs>
        <w:spacing w:before="1" w:line="247" w:lineRule="auto"/>
        <w:ind w:right="128" w:hanging="800"/>
        <w:jc w:val="both"/>
        <w:rPr>
          <w:b/>
        </w:rPr>
      </w:pPr>
      <w:r>
        <w:rPr>
          <w:b/>
        </w:rPr>
        <w:t>The experts shall perform their tasks with impartiality, objectivity and ensure the confidentiality of information and data obtained in carrying out their tasks and activities. Each expert shall draw up a declaration of interests, which shall be made publicly available. The Commission shall establish systems and procedures to actively manage and prevent potential conflicts of interest.</w:t>
      </w:r>
    </w:p>
    <w:p w14:paraId="4FA16AAF" w14:textId="77777777" w:rsidR="00732D00" w:rsidRDefault="00732D00">
      <w:pPr>
        <w:pStyle w:val="BodyText"/>
        <w:spacing w:before="4"/>
        <w:rPr>
          <w:b/>
          <w:sz w:val="19"/>
        </w:rPr>
      </w:pPr>
    </w:p>
    <w:p w14:paraId="7E86A897" w14:textId="77777777" w:rsidR="00732D00" w:rsidRDefault="00000000">
      <w:pPr>
        <w:pStyle w:val="ListParagraph"/>
        <w:numPr>
          <w:ilvl w:val="0"/>
          <w:numId w:val="25"/>
        </w:numPr>
        <w:tabs>
          <w:tab w:val="left" w:pos="924"/>
          <w:tab w:val="left" w:pos="925"/>
        </w:tabs>
        <w:spacing w:before="1" w:line="244" w:lineRule="auto"/>
        <w:ind w:right="127" w:hanging="800"/>
        <w:jc w:val="both"/>
        <w:rPr>
          <w:b/>
        </w:rPr>
      </w:pPr>
      <w:r>
        <w:rPr>
          <w:b/>
        </w:rPr>
        <w:t>The Member States may be required to pay fees for the advice and support by the experts. The structure and the level of fees as well as the scale and structure of recoverable costs shall be adopted by the Commission by means of the implementing</w:t>
      </w:r>
      <w:r>
        <w:rPr>
          <w:b/>
          <w:spacing w:val="80"/>
        </w:rPr>
        <w:t xml:space="preserve"> </w:t>
      </w:r>
      <w:r>
        <w:rPr>
          <w:b/>
        </w:rPr>
        <w:t>act referred to in paragraph 1, taking into account the objectives of the adequate implementation of this Regulation, cost-effectiveness and the necessity to ensure an effective access to experts by all Member States.</w:t>
      </w:r>
    </w:p>
    <w:p w14:paraId="0EFEB413" w14:textId="77777777" w:rsidR="00732D00" w:rsidRDefault="00732D00">
      <w:pPr>
        <w:spacing w:line="244" w:lineRule="auto"/>
        <w:jc w:val="both"/>
        <w:sectPr w:rsidR="00732D00">
          <w:pgSz w:w="12240" w:h="15840"/>
          <w:pgMar w:top="1620" w:right="1460" w:bottom="1240" w:left="1460" w:header="0" w:footer="1053" w:gutter="0"/>
          <w:cols w:space="720"/>
        </w:sectPr>
      </w:pPr>
    </w:p>
    <w:p w14:paraId="5C4F0342" w14:textId="77777777" w:rsidR="00732D00" w:rsidRDefault="00000000">
      <w:pPr>
        <w:pStyle w:val="ListParagraph"/>
        <w:numPr>
          <w:ilvl w:val="0"/>
          <w:numId w:val="25"/>
        </w:numPr>
        <w:tabs>
          <w:tab w:val="left" w:pos="924"/>
          <w:tab w:val="left" w:pos="925"/>
        </w:tabs>
        <w:spacing w:before="85" w:line="244" w:lineRule="auto"/>
        <w:ind w:right="128" w:hanging="800"/>
        <w:jc w:val="both"/>
        <w:rPr>
          <w:b/>
        </w:rPr>
      </w:pPr>
      <w:r>
        <w:rPr>
          <w:b/>
        </w:rPr>
        <w:lastRenderedPageBreak/>
        <w:t xml:space="preserve">The Commission shall facilitate timely access to the experts by the Member States, as needed, and ensure that the combination of support activities carried out by Union testing facilities pursuant to Article </w:t>
      </w:r>
      <w:r>
        <w:rPr>
          <w:b/>
          <w:strike/>
        </w:rPr>
        <w:t>70</w:t>
      </w:r>
      <w:r>
        <w:rPr>
          <w:b/>
        </w:rPr>
        <w:t xml:space="preserve"> 68a and experts pursuant to this Article is efficiently organised and provides the best possible added value.</w:t>
      </w:r>
    </w:p>
    <w:p w14:paraId="5E3CEA52" w14:textId="77777777" w:rsidR="00732D00" w:rsidRDefault="00732D00">
      <w:pPr>
        <w:pStyle w:val="BodyText"/>
        <w:rPr>
          <w:b/>
          <w:sz w:val="24"/>
        </w:rPr>
      </w:pPr>
    </w:p>
    <w:p w14:paraId="61F6227B" w14:textId="77777777" w:rsidR="00732D00" w:rsidRDefault="00732D00">
      <w:pPr>
        <w:pStyle w:val="BodyText"/>
        <w:rPr>
          <w:b/>
          <w:sz w:val="24"/>
        </w:rPr>
      </w:pPr>
    </w:p>
    <w:p w14:paraId="3A95A898" w14:textId="77777777" w:rsidR="00732D00" w:rsidRDefault="00732D00">
      <w:pPr>
        <w:pStyle w:val="BodyText"/>
        <w:rPr>
          <w:b/>
          <w:sz w:val="24"/>
        </w:rPr>
      </w:pPr>
    </w:p>
    <w:p w14:paraId="1A7195E1" w14:textId="77777777" w:rsidR="00732D00" w:rsidRDefault="00000000">
      <w:pPr>
        <w:pStyle w:val="Heading1"/>
        <w:spacing w:before="154" w:line="604" w:lineRule="auto"/>
        <w:ind w:left="3303" w:right="3214" w:firstLine="780"/>
        <w:jc w:val="left"/>
      </w:pPr>
      <w:r>
        <w:t>TITLE</w:t>
      </w:r>
      <w:r>
        <w:rPr>
          <w:spacing w:val="-2"/>
        </w:rPr>
        <w:t xml:space="preserve"> </w:t>
      </w:r>
      <w:r>
        <w:t>IX CODES</w:t>
      </w:r>
      <w:r>
        <w:rPr>
          <w:spacing w:val="-15"/>
        </w:rPr>
        <w:t xml:space="preserve"> </w:t>
      </w:r>
      <w:r>
        <w:t>OF</w:t>
      </w:r>
      <w:r>
        <w:rPr>
          <w:spacing w:val="-17"/>
        </w:rPr>
        <w:t xml:space="preserve"> </w:t>
      </w:r>
      <w:r>
        <w:t>CONDUCT</w:t>
      </w:r>
    </w:p>
    <w:p w14:paraId="128F973B" w14:textId="77777777" w:rsidR="00732D00" w:rsidRDefault="00000000">
      <w:pPr>
        <w:spacing w:before="225"/>
        <w:ind w:left="126" w:right="126"/>
        <w:jc w:val="center"/>
        <w:rPr>
          <w:i/>
        </w:rPr>
      </w:pPr>
      <w:r>
        <w:rPr>
          <w:i/>
        </w:rPr>
        <w:t>Article</w:t>
      </w:r>
      <w:r>
        <w:rPr>
          <w:i/>
          <w:spacing w:val="9"/>
        </w:rPr>
        <w:t xml:space="preserve"> </w:t>
      </w:r>
      <w:r>
        <w:rPr>
          <w:i/>
          <w:spacing w:val="-5"/>
        </w:rPr>
        <w:t>69</w:t>
      </w:r>
    </w:p>
    <w:p w14:paraId="29A978A5" w14:textId="77777777" w:rsidR="00732D00" w:rsidRDefault="00000000">
      <w:pPr>
        <w:spacing w:before="9"/>
        <w:ind w:left="126" w:right="128"/>
        <w:jc w:val="center"/>
        <w:rPr>
          <w:rFonts w:ascii="Georgia-BoldItalic"/>
          <w:b/>
          <w:i/>
        </w:rPr>
      </w:pPr>
      <w:r>
        <w:rPr>
          <w:i/>
          <w:w w:val="85"/>
        </w:rPr>
        <w:t>Codes</w:t>
      </w:r>
      <w:r>
        <w:rPr>
          <w:i/>
        </w:rPr>
        <w:t xml:space="preserve"> </w:t>
      </w:r>
      <w:r>
        <w:rPr>
          <w:i/>
          <w:w w:val="85"/>
        </w:rPr>
        <w:t>of</w:t>
      </w:r>
      <w:r>
        <w:rPr>
          <w:i/>
          <w:spacing w:val="-4"/>
        </w:rPr>
        <w:t xml:space="preserve"> </w:t>
      </w:r>
      <w:r>
        <w:rPr>
          <w:i/>
          <w:w w:val="85"/>
        </w:rPr>
        <w:t>conduct</w:t>
      </w:r>
      <w:r>
        <w:rPr>
          <w:i/>
        </w:rPr>
        <w:t xml:space="preserve"> </w:t>
      </w:r>
      <w:r>
        <w:rPr>
          <w:rFonts w:ascii="Georgia-BoldItalic"/>
          <w:b/>
          <w:i/>
          <w:w w:val="85"/>
        </w:rPr>
        <w:t>for</w:t>
      </w:r>
      <w:r>
        <w:rPr>
          <w:rFonts w:ascii="Georgia-BoldItalic"/>
          <w:b/>
          <w:i/>
          <w:spacing w:val="-3"/>
        </w:rPr>
        <w:t xml:space="preserve"> </w:t>
      </w:r>
      <w:r>
        <w:rPr>
          <w:rFonts w:ascii="Georgia-BoldItalic"/>
          <w:b/>
          <w:i/>
          <w:w w:val="85"/>
        </w:rPr>
        <w:t>voluntary</w:t>
      </w:r>
      <w:r>
        <w:rPr>
          <w:rFonts w:ascii="Georgia-BoldItalic"/>
          <w:b/>
          <w:i/>
          <w:spacing w:val="-3"/>
        </w:rPr>
        <w:t xml:space="preserve"> </w:t>
      </w:r>
      <w:r>
        <w:rPr>
          <w:rFonts w:ascii="Georgia-BoldItalic"/>
          <w:b/>
          <w:i/>
          <w:w w:val="85"/>
        </w:rPr>
        <w:t>application</w:t>
      </w:r>
      <w:r>
        <w:rPr>
          <w:rFonts w:ascii="Georgia-BoldItalic"/>
          <w:b/>
          <w:i/>
          <w:spacing w:val="-2"/>
        </w:rPr>
        <w:t xml:space="preserve"> </w:t>
      </w:r>
      <w:r>
        <w:rPr>
          <w:rFonts w:ascii="Georgia-BoldItalic"/>
          <w:b/>
          <w:i/>
          <w:w w:val="85"/>
        </w:rPr>
        <w:t>of</w:t>
      </w:r>
      <w:r>
        <w:rPr>
          <w:rFonts w:ascii="Georgia-BoldItalic"/>
          <w:b/>
          <w:i/>
        </w:rPr>
        <w:t xml:space="preserve"> </w:t>
      </w:r>
      <w:r>
        <w:rPr>
          <w:rFonts w:ascii="Georgia-BoldItalic"/>
          <w:b/>
          <w:i/>
          <w:w w:val="85"/>
        </w:rPr>
        <w:t>specific</w:t>
      </w:r>
      <w:r>
        <w:rPr>
          <w:rFonts w:ascii="Georgia-BoldItalic"/>
          <w:b/>
          <w:i/>
          <w:spacing w:val="-4"/>
        </w:rPr>
        <w:t xml:space="preserve"> </w:t>
      </w:r>
      <w:r>
        <w:rPr>
          <w:rFonts w:ascii="Georgia-BoldItalic"/>
          <w:b/>
          <w:i/>
          <w:spacing w:val="-2"/>
          <w:w w:val="85"/>
        </w:rPr>
        <w:t>requirements</w:t>
      </w:r>
    </w:p>
    <w:p w14:paraId="62ACFE7B" w14:textId="77777777" w:rsidR="00732D00" w:rsidRDefault="00000000">
      <w:pPr>
        <w:pStyle w:val="ListParagraph"/>
        <w:numPr>
          <w:ilvl w:val="0"/>
          <w:numId w:val="24"/>
        </w:numPr>
        <w:tabs>
          <w:tab w:val="left" w:pos="924"/>
          <w:tab w:val="left" w:pos="925"/>
        </w:tabs>
        <w:spacing w:before="1" w:line="247" w:lineRule="auto"/>
        <w:ind w:right="124" w:hanging="800"/>
        <w:jc w:val="both"/>
      </w:pPr>
      <w:r>
        <w:t xml:space="preserve">The Commission, and the Member States shall </w:t>
      </w:r>
      <w:r>
        <w:rPr>
          <w:strike/>
        </w:rPr>
        <w:t>encourage and</w:t>
      </w:r>
      <w:r>
        <w:t xml:space="preserve"> facilitate the drawing up of codes</w:t>
      </w:r>
      <w:r>
        <w:rPr>
          <w:spacing w:val="40"/>
        </w:rPr>
        <w:t xml:space="preserve"> </w:t>
      </w:r>
      <w:r>
        <w:t>of</w:t>
      </w:r>
      <w:r>
        <w:rPr>
          <w:spacing w:val="40"/>
        </w:rPr>
        <w:t xml:space="preserve"> </w:t>
      </w:r>
      <w:r>
        <w:t>conduct</w:t>
      </w:r>
      <w:r>
        <w:rPr>
          <w:spacing w:val="40"/>
        </w:rPr>
        <w:t xml:space="preserve"> </w:t>
      </w:r>
      <w:r>
        <w:t>intended</w:t>
      </w:r>
      <w:r>
        <w:rPr>
          <w:spacing w:val="40"/>
        </w:rPr>
        <w:t xml:space="preserve"> </w:t>
      </w:r>
      <w:r>
        <w:t>to</w:t>
      </w:r>
      <w:r>
        <w:rPr>
          <w:spacing w:val="39"/>
        </w:rPr>
        <w:t xml:space="preserve"> </w:t>
      </w:r>
      <w:r>
        <w:rPr>
          <w:strike/>
        </w:rPr>
        <w:t>foster</w:t>
      </w:r>
      <w:r>
        <w:rPr>
          <w:spacing w:val="40"/>
        </w:rPr>
        <w:t xml:space="preserve"> </w:t>
      </w:r>
      <w:r>
        <w:rPr>
          <w:b/>
        </w:rPr>
        <w:t>encourage</w:t>
      </w:r>
      <w:r>
        <w:rPr>
          <w:b/>
          <w:spacing w:val="40"/>
        </w:rPr>
        <w:t xml:space="preserve"> </w:t>
      </w:r>
      <w:r>
        <w:t>the</w:t>
      </w:r>
      <w:r>
        <w:rPr>
          <w:spacing w:val="40"/>
        </w:rPr>
        <w:t xml:space="preserve"> </w:t>
      </w:r>
      <w:r>
        <w:t>voluntary</w:t>
      </w:r>
      <w:r>
        <w:rPr>
          <w:spacing w:val="40"/>
        </w:rPr>
        <w:t xml:space="preserve"> </w:t>
      </w:r>
      <w:r>
        <w:t>application</w:t>
      </w:r>
      <w:r>
        <w:rPr>
          <w:spacing w:val="40"/>
        </w:rPr>
        <w:t xml:space="preserve"> </w:t>
      </w:r>
      <w:r>
        <w:t>to</w:t>
      </w:r>
      <w:r>
        <w:rPr>
          <w:spacing w:val="40"/>
        </w:rPr>
        <w:t xml:space="preserve"> </w:t>
      </w:r>
      <w:r>
        <w:t>AI</w:t>
      </w:r>
      <w:r>
        <w:rPr>
          <w:spacing w:val="40"/>
        </w:rPr>
        <w:t xml:space="preserve"> </w:t>
      </w:r>
      <w:r>
        <w:t xml:space="preserve">systems other than high-risk AI systems </w:t>
      </w:r>
      <w:r>
        <w:rPr>
          <w:b/>
        </w:rPr>
        <w:t xml:space="preserve">of one or more of </w:t>
      </w:r>
      <w:r>
        <w:t xml:space="preserve">the requirements set out in Title III, Chapter 2 </w:t>
      </w:r>
      <w:r>
        <w:rPr>
          <w:b/>
        </w:rPr>
        <w:t>of this Regulation to the best extent possible</w:t>
      </w:r>
      <w:r>
        <w:t xml:space="preserve">, </w:t>
      </w:r>
      <w:r>
        <w:rPr>
          <w:b/>
        </w:rPr>
        <w:t>taking into account the</w:t>
      </w:r>
      <w:r>
        <w:rPr>
          <w:b/>
          <w:spacing w:val="80"/>
        </w:rPr>
        <w:t xml:space="preserve"> </w:t>
      </w:r>
      <w:r>
        <w:rPr>
          <w:b/>
        </w:rPr>
        <w:t xml:space="preserve">available, technical solutions allowing for the application of such requirements. </w:t>
      </w:r>
      <w:r>
        <w:rPr>
          <w:strike/>
        </w:rPr>
        <w:t>on the</w:t>
      </w:r>
      <w:r>
        <w:t xml:space="preserve"> </w:t>
      </w:r>
      <w:r>
        <w:rPr>
          <w:strike/>
        </w:rPr>
        <w:t>basis of technical specifications and solutions that are appropriate means of ensuring</w:t>
      </w:r>
      <w:r>
        <w:t xml:space="preserve"> </w:t>
      </w:r>
      <w:r>
        <w:rPr>
          <w:strike/>
        </w:rPr>
        <w:t>compliance with such requirements in light of the</w:t>
      </w:r>
      <w:r>
        <w:rPr>
          <w:strike/>
          <w:spacing w:val="31"/>
        </w:rPr>
        <w:t xml:space="preserve"> </w:t>
      </w:r>
      <w:r>
        <w:rPr>
          <w:strike/>
        </w:rPr>
        <w:t>intended purpose of the</w:t>
      </w:r>
      <w:r>
        <w:rPr>
          <w:strike/>
          <w:spacing w:val="31"/>
        </w:rPr>
        <w:t xml:space="preserve"> </w:t>
      </w:r>
      <w:r>
        <w:rPr>
          <w:strike/>
        </w:rPr>
        <w:t>systems.</w:t>
      </w:r>
    </w:p>
    <w:p w14:paraId="21AB93D8" w14:textId="77777777" w:rsidR="00732D00" w:rsidRDefault="00732D00">
      <w:pPr>
        <w:pStyle w:val="BodyText"/>
        <w:spacing w:before="11"/>
        <w:rPr>
          <w:sz w:val="18"/>
        </w:rPr>
      </w:pPr>
    </w:p>
    <w:p w14:paraId="4E53932B" w14:textId="77777777" w:rsidR="00732D00" w:rsidRDefault="00000000">
      <w:pPr>
        <w:pStyle w:val="ListParagraph"/>
        <w:numPr>
          <w:ilvl w:val="0"/>
          <w:numId w:val="24"/>
        </w:numPr>
        <w:tabs>
          <w:tab w:val="left" w:pos="924"/>
          <w:tab w:val="left" w:pos="925"/>
        </w:tabs>
        <w:spacing w:line="247" w:lineRule="auto"/>
        <w:ind w:right="118" w:hanging="800"/>
        <w:jc w:val="both"/>
        <w:rPr>
          <w:b/>
        </w:rPr>
      </w:pPr>
      <w:r>
        <w:t xml:space="preserve">The Commission and the </w:t>
      </w:r>
      <w:r>
        <w:rPr>
          <w:strike/>
        </w:rPr>
        <w:t>Board</w:t>
      </w:r>
      <w:r>
        <w:t xml:space="preserve"> </w:t>
      </w:r>
      <w:r>
        <w:rPr>
          <w:b/>
        </w:rPr>
        <w:t xml:space="preserve">Member States </w:t>
      </w:r>
      <w:r>
        <w:t xml:space="preserve">shall </w:t>
      </w:r>
      <w:r>
        <w:rPr>
          <w:strike/>
        </w:rPr>
        <w:t>encourage and</w:t>
      </w:r>
      <w:r>
        <w:t xml:space="preserve"> facilitate the drawing</w:t>
      </w:r>
      <w:r>
        <w:rPr>
          <w:spacing w:val="80"/>
        </w:rPr>
        <w:t xml:space="preserve"> </w:t>
      </w:r>
      <w:r>
        <w:t xml:space="preserve">up of codes of conduct intended to </w:t>
      </w:r>
      <w:r>
        <w:rPr>
          <w:b/>
        </w:rPr>
        <w:t xml:space="preserve">encourage </w:t>
      </w:r>
      <w:r>
        <w:rPr>
          <w:strike/>
        </w:rPr>
        <w:t>foster</w:t>
      </w:r>
      <w:r>
        <w:t xml:space="preserve"> the voluntary application to </w:t>
      </w:r>
      <w:r>
        <w:rPr>
          <w:b/>
        </w:rPr>
        <w:t xml:space="preserve">all </w:t>
      </w:r>
      <w:r>
        <w:t xml:space="preserve">AI systems of </w:t>
      </w:r>
      <w:r>
        <w:rPr>
          <w:b/>
        </w:rPr>
        <w:t xml:space="preserve">specific </w:t>
      </w:r>
      <w:r>
        <w:t>requirements related</w:t>
      </w:r>
      <w:r>
        <w:rPr>
          <w:b/>
        </w:rPr>
        <w:t xml:space="preserve">, </w:t>
      </w:r>
      <w:r>
        <w:t>for example</w:t>
      </w:r>
      <w:r>
        <w:rPr>
          <w:b/>
        </w:rPr>
        <w:t xml:space="preserve">, </w:t>
      </w:r>
      <w:r>
        <w:t xml:space="preserve">to environmental sustainability, </w:t>
      </w:r>
      <w:r>
        <w:rPr>
          <w:b/>
        </w:rPr>
        <w:t xml:space="preserve">including as regards energy-efficient programming, </w:t>
      </w:r>
      <w:r>
        <w:t xml:space="preserve">accessibility for persons with a disability, stakeholders participation in the design and development of the AI systems and diversity of development teams on the basis of clear objectives and key performance indicators to measure the achievement of those objectives. </w:t>
      </w:r>
      <w:r>
        <w:rPr>
          <w:b/>
        </w:rPr>
        <w:t>The Commission and the Member</w:t>
      </w:r>
      <w:r>
        <w:rPr>
          <w:b/>
          <w:spacing w:val="40"/>
        </w:rPr>
        <w:t xml:space="preserve"> </w:t>
      </w:r>
      <w:r>
        <w:rPr>
          <w:b/>
        </w:rPr>
        <w:t>States</w:t>
      </w:r>
      <w:r>
        <w:rPr>
          <w:b/>
          <w:spacing w:val="40"/>
        </w:rPr>
        <w:t xml:space="preserve"> </w:t>
      </w:r>
      <w:r>
        <w:rPr>
          <w:b/>
        </w:rPr>
        <w:t>shall</w:t>
      </w:r>
      <w:r>
        <w:rPr>
          <w:b/>
          <w:spacing w:val="40"/>
        </w:rPr>
        <w:t xml:space="preserve"> </w:t>
      </w:r>
      <w:r>
        <w:rPr>
          <w:b/>
        </w:rPr>
        <w:t>also</w:t>
      </w:r>
      <w:r>
        <w:rPr>
          <w:b/>
          <w:spacing w:val="40"/>
        </w:rPr>
        <w:t xml:space="preserve"> </w:t>
      </w:r>
      <w:r>
        <w:rPr>
          <w:b/>
        </w:rPr>
        <w:t>facilitate,</w:t>
      </w:r>
      <w:r>
        <w:rPr>
          <w:b/>
          <w:spacing w:val="40"/>
        </w:rPr>
        <w:t xml:space="preserve"> </w:t>
      </w:r>
      <w:r>
        <w:rPr>
          <w:b/>
        </w:rPr>
        <w:t>where</w:t>
      </w:r>
      <w:r>
        <w:rPr>
          <w:b/>
          <w:spacing w:val="40"/>
        </w:rPr>
        <w:t xml:space="preserve"> </w:t>
      </w:r>
      <w:r>
        <w:rPr>
          <w:b/>
        </w:rPr>
        <w:t>appropriate,</w:t>
      </w:r>
      <w:r>
        <w:rPr>
          <w:b/>
          <w:spacing w:val="40"/>
        </w:rPr>
        <w:t xml:space="preserve"> </w:t>
      </w:r>
      <w:r>
        <w:rPr>
          <w:b/>
        </w:rPr>
        <w:t>the</w:t>
      </w:r>
      <w:r>
        <w:rPr>
          <w:b/>
          <w:spacing w:val="40"/>
        </w:rPr>
        <w:t xml:space="preserve"> </w:t>
      </w:r>
      <w:r>
        <w:rPr>
          <w:b/>
        </w:rPr>
        <w:t>drawing</w:t>
      </w:r>
      <w:r>
        <w:rPr>
          <w:b/>
          <w:spacing w:val="40"/>
        </w:rPr>
        <w:t xml:space="preserve"> </w:t>
      </w:r>
      <w:r>
        <w:rPr>
          <w:b/>
        </w:rPr>
        <w:t>of</w:t>
      </w:r>
      <w:r>
        <w:rPr>
          <w:b/>
          <w:spacing w:val="40"/>
        </w:rPr>
        <w:t xml:space="preserve"> </w:t>
      </w:r>
      <w:r>
        <w:rPr>
          <w:b/>
        </w:rPr>
        <w:t>codes</w:t>
      </w:r>
      <w:r>
        <w:rPr>
          <w:b/>
          <w:spacing w:val="40"/>
        </w:rPr>
        <w:t xml:space="preserve"> </w:t>
      </w:r>
      <w:r>
        <w:rPr>
          <w:b/>
        </w:rPr>
        <w:t>of conduct</w:t>
      </w:r>
      <w:r>
        <w:rPr>
          <w:b/>
          <w:spacing w:val="34"/>
        </w:rPr>
        <w:t xml:space="preserve"> </w:t>
      </w:r>
      <w:r>
        <w:rPr>
          <w:b/>
        </w:rPr>
        <w:t>applicable</w:t>
      </w:r>
      <w:r>
        <w:rPr>
          <w:b/>
          <w:spacing w:val="33"/>
        </w:rPr>
        <w:t xml:space="preserve"> </w:t>
      </w:r>
      <w:r>
        <w:rPr>
          <w:b/>
        </w:rPr>
        <w:t>on</w:t>
      </w:r>
      <w:r>
        <w:rPr>
          <w:b/>
          <w:spacing w:val="33"/>
        </w:rPr>
        <w:t xml:space="preserve"> </w:t>
      </w:r>
      <w:r>
        <w:rPr>
          <w:b/>
        </w:rPr>
        <w:t>a</w:t>
      </w:r>
      <w:r>
        <w:rPr>
          <w:b/>
          <w:spacing w:val="34"/>
        </w:rPr>
        <w:t xml:space="preserve"> </w:t>
      </w:r>
      <w:r>
        <w:rPr>
          <w:b/>
        </w:rPr>
        <w:t>voluntary</w:t>
      </w:r>
      <w:r>
        <w:rPr>
          <w:b/>
          <w:spacing w:val="34"/>
        </w:rPr>
        <w:t xml:space="preserve"> </w:t>
      </w:r>
      <w:r>
        <w:rPr>
          <w:b/>
        </w:rPr>
        <w:t>basis</w:t>
      </w:r>
      <w:r>
        <w:rPr>
          <w:b/>
          <w:spacing w:val="32"/>
        </w:rPr>
        <w:t xml:space="preserve"> </w:t>
      </w:r>
      <w:r>
        <w:rPr>
          <w:b/>
        </w:rPr>
        <w:t>with</w:t>
      </w:r>
      <w:r>
        <w:rPr>
          <w:b/>
          <w:spacing w:val="31"/>
        </w:rPr>
        <w:t xml:space="preserve"> </w:t>
      </w:r>
      <w:r>
        <w:rPr>
          <w:b/>
        </w:rPr>
        <w:t>regard</w:t>
      </w:r>
      <w:r>
        <w:rPr>
          <w:b/>
          <w:spacing w:val="33"/>
        </w:rPr>
        <w:t xml:space="preserve"> </w:t>
      </w:r>
      <w:r>
        <w:rPr>
          <w:b/>
        </w:rPr>
        <w:t>to</w:t>
      </w:r>
      <w:r>
        <w:rPr>
          <w:b/>
          <w:spacing w:val="34"/>
        </w:rPr>
        <w:t xml:space="preserve"> </w:t>
      </w:r>
      <w:r>
        <w:rPr>
          <w:b/>
        </w:rPr>
        <w:t>users'</w:t>
      </w:r>
      <w:r>
        <w:rPr>
          <w:b/>
          <w:spacing w:val="35"/>
        </w:rPr>
        <w:t xml:space="preserve"> </w:t>
      </w:r>
      <w:r>
        <w:rPr>
          <w:b/>
        </w:rPr>
        <w:t>obligations</w:t>
      </w:r>
      <w:r>
        <w:rPr>
          <w:b/>
          <w:spacing w:val="38"/>
        </w:rPr>
        <w:t xml:space="preserve"> </w:t>
      </w:r>
      <w:r>
        <w:rPr>
          <w:b/>
        </w:rPr>
        <w:t>in</w:t>
      </w:r>
      <w:r>
        <w:rPr>
          <w:b/>
          <w:spacing w:val="35"/>
        </w:rPr>
        <w:t xml:space="preserve"> </w:t>
      </w:r>
      <w:r>
        <w:rPr>
          <w:b/>
        </w:rPr>
        <w:t>relation to AI systems.</w:t>
      </w:r>
    </w:p>
    <w:p w14:paraId="7741C052" w14:textId="77777777" w:rsidR="00732D00" w:rsidRDefault="00732D00">
      <w:pPr>
        <w:pStyle w:val="BodyText"/>
        <w:spacing w:before="1"/>
        <w:rPr>
          <w:b/>
          <w:sz w:val="19"/>
        </w:rPr>
      </w:pPr>
    </w:p>
    <w:p w14:paraId="307BF29D" w14:textId="77777777" w:rsidR="00732D00" w:rsidRDefault="00000000">
      <w:pPr>
        <w:pStyle w:val="ListParagraph"/>
        <w:numPr>
          <w:ilvl w:val="0"/>
          <w:numId w:val="24"/>
        </w:numPr>
        <w:tabs>
          <w:tab w:val="left" w:pos="924"/>
          <w:tab w:val="left" w:pos="925"/>
        </w:tabs>
        <w:spacing w:line="247" w:lineRule="auto"/>
        <w:ind w:right="123" w:hanging="800"/>
        <w:jc w:val="both"/>
      </w:pPr>
      <w:r>
        <w:t>Codes</w:t>
      </w:r>
      <w:r>
        <w:rPr>
          <w:spacing w:val="40"/>
        </w:rPr>
        <w:t xml:space="preserve"> </w:t>
      </w:r>
      <w:r>
        <w:t>of</w:t>
      </w:r>
      <w:r>
        <w:rPr>
          <w:spacing w:val="40"/>
        </w:rPr>
        <w:t xml:space="preserve"> </w:t>
      </w:r>
      <w:r>
        <w:t>conduct</w:t>
      </w:r>
      <w:r>
        <w:rPr>
          <w:spacing w:val="40"/>
        </w:rPr>
        <w:t xml:space="preserve"> </w:t>
      </w:r>
      <w:r>
        <w:rPr>
          <w:b/>
        </w:rPr>
        <w:t>applicable</w:t>
      </w:r>
      <w:r>
        <w:rPr>
          <w:b/>
          <w:spacing w:val="40"/>
        </w:rPr>
        <w:t xml:space="preserve"> </w:t>
      </w:r>
      <w:r>
        <w:rPr>
          <w:b/>
        </w:rPr>
        <w:t>on</w:t>
      </w:r>
      <w:r>
        <w:rPr>
          <w:b/>
          <w:spacing w:val="40"/>
        </w:rPr>
        <w:t xml:space="preserve"> </w:t>
      </w:r>
      <w:r>
        <w:rPr>
          <w:b/>
        </w:rPr>
        <w:t>a</w:t>
      </w:r>
      <w:r>
        <w:rPr>
          <w:b/>
          <w:spacing w:val="40"/>
        </w:rPr>
        <w:t xml:space="preserve"> </w:t>
      </w:r>
      <w:r>
        <w:rPr>
          <w:b/>
        </w:rPr>
        <w:t>voluntary</w:t>
      </w:r>
      <w:r>
        <w:rPr>
          <w:b/>
          <w:spacing w:val="40"/>
        </w:rPr>
        <w:t xml:space="preserve"> </w:t>
      </w:r>
      <w:r>
        <w:rPr>
          <w:b/>
        </w:rPr>
        <w:t>basis</w:t>
      </w:r>
      <w:r>
        <w:rPr>
          <w:b/>
          <w:spacing w:val="40"/>
        </w:rPr>
        <w:t xml:space="preserve"> </w:t>
      </w:r>
      <w:r>
        <w:t>may be</w:t>
      </w:r>
      <w:r>
        <w:rPr>
          <w:spacing w:val="40"/>
        </w:rPr>
        <w:t xml:space="preserve"> </w:t>
      </w:r>
      <w:r>
        <w:t>drawn</w:t>
      </w:r>
      <w:r>
        <w:rPr>
          <w:spacing w:val="40"/>
        </w:rPr>
        <w:t xml:space="preserve"> </w:t>
      </w:r>
      <w:r>
        <w:t>up</w:t>
      </w:r>
      <w:r>
        <w:rPr>
          <w:spacing w:val="40"/>
        </w:rPr>
        <w:t xml:space="preserve"> </w:t>
      </w:r>
      <w:r>
        <w:t>by</w:t>
      </w:r>
      <w:r>
        <w:rPr>
          <w:spacing w:val="40"/>
        </w:rPr>
        <w:t xml:space="preserve"> </w:t>
      </w:r>
      <w:r>
        <w:t>individual providers</w:t>
      </w:r>
      <w:r>
        <w:rPr>
          <w:spacing w:val="34"/>
        </w:rPr>
        <w:t xml:space="preserve"> </w:t>
      </w:r>
      <w:r>
        <w:t>of</w:t>
      </w:r>
      <w:r>
        <w:rPr>
          <w:spacing w:val="31"/>
        </w:rPr>
        <w:t xml:space="preserve"> </w:t>
      </w:r>
      <w:r>
        <w:t>AI</w:t>
      </w:r>
      <w:r>
        <w:rPr>
          <w:spacing w:val="28"/>
        </w:rPr>
        <w:t xml:space="preserve"> </w:t>
      </w:r>
      <w:r>
        <w:t>systems</w:t>
      </w:r>
      <w:r>
        <w:rPr>
          <w:spacing w:val="32"/>
        </w:rPr>
        <w:t xml:space="preserve"> </w:t>
      </w:r>
      <w:r>
        <w:t>or</w:t>
      </w:r>
      <w:r>
        <w:rPr>
          <w:spacing w:val="31"/>
        </w:rPr>
        <w:t xml:space="preserve"> </w:t>
      </w:r>
      <w:r>
        <w:t>by</w:t>
      </w:r>
      <w:r>
        <w:rPr>
          <w:spacing w:val="26"/>
        </w:rPr>
        <w:t xml:space="preserve"> </w:t>
      </w:r>
      <w:r>
        <w:t>organisations</w:t>
      </w:r>
      <w:r>
        <w:rPr>
          <w:spacing w:val="32"/>
        </w:rPr>
        <w:t xml:space="preserve"> </w:t>
      </w:r>
      <w:r>
        <w:t>representing</w:t>
      </w:r>
      <w:r>
        <w:rPr>
          <w:spacing w:val="30"/>
        </w:rPr>
        <w:t xml:space="preserve"> </w:t>
      </w:r>
      <w:r>
        <w:t>them</w:t>
      </w:r>
      <w:r>
        <w:rPr>
          <w:spacing w:val="30"/>
        </w:rPr>
        <w:t xml:space="preserve"> </w:t>
      </w:r>
      <w:r>
        <w:t>or</w:t>
      </w:r>
      <w:r>
        <w:rPr>
          <w:spacing w:val="31"/>
        </w:rPr>
        <w:t xml:space="preserve"> </w:t>
      </w:r>
      <w:r>
        <w:t>by</w:t>
      </w:r>
      <w:r>
        <w:rPr>
          <w:spacing w:val="24"/>
        </w:rPr>
        <w:t xml:space="preserve"> </w:t>
      </w:r>
      <w:r>
        <w:t>both,</w:t>
      </w:r>
      <w:r>
        <w:rPr>
          <w:spacing w:val="34"/>
        </w:rPr>
        <w:t xml:space="preserve"> </w:t>
      </w:r>
      <w:r>
        <w:t>including</w:t>
      </w:r>
      <w:r>
        <w:rPr>
          <w:spacing w:val="30"/>
        </w:rPr>
        <w:t xml:space="preserve"> </w:t>
      </w:r>
      <w:r>
        <w:t>with the involvement of users and any interested stakeholders and their representative organisations,</w:t>
      </w:r>
      <w:r>
        <w:rPr>
          <w:spacing w:val="32"/>
        </w:rPr>
        <w:t xml:space="preserve"> </w:t>
      </w:r>
      <w:r>
        <w:rPr>
          <w:b/>
        </w:rPr>
        <w:t>or,</w:t>
      </w:r>
      <w:r>
        <w:rPr>
          <w:b/>
          <w:spacing w:val="31"/>
        </w:rPr>
        <w:t xml:space="preserve"> </w:t>
      </w:r>
      <w:r>
        <w:rPr>
          <w:b/>
        </w:rPr>
        <w:t>where</w:t>
      </w:r>
      <w:r>
        <w:rPr>
          <w:b/>
          <w:spacing w:val="32"/>
        </w:rPr>
        <w:t xml:space="preserve"> </w:t>
      </w:r>
      <w:r>
        <w:rPr>
          <w:b/>
        </w:rPr>
        <w:t>appropriate,</w:t>
      </w:r>
      <w:r>
        <w:rPr>
          <w:b/>
          <w:spacing w:val="31"/>
        </w:rPr>
        <w:t xml:space="preserve"> </w:t>
      </w:r>
      <w:r>
        <w:rPr>
          <w:b/>
        </w:rPr>
        <w:t>by</w:t>
      </w:r>
      <w:r>
        <w:rPr>
          <w:b/>
          <w:spacing w:val="31"/>
        </w:rPr>
        <w:t xml:space="preserve"> </w:t>
      </w:r>
      <w:r>
        <w:rPr>
          <w:b/>
        </w:rPr>
        <w:t>users</w:t>
      </w:r>
      <w:r>
        <w:rPr>
          <w:b/>
          <w:spacing w:val="31"/>
        </w:rPr>
        <w:t xml:space="preserve"> </w:t>
      </w:r>
      <w:r>
        <w:rPr>
          <w:b/>
        </w:rPr>
        <w:t>with</w:t>
      </w:r>
      <w:r>
        <w:rPr>
          <w:b/>
          <w:spacing w:val="34"/>
        </w:rPr>
        <w:t xml:space="preserve"> </w:t>
      </w:r>
      <w:r>
        <w:rPr>
          <w:b/>
        </w:rPr>
        <w:t>regard</w:t>
      </w:r>
      <w:r>
        <w:rPr>
          <w:b/>
          <w:spacing w:val="28"/>
        </w:rPr>
        <w:t xml:space="preserve"> </w:t>
      </w:r>
      <w:r>
        <w:rPr>
          <w:b/>
        </w:rPr>
        <w:t>to</w:t>
      </w:r>
      <w:r>
        <w:rPr>
          <w:b/>
          <w:spacing w:val="31"/>
        </w:rPr>
        <w:t xml:space="preserve"> </w:t>
      </w:r>
      <w:r>
        <w:rPr>
          <w:b/>
        </w:rPr>
        <w:t>their</w:t>
      </w:r>
      <w:r>
        <w:rPr>
          <w:b/>
          <w:spacing w:val="27"/>
        </w:rPr>
        <w:t xml:space="preserve"> </w:t>
      </w:r>
      <w:r>
        <w:rPr>
          <w:b/>
        </w:rPr>
        <w:t>obligations</w:t>
      </w:r>
      <w:r>
        <w:t>.</w:t>
      </w:r>
      <w:r>
        <w:rPr>
          <w:spacing w:val="31"/>
        </w:rPr>
        <w:t xml:space="preserve"> </w:t>
      </w:r>
      <w:r>
        <w:t>Codes of conduct may cover one or more AI systems taking into account the similarity of the intended purpose of the relevant systems.</w:t>
      </w:r>
    </w:p>
    <w:p w14:paraId="1E174F5F" w14:textId="77777777" w:rsidR="00732D00" w:rsidRDefault="00732D00">
      <w:pPr>
        <w:pStyle w:val="BodyText"/>
        <w:spacing w:before="1"/>
        <w:rPr>
          <w:sz w:val="19"/>
        </w:rPr>
      </w:pPr>
    </w:p>
    <w:p w14:paraId="7F4CBD49" w14:textId="77777777" w:rsidR="00732D00" w:rsidRDefault="00000000">
      <w:pPr>
        <w:pStyle w:val="ListParagraph"/>
        <w:numPr>
          <w:ilvl w:val="0"/>
          <w:numId w:val="24"/>
        </w:numPr>
        <w:tabs>
          <w:tab w:val="left" w:pos="924"/>
          <w:tab w:val="left" w:pos="925"/>
        </w:tabs>
        <w:spacing w:line="244" w:lineRule="auto"/>
        <w:ind w:right="127" w:hanging="800"/>
        <w:jc w:val="both"/>
      </w:pPr>
      <w:r>
        <w:t>The</w:t>
      </w:r>
      <w:r>
        <w:rPr>
          <w:spacing w:val="40"/>
        </w:rPr>
        <w:t xml:space="preserve"> </w:t>
      </w:r>
      <w:r>
        <w:t>Commission</w:t>
      </w:r>
      <w:r>
        <w:rPr>
          <w:spacing w:val="40"/>
        </w:rPr>
        <w:t xml:space="preserve"> </w:t>
      </w:r>
      <w:r>
        <w:t>and</w:t>
      </w:r>
      <w:r>
        <w:rPr>
          <w:spacing w:val="40"/>
        </w:rPr>
        <w:t xml:space="preserve"> </w:t>
      </w:r>
      <w:r>
        <w:t>the</w:t>
      </w:r>
      <w:r>
        <w:rPr>
          <w:spacing w:val="59"/>
        </w:rPr>
        <w:t xml:space="preserve"> </w:t>
      </w:r>
      <w:r>
        <w:rPr>
          <w:strike/>
        </w:rPr>
        <w:t>Board</w:t>
      </w:r>
      <w:r>
        <w:rPr>
          <w:spacing w:val="40"/>
        </w:rPr>
        <w:t xml:space="preserve"> </w:t>
      </w:r>
      <w:r>
        <w:rPr>
          <w:b/>
        </w:rPr>
        <w:t>Member</w:t>
      </w:r>
      <w:r>
        <w:rPr>
          <w:b/>
          <w:spacing w:val="40"/>
        </w:rPr>
        <w:t xml:space="preserve"> </w:t>
      </w:r>
      <w:r>
        <w:rPr>
          <w:b/>
        </w:rPr>
        <w:t>States</w:t>
      </w:r>
      <w:r>
        <w:rPr>
          <w:b/>
          <w:spacing w:val="40"/>
        </w:rPr>
        <w:t xml:space="preserve"> </w:t>
      </w:r>
      <w:r>
        <w:t>shall</w:t>
      </w:r>
      <w:r>
        <w:rPr>
          <w:spacing w:val="40"/>
        </w:rPr>
        <w:t xml:space="preserve"> </w:t>
      </w:r>
      <w:r>
        <w:t>take</w:t>
      </w:r>
      <w:r>
        <w:rPr>
          <w:spacing w:val="40"/>
        </w:rPr>
        <w:t xml:space="preserve"> </w:t>
      </w:r>
      <w:r>
        <w:t>into</w:t>
      </w:r>
      <w:r>
        <w:rPr>
          <w:spacing w:val="40"/>
        </w:rPr>
        <w:t xml:space="preserve"> </w:t>
      </w:r>
      <w:r>
        <w:t>account</w:t>
      </w:r>
      <w:r>
        <w:rPr>
          <w:spacing w:val="40"/>
        </w:rPr>
        <w:t xml:space="preserve"> </w:t>
      </w:r>
      <w:r>
        <w:t>the</w:t>
      </w:r>
      <w:r>
        <w:rPr>
          <w:spacing w:val="40"/>
        </w:rPr>
        <w:t xml:space="preserve"> </w:t>
      </w:r>
      <w:r>
        <w:t xml:space="preserve">specific interests and needs of </w:t>
      </w:r>
      <w:r>
        <w:rPr>
          <w:strike/>
        </w:rPr>
        <w:t>the small-scale</w:t>
      </w:r>
      <w:r>
        <w:t xml:space="preserve"> </w:t>
      </w:r>
      <w:r>
        <w:rPr>
          <w:b/>
        </w:rPr>
        <w:t xml:space="preserve">SME </w:t>
      </w:r>
      <w:r>
        <w:t xml:space="preserve">providers, including </w:t>
      </w:r>
      <w:r>
        <w:rPr>
          <w:strike/>
        </w:rPr>
        <w:t>and</w:t>
      </w:r>
      <w:r>
        <w:t xml:space="preserve"> start-ups</w:t>
      </w:r>
      <w:r>
        <w:rPr>
          <w:b/>
        </w:rPr>
        <w:t xml:space="preserve">, </w:t>
      </w:r>
      <w:r>
        <w:t>when encouraging</w:t>
      </w:r>
      <w:r>
        <w:rPr>
          <w:spacing w:val="40"/>
        </w:rPr>
        <w:t xml:space="preserve"> </w:t>
      </w:r>
      <w:r>
        <w:t>and</w:t>
      </w:r>
      <w:r>
        <w:rPr>
          <w:spacing w:val="40"/>
        </w:rPr>
        <w:t xml:space="preserve"> </w:t>
      </w:r>
      <w:r>
        <w:t>facilitating</w:t>
      </w:r>
      <w:r>
        <w:rPr>
          <w:spacing w:val="40"/>
        </w:rPr>
        <w:t xml:space="preserve"> </w:t>
      </w:r>
      <w:r>
        <w:t>the</w:t>
      </w:r>
      <w:r>
        <w:rPr>
          <w:spacing w:val="40"/>
        </w:rPr>
        <w:t xml:space="preserve"> </w:t>
      </w:r>
      <w:r>
        <w:t>drawing</w:t>
      </w:r>
      <w:r>
        <w:rPr>
          <w:spacing w:val="40"/>
        </w:rPr>
        <w:t xml:space="preserve"> </w:t>
      </w:r>
      <w:r>
        <w:t>up</w:t>
      </w:r>
      <w:r>
        <w:rPr>
          <w:spacing w:val="40"/>
        </w:rPr>
        <w:t xml:space="preserve"> </w:t>
      </w:r>
      <w:r>
        <w:t>of</w:t>
      </w:r>
      <w:r>
        <w:rPr>
          <w:spacing w:val="40"/>
        </w:rPr>
        <w:t xml:space="preserve"> </w:t>
      </w:r>
      <w:r>
        <w:t>codes</w:t>
      </w:r>
      <w:r>
        <w:rPr>
          <w:spacing w:val="40"/>
        </w:rPr>
        <w:t xml:space="preserve"> </w:t>
      </w:r>
      <w:r>
        <w:t>of</w:t>
      </w:r>
      <w:r>
        <w:rPr>
          <w:spacing w:val="40"/>
        </w:rPr>
        <w:t xml:space="preserve"> </w:t>
      </w:r>
      <w:r>
        <w:t>conduct</w:t>
      </w:r>
      <w:r>
        <w:rPr>
          <w:spacing w:val="40"/>
        </w:rPr>
        <w:t xml:space="preserve"> </w:t>
      </w:r>
      <w:r>
        <w:rPr>
          <w:b/>
        </w:rPr>
        <w:t>referred</w:t>
      </w:r>
      <w:r>
        <w:rPr>
          <w:b/>
          <w:spacing w:val="40"/>
        </w:rPr>
        <w:t xml:space="preserve"> </w:t>
      </w:r>
      <w:r>
        <w:rPr>
          <w:b/>
        </w:rPr>
        <w:t>to</w:t>
      </w:r>
      <w:r>
        <w:rPr>
          <w:b/>
          <w:spacing w:val="40"/>
        </w:rPr>
        <w:t xml:space="preserve"> </w:t>
      </w:r>
      <w:r>
        <w:rPr>
          <w:b/>
        </w:rPr>
        <w:t>in</w:t>
      </w:r>
      <w:r>
        <w:rPr>
          <w:b/>
          <w:spacing w:val="40"/>
        </w:rPr>
        <w:t xml:space="preserve"> </w:t>
      </w:r>
      <w:r>
        <w:rPr>
          <w:b/>
        </w:rPr>
        <w:t xml:space="preserve">this </w:t>
      </w:r>
      <w:r>
        <w:rPr>
          <w:b/>
          <w:spacing w:val="-2"/>
        </w:rPr>
        <w:t>Article</w:t>
      </w:r>
      <w:r>
        <w:rPr>
          <w:spacing w:val="-2"/>
        </w:rPr>
        <w:t>.</w:t>
      </w:r>
    </w:p>
    <w:p w14:paraId="3E068830" w14:textId="77777777" w:rsidR="00732D00" w:rsidRDefault="00732D00">
      <w:pPr>
        <w:spacing w:line="244" w:lineRule="auto"/>
        <w:jc w:val="both"/>
        <w:sectPr w:rsidR="00732D00">
          <w:pgSz w:w="12240" w:h="15840"/>
          <w:pgMar w:top="900" w:right="1460" w:bottom="1240" w:left="1460" w:header="0" w:footer="1053" w:gutter="0"/>
          <w:cols w:space="720"/>
        </w:sectPr>
      </w:pPr>
    </w:p>
    <w:p w14:paraId="1BA37E38" w14:textId="77777777" w:rsidR="00732D00" w:rsidRDefault="00000000">
      <w:pPr>
        <w:pStyle w:val="Heading1"/>
        <w:spacing w:before="81" w:line="604" w:lineRule="auto"/>
        <w:ind w:left="2315" w:right="1673" w:firstLine="1821"/>
        <w:jc w:val="left"/>
      </w:pPr>
      <w:r>
        <w:lastRenderedPageBreak/>
        <w:t>TITLE</w:t>
      </w:r>
      <w:r>
        <w:rPr>
          <w:spacing w:val="-2"/>
        </w:rPr>
        <w:t xml:space="preserve"> </w:t>
      </w:r>
      <w:r>
        <w:t>X CONFIDENTIALITY AND</w:t>
      </w:r>
      <w:r>
        <w:rPr>
          <w:spacing w:val="-2"/>
        </w:rPr>
        <w:t xml:space="preserve"> </w:t>
      </w:r>
      <w:r>
        <w:t>PENALTIES</w:t>
      </w:r>
    </w:p>
    <w:p w14:paraId="6A2DE995" w14:textId="77777777" w:rsidR="00732D00" w:rsidRDefault="00000000">
      <w:pPr>
        <w:spacing w:before="225" w:line="247" w:lineRule="auto"/>
        <w:ind w:left="3983" w:right="3980" w:hanging="1"/>
        <w:jc w:val="center"/>
        <w:rPr>
          <w:i/>
        </w:rPr>
      </w:pPr>
      <w:r>
        <w:rPr>
          <w:i/>
        </w:rPr>
        <w:t xml:space="preserve">Article 70 </w:t>
      </w:r>
      <w:r>
        <w:rPr>
          <w:i/>
          <w:spacing w:val="-2"/>
        </w:rPr>
        <w:t>Confidentiality</w:t>
      </w:r>
    </w:p>
    <w:p w14:paraId="7E66DEA7" w14:textId="77777777" w:rsidR="00732D00" w:rsidRDefault="00732D00">
      <w:pPr>
        <w:pStyle w:val="BodyText"/>
        <w:spacing w:before="6"/>
        <w:rPr>
          <w:i/>
          <w:sz w:val="19"/>
        </w:rPr>
      </w:pPr>
    </w:p>
    <w:p w14:paraId="4B78B197" w14:textId="77777777" w:rsidR="00732D00" w:rsidRDefault="00000000">
      <w:pPr>
        <w:pStyle w:val="ListParagraph"/>
        <w:numPr>
          <w:ilvl w:val="0"/>
          <w:numId w:val="23"/>
        </w:numPr>
        <w:tabs>
          <w:tab w:val="left" w:pos="924"/>
          <w:tab w:val="left" w:pos="925"/>
        </w:tabs>
        <w:spacing w:before="1" w:line="247" w:lineRule="auto"/>
        <w:ind w:right="125" w:hanging="800"/>
        <w:jc w:val="both"/>
      </w:pPr>
      <w:r>
        <w:t>National competent authorities</w:t>
      </w:r>
      <w:r>
        <w:rPr>
          <w:b/>
        </w:rPr>
        <w:t xml:space="preserve">, </w:t>
      </w:r>
      <w:r>
        <w:rPr>
          <w:strike/>
        </w:rPr>
        <w:t>and</w:t>
      </w:r>
      <w:r>
        <w:t xml:space="preserve"> notified bodies</w:t>
      </w:r>
      <w:r>
        <w:rPr>
          <w:b/>
        </w:rPr>
        <w:t xml:space="preserve">, the Commission, the Board, and any other natural or legal person </w:t>
      </w:r>
      <w:r>
        <w:t>involved in the application of this Regulation shall</w:t>
      </w:r>
      <w:r>
        <w:rPr>
          <w:b/>
        </w:rPr>
        <w:t>, in accordance with Union or national law, put appropriate technical and organisational measures</w:t>
      </w:r>
      <w:r>
        <w:rPr>
          <w:b/>
          <w:spacing w:val="29"/>
        </w:rPr>
        <w:t xml:space="preserve"> </w:t>
      </w:r>
      <w:r>
        <w:rPr>
          <w:b/>
        </w:rPr>
        <w:t>in</w:t>
      </w:r>
      <w:r>
        <w:rPr>
          <w:b/>
          <w:spacing w:val="33"/>
        </w:rPr>
        <w:t xml:space="preserve"> </w:t>
      </w:r>
      <w:r>
        <w:rPr>
          <w:b/>
        </w:rPr>
        <w:t>place</w:t>
      </w:r>
      <w:r>
        <w:rPr>
          <w:b/>
          <w:spacing w:val="28"/>
        </w:rPr>
        <w:t xml:space="preserve"> </w:t>
      </w:r>
      <w:r>
        <w:rPr>
          <w:b/>
        </w:rPr>
        <w:t>to</w:t>
      </w:r>
      <w:r>
        <w:rPr>
          <w:b/>
          <w:spacing w:val="32"/>
        </w:rPr>
        <w:t xml:space="preserve"> </w:t>
      </w:r>
      <w:r>
        <w:rPr>
          <w:b/>
        </w:rPr>
        <w:t>ensure</w:t>
      </w:r>
      <w:r>
        <w:rPr>
          <w:b/>
          <w:spacing w:val="21"/>
        </w:rPr>
        <w:t xml:space="preserve"> </w:t>
      </w:r>
      <w:r>
        <w:rPr>
          <w:strike/>
        </w:rPr>
        <w:t>respect</w:t>
      </w:r>
      <w:r>
        <w:rPr>
          <w:spacing w:val="32"/>
        </w:rPr>
        <w:t xml:space="preserve"> </w:t>
      </w:r>
      <w:r>
        <w:t>the</w:t>
      </w:r>
      <w:r>
        <w:rPr>
          <w:spacing w:val="31"/>
        </w:rPr>
        <w:t xml:space="preserve"> </w:t>
      </w:r>
      <w:r>
        <w:t>confidentiality</w:t>
      </w:r>
      <w:r>
        <w:rPr>
          <w:spacing w:val="24"/>
        </w:rPr>
        <w:t xml:space="preserve"> </w:t>
      </w:r>
      <w:r>
        <w:t>of</w:t>
      </w:r>
      <w:r>
        <w:rPr>
          <w:spacing w:val="31"/>
        </w:rPr>
        <w:t xml:space="preserve"> </w:t>
      </w:r>
      <w:r>
        <w:t>information</w:t>
      </w:r>
      <w:r>
        <w:rPr>
          <w:spacing w:val="32"/>
        </w:rPr>
        <w:t xml:space="preserve"> </w:t>
      </w:r>
      <w:r>
        <w:t>and</w:t>
      </w:r>
      <w:r>
        <w:rPr>
          <w:spacing w:val="32"/>
        </w:rPr>
        <w:t xml:space="preserve"> </w:t>
      </w:r>
      <w:r>
        <w:t>data</w:t>
      </w:r>
      <w:r>
        <w:rPr>
          <w:spacing w:val="31"/>
        </w:rPr>
        <w:t xml:space="preserve"> </w:t>
      </w:r>
      <w:r>
        <w:t>obtained in carrying out their tasks</w:t>
      </w:r>
      <w:r>
        <w:rPr>
          <w:spacing w:val="28"/>
        </w:rPr>
        <w:t xml:space="preserve"> </w:t>
      </w:r>
      <w:r>
        <w:t>and activities in such a manner as to protect, in particular:</w:t>
      </w:r>
    </w:p>
    <w:p w14:paraId="7041D0AF" w14:textId="77777777" w:rsidR="00732D00" w:rsidRDefault="00732D00">
      <w:pPr>
        <w:pStyle w:val="BodyText"/>
        <w:spacing w:before="2"/>
        <w:rPr>
          <w:sz w:val="19"/>
        </w:rPr>
      </w:pPr>
    </w:p>
    <w:p w14:paraId="27EFB9D2" w14:textId="77777777" w:rsidR="00732D00" w:rsidRDefault="00000000">
      <w:pPr>
        <w:pStyle w:val="ListParagraph"/>
        <w:numPr>
          <w:ilvl w:val="1"/>
          <w:numId w:val="23"/>
        </w:numPr>
        <w:tabs>
          <w:tab w:val="left" w:pos="1250"/>
        </w:tabs>
        <w:spacing w:line="247" w:lineRule="auto"/>
        <w:ind w:right="126" w:hanging="1"/>
        <w:jc w:val="both"/>
      </w:pPr>
      <w:r>
        <w:t>intellectual property rights, and confidential business information or trade secrets of a natural or legal person, including source code, except the cases referred to in Article 5 of Directive 2016/943 on the protection of undisclosed know-how and business information (trade secrets) against their unlawful acquisition, use and disclosure apply.</w:t>
      </w:r>
    </w:p>
    <w:p w14:paraId="32B864AA" w14:textId="77777777" w:rsidR="00732D00" w:rsidRDefault="00732D00">
      <w:pPr>
        <w:pStyle w:val="BodyText"/>
        <w:spacing w:before="4"/>
        <w:rPr>
          <w:sz w:val="19"/>
        </w:rPr>
      </w:pPr>
    </w:p>
    <w:p w14:paraId="66FA8A26" w14:textId="77777777" w:rsidR="00732D00" w:rsidRDefault="00000000">
      <w:pPr>
        <w:pStyle w:val="ListParagraph"/>
        <w:numPr>
          <w:ilvl w:val="1"/>
          <w:numId w:val="23"/>
        </w:numPr>
        <w:tabs>
          <w:tab w:val="left" w:pos="1246"/>
        </w:tabs>
        <w:spacing w:line="244" w:lineRule="auto"/>
        <w:ind w:right="929" w:hanging="1"/>
      </w:pPr>
      <w:r>
        <w:t>the effective implementation of this Regulation, in particular for the purpose of inspections, investigations or audits;</w:t>
      </w:r>
    </w:p>
    <w:p w14:paraId="3492BD14" w14:textId="77777777" w:rsidR="00732D00" w:rsidRDefault="00732D00">
      <w:pPr>
        <w:pStyle w:val="BodyText"/>
        <w:spacing w:before="10"/>
        <w:rPr>
          <w:sz w:val="19"/>
        </w:rPr>
      </w:pPr>
    </w:p>
    <w:p w14:paraId="7C6C89F8" w14:textId="77777777" w:rsidR="00732D00" w:rsidRDefault="00000000">
      <w:pPr>
        <w:pStyle w:val="ListParagraph"/>
        <w:numPr>
          <w:ilvl w:val="1"/>
          <w:numId w:val="23"/>
        </w:numPr>
        <w:tabs>
          <w:tab w:val="left" w:pos="1230"/>
        </w:tabs>
        <w:ind w:left="1229" w:hanging="306"/>
      </w:pPr>
      <w:r>
        <w:t>public</w:t>
      </w:r>
      <w:r>
        <w:rPr>
          <w:spacing w:val="11"/>
        </w:rPr>
        <w:t xml:space="preserve"> </w:t>
      </w:r>
      <w:r>
        <w:t>and</w:t>
      </w:r>
      <w:r>
        <w:rPr>
          <w:spacing w:val="13"/>
        </w:rPr>
        <w:t xml:space="preserve"> </w:t>
      </w:r>
      <w:r>
        <w:t>national</w:t>
      </w:r>
      <w:r>
        <w:rPr>
          <w:spacing w:val="13"/>
        </w:rPr>
        <w:t xml:space="preserve"> </w:t>
      </w:r>
      <w:r>
        <w:t>security</w:t>
      </w:r>
      <w:r>
        <w:rPr>
          <w:spacing w:val="5"/>
        </w:rPr>
        <w:t xml:space="preserve"> </w:t>
      </w:r>
      <w:r>
        <w:rPr>
          <w:spacing w:val="-2"/>
        </w:rPr>
        <w:t>interests;</w:t>
      </w:r>
    </w:p>
    <w:p w14:paraId="771B11AA" w14:textId="77777777" w:rsidR="00732D00" w:rsidRDefault="00A447DA">
      <w:pPr>
        <w:pStyle w:val="BodyText"/>
        <w:tabs>
          <w:tab w:val="left" w:pos="1781"/>
        </w:tabs>
        <w:ind w:left="924"/>
        <w:rPr>
          <w:b/>
        </w:rPr>
      </w:pPr>
      <w:r>
        <w:pict w14:anchorId="7FA7A42F">
          <v:rect id="docshape559" o:spid="_x0000_s2127" alt="" style="position:absolute;left:0;text-align:left;margin-left:390pt;margin-top:7.25pt;width:3pt;height:.6pt;z-index:-18340352;mso-wrap-edited:f;mso-width-percent:0;mso-height-percent:0;mso-position-horizontal-relative:page;mso-width-percent:0;mso-height-percent:0" fillcolor="black" stroked="f">
            <w10:wrap anchorx="page"/>
          </v:rect>
        </w:pict>
      </w:r>
      <w:r w:rsidR="00000000">
        <w:rPr>
          <w:strike/>
        </w:rPr>
        <w:t>(c)</w:t>
      </w:r>
      <w:r w:rsidR="00000000">
        <w:rPr>
          <w:spacing w:val="3"/>
        </w:rPr>
        <w:t xml:space="preserve"> </w:t>
      </w:r>
      <w:r w:rsidR="00000000">
        <w:rPr>
          <w:b/>
          <w:spacing w:val="-5"/>
        </w:rPr>
        <w:t>(d)</w:t>
      </w:r>
      <w:r w:rsidR="00000000">
        <w:rPr>
          <w:b/>
        </w:rPr>
        <w:tab/>
      </w:r>
      <w:r w:rsidR="00000000">
        <w:t>integrity</w:t>
      </w:r>
      <w:r w:rsidR="00000000">
        <w:rPr>
          <w:spacing w:val="6"/>
        </w:rPr>
        <w:t xml:space="preserve"> </w:t>
      </w:r>
      <w:r w:rsidR="00000000">
        <w:t>of</w:t>
      </w:r>
      <w:r w:rsidR="00000000">
        <w:rPr>
          <w:spacing w:val="15"/>
        </w:rPr>
        <w:t xml:space="preserve"> </w:t>
      </w:r>
      <w:r w:rsidR="00000000">
        <w:t>criminal</w:t>
      </w:r>
      <w:r w:rsidR="00000000">
        <w:rPr>
          <w:spacing w:val="13"/>
        </w:rPr>
        <w:t xml:space="preserve"> </w:t>
      </w:r>
      <w:r w:rsidR="00000000">
        <w:t>or</w:t>
      </w:r>
      <w:r w:rsidR="00000000">
        <w:rPr>
          <w:spacing w:val="11"/>
        </w:rPr>
        <w:t xml:space="preserve"> </w:t>
      </w:r>
      <w:r w:rsidR="00000000">
        <w:t>administrative</w:t>
      </w:r>
      <w:r w:rsidR="00000000">
        <w:rPr>
          <w:spacing w:val="15"/>
        </w:rPr>
        <w:t xml:space="preserve"> </w:t>
      </w:r>
      <w:r w:rsidR="00000000">
        <w:rPr>
          <w:spacing w:val="-2"/>
        </w:rPr>
        <w:t>proceedings.</w:t>
      </w:r>
      <w:r w:rsidR="00000000">
        <w:rPr>
          <w:b/>
          <w:spacing w:val="-2"/>
        </w:rPr>
        <w:t>;</w:t>
      </w:r>
    </w:p>
    <w:p w14:paraId="5C650352" w14:textId="77777777" w:rsidR="00732D00" w:rsidRDefault="00000000">
      <w:pPr>
        <w:ind w:left="924"/>
        <w:rPr>
          <w:b/>
        </w:rPr>
      </w:pPr>
      <w:r>
        <w:t>(</w:t>
      </w:r>
      <w:r>
        <w:rPr>
          <w:b/>
        </w:rPr>
        <w:t>e)</w:t>
      </w:r>
      <w:r>
        <w:rPr>
          <w:b/>
          <w:spacing w:val="33"/>
        </w:rPr>
        <w:t xml:space="preserve"> </w:t>
      </w:r>
      <w:r>
        <w:rPr>
          <w:b/>
        </w:rPr>
        <w:t>the</w:t>
      </w:r>
      <w:r>
        <w:rPr>
          <w:b/>
          <w:spacing w:val="10"/>
        </w:rPr>
        <w:t xml:space="preserve"> </w:t>
      </w:r>
      <w:r>
        <w:rPr>
          <w:b/>
        </w:rPr>
        <w:t>integrity</w:t>
      </w:r>
      <w:r>
        <w:rPr>
          <w:b/>
          <w:spacing w:val="10"/>
        </w:rPr>
        <w:t xml:space="preserve"> </w:t>
      </w:r>
      <w:r>
        <w:rPr>
          <w:b/>
        </w:rPr>
        <w:t>of</w:t>
      </w:r>
      <w:r>
        <w:rPr>
          <w:b/>
          <w:spacing w:val="12"/>
        </w:rPr>
        <w:t xml:space="preserve"> </w:t>
      </w:r>
      <w:r>
        <w:rPr>
          <w:b/>
        </w:rPr>
        <w:t>information</w:t>
      </w:r>
      <w:r>
        <w:rPr>
          <w:b/>
          <w:spacing w:val="9"/>
        </w:rPr>
        <w:t xml:space="preserve"> </w:t>
      </w:r>
      <w:r>
        <w:rPr>
          <w:b/>
        </w:rPr>
        <w:t>classified</w:t>
      </w:r>
      <w:r>
        <w:rPr>
          <w:b/>
          <w:spacing w:val="9"/>
        </w:rPr>
        <w:t xml:space="preserve"> </w:t>
      </w:r>
      <w:r>
        <w:rPr>
          <w:b/>
        </w:rPr>
        <w:t>in</w:t>
      </w:r>
      <w:r>
        <w:rPr>
          <w:b/>
          <w:spacing w:val="12"/>
        </w:rPr>
        <w:t xml:space="preserve"> </w:t>
      </w:r>
      <w:r>
        <w:rPr>
          <w:b/>
        </w:rPr>
        <w:t>accordance</w:t>
      </w:r>
      <w:r>
        <w:rPr>
          <w:b/>
          <w:spacing w:val="9"/>
        </w:rPr>
        <w:t xml:space="preserve"> </w:t>
      </w:r>
      <w:r>
        <w:rPr>
          <w:b/>
        </w:rPr>
        <w:t>with</w:t>
      </w:r>
      <w:r>
        <w:rPr>
          <w:b/>
          <w:spacing w:val="16"/>
        </w:rPr>
        <w:t xml:space="preserve"> </w:t>
      </w:r>
      <w:r>
        <w:rPr>
          <w:b/>
        </w:rPr>
        <w:t>Union</w:t>
      </w:r>
      <w:r>
        <w:rPr>
          <w:b/>
          <w:spacing w:val="12"/>
        </w:rPr>
        <w:t xml:space="preserve"> </w:t>
      </w:r>
      <w:r>
        <w:rPr>
          <w:b/>
        </w:rPr>
        <w:t>or</w:t>
      </w:r>
      <w:r>
        <w:rPr>
          <w:b/>
          <w:spacing w:val="9"/>
        </w:rPr>
        <w:t xml:space="preserve"> </w:t>
      </w:r>
      <w:r>
        <w:rPr>
          <w:b/>
        </w:rPr>
        <w:t>national</w:t>
      </w:r>
      <w:r>
        <w:rPr>
          <w:b/>
          <w:spacing w:val="8"/>
        </w:rPr>
        <w:t xml:space="preserve"> </w:t>
      </w:r>
      <w:r>
        <w:rPr>
          <w:b/>
          <w:spacing w:val="-4"/>
        </w:rPr>
        <w:t>law.</w:t>
      </w:r>
    </w:p>
    <w:p w14:paraId="0BDF0E91" w14:textId="77777777" w:rsidR="00732D00" w:rsidRDefault="00000000">
      <w:pPr>
        <w:pStyle w:val="ListParagraph"/>
        <w:numPr>
          <w:ilvl w:val="0"/>
          <w:numId w:val="23"/>
        </w:numPr>
        <w:tabs>
          <w:tab w:val="left" w:pos="924"/>
          <w:tab w:val="left" w:pos="925"/>
        </w:tabs>
        <w:spacing w:line="247" w:lineRule="auto"/>
        <w:ind w:right="122" w:hanging="800"/>
        <w:jc w:val="both"/>
        <w:rPr>
          <w:b/>
        </w:rPr>
      </w:pPr>
      <w:r>
        <w:t>Without</w:t>
      </w:r>
      <w:r>
        <w:rPr>
          <w:spacing w:val="31"/>
        </w:rPr>
        <w:t xml:space="preserve"> </w:t>
      </w:r>
      <w:r>
        <w:t>prejudice to</w:t>
      </w:r>
      <w:r>
        <w:rPr>
          <w:spacing w:val="34"/>
        </w:rPr>
        <w:t xml:space="preserve"> </w:t>
      </w:r>
      <w:r>
        <w:t>paragraph</w:t>
      </w:r>
      <w:r>
        <w:rPr>
          <w:spacing w:val="31"/>
        </w:rPr>
        <w:t xml:space="preserve"> </w:t>
      </w:r>
      <w:r>
        <w:t>1,</w:t>
      </w:r>
      <w:r>
        <w:rPr>
          <w:spacing w:val="31"/>
        </w:rPr>
        <w:t xml:space="preserve"> </w:t>
      </w:r>
      <w:r>
        <w:t>information</w:t>
      </w:r>
      <w:r>
        <w:rPr>
          <w:spacing w:val="31"/>
        </w:rPr>
        <w:t xml:space="preserve"> </w:t>
      </w:r>
      <w:r>
        <w:t>exchanged</w:t>
      </w:r>
      <w:r>
        <w:rPr>
          <w:spacing w:val="31"/>
        </w:rPr>
        <w:t xml:space="preserve"> </w:t>
      </w:r>
      <w:r>
        <w:t>on</w:t>
      </w:r>
      <w:r>
        <w:rPr>
          <w:spacing w:val="34"/>
        </w:rPr>
        <w:t xml:space="preserve"> </w:t>
      </w:r>
      <w:r>
        <w:t>a</w:t>
      </w:r>
      <w:r>
        <w:rPr>
          <w:spacing w:val="30"/>
        </w:rPr>
        <w:t xml:space="preserve"> </w:t>
      </w:r>
      <w:r>
        <w:t>confidential</w:t>
      </w:r>
      <w:r>
        <w:rPr>
          <w:spacing w:val="34"/>
        </w:rPr>
        <w:t xml:space="preserve"> </w:t>
      </w:r>
      <w:r>
        <w:t>basis</w:t>
      </w:r>
      <w:r>
        <w:rPr>
          <w:spacing w:val="31"/>
        </w:rPr>
        <w:t xml:space="preserve"> </w:t>
      </w:r>
      <w:r>
        <w:t>between the national competent authorities and between national competent authorities and the Commission</w:t>
      </w:r>
      <w:r>
        <w:rPr>
          <w:spacing w:val="40"/>
        </w:rPr>
        <w:t xml:space="preserve"> </w:t>
      </w:r>
      <w:r>
        <w:t>shall</w:t>
      </w:r>
      <w:r>
        <w:rPr>
          <w:spacing w:val="40"/>
        </w:rPr>
        <w:t xml:space="preserve"> </w:t>
      </w:r>
      <w:r>
        <w:t>not</w:t>
      </w:r>
      <w:r>
        <w:rPr>
          <w:spacing w:val="40"/>
        </w:rPr>
        <w:t xml:space="preserve"> </w:t>
      </w:r>
      <w:r>
        <w:t>be</w:t>
      </w:r>
      <w:r>
        <w:rPr>
          <w:spacing w:val="40"/>
        </w:rPr>
        <w:t xml:space="preserve"> </w:t>
      </w:r>
      <w:r>
        <w:t>disclosed</w:t>
      </w:r>
      <w:r>
        <w:rPr>
          <w:spacing w:val="40"/>
        </w:rPr>
        <w:t xml:space="preserve"> </w:t>
      </w:r>
      <w:r>
        <w:t>without</w:t>
      </w:r>
      <w:r>
        <w:rPr>
          <w:spacing w:val="40"/>
        </w:rPr>
        <w:t xml:space="preserve"> </w:t>
      </w:r>
      <w:r>
        <w:t>the</w:t>
      </w:r>
      <w:r>
        <w:rPr>
          <w:spacing w:val="40"/>
        </w:rPr>
        <w:t xml:space="preserve"> </w:t>
      </w:r>
      <w:r>
        <w:t>prior</w:t>
      </w:r>
      <w:r>
        <w:rPr>
          <w:spacing w:val="40"/>
        </w:rPr>
        <w:t xml:space="preserve"> </w:t>
      </w:r>
      <w:r>
        <w:t>consultation</w:t>
      </w:r>
      <w:r>
        <w:rPr>
          <w:spacing w:val="40"/>
        </w:rPr>
        <w:t xml:space="preserve"> </w:t>
      </w:r>
      <w:r>
        <w:t>of</w:t>
      </w:r>
      <w:r>
        <w:rPr>
          <w:spacing w:val="40"/>
        </w:rPr>
        <w:t xml:space="preserve"> </w:t>
      </w:r>
      <w:r>
        <w:t>the</w:t>
      </w:r>
      <w:r>
        <w:rPr>
          <w:spacing w:val="40"/>
        </w:rPr>
        <w:t xml:space="preserve"> </w:t>
      </w:r>
      <w:r>
        <w:t>originating national</w:t>
      </w:r>
      <w:r>
        <w:rPr>
          <w:spacing w:val="29"/>
        </w:rPr>
        <w:t xml:space="preserve"> </w:t>
      </w:r>
      <w:r>
        <w:t>competent</w:t>
      </w:r>
      <w:r>
        <w:rPr>
          <w:spacing w:val="27"/>
        </w:rPr>
        <w:t xml:space="preserve"> </w:t>
      </w:r>
      <w:r>
        <w:t>authority</w:t>
      </w:r>
      <w:r>
        <w:rPr>
          <w:spacing w:val="23"/>
        </w:rPr>
        <w:t xml:space="preserve"> </w:t>
      </w:r>
      <w:r>
        <w:t>and</w:t>
      </w:r>
      <w:r>
        <w:rPr>
          <w:spacing w:val="29"/>
        </w:rPr>
        <w:t xml:space="preserve"> </w:t>
      </w:r>
      <w:r>
        <w:t>the</w:t>
      </w:r>
      <w:r>
        <w:rPr>
          <w:spacing w:val="28"/>
        </w:rPr>
        <w:t xml:space="preserve"> </w:t>
      </w:r>
      <w:r>
        <w:t>user</w:t>
      </w:r>
      <w:r>
        <w:rPr>
          <w:spacing w:val="28"/>
        </w:rPr>
        <w:t xml:space="preserve"> </w:t>
      </w:r>
      <w:r>
        <w:t>when</w:t>
      </w:r>
      <w:r>
        <w:rPr>
          <w:spacing w:val="31"/>
        </w:rPr>
        <w:t xml:space="preserve"> </w:t>
      </w:r>
      <w:r>
        <w:t>high-risk</w:t>
      </w:r>
      <w:r>
        <w:rPr>
          <w:spacing w:val="29"/>
        </w:rPr>
        <w:t xml:space="preserve"> </w:t>
      </w:r>
      <w:r>
        <w:t>AI</w:t>
      </w:r>
      <w:r>
        <w:rPr>
          <w:spacing w:val="25"/>
        </w:rPr>
        <w:t xml:space="preserve"> </w:t>
      </w:r>
      <w:r>
        <w:t>systems</w:t>
      </w:r>
      <w:r>
        <w:rPr>
          <w:spacing w:val="29"/>
        </w:rPr>
        <w:t xml:space="preserve"> </w:t>
      </w:r>
      <w:r>
        <w:t>referred</w:t>
      </w:r>
      <w:r>
        <w:rPr>
          <w:spacing w:val="29"/>
        </w:rPr>
        <w:t xml:space="preserve"> </w:t>
      </w:r>
      <w:r>
        <w:t>to</w:t>
      </w:r>
      <w:r>
        <w:rPr>
          <w:spacing w:val="29"/>
        </w:rPr>
        <w:t xml:space="preserve"> </w:t>
      </w:r>
      <w:r>
        <w:t>in</w:t>
      </w:r>
      <w:r>
        <w:rPr>
          <w:spacing w:val="29"/>
        </w:rPr>
        <w:t xml:space="preserve"> </w:t>
      </w:r>
      <w:r>
        <w:t>points 1, 6 and 7</w:t>
      </w:r>
      <w:r>
        <w:rPr>
          <w:spacing w:val="40"/>
        </w:rPr>
        <w:t xml:space="preserve"> </w:t>
      </w:r>
      <w:r>
        <w:t>of Annex</w:t>
      </w:r>
      <w:r>
        <w:rPr>
          <w:spacing w:val="40"/>
        </w:rPr>
        <w:t xml:space="preserve"> </w:t>
      </w:r>
      <w:r>
        <w:t>III are</w:t>
      </w:r>
      <w:r>
        <w:rPr>
          <w:spacing w:val="40"/>
        </w:rPr>
        <w:t xml:space="preserve"> </w:t>
      </w:r>
      <w:r>
        <w:t>used by law enforcement</w:t>
      </w:r>
      <w:r>
        <w:rPr>
          <w:b/>
        </w:rPr>
        <w:t>,</w:t>
      </w:r>
      <w:r>
        <w:rPr>
          <w:b/>
          <w:spacing w:val="40"/>
        </w:rPr>
        <w:t xml:space="preserve"> </w:t>
      </w:r>
      <w:r>
        <w:rPr>
          <w:b/>
        </w:rPr>
        <w:t>border control,</w:t>
      </w:r>
      <w:r>
        <w:rPr>
          <w:b/>
          <w:spacing w:val="40"/>
        </w:rPr>
        <w:t xml:space="preserve"> </w:t>
      </w:r>
      <w:r>
        <w:t>immigration</w:t>
      </w:r>
      <w:r>
        <w:rPr>
          <w:spacing w:val="40"/>
        </w:rPr>
        <w:t xml:space="preserve"> </w:t>
      </w:r>
      <w:r>
        <w:t xml:space="preserve">or asylum authorities, when such disclosure would jeopardise public and national security interests. </w:t>
      </w:r>
      <w:r>
        <w:rPr>
          <w:b/>
        </w:rPr>
        <w:t>This</w:t>
      </w:r>
      <w:r>
        <w:rPr>
          <w:b/>
          <w:spacing w:val="40"/>
        </w:rPr>
        <w:t xml:space="preserve"> </w:t>
      </w:r>
      <w:r>
        <w:rPr>
          <w:b/>
        </w:rPr>
        <w:t>obligation to exchange information shall not cover sensitive operational data in relation to the activities of law enforcement, border control, immigration or asylum authorities.</w:t>
      </w:r>
    </w:p>
    <w:p w14:paraId="073E8607" w14:textId="77777777" w:rsidR="00732D00" w:rsidRDefault="00732D00">
      <w:pPr>
        <w:pStyle w:val="BodyText"/>
        <w:spacing w:before="11"/>
        <w:rPr>
          <w:b/>
          <w:sz w:val="18"/>
        </w:rPr>
      </w:pPr>
    </w:p>
    <w:p w14:paraId="04A87A9C" w14:textId="77777777" w:rsidR="00732D00" w:rsidRDefault="00000000">
      <w:pPr>
        <w:pStyle w:val="BodyText"/>
        <w:spacing w:line="247" w:lineRule="auto"/>
        <w:ind w:left="925" w:right="121"/>
        <w:jc w:val="both"/>
      </w:pPr>
      <w:r>
        <w:t>When</w:t>
      </w:r>
      <w:r>
        <w:rPr>
          <w:spacing w:val="40"/>
        </w:rPr>
        <w:t xml:space="preserve"> </w:t>
      </w:r>
      <w:r>
        <w:t>the</w:t>
      </w:r>
      <w:r>
        <w:rPr>
          <w:spacing w:val="39"/>
        </w:rPr>
        <w:t xml:space="preserve"> </w:t>
      </w:r>
      <w:r>
        <w:t>law</w:t>
      </w:r>
      <w:r>
        <w:rPr>
          <w:spacing w:val="40"/>
        </w:rPr>
        <w:t xml:space="preserve"> </w:t>
      </w:r>
      <w:r>
        <w:t>enforcement,</w:t>
      </w:r>
      <w:r>
        <w:rPr>
          <w:spacing w:val="40"/>
        </w:rPr>
        <w:t xml:space="preserve"> </w:t>
      </w:r>
      <w:r>
        <w:t>immigration</w:t>
      </w:r>
      <w:r>
        <w:rPr>
          <w:spacing w:val="40"/>
        </w:rPr>
        <w:t xml:space="preserve"> </w:t>
      </w:r>
      <w:r>
        <w:t>or</w:t>
      </w:r>
      <w:r>
        <w:rPr>
          <w:spacing w:val="39"/>
        </w:rPr>
        <w:t xml:space="preserve"> </w:t>
      </w:r>
      <w:r>
        <w:t>asylum</w:t>
      </w:r>
      <w:r>
        <w:rPr>
          <w:spacing w:val="40"/>
        </w:rPr>
        <w:t xml:space="preserve"> </w:t>
      </w:r>
      <w:r>
        <w:t>authorities</w:t>
      </w:r>
      <w:r>
        <w:rPr>
          <w:spacing w:val="40"/>
        </w:rPr>
        <w:t xml:space="preserve"> </w:t>
      </w:r>
      <w:r>
        <w:t>are</w:t>
      </w:r>
      <w:r>
        <w:rPr>
          <w:spacing w:val="39"/>
        </w:rPr>
        <w:t xml:space="preserve"> </w:t>
      </w:r>
      <w:r>
        <w:t>providers</w:t>
      </w:r>
      <w:r>
        <w:rPr>
          <w:spacing w:val="40"/>
        </w:rPr>
        <w:t xml:space="preserve"> </w:t>
      </w:r>
      <w:r>
        <w:t>of</w:t>
      </w:r>
      <w:r>
        <w:rPr>
          <w:spacing w:val="40"/>
        </w:rPr>
        <w:t xml:space="preserve"> </w:t>
      </w:r>
      <w:r>
        <w:t>high-risk AI systems</w:t>
      </w:r>
      <w:r>
        <w:rPr>
          <w:spacing w:val="40"/>
        </w:rPr>
        <w:t xml:space="preserve"> </w:t>
      </w:r>
      <w:r>
        <w:t>referred</w:t>
      </w:r>
      <w:r>
        <w:rPr>
          <w:spacing w:val="40"/>
        </w:rPr>
        <w:t xml:space="preserve"> </w:t>
      </w:r>
      <w:r>
        <w:t>to</w:t>
      </w:r>
      <w:r>
        <w:rPr>
          <w:spacing w:val="40"/>
        </w:rPr>
        <w:t xml:space="preserve"> </w:t>
      </w:r>
      <w:r>
        <w:t>in</w:t>
      </w:r>
      <w:r>
        <w:rPr>
          <w:spacing w:val="40"/>
        </w:rPr>
        <w:t xml:space="preserve"> </w:t>
      </w:r>
      <w:r>
        <w:t>points</w:t>
      </w:r>
      <w:r>
        <w:rPr>
          <w:spacing w:val="40"/>
        </w:rPr>
        <w:t xml:space="preserve"> </w:t>
      </w:r>
      <w:r>
        <w:t>1,</w:t>
      </w:r>
      <w:r>
        <w:rPr>
          <w:spacing w:val="40"/>
        </w:rPr>
        <w:t xml:space="preserve"> </w:t>
      </w:r>
      <w:r>
        <w:t>6</w:t>
      </w:r>
      <w:r>
        <w:rPr>
          <w:spacing w:val="40"/>
        </w:rPr>
        <w:t xml:space="preserve"> </w:t>
      </w:r>
      <w:r>
        <w:t>and</w:t>
      </w:r>
      <w:r>
        <w:rPr>
          <w:spacing w:val="40"/>
        </w:rPr>
        <w:t xml:space="preserve"> </w:t>
      </w:r>
      <w:r>
        <w:t>7</w:t>
      </w:r>
      <w:r>
        <w:rPr>
          <w:spacing w:val="40"/>
        </w:rPr>
        <w:t xml:space="preserve"> </w:t>
      </w:r>
      <w:r>
        <w:t>of</w:t>
      </w:r>
      <w:r>
        <w:rPr>
          <w:spacing w:val="40"/>
        </w:rPr>
        <w:t xml:space="preserve"> </w:t>
      </w:r>
      <w:r>
        <w:t>Annex</w:t>
      </w:r>
      <w:r>
        <w:rPr>
          <w:spacing w:val="40"/>
        </w:rPr>
        <w:t xml:space="preserve"> </w:t>
      </w:r>
      <w:r>
        <w:t>III,</w:t>
      </w:r>
      <w:r>
        <w:rPr>
          <w:spacing w:val="40"/>
        </w:rPr>
        <w:t xml:space="preserve"> </w:t>
      </w:r>
      <w:r>
        <w:t>the</w:t>
      </w:r>
      <w:r>
        <w:rPr>
          <w:spacing w:val="40"/>
        </w:rPr>
        <w:t xml:space="preserve"> </w:t>
      </w:r>
      <w:r>
        <w:t>technical</w:t>
      </w:r>
      <w:r>
        <w:rPr>
          <w:spacing w:val="40"/>
        </w:rPr>
        <w:t xml:space="preserve"> </w:t>
      </w:r>
      <w:r>
        <w:t>documentation referred to in Annex IV shall remain within the premises of those authorities. Those authorities shall ensure that the market surveillance authorities referred to in Article 63(5)</w:t>
      </w:r>
      <w:r>
        <w:rPr>
          <w:spacing w:val="40"/>
        </w:rPr>
        <w:t xml:space="preserve"> </w:t>
      </w:r>
      <w:r>
        <w:t>and (6), as applicable, can, upon request, immediately access the documentation or obtain a copy</w:t>
      </w:r>
      <w:r>
        <w:rPr>
          <w:spacing w:val="24"/>
        </w:rPr>
        <w:t xml:space="preserve"> </w:t>
      </w:r>
      <w:r>
        <w:t>thereof.</w:t>
      </w:r>
      <w:r>
        <w:rPr>
          <w:spacing w:val="33"/>
        </w:rPr>
        <w:t xml:space="preserve"> </w:t>
      </w:r>
      <w:r>
        <w:t>Only</w:t>
      </w:r>
      <w:r>
        <w:rPr>
          <w:spacing w:val="27"/>
        </w:rPr>
        <w:t xml:space="preserve"> </w:t>
      </w:r>
      <w:r>
        <w:t>staff</w:t>
      </w:r>
      <w:r>
        <w:rPr>
          <w:spacing w:val="32"/>
        </w:rPr>
        <w:t xml:space="preserve"> </w:t>
      </w:r>
      <w:r>
        <w:t>of</w:t>
      </w:r>
      <w:r>
        <w:rPr>
          <w:spacing w:val="29"/>
        </w:rPr>
        <w:t xml:space="preserve"> </w:t>
      </w:r>
      <w:r>
        <w:t>the</w:t>
      </w:r>
      <w:r>
        <w:rPr>
          <w:spacing w:val="25"/>
        </w:rPr>
        <w:t xml:space="preserve"> </w:t>
      </w:r>
      <w:r>
        <w:t>market</w:t>
      </w:r>
      <w:r>
        <w:rPr>
          <w:spacing w:val="30"/>
        </w:rPr>
        <w:t xml:space="preserve"> </w:t>
      </w:r>
      <w:r>
        <w:t>surveillance</w:t>
      </w:r>
      <w:r>
        <w:rPr>
          <w:spacing w:val="29"/>
        </w:rPr>
        <w:t xml:space="preserve"> </w:t>
      </w:r>
      <w:r>
        <w:t>authority</w:t>
      </w:r>
      <w:r>
        <w:rPr>
          <w:spacing w:val="24"/>
        </w:rPr>
        <w:t xml:space="preserve"> </w:t>
      </w:r>
      <w:r>
        <w:t>holding</w:t>
      </w:r>
      <w:r>
        <w:rPr>
          <w:spacing w:val="27"/>
        </w:rPr>
        <w:t xml:space="preserve"> </w:t>
      </w:r>
      <w:r>
        <w:t>the</w:t>
      </w:r>
      <w:r>
        <w:rPr>
          <w:spacing w:val="32"/>
        </w:rPr>
        <w:t xml:space="preserve"> </w:t>
      </w:r>
      <w:r>
        <w:t>appropriate</w:t>
      </w:r>
      <w:r>
        <w:rPr>
          <w:spacing w:val="29"/>
        </w:rPr>
        <w:t xml:space="preserve"> </w:t>
      </w:r>
      <w:r>
        <w:t>level of security clearance shall be allowed</w:t>
      </w:r>
      <w:r>
        <w:rPr>
          <w:spacing w:val="30"/>
        </w:rPr>
        <w:t xml:space="preserve"> </w:t>
      </w:r>
      <w:r>
        <w:t>to</w:t>
      </w:r>
      <w:r>
        <w:rPr>
          <w:spacing w:val="30"/>
        </w:rPr>
        <w:t xml:space="preserve"> </w:t>
      </w:r>
      <w:r>
        <w:t>access that documentation or</w:t>
      </w:r>
      <w:r>
        <w:rPr>
          <w:spacing w:val="29"/>
        </w:rPr>
        <w:t xml:space="preserve"> </w:t>
      </w:r>
      <w:r>
        <w:t>any copy thereof.</w:t>
      </w:r>
    </w:p>
    <w:p w14:paraId="4E7471C3" w14:textId="77777777" w:rsidR="00732D00" w:rsidRDefault="00732D00">
      <w:pPr>
        <w:pStyle w:val="BodyText"/>
        <w:spacing w:before="2"/>
        <w:rPr>
          <w:sz w:val="19"/>
        </w:rPr>
      </w:pPr>
    </w:p>
    <w:p w14:paraId="643D1D6E" w14:textId="77777777" w:rsidR="00732D00" w:rsidRDefault="00000000">
      <w:pPr>
        <w:pStyle w:val="ListParagraph"/>
        <w:numPr>
          <w:ilvl w:val="0"/>
          <w:numId w:val="23"/>
        </w:numPr>
        <w:tabs>
          <w:tab w:val="left" w:pos="924"/>
          <w:tab w:val="left" w:pos="925"/>
        </w:tabs>
        <w:spacing w:line="244" w:lineRule="auto"/>
        <w:ind w:right="127" w:hanging="800"/>
        <w:jc w:val="both"/>
        <w:rPr>
          <w:b/>
        </w:rPr>
      </w:pPr>
      <w:r>
        <w:t xml:space="preserve">Paragraphs 1 and 2 shall not affect the rights and obligations of the Commission, Member States </w:t>
      </w:r>
      <w:r>
        <w:rPr>
          <w:b/>
        </w:rPr>
        <w:t xml:space="preserve">and their relevant authorities, as well as </w:t>
      </w:r>
      <w:r>
        <w:rPr>
          <w:strike/>
        </w:rPr>
        <w:t>and</w:t>
      </w:r>
      <w:r>
        <w:t xml:space="preserve"> notified bodies</w:t>
      </w:r>
      <w:r>
        <w:rPr>
          <w:b/>
        </w:rPr>
        <w:t xml:space="preserve">, </w:t>
      </w:r>
      <w:r>
        <w:t>with regard to the exchange</w:t>
      </w:r>
      <w:r>
        <w:rPr>
          <w:spacing w:val="36"/>
        </w:rPr>
        <w:t xml:space="preserve"> </w:t>
      </w:r>
      <w:r>
        <w:t>of</w:t>
      </w:r>
      <w:r>
        <w:rPr>
          <w:spacing w:val="36"/>
        </w:rPr>
        <w:t xml:space="preserve"> </w:t>
      </w:r>
      <w:r>
        <w:t>information</w:t>
      </w:r>
      <w:r>
        <w:rPr>
          <w:spacing w:val="36"/>
        </w:rPr>
        <w:t xml:space="preserve"> </w:t>
      </w:r>
      <w:r>
        <w:t>and</w:t>
      </w:r>
      <w:r>
        <w:rPr>
          <w:spacing w:val="36"/>
        </w:rPr>
        <w:t xml:space="preserve"> </w:t>
      </w:r>
      <w:r>
        <w:t>the</w:t>
      </w:r>
      <w:r>
        <w:rPr>
          <w:spacing w:val="36"/>
        </w:rPr>
        <w:t xml:space="preserve"> </w:t>
      </w:r>
      <w:r>
        <w:t>dissemination</w:t>
      </w:r>
      <w:r>
        <w:rPr>
          <w:spacing w:val="36"/>
        </w:rPr>
        <w:t xml:space="preserve"> </w:t>
      </w:r>
      <w:r>
        <w:t>of</w:t>
      </w:r>
      <w:r>
        <w:rPr>
          <w:spacing w:val="36"/>
        </w:rPr>
        <w:t xml:space="preserve"> </w:t>
      </w:r>
      <w:r>
        <w:t>warnings</w:t>
      </w:r>
      <w:r>
        <w:rPr>
          <w:b/>
        </w:rPr>
        <w:t>,</w:t>
      </w:r>
      <w:r>
        <w:rPr>
          <w:b/>
          <w:spacing w:val="36"/>
        </w:rPr>
        <w:t xml:space="preserve"> </w:t>
      </w:r>
      <w:r>
        <w:rPr>
          <w:b/>
        </w:rPr>
        <w:t>including</w:t>
      </w:r>
      <w:r>
        <w:rPr>
          <w:b/>
          <w:spacing w:val="36"/>
        </w:rPr>
        <w:t xml:space="preserve"> </w:t>
      </w:r>
      <w:r>
        <w:rPr>
          <w:b/>
        </w:rPr>
        <w:t>in</w:t>
      </w:r>
      <w:r>
        <w:rPr>
          <w:b/>
          <w:spacing w:val="37"/>
        </w:rPr>
        <w:t xml:space="preserve"> </w:t>
      </w:r>
      <w:r>
        <w:rPr>
          <w:b/>
        </w:rPr>
        <w:t>the</w:t>
      </w:r>
      <w:r>
        <w:rPr>
          <w:b/>
          <w:spacing w:val="36"/>
        </w:rPr>
        <w:t xml:space="preserve"> </w:t>
      </w:r>
      <w:r>
        <w:rPr>
          <w:b/>
        </w:rPr>
        <w:t>context</w:t>
      </w:r>
      <w:r>
        <w:rPr>
          <w:b/>
          <w:spacing w:val="38"/>
        </w:rPr>
        <w:t xml:space="preserve"> </w:t>
      </w:r>
      <w:r>
        <w:rPr>
          <w:b/>
        </w:rPr>
        <w:t>of</w:t>
      </w:r>
    </w:p>
    <w:p w14:paraId="179EEBC4" w14:textId="77777777" w:rsidR="00732D00" w:rsidRDefault="00732D00">
      <w:pPr>
        <w:spacing w:line="244" w:lineRule="auto"/>
        <w:jc w:val="both"/>
        <w:sectPr w:rsidR="00732D00">
          <w:pgSz w:w="12240" w:h="15840"/>
          <w:pgMar w:top="900" w:right="1460" w:bottom="1240" w:left="1460" w:header="0" w:footer="1053" w:gutter="0"/>
          <w:cols w:space="720"/>
        </w:sectPr>
      </w:pPr>
    </w:p>
    <w:p w14:paraId="46C779C5" w14:textId="77777777" w:rsidR="00732D00" w:rsidRDefault="00000000">
      <w:pPr>
        <w:pStyle w:val="BodyText"/>
        <w:spacing w:before="80" w:line="244" w:lineRule="auto"/>
        <w:ind w:left="925" w:right="125"/>
      </w:pPr>
      <w:r>
        <w:rPr>
          <w:b/>
        </w:rPr>
        <w:lastRenderedPageBreak/>
        <w:t>cross-border</w:t>
      </w:r>
      <w:r>
        <w:rPr>
          <w:b/>
          <w:spacing w:val="80"/>
        </w:rPr>
        <w:t xml:space="preserve"> </w:t>
      </w:r>
      <w:r>
        <w:rPr>
          <w:b/>
        </w:rPr>
        <w:t>cooperation,</w:t>
      </w:r>
      <w:r>
        <w:rPr>
          <w:b/>
          <w:spacing w:val="80"/>
        </w:rPr>
        <w:t xml:space="preserve"> </w:t>
      </w:r>
      <w:r>
        <w:t>nor</w:t>
      </w:r>
      <w:r>
        <w:rPr>
          <w:spacing w:val="80"/>
        </w:rPr>
        <w:t xml:space="preserve"> </w:t>
      </w:r>
      <w:r>
        <w:t>the</w:t>
      </w:r>
      <w:r>
        <w:rPr>
          <w:spacing w:val="80"/>
        </w:rPr>
        <w:t xml:space="preserve"> </w:t>
      </w:r>
      <w:r>
        <w:t>obligations</w:t>
      </w:r>
      <w:r>
        <w:rPr>
          <w:spacing w:val="80"/>
        </w:rPr>
        <w:t xml:space="preserve"> </w:t>
      </w:r>
      <w:r>
        <w:t>of</w:t>
      </w:r>
      <w:r>
        <w:rPr>
          <w:spacing w:val="80"/>
        </w:rPr>
        <w:t xml:space="preserve"> </w:t>
      </w:r>
      <w:r>
        <w:t>the</w:t>
      </w:r>
      <w:r>
        <w:rPr>
          <w:spacing w:val="80"/>
        </w:rPr>
        <w:t xml:space="preserve"> </w:t>
      </w:r>
      <w:r>
        <w:t>parties</w:t>
      </w:r>
      <w:r>
        <w:rPr>
          <w:spacing w:val="80"/>
        </w:rPr>
        <w:t xml:space="preserve"> </w:t>
      </w:r>
      <w:r>
        <w:t>concerned</w:t>
      </w:r>
      <w:r>
        <w:rPr>
          <w:spacing w:val="80"/>
        </w:rPr>
        <w:t xml:space="preserve"> </w:t>
      </w:r>
      <w:r>
        <w:t>to</w:t>
      </w:r>
      <w:r>
        <w:rPr>
          <w:spacing w:val="80"/>
        </w:rPr>
        <w:t xml:space="preserve"> </w:t>
      </w:r>
      <w:r>
        <w:t>provide information under criminal law of the Member States.</w:t>
      </w:r>
    </w:p>
    <w:p w14:paraId="6D9763EA" w14:textId="77777777" w:rsidR="00732D00" w:rsidRDefault="00732D00">
      <w:pPr>
        <w:pStyle w:val="BodyText"/>
        <w:rPr>
          <w:sz w:val="24"/>
        </w:rPr>
      </w:pPr>
    </w:p>
    <w:p w14:paraId="63E0F0AE" w14:textId="77777777" w:rsidR="00732D00" w:rsidRDefault="00000000">
      <w:pPr>
        <w:spacing w:before="180" w:line="244" w:lineRule="auto"/>
        <w:ind w:left="4211" w:right="4209"/>
        <w:jc w:val="center"/>
        <w:rPr>
          <w:i/>
        </w:rPr>
      </w:pPr>
      <w:r>
        <w:rPr>
          <w:i/>
        </w:rPr>
        <w:t>Article</w:t>
      </w:r>
      <w:r>
        <w:rPr>
          <w:i/>
          <w:spacing w:val="-14"/>
        </w:rPr>
        <w:t xml:space="preserve"> </w:t>
      </w:r>
      <w:r>
        <w:rPr>
          <w:i/>
        </w:rPr>
        <w:t xml:space="preserve">71 </w:t>
      </w:r>
      <w:r>
        <w:rPr>
          <w:i/>
          <w:spacing w:val="-2"/>
        </w:rPr>
        <w:t>Penalties</w:t>
      </w:r>
    </w:p>
    <w:p w14:paraId="477E39F9" w14:textId="77777777" w:rsidR="00732D00" w:rsidRDefault="00732D00">
      <w:pPr>
        <w:pStyle w:val="BodyText"/>
        <w:spacing w:before="9"/>
        <w:rPr>
          <w:i/>
          <w:sz w:val="19"/>
        </w:rPr>
      </w:pPr>
    </w:p>
    <w:p w14:paraId="5082DB79" w14:textId="77777777" w:rsidR="00732D00" w:rsidRDefault="00000000">
      <w:pPr>
        <w:pStyle w:val="ListParagraph"/>
        <w:numPr>
          <w:ilvl w:val="0"/>
          <w:numId w:val="22"/>
        </w:numPr>
        <w:tabs>
          <w:tab w:val="left" w:pos="924"/>
          <w:tab w:val="left" w:pos="925"/>
        </w:tabs>
        <w:spacing w:line="247" w:lineRule="auto"/>
        <w:ind w:right="121" w:hanging="800"/>
        <w:jc w:val="both"/>
      </w:pPr>
      <w:r>
        <w:t>In compliance with the terms and conditions laid down in this Regulation, Member States shall lay down the rules on penalties, including administrative fines, applicable to infringements</w:t>
      </w:r>
      <w:r>
        <w:rPr>
          <w:spacing w:val="29"/>
        </w:rPr>
        <w:t xml:space="preserve"> </w:t>
      </w:r>
      <w:r>
        <w:t>of</w:t>
      </w:r>
      <w:r>
        <w:rPr>
          <w:spacing w:val="28"/>
        </w:rPr>
        <w:t xml:space="preserve"> </w:t>
      </w:r>
      <w:r>
        <w:t>this</w:t>
      </w:r>
      <w:r>
        <w:rPr>
          <w:spacing w:val="32"/>
        </w:rPr>
        <w:t xml:space="preserve"> </w:t>
      </w:r>
      <w:r>
        <w:t>Regulation</w:t>
      </w:r>
      <w:r>
        <w:rPr>
          <w:spacing w:val="29"/>
        </w:rPr>
        <w:t xml:space="preserve"> </w:t>
      </w:r>
      <w:r>
        <w:t>and</w:t>
      </w:r>
      <w:r>
        <w:rPr>
          <w:spacing w:val="32"/>
        </w:rPr>
        <w:t xml:space="preserve"> </w:t>
      </w:r>
      <w:r>
        <w:t>shall</w:t>
      </w:r>
      <w:r>
        <w:rPr>
          <w:spacing w:val="29"/>
        </w:rPr>
        <w:t xml:space="preserve"> </w:t>
      </w:r>
      <w:r>
        <w:t>take</w:t>
      </w:r>
      <w:r>
        <w:rPr>
          <w:spacing w:val="30"/>
        </w:rPr>
        <w:t xml:space="preserve"> </w:t>
      </w:r>
      <w:r>
        <w:t>all</w:t>
      </w:r>
      <w:r>
        <w:rPr>
          <w:spacing w:val="29"/>
        </w:rPr>
        <w:t xml:space="preserve"> </w:t>
      </w:r>
      <w:r>
        <w:t>measures</w:t>
      </w:r>
      <w:r>
        <w:rPr>
          <w:spacing w:val="29"/>
        </w:rPr>
        <w:t xml:space="preserve"> </w:t>
      </w:r>
      <w:r>
        <w:t>necessary to</w:t>
      </w:r>
      <w:r>
        <w:rPr>
          <w:spacing w:val="34"/>
        </w:rPr>
        <w:t xml:space="preserve"> </w:t>
      </w:r>
      <w:r>
        <w:t>ensure</w:t>
      </w:r>
      <w:r>
        <w:rPr>
          <w:spacing w:val="26"/>
        </w:rPr>
        <w:t xml:space="preserve"> </w:t>
      </w:r>
      <w:r>
        <w:t>that</w:t>
      </w:r>
      <w:r>
        <w:rPr>
          <w:spacing w:val="27"/>
        </w:rPr>
        <w:t xml:space="preserve"> </w:t>
      </w:r>
      <w:r>
        <w:t>they are properly and effectively implemented. The penalties provided for shall be effective, proportionate,</w:t>
      </w:r>
      <w:r>
        <w:rPr>
          <w:spacing w:val="21"/>
        </w:rPr>
        <w:t xml:space="preserve"> </w:t>
      </w:r>
      <w:r>
        <w:t>and</w:t>
      </w:r>
      <w:r>
        <w:rPr>
          <w:spacing w:val="23"/>
        </w:rPr>
        <w:t xml:space="preserve"> </w:t>
      </w:r>
      <w:r>
        <w:t>dissuasive.</w:t>
      </w:r>
      <w:r>
        <w:rPr>
          <w:spacing w:val="23"/>
        </w:rPr>
        <w:t xml:space="preserve"> </w:t>
      </w:r>
      <w:r>
        <w:t>They shall</w:t>
      </w:r>
      <w:r>
        <w:rPr>
          <w:spacing w:val="23"/>
        </w:rPr>
        <w:t xml:space="preserve"> </w:t>
      </w:r>
      <w:r>
        <w:t>take into particular account the</w:t>
      </w:r>
      <w:r>
        <w:rPr>
          <w:spacing w:val="26"/>
        </w:rPr>
        <w:t xml:space="preserve"> </w:t>
      </w:r>
      <w:r>
        <w:rPr>
          <w:b/>
        </w:rPr>
        <w:t>size and</w:t>
      </w:r>
      <w:r>
        <w:rPr>
          <w:b/>
          <w:spacing w:val="23"/>
        </w:rPr>
        <w:t xml:space="preserve"> </w:t>
      </w:r>
      <w:r>
        <w:t xml:space="preserve">interests of </w:t>
      </w:r>
      <w:r>
        <w:rPr>
          <w:strike/>
        </w:rPr>
        <w:t>small-scale</w:t>
      </w:r>
      <w:r>
        <w:t xml:space="preserve"> </w:t>
      </w:r>
      <w:r>
        <w:rPr>
          <w:b/>
        </w:rPr>
        <w:t xml:space="preserve">SME </w:t>
      </w:r>
      <w:r>
        <w:t>providers</w:t>
      </w:r>
      <w:r>
        <w:rPr>
          <w:b/>
        </w:rPr>
        <w:t xml:space="preserve">, including </w:t>
      </w:r>
      <w:r>
        <w:rPr>
          <w:strike/>
        </w:rPr>
        <w:t>and</w:t>
      </w:r>
      <w:r>
        <w:t xml:space="preserve"> start-up</w:t>
      </w:r>
      <w:r>
        <w:rPr>
          <w:b/>
        </w:rPr>
        <w:t xml:space="preserve">s, </w:t>
      </w:r>
      <w:r>
        <w:t xml:space="preserve">and their economic viability. </w:t>
      </w:r>
      <w:r>
        <w:rPr>
          <w:b/>
        </w:rPr>
        <w:t>They shall also take into account whether the use of the AI system is in the context of</w:t>
      </w:r>
      <w:r>
        <w:rPr>
          <w:b/>
          <w:spacing w:val="80"/>
        </w:rPr>
        <w:t xml:space="preserve"> </w:t>
      </w:r>
      <w:r>
        <w:rPr>
          <w:b/>
        </w:rPr>
        <w:t>personal non-professional activity.</w:t>
      </w:r>
    </w:p>
    <w:p w14:paraId="472A9EE0" w14:textId="77777777" w:rsidR="00732D00" w:rsidRDefault="00732D00">
      <w:pPr>
        <w:pStyle w:val="BodyText"/>
        <w:spacing w:before="1"/>
        <w:rPr>
          <w:b/>
          <w:sz w:val="19"/>
        </w:rPr>
      </w:pPr>
    </w:p>
    <w:p w14:paraId="491DE31F" w14:textId="77777777" w:rsidR="00732D00" w:rsidRDefault="00000000">
      <w:pPr>
        <w:pStyle w:val="ListParagraph"/>
        <w:numPr>
          <w:ilvl w:val="0"/>
          <w:numId w:val="22"/>
        </w:numPr>
        <w:tabs>
          <w:tab w:val="left" w:pos="924"/>
          <w:tab w:val="left" w:pos="925"/>
        </w:tabs>
        <w:spacing w:line="244" w:lineRule="auto"/>
        <w:ind w:right="123" w:hanging="800"/>
        <w:jc w:val="both"/>
      </w:pPr>
      <w:r>
        <w:t xml:space="preserve">The Member States shall </w:t>
      </w:r>
      <w:r>
        <w:rPr>
          <w:b/>
        </w:rPr>
        <w:t xml:space="preserve">without delay </w:t>
      </w:r>
      <w:r>
        <w:t xml:space="preserve">notify the Commission of those rules and of those measures and </w:t>
      </w:r>
      <w:r>
        <w:rPr>
          <w:strike/>
        </w:rPr>
        <w:t>shall notify it, without delay,</w:t>
      </w:r>
      <w:r>
        <w:rPr>
          <w:spacing w:val="31"/>
        </w:rPr>
        <w:t xml:space="preserve"> </w:t>
      </w:r>
      <w:r>
        <w:t>of any subsequent amendment affecting them.</w:t>
      </w:r>
    </w:p>
    <w:p w14:paraId="1A9EFDBF" w14:textId="77777777" w:rsidR="00732D00" w:rsidRDefault="00732D00">
      <w:pPr>
        <w:pStyle w:val="BodyText"/>
        <w:spacing w:before="10"/>
        <w:rPr>
          <w:sz w:val="19"/>
        </w:rPr>
      </w:pPr>
    </w:p>
    <w:p w14:paraId="607947ED" w14:textId="77777777" w:rsidR="00732D00" w:rsidRDefault="00A447DA">
      <w:pPr>
        <w:pStyle w:val="ListParagraph"/>
        <w:numPr>
          <w:ilvl w:val="0"/>
          <w:numId w:val="22"/>
        </w:numPr>
        <w:tabs>
          <w:tab w:val="left" w:pos="924"/>
          <w:tab w:val="left" w:pos="925"/>
        </w:tabs>
        <w:spacing w:line="247" w:lineRule="auto"/>
        <w:ind w:right="122" w:hanging="800"/>
        <w:jc w:val="both"/>
      </w:pPr>
      <w:r>
        <w:pict w14:anchorId="474D662D">
          <v:rect id="docshape560" o:spid="_x0000_s2126" alt="" style="position:absolute;left:0;text-align:left;margin-left:529.8pt;margin-top:72.45pt;width:3pt;height:.7pt;z-index:-18339840;mso-wrap-edited:f;mso-width-percent:0;mso-height-percent:0;mso-position-horizontal-relative:page;mso-width-percent:0;mso-height-percent:0" fillcolor="black" stroked="f">
            <w10:wrap anchorx="page"/>
          </v:rect>
        </w:pict>
      </w:r>
      <w:r w:rsidR="00000000">
        <w:rPr>
          <w:strike/>
        </w:rPr>
        <w:t>The following</w:t>
      </w:r>
      <w:r w:rsidR="00000000">
        <w:rPr>
          <w:strike/>
          <w:spacing w:val="40"/>
        </w:rPr>
        <w:t xml:space="preserve"> </w:t>
      </w:r>
      <w:r w:rsidR="00000000">
        <w:rPr>
          <w:strike/>
        </w:rPr>
        <w:t>infringements</w:t>
      </w:r>
      <w:r w:rsidR="00000000">
        <w:rPr>
          <w:spacing w:val="40"/>
        </w:rPr>
        <w:t xml:space="preserve"> </w:t>
      </w:r>
      <w:r w:rsidR="00000000">
        <w:rPr>
          <w:b/>
        </w:rPr>
        <w:t>Non-compliance with any</w:t>
      </w:r>
      <w:r w:rsidR="00000000">
        <w:rPr>
          <w:b/>
          <w:spacing w:val="40"/>
        </w:rPr>
        <w:t xml:space="preserve"> </w:t>
      </w:r>
      <w:r w:rsidR="00000000">
        <w:rPr>
          <w:b/>
        </w:rPr>
        <w:t>of</w:t>
      </w:r>
      <w:r w:rsidR="00000000">
        <w:rPr>
          <w:b/>
          <w:spacing w:val="40"/>
        </w:rPr>
        <w:t xml:space="preserve"> </w:t>
      </w:r>
      <w:r w:rsidR="00000000">
        <w:rPr>
          <w:b/>
        </w:rPr>
        <w:t>the prohibitions</w:t>
      </w:r>
      <w:r w:rsidR="00000000">
        <w:rPr>
          <w:b/>
          <w:spacing w:val="40"/>
        </w:rPr>
        <w:t xml:space="preserve"> </w:t>
      </w:r>
      <w:r w:rsidR="00000000">
        <w:rPr>
          <w:b/>
        </w:rPr>
        <w:t xml:space="preserve">of the artificial intelligence practices referred to in Article 5 </w:t>
      </w:r>
      <w:r w:rsidR="00000000">
        <w:t>shall be subject to administrative fines of up to 30 000 000 EUR or, if the offender is company, up to 6 % of its total</w:t>
      </w:r>
      <w:r w:rsidR="00000000">
        <w:rPr>
          <w:spacing w:val="40"/>
        </w:rPr>
        <w:t xml:space="preserve"> </w:t>
      </w:r>
      <w:r w:rsidR="00000000">
        <w:t>worldwide</w:t>
      </w:r>
      <w:r w:rsidR="00000000">
        <w:rPr>
          <w:spacing w:val="40"/>
        </w:rPr>
        <w:t xml:space="preserve"> </w:t>
      </w:r>
      <w:r w:rsidR="00000000">
        <w:t>annual</w:t>
      </w:r>
      <w:r w:rsidR="00000000">
        <w:rPr>
          <w:spacing w:val="40"/>
        </w:rPr>
        <w:t xml:space="preserve"> </w:t>
      </w:r>
      <w:r w:rsidR="00000000">
        <w:t>turnover</w:t>
      </w:r>
      <w:r w:rsidR="00000000">
        <w:rPr>
          <w:spacing w:val="40"/>
        </w:rPr>
        <w:t xml:space="preserve"> </w:t>
      </w:r>
      <w:r w:rsidR="00000000">
        <w:t>for</w:t>
      </w:r>
      <w:r w:rsidR="00000000">
        <w:rPr>
          <w:spacing w:val="40"/>
        </w:rPr>
        <w:t xml:space="preserve"> </w:t>
      </w:r>
      <w:r w:rsidR="00000000">
        <w:t>the</w:t>
      </w:r>
      <w:r w:rsidR="00000000">
        <w:rPr>
          <w:spacing w:val="40"/>
        </w:rPr>
        <w:t xml:space="preserve"> </w:t>
      </w:r>
      <w:r w:rsidR="00000000">
        <w:t>preceding</w:t>
      </w:r>
      <w:r w:rsidR="00000000">
        <w:rPr>
          <w:spacing w:val="40"/>
        </w:rPr>
        <w:t xml:space="preserve"> </w:t>
      </w:r>
      <w:r w:rsidR="00000000">
        <w:t>financial</w:t>
      </w:r>
      <w:r w:rsidR="00000000">
        <w:rPr>
          <w:spacing w:val="40"/>
        </w:rPr>
        <w:t xml:space="preserve"> </w:t>
      </w:r>
      <w:r w:rsidR="00000000">
        <w:t>year,</w:t>
      </w:r>
      <w:r w:rsidR="00000000">
        <w:rPr>
          <w:spacing w:val="107"/>
        </w:rPr>
        <w:t xml:space="preserve"> </w:t>
      </w:r>
      <w:r w:rsidR="00000000">
        <w:rPr>
          <w:strike/>
        </w:rPr>
        <w:t>whichever</w:t>
      </w:r>
      <w:r w:rsidR="00000000">
        <w:rPr>
          <w:strike/>
          <w:spacing w:val="40"/>
        </w:rPr>
        <w:t xml:space="preserve"> </w:t>
      </w:r>
      <w:r w:rsidR="00000000">
        <w:rPr>
          <w:strike/>
        </w:rPr>
        <w:t>is</w:t>
      </w:r>
      <w:r w:rsidR="00000000">
        <w:rPr>
          <w:strike/>
          <w:spacing w:val="40"/>
        </w:rPr>
        <w:t xml:space="preserve"> </w:t>
      </w:r>
      <w:r w:rsidR="00000000">
        <w:rPr>
          <w:strike/>
        </w:rPr>
        <w:t>higher</w:t>
      </w:r>
      <w:r w:rsidR="00000000">
        <w:t xml:space="preserve"> </w:t>
      </w:r>
      <w:r w:rsidR="00000000">
        <w:rPr>
          <w:b/>
        </w:rPr>
        <w:t xml:space="preserve">whichever is higher. </w:t>
      </w:r>
      <w:r w:rsidR="00000000">
        <w:rPr>
          <w:b/>
          <w:strike/>
        </w:rPr>
        <w:t>and</w:t>
      </w:r>
      <w:r w:rsidR="00000000">
        <w:rPr>
          <w:b/>
        </w:rPr>
        <w:t xml:space="preserve"> In case of SMEs, including </w:t>
      </w:r>
      <w:r w:rsidR="00000000">
        <w:rPr>
          <w:b/>
          <w:strike/>
        </w:rPr>
        <w:t>and</w:t>
      </w:r>
      <w:r w:rsidR="00000000">
        <w:rPr>
          <w:b/>
        </w:rPr>
        <w:t xml:space="preserve"> start-ups, these fines shall be</w:t>
      </w:r>
      <w:r w:rsidR="00000000">
        <w:rPr>
          <w:b/>
          <w:spacing w:val="40"/>
        </w:rPr>
        <w:t xml:space="preserve"> </w:t>
      </w:r>
      <w:r w:rsidR="00000000">
        <w:rPr>
          <w:b/>
        </w:rPr>
        <w:t xml:space="preserve">up to 3% of their </w:t>
      </w:r>
      <w:r w:rsidR="00000000">
        <w:rPr>
          <w:b/>
          <w:strike/>
        </w:rPr>
        <w:t>its</w:t>
      </w:r>
      <w:r w:rsidR="00000000">
        <w:rPr>
          <w:b/>
        </w:rPr>
        <w:t xml:space="preserve"> worldwide annual turnover for the preceding financial year, </w:t>
      </w:r>
      <w:r w:rsidR="00000000">
        <w:rPr>
          <w:b/>
          <w:strike/>
        </w:rPr>
        <w:t>whichever is higher.</w:t>
      </w:r>
      <w:r w:rsidR="00000000">
        <w:rPr>
          <w:strike/>
        </w:rPr>
        <w:t>:</w:t>
      </w:r>
    </w:p>
    <w:p w14:paraId="27C92A23" w14:textId="77777777" w:rsidR="00732D00" w:rsidRDefault="00732D00">
      <w:pPr>
        <w:pStyle w:val="BodyText"/>
        <w:spacing w:before="11"/>
        <w:rPr>
          <w:sz w:val="18"/>
        </w:rPr>
      </w:pPr>
    </w:p>
    <w:p w14:paraId="6B624ECA" w14:textId="77777777" w:rsidR="00732D00" w:rsidRDefault="00000000">
      <w:pPr>
        <w:pStyle w:val="ListParagraph"/>
        <w:numPr>
          <w:ilvl w:val="1"/>
          <w:numId w:val="22"/>
        </w:numPr>
        <w:tabs>
          <w:tab w:val="left" w:pos="1457"/>
          <w:tab w:val="left" w:pos="1459"/>
        </w:tabs>
        <w:spacing w:line="247" w:lineRule="auto"/>
        <w:ind w:right="128"/>
      </w:pPr>
      <w:r>
        <w:rPr>
          <w:strike/>
        </w:rPr>
        <w:t>non-compliance with the prohibition of the artificial intelligence practices referred to</w:t>
      </w:r>
      <w:r>
        <w:rPr>
          <w:spacing w:val="80"/>
        </w:rPr>
        <w:t xml:space="preserve"> </w:t>
      </w:r>
      <w:r>
        <w:rPr>
          <w:strike/>
        </w:rPr>
        <w:t>in Article 5;</w:t>
      </w:r>
    </w:p>
    <w:p w14:paraId="35757F90" w14:textId="77777777" w:rsidR="00732D00" w:rsidRDefault="00732D00">
      <w:pPr>
        <w:pStyle w:val="BodyText"/>
        <w:spacing w:before="7"/>
        <w:rPr>
          <w:sz w:val="19"/>
        </w:rPr>
      </w:pPr>
    </w:p>
    <w:p w14:paraId="77AB8B9B" w14:textId="77777777" w:rsidR="00732D00" w:rsidRDefault="00000000">
      <w:pPr>
        <w:pStyle w:val="ListParagraph"/>
        <w:numPr>
          <w:ilvl w:val="1"/>
          <w:numId w:val="22"/>
        </w:numPr>
        <w:tabs>
          <w:tab w:val="left" w:pos="1457"/>
          <w:tab w:val="left" w:pos="1459"/>
        </w:tabs>
        <w:ind w:hanging="534"/>
      </w:pPr>
      <w:r>
        <w:rPr>
          <w:strike/>
        </w:rPr>
        <w:t>non-compliance</w:t>
      </w:r>
      <w:r>
        <w:rPr>
          <w:strike/>
          <w:spacing w:val="9"/>
        </w:rPr>
        <w:t xml:space="preserve"> </w:t>
      </w:r>
      <w:r>
        <w:rPr>
          <w:strike/>
        </w:rPr>
        <w:t>of</w:t>
      </w:r>
      <w:r>
        <w:rPr>
          <w:strike/>
          <w:spacing w:val="11"/>
        </w:rPr>
        <w:t xml:space="preserve"> </w:t>
      </w:r>
      <w:r>
        <w:rPr>
          <w:strike/>
        </w:rPr>
        <w:t>the</w:t>
      </w:r>
      <w:r>
        <w:rPr>
          <w:strike/>
          <w:spacing w:val="12"/>
        </w:rPr>
        <w:t xml:space="preserve"> </w:t>
      </w:r>
      <w:r>
        <w:rPr>
          <w:strike/>
        </w:rPr>
        <w:t>AI</w:t>
      </w:r>
      <w:r>
        <w:rPr>
          <w:strike/>
          <w:spacing w:val="4"/>
        </w:rPr>
        <w:t xml:space="preserve"> </w:t>
      </w:r>
      <w:r>
        <w:rPr>
          <w:strike/>
        </w:rPr>
        <w:t>system</w:t>
      </w:r>
      <w:r>
        <w:rPr>
          <w:strike/>
          <w:spacing w:val="10"/>
        </w:rPr>
        <w:t xml:space="preserve"> </w:t>
      </w:r>
      <w:r>
        <w:rPr>
          <w:strike/>
        </w:rPr>
        <w:t>with</w:t>
      </w:r>
      <w:r>
        <w:rPr>
          <w:strike/>
          <w:spacing w:val="11"/>
        </w:rPr>
        <w:t xml:space="preserve"> </w:t>
      </w:r>
      <w:r>
        <w:rPr>
          <w:strike/>
        </w:rPr>
        <w:t>the</w:t>
      </w:r>
      <w:r>
        <w:rPr>
          <w:strike/>
          <w:spacing w:val="15"/>
        </w:rPr>
        <w:t xml:space="preserve"> </w:t>
      </w:r>
      <w:r>
        <w:rPr>
          <w:strike/>
        </w:rPr>
        <w:t>requirements</w:t>
      </w:r>
      <w:r>
        <w:rPr>
          <w:strike/>
          <w:spacing w:val="10"/>
        </w:rPr>
        <w:t xml:space="preserve"> </w:t>
      </w:r>
      <w:r>
        <w:rPr>
          <w:strike/>
        </w:rPr>
        <w:t>laid</w:t>
      </w:r>
      <w:r>
        <w:rPr>
          <w:strike/>
          <w:spacing w:val="8"/>
        </w:rPr>
        <w:t xml:space="preserve"> </w:t>
      </w:r>
      <w:r>
        <w:rPr>
          <w:strike/>
        </w:rPr>
        <w:t>down</w:t>
      </w:r>
      <w:r>
        <w:rPr>
          <w:strike/>
          <w:spacing w:val="13"/>
        </w:rPr>
        <w:t xml:space="preserve"> </w:t>
      </w:r>
      <w:r>
        <w:rPr>
          <w:strike/>
        </w:rPr>
        <w:t>in</w:t>
      </w:r>
      <w:r>
        <w:rPr>
          <w:strike/>
          <w:spacing w:val="8"/>
        </w:rPr>
        <w:t xml:space="preserve"> </w:t>
      </w:r>
      <w:r>
        <w:rPr>
          <w:strike/>
        </w:rPr>
        <w:t>Article</w:t>
      </w:r>
      <w:r>
        <w:rPr>
          <w:strike/>
          <w:spacing w:val="9"/>
        </w:rPr>
        <w:t xml:space="preserve"> </w:t>
      </w:r>
      <w:r>
        <w:rPr>
          <w:strike/>
          <w:spacing w:val="-5"/>
        </w:rPr>
        <w:t>10.</w:t>
      </w:r>
    </w:p>
    <w:p w14:paraId="2471B396" w14:textId="77777777" w:rsidR="00732D00" w:rsidRDefault="00000000">
      <w:pPr>
        <w:pStyle w:val="ListParagraph"/>
        <w:numPr>
          <w:ilvl w:val="0"/>
          <w:numId w:val="22"/>
        </w:numPr>
        <w:tabs>
          <w:tab w:val="left" w:pos="924"/>
          <w:tab w:val="left" w:pos="925"/>
        </w:tabs>
        <w:spacing w:before="1" w:line="247" w:lineRule="auto"/>
        <w:ind w:right="124" w:hanging="800"/>
        <w:jc w:val="both"/>
      </w:pPr>
      <w:r>
        <w:rPr>
          <w:strike/>
        </w:rPr>
        <w:t>The</w:t>
      </w:r>
      <w:r>
        <w:rPr>
          <w:strike/>
          <w:spacing w:val="32"/>
        </w:rPr>
        <w:t xml:space="preserve"> </w:t>
      </w:r>
      <w:r>
        <w:rPr>
          <w:b/>
        </w:rPr>
        <w:t>Infringements</w:t>
      </w:r>
      <w:r>
        <w:rPr>
          <w:b/>
          <w:spacing w:val="40"/>
        </w:rPr>
        <w:t xml:space="preserve"> </w:t>
      </w:r>
      <w:r>
        <w:rPr>
          <w:b/>
        </w:rPr>
        <w:t>of</w:t>
      </w:r>
      <w:r>
        <w:rPr>
          <w:b/>
          <w:spacing w:val="40"/>
        </w:rPr>
        <w:t xml:space="preserve"> </w:t>
      </w:r>
      <w:r>
        <w:rPr>
          <w:b/>
        </w:rPr>
        <w:t>the</w:t>
      </w:r>
      <w:r>
        <w:rPr>
          <w:b/>
          <w:spacing w:val="40"/>
        </w:rPr>
        <w:t xml:space="preserve"> </w:t>
      </w:r>
      <w:r>
        <w:rPr>
          <w:b/>
        </w:rPr>
        <w:t>following</w:t>
      </w:r>
      <w:r>
        <w:rPr>
          <w:b/>
          <w:spacing w:val="40"/>
        </w:rPr>
        <w:t xml:space="preserve"> </w:t>
      </w:r>
      <w:r>
        <w:rPr>
          <w:b/>
        </w:rPr>
        <w:t>provisions</w:t>
      </w:r>
      <w:r>
        <w:rPr>
          <w:b/>
          <w:spacing w:val="35"/>
        </w:rPr>
        <w:t xml:space="preserve"> </w:t>
      </w:r>
      <w:r>
        <w:rPr>
          <w:strike/>
        </w:rPr>
        <w:t>non-compliance</w:t>
      </w:r>
      <w:r>
        <w:rPr>
          <w:strike/>
          <w:spacing w:val="40"/>
        </w:rPr>
        <w:t xml:space="preserve"> </w:t>
      </w:r>
      <w:r>
        <w:rPr>
          <w:strike/>
        </w:rPr>
        <w:t>of</w:t>
      </w:r>
      <w:r>
        <w:rPr>
          <w:strike/>
          <w:spacing w:val="40"/>
        </w:rPr>
        <w:t xml:space="preserve"> </w:t>
      </w:r>
      <w:r>
        <w:rPr>
          <w:strike/>
        </w:rPr>
        <w:t>the</w:t>
      </w:r>
      <w:r>
        <w:rPr>
          <w:strike/>
          <w:spacing w:val="40"/>
        </w:rPr>
        <w:t xml:space="preserve"> </w:t>
      </w:r>
      <w:r>
        <w:rPr>
          <w:strike/>
        </w:rPr>
        <w:t>AI</w:t>
      </w:r>
      <w:r>
        <w:rPr>
          <w:strike/>
          <w:spacing w:val="40"/>
        </w:rPr>
        <w:t xml:space="preserve"> </w:t>
      </w:r>
      <w:r>
        <w:rPr>
          <w:strike/>
        </w:rPr>
        <w:t>system</w:t>
      </w:r>
      <w:r>
        <w:rPr>
          <w:strike/>
          <w:spacing w:val="40"/>
        </w:rPr>
        <w:t xml:space="preserve"> </w:t>
      </w:r>
      <w:r>
        <w:rPr>
          <w:strike/>
        </w:rPr>
        <w:t>with</w:t>
      </w:r>
      <w:r>
        <w:t xml:space="preserve"> </w:t>
      </w:r>
      <w:r>
        <w:rPr>
          <w:strike/>
        </w:rPr>
        <w:t xml:space="preserve">any requirements or obligations under this Regulation </w:t>
      </w:r>
      <w:r>
        <w:rPr>
          <w:b/>
          <w:strike/>
        </w:rPr>
        <w:t>on</w:t>
      </w:r>
      <w:r>
        <w:rPr>
          <w:b/>
        </w:rPr>
        <w:t xml:space="preserve"> related to operators or notified bodies</w:t>
      </w:r>
      <w:r>
        <w:t xml:space="preserve">, </w:t>
      </w:r>
      <w:r>
        <w:rPr>
          <w:strike/>
        </w:rPr>
        <w:t>other than those laid down in Articles 5</w:t>
      </w:r>
      <w:r>
        <w:t xml:space="preserve"> </w:t>
      </w:r>
      <w:r>
        <w:rPr>
          <w:strike/>
        </w:rPr>
        <w:t>and 10</w:t>
      </w:r>
      <w:r>
        <w:t>, shall be subject to administrative fines of up to 20 000 000 EUR or, if the offender is a company, up to 4 % of its total worldwide</w:t>
      </w:r>
      <w:r>
        <w:rPr>
          <w:spacing w:val="40"/>
        </w:rPr>
        <w:t xml:space="preserve"> </w:t>
      </w:r>
      <w:r>
        <w:t>annual</w:t>
      </w:r>
      <w:r>
        <w:rPr>
          <w:spacing w:val="40"/>
        </w:rPr>
        <w:t xml:space="preserve"> </w:t>
      </w:r>
      <w:r>
        <w:t>turnover</w:t>
      </w:r>
      <w:r>
        <w:rPr>
          <w:spacing w:val="40"/>
        </w:rPr>
        <w:t xml:space="preserve"> </w:t>
      </w:r>
      <w:r>
        <w:t>for</w:t>
      </w:r>
      <w:r>
        <w:rPr>
          <w:spacing w:val="40"/>
        </w:rPr>
        <w:t xml:space="preserve"> </w:t>
      </w:r>
      <w:r>
        <w:t>the</w:t>
      </w:r>
      <w:r>
        <w:rPr>
          <w:spacing w:val="40"/>
        </w:rPr>
        <w:t xml:space="preserve"> </w:t>
      </w:r>
      <w:r>
        <w:t>preceding</w:t>
      </w:r>
      <w:r>
        <w:rPr>
          <w:spacing w:val="40"/>
        </w:rPr>
        <w:t xml:space="preserve"> </w:t>
      </w:r>
      <w:r>
        <w:t>financial</w:t>
      </w:r>
      <w:r>
        <w:rPr>
          <w:spacing w:val="40"/>
        </w:rPr>
        <w:t xml:space="preserve"> </w:t>
      </w:r>
      <w:r>
        <w:t>year,</w:t>
      </w:r>
      <w:r>
        <w:rPr>
          <w:spacing w:val="107"/>
        </w:rPr>
        <w:t xml:space="preserve"> </w:t>
      </w:r>
      <w:r>
        <w:rPr>
          <w:strike/>
        </w:rPr>
        <w:t>whichever</w:t>
      </w:r>
      <w:r>
        <w:rPr>
          <w:strike/>
          <w:spacing w:val="40"/>
        </w:rPr>
        <w:t xml:space="preserve"> </w:t>
      </w:r>
      <w:r>
        <w:rPr>
          <w:strike/>
        </w:rPr>
        <w:t>is</w:t>
      </w:r>
      <w:r>
        <w:rPr>
          <w:strike/>
          <w:spacing w:val="40"/>
        </w:rPr>
        <w:t xml:space="preserve"> </w:t>
      </w:r>
      <w:r>
        <w:rPr>
          <w:strike/>
        </w:rPr>
        <w:t>higher</w:t>
      </w:r>
      <w:r>
        <w:t xml:space="preserve"> </w:t>
      </w:r>
      <w:r>
        <w:rPr>
          <w:b/>
        </w:rPr>
        <w:t>whichever is higher</w:t>
      </w:r>
      <w:r>
        <w:rPr>
          <w:b/>
          <w:strike/>
        </w:rPr>
        <w:t>. and In case of SMEs, and including start-ups, these fines shall be</w:t>
      </w:r>
      <w:r>
        <w:rPr>
          <w:b/>
        </w:rPr>
        <w:t xml:space="preserve"> </w:t>
      </w:r>
      <w:r>
        <w:rPr>
          <w:b/>
          <w:strike/>
        </w:rPr>
        <w:t>up</w:t>
      </w:r>
      <w:r>
        <w:rPr>
          <w:b/>
          <w:strike/>
          <w:spacing w:val="40"/>
        </w:rPr>
        <w:t xml:space="preserve"> </w:t>
      </w:r>
      <w:r>
        <w:rPr>
          <w:b/>
          <w:strike/>
        </w:rPr>
        <w:t>to 2% 3% of their its worldwide annual turnover for the preceding financial year,</w:t>
      </w:r>
      <w:r>
        <w:rPr>
          <w:b/>
        </w:rPr>
        <w:t xml:space="preserve"> </w:t>
      </w:r>
      <w:r>
        <w:rPr>
          <w:b/>
          <w:strike/>
        </w:rPr>
        <w:t>whichever is higher</w:t>
      </w:r>
      <w:r>
        <w:rPr>
          <w:strike/>
        </w:rPr>
        <w:t>.</w:t>
      </w:r>
    </w:p>
    <w:p w14:paraId="39035A5C" w14:textId="77777777" w:rsidR="00732D00" w:rsidRDefault="00732D00">
      <w:pPr>
        <w:pStyle w:val="BodyText"/>
        <w:spacing w:before="5"/>
        <w:rPr>
          <w:sz w:val="19"/>
        </w:rPr>
      </w:pPr>
    </w:p>
    <w:p w14:paraId="50AE3F3B" w14:textId="77777777" w:rsidR="00732D00" w:rsidRDefault="00000000">
      <w:pPr>
        <w:tabs>
          <w:tab w:val="left" w:pos="1727"/>
        </w:tabs>
        <w:spacing w:before="1"/>
        <w:ind w:left="924"/>
        <w:rPr>
          <w:b/>
        </w:rPr>
      </w:pPr>
      <w:r>
        <w:rPr>
          <w:b/>
          <w:u w:val="thick"/>
        </w:rPr>
        <w:t>-</w:t>
      </w:r>
      <w:r>
        <w:rPr>
          <w:b/>
          <w:spacing w:val="-5"/>
          <w:u w:val="thick"/>
        </w:rPr>
        <w:t>a)</w:t>
      </w:r>
      <w:r>
        <w:rPr>
          <w:b/>
          <w:u w:val="thick"/>
        </w:rPr>
        <w:tab/>
        <w:t>obligations</w:t>
      </w:r>
      <w:r>
        <w:rPr>
          <w:b/>
          <w:spacing w:val="11"/>
          <w:u w:val="thick"/>
        </w:rPr>
        <w:t xml:space="preserve"> </w:t>
      </w:r>
      <w:r>
        <w:rPr>
          <w:b/>
          <w:u w:val="thick"/>
        </w:rPr>
        <w:t>of</w:t>
      </w:r>
      <w:r>
        <w:rPr>
          <w:b/>
          <w:spacing w:val="12"/>
          <w:u w:val="thick"/>
        </w:rPr>
        <w:t xml:space="preserve"> </w:t>
      </w:r>
      <w:r>
        <w:rPr>
          <w:b/>
          <w:u w:val="thick"/>
        </w:rPr>
        <w:t>providers</w:t>
      </w:r>
      <w:r>
        <w:rPr>
          <w:b/>
          <w:spacing w:val="9"/>
          <w:u w:val="thick"/>
        </w:rPr>
        <w:t xml:space="preserve"> </w:t>
      </w:r>
      <w:r>
        <w:rPr>
          <w:b/>
          <w:u w:val="thick"/>
        </w:rPr>
        <w:t>pursuant</w:t>
      </w:r>
      <w:r>
        <w:rPr>
          <w:b/>
          <w:spacing w:val="12"/>
          <w:u w:val="thick"/>
        </w:rPr>
        <w:t xml:space="preserve"> </w:t>
      </w:r>
      <w:r>
        <w:rPr>
          <w:b/>
          <w:u w:val="thick"/>
        </w:rPr>
        <w:t>to</w:t>
      </w:r>
      <w:r>
        <w:rPr>
          <w:b/>
          <w:spacing w:val="12"/>
          <w:u w:val="thick"/>
        </w:rPr>
        <w:t xml:space="preserve"> </w:t>
      </w:r>
      <w:r>
        <w:rPr>
          <w:b/>
          <w:u w:val="thick"/>
        </w:rPr>
        <w:t>Article</w:t>
      </w:r>
      <w:r>
        <w:rPr>
          <w:b/>
          <w:spacing w:val="10"/>
          <w:u w:val="thick"/>
        </w:rPr>
        <w:t xml:space="preserve"> </w:t>
      </w:r>
      <w:r>
        <w:rPr>
          <w:b/>
          <w:spacing w:val="-5"/>
          <w:u w:val="thick"/>
        </w:rPr>
        <w:t>4b;</w:t>
      </w:r>
    </w:p>
    <w:p w14:paraId="2AC759A0" w14:textId="77777777" w:rsidR="00732D00" w:rsidRDefault="00000000">
      <w:pPr>
        <w:pStyle w:val="ListParagraph"/>
        <w:numPr>
          <w:ilvl w:val="0"/>
          <w:numId w:val="21"/>
        </w:numPr>
        <w:tabs>
          <w:tab w:val="left" w:pos="1727"/>
          <w:tab w:val="left" w:pos="1729"/>
        </w:tabs>
        <w:ind w:hanging="805"/>
        <w:rPr>
          <w:b/>
        </w:rPr>
      </w:pPr>
      <w:r>
        <w:rPr>
          <w:b/>
        </w:rPr>
        <w:t>obligations</w:t>
      </w:r>
      <w:r>
        <w:rPr>
          <w:b/>
          <w:spacing w:val="11"/>
        </w:rPr>
        <w:t xml:space="preserve"> </w:t>
      </w:r>
      <w:r>
        <w:rPr>
          <w:b/>
        </w:rPr>
        <w:t>of</w:t>
      </w:r>
      <w:r>
        <w:rPr>
          <w:b/>
          <w:spacing w:val="13"/>
        </w:rPr>
        <w:t xml:space="preserve"> </w:t>
      </w:r>
      <w:r>
        <w:rPr>
          <w:b/>
        </w:rPr>
        <w:t>providers</w:t>
      </w:r>
      <w:r>
        <w:rPr>
          <w:b/>
          <w:spacing w:val="9"/>
        </w:rPr>
        <w:t xml:space="preserve"> </w:t>
      </w:r>
      <w:r>
        <w:rPr>
          <w:b/>
        </w:rPr>
        <w:t>pursuant</w:t>
      </w:r>
      <w:r>
        <w:rPr>
          <w:b/>
          <w:spacing w:val="11"/>
        </w:rPr>
        <w:t xml:space="preserve"> </w:t>
      </w:r>
      <w:r>
        <w:rPr>
          <w:b/>
        </w:rPr>
        <w:t>to</w:t>
      </w:r>
      <w:r>
        <w:rPr>
          <w:b/>
          <w:spacing w:val="11"/>
        </w:rPr>
        <w:t xml:space="preserve"> </w:t>
      </w:r>
      <w:r>
        <w:rPr>
          <w:b/>
        </w:rPr>
        <w:t>Article</w:t>
      </w:r>
      <w:r>
        <w:rPr>
          <w:b/>
          <w:spacing w:val="11"/>
        </w:rPr>
        <w:t xml:space="preserve"> </w:t>
      </w:r>
      <w:r>
        <w:rPr>
          <w:b/>
          <w:spacing w:val="-5"/>
        </w:rPr>
        <w:t>16;</w:t>
      </w:r>
    </w:p>
    <w:p w14:paraId="181E88EA" w14:textId="77777777" w:rsidR="00732D00" w:rsidRDefault="00000000">
      <w:pPr>
        <w:pStyle w:val="ListParagraph"/>
        <w:numPr>
          <w:ilvl w:val="0"/>
          <w:numId w:val="21"/>
        </w:numPr>
        <w:tabs>
          <w:tab w:val="left" w:pos="1727"/>
          <w:tab w:val="left" w:pos="1729"/>
        </w:tabs>
        <w:ind w:hanging="805"/>
        <w:rPr>
          <w:b/>
        </w:rPr>
      </w:pPr>
      <w:r>
        <w:rPr>
          <w:b/>
        </w:rPr>
        <w:t>obligations</w:t>
      </w:r>
      <w:r>
        <w:rPr>
          <w:b/>
          <w:spacing w:val="10"/>
        </w:rPr>
        <w:t xml:space="preserve"> </w:t>
      </w:r>
      <w:r>
        <w:rPr>
          <w:b/>
        </w:rPr>
        <w:t>for</w:t>
      </w:r>
      <w:r>
        <w:rPr>
          <w:b/>
          <w:spacing w:val="10"/>
        </w:rPr>
        <w:t xml:space="preserve"> </w:t>
      </w:r>
      <w:r>
        <w:rPr>
          <w:b/>
        </w:rPr>
        <w:t>certain</w:t>
      </w:r>
      <w:r>
        <w:rPr>
          <w:b/>
          <w:spacing w:val="12"/>
        </w:rPr>
        <w:t xml:space="preserve"> </w:t>
      </w:r>
      <w:r>
        <w:rPr>
          <w:b/>
        </w:rPr>
        <w:t>other</w:t>
      </w:r>
      <w:r>
        <w:rPr>
          <w:b/>
          <w:spacing w:val="8"/>
        </w:rPr>
        <w:t xml:space="preserve"> </w:t>
      </w:r>
      <w:r>
        <w:rPr>
          <w:b/>
        </w:rPr>
        <w:t>persons</w:t>
      </w:r>
      <w:r>
        <w:rPr>
          <w:b/>
          <w:spacing w:val="11"/>
        </w:rPr>
        <w:t xml:space="preserve"> </w:t>
      </w:r>
      <w:r>
        <w:rPr>
          <w:b/>
        </w:rPr>
        <w:t>pursuant</w:t>
      </w:r>
      <w:r>
        <w:rPr>
          <w:b/>
          <w:spacing w:val="12"/>
        </w:rPr>
        <w:t xml:space="preserve"> </w:t>
      </w:r>
      <w:r>
        <w:rPr>
          <w:b/>
        </w:rPr>
        <w:t>to</w:t>
      </w:r>
      <w:r>
        <w:rPr>
          <w:b/>
          <w:spacing w:val="11"/>
        </w:rPr>
        <w:t xml:space="preserve"> </w:t>
      </w:r>
      <w:r>
        <w:rPr>
          <w:b/>
        </w:rPr>
        <w:t>Article</w:t>
      </w:r>
      <w:r>
        <w:rPr>
          <w:b/>
          <w:spacing w:val="12"/>
        </w:rPr>
        <w:t xml:space="preserve"> </w:t>
      </w:r>
      <w:r>
        <w:rPr>
          <w:b/>
          <w:spacing w:val="-4"/>
        </w:rPr>
        <w:t>23a;</w:t>
      </w:r>
    </w:p>
    <w:p w14:paraId="081A1E62" w14:textId="77777777" w:rsidR="00732D00" w:rsidRDefault="00000000">
      <w:pPr>
        <w:pStyle w:val="ListParagraph"/>
        <w:numPr>
          <w:ilvl w:val="0"/>
          <w:numId w:val="21"/>
        </w:numPr>
        <w:tabs>
          <w:tab w:val="left" w:pos="1727"/>
          <w:tab w:val="left" w:pos="1729"/>
        </w:tabs>
        <w:ind w:hanging="805"/>
        <w:rPr>
          <w:b/>
        </w:rPr>
      </w:pPr>
      <w:r>
        <w:rPr>
          <w:b/>
        </w:rPr>
        <w:t>obligations</w:t>
      </w:r>
      <w:r>
        <w:rPr>
          <w:b/>
          <w:spacing w:val="13"/>
        </w:rPr>
        <w:t xml:space="preserve"> </w:t>
      </w:r>
      <w:r>
        <w:rPr>
          <w:b/>
        </w:rPr>
        <w:t>of</w:t>
      </w:r>
      <w:r>
        <w:rPr>
          <w:b/>
          <w:spacing w:val="14"/>
        </w:rPr>
        <w:t xml:space="preserve"> </w:t>
      </w:r>
      <w:r>
        <w:rPr>
          <w:b/>
        </w:rPr>
        <w:t>authorised</w:t>
      </w:r>
      <w:r>
        <w:rPr>
          <w:b/>
          <w:spacing w:val="12"/>
        </w:rPr>
        <w:t xml:space="preserve"> </w:t>
      </w:r>
      <w:r>
        <w:rPr>
          <w:b/>
        </w:rPr>
        <w:t>representatives</w:t>
      </w:r>
      <w:r>
        <w:rPr>
          <w:b/>
          <w:spacing w:val="13"/>
        </w:rPr>
        <w:t xml:space="preserve"> </w:t>
      </w:r>
      <w:r>
        <w:rPr>
          <w:b/>
        </w:rPr>
        <w:t>pursuant</w:t>
      </w:r>
      <w:r>
        <w:rPr>
          <w:b/>
          <w:spacing w:val="12"/>
        </w:rPr>
        <w:t xml:space="preserve"> </w:t>
      </w:r>
      <w:r>
        <w:rPr>
          <w:b/>
        </w:rPr>
        <w:t>to</w:t>
      </w:r>
      <w:r>
        <w:rPr>
          <w:b/>
          <w:spacing w:val="14"/>
        </w:rPr>
        <w:t xml:space="preserve"> </w:t>
      </w:r>
      <w:r>
        <w:rPr>
          <w:b/>
        </w:rPr>
        <w:t>Article</w:t>
      </w:r>
      <w:r>
        <w:rPr>
          <w:b/>
          <w:spacing w:val="14"/>
        </w:rPr>
        <w:t xml:space="preserve"> </w:t>
      </w:r>
      <w:r>
        <w:rPr>
          <w:b/>
          <w:spacing w:val="-5"/>
        </w:rPr>
        <w:t>25;</w:t>
      </w:r>
    </w:p>
    <w:p w14:paraId="0A3A0301" w14:textId="77777777" w:rsidR="00732D00" w:rsidRDefault="00000000">
      <w:pPr>
        <w:pStyle w:val="ListParagraph"/>
        <w:numPr>
          <w:ilvl w:val="0"/>
          <w:numId w:val="21"/>
        </w:numPr>
        <w:tabs>
          <w:tab w:val="left" w:pos="1727"/>
          <w:tab w:val="left" w:pos="1729"/>
        </w:tabs>
        <w:ind w:hanging="805"/>
        <w:rPr>
          <w:b/>
        </w:rPr>
      </w:pPr>
      <w:r>
        <w:rPr>
          <w:b/>
        </w:rPr>
        <w:t>obligations</w:t>
      </w:r>
      <w:r>
        <w:rPr>
          <w:b/>
          <w:spacing w:val="11"/>
        </w:rPr>
        <w:t xml:space="preserve"> </w:t>
      </w:r>
      <w:r>
        <w:rPr>
          <w:b/>
        </w:rPr>
        <w:t>of</w:t>
      </w:r>
      <w:r>
        <w:rPr>
          <w:b/>
          <w:spacing w:val="12"/>
        </w:rPr>
        <w:t xml:space="preserve"> </w:t>
      </w:r>
      <w:r>
        <w:rPr>
          <w:b/>
        </w:rPr>
        <w:t>importers</w:t>
      </w:r>
      <w:r>
        <w:rPr>
          <w:b/>
          <w:spacing w:val="12"/>
        </w:rPr>
        <w:t xml:space="preserve"> </w:t>
      </w:r>
      <w:r>
        <w:rPr>
          <w:b/>
        </w:rPr>
        <w:t>pursuant</w:t>
      </w:r>
      <w:r>
        <w:rPr>
          <w:b/>
          <w:spacing w:val="10"/>
        </w:rPr>
        <w:t xml:space="preserve"> </w:t>
      </w:r>
      <w:r>
        <w:rPr>
          <w:b/>
        </w:rPr>
        <w:t>to</w:t>
      </w:r>
      <w:r>
        <w:rPr>
          <w:b/>
          <w:spacing w:val="14"/>
        </w:rPr>
        <w:t xml:space="preserve"> </w:t>
      </w:r>
      <w:r>
        <w:rPr>
          <w:b/>
        </w:rPr>
        <w:t>Article</w:t>
      </w:r>
      <w:r>
        <w:rPr>
          <w:b/>
          <w:spacing w:val="10"/>
        </w:rPr>
        <w:t xml:space="preserve"> </w:t>
      </w:r>
      <w:r>
        <w:rPr>
          <w:b/>
          <w:spacing w:val="-5"/>
        </w:rPr>
        <w:t>26;</w:t>
      </w:r>
    </w:p>
    <w:p w14:paraId="6EE58461" w14:textId="77777777" w:rsidR="00732D00" w:rsidRDefault="00000000">
      <w:pPr>
        <w:pStyle w:val="ListParagraph"/>
        <w:numPr>
          <w:ilvl w:val="0"/>
          <w:numId w:val="21"/>
        </w:numPr>
        <w:tabs>
          <w:tab w:val="left" w:pos="1727"/>
          <w:tab w:val="left" w:pos="1729"/>
        </w:tabs>
        <w:ind w:hanging="805"/>
        <w:rPr>
          <w:b/>
        </w:rPr>
      </w:pPr>
      <w:r>
        <w:rPr>
          <w:b/>
        </w:rPr>
        <w:t>obligations</w:t>
      </w:r>
      <w:r>
        <w:rPr>
          <w:b/>
          <w:spacing w:val="11"/>
        </w:rPr>
        <w:t xml:space="preserve"> </w:t>
      </w:r>
      <w:r>
        <w:rPr>
          <w:b/>
        </w:rPr>
        <w:t>of</w:t>
      </w:r>
      <w:r>
        <w:rPr>
          <w:b/>
          <w:spacing w:val="13"/>
        </w:rPr>
        <w:t xml:space="preserve"> </w:t>
      </w:r>
      <w:r>
        <w:rPr>
          <w:b/>
        </w:rPr>
        <w:t>distributors</w:t>
      </w:r>
      <w:r>
        <w:rPr>
          <w:b/>
          <w:spacing w:val="10"/>
        </w:rPr>
        <w:t xml:space="preserve"> </w:t>
      </w:r>
      <w:r>
        <w:rPr>
          <w:b/>
        </w:rPr>
        <w:t>pursuant</w:t>
      </w:r>
      <w:r>
        <w:rPr>
          <w:b/>
          <w:spacing w:val="11"/>
        </w:rPr>
        <w:t xml:space="preserve"> </w:t>
      </w:r>
      <w:r>
        <w:rPr>
          <w:b/>
        </w:rPr>
        <w:t>to</w:t>
      </w:r>
      <w:r>
        <w:rPr>
          <w:b/>
          <w:spacing w:val="14"/>
        </w:rPr>
        <w:t xml:space="preserve"> </w:t>
      </w:r>
      <w:r>
        <w:rPr>
          <w:b/>
        </w:rPr>
        <w:t>Article</w:t>
      </w:r>
      <w:r>
        <w:rPr>
          <w:b/>
          <w:spacing w:val="11"/>
        </w:rPr>
        <w:t xml:space="preserve"> </w:t>
      </w:r>
      <w:r>
        <w:rPr>
          <w:b/>
          <w:spacing w:val="-5"/>
        </w:rPr>
        <w:t>27;</w:t>
      </w:r>
    </w:p>
    <w:p w14:paraId="761475A5" w14:textId="77777777" w:rsidR="00732D00" w:rsidRDefault="00732D00">
      <w:pPr>
        <w:sectPr w:rsidR="00732D00">
          <w:pgSz w:w="12240" w:h="15840"/>
          <w:pgMar w:top="900" w:right="1460" w:bottom="1240" w:left="1460" w:header="0" w:footer="1053" w:gutter="0"/>
          <w:cols w:space="720"/>
        </w:sectPr>
      </w:pPr>
    </w:p>
    <w:p w14:paraId="09F23740" w14:textId="77777777" w:rsidR="00732D00" w:rsidRDefault="00000000">
      <w:pPr>
        <w:pStyle w:val="ListParagraph"/>
        <w:numPr>
          <w:ilvl w:val="0"/>
          <w:numId w:val="21"/>
        </w:numPr>
        <w:tabs>
          <w:tab w:val="left" w:pos="1727"/>
          <w:tab w:val="left" w:pos="1729"/>
        </w:tabs>
        <w:spacing w:before="85"/>
        <w:ind w:hanging="805"/>
        <w:rPr>
          <w:b/>
        </w:rPr>
      </w:pPr>
      <w:r>
        <w:rPr>
          <w:b/>
        </w:rPr>
        <w:lastRenderedPageBreak/>
        <w:t>obligations</w:t>
      </w:r>
      <w:r>
        <w:rPr>
          <w:b/>
          <w:spacing w:val="9"/>
        </w:rPr>
        <w:t xml:space="preserve"> </w:t>
      </w:r>
      <w:r>
        <w:rPr>
          <w:b/>
        </w:rPr>
        <w:t>of</w:t>
      </w:r>
      <w:r>
        <w:rPr>
          <w:b/>
          <w:spacing w:val="11"/>
        </w:rPr>
        <w:t xml:space="preserve"> </w:t>
      </w:r>
      <w:r>
        <w:rPr>
          <w:b/>
        </w:rPr>
        <w:t>users</w:t>
      </w:r>
      <w:r>
        <w:rPr>
          <w:b/>
          <w:spacing w:val="8"/>
        </w:rPr>
        <w:t xml:space="preserve"> </w:t>
      </w:r>
      <w:r>
        <w:rPr>
          <w:b/>
        </w:rPr>
        <w:t>pursuant</w:t>
      </w:r>
      <w:r>
        <w:rPr>
          <w:b/>
          <w:spacing w:val="9"/>
        </w:rPr>
        <w:t xml:space="preserve"> </w:t>
      </w:r>
      <w:r>
        <w:rPr>
          <w:b/>
        </w:rPr>
        <w:t>to</w:t>
      </w:r>
      <w:r>
        <w:rPr>
          <w:b/>
          <w:spacing w:val="12"/>
        </w:rPr>
        <w:t xml:space="preserve"> </w:t>
      </w:r>
      <w:r>
        <w:rPr>
          <w:b/>
        </w:rPr>
        <w:t>Article</w:t>
      </w:r>
      <w:r>
        <w:rPr>
          <w:b/>
          <w:spacing w:val="9"/>
        </w:rPr>
        <w:t xml:space="preserve"> </w:t>
      </w:r>
      <w:r>
        <w:rPr>
          <w:b/>
        </w:rPr>
        <w:t>29,</w:t>
      </w:r>
      <w:r>
        <w:rPr>
          <w:b/>
          <w:spacing w:val="9"/>
        </w:rPr>
        <w:t xml:space="preserve"> </w:t>
      </w:r>
      <w:r>
        <w:rPr>
          <w:b/>
        </w:rPr>
        <w:t>paragraphs</w:t>
      </w:r>
      <w:r>
        <w:rPr>
          <w:b/>
          <w:spacing w:val="10"/>
        </w:rPr>
        <w:t xml:space="preserve"> </w:t>
      </w:r>
      <w:r>
        <w:rPr>
          <w:b/>
        </w:rPr>
        <w:t>1</w:t>
      </w:r>
      <w:r>
        <w:rPr>
          <w:b/>
          <w:spacing w:val="10"/>
        </w:rPr>
        <w:t xml:space="preserve"> </w:t>
      </w:r>
      <w:r>
        <w:rPr>
          <w:b/>
        </w:rPr>
        <w:t>to</w:t>
      </w:r>
      <w:r>
        <w:rPr>
          <w:b/>
          <w:spacing w:val="12"/>
        </w:rPr>
        <w:t xml:space="preserve"> </w:t>
      </w:r>
      <w:r>
        <w:rPr>
          <w:b/>
          <w:spacing w:val="-5"/>
        </w:rPr>
        <w:t>6a;</w:t>
      </w:r>
    </w:p>
    <w:p w14:paraId="6DFFAB7A" w14:textId="77777777" w:rsidR="00732D00" w:rsidRDefault="00000000">
      <w:pPr>
        <w:pStyle w:val="ListParagraph"/>
        <w:numPr>
          <w:ilvl w:val="0"/>
          <w:numId w:val="21"/>
        </w:numPr>
        <w:tabs>
          <w:tab w:val="left" w:pos="1727"/>
          <w:tab w:val="left" w:pos="1729"/>
        </w:tabs>
        <w:spacing w:line="247" w:lineRule="auto"/>
        <w:ind w:left="1726" w:right="129" w:hanging="802"/>
        <w:rPr>
          <w:b/>
        </w:rPr>
      </w:pPr>
      <w:r>
        <w:rPr>
          <w:noProof/>
        </w:rPr>
        <w:drawing>
          <wp:anchor distT="0" distB="0" distL="0" distR="0" simplePos="0" relativeHeight="484977152" behindDoc="1" locked="0" layoutInCell="1" allowOverlap="1" wp14:anchorId="1359B6AC" wp14:editId="73C1AF56">
            <wp:simplePos x="0" y="0"/>
            <wp:positionH relativeFrom="page">
              <wp:posOffset>3002280</wp:posOffset>
            </wp:positionH>
            <wp:positionV relativeFrom="paragraph">
              <wp:posOffset>256959</wp:posOffset>
            </wp:positionV>
            <wp:extent cx="85343" cy="70104"/>
            <wp:effectExtent l="0" t="0" r="0" b="0"/>
            <wp:wrapNone/>
            <wp:docPr id="1085" name="image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 name="image630.png"/>
                    <pic:cNvPicPr/>
                  </pic:nvPicPr>
                  <pic:blipFill>
                    <a:blip r:embed="rId675" cstate="print"/>
                    <a:stretch>
                      <a:fillRect/>
                    </a:stretch>
                  </pic:blipFill>
                  <pic:spPr>
                    <a:xfrm>
                      <a:off x="0" y="0"/>
                      <a:ext cx="85343" cy="70104"/>
                    </a:xfrm>
                    <a:prstGeom prst="rect">
                      <a:avLst/>
                    </a:prstGeom>
                  </pic:spPr>
                </pic:pic>
              </a:graphicData>
            </a:graphic>
          </wp:anchor>
        </w:drawing>
      </w:r>
      <w:r>
        <w:rPr>
          <w:b/>
        </w:rPr>
        <w:t>requirements and obligations of notified bodies pursuant to Article 33, 34(1),</w:t>
      </w:r>
      <w:r>
        <w:rPr>
          <w:b/>
          <w:spacing w:val="40"/>
        </w:rPr>
        <w:t xml:space="preserve"> </w:t>
      </w:r>
      <w:r>
        <w:rPr>
          <w:b/>
        </w:rPr>
        <w:t>34(3), 34(4), 34a;.</w:t>
      </w:r>
    </w:p>
    <w:p w14:paraId="04626AAC" w14:textId="77777777" w:rsidR="00732D00" w:rsidRDefault="00732D00">
      <w:pPr>
        <w:pStyle w:val="BodyText"/>
        <w:spacing w:before="7"/>
        <w:rPr>
          <w:b/>
          <w:sz w:val="19"/>
        </w:rPr>
      </w:pPr>
    </w:p>
    <w:p w14:paraId="4EA30BFF" w14:textId="77777777" w:rsidR="00732D00" w:rsidRDefault="00000000">
      <w:pPr>
        <w:pStyle w:val="ListParagraph"/>
        <w:numPr>
          <w:ilvl w:val="0"/>
          <w:numId w:val="21"/>
        </w:numPr>
        <w:tabs>
          <w:tab w:val="left" w:pos="1727"/>
          <w:tab w:val="left" w:pos="1729"/>
        </w:tabs>
        <w:ind w:hanging="805"/>
        <w:rPr>
          <w:b/>
          <w:u w:val="thick"/>
        </w:rPr>
      </w:pPr>
      <w:r>
        <w:rPr>
          <w:b/>
          <w:u w:val="thick"/>
        </w:rPr>
        <w:t>transparency</w:t>
      </w:r>
      <w:r>
        <w:rPr>
          <w:b/>
          <w:spacing w:val="12"/>
          <w:u w:val="thick"/>
        </w:rPr>
        <w:t xml:space="preserve"> </w:t>
      </w:r>
      <w:r>
        <w:rPr>
          <w:b/>
          <w:u w:val="thick"/>
        </w:rPr>
        <w:t>obligations</w:t>
      </w:r>
      <w:r>
        <w:rPr>
          <w:b/>
          <w:spacing w:val="12"/>
          <w:u w:val="thick"/>
        </w:rPr>
        <w:t xml:space="preserve"> </w:t>
      </w:r>
      <w:r>
        <w:rPr>
          <w:b/>
          <w:u w:val="thick"/>
        </w:rPr>
        <w:t>for</w:t>
      </w:r>
      <w:r>
        <w:rPr>
          <w:b/>
          <w:spacing w:val="11"/>
          <w:u w:val="thick"/>
        </w:rPr>
        <w:t xml:space="preserve"> </w:t>
      </w:r>
      <w:r>
        <w:rPr>
          <w:b/>
          <w:u w:val="thick"/>
        </w:rPr>
        <w:t>providers</w:t>
      </w:r>
      <w:r>
        <w:rPr>
          <w:b/>
          <w:spacing w:val="14"/>
          <w:u w:val="thick"/>
        </w:rPr>
        <w:t xml:space="preserve"> </w:t>
      </w:r>
      <w:r>
        <w:rPr>
          <w:b/>
          <w:u w:val="thick"/>
        </w:rPr>
        <w:t>and</w:t>
      </w:r>
      <w:r>
        <w:rPr>
          <w:b/>
          <w:spacing w:val="14"/>
          <w:u w:val="thick"/>
        </w:rPr>
        <w:t xml:space="preserve"> </w:t>
      </w:r>
      <w:r>
        <w:rPr>
          <w:b/>
          <w:u w:val="thick"/>
        </w:rPr>
        <w:t>users</w:t>
      </w:r>
      <w:r>
        <w:rPr>
          <w:b/>
          <w:spacing w:val="12"/>
          <w:u w:val="thick"/>
        </w:rPr>
        <w:t xml:space="preserve"> </w:t>
      </w:r>
      <w:r>
        <w:rPr>
          <w:b/>
          <w:u w:val="thick"/>
        </w:rPr>
        <w:t>pursuant</w:t>
      </w:r>
      <w:r>
        <w:rPr>
          <w:b/>
          <w:spacing w:val="11"/>
          <w:u w:val="thick"/>
        </w:rPr>
        <w:t xml:space="preserve"> </w:t>
      </w:r>
      <w:r>
        <w:rPr>
          <w:b/>
          <w:u w:val="thick"/>
        </w:rPr>
        <w:t>to</w:t>
      </w:r>
      <w:r>
        <w:rPr>
          <w:b/>
          <w:spacing w:val="12"/>
          <w:u w:val="thick"/>
        </w:rPr>
        <w:t xml:space="preserve"> </w:t>
      </w:r>
      <w:r>
        <w:rPr>
          <w:b/>
          <w:u w:val="thick"/>
        </w:rPr>
        <w:t>Article</w:t>
      </w:r>
      <w:r>
        <w:rPr>
          <w:b/>
          <w:spacing w:val="13"/>
          <w:u w:val="thick"/>
        </w:rPr>
        <w:t xml:space="preserve"> </w:t>
      </w:r>
      <w:r>
        <w:rPr>
          <w:b/>
          <w:spacing w:val="-5"/>
          <w:u w:val="thick"/>
        </w:rPr>
        <w:t>52.</w:t>
      </w:r>
    </w:p>
    <w:p w14:paraId="6137839F" w14:textId="77777777" w:rsidR="00732D00" w:rsidRDefault="00000000">
      <w:pPr>
        <w:ind w:left="925" w:hanging="1"/>
      </w:pPr>
      <w:r>
        <w:rPr>
          <w:b/>
        </w:rPr>
        <w:t xml:space="preserve">In case of SMEs, </w:t>
      </w:r>
      <w:r>
        <w:rPr>
          <w:b/>
          <w:strike/>
        </w:rPr>
        <w:t>and</w:t>
      </w:r>
      <w:r>
        <w:rPr>
          <w:b/>
        </w:rPr>
        <w:t xml:space="preserve"> including start-ups, these fines shall be up</w:t>
      </w:r>
      <w:r>
        <w:rPr>
          <w:b/>
          <w:spacing w:val="75"/>
        </w:rPr>
        <w:t xml:space="preserve"> </w:t>
      </w:r>
      <w:r>
        <w:rPr>
          <w:b/>
        </w:rPr>
        <w:t xml:space="preserve">to 2% </w:t>
      </w:r>
      <w:r>
        <w:rPr>
          <w:b/>
          <w:strike/>
        </w:rPr>
        <w:t>3%</w:t>
      </w:r>
      <w:r>
        <w:rPr>
          <w:b/>
        </w:rPr>
        <w:t xml:space="preserve"> of their </w:t>
      </w:r>
      <w:r>
        <w:rPr>
          <w:b/>
          <w:strike/>
        </w:rPr>
        <w:t>its</w:t>
      </w:r>
      <w:r>
        <w:rPr>
          <w:b/>
        </w:rPr>
        <w:t xml:space="preserve"> worldwide annual turnover for the preceding financial year</w:t>
      </w:r>
      <w:r>
        <w:rPr>
          <w:b/>
          <w:strike/>
        </w:rPr>
        <w:t>, whichever is higher</w:t>
      </w:r>
      <w:r>
        <w:t>..</w:t>
      </w:r>
    </w:p>
    <w:p w14:paraId="7AF8057F" w14:textId="77777777" w:rsidR="00732D00" w:rsidRDefault="00000000">
      <w:pPr>
        <w:pStyle w:val="ListParagraph"/>
        <w:numPr>
          <w:ilvl w:val="0"/>
          <w:numId w:val="22"/>
        </w:numPr>
        <w:tabs>
          <w:tab w:val="left" w:pos="924"/>
          <w:tab w:val="left" w:pos="925"/>
        </w:tabs>
        <w:spacing w:line="247" w:lineRule="auto"/>
        <w:ind w:right="122" w:hanging="800"/>
        <w:jc w:val="both"/>
      </w:pPr>
      <w:r>
        <w:t>The supply of</w:t>
      </w:r>
      <w:r>
        <w:rPr>
          <w:spacing w:val="40"/>
        </w:rPr>
        <w:t xml:space="preserve"> </w:t>
      </w:r>
      <w:r>
        <w:t>incorrect, incomplete or</w:t>
      </w:r>
      <w:r>
        <w:rPr>
          <w:spacing w:val="40"/>
        </w:rPr>
        <w:t xml:space="preserve"> </w:t>
      </w:r>
      <w:r>
        <w:t>misleading information to</w:t>
      </w:r>
      <w:r>
        <w:rPr>
          <w:spacing w:val="40"/>
        </w:rPr>
        <w:t xml:space="preserve"> </w:t>
      </w:r>
      <w:r>
        <w:t>notified bodies and national</w:t>
      </w:r>
      <w:r>
        <w:rPr>
          <w:spacing w:val="25"/>
        </w:rPr>
        <w:t xml:space="preserve"> </w:t>
      </w:r>
      <w:r>
        <w:t>competent</w:t>
      </w:r>
      <w:r>
        <w:rPr>
          <w:spacing w:val="27"/>
        </w:rPr>
        <w:t xml:space="preserve"> </w:t>
      </w:r>
      <w:r>
        <w:t>authorities</w:t>
      </w:r>
      <w:r>
        <w:rPr>
          <w:spacing w:val="24"/>
        </w:rPr>
        <w:t xml:space="preserve"> </w:t>
      </w:r>
      <w:r>
        <w:t>in</w:t>
      </w:r>
      <w:r>
        <w:rPr>
          <w:spacing w:val="26"/>
        </w:rPr>
        <w:t xml:space="preserve"> </w:t>
      </w:r>
      <w:r>
        <w:t>reply</w:t>
      </w:r>
      <w:r>
        <w:rPr>
          <w:spacing w:val="24"/>
        </w:rPr>
        <w:t xml:space="preserve"> </w:t>
      </w:r>
      <w:r>
        <w:t>to</w:t>
      </w:r>
      <w:r>
        <w:rPr>
          <w:spacing w:val="24"/>
        </w:rPr>
        <w:t xml:space="preserve"> </w:t>
      </w:r>
      <w:r>
        <w:t>a</w:t>
      </w:r>
      <w:r>
        <w:rPr>
          <w:spacing w:val="26"/>
        </w:rPr>
        <w:t xml:space="preserve"> </w:t>
      </w:r>
      <w:r>
        <w:t>request</w:t>
      </w:r>
      <w:r>
        <w:rPr>
          <w:spacing w:val="25"/>
        </w:rPr>
        <w:t xml:space="preserve"> </w:t>
      </w:r>
      <w:r>
        <w:t>shall</w:t>
      </w:r>
      <w:r>
        <w:rPr>
          <w:spacing w:val="25"/>
        </w:rPr>
        <w:t xml:space="preserve"> </w:t>
      </w:r>
      <w:r>
        <w:t>be</w:t>
      </w:r>
      <w:r>
        <w:rPr>
          <w:spacing w:val="26"/>
        </w:rPr>
        <w:t xml:space="preserve"> </w:t>
      </w:r>
      <w:r>
        <w:t>subject</w:t>
      </w:r>
      <w:r>
        <w:rPr>
          <w:spacing w:val="25"/>
        </w:rPr>
        <w:t xml:space="preserve"> </w:t>
      </w:r>
      <w:r>
        <w:t>to</w:t>
      </w:r>
      <w:r>
        <w:rPr>
          <w:spacing w:val="26"/>
        </w:rPr>
        <w:t xml:space="preserve"> </w:t>
      </w:r>
      <w:r>
        <w:t>administrative</w:t>
      </w:r>
      <w:r>
        <w:rPr>
          <w:spacing w:val="23"/>
        </w:rPr>
        <w:t xml:space="preserve"> </w:t>
      </w:r>
      <w:r>
        <w:t xml:space="preserve">fines of up to 10 000 000 EUR or, if the offender is a company, up to 2 % of its total worldwide annual turnover for the preceding financial year, </w:t>
      </w:r>
      <w:r>
        <w:rPr>
          <w:strike/>
        </w:rPr>
        <w:t>whichever is higher</w:t>
      </w:r>
      <w:r>
        <w:t xml:space="preserve"> </w:t>
      </w:r>
      <w:r>
        <w:rPr>
          <w:b/>
        </w:rPr>
        <w:t xml:space="preserve">whichever is higher. </w:t>
      </w:r>
      <w:r>
        <w:rPr>
          <w:b/>
          <w:strike/>
        </w:rPr>
        <w:t>and</w:t>
      </w:r>
      <w:r>
        <w:rPr>
          <w:b/>
          <w:spacing w:val="33"/>
        </w:rPr>
        <w:t xml:space="preserve"> </w:t>
      </w:r>
      <w:r>
        <w:rPr>
          <w:b/>
        </w:rPr>
        <w:t>In</w:t>
      </w:r>
      <w:r>
        <w:rPr>
          <w:b/>
          <w:spacing w:val="33"/>
        </w:rPr>
        <w:t xml:space="preserve"> </w:t>
      </w:r>
      <w:r>
        <w:rPr>
          <w:b/>
        </w:rPr>
        <w:t>case of</w:t>
      </w:r>
      <w:r>
        <w:rPr>
          <w:b/>
          <w:spacing w:val="34"/>
        </w:rPr>
        <w:t xml:space="preserve"> </w:t>
      </w:r>
      <w:r>
        <w:rPr>
          <w:b/>
        </w:rPr>
        <w:t>SMEs,</w:t>
      </w:r>
      <w:r>
        <w:rPr>
          <w:b/>
          <w:spacing w:val="23"/>
        </w:rPr>
        <w:t xml:space="preserve"> </w:t>
      </w:r>
      <w:r>
        <w:rPr>
          <w:b/>
          <w:strike/>
        </w:rPr>
        <w:t>and</w:t>
      </w:r>
      <w:r>
        <w:rPr>
          <w:b/>
          <w:spacing w:val="33"/>
        </w:rPr>
        <w:t xml:space="preserve"> </w:t>
      </w:r>
      <w:r>
        <w:rPr>
          <w:b/>
        </w:rPr>
        <w:t>including</w:t>
      </w:r>
      <w:r>
        <w:rPr>
          <w:b/>
          <w:spacing w:val="32"/>
        </w:rPr>
        <w:t xml:space="preserve"> </w:t>
      </w:r>
      <w:r>
        <w:rPr>
          <w:b/>
        </w:rPr>
        <w:t>start-ups,</w:t>
      </w:r>
      <w:r>
        <w:rPr>
          <w:b/>
          <w:spacing w:val="32"/>
        </w:rPr>
        <w:t xml:space="preserve"> </w:t>
      </w:r>
      <w:r>
        <w:rPr>
          <w:b/>
        </w:rPr>
        <w:t>these</w:t>
      </w:r>
      <w:r>
        <w:rPr>
          <w:b/>
          <w:spacing w:val="32"/>
        </w:rPr>
        <w:t xml:space="preserve"> </w:t>
      </w:r>
      <w:r>
        <w:rPr>
          <w:b/>
        </w:rPr>
        <w:t>fines</w:t>
      </w:r>
      <w:r>
        <w:rPr>
          <w:b/>
          <w:spacing w:val="33"/>
        </w:rPr>
        <w:t xml:space="preserve"> </w:t>
      </w:r>
      <w:r>
        <w:rPr>
          <w:b/>
        </w:rPr>
        <w:t>shall</w:t>
      </w:r>
      <w:r>
        <w:rPr>
          <w:b/>
          <w:spacing w:val="33"/>
        </w:rPr>
        <w:t xml:space="preserve"> </w:t>
      </w:r>
      <w:r>
        <w:rPr>
          <w:b/>
        </w:rPr>
        <w:t>be</w:t>
      </w:r>
      <w:r>
        <w:rPr>
          <w:b/>
          <w:spacing w:val="32"/>
        </w:rPr>
        <w:t xml:space="preserve"> </w:t>
      </w:r>
      <w:r>
        <w:rPr>
          <w:b/>
        </w:rPr>
        <w:t>up</w:t>
      </w:r>
      <w:r>
        <w:rPr>
          <w:b/>
          <w:spacing w:val="80"/>
        </w:rPr>
        <w:t xml:space="preserve"> </w:t>
      </w:r>
      <w:r>
        <w:rPr>
          <w:b/>
        </w:rPr>
        <w:t>to</w:t>
      </w:r>
      <w:r>
        <w:rPr>
          <w:b/>
          <w:spacing w:val="29"/>
        </w:rPr>
        <w:t xml:space="preserve"> </w:t>
      </w:r>
      <w:r>
        <w:rPr>
          <w:b/>
        </w:rPr>
        <w:t>1%</w:t>
      </w:r>
      <w:r>
        <w:rPr>
          <w:b/>
          <w:spacing w:val="32"/>
        </w:rPr>
        <w:t xml:space="preserve"> </w:t>
      </w:r>
      <w:r>
        <w:rPr>
          <w:b/>
          <w:strike/>
        </w:rPr>
        <w:t>3%</w:t>
      </w:r>
      <w:r>
        <w:rPr>
          <w:b/>
          <w:spacing w:val="35"/>
        </w:rPr>
        <w:t xml:space="preserve"> </w:t>
      </w:r>
      <w:r>
        <w:rPr>
          <w:b/>
        </w:rPr>
        <w:t xml:space="preserve">of their </w:t>
      </w:r>
      <w:r>
        <w:rPr>
          <w:b/>
          <w:strike/>
        </w:rPr>
        <w:t>its</w:t>
      </w:r>
      <w:r>
        <w:rPr>
          <w:b/>
        </w:rPr>
        <w:t xml:space="preserve"> worldwide annual turnover for the preceding financial year</w:t>
      </w:r>
      <w:r>
        <w:rPr>
          <w:b/>
          <w:strike/>
        </w:rPr>
        <w:t>, whichever is</w:t>
      </w:r>
      <w:r>
        <w:rPr>
          <w:b/>
        </w:rPr>
        <w:t xml:space="preserve"> </w:t>
      </w:r>
      <w:r>
        <w:rPr>
          <w:b/>
          <w:strike/>
          <w:spacing w:val="-2"/>
        </w:rPr>
        <w:t>higher</w:t>
      </w:r>
      <w:r>
        <w:rPr>
          <w:b/>
          <w:spacing w:val="-2"/>
        </w:rPr>
        <w:t>.</w:t>
      </w:r>
    </w:p>
    <w:p w14:paraId="17F7CDBA" w14:textId="77777777" w:rsidR="00732D00" w:rsidRDefault="00732D00">
      <w:pPr>
        <w:pStyle w:val="BodyText"/>
        <w:spacing w:before="3"/>
        <w:rPr>
          <w:b/>
          <w:sz w:val="19"/>
        </w:rPr>
      </w:pPr>
    </w:p>
    <w:p w14:paraId="189C2453" w14:textId="77777777" w:rsidR="00732D00" w:rsidRDefault="00000000">
      <w:pPr>
        <w:pStyle w:val="ListParagraph"/>
        <w:numPr>
          <w:ilvl w:val="0"/>
          <w:numId w:val="22"/>
        </w:numPr>
        <w:tabs>
          <w:tab w:val="left" w:pos="924"/>
          <w:tab w:val="left" w:pos="925"/>
        </w:tabs>
        <w:spacing w:line="244" w:lineRule="auto"/>
        <w:ind w:right="129" w:hanging="800"/>
        <w:jc w:val="both"/>
      </w:pPr>
      <w:r>
        <w:t>When</w:t>
      </w:r>
      <w:r>
        <w:rPr>
          <w:spacing w:val="40"/>
        </w:rPr>
        <w:t xml:space="preserve"> </w:t>
      </w:r>
      <w:r>
        <w:t>deciding</w:t>
      </w:r>
      <w:r>
        <w:rPr>
          <w:spacing w:val="40"/>
        </w:rPr>
        <w:t xml:space="preserve"> </w:t>
      </w:r>
      <w:r>
        <w:t>on</w:t>
      </w:r>
      <w:r>
        <w:rPr>
          <w:spacing w:val="40"/>
        </w:rPr>
        <w:t xml:space="preserve"> </w:t>
      </w:r>
      <w:r>
        <w:t>the</w:t>
      </w:r>
      <w:r>
        <w:rPr>
          <w:spacing w:val="40"/>
        </w:rPr>
        <w:t xml:space="preserve"> </w:t>
      </w:r>
      <w:r>
        <w:t>amount</w:t>
      </w:r>
      <w:r>
        <w:rPr>
          <w:spacing w:val="40"/>
        </w:rPr>
        <w:t xml:space="preserve"> </w:t>
      </w:r>
      <w:r>
        <w:t>of</w:t>
      </w:r>
      <w:r>
        <w:rPr>
          <w:spacing w:val="40"/>
        </w:rPr>
        <w:t xml:space="preserve"> </w:t>
      </w:r>
      <w:r>
        <w:t>the</w:t>
      </w:r>
      <w:r>
        <w:rPr>
          <w:spacing w:val="40"/>
        </w:rPr>
        <w:t xml:space="preserve"> </w:t>
      </w:r>
      <w:r>
        <w:t>administrative</w:t>
      </w:r>
      <w:r>
        <w:rPr>
          <w:spacing w:val="40"/>
        </w:rPr>
        <w:t xml:space="preserve"> </w:t>
      </w:r>
      <w:r>
        <w:t>fine</w:t>
      </w:r>
      <w:r>
        <w:rPr>
          <w:spacing w:val="40"/>
        </w:rPr>
        <w:t xml:space="preserve"> </w:t>
      </w:r>
      <w:r>
        <w:t>in</w:t>
      </w:r>
      <w:r>
        <w:rPr>
          <w:spacing w:val="40"/>
        </w:rPr>
        <w:t xml:space="preserve"> </w:t>
      </w:r>
      <w:r>
        <w:t>each</w:t>
      </w:r>
      <w:r>
        <w:rPr>
          <w:spacing w:val="40"/>
        </w:rPr>
        <w:t xml:space="preserve"> </w:t>
      </w:r>
      <w:r>
        <w:t>individual</w:t>
      </w:r>
      <w:r>
        <w:rPr>
          <w:spacing w:val="40"/>
        </w:rPr>
        <w:t xml:space="preserve"> </w:t>
      </w:r>
      <w:r>
        <w:t>case,</w:t>
      </w:r>
      <w:r>
        <w:rPr>
          <w:spacing w:val="40"/>
        </w:rPr>
        <w:t xml:space="preserve"> </w:t>
      </w:r>
      <w:r>
        <w:t>all relevant circumstances of the specific situation shall be taken into account and due regard shall be given to the following:</w:t>
      </w:r>
    </w:p>
    <w:p w14:paraId="2750E2DF" w14:textId="77777777" w:rsidR="00732D00" w:rsidRDefault="00000000">
      <w:pPr>
        <w:pStyle w:val="ListParagraph"/>
        <w:numPr>
          <w:ilvl w:val="1"/>
          <w:numId w:val="22"/>
        </w:numPr>
        <w:tabs>
          <w:tab w:val="left" w:pos="1457"/>
          <w:tab w:val="left" w:pos="1459"/>
        </w:tabs>
        <w:ind w:hanging="534"/>
      </w:pPr>
      <w:r>
        <w:t>the</w:t>
      </w:r>
      <w:r>
        <w:rPr>
          <w:spacing w:val="8"/>
        </w:rPr>
        <w:t xml:space="preserve"> </w:t>
      </w:r>
      <w:r>
        <w:t>nature,</w:t>
      </w:r>
      <w:r>
        <w:rPr>
          <w:spacing w:val="9"/>
        </w:rPr>
        <w:t xml:space="preserve"> </w:t>
      </w:r>
      <w:r>
        <w:t>gravity</w:t>
      </w:r>
      <w:r>
        <w:rPr>
          <w:spacing w:val="7"/>
        </w:rPr>
        <w:t xml:space="preserve"> </w:t>
      </w:r>
      <w:r>
        <w:t>and</w:t>
      </w:r>
      <w:r>
        <w:rPr>
          <w:spacing w:val="12"/>
        </w:rPr>
        <w:t xml:space="preserve"> </w:t>
      </w:r>
      <w:r>
        <w:t>duration</w:t>
      </w:r>
      <w:r>
        <w:rPr>
          <w:spacing w:val="7"/>
        </w:rPr>
        <w:t xml:space="preserve"> </w:t>
      </w:r>
      <w:r>
        <w:t>of</w:t>
      </w:r>
      <w:r>
        <w:rPr>
          <w:spacing w:val="11"/>
        </w:rPr>
        <w:t xml:space="preserve"> </w:t>
      </w:r>
      <w:r>
        <w:t>the</w:t>
      </w:r>
      <w:r>
        <w:rPr>
          <w:spacing w:val="8"/>
        </w:rPr>
        <w:t xml:space="preserve"> </w:t>
      </w:r>
      <w:r>
        <w:t>infringement</w:t>
      </w:r>
      <w:r>
        <w:rPr>
          <w:spacing w:val="7"/>
        </w:rPr>
        <w:t xml:space="preserve"> </w:t>
      </w:r>
      <w:r>
        <w:t>and</w:t>
      </w:r>
      <w:r>
        <w:rPr>
          <w:spacing w:val="10"/>
        </w:rPr>
        <w:t xml:space="preserve"> </w:t>
      </w:r>
      <w:r>
        <w:t>of</w:t>
      </w:r>
      <w:r>
        <w:rPr>
          <w:spacing w:val="8"/>
        </w:rPr>
        <w:t xml:space="preserve"> </w:t>
      </w:r>
      <w:r>
        <w:t>its</w:t>
      </w:r>
      <w:r>
        <w:rPr>
          <w:spacing w:val="9"/>
        </w:rPr>
        <w:t xml:space="preserve"> </w:t>
      </w:r>
      <w:r>
        <w:rPr>
          <w:spacing w:val="-2"/>
        </w:rPr>
        <w:t>consequences;</w:t>
      </w:r>
    </w:p>
    <w:p w14:paraId="0BA38C0E" w14:textId="77777777" w:rsidR="00732D00" w:rsidRDefault="00000000">
      <w:pPr>
        <w:ind w:left="925"/>
        <w:rPr>
          <w:b/>
        </w:rPr>
      </w:pPr>
      <w:r>
        <w:rPr>
          <w:b/>
          <w:u w:val="thick"/>
        </w:rPr>
        <w:t>(aa)</w:t>
      </w:r>
      <w:r>
        <w:rPr>
          <w:b/>
          <w:spacing w:val="33"/>
          <w:u w:val="thick"/>
        </w:rPr>
        <w:t xml:space="preserve">  </w:t>
      </w:r>
      <w:r>
        <w:rPr>
          <w:b/>
          <w:u w:val="thick"/>
        </w:rPr>
        <w:t>the</w:t>
      </w:r>
      <w:r>
        <w:rPr>
          <w:b/>
          <w:spacing w:val="11"/>
          <w:u w:val="thick"/>
        </w:rPr>
        <w:t xml:space="preserve"> </w:t>
      </w:r>
      <w:r>
        <w:rPr>
          <w:b/>
          <w:u w:val="thick"/>
        </w:rPr>
        <w:t>intentional</w:t>
      </w:r>
      <w:r>
        <w:rPr>
          <w:b/>
          <w:spacing w:val="6"/>
          <w:u w:val="thick"/>
        </w:rPr>
        <w:t xml:space="preserve"> </w:t>
      </w:r>
      <w:r>
        <w:rPr>
          <w:b/>
          <w:u w:val="thick"/>
        </w:rPr>
        <w:t>or</w:t>
      </w:r>
      <w:r>
        <w:rPr>
          <w:b/>
          <w:spacing w:val="10"/>
          <w:u w:val="thick"/>
        </w:rPr>
        <w:t xml:space="preserve"> </w:t>
      </w:r>
      <w:r>
        <w:rPr>
          <w:b/>
          <w:u w:val="thick"/>
        </w:rPr>
        <w:t>negligent</w:t>
      </w:r>
      <w:r>
        <w:rPr>
          <w:b/>
          <w:spacing w:val="9"/>
          <w:u w:val="thick"/>
        </w:rPr>
        <w:t xml:space="preserve"> </w:t>
      </w:r>
      <w:r>
        <w:rPr>
          <w:b/>
          <w:u w:val="thick"/>
        </w:rPr>
        <w:t>character</w:t>
      </w:r>
      <w:r>
        <w:rPr>
          <w:b/>
          <w:spacing w:val="7"/>
          <w:u w:val="thick"/>
        </w:rPr>
        <w:t xml:space="preserve"> </w:t>
      </w:r>
      <w:r>
        <w:rPr>
          <w:b/>
          <w:u w:val="thick"/>
        </w:rPr>
        <w:t>of</w:t>
      </w:r>
      <w:r>
        <w:rPr>
          <w:b/>
          <w:spacing w:val="8"/>
          <w:u w:val="thick"/>
        </w:rPr>
        <w:t xml:space="preserve"> </w:t>
      </w:r>
      <w:r>
        <w:rPr>
          <w:b/>
          <w:u w:val="thick"/>
        </w:rPr>
        <w:t>the</w:t>
      </w:r>
      <w:r>
        <w:rPr>
          <w:b/>
          <w:spacing w:val="7"/>
          <w:u w:val="thick"/>
        </w:rPr>
        <w:t xml:space="preserve"> </w:t>
      </w:r>
      <w:r>
        <w:rPr>
          <w:b/>
          <w:spacing w:val="-2"/>
          <w:u w:val="thick"/>
        </w:rPr>
        <w:t>infringement;</w:t>
      </w:r>
    </w:p>
    <w:p w14:paraId="75592775" w14:textId="77777777" w:rsidR="00732D00" w:rsidRDefault="00000000">
      <w:pPr>
        <w:spacing w:before="1" w:line="244" w:lineRule="auto"/>
        <w:ind w:left="1458" w:right="131" w:hanging="533"/>
        <w:jc w:val="both"/>
        <w:rPr>
          <w:b/>
        </w:rPr>
      </w:pPr>
      <w:r>
        <w:rPr>
          <w:b/>
          <w:u w:val="thick"/>
        </w:rPr>
        <w:t>(ab)</w:t>
      </w:r>
      <w:r>
        <w:rPr>
          <w:b/>
          <w:spacing w:val="40"/>
          <w:u w:val="thick"/>
        </w:rPr>
        <w:t xml:space="preserve"> </w:t>
      </w:r>
      <w:r>
        <w:rPr>
          <w:b/>
          <w:u w:val="thick"/>
        </w:rPr>
        <w:t>any</w:t>
      </w:r>
      <w:r>
        <w:rPr>
          <w:b/>
          <w:spacing w:val="40"/>
          <w:u w:val="thick"/>
        </w:rPr>
        <w:t xml:space="preserve"> </w:t>
      </w:r>
      <w:r>
        <w:rPr>
          <w:b/>
          <w:u w:val="thick"/>
        </w:rPr>
        <w:t>action</w:t>
      </w:r>
      <w:r>
        <w:rPr>
          <w:b/>
          <w:spacing w:val="40"/>
          <w:u w:val="thick"/>
        </w:rPr>
        <w:t xml:space="preserve"> </w:t>
      </w:r>
      <w:r>
        <w:rPr>
          <w:b/>
          <w:u w:val="thick"/>
        </w:rPr>
        <w:t>taken</w:t>
      </w:r>
      <w:r>
        <w:rPr>
          <w:b/>
          <w:spacing w:val="40"/>
          <w:u w:val="thick"/>
        </w:rPr>
        <w:t xml:space="preserve"> </w:t>
      </w:r>
      <w:r>
        <w:rPr>
          <w:b/>
          <w:u w:val="thick"/>
        </w:rPr>
        <w:t>by</w:t>
      </w:r>
      <w:r>
        <w:rPr>
          <w:b/>
          <w:spacing w:val="40"/>
          <w:u w:val="thick"/>
        </w:rPr>
        <w:t xml:space="preserve"> </w:t>
      </w:r>
      <w:r>
        <w:rPr>
          <w:b/>
          <w:u w:val="thick"/>
        </w:rPr>
        <w:t>the</w:t>
      </w:r>
      <w:r>
        <w:rPr>
          <w:b/>
          <w:spacing w:val="40"/>
          <w:u w:val="thick"/>
        </w:rPr>
        <w:t xml:space="preserve"> </w:t>
      </w:r>
      <w:r>
        <w:rPr>
          <w:b/>
          <w:u w:val="thick"/>
        </w:rPr>
        <w:t>operator</w:t>
      </w:r>
      <w:r>
        <w:rPr>
          <w:b/>
          <w:spacing w:val="40"/>
          <w:u w:val="thick"/>
        </w:rPr>
        <w:t xml:space="preserve"> </w:t>
      </w:r>
      <w:r>
        <w:rPr>
          <w:b/>
          <w:u w:val="thick"/>
        </w:rPr>
        <w:t>in</w:t>
      </w:r>
      <w:r>
        <w:rPr>
          <w:b/>
          <w:spacing w:val="40"/>
          <w:u w:val="thick"/>
        </w:rPr>
        <w:t xml:space="preserve"> </w:t>
      </w:r>
      <w:r>
        <w:rPr>
          <w:b/>
          <w:u w:val="thick"/>
        </w:rPr>
        <w:t>order</w:t>
      </w:r>
      <w:r>
        <w:rPr>
          <w:b/>
          <w:spacing w:val="40"/>
          <w:u w:val="thick"/>
        </w:rPr>
        <w:t xml:space="preserve"> </w:t>
      </w:r>
      <w:r>
        <w:rPr>
          <w:b/>
          <w:u w:val="thick"/>
        </w:rPr>
        <w:t>to</w:t>
      </w:r>
      <w:r>
        <w:rPr>
          <w:b/>
          <w:spacing w:val="40"/>
          <w:u w:val="thick"/>
        </w:rPr>
        <w:t xml:space="preserve"> </w:t>
      </w:r>
      <w:r>
        <w:rPr>
          <w:b/>
          <w:u w:val="thick"/>
        </w:rPr>
        <w:t>remedy</w:t>
      </w:r>
      <w:r>
        <w:rPr>
          <w:b/>
          <w:spacing w:val="40"/>
          <w:u w:val="thick"/>
        </w:rPr>
        <w:t xml:space="preserve"> </w:t>
      </w:r>
      <w:r>
        <w:rPr>
          <w:b/>
          <w:u w:val="thick"/>
        </w:rPr>
        <w:t>the</w:t>
      </w:r>
      <w:r>
        <w:rPr>
          <w:b/>
          <w:spacing w:val="40"/>
          <w:u w:val="thick"/>
        </w:rPr>
        <w:t xml:space="preserve"> </w:t>
      </w:r>
      <w:r>
        <w:rPr>
          <w:b/>
          <w:u w:val="thick"/>
        </w:rPr>
        <w:t>infringement</w:t>
      </w:r>
      <w:r>
        <w:rPr>
          <w:b/>
          <w:spacing w:val="40"/>
          <w:u w:val="thick"/>
        </w:rPr>
        <w:t xml:space="preserve"> </w:t>
      </w:r>
      <w:r>
        <w:rPr>
          <w:b/>
          <w:u w:val="thick"/>
        </w:rPr>
        <w:t>and</w:t>
      </w:r>
      <w:r>
        <w:rPr>
          <w:b/>
        </w:rPr>
        <w:t xml:space="preserve"> </w:t>
      </w:r>
      <w:r>
        <w:rPr>
          <w:b/>
          <w:u w:val="thick"/>
        </w:rPr>
        <w:t>mitigate the possible adverse effects of the infringement;</w:t>
      </w:r>
    </w:p>
    <w:p w14:paraId="784BB979" w14:textId="77777777" w:rsidR="00732D00" w:rsidRDefault="00732D00">
      <w:pPr>
        <w:pStyle w:val="BodyText"/>
        <w:spacing w:before="6"/>
        <w:rPr>
          <w:b/>
          <w:sz w:val="19"/>
        </w:rPr>
      </w:pPr>
    </w:p>
    <w:p w14:paraId="0C174E79" w14:textId="77777777" w:rsidR="00732D00" w:rsidRDefault="00000000">
      <w:pPr>
        <w:pStyle w:val="ListParagraph"/>
        <w:numPr>
          <w:ilvl w:val="1"/>
          <w:numId w:val="22"/>
        </w:numPr>
        <w:tabs>
          <w:tab w:val="left" w:pos="1459"/>
        </w:tabs>
        <w:spacing w:before="1" w:line="244" w:lineRule="auto"/>
        <w:ind w:right="132"/>
        <w:jc w:val="both"/>
      </w:pPr>
      <w:r>
        <w:t xml:space="preserve">whether administrative fines have been already applied by other market surveillance authorities </w:t>
      </w:r>
      <w:r>
        <w:rPr>
          <w:b/>
        </w:rPr>
        <w:t xml:space="preserve">in other Member States </w:t>
      </w:r>
      <w:r>
        <w:t>to the same operator for the same infringement;</w:t>
      </w:r>
    </w:p>
    <w:p w14:paraId="6C33259E" w14:textId="77777777" w:rsidR="00732D00" w:rsidRDefault="00000000">
      <w:pPr>
        <w:spacing w:line="247" w:lineRule="auto"/>
        <w:ind w:left="1458" w:right="124" w:hanging="533"/>
        <w:jc w:val="both"/>
        <w:rPr>
          <w:b/>
        </w:rPr>
      </w:pPr>
      <w:r>
        <w:rPr>
          <w:b/>
          <w:u w:val="thick"/>
        </w:rPr>
        <w:t>(ba)</w:t>
      </w:r>
      <w:r>
        <w:rPr>
          <w:b/>
          <w:spacing w:val="80"/>
          <w:u w:val="thick"/>
        </w:rPr>
        <w:t xml:space="preserve"> </w:t>
      </w:r>
      <w:r>
        <w:rPr>
          <w:b/>
          <w:u w:val="thick"/>
        </w:rPr>
        <w:t>whether</w:t>
      </w:r>
      <w:r>
        <w:rPr>
          <w:b/>
          <w:spacing w:val="30"/>
          <w:u w:val="thick"/>
        </w:rPr>
        <w:t xml:space="preserve"> </w:t>
      </w:r>
      <w:r>
        <w:rPr>
          <w:b/>
          <w:u w:val="thick"/>
        </w:rPr>
        <w:t>administrative</w:t>
      </w:r>
      <w:r>
        <w:rPr>
          <w:b/>
          <w:spacing w:val="35"/>
          <w:u w:val="thick"/>
        </w:rPr>
        <w:t xml:space="preserve"> </w:t>
      </w:r>
      <w:r>
        <w:rPr>
          <w:b/>
          <w:u w:val="thick"/>
        </w:rPr>
        <w:t>fines</w:t>
      </w:r>
      <w:r>
        <w:rPr>
          <w:b/>
          <w:spacing w:val="37"/>
          <w:u w:val="thick"/>
        </w:rPr>
        <w:t xml:space="preserve"> </w:t>
      </w:r>
      <w:r>
        <w:rPr>
          <w:b/>
          <w:u w:val="thick"/>
        </w:rPr>
        <w:t>have</w:t>
      </w:r>
      <w:r>
        <w:rPr>
          <w:b/>
          <w:spacing w:val="32"/>
          <w:u w:val="thick"/>
        </w:rPr>
        <w:t xml:space="preserve"> </w:t>
      </w:r>
      <w:r>
        <w:rPr>
          <w:b/>
          <w:u w:val="thick"/>
        </w:rPr>
        <w:t>been</w:t>
      </w:r>
      <w:r>
        <w:rPr>
          <w:b/>
          <w:spacing w:val="34"/>
          <w:u w:val="thick"/>
        </w:rPr>
        <w:t xml:space="preserve"> </w:t>
      </w:r>
      <w:r>
        <w:rPr>
          <w:b/>
          <w:u w:val="thick"/>
        </w:rPr>
        <w:t>already</w:t>
      </w:r>
      <w:r>
        <w:rPr>
          <w:b/>
          <w:spacing w:val="33"/>
          <w:u w:val="thick"/>
        </w:rPr>
        <w:t xml:space="preserve"> </w:t>
      </w:r>
      <w:r>
        <w:rPr>
          <w:b/>
          <w:u w:val="thick"/>
        </w:rPr>
        <w:t>applied</w:t>
      </w:r>
      <w:r>
        <w:rPr>
          <w:b/>
          <w:spacing w:val="32"/>
          <w:u w:val="thick"/>
        </w:rPr>
        <w:t xml:space="preserve"> </w:t>
      </w:r>
      <w:r>
        <w:rPr>
          <w:b/>
          <w:u w:val="thick"/>
        </w:rPr>
        <w:t>by</w:t>
      </w:r>
      <w:r>
        <w:rPr>
          <w:b/>
          <w:spacing w:val="31"/>
          <w:u w:val="thick"/>
        </w:rPr>
        <w:t xml:space="preserve"> </w:t>
      </w:r>
      <w:r>
        <w:rPr>
          <w:b/>
          <w:u w:val="thick"/>
        </w:rPr>
        <w:t>other</w:t>
      </w:r>
      <w:r>
        <w:rPr>
          <w:b/>
          <w:spacing w:val="38"/>
          <w:u w:val="thick"/>
        </w:rPr>
        <w:t xml:space="preserve"> </w:t>
      </w:r>
      <w:r>
        <w:rPr>
          <w:b/>
          <w:u w:val="thick"/>
        </w:rPr>
        <w:t>authorities</w:t>
      </w:r>
      <w:r>
        <w:rPr>
          <w:b/>
          <w:spacing w:val="33"/>
          <w:u w:val="thick"/>
        </w:rPr>
        <w:t xml:space="preserve"> </w:t>
      </w:r>
      <w:r>
        <w:rPr>
          <w:b/>
          <w:u w:val="thick"/>
        </w:rPr>
        <w:t>to</w:t>
      </w:r>
      <w:r>
        <w:rPr>
          <w:b/>
        </w:rPr>
        <w:t xml:space="preserve"> </w:t>
      </w:r>
      <w:r>
        <w:rPr>
          <w:b/>
          <w:u w:val="thick"/>
        </w:rPr>
        <w:t>the same operator for infringements of other Union or national law, when such</w:t>
      </w:r>
      <w:r>
        <w:rPr>
          <w:b/>
        </w:rPr>
        <w:t xml:space="preserve"> </w:t>
      </w:r>
      <w:r>
        <w:rPr>
          <w:b/>
          <w:u w:val="thick"/>
        </w:rPr>
        <w:t>infringements result from the same activity or omission constituting a relevant</w:t>
      </w:r>
      <w:r>
        <w:rPr>
          <w:b/>
        </w:rPr>
        <w:t xml:space="preserve"> </w:t>
      </w:r>
      <w:r>
        <w:rPr>
          <w:b/>
          <w:u w:val="thick"/>
        </w:rPr>
        <w:t>infringement of this Act;</w:t>
      </w:r>
    </w:p>
    <w:p w14:paraId="013709ED" w14:textId="77777777" w:rsidR="00732D00" w:rsidRDefault="00732D00">
      <w:pPr>
        <w:pStyle w:val="BodyText"/>
        <w:spacing w:before="11"/>
        <w:rPr>
          <w:b/>
          <w:sz w:val="18"/>
        </w:rPr>
      </w:pPr>
    </w:p>
    <w:p w14:paraId="37846F63" w14:textId="77777777" w:rsidR="00732D00" w:rsidRDefault="00000000">
      <w:pPr>
        <w:pStyle w:val="ListParagraph"/>
        <w:numPr>
          <w:ilvl w:val="1"/>
          <w:numId w:val="22"/>
        </w:numPr>
        <w:tabs>
          <w:tab w:val="left" w:pos="1459"/>
        </w:tabs>
        <w:spacing w:line="244" w:lineRule="auto"/>
        <w:ind w:right="125"/>
        <w:jc w:val="both"/>
      </w:pPr>
      <w:r>
        <w:t>the size</w:t>
      </w:r>
      <w:r>
        <w:rPr>
          <w:b/>
        </w:rPr>
        <w:t xml:space="preserve">, the annual turnover </w:t>
      </w:r>
      <w:r>
        <w:t xml:space="preserve">and market share of the operator committing the </w:t>
      </w:r>
      <w:r>
        <w:rPr>
          <w:spacing w:val="-2"/>
        </w:rPr>
        <w:t>infringement;</w:t>
      </w:r>
    </w:p>
    <w:p w14:paraId="3D172200" w14:textId="77777777" w:rsidR="00732D00" w:rsidRDefault="00000000">
      <w:pPr>
        <w:pStyle w:val="ListParagraph"/>
        <w:numPr>
          <w:ilvl w:val="1"/>
          <w:numId w:val="22"/>
        </w:numPr>
        <w:tabs>
          <w:tab w:val="left" w:pos="1459"/>
        </w:tabs>
        <w:spacing w:line="247" w:lineRule="auto"/>
        <w:ind w:right="130"/>
        <w:jc w:val="both"/>
        <w:rPr>
          <w:b/>
          <w:u w:val="thick"/>
        </w:rPr>
      </w:pPr>
      <w:r>
        <w:rPr>
          <w:b/>
          <w:u w:val="thick"/>
        </w:rPr>
        <w:t>any</w:t>
      </w:r>
      <w:r>
        <w:rPr>
          <w:b/>
          <w:spacing w:val="40"/>
          <w:u w:val="thick"/>
        </w:rPr>
        <w:t xml:space="preserve"> </w:t>
      </w:r>
      <w:r>
        <w:rPr>
          <w:b/>
          <w:u w:val="thick"/>
        </w:rPr>
        <w:t>other</w:t>
      </w:r>
      <w:r>
        <w:rPr>
          <w:b/>
          <w:spacing w:val="40"/>
          <w:u w:val="thick"/>
        </w:rPr>
        <w:t xml:space="preserve"> </w:t>
      </w:r>
      <w:r>
        <w:rPr>
          <w:b/>
          <w:u w:val="thick"/>
        </w:rPr>
        <w:t>aggravating</w:t>
      </w:r>
      <w:r>
        <w:rPr>
          <w:b/>
          <w:spacing w:val="40"/>
          <w:u w:val="thick"/>
        </w:rPr>
        <w:t xml:space="preserve"> </w:t>
      </w:r>
      <w:r>
        <w:rPr>
          <w:b/>
          <w:u w:val="thick"/>
        </w:rPr>
        <w:t>or</w:t>
      </w:r>
      <w:r>
        <w:rPr>
          <w:b/>
          <w:spacing w:val="40"/>
          <w:u w:val="thick"/>
        </w:rPr>
        <w:t xml:space="preserve"> </w:t>
      </w:r>
      <w:r>
        <w:rPr>
          <w:b/>
          <w:u w:val="thick"/>
        </w:rPr>
        <w:t>mitigating</w:t>
      </w:r>
      <w:r>
        <w:rPr>
          <w:b/>
          <w:spacing w:val="40"/>
          <w:u w:val="thick"/>
        </w:rPr>
        <w:t xml:space="preserve"> </w:t>
      </w:r>
      <w:r>
        <w:rPr>
          <w:b/>
          <w:u w:val="thick"/>
        </w:rPr>
        <w:t>factor</w:t>
      </w:r>
      <w:r>
        <w:rPr>
          <w:b/>
          <w:spacing w:val="40"/>
          <w:u w:val="thick"/>
        </w:rPr>
        <w:t xml:space="preserve"> </w:t>
      </w:r>
      <w:r>
        <w:rPr>
          <w:b/>
          <w:u w:val="thick"/>
        </w:rPr>
        <w:t>applicable</w:t>
      </w:r>
      <w:r>
        <w:rPr>
          <w:b/>
          <w:spacing w:val="40"/>
          <w:u w:val="thick"/>
        </w:rPr>
        <w:t xml:space="preserve"> </w:t>
      </w:r>
      <w:r>
        <w:rPr>
          <w:b/>
          <w:u w:val="thick"/>
        </w:rPr>
        <w:t>to</w:t>
      </w:r>
      <w:r>
        <w:rPr>
          <w:b/>
          <w:spacing w:val="40"/>
          <w:u w:val="thick"/>
        </w:rPr>
        <w:t xml:space="preserve"> </w:t>
      </w:r>
      <w:r>
        <w:rPr>
          <w:b/>
          <w:u w:val="thick"/>
        </w:rPr>
        <w:t>the</w:t>
      </w:r>
      <w:r>
        <w:rPr>
          <w:b/>
          <w:spacing w:val="40"/>
          <w:u w:val="thick"/>
        </w:rPr>
        <w:t xml:space="preserve"> </w:t>
      </w:r>
      <w:r>
        <w:rPr>
          <w:b/>
          <w:u w:val="thick"/>
        </w:rPr>
        <w:t>circumstances</w:t>
      </w:r>
      <w:r>
        <w:rPr>
          <w:b/>
          <w:spacing w:val="40"/>
          <w:u w:val="thick"/>
        </w:rPr>
        <w:t xml:space="preserve"> </w:t>
      </w:r>
      <w:r>
        <w:rPr>
          <w:b/>
          <w:u w:val="thick"/>
        </w:rPr>
        <w:t>of</w:t>
      </w:r>
      <w:r>
        <w:rPr>
          <w:b/>
        </w:rPr>
        <w:t xml:space="preserve"> </w:t>
      </w:r>
      <w:r>
        <w:rPr>
          <w:b/>
          <w:u w:val="thick"/>
        </w:rPr>
        <w:t>the</w:t>
      </w:r>
      <w:r>
        <w:rPr>
          <w:b/>
          <w:spacing w:val="40"/>
          <w:u w:val="thick"/>
        </w:rPr>
        <w:t xml:space="preserve"> </w:t>
      </w:r>
      <w:r>
        <w:rPr>
          <w:b/>
          <w:u w:val="thick"/>
        </w:rPr>
        <w:t>case,</w:t>
      </w:r>
      <w:r>
        <w:rPr>
          <w:b/>
          <w:spacing w:val="40"/>
          <w:u w:val="thick"/>
        </w:rPr>
        <w:t xml:space="preserve"> </w:t>
      </w:r>
      <w:r>
        <w:rPr>
          <w:b/>
          <w:u w:val="thick"/>
        </w:rPr>
        <w:t>such</w:t>
      </w:r>
      <w:r>
        <w:rPr>
          <w:b/>
          <w:spacing w:val="40"/>
          <w:u w:val="thick"/>
        </w:rPr>
        <w:t xml:space="preserve"> </w:t>
      </w:r>
      <w:r>
        <w:rPr>
          <w:b/>
          <w:u w:val="thick"/>
        </w:rPr>
        <w:t>as</w:t>
      </w:r>
      <w:r>
        <w:rPr>
          <w:b/>
          <w:spacing w:val="40"/>
          <w:u w:val="thick"/>
        </w:rPr>
        <w:t xml:space="preserve"> </w:t>
      </w:r>
      <w:r>
        <w:rPr>
          <w:b/>
          <w:u w:val="thick"/>
        </w:rPr>
        <w:t>financial</w:t>
      </w:r>
      <w:r>
        <w:rPr>
          <w:b/>
          <w:spacing w:val="40"/>
          <w:u w:val="thick"/>
        </w:rPr>
        <w:t xml:space="preserve"> </w:t>
      </w:r>
      <w:r>
        <w:rPr>
          <w:b/>
          <w:u w:val="thick"/>
        </w:rPr>
        <w:t>benefits</w:t>
      </w:r>
      <w:r>
        <w:rPr>
          <w:b/>
          <w:spacing w:val="40"/>
          <w:u w:val="thick"/>
        </w:rPr>
        <w:t xml:space="preserve"> </w:t>
      </w:r>
      <w:r>
        <w:rPr>
          <w:b/>
          <w:u w:val="thick"/>
        </w:rPr>
        <w:t>gained,</w:t>
      </w:r>
      <w:r>
        <w:rPr>
          <w:b/>
          <w:spacing w:val="40"/>
          <w:u w:val="thick"/>
        </w:rPr>
        <w:t xml:space="preserve"> </w:t>
      </w:r>
      <w:r>
        <w:rPr>
          <w:b/>
          <w:u w:val="thick"/>
        </w:rPr>
        <w:t>or</w:t>
      </w:r>
      <w:r>
        <w:rPr>
          <w:b/>
          <w:spacing w:val="40"/>
          <w:u w:val="thick"/>
        </w:rPr>
        <w:t xml:space="preserve"> </w:t>
      </w:r>
      <w:r>
        <w:rPr>
          <w:b/>
          <w:u w:val="thick"/>
        </w:rPr>
        <w:t>losses</w:t>
      </w:r>
      <w:r>
        <w:rPr>
          <w:b/>
          <w:spacing w:val="40"/>
          <w:u w:val="thick"/>
        </w:rPr>
        <w:t xml:space="preserve"> </w:t>
      </w:r>
      <w:r>
        <w:rPr>
          <w:b/>
          <w:u w:val="thick"/>
        </w:rPr>
        <w:t>avoided,</w:t>
      </w:r>
      <w:r>
        <w:rPr>
          <w:b/>
          <w:spacing w:val="40"/>
          <w:u w:val="thick"/>
        </w:rPr>
        <w:t xml:space="preserve"> </w:t>
      </w:r>
      <w:r>
        <w:rPr>
          <w:b/>
          <w:u w:val="thick"/>
        </w:rPr>
        <w:t>directly</w:t>
      </w:r>
      <w:r>
        <w:rPr>
          <w:b/>
          <w:spacing w:val="40"/>
          <w:u w:val="thick"/>
        </w:rPr>
        <w:t xml:space="preserve"> </w:t>
      </w:r>
      <w:r>
        <w:rPr>
          <w:b/>
          <w:u w:val="thick"/>
        </w:rPr>
        <w:t>or</w:t>
      </w:r>
      <w:r>
        <w:rPr>
          <w:b/>
        </w:rPr>
        <w:t xml:space="preserve"> </w:t>
      </w:r>
      <w:r>
        <w:rPr>
          <w:b/>
          <w:u w:val="thick"/>
        </w:rPr>
        <w:t>indirectly, from the infringement.</w:t>
      </w:r>
    </w:p>
    <w:p w14:paraId="3B802B26" w14:textId="77777777" w:rsidR="00732D00" w:rsidRDefault="00732D00">
      <w:pPr>
        <w:pStyle w:val="BodyText"/>
        <w:rPr>
          <w:b/>
          <w:sz w:val="19"/>
        </w:rPr>
      </w:pPr>
    </w:p>
    <w:p w14:paraId="3F041FC8" w14:textId="77777777" w:rsidR="00732D00" w:rsidRDefault="00000000">
      <w:pPr>
        <w:pStyle w:val="ListParagraph"/>
        <w:numPr>
          <w:ilvl w:val="0"/>
          <w:numId w:val="22"/>
        </w:numPr>
        <w:tabs>
          <w:tab w:val="left" w:pos="924"/>
          <w:tab w:val="left" w:pos="925"/>
        </w:tabs>
        <w:spacing w:before="1" w:line="244" w:lineRule="auto"/>
        <w:ind w:right="126" w:hanging="800"/>
        <w:jc w:val="both"/>
      </w:pPr>
      <w:r>
        <w:t>Each</w:t>
      </w:r>
      <w:r>
        <w:rPr>
          <w:spacing w:val="40"/>
        </w:rPr>
        <w:t xml:space="preserve"> </w:t>
      </w:r>
      <w:r>
        <w:t>Member</w:t>
      </w:r>
      <w:r>
        <w:rPr>
          <w:spacing w:val="40"/>
        </w:rPr>
        <w:t xml:space="preserve"> </w:t>
      </w:r>
      <w:r>
        <w:t>State</w:t>
      </w:r>
      <w:r>
        <w:rPr>
          <w:spacing w:val="40"/>
        </w:rPr>
        <w:t xml:space="preserve"> </w:t>
      </w:r>
      <w:r>
        <w:t>shall</w:t>
      </w:r>
      <w:r>
        <w:rPr>
          <w:spacing w:val="40"/>
        </w:rPr>
        <w:t xml:space="preserve"> </w:t>
      </w:r>
      <w:r>
        <w:t>lay</w:t>
      </w:r>
      <w:r>
        <w:rPr>
          <w:spacing w:val="40"/>
        </w:rPr>
        <w:t xml:space="preserve"> </w:t>
      </w:r>
      <w:r>
        <w:t>down</w:t>
      </w:r>
      <w:r>
        <w:rPr>
          <w:spacing w:val="40"/>
        </w:rPr>
        <w:t xml:space="preserve"> </w:t>
      </w:r>
      <w:r>
        <w:t>rules</w:t>
      </w:r>
      <w:r>
        <w:rPr>
          <w:spacing w:val="40"/>
        </w:rPr>
        <w:t xml:space="preserve"> </w:t>
      </w:r>
      <w:r>
        <w:t>on</w:t>
      </w:r>
      <w:r>
        <w:rPr>
          <w:spacing w:val="40"/>
        </w:rPr>
        <w:t xml:space="preserve"> </w:t>
      </w:r>
      <w:r>
        <w:t>whether</w:t>
      </w:r>
      <w:r>
        <w:rPr>
          <w:spacing w:val="40"/>
        </w:rPr>
        <w:t xml:space="preserve"> </w:t>
      </w:r>
      <w:r>
        <w:t>and</w:t>
      </w:r>
      <w:r>
        <w:rPr>
          <w:spacing w:val="40"/>
        </w:rPr>
        <w:t xml:space="preserve"> </w:t>
      </w:r>
      <w:r>
        <w:t>to</w:t>
      </w:r>
      <w:r>
        <w:rPr>
          <w:spacing w:val="40"/>
        </w:rPr>
        <w:t xml:space="preserve"> </w:t>
      </w:r>
      <w:r>
        <w:t>what</w:t>
      </w:r>
      <w:r>
        <w:rPr>
          <w:spacing w:val="40"/>
        </w:rPr>
        <w:t xml:space="preserve"> </w:t>
      </w:r>
      <w:r>
        <w:t>extent</w:t>
      </w:r>
      <w:r>
        <w:rPr>
          <w:spacing w:val="40"/>
        </w:rPr>
        <w:t xml:space="preserve"> </w:t>
      </w:r>
      <w:r>
        <w:t>administrative fines may be imposed</w:t>
      </w:r>
      <w:r>
        <w:rPr>
          <w:spacing w:val="29"/>
        </w:rPr>
        <w:t xml:space="preserve"> </w:t>
      </w:r>
      <w:r>
        <w:t>on public authorities and</w:t>
      </w:r>
      <w:r>
        <w:rPr>
          <w:spacing w:val="29"/>
        </w:rPr>
        <w:t xml:space="preserve"> </w:t>
      </w:r>
      <w:r>
        <w:t>bodies established in</w:t>
      </w:r>
      <w:r>
        <w:rPr>
          <w:spacing w:val="29"/>
        </w:rPr>
        <w:t xml:space="preserve"> </w:t>
      </w:r>
      <w:r>
        <w:t>that Member State.</w:t>
      </w:r>
    </w:p>
    <w:p w14:paraId="77CEDF46" w14:textId="77777777" w:rsidR="00732D00" w:rsidRDefault="00000000">
      <w:pPr>
        <w:pStyle w:val="ListParagraph"/>
        <w:numPr>
          <w:ilvl w:val="0"/>
          <w:numId w:val="22"/>
        </w:numPr>
        <w:tabs>
          <w:tab w:val="left" w:pos="924"/>
          <w:tab w:val="left" w:pos="925"/>
        </w:tabs>
        <w:spacing w:line="244" w:lineRule="auto"/>
        <w:ind w:right="125" w:hanging="800"/>
        <w:jc w:val="both"/>
      </w:pPr>
      <w:r>
        <w:t>Depending on the legal system of the Member States, the rules on administrative fines may</w:t>
      </w:r>
      <w:r>
        <w:rPr>
          <w:spacing w:val="40"/>
        </w:rPr>
        <w:t xml:space="preserve"> </w:t>
      </w:r>
      <w:r>
        <w:t xml:space="preserve">be applied in such a manner that the fines are imposed by competent national courts </w:t>
      </w:r>
      <w:r>
        <w:rPr>
          <w:strike/>
        </w:rPr>
        <w:t>of</w:t>
      </w:r>
      <w:r>
        <w:t xml:space="preserve"> </w:t>
      </w:r>
      <w:r>
        <w:rPr>
          <w:b/>
        </w:rPr>
        <w:t xml:space="preserve">or </w:t>
      </w:r>
      <w:r>
        <w:t>other bodies as applicable in those Member States. The application of such rules in those Member States shall have an equivalent effect.</w:t>
      </w:r>
    </w:p>
    <w:p w14:paraId="56588B6C" w14:textId="77777777" w:rsidR="00732D00" w:rsidRDefault="00732D00">
      <w:pPr>
        <w:spacing w:line="244" w:lineRule="auto"/>
        <w:jc w:val="both"/>
        <w:sectPr w:rsidR="00732D00">
          <w:pgSz w:w="12240" w:h="15840"/>
          <w:pgMar w:top="900" w:right="1460" w:bottom="1240" w:left="1460" w:header="0" w:footer="1053" w:gutter="0"/>
          <w:cols w:space="720"/>
        </w:sectPr>
      </w:pPr>
    </w:p>
    <w:p w14:paraId="1DE985FA" w14:textId="77777777" w:rsidR="00732D00" w:rsidRDefault="00000000">
      <w:pPr>
        <w:pStyle w:val="ListParagraph"/>
        <w:numPr>
          <w:ilvl w:val="0"/>
          <w:numId w:val="22"/>
        </w:numPr>
        <w:tabs>
          <w:tab w:val="left" w:pos="924"/>
          <w:tab w:val="left" w:pos="925"/>
        </w:tabs>
        <w:spacing w:before="85" w:line="244" w:lineRule="auto"/>
        <w:ind w:right="128" w:hanging="800"/>
        <w:jc w:val="both"/>
        <w:rPr>
          <w:b/>
        </w:rPr>
      </w:pPr>
      <w:r>
        <w:rPr>
          <w:b/>
        </w:rPr>
        <w:lastRenderedPageBreak/>
        <w:t>The</w:t>
      </w:r>
      <w:r>
        <w:rPr>
          <w:b/>
          <w:spacing w:val="40"/>
        </w:rPr>
        <w:t xml:space="preserve"> </w:t>
      </w:r>
      <w:r>
        <w:rPr>
          <w:b/>
        </w:rPr>
        <w:t>exercise</w:t>
      </w:r>
      <w:r>
        <w:rPr>
          <w:b/>
          <w:spacing w:val="40"/>
        </w:rPr>
        <w:t xml:space="preserve"> </w:t>
      </w:r>
      <w:r>
        <w:rPr>
          <w:b/>
        </w:rPr>
        <w:t>by</w:t>
      </w:r>
      <w:r>
        <w:rPr>
          <w:b/>
          <w:spacing w:val="40"/>
        </w:rPr>
        <w:t xml:space="preserve"> </w:t>
      </w:r>
      <w:r>
        <w:rPr>
          <w:b/>
        </w:rPr>
        <w:t>the</w:t>
      </w:r>
      <w:r>
        <w:rPr>
          <w:b/>
          <w:spacing w:val="40"/>
        </w:rPr>
        <w:t xml:space="preserve"> </w:t>
      </w:r>
      <w:r>
        <w:rPr>
          <w:b/>
        </w:rPr>
        <w:t>market</w:t>
      </w:r>
      <w:r>
        <w:rPr>
          <w:b/>
          <w:spacing w:val="40"/>
        </w:rPr>
        <w:t xml:space="preserve"> </w:t>
      </w:r>
      <w:r>
        <w:rPr>
          <w:b/>
        </w:rPr>
        <w:t>surveillance</w:t>
      </w:r>
      <w:r>
        <w:rPr>
          <w:b/>
          <w:spacing w:val="40"/>
        </w:rPr>
        <w:t xml:space="preserve"> </w:t>
      </w:r>
      <w:r>
        <w:rPr>
          <w:b/>
        </w:rPr>
        <w:t>authority</w:t>
      </w:r>
      <w:r>
        <w:rPr>
          <w:b/>
          <w:spacing w:val="40"/>
        </w:rPr>
        <w:t xml:space="preserve"> </w:t>
      </w:r>
      <w:r>
        <w:rPr>
          <w:b/>
        </w:rPr>
        <w:t>of</w:t>
      </w:r>
      <w:r>
        <w:rPr>
          <w:b/>
          <w:spacing w:val="40"/>
        </w:rPr>
        <w:t xml:space="preserve"> </w:t>
      </w:r>
      <w:r>
        <w:rPr>
          <w:b/>
        </w:rPr>
        <w:t>its</w:t>
      </w:r>
      <w:r>
        <w:rPr>
          <w:b/>
          <w:spacing w:val="40"/>
        </w:rPr>
        <w:t xml:space="preserve"> </w:t>
      </w:r>
      <w:r>
        <w:rPr>
          <w:b/>
        </w:rPr>
        <w:t>powers</w:t>
      </w:r>
      <w:r>
        <w:rPr>
          <w:b/>
          <w:spacing w:val="40"/>
        </w:rPr>
        <w:t xml:space="preserve"> </w:t>
      </w:r>
      <w:r>
        <w:rPr>
          <w:b/>
        </w:rPr>
        <w:t>under</w:t>
      </w:r>
      <w:r>
        <w:rPr>
          <w:b/>
          <w:spacing w:val="40"/>
        </w:rPr>
        <w:t xml:space="preserve"> </w:t>
      </w:r>
      <w:r>
        <w:rPr>
          <w:b/>
        </w:rPr>
        <w:t>this</w:t>
      </w:r>
      <w:r>
        <w:rPr>
          <w:b/>
          <w:spacing w:val="40"/>
        </w:rPr>
        <w:t xml:space="preserve"> </w:t>
      </w:r>
      <w:r>
        <w:rPr>
          <w:b/>
        </w:rPr>
        <w:t>Article shall be subject to appropriate procedural safeguards in accordance with Union and Member State law, including effective judicial remedy and due process.</w:t>
      </w:r>
    </w:p>
    <w:p w14:paraId="22C59633" w14:textId="77777777" w:rsidR="00732D00" w:rsidRDefault="00732D00">
      <w:pPr>
        <w:pStyle w:val="BodyText"/>
        <w:rPr>
          <w:b/>
          <w:sz w:val="24"/>
        </w:rPr>
      </w:pPr>
    </w:p>
    <w:p w14:paraId="111FD5DB" w14:textId="77777777" w:rsidR="00732D00" w:rsidRDefault="00000000">
      <w:pPr>
        <w:spacing w:before="176"/>
        <w:ind w:left="126" w:right="126"/>
        <w:jc w:val="center"/>
        <w:rPr>
          <w:i/>
        </w:rPr>
      </w:pPr>
      <w:r>
        <w:rPr>
          <w:i/>
        </w:rPr>
        <w:t>Article</w:t>
      </w:r>
      <w:r>
        <w:rPr>
          <w:i/>
          <w:spacing w:val="9"/>
        </w:rPr>
        <w:t xml:space="preserve"> </w:t>
      </w:r>
      <w:r>
        <w:rPr>
          <w:i/>
          <w:spacing w:val="-5"/>
        </w:rPr>
        <w:t>72</w:t>
      </w:r>
    </w:p>
    <w:p w14:paraId="0D5BF64C" w14:textId="77777777" w:rsidR="00732D00" w:rsidRDefault="00000000">
      <w:pPr>
        <w:spacing w:before="6"/>
        <w:ind w:left="126" w:right="126"/>
        <w:jc w:val="center"/>
        <w:rPr>
          <w:i/>
        </w:rPr>
      </w:pPr>
      <w:r>
        <w:rPr>
          <w:i/>
        </w:rPr>
        <w:t>Administrative</w:t>
      </w:r>
      <w:r>
        <w:rPr>
          <w:i/>
          <w:spacing w:val="11"/>
        </w:rPr>
        <w:t xml:space="preserve"> </w:t>
      </w:r>
      <w:r>
        <w:rPr>
          <w:i/>
        </w:rPr>
        <w:t>fines</w:t>
      </w:r>
      <w:r>
        <w:rPr>
          <w:i/>
          <w:spacing w:val="13"/>
        </w:rPr>
        <w:t xml:space="preserve"> </w:t>
      </w:r>
      <w:r>
        <w:rPr>
          <w:i/>
        </w:rPr>
        <w:t>on</w:t>
      </w:r>
      <w:r>
        <w:rPr>
          <w:i/>
          <w:spacing w:val="13"/>
        </w:rPr>
        <w:t xml:space="preserve"> </w:t>
      </w:r>
      <w:r>
        <w:rPr>
          <w:i/>
        </w:rPr>
        <w:t>Union</w:t>
      </w:r>
      <w:r>
        <w:rPr>
          <w:i/>
          <w:spacing w:val="15"/>
        </w:rPr>
        <w:t xml:space="preserve"> </w:t>
      </w:r>
      <w:r>
        <w:rPr>
          <w:i/>
        </w:rPr>
        <w:t>institutions,</w:t>
      </w:r>
      <w:r>
        <w:rPr>
          <w:i/>
          <w:spacing w:val="13"/>
        </w:rPr>
        <w:t xml:space="preserve"> </w:t>
      </w:r>
      <w:r>
        <w:rPr>
          <w:i/>
        </w:rPr>
        <w:t>agencies</w:t>
      </w:r>
      <w:r>
        <w:rPr>
          <w:i/>
          <w:spacing w:val="13"/>
        </w:rPr>
        <w:t xml:space="preserve"> </w:t>
      </w:r>
      <w:r>
        <w:rPr>
          <w:i/>
        </w:rPr>
        <w:t>and</w:t>
      </w:r>
      <w:r>
        <w:rPr>
          <w:i/>
          <w:spacing w:val="11"/>
        </w:rPr>
        <w:t xml:space="preserve"> </w:t>
      </w:r>
      <w:r>
        <w:rPr>
          <w:i/>
          <w:spacing w:val="-2"/>
        </w:rPr>
        <w:t>bodies</w:t>
      </w:r>
    </w:p>
    <w:p w14:paraId="73379136" w14:textId="77777777" w:rsidR="00732D00" w:rsidRDefault="00000000">
      <w:pPr>
        <w:pStyle w:val="ListParagraph"/>
        <w:numPr>
          <w:ilvl w:val="0"/>
          <w:numId w:val="20"/>
        </w:numPr>
        <w:tabs>
          <w:tab w:val="left" w:pos="924"/>
          <w:tab w:val="left" w:pos="925"/>
        </w:tabs>
        <w:spacing w:line="247" w:lineRule="auto"/>
        <w:ind w:right="124" w:hanging="800"/>
        <w:jc w:val="both"/>
      </w:pPr>
      <w:r>
        <w:t>The European Data Protection Supervisor may impose administrative fines on Union institutions, agencies and bodies falling within the scope of this Regulation. When deciding whether to impose an administrative fine and deciding on the amount of the administrative fine</w:t>
      </w:r>
      <w:r>
        <w:rPr>
          <w:spacing w:val="40"/>
        </w:rPr>
        <w:t xml:space="preserve"> </w:t>
      </w:r>
      <w:r>
        <w:t>in</w:t>
      </w:r>
      <w:r>
        <w:rPr>
          <w:spacing w:val="40"/>
        </w:rPr>
        <w:t xml:space="preserve"> </w:t>
      </w:r>
      <w:r>
        <w:t>each</w:t>
      </w:r>
      <w:r>
        <w:rPr>
          <w:spacing w:val="40"/>
        </w:rPr>
        <w:t xml:space="preserve"> </w:t>
      </w:r>
      <w:r>
        <w:t>individual</w:t>
      </w:r>
      <w:r>
        <w:rPr>
          <w:spacing w:val="40"/>
        </w:rPr>
        <w:t xml:space="preserve"> </w:t>
      </w:r>
      <w:r>
        <w:t>case,</w:t>
      </w:r>
      <w:r>
        <w:rPr>
          <w:spacing w:val="40"/>
        </w:rPr>
        <w:t xml:space="preserve"> </w:t>
      </w:r>
      <w:r>
        <w:t>all</w:t>
      </w:r>
      <w:r>
        <w:rPr>
          <w:spacing w:val="40"/>
        </w:rPr>
        <w:t xml:space="preserve"> </w:t>
      </w:r>
      <w:r>
        <w:t>relevant</w:t>
      </w:r>
      <w:r>
        <w:rPr>
          <w:spacing w:val="40"/>
        </w:rPr>
        <w:t xml:space="preserve"> </w:t>
      </w:r>
      <w:r>
        <w:t>circumstances</w:t>
      </w:r>
      <w:r>
        <w:rPr>
          <w:spacing w:val="40"/>
        </w:rPr>
        <w:t xml:space="preserve"> </w:t>
      </w:r>
      <w:r>
        <w:t>of</w:t>
      </w:r>
      <w:r>
        <w:rPr>
          <w:spacing w:val="40"/>
        </w:rPr>
        <w:t xml:space="preserve"> </w:t>
      </w:r>
      <w:r>
        <w:t>the</w:t>
      </w:r>
      <w:r>
        <w:rPr>
          <w:spacing w:val="40"/>
        </w:rPr>
        <w:t xml:space="preserve"> </w:t>
      </w:r>
      <w:r>
        <w:t>specific</w:t>
      </w:r>
      <w:r>
        <w:rPr>
          <w:spacing w:val="40"/>
        </w:rPr>
        <w:t xml:space="preserve"> </w:t>
      </w:r>
      <w:r>
        <w:t>situation</w:t>
      </w:r>
      <w:r>
        <w:rPr>
          <w:spacing w:val="40"/>
        </w:rPr>
        <w:t xml:space="preserve"> </w:t>
      </w:r>
      <w:r>
        <w:t>shall</w:t>
      </w:r>
      <w:r>
        <w:rPr>
          <w:spacing w:val="40"/>
        </w:rPr>
        <w:t xml:space="preserve"> </w:t>
      </w:r>
      <w:r>
        <w:t>be taken into account and due regard shall be given to the following:</w:t>
      </w:r>
    </w:p>
    <w:p w14:paraId="35CABDC7" w14:textId="77777777" w:rsidR="00732D00" w:rsidRDefault="00732D00">
      <w:pPr>
        <w:pStyle w:val="BodyText"/>
        <w:spacing w:before="3"/>
        <w:rPr>
          <w:sz w:val="19"/>
        </w:rPr>
      </w:pPr>
    </w:p>
    <w:p w14:paraId="3DDF4A31" w14:textId="77777777" w:rsidR="00732D00" w:rsidRDefault="00000000">
      <w:pPr>
        <w:pStyle w:val="ListParagraph"/>
        <w:numPr>
          <w:ilvl w:val="1"/>
          <w:numId w:val="20"/>
        </w:numPr>
        <w:tabs>
          <w:tab w:val="left" w:pos="1457"/>
          <w:tab w:val="left" w:pos="1459"/>
        </w:tabs>
        <w:ind w:hanging="534"/>
      </w:pPr>
      <w:r>
        <w:t>the</w:t>
      </w:r>
      <w:r>
        <w:rPr>
          <w:spacing w:val="8"/>
        </w:rPr>
        <w:t xml:space="preserve"> </w:t>
      </w:r>
      <w:r>
        <w:t>nature,</w:t>
      </w:r>
      <w:r>
        <w:rPr>
          <w:spacing w:val="9"/>
        </w:rPr>
        <w:t xml:space="preserve"> </w:t>
      </w:r>
      <w:r>
        <w:t>gravity</w:t>
      </w:r>
      <w:r>
        <w:rPr>
          <w:spacing w:val="7"/>
        </w:rPr>
        <w:t xml:space="preserve"> </w:t>
      </w:r>
      <w:r>
        <w:t>and</w:t>
      </w:r>
      <w:r>
        <w:rPr>
          <w:spacing w:val="12"/>
        </w:rPr>
        <w:t xml:space="preserve"> </w:t>
      </w:r>
      <w:r>
        <w:t>duration</w:t>
      </w:r>
      <w:r>
        <w:rPr>
          <w:spacing w:val="7"/>
        </w:rPr>
        <w:t xml:space="preserve"> </w:t>
      </w:r>
      <w:r>
        <w:t>of</w:t>
      </w:r>
      <w:r>
        <w:rPr>
          <w:spacing w:val="10"/>
        </w:rPr>
        <w:t xml:space="preserve"> </w:t>
      </w:r>
      <w:r>
        <w:t>the</w:t>
      </w:r>
      <w:r>
        <w:rPr>
          <w:spacing w:val="8"/>
        </w:rPr>
        <w:t xml:space="preserve"> </w:t>
      </w:r>
      <w:r>
        <w:t>infringement</w:t>
      </w:r>
      <w:r>
        <w:rPr>
          <w:spacing w:val="10"/>
        </w:rPr>
        <w:t xml:space="preserve"> </w:t>
      </w:r>
      <w:r>
        <w:t>and</w:t>
      </w:r>
      <w:r>
        <w:rPr>
          <w:spacing w:val="9"/>
        </w:rPr>
        <w:t xml:space="preserve"> </w:t>
      </w:r>
      <w:r>
        <w:t>of</w:t>
      </w:r>
      <w:r>
        <w:rPr>
          <w:spacing w:val="8"/>
        </w:rPr>
        <w:t xml:space="preserve"> </w:t>
      </w:r>
      <w:r>
        <w:t>its</w:t>
      </w:r>
      <w:r>
        <w:rPr>
          <w:spacing w:val="9"/>
        </w:rPr>
        <w:t xml:space="preserve"> </w:t>
      </w:r>
      <w:r>
        <w:rPr>
          <w:spacing w:val="-2"/>
        </w:rPr>
        <w:t>consequences;</w:t>
      </w:r>
    </w:p>
    <w:p w14:paraId="163E1A89" w14:textId="77777777" w:rsidR="00732D00" w:rsidRDefault="00000000">
      <w:pPr>
        <w:pStyle w:val="ListParagraph"/>
        <w:numPr>
          <w:ilvl w:val="1"/>
          <w:numId w:val="20"/>
        </w:numPr>
        <w:tabs>
          <w:tab w:val="left" w:pos="1459"/>
        </w:tabs>
        <w:spacing w:line="244" w:lineRule="auto"/>
        <w:ind w:right="123"/>
        <w:jc w:val="both"/>
      </w:pPr>
      <w:r>
        <w:t>the cooperation with the European Data Protection Supervisor in order to remedy the infringement and mitigate the possible adverse effects of the infringement, including compliance with any of the measures previously ordered by the European Data Protection Supervisor against the Union institution or agency or body concerned with regard to the same subject matter;</w:t>
      </w:r>
    </w:p>
    <w:p w14:paraId="1C6EA996" w14:textId="77777777" w:rsidR="00732D00" w:rsidRDefault="00000000">
      <w:pPr>
        <w:pStyle w:val="ListParagraph"/>
        <w:numPr>
          <w:ilvl w:val="1"/>
          <w:numId w:val="20"/>
        </w:numPr>
        <w:tabs>
          <w:tab w:val="left" w:pos="1457"/>
          <w:tab w:val="left" w:pos="1459"/>
        </w:tabs>
        <w:ind w:hanging="534"/>
      </w:pPr>
      <w:r>
        <w:t>any</w:t>
      </w:r>
      <w:r>
        <w:rPr>
          <w:spacing w:val="6"/>
        </w:rPr>
        <w:t xml:space="preserve"> </w:t>
      </w:r>
      <w:r>
        <w:t>similar</w:t>
      </w:r>
      <w:r>
        <w:rPr>
          <w:spacing w:val="12"/>
        </w:rPr>
        <w:t xml:space="preserve"> </w:t>
      </w:r>
      <w:r>
        <w:t>previous</w:t>
      </w:r>
      <w:r>
        <w:rPr>
          <w:spacing w:val="15"/>
        </w:rPr>
        <w:t xml:space="preserve"> </w:t>
      </w:r>
      <w:r>
        <w:t>infringements</w:t>
      </w:r>
      <w:r>
        <w:rPr>
          <w:spacing w:val="10"/>
        </w:rPr>
        <w:t xml:space="preserve"> </w:t>
      </w:r>
      <w:r>
        <w:t>by</w:t>
      </w:r>
      <w:r>
        <w:rPr>
          <w:spacing w:val="6"/>
        </w:rPr>
        <w:t xml:space="preserve"> </w:t>
      </w:r>
      <w:r>
        <w:t>the</w:t>
      </w:r>
      <w:r>
        <w:rPr>
          <w:spacing w:val="14"/>
        </w:rPr>
        <w:t xml:space="preserve"> </w:t>
      </w:r>
      <w:r>
        <w:t>Union</w:t>
      </w:r>
      <w:r>
        <w:rPr>
          <w:spacing w:val="13"/>
        </w:rPr>
        <w:t xml:space="preserve"> </w:t>
      </w:r>
      <w:r>
        <w:t>institution,</w:t>
      </w:r>
      <w:r>
        <w:rPr>
          <w:spacing w:val="13"/>
        </w:rPr>
        <w:t xml:space="preserve"> </w:t>
      </w:r>
      <w:r>
        <w:t>agency</w:t>
      </w:r>
      <w:r>
        <w:rPr>
          <w:spacing w:val="4"/>
        </w:rPr>
        <w:t xml:space="preserve"> </w:t>
      </w:r>
      <w:r>
        <w:t>or</w:t>
      </w:r>
      <w:r>
        <w:rPr>
          <w:spacing w:val="14"/>
        </w:rPr>
        <w:t xml:space="preserve"> </w:t>
      </w:r>
      <w:r>
        <w:rPr>
          <w:spacing w:val="-2"/>
        </w:rPr>
        <w:t>body;</w:t>
      </w:r>
    </w:p>
    <w:p w14:paraId="4CA26204" w14:textId="77777777" w:rsidR="00732D00" w:rsidRDefault="00000000">
      <w:pPr>
        <w:pStyle w:val="ListParagraph"/>
        <w:numPr>
          <w:ilvl w:val="0"/>
          <w:numId w:val="20"/>
        </w:numPr>
        <w:tabs>
          <w:tab w:val="left" w:pos="924"/>
          <w:tab w:val="left" w:pos="925"/>
        </w:tabs>
        <w:spacing w:before="1" w:line="244" w:lineRule="auto"/>
        <w:ind w:right="122" w:hanging="800"/>
        <w:jc w:val="both"/>
      </w:pPr>
      <w:r>
        <w:rPr>
          <w:strike/>
        </w:rPr>
        <w:t>The following infringements</w:t>
      </w:r>
      <w:r>
        <w:rPr>
          <w:spacing w:val="80"/>
        </w:rPr>
        <w:t xml:space="preserve"> </w:t>
      </w:r>
      <w:r>
        <w:rPr>
          <w:b/>
        </w:rPr>
        <w:t>Non-compliance with any of the prohibitions of the</w:t>
      </w:r>
      <w:r>
        <w:rPr>
          <w:b/>
          <w:spacing w:val="40"/>
        </w:rPr>
        <w:t xml:space="preserve"> </w:t>
      </w:r>
      <w:r>
        <w:rPr>
          <w:b/>
        </w:rPr>
        <w:t xml:space="preserve">artificial intelligence practices referred to in Article 5 </w:t>
      </w:r>
      <w:r>
        <w:t>shall be subject to administrative fines of up to 500 000 EUR</w:t>
      </w:r>
      <w:r>
        <w:rPr>
          <w:b/>
          <w:strike/>
        </w:rPr>
        <w:t>.</w:t>
      </w:r>
      <w:r>
        <w:rPr>
          <w:strike/>
        </w:rPr>
        <w:t>:</w:t>
      </w:r>
    </w:p>
    <w:p w14:paraId="0C97086D" w14:textId="77777777" w:rsidR="00732D00" w:rsidRDefault="00732D00">
      <w:pPr>
        <w:pStyle w:val="BodyText"/>
        <w:spacing w:before="10"/>
        <w:rPr>
          <w:sz w:val="19"/>
        </w:rPr>
      </w:pPr>
    </w:p>
    <w:p w14:paraId="192AF054" w14:textId="77777777" w:rsidR="00732D00" w:rsidRDefault="00000000">
      <w:pPr>
        <w:pStyle w:val="ListParagraph"/>
        <w:numPr>
          <w:ilvl w:val="1"/>
          <w:numId w:val="20"/>
        </w:numPr>
        <w:tabs>
          <w:tab w:val="left" w:pos="1459"/>
        </w:tabs>
        <w:spacing w:line="247" w:lineRule="auto"/>
        <w:ind w:right="128"/>
        <w:jc w:val="both"/>
      </w:pPr>
      <w:r>
        <w:rPr>
          <w:strike/>
        </w:rPr>
        <w:t>non-compliance with the prohibition of the artificial intelligence practices referred to</w:t>
      </w:r>
      <w:r>
        <w:rPr>
          <w:spacing w:val="80"/>
        </w:rPr>
        <w:t xml:space="preserve"> </w:t>
      </w:r>
      <w:r>
        <w:rPr>
          <w:strike/>
        </w:rPr>
        <w:t>in Article 5;</w:t>
      </w:r>
    </w:p>
    <w:p w14:paraId="1F5278DF" w14:textId="77777777" w:rsidR="00732D00" w:rsidRDefault="00732D00">
      <w:pPr>
        <w:pStyle w:val="BodyText"/>
        <w:spacing w:before="7"/>
        <w:rPr>
          <w:sz w:val="19"/>
        </w:rPr>
      </w:pPr>
    </w:p>
    <w:p w14:paraId="39F3B8E3" w14:textId="77777777" w:rsidR="00732D00" w:rsidRDefault="00000000">
      <w:pPr>
        <w:pStyle w:val="ListParagraph"/>
        <w:numPr>
          <w:ilvl w:val="1"/>
          <w:numId w:val="20"/>
        </w:numPr>
        <w:tabs>
          <w:tab w:val="left" w:pos="1457"/>
          <w:tab w:val="left" w:pos="1459"/>
        </w:tabs>
        <w:ind w:hanging="534"/>
      </w:pPr>
      <w:r>
        <w:rPr>
          <w:strike/>
        </w:rPr>
        <w:t>non-compliance</w:t>
      </w:r>
      <w:r>
        <w:rPr>
          <w:strike/>
          <w:spacing w:val="8"/>
        </w:rPr>
        <w:t xml:space="preserve"> </w:t>
      </w:r>
      <w:r>
        <w:rPr>
          <w:strike/>
        </w:rPr>
        <w:t>of</w:t>
      </w:r>
      <w:r>
        <w:rPr>
          <w:strike/>
          <w:spacing w:val="11"/>
        </w:rPr>
        <w:t xml:space="preserve"> </w:t>
      </w:r>
      <w:r>
        <w:rPr>
          <w:strike/>
        </w:rPr>
        <w:t>the</w:t>
      </w:r>
      <w:r>
        <w:rPr>
          <w:strike/>
          <w:spacing w:val="10"/>
        </w:rPr>
        <w:t xml:space="preserve"> </w:t>
      </w:r>
      <w:r>
        <w:rPr>
          <w:strike/>
        </w:rPr>
        <w:t>AI</w:t>
      </w:r>
      <w:r>
        <w:rPr>
          <w:strike/>
          <w:spacing w:val="7"/>
        </w:rPr>
        <w:t xml:space="preserve"> </w:t>
      </w:r>
      <w:r>
        <w:rPr>
          <w:strike/>
        </w:rPr>
        <w:t>system</w:t>
      </w:r>
      <w:r>
        <w:rPr>
          <w:strike/>
          <w:spacing w:val="13"/>
        </w:rPr>
        <w:t xml:space="preserve"> </w:t>
      </w:r>
      <w:r>
        <w:rPr>
          <w:strike/>
        </w:rPr>
        <w:t>with</w:t>
      </w:r>
      <w:r>
        <w:rPr>
          <w:strike/>
          <w:spacing w:val="12"/>
        </w:rPr>
        <w:t xml:space="preserve"> </w:t>
      </w:r>
      <w:r>
        <w:rPr>
          <w:strike/>
        </w:rPr>
        <w:t>the</w:t>
      </w:r>
      <w:r>
        <w:rPr>
          <w:strike/>
          <w:spacing w:val="10"/>
        </w:rPr>
        <w:t xml:space="preserve"> </w:t>
      </w:r>
      <w:r>
        <w:rPr>
          <w:strike/>
        </w:rPr>
        <w:t>requirements</w:t>
      </w:r>
      <w:r>
        <w:rPr>
          <w:strike/>
          <w:spacing w:val="8"/>
        </w:rPr>
        <w:t xml:space="preserve"> </w:t>
      </w:r>
      <w:r>
        <w:rPr>
          <w:strike/>
        </w:rPr>
        <w:t>laid</w:t>
      </w:r>
      <w:r>
        <w:rPr>
          <w:strike/>
          <w:spacing w:val="12"/>
        </w:rPr>
        <w:t xml:space="preserve"> </w:t>
      </w:r>
      <w:r>
        <w:rPr>
          <w:strike/>
        </w:rPr>
        <w:t>down</w:t>
      </w:r>
      <w:r>
        <w:rPr>
          <w:strike/>
          <w:spacing w:val="9"/>
        </w:rPr>
        <w:t xml:space="preserve"> </w:t>
      </w:r>
      <w:r>
        <w:rPr>
          <w:strike/>
        </w:rPr>
        <w:t>in</w:t>
      </w:r>
      <w:r>
        <w:rPr>
          <w:strike/>
          <w:spacing w:val="7"/>
        </w:rPr>
        <w:t xml:space="preserve"> </w:t>
      </w:r>
      <w:r>
        <w:rPr>
          <w:strike/>
        </w:rPr>
        <w:t>Article</w:t>
      </w:r>
      <w:r>
        <w:rPr>
          <w:strike/>
          <w:spacing w:val="9"/>
        </w:rPr>
        <w:t xml:space="preserve"> </w:t>
      </w:r>
      <w:r>
        <w:rPr>
          <w:strike/>
          <w:spacing w:val="-5"/>
        </w:rPr>
        <w:t>10.</w:t>
      </w:r>
    </w:p>
    <w:p w14:paraId="24F95A86" w14:textId="77777777" w:rsidR="00732D00" w:rsidRDefault="00000000">
      <w:pPr>
        <w:pStyle w:val="ListParagraph"/>
        <w:numPr>
          <w:ilvl w:val="0"/>
          <w:numId w:val="20"/>
        </w:numPr>
        <w:tabs>
          <w:tab w:val="left" w:pos="924"/>
          <w:tab w:val="left" w:pos="925"/>
        </w:tabs>
        <w:spacing w:line="247" w:lineRule="auto"/>
        <w:ind w:right="126" w:hanging="800"/>
        <w:jc w:val="both"/>
      </w:pPr>
      <w:r>
        <w:t>The non-compliance of the AI system with any requirements or obligations under this Regulation,</w:t>
      </w:r>
      <w:r>
        <w:rPr>
          <w:spacing w:val="40"/>
        </w:rPr>
        <w:t xml:space="preserve"> </w:t>
      </w:r>
      <w:r>
        <w:t>other</w:t>
      </w:r>
      <w:r>
        <w:rPr>
          <w:spacing w:val="40"/>
        </w:rPr>
        <w:t xml:space="preserve"> </w:t>
      </w:r>
      <w:r>
        <w:t>than</w:t>
      </w:r>
      <w:r>
        <w:rPr>
          <w:spacing w:val="40"/>
        </w:rPr>
        <w:t xml:space="preserve"> </w:t>
      </w:r>
      <w:r>
        <w:t>those</w:t>
      </w:r>
      <w:r>
        <w:rPr>
          <w:spacing w:val="40"/>
        </w:rPr>
        <w:t xml:space="preserve"> </w:t>
      </w:r>
      <w:r>
        <w:t>laid</w:t>
      </w:r>
      <w:r>
        <w:rPr>
          <w:spacing w:val="40"/>
        </w:rPr>
        <w:t xml:space="preserve"> </w:t>
      </w:r>
      <w:r>
        <w:t>down</w:t>
      </w:r>
      <w:r>
        <w:rPr>
          <w:spacing w:val="40"/>
        </w:rPr>
        <w:t xml:space="preserve"> </w:t>
      </w:r>
      <w:r>
        <w:t>in Articles 5</w:t>
      </w:r>
      <w:r>
        <w:rPr>
          <w:spacing w:val="40"/>
        </w:rPr>
        <w:t xml:space="preserve"> </w:t>
      </w:r>
      <w:r>
        <w:t>and 10,</w:t>
      </w:r>
      <w:r>
        <w:rPr>
          <w:spacing w:val="40"/>
        </w:rPr>
        <w:t xml:space="preserve"> </w:t>
      </w:r>
      <w:r>
        <w:t>shall</w:t>
      </w:r>
      <w:r>
        <w:rPr>
          <w:spacing w:val="40"/>
        </w:rPr>
        <w:t xml:space="preserve"> </w:t>
      </w:r>
      <w:r>
        <w:t>be subject</w:t>
      </w:r>
      <w:r>
        <w:rPr>
          <w:spacing w:val="40"/>
        </w:rPr>
        <w:t xml:space="preserve"> </w:t>
      </w:r>
      <w:r>
        <w:t>to administrative fines of up to 250 000 EUR.</w:t>
      </w:r>
    </w:p>
    <w:p w14:paraId="0D127A89" w14:textId="77777777" w:rsidR="00732D00" w:rsidRDefault="00732D00">
      <w:pPr>
        <w:pStyle w:val="BodyText"/>
        <w:spacing w:before="5"/>
        <w:rPr>
          <w:sz w:val="19"/>
        </w:rPr>
      </w:pPr>
    </w:p>
    <w:p w14:paraId="18F3818F" w14:textId="77777777" w:rsidR="00732D00" w:rsidRDefault="00000000">
      <w:pPr>
        <w:pStyle w:val="ListParagraph"/>
        <w:numPr>
          <w:ilvl w:val="0"/>
          <w:numId w:val="20"/>
        </w:numPr>
        <w:tabs>
          <w:tab w:val="left" w:pos="924"/>
          <w:tab w:val="left" w:pos="925"/>
        </w:tabs>
        <w:spacing w:line="247" w:lineRule="auto"/>
        <w:ind w:right="124" w:hanging="800"/>
        <w:jc w:val="both"/>
      </w:pPr>
      <w:r>
        <w:t>Before taking decisions pursuant to this Article, the European Data Protection Supervisor shall give the Union institution, agency or body which is the subject of the proceedings conducted</w:t>
      </w:r>
      <w:r>
        <w:rPr>
          <w:spacing w:val="33"/>
        </w:rPr>
        <w:t xml:space="preserve"> </w:t>
      </w:r>
      <w:r>
        <w:t>by</w:t>
      </w:r>
      <w:r>
        <w:rPr>
          <w:spacing w:val="31"/>
        </w:rPr>
        <w:t xml:space="preserve"> </w:t>
      </w:r>
      <w:r>
        <w:t>the</w:t>
      </w:r>
      <w:r>
        <w:rPr>
          <w:spacing w:val="32"/>
        </w:rPr>
        <w:t xml:space="preserve"> </w:t>
      </w:r>
      <w:r>
        <w:t>European</w:t>
      </w:r>
      <w:r>
        <w:rPr>
          <w:spacing w:val="33"/>
        </w:rPr>
        <w:t xml:space="preserve"> </w:t>
      </w:r>
      <w:r>
        <w:t>Data</w:t>
      </w:r>
      <w:r>
        <w:rPr>
          <w:spacing w:val="30"/>
        </w:rPr>
        <w:t xml:space="preserve"> </w:t>
      </w:r>
      <w:r>
        <w:t>Protection</w:t>
      </w:r>
      <w:r>
        <w:rPr>
          <w:spacing w:val="33"/>
        </w:rPr>
        <w:t xml:space="preserve"> </w:t>
      </w:r>
      <w:r>
        <w:t>Supervisor</w:t>
      </w:r>
      <w:r>
        <w:rPr>
          <w:spacing w:val="30"/>
        </w:rPr>
        <w:t xml:space="preserve"> </w:t>
      </w:r>
      <w:r>
        <w:t>the</w:t>
      </w:r>
      <w:r>
        <w:rPr>
          <w:spacing w:val="32"/>
        </w:rPr>
        <w:t xml:space="preserve"> </w:t>
      </w:r>
      <w:r>
        <w:t>opportunity</w:t>
      </w:r>
      <w:r>
        <w:rPr>
          <w:spacing w:val="27"/>
        </w:rPr>
        <w:t xml:space="preserve"> </w:t>
      </w:r>
      <w:r>
        <w:t>of</w:t>
      </w:r>
      <w:r>
        <w:rPr>
          <w:spacing w:val="36"/>
        </w:rPr>
        <w:t xml:space="preserve"> </w:t>
      </w:r>
      <w:r>
        <w:t>being</w:t>
      </w:r>
      <w:r>
        <w:rPr>
          <w:spacing w:val="31"/>
        </w:rPr>
        <w:t xml:space="preserve"> </w:t>
      </w:r>
      <w:r>
        <w:t>heard</w:t>
      </w:r>
      <w:r>
        <w:rPr>
          <w:spacing w:val="33"/>
        </w:rPr>
        <w:t xml:space="preserve"> </w:t>
      </w:r>
      <w:r>
        <w:t>on the matter regarding the possible infringement. The European Data Protection Supervisor shall base his or her decisions only on elements and circumstances on which the parties concerned</w:t>
      </w:r>
      <w:r>
        <w:rPr>
          <w:spacing w:val="39"/>
        </w:rPr>
        <w:t xml:space="preserve"> </w:t>
      </w:r>
      <w:r>
        <w:t>have</w:t>
      </w:r>
      <w:r>
        <w:rPr>
          <w:spacing w:val="38"/>
        </w:rPr>
        <w:t xml:space="preserve"> </w:t>
      </w:r>
      <w:r>
        <w:t>been</w:t>
      </w:r>
      <w:r>
        <w:rPr>
          <w:spacing w:val="40"/>
        </w:rPr>
        <w:t xml:space="preserve"> </w:t>
      </w:r>
      <w:r>
        <w:t>able</w:t>
      </w:r>
      <w:r>
        <w:rPr>
          <w:spacing w:val="40"/>
        </w:rPr>
        <w:t xml:space="preserve"> </w:t>
      </w:r>
      <w:r>
        <w:t>to</w:t>
      </w:r>
      <w:r>
        <w:rPr>
          <w:spacing w:val="40"/>
        </w:rPr>
        <w:t xml:space="preserve"> </w:t>
      </w:r>
      <w:r>
        <w:t>comment.</w:t>
      </w:r>
      <w:r>
        <w:rPr>
          <w:spacing w:val="40"/>
        </w:rPr>
        <w:t xml:space="preserve"> </w:t>
      </w:r>
      <w:r>
        <w:t>Complainants,</w:t>
      </w:r>
      <w:r>
        <w:rPr>
          <w:spacing w:val="40"/>
        </w:rPr>
        <w:t xml:space="preserve"> </w:t>
      </w:r>
      <w:r>
        <w:t>if</w:t>
      </w:r>
      <w:r>
        <w:rPr>
          <w:spacing w:val="40"/>
        </w:rPr>
        <w:t xml:space="preserve"> </w:t>
      </w:r>
      <w:r>
        <w:t>any,</w:t>
      </w:r>
      <w:r>
        <w:rPr>
          <w:spacing w:val="39"/>
        </w:rPr>
        <w:t xml:space="preserve"> </w:t>
      </w:r>
      <w:r>
        <w:t>shall</w:t>
      </w:r>
      <w:r>
        <w:rPr>
          <w:spacing w:val="40"/>
        </w:rPr>
        <w:t xml:space="preserve"> </w:t>
      </w:r>
      <w:r>
        <w:t>be</w:t>
      </w:r>
      <w:r>
        <w:rPr>
          <w:spacing w:val="40"/>
        </w:rPr>
        <w:t xml:space="preserve"> </w:t>
      </w:r>
      <w:r>
        <w:t>associated</w:t>
      </w:r>
      <w:r>
        <w:rPr>
          <w:spacing w:val="40"/>
        </w:rPr>
        <w:t xml:space="preserve"> </w:t>
      </w:r>
      <w:r>
        <w:t>closely with the proceedings.</w:t>
      </w:r>
    </w:p>
    <w:p w14:paraId="50BE0FBC" w14:textId="77777777" w:rsidR="00732D00" w:rsidRDefault="00732D00">
      <w:pPr>
        <w:pStyle w:val="BodyText"/>
        <w:rPr>
          <w:sz w:val="19"/>
        </w:rPr>
      </w:pPr>
    </w:p>
    <w:p w14:paraId="266E6F66" w14:textId="77777777" w:rsidR="00732D00" w:rsidRDefault="00000000">
      <w:pPr>
        <w:pStyle w:val="ListParagraph"/>
        <w:numPr>
          <w:ilvl w:val="0"/>
          <w:numId w:val="20"/>
        </w:numPr>
        <w:tabs>
          <w:tab w:val="left" w:pos="924"/>
          <w:tab w:val="left" w:pos="925"/>
        </w:tabs>
        <w:ind w:hanging="800"/>
        <w:jc w:val="both"/>
      </w:pPr>
      <w:r>
        <w:rPr>
          <w:noProof/>
        </w:rPr>
        <w:drawing>
          <wp:anchor distT="0" distB="0" distL="0" distR="0" simplePos="0" relativeHeight="750" behindDoc="0" locked="0" layoutInCell="1" allowOverlap="1" wp14:anchorId="687061B0" wp14:editId="3A60890F">
            <wp:simplePos x="0" y="0"/>
            <wp:positionH relativeFrom="page">
              <wp:posOffset>1517904</wp:posOffset>
            </wp:positionH>
            <wp:positionV relativeFrom="paragraph">
              <wp:posOffset>192588</wp:posOffset>
            </wp:positionV>
            <wp:extent cx="803733" cy="131159"/>
            <wp:effectExtent l="0" t="0" r="0" b="0"/>
            <wp:wrapTopAndBottom/>
            <wp:docPr id="1087" name="image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image631.png"/>
                    <pic:cNvPicPr/>
                  </pic:nvPicPr>
                  <pic:blipFill>
                    <a:blip r:embed="rId676" cstate="print"/>
                    <a:stretch>
                      <a:fillRect/>
                    </a:stretch>
                  </pic:blipFill>
                  <pic:spPr>
                    <a:xfrm>
                      <a:off x="0" y="0"/>
                      <a:ext cx="803733" cy="131159"/>
                    </a:xfrm>
                    <a:prstGeom prst="rect">
                      <a:avLst/>
                    </a:prstGeom>
                  </pic:spPr>
                </pic:pic>
              </a:graphicData>
            </a:graphic>
          </wp:anchor>
        </w:drawing>
      </w:r>
      <w:r>
        <w:rPr>
          <w:noProof/>
        </w:rPr>
        <w:drawing>
          <wp:anchor distT="0" distB="0" distL="0" distR="0" simplePos="0" relativeHeight="751" behindDoc="0" locked="0" layoutInCell="1" allowOverlap="1" wp14:anchorId="2476E269" wp14:editId="7FD8A770">
            <wp:simplePos x="0" y="0"/>
            <wp:positionH relativeFrom="page">
              <wp:posOffset>2385060</wp:posOffset>
            </wp:positionH>
            <wp:positionV relativeFrom="paragraph">
              <wp:posOffset>192588</wp:posOffset>
            </wp:positionV>
            <wp:extent cx="913544" cy="102012"/>
            <wp:effectExtent l="0" t="0" r="0" b="0"/>
            <wp:wrapTopAndBottom/>
            <wp:docPr id="1089" name="image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image632.png"/>
                    <pic:cNvPicPr/>
                  </pic:nvPicPr>
                  <pic:blipFill>
                    <a:blip r:embed="rId677" cstate="print"/>
                    <a:stretch>
                      <a:fillRect/>
                    </a:stretch>
                  </pic:blipFill>
                  <pic:spPr>
                    <a:xfrm>
                      <a:off x="0" y="0"/>
                      <a:ext cx="913544" cy="102012"/>
                    </a:xfrm>
                    <a:prstGeom prst="rect">
                      <a:avLst/>
                    </a:prstGeom>
                  </pic:spPr>
                </pic:pic>
              </a:graphicData>
            </a:graphic>
          </wp:anchor>
        </w:drawing>
      </w:r>
      <w:r>
        <w:rPr>
          <w:noProof/>
        </w:rPr>
        <w:drawing>
          <wp:anchor distT="0" distB="0" distL="0" distR="0" simplePos="0" relativeHeight="752" behindDoc="0" locked="0" layoutInCell="1" allowOverlap="1" wp14:anchorId="359C76F6" wp14:editId="4E8C9E32">
            <wp:simplePos x="0" y="0"/>
            <wp:positionH relativeFrom="page">
              <wp:posOffset>3363467</wp:posOffset>
            </wp:positionH>
            <wp:positionV relativeFrom="paragraph">
              <wp:posOffset>192588</wp:posOffset>
            </wp:positionV>
            <wp:extent cx="2336463" cy="131159"/>
            <wp:effectExtent l="0" t="0" r="0" b="0"/>
            <wp:wrapTopAndBottom/>
            <wp:docPr id="1091" name="image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image633.png"/>
                    <pic:cNvPicPr/>
                  </pic:nvPicPr>
                  <pic:blipFill>
                    <a:blip r:embed="rId678" cstate="print"/>
                    <a:stretch>
                      <a:fillRect/>
                    </a:stretch>
                  </pic:blipFill>
                  <pic:spPr>
                    <a:xfrm>
                      <a:off x="0" y="0"/>
                      <a:ext cx="2336463" cy="131159"/>
                    </a:xfrm>
                    <a:prstGeom prst="rect">
                      <a:avLst/>
                    </a:prstGeom>
                  </pic:spPr>
                </pic:pic>
              </a:graphicData>
            </a:graphic>
          </wp:anchor>
        </w:drawing>
      </w:r>
      <w:r>
        <w:rPr>
          <w:noProof/>
        </w:rPr>
        <w:drawing>
          <wp:anchor distT="0" distB="0" distL="0" distR="0" simplePos="0" relativeHeight="753" behindDoc="0" locked="0" layoutInCell="1" allowOverlap="1" wp14:anchorId="039DD469" wp14:editId="58EA775E">
            <wp:simplePos x="0" y="0"/>
            <wp:positionH relativeFrom="page">
              <wp:posOffset>5763767</wp:posOffset>
            </wp:positionH>
            <wp:positionV relativeFrom="paragraph">
              <wp:posOffset>192588</wp:posOffset>
            </wp:positionV>
            <wp:extent cx="712224" cy="131159"/>
            <wp:effectExtent l="0" t="0" r="0" b="0"/>
            <wp:wrapTopAndBottom/>
            <wp:docPr id="1093" name="image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image634.png"/>
                    <pic:cNvPicPr/>
                  </pic:nvPicPr>
                  <pic:blipFill>
                    <a:blip r:embed="rId679" cstate="print"/>
                    <a:stretch>
                      <a:fillRect/>
                    </a:stretch>
                  </pic:blipFill>
                  <pic:spPr>
                    <a:xfrm>
                      <a:off x="0" y="0"/>
                      <a:ext cx="712224" cy="131159"/>
                    </a:xfrm>
                    <a:prstGeom prst="rect">
                      <a:avLst/>
                    </a:prstGeom>
                  </pic:spPr>
                </pic:pic>
              </a:graphicData>
            </a:graphic>
          </wp:anchor>
        </w:drawing>
      </w:r>
      <w:r>
        <w:rPr>
          <w:noProof/>
        </w:rPr>
        <w:drawing>
          <wp:anchor distT="0" distB="0" distL="0" distR="0" simplePos="0" relativeHeight="754" behindDoc="0" locked="0" layoutInCell="1" allowOverlap="1" wp14:anchorId="35F225F8" wp14:editId="25A76640">
            <wp:simplePos x="0" y="0"/>
            <wp:positionH relativeFrom="page">
              <wp:posOffset>6541007</wp:posOffset>
            </wp:positionH>
            <wp:positionV relativeFrom="paragraph">
              <wp:posOffset>192588</wp:posOffset>
            </wp:positionV>
            <wp:extent cx="212489" cy="123825"/>
            <wp:effectExtent l="0" t="0" r="0" b="0"/>
            <wp:wrapTopAndBottom/>
            <wp:docPr id="1095" name="image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image635.png"/>
                    <pic:cNvPicPr/>
                  </pic:nvPicPr>
                  <pic:blipFill>
                    <a:blip r:embed="rId680" cstate="print"/>
                    <a:stretch>
                      <a:fillRect/>
                    </a:stretch>
                  </pic:blipFill>
                  <pic:spPr>
                    <a:xfrm>
                      <a:off x="0" y="0"/>
                      <a:ext cx="212489" cy="123825"/>
                    </a:xfrm>
                    <a:prstGeom prst="rect">
                      <a:avLst/>
                    </a:prstGeom>
                  </pic:spPr>
                </pic:pic>
              </a:graphicData>
            </a:graphic>
          </wp:anchor>
        </w:drawing>
      </w:r>
      <w:r>
        <w:t>The</w:t>
      </w:r>
      <w:r>
        <w:rPr>
          <w:spacing w:val="21"/>
        </w:rPr>
        <w:t xml:space="preserve"> </w:t>
      </w:r>
      <w:r>
        <w:t>rights</w:t>
      </w:r>
      <w:r>
        <w:rPr>
          <w:spacing w:val="26"/>
        </w:rPr>
        <w:t xml:space="preserve"> </w:t>
      </w:r>
      <w:r>
        <w:t>of</w:t>
      </w:r>
      <w:r>
        <w:rPr>
          <w:spacing w:val="23"/>
        </w:rPr>
        <w:t xml:space="preserve"> </w:t>
      </w:r>
      <w:r>
        <w:t>defense</w:t>
      </w:r>
      <w:r>
        <w:rPr>
          <w:spacing w:val="22"/>
        </w:rPr>
        <w:t xml:space="preserve"> </w:t>
      </w:r>
      <w:r>
        <w:t>of</w:t>
      </w:r>
      <w:r>
        <w:rPr>
          <w:spacing w:val="26"/>
        </w:rPr>
        <w:t xml:space="preserve"> </w:t>
      </w:r>
      <w:r>
        <w:t>the</w:t>
      </w:r>
      <w:r>
        <w:rPr>
          <w:spacing w:val="24"/>
        </w:rPr>
        <w:t xml:space="preserve"> </w:t>
      </w:r>
      <w:r>
        <w:t>parties</w:t>
      </w:r>
      <w:r>
        <w:rPr>
          <w:spacing w:val="25"/>
        </w:rPr>
        <w:t xml:space="preserve"> </w:t>
      </w:r>
      <w:r>
        <w:t>concerned</w:t>
      </w:r>
      <w:r>
        <w:rPr>
          <w:spacing w:val="25"/>
        </w:rPr>
        <w:t xml:space="preserve"> </w:t>
      </w:r>
      <w:r>
        <w:t>shall</w:t>
      </w:r>
      <w:r>
        <w:rPr>
          <w:spacing w:val="23"/>
        </w:rPr>
        <w:t xml:space="preserve"> </w:t>
      </w:r>
      <w:r>
        <w:t>be</w:t>
      </w:r>
      <w:r>
        <w:rPr>
          <w:spacing w:val="24"/>
        </w:rPr>
        <w:t xml:space="preserve"> </w:t>
      </w:r>
      <w:r>
        <w:t>fully</w:t>
      </w:r>
      <w:r>
        <w:rPr>
          <w:spacing w:val="22"/>
        </w:rPr>
        <w:t xml:space="preserve"> </w:t>
      </w:r>
      <w:r>
        <w:t>respected</w:t>
      </w:r>
      <w:r>
        <w:rPr>
          <w:spacing w:val="25"/>
        </w:rPr>
        <w:t xml:space="preserve"> </w:t>
      </w:r>
      <w:r>
        <w:t>in</w:t>
      </w:r>
      <w:r>
        <w:rPr>
          <w:spacing w:val="27"/>
        </w:rPr>
        <w:t xml:space="preserve"> </w:t>
      </w:r>
      <w:r>
        <w:t>the</w:t>
      </w:r>
      <w:r>
        <w:rPr>
          <w:spacing w:val="27"/>
        </w:rPr>
        <w:t xml:space="preserve"> </w:t>
      </w:r>
      <w:r>
        <w:rPr>
          <w:spacing w:val="-2"/>
        </w:rPr>
        <w:t>proceedings.</w:t>
      </w:r>
    </w:p>
    <w:p w14:paraId="75B45632" w14:textId="77777777" w:rsidR="00732D00" w:rsidRDefault="00000000">
      <w:pPr>
        <w:pStyle w:val="BodyText"/>
        <w:spacing w:before="11" w:line="244" w:lineRule="auto"/>
        <w:ind w:left="925"/>
      </w:pPr>
      <w:r>
        <w:t>subject</w:t>
      </w:r>
      <w:r>
        <w:rPr>
          <w:spacing w:val="39"/>
        </w:rPr>
        <w:t xml:space="preserve"> </w:t>
      </w:r>
      <w:r>
        <w:t>to</w:t>
      </w:r>
      <w:r>
        <w:rPr>
          <w:spacing w:val="39"/>
        </w:rPr>
        <w:t xml:space="preserve"> </w:t>
      </w:r>
      <w:r>
        <w:t>the</w:t>
      </w:r>
      <w:r>
        <w:rPr>
          <w:spacing w:val="38"/>
        </w:rPr>
        <w:t xml:space="preserve"> </w:t>
      </w:r>
      <w:r>
        <w:t>legitimate</w:t>
      </w:r>
      <w:r>
        <w:rPr>
          <w:spacing w:val="40"/>
        </w:rPr>
        <w:t xml:space="preserve"> </w:t>
      </w:r>
      <w:r>
        <w:t>interest</w:t>
      </w:r>
      <w:r>
        <w:rPr>
          <w:spacing w:val="39"/>
        </w:rPr>
        <w:t xml:space="preserve"> </w:t>
      </w:r>
      <w:r>
        <w:t>of</w:t>
      </w:r>
      <w:r>
        <w:rPr>
          <w:spacing w:val="40"/>
        </w:rPr>
        <w:t xml:space="preserve"> </w:t>
      </w:r>
      <w:r>
        <w:t>individuals</w:t>
      </w:r>
      <w:r>
        <w:rPr>
          <w:spacing w:val="39"/>
        </w:rPr>
        <w:t xml:space="preserve"> </w:t>
      </w:r>
      <w:r>
        <w:t>or</w:t>
      </w:r>
      <w:r>
        <w:rPr>
          <w:spacing w:val="38"/>
        </w:rPr>
        <w:t xml:space="preserve"> </w:t>
      </w:r>
      <w:r>
        <w:t>undertakings</w:t>
      </w:r>
      <w:r>
        <w:rPr>
          <w:spacing w:val="40"/>
        </w:rPr>
        <w:t xml:space="preserve"> </w:t>
      </w:r>
      <w:r>
        <w:t>in</w:t>
      </w:r>
      <w:r>
        <w:rPr>
          <w:spacing w:val="39"/>
        </w:rPr>
        <w:t xml:space="preserve"> </w:t>
      </w:r>
      <w:r>
        <w:t>the</w:t>
      </w:r>
      <w:r>
        <w:rPr>
          <w:spacing w:val="38"/>
        </w:rPr>
        <w:t xml:space="preserve"> </w:t>
      </w:r>
      <w:r>
        <w:t>protection</w:t>
      </w:r>
      <w:r>
        <w:rPr>
          <w:spacing w:val="39"/>
        </w:rPr>
        <w:t xml:space="preserve"> </w:t>
      </w:r>
      <w:r>
        <w:t>of</w:t>
      </w:r>
      <w:r>
        <w:rPr>
          <w:spacing w:val="38"/>
        </w:rPr>
        <w:t xml:space="preserve"> </w:t>
      </w:r>
      <w:r>
        <w:t>their personal data or business secrets.</w:t>
      </w:r>
    </w:p>
    <w:p w14:paraId="225BBA92" w14:textId="77777777" w:rsidR="00732D00" w:rsidRDefault="00732D00">
      <w:pPr>
        <w:pStyle w:val="BodyText"/>
        <w:spacing w:before="9"/>
        <w:rPr>
          <w:sz w:val="19"/>
        </w:rPr>
      </w:pPr>
    </w:p>
    <w:p w14:paraId="34113700" w14:textId="77777777" w:rsidR="00732D00" w:rsidRDefault="00000000">
      <w:pPr>
        <w:pStyle w:val="ListParagraph"/>
        <w:numPr>
          <w:ilvl w:val="0"/>
          <w:numId w:val="20"/>
        </w:numPr>
        <w:tabs>
          <w:tab w:val="left" w:pos="924"/>
          <w:tab w:val="left" w:pos="925"/>
        </w:tabs>
        <w:spacing w:line="244" w:lineRule="auto"/>
        <w:ind w:right="132" w:hanging="800"/>
        <w:jc w:val="both"/>
      </w:pPr>
      <w:r>
        <w:t>Funds collected by imposition of fines in this Article shall be the income of the general budget of the Union.</w:t>
      </w:r>
    </w:p>
    <w:p w14:paraId="1377CB2D" w14:textId="77777777" w:rsidR="00732D00" w:rsidRDefault="00732D00">
      <w:pPr>
        <w:spacing w:line="244" w:lineRule="auto"/>
        <w:jc w:val="both"/>
        <w:sectPr w:rsidR="00732D00">
          <w:pgSz w:w="12240" w:h="15840"/>
          <w:pgMar w:top="900" w:right="1460" w:bottom="1240" w:left="1460" w:header="0" w:footer="1053" w:gutter="0"/>
          <w:cols w:space="720"/>
        </w:sectPr>
      </w:pPr>
    </w:p>
    <w:p w14:paraId="75BA3E75" w14:textId="77777777" w:rsidR="00732D00" w:rsidRDefault="00000000">
      <w:pPr>
        <w:pStyle w:val="Heading1"/>
        <w:spacing w:before="81"/>
      </w:pPr>
      <w:r>
        <w:lastRenderedPageBreak/>
        <w:t>TITLE</w:t>
      </w:r>
      <w:r>
        <w:rPr>
          <w:spacing w:val="-8"/>
        </w:rPr>
        <w:t xml:space="preserve"> </w:t>
      </w:r>
      <w:r>
        <w:rPr>
          <w:spacing w:val="-5"/>
        </w:rPr>
        <w:t>XI</w:t>
      </w:r>
    </w:p>
    <w:p w14:paraId="04FB08CA" w14:textId="77777777" w:rsidR="00732D00" w:rsidRDefault="00732D00">
      <w:pPr>
        <w:pStyle w:val="BodyText"/>
        <w:spacing w:before="6"/>
        <w:rPr>
          <w:b/>
          <w:sz w:val="39"/>
        </w:rPr>
      </w:pPr>
    </w:p>
    <w:p w14:paraId="2D8CF1A5" w14:textId="77777777" w:rsidR="00732D00" w:rsidRDefault="00000000">
      <w:pPr>
        <w:ind w:left="126" w:right="126"/>
        <w:jc w:val="center"/>
        <w:rPr>
          <w:b/>
          <w:sz w:val="26"/>
        </w:rPr>
      </w:pPr>
      <w:r>
        <w:rPr>
          <w:b/>
          <w:sz w:val="26"/>
        </w:rPr>
        <w:t>DELEGATION</w:t>
      </w:r>
      <w:r>
        <w:rPr>
          <w:b/>
          <w:spacing w:val="-6"/>
          <w:sz w:val="26"/>
        </w:rPr>
        <w:t xml:space="preserve"> </w:t>
      </w:r>
      <w:r>
        <w:rPr>
          <w:b/>
          <w:sz w:val="26"/>
        </w:rPr>
        <w:t>OF</w:t>
      </w:r>
      <w:r>
        <w:rPr>
          <w:b/>
          <w:spacing w:val="-11"/>
          <w:sz w:val="26"/>
        </w:rPr>
        <w:t xml:space="preserve"> </w:t>
      </w:r>
      <w:r>
        <w:rPr>
          <w:b/>
          <w:sz w:val="26"/>
        </w:rPr>
        <w:t>POWER</w:t>
      </w:r>
      <w:r>
        <w:rPr>
          <w:b/>
          <w:spacing w:val="-6"/>
          <w:sz w:val="26"/>
        </w:rPr>
        <w:t xml:space="preserve"> </w:t>
      </w:r>
      <w:r>
        <w:rPr>
          <w:b/>
          <w:sz w:val="26"/>
        </w:rPr>
        <w:t>AND</w:t>
      </w:r>
      <w:r>
        <w:rPr>
          <w:b/>
          <w:spacing w:val="-10"/>
          <w:sz w:val="26"/>
        </w:rPr>
        <w:t xml:space="preserve"> </w:t>
      </w:r>
      <w:r>
        <w:rPr>
          <w:b/>
          <w:sz w:val="26"/>
        </w:rPr>
        <w:t>COMMITTEE</w:t>
      </w:r>
      <w:r>
        <w:rPr>
          <w:b/>
          <w:spacing w:val="-6"/>
          <w:sz w:val="26"/>
        </w:rPr>
        <w:t xml:space="preserve"> </w:t>
      </w:r>
      <w:r>
        <w:rPr>
          <w:b/>
          <w:spacing w:val="-2"/>
          <w:sz w:val="26"/>
        </w:rPr>
        <w:t>PROCEDURE</w:t>
      </w:r>
    </w:p>
    <w:p w14:paraId="131F0CA1" w14:textId="77777777" w:rsidR="00732D00" w:rsidRDefault="00732D00">
      <w:pPr>
        <w:pStyle w:val="BodyText"/>
        <w:rPr>
          <w:b/>
          <w:sz w:val="28"/>
        </w:rPr>
      </w:pPr>
    </w:p>
    <w:p w14:paraId="29342D1E" w14:textId="77777777" w:rsidR="00732D00" w:rsidRDefault="00732D00">
      <w:pPr>
        <w:pStyle w:val="BodyText"/>
        <w:spacing w:before="1"/>
        <w:rPr>
          <w:b/>
          <w:sz w:val="31"/>
        </w:rPr>
      </w:pPr>
    </w:p>
    <w:p w14:paraId="51B3AD51" w14:textId="77777777" w:rsidR="00732D00" w:rsidRDefault="00000000">
      <w:pPr>
        <w:spacing w:line="247" w:lineRule="auto"/>
        <w:ind w:left="3483" w:right="3486" w:firstLine="727"/>
        <w:rPr>
          <w:i/>
        </w:rPr>
      </w:pPr>
      <w:r>
        <w:rPr>
          <w:i/>
        </w:rPr>
        <w:t>Article 73 Exercise of the delegation</w:t>
      </w:r>
    </w:p>
    <w:p w14:paraId="750CD8F6" w14:textId="77777777" w:rsidR="00732D00" w:rsidRDefault="00732D00">
      <w:pPr>
        <w:pStyle w:val="BodyText"/>
        <w:spacing w:before="6"/>
        <w:rPr>
          <w:i/>
          <w:sz w:val="19"/>
        </w:rPr>
      </w:pPr>
    </w:p>
    <w:p w14:paraId="08EC3BB9" w14:textId="77777777" w:rsidR="00732D00" w:rsidRDefault="00000000">
      <w:pPr>
        <w:pStyle w:val="ListParagraph"/>
        <w:numPr>
          <w:ilvl w:val="0"/>
          <w:numId w:val="19"/>
        </w:numPr>
        <w:tabs>
          <w:tab w:val="left" w:pos="924"/>
          <w:tab w:val="left" w:pos="925"/>
        </w:tabs>
        <w:spacing w:before="1" w:line="244" w:lineRule="auto"/>
        <w:ind w:right="133" w:hanging="800"/>
        <w:jc w:val="both"/>
      </w:pPr>
      <w:r>
        <w:t>The</w:t>
      </w:r>
      <w:r>
        <w:rPr>
          <w:spacing w:val="40"/>
        </w:rPr>
        <w:t xml:space="preserve"> </w:t>
      </w:r>
      <w:r>
        <w:t>power</w:t>
      </w:r>
      <w:r>
        <w:rPr>
          <w:spacing w:val="40"/>
        </w:rPr>
        <w:t xml:space="preserve"> </w:t>
      </w:r>
      <w:r>
        <w:t>to</w:t>
      </w:r>
      <w:r>
        <w:rPr>
          <w:spacing w:val="40"/>
        </w:rPr>
        <w:t xml:space="preserve"> </w:t>
      </w:r>
      <w:r>
        <w:t>adopt</w:t>
      </w:r>
      <w:r>
        <w:rPr>
          <w:spacing w:val="40"/>
        </w:rPr>
        <w:t xml:space="preserve"> </w:t>
      </w:r>
      <w:r>
        <w:t>delegated</w:t>
      </w:r>
      <w:r>
        <w:rPr>
          <w:spacing w:val="40"/>
        </w:rPr>
        <w:t xml:space="preserve"> </w:t>
      </w:r>
      <w:r>
        <w:t>acts</w:t>
      </w:r>
      <w:r>
        <w:rPr>
          <w:spacing w:val="40"/>
        </w:rPr>
        <w:t xml:space="preserve"> </w:t>
      </w:r>
      <w:r>
        <w:t>is</w:t>
      </w:r>
      <w:r>
        <w:rPr>
          <w:spacing w:val="40"/>
        </w:rPr>
        <w:t xml:space="preserve"> </w:t>
      </w:r>
      <w:r>
        <w:t>conferred</w:t>
      </w:r>
      <w:r>
        <w:rPr>
          <w:spacing w:val="40"/>
        </w:rPr>
        <w:t xml:space="preserve"> </w:t>
      </w:r>
      <w:r>
        <w:t>on</w:t>
      </w:r>
      <w:r>
        <w:rPr>
          <w:spacing w:val="40"/>
        </w:rPr>
        <w:t xml:space="preserve"> </w:t>
      </w:r>
      <w:r>
        <w:t>the</w:t>
      </w:r>
      <w:r>
        <w:rPr>
          <w:spacing w:val="40"/>
        </w:rPr>
        <w:t xml:space="preserve"> </w:t>
      </w:r>
      <w:r>
        <w:t>Commission</w:t>
      </w:r>
      <w:r>
        <w:rPr>
          <w:spacing w:val="40"/>
        </w:rPr>
        <w:t xml:space="preserve"> </w:t>
      </w:r>
      <w:r>
        <w:t>subject</w:t>
      </w:r>
      <w:r>
        <w:rPr>
          <w:spacing w:val="40"/>
        </w:rPr>
        <w:t xml:space="preserve"> </w:t>
      </w:r>
      <w:r>
        <w:t>to</w:t>
      </w:r>
      <w:r>
        <w:rPr>
          <w:spacing w:val="40"/>
        </w:rPr>
        <w:t xml:space="preserve"> </w:t>
      </w:r>
      <w:r>
        <w:t>the conditions laid down in this Article.</w:t>
      </w:r>
    </w:p>
    <w:p w14:paraId="69BBE07A" w14:textId="77777777" w:rsidR="00732D00" w:rsidRDefault="00732D00">
      <w:pPr>
        <w:pStyle w:val="BodyText"/>
        <w:spacing w:before="9"/>
        <w:rPr>
          <w:sz w:val="19"/>
        </w:rPr>
      </w:pPr>
    </w:p>
    <w:p w14:paraId="679F91F8" w14:textId="77777777" w:rsidR="00732D00" w:rsidRDefault="00000000">
      <w:pPr>
        <w:pStyle w:val="ListParagraph"/>
        <w:numPr>
          <w:ilvl w:val="0"/>
          <w:numId w:val="19"/>
        </w:numPr>
        <w:tabs>
          <w:tab w:val="left" w:pos="924"/>
          <w:tab w:val="left" w:pos="925"/>
        </w:tabs>
        <w:spacing w:line="247" w:lineRule="auto"/>
        <w:ind w:right="124" w:hanging="800"/>
        <w:jc w:val="both"/>
      </w:pPr>
      <w:r>
        <w:t xml:space="preserve">The delegation of power referred to in </w:t>
      </w:r>
      <w:r>
        <w:rPr>
          <w:strike/>
        </w:rPr>
        <w:t>Article 4,</w:t>
      </w:r>
      <w:r>
        <w:t xml:space="preserve"> Article 7(1), </w:t>
      </w:r>
      <w:r>
        <w:rPr>
          <w:b/>
        </w:rPr>
        <w:t xml:space="preserve">Article 7(3), </w:t>
      </w:r>
      <w:r>
        <w:t xml:space="preserve">Article 11(3), Article 43(5) and (6) and Article 48(5) shall be conferred on the Commission for </w:t>
      </w:r>
      <w:r>
        <w:rPr>
          <w:strike/>
        </w:rPr>
        <w:t xml:space="preserve">an </w:t>
      </w:r>
      <w:r>
        <w:rPr>
          <w:b/>
        </w:rPr>
        <w:t xml:space="preserve">a </w:t>
      </w:r>
      <w:r>
        <w:rPr>
          <w:strike/>
        </w:rPr>
        <w:t>indeterminate</w:t>
      </w:r>
      <w:r>
        <w:t xml:space="preserve"> period of </w:t>
      </w:r>
      <w:r>
        <w:rPr>
          <w:strike/>
        </w:rPr>
        <w:t>time</w:t>
      </w:r>
      <w:r>
        <w:t xml:space="preserve"> </w:t>
      </w:r>
      <w:r>
        <w:rPr>
          <w:b/>
        </w:rPr>
        <w:t xml:space="preserve">five years </w:t>
      </w:r>
      <w:r>
        <w:t>from</w:t>
      </w:r>
      <w:r>
        <w:rPr>
          <w:spacing w:val="32"/>
        </w:rPr>
        <w:t xml:space="preserve"> </w:t>
      </w:r>
      <w:r>
        <w:t>[</w:t>
      </w:r>
      <w:r>
        <w:rPr>
          <w:i/>
        </w:rPr>
        <w:t>entering into force of the Regulation</w:t>
      </w:r>
      <w:r>
        <w:t>].</w:t>
      </w:r>
    </w:p>
    <w:p w14:paraId="6FAFB547" w14:textId="77777777" w:rsidR="00732D00" w:rsidRDefault="00732D00">
      <w:pPr>
        <w:pStyle w:val="BodyText"/>
        <w:spacing w:before="10"/>
        <w:rPr>
          <w:sz w:val="19"/>
        </w:rPr>
      </w:pPr>
    </w:p>
    <w:p w14:paraId="42CA4AFF" w14:textId="77777777" w:rsidR="00732D00" w:rsidRDefault="00000000">
      <w:pPr>
        <w:spacing w:line="247" w:lineRule="auto"/>
        <w:ind w:left="925" w:right="127"/>
        <w:jc w:val="both"/>
        <w:rPr>
          <w:b/>
        </w:rPr>
      </w:pPr>
      <w:r>
        <w:rPr>
          <w:b/>
        </w:rPr>
        <w:t>The Commission shall draw up a report in respect of the delegation of power not later than</w:t>
      </w:r>
      <w:r>
        <w:rPr>
          <w:b/>
          <w:spacing w:val="30"/>
        </w:rPr>
        <w:t xml:space="preserve"> </w:t>
      </w:r>
      <w:r>
        <w:rPr>
          <w:b/>
        </w:rPr>
        <w:t>nine</w:t>
      </w:r>
      <w:r>
        <w:rPr>
          <w:b/>
          <w:spacing w:val="28"/>
        </w:rPr>
        <w:t xml:space="preserve"> </w:t>
      </w:r>
      <w:r>
        <w:rPr>
          <w:b/>
        </w:rPr>
        <w:t>months</w:t>
      </w:r>
      <w:r>
        <w:rPr>
          <w:b/>
          <w:spacing w:val="29"/>
        </w:rPr>
        <w:t xml:space="preserve"> </w:t>
      </w:r>
      <w:r>
        <w:rPr>
          <w:b/>
        </w:rPr>
        <w:t>before</w:t>
      </w:r>
      <w:r>
        <w:rPr>
          <w:b/>
          <w:spacing w:val="28"/>
        </w:rPr>
        <w:t xml:space="preserve"> </w:t>
      </w:r>
      <w:r>
        <w:rPr>
          <w:b/>
        </w:rPr>
        <w:t>the</w:t>
      </w:r>
      <w:r>
        <w:rPr>
          <w:b/>
          <w:spacing w:val="28"/>
        </w:rPr>
        <w:t xml:space="preserve"> </w:t>
      </w:r>
      <w:r>
        <w:rPr>
          <w:b/>
        </w:rPr>
        <w:t>end</w:t>
      </w:r>
      <w:r>
        <w:rPr>
          <w:b/>
          <w:spacing w:val="30"/>
        </w:rPr>
        <w:t xml:space="preserve"> </w:t>
      </w:r>
      <w:r>
        <w:rPr>
          <w:b/>
        </w:rPr>
        <w:t>of</w:t>
      </w:r>
      <w:r>
        <w:rPr>
          <w:b/>
          <w:spacing w:val="28"/>
        </w:rPr>
        <w:t xml:space="preserve"> </w:t>
      </w:r>
      <w:r>
        <w:rPr>
          <w:b/>
        </w:rPr>
        <w:t>the</w:t>
      </w:r>
      <w:r>
        <w:rPr>
          <w:b/>
          <w:spacing w:val="28"/>
        </w:rPr>
        <w:t xml:space="preserve"> </w:t>
      </w:r>
      <w:r>
        <w:rPr>
          <w:b/>
        </w:rPr>
        <w:t>5</w:t>
      </w:r>
      <w:r>
        <w:rPr>
          <w:b/>
          <w:spacing w:val="29"/>
        </w:rPr>
        <w:t xml:space="preserve"> </w:t>
      </w:r>
      <w:r>
        <w:rPr>
          <w:b/>
        </w:rPr>
        <w:t>year</w:t>
      </w:r>
      <w:r>
        <w:rPr>
          <w:b/>
          <w:spacing w:val="25"/>
        </w:rPr>
        <w:t xml:space="preserve"> </w:t>
      </w:r>
      <w:r>
        <w:rPr>
          <w:b/>
        </w:rPr>
        <w:t>period.</w:t>
      </w:r>
      <w:r>
        <w:rPr>
          <w:b/>
          <w:spacing w:val="26"/>
        </w:rPr>
        <w:t xml:space="preserve"> </w:t>
      </w:r>
      <w:r>
        <w:rPr>
          <w:b/>
        </w:rPr>
        <w:t>The</w:t>
      </w:r>
      <w:r>
        <w:rPr>
          <w:b/>
          <w:spacing w:val="25"/>
        </w:rPr>
        <w:t xml:space="preserve"> </w:t>
      </w:r>
      <w:r>
        <w:rPr>
          <w:b/>
        </w:rPr>
        <w:t>delegation</w:t>
      </w:r>
      <w:r>
        <w:rPr>
          <w:b/>
          <w:spacing w:val="30"/>
        </w:rPr>
        <w:t xml:space="preserve"> </w:t>
      </w:r>
      <w:r>
        <w:rPr>
          <w:b/>
        </w:rPr>
        <w:t>of</w:t>
      </w:r>
      <w:r>
        <w:rPr>
          <w:b/>
          <w:spacing w:val="31"/>
        </w:rPr>
        <w:t xml:space="preserve"> </w:t>
      </w:r>
      <w:r>
        <w:rPr>
          <w:b/>
        </w:rPr>
        <w:t>power</w:t>
      </w:r>
      <w:r>
        <w:rPr>
          <w:b/>
          <w:spacing w:val="30"/>
        </w:rPr>
        <w:t xml:space="preserve"> </w:t>
      </w:r>
      <w:r>
        <w:rPr>
          <w:b/>
        </w:rPr>
        <w:t>shall be tacitly extended for periods of an identical duration, unless the European</w:t>
      </w:r>
      <w:r>
        <w:rPr>
          <w:b/>
          <w:spacing w:val="80"/>
        </w:rPr>
        <w:t xml:space="preserve"> </w:t>
      </w:r>
      <w:r>
        <w:rPr>
          <w:b/>
        </w:rPr>
        <w:t>Parliament or the Council opposes such extension not later than three months before</w:t>
      </w:r>
      <w:r>
        <w:rPr>
          <w:b/>
          <w:spacing w:val="40"/>
        </w:rPr>
        <w:t xml:space="preserve"> </w:t>
      </w:r>
      <w:r>
        <w:rPr>
          <w:b/>
        </w:rPr>
        <w:t>the end of each period.</w:t>
      </w:r>
    </w:p>
    <w:p w14:paraId="65ABE92F" w14:textId="77777777" w:rsidR="00732D00" w:rsidRDefault="00732D00">
      <w:pPr>
        <w:pStyle w:val="BodyText"/>
        <w:spacing w:before="9"/>
        <w:rPr>
          <w:b/>
          <w:sz w:val="18"/>
        </w:rPr>
      </w:pPr>
    </w:p>
    <w:p w14:paraId="0F1D9408" w14:textId="77777777" w:rsidR="00732D00" w:rsidRDefault="00000000">
      <w:pPr>
        <w:pStyle w:val="ListParagraph"/>
        <w:numPr>
          <w:ilvl w:val="0"/>
          <w:numId w:val="19"/>
        </w:numPr>
        <w:tabs>
          <w:tab w:val="left" w:pos="924"/>
          <w:tab w:val="left" w:pos="925"/>
        </w:tabs>
        <w:spacing w:before="1" w:line="247" w:lineRule="auto"/>
        <w:ind w:right="124" w:hanging="800"/>
        <w:jc w:val="both"/>
      </w:pPr>
      <w:r>
        <w:t xml:space="preserve">The delegation of power referred to in </w:t>
      </w:r>
      <w:r>
        <w:rPr>
          <w:strike/>
        </w:rPr>
        <w:t>Article 4,</w:t>
      </w:r>
      <w:r>
        <w:t xml:space="preserve"> Article 7(1), </w:t>
      </w:r>
      <w:r>
        <w:rPr>
          <w:b/>
        </w:rPr>
        <w:t xml:space="preserve">Article 7(3), </w:t>
      </w:r>
      <w:r>
        <w:t>Article 11(3), Article 43(5) and (6) and Article 48(5) may be revoked at any time by the European Parliament or by the Council. A decision of revocation shall put an end to the delegation of power specified in that decision.</w:t>
      </w:r>
      <w:r>
        <w:rPr>
          <w:spacing w:val="18"/>
        </w:rPr>
        <w:t xml:space="preserve"> </w:t>
      </w:r>
      <w:r>
        <w:t>It shall take effect the day following that of its publication</w:t>
      </w:r>
      <w:r>
        <w:rPr>
          <w:spacing w:val="40"/>
        </w:rPr>
        <w:t xml:space="preserve"> </w:t>
      </w:r>
      <w:r>
        <w:t>in</w:t>
      </w:r>
      <w:r>
        <w:rPr>
          <w:spacing w:val="29"/>
        </w:rPr>
        <w:t xml:space="preserve"> </w:t>
      </w:r>
      <w:r>
        <w:t>the</w:t>
      </w:r>
      <w:r>
        <w:rPr>
          <w:spacing w:val="32"/>
        </w:rPr>
        <w:t xml:space="preserve"> </w:t>
      </w:r>
      <w:r>
        <w:rPr>
          <w:i/>
        </w:rPr>
        <w:t>Official</w:t>
      </w:r>
      <w:r>
        <w:rPr>
          <w:i/>
          <w:spacing w:val="30"/>
        </w:rPr>
        <w:t xml:space="preserve"> </w:t>
      </w:r>
      <w:r>
        <w:rPr>
          <w:i/>
        </w:rPr>
        <w:t>Journal</w:t>
      </w:r>
      <w:r>
        <w:rPr>
          <w:i/>
          <w:spacing w:val="30"/>
        </w:rPr>
        <w:t xml:space="preserve"> </w:t>
      </w:r>
      <w:r>
        <w:rPr>
          <w:i/>
        </w:rPr>
        <w:t>of</w:t>
      </w:r>
      <w:r>
        <w:rPr>
          <w:i/>
          <w:spacing w:val="30"/>
        </w:rPr>
        <w:t xml:space="preserve"> </w:t>
      </w:r>
      <w:r>
        <w:rPr>
          <w:i/>
        </w:rPr>
        <w:t>the</w:t>
      </w:r>
      <w:r>
        <w:rPr>
          <w:i/>
          <w:spacing w:val="32"/>
        </w:rPr>
        <w:t xml:space="preserve"> </w:t>
      </w:r>
      <w:r>
        <w:rPr>
          <w:i/>
        </w:rPr>
        <w:t>European</w:t>
      </w:r>
      <w:r>
        <w:rPr>
          <w:i/>
          <w:spacing w:val="29"/>
        </w:rPr>
        <w:t xml:space="preserve"> </w:t>
      </w:r>
      <w:r>
        <w:rPr>
          <w:i/>
        </w:rPr>
        <w:t>Union</w:t>
      </w:r>
      <w:r>
        <w:rPr>
          <w:i/>
          <w:spacing w:val="32"/>
        </w:rPr>
        <w:t xml:space="preserve"> </w:t>
      </w:r>
      <w:r>
        <w:t>or</w:t>
      </w:r>
      <w:r>
        <w:rPr>
          <w:spacing w:val="32"/>
        </w:rPr>
        <w:t xml:space="preserve"> </w:t>
      </w:r>
      <w:r>
        <w:t>at</w:t>
      </w:r>
      <w:r>
        <w:rPr>
          <w:spacing w:val="27"/>
        </w:rPr>
        <w:t xml:space="preserve"> </w:t>
      </w:r>
      <w:r>
        <w:t>a</w:t>
      </w:r>
      <w:r>
        <w:rPr>
          <w:spacing w:val="32"/>
        </w:rPr>
        <w:t xml:space="preserve"> </w:t>
      </w:r>
      <w:r>
        <w:t>later</w:t>
      </w:r>
      <w:r>
        <w:rPr>
          <w:spacing w:val="29"/>
        </w:rPr>
        <w:t xml:space="preserve"> </w:t>
      </w:r>
      <w:r>
        <w:t>date</w:t>
      </w:r>
      <w:r>
        <w:rPr>
          <w:spacing w:val="28"/>
        </w:rPr>
        <w:t xml:space="preserve"> </w:t>
      </w:r>
      <w:r>
        <w:t>specified</w:t>
      </w:r>
      <w:r>
        <w:rPr>
          <w:spacing w:val="32"/>
        </w:rPr>
        <w:t xml:space="preserve"> </w:t>
      </w:r>
      <w:r>
        <w:t>therein.</w:t>
      </w:r>
      <w:r>
        <w:rPr>
          <w:spacing w:val="32"/>
        </w:rPr>
        <w:t xml:space="preserve"> </w:t>
      </w:r>
      <w:r>
        <w:t>It</w:t>
      </w:r>
      <w:r>
        <w:rPr>
          <w:spacing w:val="27"/>
        </w:rPr>
        <w:t xml:space="preserve"> </w:t>
      </w:r>
      <w:r>
        <w:t>shall not affect the validity of any delegated acts already in force.</w:t>
      </w:r>
    </w:p>
    <w:p w14:paraId="7CC4B638" w14:textId="77777777" w:rsidR="00732D00" w:rsidRDefault="00732D00">
      <w:pPr>
        <w:pStyle w:val="BodyText"/>
        <w:spacing w:before="1"/>
        <w:rPr>
          <w:sz w:val="19"/>
        </w:rPr>
      </w:pPr>
    </w:p>
    <w:p w14:paraId="218F6ED8" w14:textId="77777777" w:rsidR="00732D00" w:rsidRDefault="00000000">
      <w:pPr>
        <w:pStyle w:val="ListParagraph"/>
        <w:numPr>
          <w:ilvl w:val="0"/>
          <w:numId w:val="19"/>
        </w:numPr>
        <w:tabs>
          <w:tab w:val="left" w:pos="924"/>
          <w:tab w:val="left" w:pos="925"/>
        </w:tabs>
        <w:spacing w:line="247" w:lineRule="auto"/>
        <w:ind w:right="128" w:hanging="800"/>
        <w:jc w:val="both"/>
      </w:pPr>
      <w:r>
        <w:t>As soon as it adopts a delegated act, the Commission shall notify it simultaneously to the European Parliament and to the Council.</w:t>
      </w:r>
    </w:p>
    <w:p w14:paraId="169C088C" w14:textId="77777777" w:rsidR="00732D00" w:rsidRDefault="00732D00">
      <w:pPr>
        <w:pStyle w:val="BodyText"/>
        <w:spacing w:before="7"/>
        <w:rPr>
          <w:sz w:val="19"/>
        </w:rPr>
      </w:pPr>
    </w:p>
    <w:p w14:paraId="7B009F8C" w14:textId="77777777" w:rsidR="00732D00" w:rsidRDefault="00000000">
      <w:pPr>
        <w:pStyle w:val="ListParagraph"/>
        <w:numPr>
          <w:ilvl w:val="0"/>
          <w:numId w:val="19"/>
        </w:numPr>
        <w:tabs>
          <w:tab w:val="left" w:pos="924"/>
          <w:tab w:val="left" w:pos="925"/>
        </w:tabs>
        <w:spacing w:line="247" w:lineRule="auto"/>
        <w:ind w:right="124" w:hanging="800"/>
        <w:jc w:val="both"/>
      </w:pPr>
      <w:r>
        <w:t xml:space="preserve">Any delegated act adopted pursuant to </w:t>
      </w:r>
      <w:r>
        <w:rPr>
          <w:strike/>
        </w:rPr>
        <w:t>Article 4,</w:t>
      </w:r>
      <w:r>
        <w:t xml:space="preserve"> Article 7(1), </w:t>
      </w:r>
      <w:r>
        <w:rPr>
          <w:b/>
        </w:rPr>
        <w:t xml:space="preserve">Article 7(3), </w:t>
      </w:r>
      <w:r>
        <w:t>Article 11(3), Article 43(5) and (6) and Article 48(5) shall enter into force only if no objection has been expressed</w:t>
      </w:r>
      <w:r>
        <w:rPr>
          <w:spacing w:val="40"/>
        </w:rPr>
        <w:t xml:space="preserve"> </w:t>
      </w:r>
      <w:r>
        <w:t>by</w:t>
      </w:r>
      <w:r>
        <w:rPr>
          <w:spacing w:val="40"/>
        </w:rPr>
        <w:t xml:space="preserve"> </w:t>
      </w:r>
      <w:r>
        <w:t>either</w:t>
      </w:r>
      <w:r>
        <w:rPr>
          <w:spacing w:val="40"/>
        </w:rPr>
        <w:t xml:space="preserve"> </w:t>
      </w:r>
      <w:r>
        <w:t>the</w:t>
      </w:r>
      <w:r>
        <w:rPr>
          <w:spacing w:val="40"/>
        </w:rPr>
        <w:t xml:space="preserve"> </w:t>
      </w:r>
      <w:r>
        <w:t>European</w:t>
      </w:r>
      <w:r>
        <w:rPr>
          <w:spacing w:val="40"/>
        </w:rPr>
        <w:t xml:space="preserve"> </w:t>
      </w:r>
      <w:r>
        <w:t>Parliament</w:t>
      </w:r>
      <w:r>
        <w:rPr>
          <w:spacing w:val="40"/>
        </w:rPr>
        <w:t xml:space="preserve"> </w:t>
      </w:r>
      <w:r>
        <w:t>or</w:t>
      </w:r>
      <w:r>
        <w:rPr>
          <w:spacing w:val="40"/>
        </w:rPr>
        <w:t xml:space="preserve"> </w:t>
      </w:r>
      <w:r>
        <w:t>the</w:t>
      </w:r>
      <w:r>
        <w:rPr>
          <w:spacing w:val="40"/>
        </w:rPr>
        <w:t xml:space="preserve"> </w:t>
      </w:r>
      <w:r>
        <w:t>Council</w:t>
      </w:r>
      <w:r>
        <w:rPr>
          <w:spacing w:val="40"/>
        </w:rPr>
        <w:t xml:space="preserve"> </w:t>
      </w:r>
      <w:r>
        <w:t>within</w:t>
      </w:r>
      <w:r>
        <w:rPr>
          <w:spacing w:val="40"/>
        </w:rPr>
        <w:t xml:space="preserve"> </w:t>
      </w:r>
      <w:r>
        <w:t>a</w:t>
      </w:r>
      <w:r>
        <w:rPr>
          <w:spacing w:val="40"/>
        </w:rPr>
        <w:t xml:space="preserve"> </w:t>
      </w:r>
      <w:r>
        <w:t>period</w:t>
      </w:r>
      <w:r>
        <w:rPr>
          <w:spacing w:val="40"/>
        </w:rPr>
        <w:t xml:space="preserve"> </w:t>
      </w:r>
      <w:r>
        <w:t>of</w:t>
      </w:r>
      <w:r>
        <w:rPr>
          <w:spacing w:val="40"/>
        </w:rPr>
        <w:t xml:space="preserve"> </w:t>
      </w:r>
      <w:r>
        <w:t>three months of notification of</w:t>
      </w:r>
      <w:r>
        <w:rPr>
          <w:spacing w:val="24"/>
        </w:rPr>
        <w:t xml:space="preserve"> </w:t>
      </w:r>
      <w:r>
        <w:t>that act to</w:t>
      </w:r>
      <w:r>
        <w:rPr>
          <w:spacing w:val="24"/>
        </w:rPr>
        <w:t xml:space="preserve"> </w:t>
      </w:r>
      <w:r>
        <w:t>the European Parliament and the</w:t>
      </w:r>
      <w:r>
        <w:rPr>
          <w:spacing w:val="24"/>
        </w:rPr>
        <w:t xml:space="preserve"> </w:t>
      </w:r>
      <w:r>
        <w:t>Council</w:t>
      </w:r>
      <w:r>
        <w:rPr>
          <w:spacing w:val="26"/>
        </w:rPr>
        <w:t xml:space="preserve"> </w:t>
      </w:r>
      <w:r>
        <w:t>or if, before the expiry of that period, the European Parliament and the Council have both informed the Commission that they will not object. That period shall be extended by three months at the initiative of the European Parliament or of the Council.</w:t>
      </w:r>
    </w:p>
    <w:p w14:paraId="61F5C301" w14:textId="77777777" w:rsidR="00732D00" w:rsidRDefault="00732D00">
      <w:pPr>
        <w:pStyle w:val="BodyText"/>
        <w:rPr>
          <w:sz w:val="24"/>
        </w:rPr>
      </w:pPr>
    </w:p>
    <w:p w14:paraId="2C46F506" w14:textId="77777777" w:rsidR="00732D00" w:rsidRDefault="00000000">
      <w:pPr>
        <w:spacing w:before="170" w:line="244" w:lineRule="auto"/>
        <w:ind w:left="3678" w:right="3388" w:firstLine="532"/>
        <w:rPr>
          <w:i/>
        </w:rPr>
      </w:pPr>
      <w:r>
        <w:rPr>
          <w:i/>
        </w:rPr>
        <w:t>Article 74 Committee procedure</w:t>
      </w:r>
    </w:p>
    <w:p w14:paraId="3932C417" w14:textId="77777777" w:rsidR="00732D00" w:rsidRDefault="00732D00">
      <w:pPr>
        <w:pStyle w:val="BodyText"/>
        <w:spacing w:before="9"/>
        <w:rPr>
          <w:i/>
          <w:sz w:val="19"/>
        </w:rPr>
      </w:pPr>
    </w:p>
    <w:p w14:paraId="6B99892F" w14:textId="77777777" w:rsidR="00732D00" w:rsidRDefault="00000000">
      <w:pPr>
        <w:pStyle w:val="ListParagraph"/>
        <w:numPr>
          <w:ilvl w:val="0"/>
          <w:numId w:val="18"/>
        </w:numPr>
        <w:tabs>
          <w:tab w:val="left" w:pos="924"/>
          <w:tab w:val="left" w:pos="925"/>
        </w:tabs>
        <w:spacing w:line="244" w:lineRule="auto"/>
        <w:ind w:right="126" w:hanging="800"/>
        <w:jc w:val="both"/>
      </w:pPr>
      <w:r>
        <w:t>The Commission shall be assisted by a committee. That committee shall be a committee within the meaning of Regulation (EU) No 182/2011.</w:t>
      </w:r>
    </w:p>
    <w:p w14:paraId="7C30C050" w14:textId="77777777" w:rsidR="00732D00" w:rsidRDefault="00732D00">
      <w:pPr>
        <w:pStyle w:val="BodyText"/>
        <w:spacing w:before="10"/>
        <w:rPr>
          <w:sz w:val="19"/>
        </w:rPr>
      </w:pPr>
    </w:p>
    <w:p w14:paraId="754EC128" w14:textId="77777777" w:rsidR="00732D00" w:rsidRDefault="00000000">
      <w:pPr>
        <w:pStyle w:val="ListParagraph"/>
        <w:numPr>
          <w:ilvl w:val="0"/>
          <w:numId w:val="18"/>
        </w:numPr>
        <w:tabs>
          <w:tab w:val="left" w:pos="924"/>
          <w:tab w:val="left" w:pos="925"/>
        </w:tabs>
        <w:spacing w:line="247" w:lineRule="auto"/>
        <w:ind w:right="129" w:hanging="800"/>
        <w:jc w:val="both"/>
      </w:pPr>
      <w:r>
        <w:t xml:space="preserve">Where reference is made to this paragraph, Article 5 of Regulation (EU) No 182/2011 shall </w:t>
      </w:r>
      <w:r>
        <w:rPr>
          <w:spacing w:val="-2"/>
        </w:rPr>
        <w:t>apply.</w:t>
      </w:r>
    </w:p>
    <w:p w14:paraId="695524B9" w14:textId="77777777" w:rsidR="00732D00" w:rsidRDefault="00732D00">
      <w:pPr>
        <w:spacing w:line="247" w:lineRule="auto"/>
        <w:jc w:val="both"/>
        <w:sectPr w:rsidR="00732D00">
          <w:pgSz w:w="12240" w:h="15840"/>
          <w:pgMar w:top="900" w:right="1460" w:bottom="1240" w:left="1460" w:header="0" w:footer="1053" w:gutter="0"/>
          <w:cols w:space="720"/>
        </w:sectPr>
      </w:pPr>
    </w:p>
    <w:p w14:paraId="026EBD87" w14:textId="77777777" w:rsidR="00732D00" w:rsidRDefault="00000000">
      <w:pPr>
        <w:pStyle w:val="Heading1"/>
        <w:spacing w:before="81" w:line="604" w:lineRule="auto"/>
        <w:ind w:left="3404" w:right="3388" w:firstLine="626"/>
        <w:jc w:val="left"/>
      </w:pPr>
      <w:r>
        <w:lastRenderedPageBreak/>
        <w:t>TITLE XII FINAL</w:t>
      </w:r>
      <w:r>
        <w:rPr>
          <w:spacing w:val="-17"/>
        </w:rPr>
        <w:t xml:space="preserve"> </w:t>
      </w:r>
      <w:r>
        <w:t>PROVISIONS</w:t>
      </w:r>
    </w:p>
    <w:p w14:paraId="6D69A23B" w14:textId="77777777" w:rsidR="00732D00" w:rsidRDefault="00000000">
      <w:pPr>
        <w:spacing w:before="225"/>
        <w:ind w:left="126" w:right="126"/>
        <w:jc w:val="center"/>
        <w:rPr>
          <w:i/>
        </w:rPr>
      </w:pPr>
      <w:r>
        <w:rPr>
          <w:i/>
        </w:rPr>
        <w:t>Article</w:t>
      </w:r>
      <w:r>
        <w:rPr>
          <w:i/>
          <w:spacing w:val="9"/>
        </w:rPr>
        <w:t xml:space="preserve"> </w:t>
      </w:r>
      <w:r>
        <w:rPr>
          <w:i/>
          <w:spacing w:val="-5"/>
        </w:rPr>
        <w:t>75</w:t>
      </w:r>
    </w:p>
    <w:p w14:paraId="0881A880" w14:textId="77777777" w:rsidR="00732D00" w:rsidRDefault="00000000">
      <w:pPr>
        <w:spacing w:before="8"/>
        <w:ind w:left="125" w:right="133"/>
        <w:jc w:val="center"/>
        <w:rPr>
          <w:i/>
        </w:rPr>
      </w:pPr>
      <w:r>
        <w:rPr>
          <w:i/>
        </w:rPr>
        <w:t>Amendment</w:t>
      </w:r>
      <w:r>
        <w:rPr>
          <w:i/>
          <w:spacing w:val="9"/>
        </w:rPr>
        <w:t xml:space="preserve"> </w:t>
      </w:r>
      <w:r>
        <w:rPr>
          <w:i/>
        </w:rPr>
        <w:t>to</w:t>
      </w:r>
      <w:r>
        <w:rPr>
          <w:i/>
          <w:spacing w:val="12"/>
        </w:rPr>
        <w:t xml:space="preserve"> </w:t>
      </w:r>
      <w:r>
        <w:rPr>
          <w:i/>
        </w:rPr>
        <w:t>Regulation</w:t>
      </w:r>
      <w:r>
        <w:rPr>
          <w:i/>
          <w:spacing w:val="14"/>
        </w:rPr>
        <w:t xml:space="preserve"> </w:t>
      </w:r>
      <w:r>
        <w:rPr>
          <w:i/>
        </w:rPr>
        <w:t>(EC)</w:t>
      </w:r>
      <w:r>
        <w:rPr>
          <w:i/>
          <w:spacing w:val="8"/>
        </w:rPr>
        <w:t xml:space="preserve"> </w:t>
      </w:r>
      <w:r>
        <w:rPr>
          <w:i/>
        </w:rPr>
        <w:t>No</w:t>
      </w:r>
      <w:r>
        <w:rPr>
          <w:i/>
          <w:spacing w:val="10"/>
        </w:rPr>
        <w:t xml:space="preserve"> </w:t>
      </w:r>
      <w:r>
        <w:rPr>
          <w:i/>
          <w:spacing w:val="-2"/>
        </w:rPr>
        <w:t>300/2008</w:t>
      </w:r>
    </w:p>
    <w:p w14:paraId="714F5E7D" w14:textId="77777777" w:rsidR="00732D00" w:rsidRDefault="00000000">
      <w:pPr>
        <w:pStyle w:val="BodyText"/>
        <w:ind w:left="126"/>
        <w:jc w:val="both"/>
      </w:pPr>
      <w:r>
        <w:t>In</w:t>
      </w:r>
      <w:r>
        <w:rPr>
          <w:spacing w:val="14"/>
        </w:rPr>
        <w:t xml:space="preserve"> </w:t>
      </w:r>
      <w:r>
        <w:t>Article</w:t>
      </w:r>
      <w:r>
        <w:rPr>
          <w:spacing w:val="11"/>
        </w:rPr>
        <w:t xml:space="preserve"> </w:t>
      </w:r>
      <w:r>
        <w:t>4(3)</w:t>
      </w:r>
      <w:r>
        <w:rPr>
          <w:spacing w:val="9"/>
        </w:rPr>
        <w:t xml:space="preserve"> </w:t>
      </w:r>
      <w:r>
        <w:t>of</w:t>
      </w:r>
      <w:r>
        <w:rPr>
          <w:spacing w:val="9"/>
        </w:rPr>
        <w:t xml:space="preserve"> </w:t>
      </w:r>
      <w:r>
        <w:t>Regulation</w:t>
      </w:r>
      <w:r>
        <w:rPr>
          <w:spacing w:val="7"/>
        </w:rPr>
        <w:t xml:space="preserve"> </w:t>
      </w:r>
      <w:r>
        <w:t>(EC)</w:t>
      </w:r>
      <w:r>
        <w:rPr>
          <w:spacing w:val="11"/>
        </w:rPr>
        <w:t xml:space="preserve"> </w:t>
      </w:r>
      <w:r>
        <w:t>No</w:t>
      </w:r>
      <w:r>
        <w:rPr>
          <w:spacing w:val="13"/>
        </w:rPr>
        <w:t xml:space="preserve"> </w:t>
      </w:r>
      <w:r>
        <w:t>300/2008,</w:t>
      </w:r>
      <w:r>
        <w:rPr>
          <w:spacing w:val="10"/>
        </w:rPr>
        <w:t xml:space="preserve"> </w:t>
      </w:r>
      <w:r>
        <w:t>the</w:t>
      </w:r>
      <w:r>
        <w:rPr>
          <w:spacing w:val="8"/>
        </w:rPr>
        <w:t xml:space="preserve"> </w:t>
      </w:r>
      <w:r>
        <w:t>following</w:t>
      </w:r>
      <w:r>
        <w:rPr>
          <w:spacing w:val="10"/>
        </w:rPr>
        <w:t xml:space="preserve"> </w:t>
      </w:r>
      <w:r>
        <w:t>subparagraph</w:t>
      </w:r>
      <w:r>
        <w:rPr>
          <w:spacing w:val="10"/>
        </w:rPr>
        <w:t xml:space="preserve"> </w:t>
      </w:r>
      <w:r>
        <w:t>is</w:t>
      </w:r>
      <w:r>
        <w:rPr>
          <w:spacing w:val="12"/>
        </w:rPr>
        <w:t xml:space="preserve"> </w:t>
      </w:r>
      <w:r>
        <w:rPr>
          <w:spacing w:val="-2"/>
        </w:rPr>
        <w:t>added:</w:t>
      </w:r>
    </w:p>
    <w:p w14:paraId="0CE8CFA2" w14:textId="77777777" w:rsidR="00732D00" w:rsidRDefault="00000000">
      <w:pPr>
        <w:pStyle w:val="BodyText"/>
        <w:spacing w:before="2"/>
      </w:pPr>
      <w:r>
        <w:rPr>
          <w:noProof/>
        </w:rPr>
        <w:drawing>
          <wp:anchor distT="0" distB="0" distL="0" distR="0" simplePos="0" relativeHeight="755" behindDoc="0" locked="0" layoutInCell="1" allowOverlap="1" wp14:anchorId="220A5FD9" wp14:editId="030BBCF6">
            <wp:simplePos x="0" y="0"/>
            <wp:positionH relativeFrom="page">
              <wp:posOffset>1011936</wp:posOffset>
            </wp:positionH>
            <wp:positionV relativeFrom="paragraph">
              <wp:posOffset>177151</wp:posOffset>
            </wp:positionV>
            <wp:extent cx="5728767" cy="130682"/>
            <wp:effectExtent l="0" t="0" r="0" b="0"/>
            <wp:wrapTopAndBottom/>
            <wp:docPr id="1097" name="image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image636.png"/>
                    <pic:cNvPicPr/>
                  </pic:nvPicPr>
                  <pic:blipFill>
                    <a:blip r:embed="rId681" cstate="print"/>
                    <a:stretch>
                      <a:fillRect/>
                    </a:stretch>
                  </pic:blipFill>
                  <pic:spPr>
                    <a:xfrm>
                      <a:off x="0" y="0"/>
                      <a:ext cx="5728767" cy="130682"/>
                    </a:xfrm>
                    <a:prstGeom prst="rect">
                      <a:avLst/>
                    </a:prstGeom>
                  </pic:spPr>
                </pic:pic>
              </a:graphicData>
            </a:graphic>
          </wp:anchor>
        </w:drawing>
      </w:r>
    </w:p>
    <w:p w14:paraId="5A7234D2" w14:textId="77777777" w:rsidR="00732D00" w:rsidRDefault="00000000">
      <w:pPr>
        <w:pStyle w:val="BodyText"/>
        <w:spacing w:before="7" w:after="50" w:line="247" w:lineRule="auto"/>
        <w:ind w:left="126" w:right="126"/>
        <w:jc w:val="both"/>
      </w:pPr>
      <w:r>
        <w:t>and</w:t>
      </w:r>
      <w:r>
        <w:rPr>
          <w:spacing w:val="40"/>
        </w:rPr>
        <w:t xml:space="preserve"> </w:t>
      </w:r>
      <w:r>
        <w:t>use</w:t>
      </w:r>
      <w:r>
        <w:rPr>
          <w:spacing w:val="40"/>
        </w:rPr>
        <w:t xml:space="preserve"> </w:t>
      </w:r>
      <w:r>
        <w:t>of security</w:t>
      </w:r>
      <w:r>
        <w:rPr>
          <w:spacing w:val="40"/>
        </w:rPr>
        <w:t xml:space="preserve"> </w:t>
      </w:r>
      <w:r>
        <w:t>equipment</w:t>
      </w:r>
      <w:r>
        <w:rPr>
          <w:spacing w:val="40"/>
        </w:rPr>
        <w:t xml:space="preserve"> </w:t>
      </w:r>
      <w:r>
        <w:t>concerning</w:t>
      </w:r>
      <w:r>
        <w:rPr>
          <w:spacing w:val="40"/>
        </w:rPr>
        <w:t xml:space="preserve"> </w:t>
      </w:r>
      <w:r>
        <w:t>Artificial</w:t>
      </w:r>
      <w:r>
        <w:rPr>
          <w:spacing w:val="40"/>
        </w:rPr>
        <w:t xml:space="preserve"> </w:t>
      </w:r>
      <w:r>
        <w:t>Intelligence</w:t>
      </w:r>
      <w:r>
        <w:rPr>
          <w:spacing w:val="40"/>
        </w:rPr>
        <w:t xml:space="preserve"> </w:t>
      </w:r>
      <w:r>
        <w:t>systems</w:t>
      </w:r>
      <w:r>
        <w:rPr>
          <w:spacing w:val="40"/>
        </w:rPr>
        <w:t xml:space="preserve"> </w:t>
      </w:r>
      <w:r>
        <w:t>in</w:t>
      </w:r>
      <w:r>
        <w:rPr>
          <w:spacing w:val="40"/>
        </w:rPr>
        <w:t xml:space="preserve"> </w:t>
      </w:r>
      <w:r>
        <w:t>the</w:t>
      </w:r>
      <w:r>
        <w:rPr>
          <w:spacing w:val="40"/>
        </w:rPr>
        <w:t xml:space="preserve"> </w:t>
      </w:r>
      <w:r>
        <w:t>meaning</w:t>
      </w:r>
      <w:r>
        <w:rPr>
          <w:spacing w:val="40"/>
        </w:rPr>
        <w:t xml:space="preserve"> </w:t>
      </w:r>
      <w:r>
        <w:t>of Regulation (EU) YYY/XX [on Artificial Intelligence] of the European Parliament and of the</w:t>
      </w:r>
      <w:r>
        <w:rPr>
          <w:spacing w:val="80"/>
        </w:rPr>
        <w:t xml:space="preserve"> </w:t>
      </w:r>
      <w:r>
        <w:t>Council*,</w:t>
      </w:r>
      <w:r>
        <w:rPr>
          <w:spacing w:val="40"/>
        </w:rPr>
        <w:t xml:space="preserve"> </w:t>
      </w:r>
      <w:r>
        <w:t>the</w:t>
      </w:r>
      <w:r>
        <w:rPr>
          <w:spacing w:val="40"/>
        </w:rPr>
        <w:t xml:space="preserve"> </w:t>
      </w:r>
      <w:r>
        <w:t>requirements</w:t>
      </w:r>
      <w:r>
        <w:rPr>
          <w:spacing w:val="40"/>
        </w:rPr>
        <w:t xml:space="preserve"> </w:t>
      </w:r>
      <w:r>
        <w:t>set</w:t>
      </w:r>
      <w:r>
        <w:rPr>
          <w:spacing w:val="40"/>
        </w:rPr>
        <w:t xml:space="preserve"> </w:t>
      </w:r>
      <w:r>
        <w:t>out</w:t>
      </w:r>
      <w:r>
        <w:rPr>
          <w:spacing w:val="40"/>
        </w:rPr>
        <w:t xml:space="preserve"> </w:t>
      </w:r>
      <w:r>
        <w:t>in</w:t>
      </w:r>
      <w:r>
        <w:rPr>
          <w:spacing w:val="40"/>
        </w:rPr>
        <w:t xml:space="preserve"> </w:t>
      </w:r>
      <w:r>
        <w:t>Chapter</w:t>
      </w:r>
      <w:r>
        <w:rPr>
          <w:spacing w:val="40"/>
        </w:rPr>
        <w:t xml:space="preserve"> </w:t>
      </w:r>
      <w:r>
        <w:t>2,</w:t>
      </w:r>
      <w:r>
        <w:rPr>
          <w:spacing w:val="40"/>
        </w:rPr>
        <w:t xml:space="preserve"> </w:t>
      </w:r>
      <w:r>
        <w:t>Title</w:t>
      </w:r>
      <w:r>
        <w:rPr>
          <w:spacing w:val="40"/>
        </w:rPr>
        <w:t xml:space="preserve"> </w:t>
      </w:r>
      <w:r>
        <w:t>III</w:t>
      </w:r>
      <w:r>
        <w:rPr>
          <w:spacing w:val="40"/>
        </w:rPr>
        <w:t xml:space="preserve"> </w:t>
      </w:r>
      <w:r>
        <w:t>of</w:t>
      </w:r>
      <w:r>
        <w:rPr>
          <w:spacing w:val="40"/>
        </w:rPr>
        <w:t xml:space="preserve"> </w:t>
      </w:r>
      <w:r>
        <w:t>that</w:t>
      </w:r>
      <w:r>
        <w:rPr>
          <w:spacing w:val="40"/>
        </w:rPr>
        <w:t xml:space="preserve"> </w:t>
      </w:r>
      <w:r>
        <w:t>Regulation</w:t>
      </w:r>
      <w:r>
        <w:rPr>
          <w:spacing w:val="40"/>
        </w:rPr>
        <w:t xml:space="preserve"> </w:t>
      </w:r>
      <w:r>
        <w:t>shall</w:t>
      </w:r>
      <w:r>
        <w:rPr>
          <w:spacing w:val="40"/>
        </w:rPr>
        <w:t xml:space="preserve"> </w:t>
      </w:r>
      <w:r>
        <w:t>be</w:t>
      </w:r>
      <w:r>
        <w:rPr>
          <w:spacing w:val="40"/>
        </w:rPr>
        <w:t xml:space="preserve"> </w:t>
      </w:r>
      <w:r>
        <w:t>taken</w:t>
      </w:r>
      <w:r>
        <w:rPr>
          <w:spacing w:val="40"/>
        </w:rPr>
        <w:t xml:space="preserve"> </w:t>
      </w:r>
      <w:r>
        <w:t>into</w:t>
      </w:r>
    </w:p>
    <w:p w14:paraId="6A613441" w14:textId="77777777" w:rsidR="00732D00" w:rsidRDefault="00000000">
      <w:pPr>
        <w:pStyle w:val="BodyText"/>
        <w:spacing w:line="157" w:lineRule="exact"/>
        <w:ind w:left="133"/>
        <w:rPr>
          <w:sz w:val="15"/>
        </w:rPr>
      </w:pPr>
      <w:r>
        <w:rPr>
          <w:noProof/>
          <w:position w:val="-2"/>
          <w:sz w:val="15"/>
        </w:rPr>
        <w:drawing>
          <wp:inline distT="0" distB="0" distL="0" distR="0" wp14:anchorId="745CD486" wp14:editId="28520A80">
            <wp:extent cx="540066" cy="100012"/>
            <wp:effectExtent l="0" t="0" r="0" b="0"/>
            <wp:docPr id="1099" name="image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image637.png"/>
                    <pic:cNvPicPr/>
                  </pic:nvPicPr>
                  <pic:blipFill>
                    <a:blip r:embed="rId682" cstate="print"/>
                    <a:stretch>
                      <a:fillRect/>
                    </a:stretch>
                  </pic:blipFill>
                  <pic:spPr>
                    <a:xfrm>
                      <a:off x="0" y="0"/>
                      <a:ext cx="540066" cy="100012"/>
                    </a:xfrm>
                    <a:prstGeom prst="rect">
                      <a:avLst/>
                    </a:prstGeom>
                  </pic:spPr>
                </pic:pic>
              </a:graphicData>
            </a:graphic>
          </wp:inline>
        </w:drawing>
      </w:r>
    </w:p>
    <w:p w14:paraId="63DD1284" w14:textId="77777777" w:rsidR="00732D00" w:rsidRDefault="00A447DA">
      <w:pPr>
        <w:pStyle w:val="BodyText"/>
        <w:spacing w:before="7"/>
        <w:rPr>
          <w:sz w:val="23"/>
        </w:rPr>
      </w:pPr>
      <w:r>
        <w:pict w14:anchorId="6E69979B">
          <v:shape id="docshape561" o:spid="_x0000_s2125" alt="" style="position:absolute;margin-left:79.3pt;margin-top:14.8pt;width:56.4pt;height:.1pt;z-index:-15341568;mso-wrap-edited:f;mso-width-percent:0;mso-height-percent:0;mso-wrap-distance-left:0;mso-wrap-distance-right:0;mso-position-horizontal-relative:page;mso-width-percent:0;mso-height-percent:0" coordsize="1128,1270" path="m,l1128,e" filled="f" strokeweight=".15917mm">
            <v:path arrowok="t" o:connecttype="custom" o:connectlocs="0,0;716280,0" o:connectangles="0,0"/>
            <w10:wrap type="topAndBottom" anchorx="page"/>
          </v:shape>
        </w:pict>
      </w:r>
    </w:p>
    <w:p w14:paraId="5D63BE6A" w14:textId="77777777" w:rsidR="00732D00" w:rsidRDefault="00A447DA">
      <w:pPr>
        <w:pStyle w:val="BodyText"/>
        <w:tabs>
          <w:tab w:val="left" w:pos="5231"/>
        </w:tabs>
        <w:ind w:left="126"/>
        <w:jc w:val="both"/>
      </w:pPr>
      <w:r>
        <w:pict w14:anchorId="22B31D85">
          <v:group id="docshapegroup562" o:spid="_x0000_s2122" alt="" style="position:absolute;left:0;text-align:left;margin-left:230.15pt;margin-top:2.35pt;width:100.1pt;height:10.35pt;z-index:-18330112;mso-position-horizontal-relative:page" coordorigin="4603,47" coordsize="2002,207">
            <v:shape id="docshape563" o:spid="_x0000_s2123" type="#_x0000_t75" alt="" style="position:absolute;left:4603;top:47;width:1940;height:207">
              <v:imagedata r:id="rId683" o:title=""/>
            </v:shape>
            <v:shape id="docshape564" o:spid="_x0000_s2124" alt="" style="position:absolute;left:6554;top:51;width:51;height:200" coordorigin="6554,51" coordsize="51,200" path="m6605,51r-51,l6554,59r32,l6586,243r-32,l6554,251r51,l6605,243r,-184l6605,51xe" fillcolor="black" stroked="f">
              <v:path arrowok="t"/>
            </v:shape>
            <w10:wrap anchorx="page"/>
          </v:group>
        </w:pict>
      </w:r>
      <w:r w:rsidR="00000000">
        <w:t>*</w:t>
      </w:r>
      <w:r w:rsidR="00000000">
        <w:rPr>
          <w:spacing w:val="12"/>
        </w:rPr>
        <w:t xml:space="preserve"> </w:t>
      </w:r>
      <w:r w:rsidR="00000000">
        <w:t>Regulation</w:t>
      </w:r>
      <w:r w:rsidR="00000000">
        <w:rPr>
          <w:spacing w:val="11"/>
        </w:rPr>
        <w:t xml:space="preserve"> </w:t>
      </w:r>
      <w:r w:rsidR="00000000">
        <w:t>(EU)</w:t>
      </w:r>
      <w:r w:rsidR="00000000">
        <w:rPr>
          <w:spacing w:val="12"/>
        </w:rPr>
        <w:t xml:space="preserve"> </w:t>
      </w:r>
      <w:r w:rsidR="00000000">
        <w:t>YYY/XX</w:t>
      </w:r>
      <w:r w:rsidR="00000000">
        <w:rPr>
          <w:spacing w:val="9"/>
        </w:rPr>
        <w:t xml:space="preserve"> </w:t>
      </w:r>
      <w:r w:rsidR="00000000">
        <w:rPr>
          <w:spacing w:val="-5"/>
        </w:rPr>
        <w:t>[on</w:t>
      </w:r>
      <w:r w:rsidR="00000000">
        <w:tab/>
      </w:r>
      <w:r w:rsidR="00000000">
        <w:rPr>
          <w:noProof/>
          <w:position w:val="-4"/>
        </w:rPr>
        <w:drawing>
          <wp:inline distT="0" distB="0" distL="0" distR="0" wp14:anchorId="6D6F0E79" wp14:editId="588B34F0">
            <wp:extent cx="199644" cy="129539"/>
            <wp:effectExtent l="0" t="0" r="0" b="0"/>
            <wp:docPr id="1101" name="image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image639.png"/>
                    <pic:cNvPicPr/>
                  </pic:nvPicPr>
                  <pic:blipFill>
                    <a:blip r:embed="rId684" cstate="print"/>
                    <a:stretch>
                      <a:fillRect/>
                    </a:stretch>
                  </pic:blipFill>
                  <pic:spPr>
                    <a:xfrm>
                      <a:off x="0" y="0"/>
                      <a:ext cx="199644" cy="129539"/>
                    </a:xfrm>
                    <a:prstGeom prst="rect">
                      <a:avLst/>
                    </a:prstGeom>
                  </pic:spPr>
                </pic:pic>
              </a:graphicData>
            </a:graphic>
          </wp:inline>
        </w:drawing>
      </w:r>
      <w:r w:rsidR="00000000">
        <w:rPr>
          <w:spacing w:val="40"/>
          <w:position w:val="-4"/>
        </w:rPr>
        <w:t xml:space="preserve"> </w:t>
      </w:r>
      <w:r w:rsidR="00000000">
        <w:rPr>
          <w:noProof/>
          <w:spacing w:val="-24"/>
          <w:position w:val="-4"/>
        </w:rPr>
        <w:drawing>
          <wp:inline distT="0" distB="0" distL="0" distR="0" wp14:anchorId="6F7AB420" wp14:editId="515D20C4">
            <wp:extent cx="269748" cy="129539"/>
            <wp:effectExtent l="0" t="0" r="0" b="0"/>
            <wp:docPr id="1103" name="image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 name="image640.png"/>
                    <pic:cNvPicPr/>
                  </pic:nvPicPr>
                  <pic:blipFill>
                    <a:blip r:embed="rId685" cstate="print"/>
                    <a:stretch>
                      <a:fillRect/>
                    </a:stretch>
                  </pic:blipFill>
                  <pic:spPr>
                    <a:xfrm>
                      <a:off x="0" y="0"/>
                      <a:ext cx="269748" cy="129539"/>
                    </a:xfrm>
                    <a:prstGeom prst="rect">
                      <a:avLst/>
                    </a:prstGeom>
                  </pic:spPr>
                </pic:pic>
              </a:graphicData>
            </a:graphic>
          </wp:inline>
        </w:drawing>
      </w:r>
    </w:p>
    <w:p w14:paraId="716A5D9B" w14:textId="77777777" w:rsidR="00732D00" w:rsidRDefault="00732D00">
      <w:pPr>
        <w:pStyle w:val="BodyText"/>
        <w:spacing w:before="8"/>
        <w:rPr>
          <w:sz w:val="19"/>
        </w:rPr>
      </w:pPr>
    </w:p>
    <w:p w14:paraId="1895EA0A" w14:textId="77777777" w:rsidR="00732D00" w:rsidRDefault="00000000">
      <w:pPr>
        <w:ind w:left="126" w:right="126"/>
        <w:jc w:val="center"/>
        <w:rPr>
          <w:i/>
        </w:rPr>
      </w:pPr>
      <w:r>
        <w:rPr>
          <w:i/>
        </w:rPr>
        <w:t>Article</w:t>
      </w:r>
      <w:r>
        <w:rPr>
          <w:i/>
          <w:spacing w:val="9"/>
        </w:rPr>
        <w:t xml:space="preserve"> </w:t>
      </w:r>
      <w:r>
        <w:rPr>
          <w:i/>
          <w:spacing w:val="-5"/>
        </w:rPr>
        <w:t>76</w:t>
      </w:r>
    </w:p>
    <w:p w14:paraId="4A40364F" w14:textId="77777777" w:rsidR="00732D00" w:rsidRDefault="00000000">
      <w:pPr>
        <w:spacing w:before="7"/>
        <w:ind w:left="126" w:right="126"/>
        <w:jc w:val="center"/>
        <w:rPr>
          <w:i/>
        </w:rPr>
      </w:pPr>
      <w:r>
        <w:rPr>
          <w:i/>
        </w:rPr>
        <w:t>Amendment</w:t>
      </w:r>
      <w:r>
        <w:rPr>
          <w:i/>
          <w:spacing w:val="9"/>
        </w:rPr>
        <w:t xml:space="preserve"> </w:t>
      </w:r>
      <w:r>
        <w:rPr>
          <w:i/>
        </w:rPr>
        <w:t>to</w:t>
      </w:r>
      <w:r>
        <w:rPr>
          <w:i/>
          <w:spacing w:val="12"/>
        </w:rPr>
        <w:t xml:space="preserve"> </w:t>
      </w:r>
      <w:r>
        <w:rPr>
          <w:i/>
        </w:rPr>
        <w:t>Regulation</w:t>
      </w:r>
      <w:r>
        <w:rPr>
          <w:i/>
          <w:spacing w:val="15"/>
        </w:rPr>
        <w:t xml:space="preserve"> </w:t>
      </w:r>
      <w:r>
        <w:rPr>
          <w:i/>
        </w:rPr>
        <w:t>(EU)</w:t>
      </w:r>
      <w:r>
        <w:rPr>
          <w:i/>
          <w:spacing w:val="6"/>
        </w:rPr>
        <w:t xml:space="preserve"> </w:t>
      </w:r>
      <w:r>
        <w:rPr>
          <w:i/>
        </w:rPr>
        <w:t>No</w:t>
      </w:r>
      <w:r>
        <w:rPr>
          <w:i/>
          <w:spacing w:val="14"/>
        </w:rPr>
        <w:t xml:space="preserve"> </w:t>
      </w:r>
      <w:r>
        <w:rPr>
          <w:i/>
          <w:spacing w:val="-2"/>
        </w:rPr>
        <w:t>167/2013</w:t>
      </w:r>
    </w:p>
    <w:p w14:paraId="19BE8A1D" w14:textId="77777777" w:rsidR="00732D00" w:rsidRDefault="00000000">
      <w:pPr>
        <w:pStyle w:val="BodyText"/>
        <w:ind w:left="126"/>
        <w:jc w:val="both"/>
      </w:pPr>
      <w:r>
        <w:t>In</w:t>
      </w:r>
      <w:r>
        <w:rPr>
          <w:spacing w:val="14"/>
        </w:rPr>
        <w:t xml:space="preserve"> </w:t>
      </w:r>
      <w:r>
        <w:t>Article</w:t>
      </w:r>
      <w:r>
        <w:rPr>
          <w:spacing w:val="14"/>
        </w:rPr>
        <w:t xml:space="preserve"> </w:t>
      </w:r>
      <w:r>
        <w:t>17(5)</w:t>
      </w:r>
      <w:r>
        <w:rPr>
          <w:spacing w:val="8"/>
        </w:rPr>
        <w:t xml:space="preserve"> </w:t>
      </w:r>
      <w:r>
        <w:t>of</w:t>
      </w:r>
      <w:r>
        <w:rPr>
          <w:spacing w:val="11"/>
        </w:rPr>
        <w:t xml:space="preserve"> </w:t>
      </w:r>
      <w:r>
        <w:t>Regulation</w:t>
      </w:r>
      <w:r>
        <w:rPr>
          <w:spacing w:val="12"/>
        </w:rPr>
        <w:t xml:space="preserve"> </w:t>
      </w:r>
      <w:r>
        <w:t>(EU)</w:t>
      </w:r>
      <w:r>
        <w:rPr>
          <w:spacing w:val="6"/>
        </w:rPr>
        <w:t xml:space="preserve"> </w:t>
      </w:r>
      <w:r>
        <w:t>No</w:t>
      </w:r>
      <w:r>
        <w:rPr>
          <w:spacing w:val="12"/>
        </w:rPr>
        <w:t xml:space="preserve"> </w:t>
      </w:r>
      <w:r>
        <w:t>167/2013,</w:t>
      </w:r>
      <w:r>
        <w:rPr>
          <w:spacing w:val="14"/>
        </w:rPr>
        <w:t xml:space="preserve"> </w:t>
      </w:r>
      <w:r>
        <w:t>the</w:t>
      </w:r>
      <w:r>
        <w:rPr>
          <w:spacing w:val="11"/>
        </w:rPr>
        <w:t xml:space="preserve"> </w:t>
      </w:r>
      <w:r>
        <w:t>following</w:t>
      </w:r>
      <w:r>
        <w:rPr>
          <w:spacing w:val="7"/>
        </w:rPr>
        <w:t xml:space="preserve"> </w:t>
      </w:r>
      <w:r>
        <w:t>subparagraph</w:t>
      </w:r>
      <w:r>
        <w:rPr>
          <w:spacing w:val="7"/>
        </w:rPr>
        <w:t xml:space="preserve"> </w:t>
      </w:r>
      <w:r>
        <w:t>is</w:t>
      </w:r>
      <w:r>
        <w:rPr>
          <w:spacing w:val="12"/>
        </w:rPr>
        <w:t xml:space="preserve"> </w:t>
      </w:r>
      <w:r>
        <w:rPr>
          <w:spacing w:val="-2"/>
        </w:rPr>
        <w:t>added:</w:t>
      </w:r>
    </w:p>
    <w:p w14:paraId="4FAB6476" w14:textId="418B0DE0" w:rsidR="00732D00" w:rsidRDefault="00000000">
      <w:pPr>
        <w:pStyle w:val="BodyText"/>
        <w:spacing w:before="1" w:line="244" w:lineRule="auto"/>
        <w:ind w:left="126" w:right="121" w:firstLine="7"/>
        <w:jc w:val="both"/>
      </w:pPr>
      <w:r>
        <w:rPr>
          <w:noProof/>
          <w:position w:val="-4"/>
        </w:rPr>
        <w:drawing>
          <wp:inline distT="0" distB="0" distL="0" distR="0" wp14:anchorId="7CBEE3D4" wp14:editId="42373A0C">
            <wp:extent cx="4501895" cy="131064"/>
            <wp:effectExtent l="0" t="0" r="0" b="0"/>
            <wp:docPr id="1105" name="image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image641.png"/>
                    <pic:cNvPicPr/>
                  </pic:nvPicPr>
                  <pic:blipFill>
                    <a:blip r:embed="rId686" cstate="print"/>
                    <a:stretch>
                      <a:fillRect/>
                    </a:stretch>
                  </pic:blipFill>
                  <pic:spPr>
                    <a:xfrm>
                      <a:off x="0" y="0"/>
                      <a:ext cx="4501895" cy="131064"/>
                    </a:xfrm>
                    <a:prstGeom prst="rect">
                      <a:avLst/>
                    </a:prstGeom>
                  </pic:spPr>
                </pic:pic>
              </a:graphicData>
            </a:graphic>
          </wp:inline>
        </w:drawing>
      </w:r>
      <w:r>
        <w:t>artificial intelligence systems which are safety components in the meaning of Regulation (EU) YYY/XX [on Artificial Intelligence] of the European Parliament and of the Council*, the requirements set out in Title III, Chapter 2 of that Regulation shall be taken into account.</w:t>
      </w:r>
    </w:p>
    <w:p w14:paraId="3016FA74" w14:textId="77777777" w:rsidR="00732D00" w:rsidRDefault="00A447DA">
      <w:pPr>
        <w:pStyle w:val="BodyText"/>
        <w:spacing w:before="9"/>
        <w:rPr>
          <w:sz w:val="19"/>
        </w:rPr>
      </w:pPr>
      <w:r>
        <w:pict w14:anchorId="5BBAA5EA">
          <v:shape id="docshape565" o:spid="_x0000_s2121" alt="" style="position:absolute;margin-left:79.3pt;margin-top:12.6pt;width:56.4pt;height:.1pt;z-index:-15341056;mso-wrap-edited:f;mso-width-percent:0;mso-height-percent:0;mso-wrap-distance-left:0;mso-wrap-distance-right:0;mso-position-horizontal-relative:page;mso-width-percent:0;mso-height-percent:0" coordsize="1128,1270" path="m,l1128,e" filled="f" strokeweight=".15917mm">
            <v:path arrowok="t" o:connecttype="custom" o:connectlocs="0,0;716280,0" o:connectangles="0,0"/>
            <w10:wrap type="topAndBottom" anchorx="page"/>
          </v:shape>
        </w:pict>
      </w:r>
      <w:r w:rsidR="00000000">
        <w:rPr>
          <w:noProof/>
        </w:rPr>
        <w:drawing>
          <wp:anchor distT="0" distB="0" distL="0" distR="0" simplePos="0" relativeHeight="758" behindDoc="0" locked="0" layoutInCell="1" allowOverlap="1" wp14:anchorId="075CE699" wp14:editId="12073B20">
            <wp:simplePos x="0" y="0"/>
            <wp:positionH relativeFrom="page">
              <wp:posOffset>1018032</wp:posOffset>
            </wp:positionH>
            <wp:positionV relativeFrom="paragraph">
              <wp:posOffset>339052</wp:posOffset>
            </wp:positionV>
            <wp:extent cx="1635052" cy="130683"/>
            <wp:effectExtent l="0" t="0" r="0" b="0"/>
            <wp:wrapTopAndBottom/>
            <wp:docPr id="1107" name="image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 name="image642.png"/>
                    <pic:cNvPicPr/>
                  </pic:nvPicPr>
                  <pic:blipFill>
                    <a:blip r:embed="rId687" cstate="print"/>
                    <a:stretch>
                      <a:fillRect/>
                    </a:stretch>
                  </pic:blipFill>
                  <pic:spPr>
                    <a:xfrm>
                      <a:off x="0" y="0"/>
                      <a:ext cx="1635052" cy="130683"/>
                    </a:xfrm>
                    <a:prstGeom prst="rect">
                      <a:avLst/>
                    </a:prstGeom>
                  </pic:spPr>
                </pic:pic>
              </a:graphicData>
            </a:graphic>
          </wp:anchor>
        </w:drawing>
      </w:r>
      <w:r>
        <w:pict w14:anchorId="3A73EF4D">
          <v:group id="docshapegroup566" o:spid="_x0000_s2118" alt="" style="position:absolute;margin-left:213.1pt;margin-top:26.7pt;width:117.15pt;height:10.35pt;z-index:-15340032;mso-wrap-distance-left:0;mso-wrap-distance-right:0;mso-position-horizontal-relative:page;mso-position-vertical-relative:text" coordorigin="4262,534" coordsize="2343,207">
            <v:shape id="docshape567" o:spid="_x0000_s2119" type="#_x0000_t75" alt="" style="position:absolute;left:4262;top:533;width:2278;height:207">
              <v:imagedata r:id="rId688" o:title=""/>
            </v:shape>
            <v:shape id="docshape568" o:spid="_x0000_s2120" alt="" style="position:absolute;left:6554;top:537;width:51;height:200" coordorigin="6554,538" coordsize="51,200" path="m6605,538r-51,l6554,546r32,l6586,730r-32,l6554,738r51,l6605,730r,-184l6605,538xe" fillcolor="black" stroked="f">
              <v:path arrowok="t"/>
            </v:shape>
            <w10:wrap type="topAndBottom" anchorx="page"/>
          </v:group>
        </w:pict>
      </w:r>
      <w:r w:rsidR="00000000">
        <w:rPr>
          <w:noProof/>
        </w:rPr>
        <w:drawing>
          <wp:anchor distT="0" distB="0" distL="0" distR="0" simplePos="0" relativeHeight="760" behindDoc="0" locked="0" layoutInCell="1" allowOverlap="1" wp14:anchorId="5D704F89" wp14:editId="38A8355A">
            <wp:simplePos x="0" y="0"/>
            <wp:positionH relativeFrom="page">
              <wp:posOffset>4247388</wp:posOffset>
            </wp:positionH>
            <wp:positionV relativeFrom="paragraph">
              <wp:posOffset>340576</wp:posOffset>
            </wp:positionV>
            <wp:extent cx="198176" cy="128587"/>
            <wp:effectExtent l="0" t="0" r="0" b="0"/>
            <wp:wrapTopAndBottom/>
            <wp:docPr id="1109" name="image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 name="image644.png"/>
                    <pic:cNvPicPr/>
                  </pic:nvPicPr>
                  <pic:blipFill>
                    <a:blip r:embed="rId689" cstate="print"/>
                    <a:stretch>
                      <a:fillRect/>
                    </a:stretch>
                  </pic:blipFill>
                  <pic:spPr>
                    <a:xfrm>
                      <a:off x="0" y="0"/>
                      <a:ext cx="198176" cy="128587"/>
                    </a:xfrm>
                    <a:prstGeom prst="rect">
                      <a:avLst/>
                    </a:prstGeom>
                  </pic:spPr>
                </pic:pic>
              </a:graphicData>
            </a:graphic>
          </wp:anchor>
        </w:drawing>
      </w:r>
      <w:r w:rsidR="00000000">
        <w:rPr>
          <w:noProof/>
        </w:rPr>
        <w:drawing>
          <wp:anchor distT="0" distB="0" distL="0" distR="0" simplePos="0" relativeHeight="761" behindDoc="0" locked="0" layoutInCell="1" allowOverlap="1" wp14:anchorId="28139DD5" wp14:editId="139AA995">
            <wp:simplePos x="0" y="0"/>
            <wp:positionH relativeFrom="page">
              <wp:posOffset>4501895</wp:posOffset>
            </wp:positionH>
            <wp:positionV relativeFrom="paragraph">
              <wp:posOffset>340576</wp:posOffset>
            </wp:positionV>
            <wp:extent cx="267764" cy="128587"/>
            <wp:effectExtent l="0" t="0" r="0" b="0"/>
            <wp:wrapTopAndBottom/>
            <wp:docPr id="1111" name="image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 name="image645.png"/>
                    <pic:cNvPicPr/>
                  </pic:nvPicPr>
                  <pic:blipFill>
                    <a:blip r:embed="rId690" cstate="print"/>
                    <a:stretch>
                      <a:fillRect/>
                    </a:stretch>
                  </pic:blipFill>
                  <pic:spPr>
                    <a:xfrm>
                      <a:off x="0" y="0"/>
                      <a:ext cx="267764" cy="128587"/>
                    </a:xfrm>
                    <a:prstGeom prst="rect">
                      <a:avLst/>
                    </a:prstGeom>
                  </pic:spPr>
                </pic:pic>
              </a:graphicData>
            </a:graphic>
          </wp:anchor>
        </w:drawing>
      </w:r>
    </w:p>
    <w:p w14:paraId="7C92FB8B" w14:textId="77777777" w:rsidR="00732D00" w:rsidRDefault="00732D00">
      <w:pPr>
        <w:pStyle w:val="BodyText"/>
      </w:pPr>
    </w:p>
    <w:p w14:paraId="143814D9" w14:textId="77777777" w:rsidR="00732D00" w:rsidRDefault="00732D00">
      <w:pPr>
        <w:pStyle w:val="BodyText"/>
        <w:spacing w:before="8"/>
        <w:rPr>
          <w:sz w:val="19"/>
        </w:rPr>
      </w:pPr>
    </w:p>
    <w:p w14:paraId="4684879F" w14:textId="77777777" w:rsidR="00732D00" w:rsidRDefault="00000000">
      <w:pPr>
        <w:ind w:left="126" w:right="126"/>
        <w:jc w:val="center"/>
        <w:rPr>
          <w:i/>
        </w:rPr>
      </w:pPr>
      <w:r>
        <w:rPr>
          <w:i/>
        </w:rPr>
        <w:t>Article</w:t>
      </w:r>
      <w:r>
        <w:rPr>
          <w:i/>
          <w:spacing w:val="9"/>
        </w:rPr>
        <w:t xml:space="preserve"> </w:t>
      </w:r>
      <w:r>
        <w:rPr>
          <w:i/>
          <w:spacing w:val="-5"/>
        </w:rPr>
        <w:t>77</w:t>
      </w:r>
    </w:p>
    <w:p w14:paraId="6553C0D7" w14:textId="77777777" w:rsidR="00732D00" w:rsidRDefault="00000000">
      <w:pPr>
        <w:spacing w:before="6"/>
        <w:ind w:left="126" w:right="126"/>
        <w:jc w:val="center"/>
        <w:rPr>
          <w:i/>
        </w:rPr>
      </w:pPr>
      <w:r>
        <w:rPr>
          <w:i/>
        </w:rPr>
        <w:t>Amendment</w:t>
      </w:r>
      <w:r>
        <w:rPr>
          <w:i/>
          <w:spacing w:val="9"/>
        </w:rPr>
        <w:t xml:space="preserve"> </w:t>
      </w:r>
      <w:r>
        <w:rPr>
          <w:i/>
        </w:rPr>
        <w:t>to</w:t>
      </w:r>
      <w:r>
        <w:rPr>
          <w:i/>
          <w:spacing w:val="12"/>
        </w:rPr>
        <w:t xml:space="preserve"> </w:t>
      </w:r>
      <w:r>
        <w:rPr>
          <w:i/>
        </w:rPr>
        <w:t>Regulation</w:t>
      </w:r>
      <w:r>
        <w:rPr>
          <w:i/>
          <w:spacing w:val="15"/>
        </w:rPr>
        <w:t xml:space="preserve"> </w:t>
      </w:r>
      <w:r>
        <w:rPr>
          <w:i/>
        </w:rPr>
        <w:t>(EU)</w:t>
      </w:r>
      <w:r>
        <w:rPr>
          <w:i/>
          <w:spacing w:val="6"/>
        </w:rPr>
        <w:t xml:space="preserve"> </w:t>
      </w:r>
      <w:r>
        <w:rPr>
          <w:i/>
        </w:rPr>
        <w:t>No</w:t>
      </w:r>
      <w:r>
        <w:rPr>
          <w:i/>
          <w:spacing w:val="14"/>
        </w:rPr>
        <w:t xml:space="preserve"> </w:t>
      </w:r>
      <w:r>
        <w:rPr>
          <w:i/>
          <w:spacing w:val="-2"/>
        </w:rPr>
        <w:t>168/2013</w:t>
      </w:r>
    </w:p>
    <w:p w14:paraId="5301AFC3" w14:textId="77777777" w:rsidR="00732D00" w:rsidRDefault="00000000">
      <w:pPr>
        <w:pStyle w:val="BodyText"/>
        <w:spacing w:before="1"/>
        <w:ind w:left="126"/>
        <w:jc w:val="both"/>
      </w:pPr>
      <w:r>
        <w:t>In</w:t>
      </w:r>
      <w:r>
        <w:rPr>
          <w:spacing w:val="14"/>
        </w:rPr>
        <w:t xml:space="preserve"> </w:t>
      </w:r>
      <w:r>
        <w:t>Article</w:t>
      </w:r>
      <w:r>
        <w:rPr>
          <w:spacing w:val="14"/>
        </w:rPr>
        <w:t xml:space="preserve"> </w:t>
      </w:r>
      <w:r>
        <w:t>22(5)</w:t>
      </w:r>
      <w:r>
        <w:rPr>
          <w:spacing w:val="8"/>
        </w:rPr>
        <w:t xml:space="preserve"> </w:t>
      </w:r>
      <w:r>
        <w:t>of</w:t>
      </w:r>
      <w:r>
        <w:rPr>
          <w:spacing w:val="11"/>
        </w:rPr>
        <w:t xml:space="preserve"> </w:t>
      </w:r>
      <w:r>
        <w:t>Regulation</w:t>
      </w:r>
      <w:r>
        <w:rPr>
          <w:spacing w:val="12"/>
        </w:rPr>
        <w:t xml:space="preserve"> </w:t>
      </w:r>
      <w:r>
        <w:t>(EU)</w:t>
      </w:r>
      <w:r>
        <w:rPr>
          <w:spacing w:val="6"/>
        </w:rPr>
        <w:t xml:space="preserve"> </w:t>
      </w:r>
      <w:r>
        <w:t>No</w:t>
      </w:r>
      <w:r>
        <w:rPr>
          <w:spacing w:val="12"/>
        </w:rPr>
        <w:t xml:space="preserve"> </w:t>
      </w:r>
      <w:r>
        <w:t>168/2013,</w:t>
      </w:r>
      <w:r>
        <w:rPr>
          <w:spacing w:val="14"/>
        </w:rPr>
        <w:t xml:space="preserve"> </w:t>
      </w:r>
      <w:r>
        <w:t>the</w:t>
      </w:r>
      <w:r>
        <w:rPr>
          <w:spacing w:val="11"/>
        </w:rPr>
        <w:t xml:space="preserve"> </w:t>
      </w:r>
      <w:r>
        <w:t>following</w:t>
      </w:r>
      <w:r>
        <w:rPr>
          <w:spacing w:val="7"/>
        </w:rPr>
        <w:t xml:space="preserve"> </w:t>
      </w:r>
      <w:r>
        <w:t>subparagraph</w:t>
      </w:r>
      <w:r>
        <w:rPr>
          <w:spacing w:val="7"/>
        </w:rPr>
        <w:t xml:space="preserve"> </w:t>
      </w:r>
      <w:r>
        <w:t>is</w:t>
      </w:r>
      <w:r>
        <w:rPr>
          <w:spacing w:val="12"/>
        </w:rPr>
        <w:t xml:space="preserve"> </w:t>
      </w:r>
      <w:r>
        <w:rPr>
          <w:spacing w:val="-2"/>
        </w:rPr>
        <w:t>added:</w:t>
      </w:r>
    </w:p>
    <w:p w14:paraId="32508504" w14:textId="0EA01B9A" w:rsidR="00732D00" w:rsidRDefault="00000000">
      <w:pPr>
        <w:pStyle w:val="BodyText"/>
        <w:spacing w:line="247" w:lineRule="auto"/>
        <w:ind w:left="126" w:right="120" w:firstLine="7"/>
        <w:jc w:val="both"/>
      </w:pPr>
      <w:r>
        <w:rPr>
          <w:noProof/>
          <w:position w:val="-4"/>
        </w:rPr>
        <w:drawing>
          <wp:inline distT="0" distB="0" distL="0" distR="0" wp14:anchorId="2F686B42" wp14:editId="53E78A4F">
            <wp:extent cx="1531619" cy="131063"/>
            <wp:effectExtent l="0" t="0" r="0" b="0"/>
            <wp:docPr id="1113" name="image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 name="image646.png"/>
                    <pic:cNvPicPr/>
                  </pic:nvPicPr>
                  <pic:blipFill>
                    <a:blip r:embed="rId691" cstate="print"/>
                    <a:stretch>
                      <a:fillRect/>
                    </a:stretch>
                  </pic:blipFill>
                  <pic:spPr>
                    <a:xfrm>
                      <a:off x="0" y="0"/>
                      <a:ext cx="1531619" cy="131063"/>
                    </a:xfrm>
                    <a:prstGeom prst="rect">
                      <a:avLst/>
                    </a:prstGeom>
                  </pic:spPr>
                </pic:pic>
              </a:graphicData>
            </a:graphic>
          </wp:inline>
        </w:drawing>
      </w:r>
      <w:r>
        <w:t>acts pursuant to the first subparagraph concerning Artificial Intelligence systems which are safety components in the meaning of Regulation (EU) YYY/XX on [Artificial Intelligence] of the European Parliament and of the Council*, the requirements set out in Title III, Chapter 2 of that Regulation shall be taken into account.</w:t>
      </w:r>
    </w:p>
    <w:p w14:paraId="19E9D748" w14:textId="77777777" w:rsidR="00732D00" w:rsidRDefault="00A447DA">
      <w:pPr>
        <w:pStyle w:val="BodyText"/>
        <w:spacing w:before="11"/>
        <w:rPr>
          <w:sz w:val="18"/>
        </w:rPr>
      </w:pPr>
      <w:r>
        <w:pict w14:anchorId="74B1CF8A">
          <v:shape id="docshape569" o:spid="_x0000_s2117" alt="" style="position:absolute;margin-left:79.3pt;margin-top:12.1pt;width:56.4pt;height:.1pt;z-index:-15338496;mso-wrap-edited:f;mso-width-percent:0;mso-height-percent:0;mso-wrap-distance-left:0;mso-wrap-distance-right:0;mso-position-horizontal-relative:page;mso-width-percent:0;mso-height-percent:0" coordsize="1128,1270" path="m,l1128,e" filled="f" strokeweight=".15917mm">
            <v:path arrowok="t" o:connecttype="custom" o:connectlocs="0,0;716280,0" o:connectangles="0,0"/>
            <w10:wrap type="topAndBottom" anchorx="page"/>
          </v:shape>
        </w:pict>
      </w:r>
      <w:r w:rsidR="00000000">
        <w:rPr>
          <w:noProof/>
        </w:rPr>
        <w:drawing>
          <wp:anchor distT="0" distB="0" distL="0" distR="0" simplePos="0" relativeHeight="763" behindDoc="0" locked="0" layoutInCell="1" allowOverlap="1" wp14:anchorId="49D831C0" wp14:editId="05F95FEE">
            <wp:simplePos x="0" y="0"/>
            <wp:positionH relativeFrom="page">
              <wp:posOffset>1018032</wp:posOffset>
            </wp:positionH>
            <wp:positionV relativeFrom="paragraph">
              <wp:posOffset>332561</wp:posOffset>
            </wp:positionV>
            <wp:extent cx="1608838" cy="128587"/>
            <wp:effectExtent l="0" t="0" r="0" b="0"/>
            <wp:wrapTopAndBottom/>
            <wp:docPr id="1115" name="image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image647.png"/>
                    <pic:cNvPicPr/>
                  </pic:nvPicPr>
                  <pic:blipFill>
                    <a:blip r:embed="rId692" cstate="print"/>
                    <a:stretch>
                      <a:fillRect/>
                    </a:stretch>
                  </pic:blipFill>
                  <pic:spPr>
                    <a:xfrm>
                      <a:off x="0" y="0"/>
                      <a:ext cx="1608838" cy="128587"/>
                    </a:xfrm>
                    <a:prstGeom prst="rect">
                      <a:avLst/>
                    </a:prstGeom>
                  </pic:spPr>
                </pic:pic>
              </a:graphicData>
            </a:graphic>
          </wp:anchor>
        </w:drawing>
      </w:r>
      <w:r>
        <w:pict w14:anchorId="4AE1E462">
          <v:group id="docshapegroup570" o:spid="_x0000_s2114" alt="" style="position:absolute;margin-left:213.1pt;margin-top:26.2pt;width:117.15pt;height:10.35pt;z-index:-15337472;mso-wrap-distance-left:0;mso-wrap-distance-right:0;mso-position-horizontal-relative:page;mso-position-vertical-relative:text" coordorigin="4262,524" coordsize="2343,207">
            <v:shape id="docshape571" o:spid="_x0000_s2115" type="#_x0000_t75" alt="" style="position:absolute;left:4262;top:523;width:2278;height:207">
              <v:imagedata r:id="rId693" o:title=""/>
            </v:shape>
            <v:shape id="docshape572" o:spid="_x0000_s2116" alt="" style="position:absolute;left:6554;top:527;width:51;height:200" coordorigin="6554,528" coordsize="51,200" path="m6605,528r-51,l6554,536r32,l6586,720r-32,l6554,728r51,l6605,720r,-184l6605,528xe" fillcolor="black" stroked="f">
              <v:path arrowok="t"/>
            </v:shape>
            <w10:wrap type="topAndBottom" anchorx="page"/>
          </v:group>
        </w:pict>
      </w:r>
      <w:r w:rsidR="00000000">
        <w:rPr>
          <w:noProof/>
        </w:rPr>
        <w:drawing>
          <wp:anchor distT="0" distB="0" distL="0" distR="0" simplePos="0" relativeHeight="765" behindDoc="0" locked="0" layoutInCell="1" allowOverlap="1" wp14:anchorId="37F66048" wp14:editId="01D8899E">
            <wp:simplePos x="0" y="0"/>
            <wp:positionH relativeFrom="page">
              <wp:posOffset>4247388</wp:posOffset>
            </wp:positionH>
            <wp:positionV relativeFrom="paragraph">
              <wp:posOffset>334085</wp:posOffset>
            </wp:positionV>
            <wp:extent cx="198176" cy="128587"/>
            <wp:effectExtent l="0" t="0" r="0" b="0"/>
            <wp:wrapTopAndBottom/>
            <wp:docPr id="1117" name="image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 name="image649.png"/>
                    <pic:cNvPicPr/>
                  </pic:nvPicPr>
                  <pic:blipFill>
                    <a:blip r:embed="rId694" cstate="print"/>
                    <a:stretch>
                      <a:fillRect/>
                    </a:stretch>
                  </pic:blipFill>
                  <pic:spPr>
                    <a:xfrm>
                      <a:off x="0" y="0"/>
                      <a:ext cx="198176" cy="128587"/>
                    </a:xfrm>
                    <a:prstGeom prst="rect">
                      <a:avLst/>
                    </a:prstGeom>
                  </pic:spPr>
                </pic:pic>
              </a:graphicData>
            </a:graphic>
          </wp:anchor>
        </w:drawing>
      </w:r>
      <w:r w:rsidR="00000000">
        <w:rPr>
          <w:noProof/>
        </w:rPr>
        <w:drawing>
          <wp:anchor distT="0" distB="0" distL="0" distR="0" simplePos="0" relativeHeight="766" behindDoc="0" locked="0" layoutInCell="1" allowOverlap="1" wp14:anchorId="6B24359B" wp14:editId="672978E4">
            <wp:simplePos x="0" y="0"/>
            <wp:positionH relativeFrom="page">
              <wp:posOffset>4501895</wp:posOffset>
            </wp:positionH>
            <wp:positionV relativeFrom="paragraph">
              <wp:posOffset>334085</wp:posOffset>
            </wp:positionV>
            <wp:extent cx="267764" cy="128587"/>
            <wp:effectExtent l="0" t="0" r="0" b="0"/>
            <wp:wrapTopAndBottom/>
            <wp:docPr id="1119" name="image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image650.png"/>
                    <pic:cNvPicPr/>
                  </pic:nvPicPr>
                  <pic:blipFill>
                    <a:blip r:embed="rId695" cstate="print"/>
                    <a:stretch>
                      <a:fillRect/>
                    </a:stretch>
                  </pic:blipFill>
                  <pic:spPr>
                    <a:xfrm>
                      <a:off x="0" y="0"/>
                      <a:ext cx="267764" cy="128587"/>
                    </a:xfrm>
                    <a:prstGeom prst="rect">
                      <a:avLst/>
                    </a:prstGeom>
                  </pic:spPr>
                </pic:pic>
              </a:graphicData>
            </a:graphic>
          </wp:anchor>
        </w:drawing>
      </w:r>
    </w:p>
    <w:p w14:paraId="3AF49DE1" w14:textId="77777777" w:rsidR="00732D00" w:rsidRDefault="00732D00">
      <w:pPr>
        <w:pStyle w:val="BodyText"/>
      </w:pPr>
    </w:p>
    <w:p w14:paraId="55598778" w14:textId="77777777" w:rsidR="00732D00" w:rsidRDefault="00732D00">
      <w:pPr>
        <w:sectPr w:rsidR="00732D00">
          <w:pgSz w:w="12240" w:h="15840"/>
          <w:pgMar w:top="900" w:right="1460" w:bottom="1240" w:left="1460" w:header="0" w:footer="1053" w:gutter="0"/>
          <w:cols w:space="720"/>
        </w:sectPr>
      </w:pPr>
    </w:p>
    <w:p w14:paraId="66AEF26A" w14:textId="77777777" w:rsidR="00732D00" w:rsidRDefault="00000000">
      <w:pPr>
        <w:spacing w:before="80"/>
        <w:ind w:left="126" w:right="126"/>
        <w:jc w:val="center"/>
        <w:rPr>
          <w:i/>
        </w:rPr>
      </w:pPr>
      <w:r>
        <w:rPr>
          <w:i/>
        </w:rPr>
        <w:lastRenderedPageBreak/>
        <w:t>Article</w:t>
      </w:r>
      <w:r>
        <w:rPr>
          <w:i/>
          <w:spacing w:val="9"/>
        </w:rPr>
        <w:t xml:space="preserve"> </w:t>
      </w:r>
      <w:r>
        <w:rPr>
          <w:i/>
          <w:spacing w:val="-5"/>
        </w:rPr>
        <w:t>78</w:t>
      </w:r>
    </w:p>
    <w:p w14:paraId="6096B4F5" w14:textId="77777777" w:rsidR="00732D00" w:rsidRDefault="00000000">
      <w:pPr>
        <w:spacing w:before="6"/>
        <w:ind w:left="126" w:right="126"/>
        <w:jc w:val="center"/>
        <w:rPr>
          <w:i/>
        </w:rPr>
      </w:pPr>
      <w:r>
        <w:rPr>
          <w:i/>
        </w:rPr>
        <w:t>Amendment</w:t>
      </w:r>
      <w:r>
        <w:rPr>
          <w:i/>
          <w:spacing w:val="11"/>
        </w:rPr>
        <w:t xml:space="preserve"> </w:t>
      </w:r>
      <w:r>
        <w:rPr>
          <w:i/>
        </w:rPr>
        <w:t>to</w:t>
      </w:r>
      <w:r>
        <w:rPr>
          <w:i/>
          <w:spacing w:val="13"/>
        </w:rPr>
        <w:t xml:space="preserve"> </w:t>
      </w:r>
      <w:r>
        <w:rPr>
          <w:i/>
        </w:rPr>
        <w:t>Directive</w:t>
      </w:r>
      <w:r>
        <w:rPr>
          <w:i/>
          <w:spacing w:val="15"/>
        </w:rPr>
        <w:t xml:space="preserve"> </w:t>
      </w:r>
      <w:r>
        <w:rPr>
          <w:i/>
          <w:spacing w:val="-2"/>
        </w:rPr>
        <w:t>2014/90/EU</w:t>
      </w:r>
    </w:p>
    <w:p w14:paraId="3DF6866F" w14:textId="77777777" w:rsidR="00732D00" w:rsidRDefault="00000000">
      <w:pPr>
        <w:pStyle w:val="BodyText"/>
        <w:ind w:left="126"/>
      </w:pPr>
      <w:r>
        <w:t>In</w:t>
      </w:r>
      <w:r>
        <w:rPr>
          <w:spacing w:val="13"/>
        </w:rPr>
        <w:t xml:space="preserve"> </w:t>
      </w:r>
      <w:r>
        <w:t>Article</w:t>
      </w:r>
      <w:r>
        <w:rPr>
          <w:spacing w:val="14"/>
        </w:rPr>
        <w:t xml:space="preserve"> </w:t>
      </w:r>
      <w:r>
        <w:t>8</w:t>
      </w:r>
      <w:r>
        <w:rPr>
          <w:spacing w:val="7"/>
        </w:rPr>
        <w:t xml:space="preserve"> </w:t>
      </w:r>
      <w:r>
        <w:t>of</w:t>
      </w:r>
      <w:r>
        <w:rPr>
          <w:spacing w:val="10"/>
        </w:rPr>
        <w:t xml:space="preserve"> </w:t>
      </w:r>
      <w:r>
        <w:t>Directive</w:t>
      </w:r>
      <w:r>
        <w:rPr>
          <w:spacing w:val="14"/>
        </w:rPr>
        <w:t xml:space="preserve"> </w:t>
      </w:r>
      <w:r>
        <w:t>2014/90/EU,</w:t>
      </w:r>
      <w:r>
        <w:rPr>
          <w:spacing w:val="9"/>
        </w:rPr>
        <w:t xml:space="preserve"> </w:t>
      </w:r>
      <w:r>
        <w:t>the</w:t>
      </w:r>
      <w:r>
        <w:rPr>
          <w:spacing w:val="8"/>
        </w:rPr>
        <w:t xml:space="preserve"> </w:t>
      </w:r>
      <w:r>
        <w:t>following</w:t>
      </w:r>
      <w:r>
        <w:rPr>
          <w:spacing w:val="3"/>
        </w:rPr>
        <w:t xml:space="preserve"> </w:t>
      </w:r>
      <w:r>
        <w:t>paragraph</w:t>
      </w:r>
      <w:r>
        <w:rPr>
          <w:spacing w:val="11"/>
        </w:rPr>
        <w:t xml:space="preserve"> </w:t>
      </w:r>
      <w:r>
        <w:t>is</w:t>
      </w:r>
      <w:r>
        <w:rPr>
          <w:spacing w:val="7"/>
        </w:rPr>
        <w:t xml:space="preserve"> </w:t>
      </w:r>
      <w:r>
        <w:rPr>
          <w:spacing w:val="-2"/>
        </w:rPr>
        <w:t>added:</w:t>
      </w:r>
    </w:p>
    <w:p w14:paraId="35901AE1" w14:textId="77777777" w:rsidR="00732D00" w:rsidRDefault="00732D00">
      <w:pPr>
        <w:pStyle w:val="BodyText"/>
        <w:spacing w:before="7"/>
        <w:rPr>
          <w:sz w:val="16"/>
        </w:rPr>
      </w:pPr>
    </w:p>
    <w:p w14:paraId="7463F94F" w14:textId="77777777" w:rsidR="00732D00" w:rsidRDefault="00A447DA">
      <w:pPr>
        <w:pStyle w:val="BodyText"/>
        <w:spacing w:before="96" w:line="247" w:lineRule="auto"/>
        <w:ind w:left="126" w:right="124" w:firstLine="3578"/>
        <w:jc w:val="both"/>
      </w:pPr>
      <w:r>
        <w:pict w14:anchorId="3D0F9DDE">
          <v:group id="docshapegroup573" o:spid="_x0000_s2111" alt="" style="position:absolute;left:0;text-align:left;margin-left:79.7pt;margin-top:7.15pt;width:174.25pt;height:10.35pt;z-index:16134656;mso-position-horizontal-relative:page" coordorigin="1594,143" coordsize="3485,207">
            <v:shape id="docshape574" o:spid="_x0000_s2112" alt="" style="position:absolute;left:1593;top:147;width:195;height:154" coordorigin="1594,148" coordsize="195,154" o:spt="100" adj="0,,0" path="m1627,191r-7,-7l1618,181r-8,l1608,184r-7,l1601,167r5,-2l1608,160r5,-3l1620,153r,-5l1610,153r-9,9l1596,169r-2,8l1594,198r4,3l1603,205r5,3l1620,208r2,-3l1625,201r2,-3l1627,191xm1680,191r-7,-7l1670,181r-7,l1661,184r-5,l1654,181r,-12l1656,165r2,-3l1673,153r,-5l1663,150r-5,5l1649,169r-3,8l1646,198r5,5l1656,205r2,3l1673,208r2,-3l1678,201r2,-3l1680,191xm1788,246r-19,l1769,169r,-21l1757,148r-7,11l1750,169r,77l1699,246r51,-77l1750,159r-60,90l1690,261r60,l1750,301r19,l1769,261r19,l1788,246xe" fillcolor="black" stroked="f">
              <v:stroke joinstyle="round"/>
              <v:formulas/>
              <v:path arrowok="t" o:connecttype="segments"/>
            </v:shape>
            <v:shape id="docshape575" o:spid="_x0000_s2113" type="#_x0000_t75" alt="" style="position:absolute;left:1814;top:143;width:3264;height:207">
              <v:imagedata r:id="rId696" o:title=""/>
            </v:shape>
            <w10:wrap anchorx="page"/>
          </v:group>
        </w:pict>
      </w:r>
      <w:r w:rsidR="00000000">
        <w:t>which are safety components in the meaning of Regulation (EU) YYY/XX [on Artificial Intelligence] of the European Parliament and of the Council*, when carrying out its activities pursuant to paragraph 1 and when adopting technical specifications and testing standards in accordance with paragraphs 2 and 3, the Commission shall take into account the requirements set out in Title III, Chapter 2 of that Regulation.</w:t>
      </w:r>
    </w:p>
    <w:p w14:paraId="1ABCF522" w14:textId="77777777" w:rsidR="00732D00" w:rsidRDefault="00A447DA">
      <w:pPr>
        <w:pStyle w:val="BodyText"/>
        <w:spacing w:before="10"/>
        <w:rPr>
          <w:sz w:val="18"/>
        </w:rPr>
      </w:pPr>
      <w:r>
        <w:pict w14:anchorId="6CBC6C62">
          <v:shape id="docshape576" o:spid="_x0000_s2110" alt="" style="position:absolute;margin-left:79.3pt;margin-top:12.05pt;width:56.4pt;height:.1pt;z-index:-15335424;mso-wrap-edited:f;mso-width-percent:0;mso-height-percent:0;mso-wrap-distance-left:0;mso-wrap-distance-right:0;mso-position-horizontal-relative:page;mso-width-percent:0;mso-height-percent:0" coordsize="1128,1270" path="m,l1128,e" filled="f" strokeweight=".15917mm">
            <v:path arrowok="t" o:connecttype="custom" o:connectlocs="0,0;716280,0" o:connectangles="0,0"/>
            <w10:wrap type="topAndBottom" anchorx="page"/>
          </v:shape>
        </w:pict>
      </w:r>
    </w:p>
    <w:p w14:paraId="5E14E195" w14:textId="77777777" w:rsidR="00732D00" w:rsidRDefault="00732D00">
      <w:pPr>
        <w:pStyle w:val="BodyText"/>
        <w:spacing w:before="10"/>
        <w:rPr>
          <w:sz w:val="11"/>
        </w:rPr>
      </w:pPr>
    </w:p>
    <w:p w14:paraId="621EEEDD" w14:textId="77777777" w:rsidR="00732D00" w:rsidRDefault="00A447DA">
      <w:pPr>
        <w:pStyle w:val="BodyText"/>
        <w:tabs>
          <w:tab w:val="left" w:pos="5231"/>
        </w:tabs>
        <w:spacing w:before="96"/>
        <w:ind w:left="126"/>
      </w:pPr>
      <w:r>
        <w:pict w14:anchorId="1F097936">
          <v:group id="docshapegroup577" o:spid="_x0000_s2107" alt="" style="position:absolute;left:0;text-align:left;margin-left:278.15pt;margin-top:7.15pt;width:52.2pt;height:10.35pt;z-index:-18316288;mso-position-horizontal-relative:page" coordorigin="5563,143" coordsize="1044,207">
            <v:shape id="docshape578" o:spid="_x0000_s2108" type="#_x0000_t75" alt="" style="position:absolute;left:5563;top:143;width:980;height:207">
              <v:imagedata r:id="rId697" o:title=""/>
            </v:shape>
            <v:shape id="docshape579" o:spid="_x0000_s2109" alt="" style="position:absolute;left:6556;top:147;width:51;height:200" coordorigin="6557,147" coordsize="51,200" path="m6607,147r-50,l6557,155r31,l6588,339r-31,l6557,347r50,l6607,339r,-184l6607,147xe" fillcolor="black" stroked="f">
              <v:path arrowok="t"/>
            </v:shape>
            <w10:wrap anchorx="page"/>
          </v:group>
        </w:pict>
      </w:r>
      <w:r w:rsidR="00000000">
        <w:t>*</w:t>
      </w:r>
      <w:r w:rsidR="00000000">
        <w:rPr>
          <w:spacing w:val="12"/>
        </w:rPr>
        <w:t xml:space="preserve"> </w:t>
      </w:r>
      <w:r w:rsidR="00000000">
        <w:t>Regulation</w:t>
      </w:r>
      <w:r w:rsidR="00000000">
        <w:rPr>
          <w:spacing w:val="10"/>
        </w:rPr>
        <w:t xml:space="preserve"> </w:t>
      </w:r>
      <w:r w:rsidR="00000000">
        <w:t>(EU)</w:t>
      </w:r>
      <w:r w:rsidR="00000000">
        <w:rPr>
          <w:spacing w:val="11"/>
        </w:rPr>
        <w:t xml:space="preserve"> </w:t>
      </w:r>
      <w:r w:rsidR="00000000">
        <w:t>YYY/XX</w:t>
      </w:r>
      <w:r w:rsidR="00000000">
        <w:rPr>
          <w:spacing w:val="9"/>
        </w:rPr>
        <w:t xml:space="preserve"> </w:t>
      </w:r>
      <w:r w:rsidR="00000000">
        <w:t>[on</w:t>
      </w:r>
      <w:r w:rsidR="00000000">
        <w:rPr>
          <w:spacing w:val="8"/>
        </w:rPr>
        <w:t xml:space="preserve"> </w:t>
      </w:r>
      <w:r w:rsidR="00000000">
        <w:t>Artificial</w:t>
      </w:r>
      <w:r w:rsidR="00000000">
        <w:rPr>
          <w:spacing w:val="16"/>
        </w:rPr>
        <w:t xml:space="preserve"> </w:t>
      </w:r>
      <w:r w:rsidR="00000000">
        <w:rPr>
          <w:spacing w:val="-10"/>
        </w:rPr>
        <w:t>I</w:t>
      </w:r>
      <w:r w:rsidR="00000000">
        <w:tab/>
      </w:r>
      <w:r w:rsidR="00000000">
        <w:rPr>
          <w:noProof/>
          <w:position w:val="-4"/>
        </w:rPr>
        <w:drawing>
          <wp:inline distT="0" distB="0" distL="0" distR="0" wp14:anchorId="2BC7476B" wp14:editId="170B9B35">
            <wp:extent cx="199644" cy="129540"/>
            <wp:effectExtent l="0" t="0" r="0" b="0"/>
            <wp:docPr id="1121" name="image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image653.png"/>
                    <pic:cNvPicPr/>
                  </pic:nvPicPr>
                  <pic:blipFill>
                    <a:blip r:embed="rId698" cstate="print"/>
                    <a:stretch>
                      <a:fillRect/>
                    </a:stretch>
                  </pic:blipFill>
                  <pic:spPr>
                    <a:xfrm>
                      <a:off x="0" y="0"/>
                      <a:ext cx="199644" cy="129540"/>
                    </a:xfrm>
                    <a:prstGeom prst="rect">
                      <a:avLst/>
                    </a:prstGeom>
                  </pic:spPr>
                </pic:pic>
              </a:graphicData>
            </a:graphic>
          </wp:inline>
        </w:drawing>
      </w:r>
      <w:r w:rsidR="00000000">
        <w:rPr>
          <w:spacing w:val="40"/>
          <w:position w:val="-4"/>
        </w:rPr>
        <w:t xml:space="preserve"> </w:t>
      </w:r>
      <w:r w:rsidR="00000000">
        <w:rPr>
          <w:noProof/>
          <w:spacing w:val="-24"/>
          <w:position w:val="-4"/>
        </w:rPr>
        <w:drawing>
          <wp:inline distT="0" distB="0" distL="0" distR="0" wp14:anchorId="334DF0BC" wp14:editId="501923C7">
            <wp:extent cx="300228" cy="129540"/>
            <wp:effectExtent l="0" t="0" r="0" b="0"/>
            <wp:docPr id="1123" name="image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 name="image654.png"/>
                    <pic:cNvPicPr/>
                  </pic:nvPicPr>
                  <pic:blipFill>
                    <a:blip r:embed="rId699" cstate="print"/>
                    <a:stretch>
                      <a:fillRect/>
                    </a:stretch>
                  </pic:blipFill>
                  <pic:spPr>
                    <a:xfrm>
                      <a:off x="0" y="0"/>
                      <a:ext cx="300228" cy="129540"/>
                    </a:xfrm>
                    <a:prstGeom prst="rect">
                      <a:avLst/>
                    </a:prstGeom>
                  </pic:spPr>
                </pic:pic>
              </a:graphicData>
            </a:graphic>
          </wp:inline>
        </w:drawing>
      </w:r>
    </w:p>
    <w:p w14:paraId="40E9A3E8" w14:textId="77777777" w:rsidR="00732D00" w:rsidRDefault="00732D00">
      <w:pPr>
        <w:pStyle w:val="BodyText"/>
        <w:spacing w:before="9"/>
        <w:rPr>
          <w:sz w:val="19"/>
        </w:rPr>
      </w:pPr>
    </w:p>
    <w:p w14:paraId="5E41DCFC" w14:textId="77777777" w:rsidR="00732D00" w:rsidRDefault="00000000">
      <w:pPr>
        <w:ind w:left="126" w:right="126"/>
        <w:jc w:val="center"/>
        <w:rPr>
          <w:i/>
        </w:rPr>
      </w:pPr>
      <w:r>
        <w:rPr>
          <w:i/>
        </w:rPr>
        <w:t>Article</w:t>
      </w:r>
      <w:r>
        <w:rPr>
          <w:i/>
          <w:spacing w:val="9"/>
        </w:rPr>
        <w:t xml:space="preserve"> </w:t>
      </w:r>
      <w:r>
        <w:rPr>
          <w:i/>
          <w:spacing w:val="-5"/>
        </w:rPr>
        <w:t>79</w:t>
      </w:r>
    </w:p>
    <w:p w14:paraId="1FC7AA5B" w14:textId="77777777" w:rsidR="00732D00" w:rsidRDefault="00000000">
      <w:pPr>
        <w:spacing w:before="6"/>
        <w:ind w:left="126" w:right="131"/>
        <w:jc w:val="center"/>
        <w:rPr>
          <w:i/>
        </w:rPr>
      </w:pPr>
      <w:r>
        <w:rPr>
          <w:i/>
        </w:rPr>
        <w:t>Amendment</w:t>
      </w:r>
      <w:r>
        <w:rPr>
          <w:i/>
          <w:spacing w:val="9"/>
        </w:rPr>
        <w:t xml:space="preserve"> </w:t>
      </w:r>
      <w:r>
        <w:rPr>
          <w:i/>
        </w:rPr>
        <w:t>to</w:t>
      </w:r>
      <w:r>
        <w:rPr>
          <w:i/>
          <w:spacing w:val="12"/>
        </w:rPr>
        <w:t xml:space="preserve"> </w:t>
      </w:r>
      <w:r>
        <w:rPr>
          <w:i/>
        </w:rPr>
        <w:t>Directive</w:t>
      </w:r>
      <w:r>
        <w:rPr>
          <w:i/>
          <w:spacing w:val="13"/>
        </w:rPr>
        <w:t xml:space="preserve"> </w:t>
      </w:r>
      <w:r>
        <w:rPr>
          <w:i/>
        </w:rPr>
        <w:t>(EU)</w:t>
      </w:r>
      <w:r>
        <w:rPr>
          <w:i/>
          <w:spacing w:val="9"/>
        </w:rPr>
        <w:t xml:space="preserve"> </w:t>
      </w:r>
      <w:r>
        <w:rPr>
          <w:i/>
          <w:spacing w:val="-2"/>
        </w:rPr>
        <w:t>2016/797</w:t>
      </w:r>
    </w:p>
    <w:p w14:paraId="12D08280" w14:textId="77777777" w:rsidR="00732D00" w:rsidRDefault="00000000">
      <w:pPr>
        <w:pStyle w:val="BodyText"/>
        <w:ind w:left="126"/>
        <w:jc w:val="both"/>
      </w:pPr>
      <w:r>
        <w:t>In</w:t>
      </w:r>
      <w:r>
        <w:rPr>
          <w:spacing w:val="13"/>
        </w:rPr>
        <w:t xml:space="preserve"> </w:t>
      </w:r>
      <w:r>
        <w:t>Article</w:t>
      </w:r>
      <w:r>
        <w:rPr>
          <w:spacing w:val="13"/>
        </w:rPr>
        <w:t xml:space="preserve"> </w:t>
      </w:r>
      <w:r>
        <w:t>5</w:t>
      </w:r>
      <w:r>
        <w:rPr>
          <w:spacing w:val="6"/>
        </w:rPr>
        <w:t xml:space="preserve"> </w:t>
      </w:r>
      <w:r>
        <w:t>of</w:t>
      </w:r>
      <w:r>
        <w:rPr>
          <w:spacing w:val="10"/>
        </w:rPr>
        <w:t xml:space="preserve"> </w:t>
      </w:r>
      <w:r>
        <w:t>Directive</w:t>
      </w:r>
      <w:r>
        <w:rPr>
          <w:spacing w:val="13"/>
        </w:rPr>
        <w:t xml:space="preserve"> </w:t>
      </w:r>
      <w:r>
        <w:t>(EU)</w:t>
      </w:r>
      <w:r>
        <w:rPr>
          <w:spacing w:val="8"/>
        </w:rPr>
        <w:t xml:space="preserve"> </w:t>
      </w:r>
      <w:r>
        <w:t>2016/797,</w:t>
      </w:r>
      <w:r>
        <w:rPr>
          <w:spacing w:val="9"/>
        </w:rPr>
        <w:t xml:space="preserve"> </w:t>
      </w:r>
      <w:r>
        <w:t>the</w:t>
      </w:r>
      <w:r>
        <w:rPr>
          <w:spacing w:val="7"/>
        </w:rPr>
        <w:t xml:space="preserve"> </w:t>
      </w:r>
      <w:r>
        <w:t>following</w:t>
      </w:r>
      <w:r>
        <w:rPr>
          <w:spacing w:val="7"/>
        </w:rPr>
        <w:t xml:space="preserve"> </w:t>
      </w:r>
      <w:r>
        <w:t>paragraph</w:t>
      </w:r>
      <w:r>
        <w:rPr>
          <w:spacing w:val="8"/>
        </w:rPr>
        <w:t xml:space="preserve"> </w:t>
      </w:r>
      <w:r>
        <w:t>is</w:t>
      </w:r>
      <w:r>
        <w:rPr>
          <w:spacing w:val="11"/>
        </w:rPr>
        <w:t xml:space="preserve"> </w:t>
      </w:r>
      <w:r>
        <w:rPr>
          <w:spacing w:val="-2"/>
        </w:rPr>
        <w:t>added:</w:t>
      </w:r>
    </w:p>
    <w:p w14:paraId="642B1BC0" w14:textId="77777777" w:rsidR="00732D00" w:rsidRDefault="00A447DA">
      <w:pPr>
        <w:pStyle w:val="BodyText"/>
        <w:spacing w:before="11"/>
        <w:rPr>
          <w:sz w:val="26"/>
        </w:rPr>
      </w:pPr>
      <w:r>
        <w:pict w14:anchorId="6F7E6E12">
          <v:shape id="docshape580" o:spid="_x0000_s2106" alt="" style="position:absolute;margin-left:79.7pt;margin-top:16.95pt;width:18pt;height:7.8pt;z-index:-15334912;mso-wrap-edited:f;mso-width-percent:0;mso-height-percent:0;mso-wrap-distance-left:0;mso-wrap-distance-right:0;mso-position-horizontal-relative:page;mso-width-percent:0;mso-height-percent:0" coordsize="360,156" o:spt="100" adj="0,,0" path="m33,43l26,36,24,33r-8,l14,36r-7,l7,19r5,-2l14,12,19,9,26,5,26,,16,5,12,9,7,17,2,21,,29,,50r4,5l14,60r12,l28,57r3,-4l33,50r,-7xm86,43l79,36,76,33r-7,l67,36r-5,l60,33r,-12l62,17r2,-3l79,5,79,,64,7,55,21r-3,8l52,50r5,5l62,57r2,3l79,60r2,-3l84,53r2,-3l86,43xm158,r-5,l117,17r7,l134,17r24,l158,xm177,151r-14,l160,149r,-3l158,144r,-125l136,19r,2l139,24r,120l136,146r,3l134,151r-14,l120,153r57,l177,151xm307,125r-5,l300,129r-3,3l295,132r-5,5l230,137r36,-36l275,92r7,-9l288,74r4,-9l295,55r2,-7l297,31,292,21r-7,-9l276,5,266,,242,,232,5,218,19r-5,10l211,41r5,l218,33r10,-9l235,19r5,-2l256,17r8,4l276,33r2,8l278,50r-1,11l274,71r-4,10l264,91r-10,13l241,118r-15,16l208,151r,2l297,153r10,-28xm360,137r-5,-3l350,129r-7,l338,134r-5,5l333,146r3,5l340,156r12,l355,153r5,-2l360,137xe" fillcolor="black" stroked="f">
            <v:stroke joinstyle="round"/>
            <v:formulas/>
            <v:path arrowok="t" o:connecttype="custom" o:connectlocs="15240,236220;4445,238125;8890,222885;16510,215265;4445,226060;0,247015;16510,253365;20955,247015;50165,238125;42545,238125;38100,228600;50165,218440;34925,228600;36195,250190;50165,253365;54610,247015;97155,215265;85090,226060;112395,311150;101600,307975;86360,227330;88265,306705;85090,311150;112395,312420;191770,294640;187325,299085;168910,279400;182880,262255;188595,245745;180975,222885;153670,215265;135255,233680;138430,236220;152400,226060;175260,236220;175895,254000;167640,273050;143510,300355;188595,312420;225425,300355;214630,300355;213360,311150;225425,312420" o:connectangles="0,0,0,0,0,0,0,0,0,0,0,0,0,0,0,0,0,0,0,0,0,0,0,0,0,0,0,0,0,0,0,0,0,0,0,0,0,0,0,0,0,0,0"/>
            <w10:wrap type="topAndBottom" anchorx="page"/>
          </v:shape>
        </w:pict>
      </w:r>
      <w:r w:rsidR="00000000">
        <w:rPr>
          <w:noProof/>
        </w:rPr>
        <w:drawing>
          <wp:anchor distT="0" distB="0" distL="0" distR="0" simplePos="0" relativeHeight="770" behindDoc="0" locked="0" layoutInCell="1" allowOverlap="1" wp14:anchorId="33C6E09B" wp14:editId="6FA378DE">
            <wp:simplePos x="0" y="0"/>
            <wp:positionH relativeFrom="page">
              <wp:posOffset>1316736</wp:posOffset>
            </wp:positionH>
            <wp:positionV relativeFrom="paragraph">
              <wp:posOffset>212073</wp:posOffset>
            </wp:positionV>
            <wp:extent cx="338688" cy="102679"/>
            <wp:effectExtent l="0" t="0" r="0" b="0"/>
            <wp:wrapTopAndBottom/>
            <wp:docPr id="1125" name="image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image655.png"/>
                    <pic:cNvPicPr/>
                  </pic:nvPicPr>
                  <pic:blipFill>
                    <a:blip r:embed="rId700" cstate="print"/>
                    <a:stretch>
                      <a:fillRect/>
                    </a:stretch>
                  </pic:blipFill>
                  <pic:spPr>
                    <a:xfrm>
                      <a:off x="0" y="0"/>
                      <a:ext cx="338688" cy="102679"/>
                    </a:xfrm>
                    <a:prstGeom prst="rect">
                      <a:avLst/>
                    </a:prstGeom>
                  </pic:spPr>
                </pic:pic>
              </a:graphicData>
            </a:graphic>
          </wp:anchor>
        </w:drawing>
      </w:r>
      <w:r w:rsidR="00000000">
        <w:rPr>
          <w:noProof/>
        </w:rPr>
        <w:drawing>
          <wp:anchor distT="0" distB="0" distL="0" distR="0" simplePos="0" relativeHeight="771" behindDoc="0" locked="0" layoutInCell="1" allowOverlap="1" wp14:anchorId="6D60BF54" wp14:editId="3398DBE6">
            <wp:simplePos x="0" y="0"/>
            <wp:positionH relativeFrom="page">
              <wp:posOffset>1722120</wp:posOffset>
            </wp:positionH>
            <wp:positionV relativeFrom="paragraph">
              <wp:posOffset>212073</wp:posOffset>
            </wp:positionV>
            <wp:extent cx="492340" cy="130683"/>
            <wp:effectExtent l="0" t="0" r="0" b="0"/>
            <wp:wrapTopAndBottom/>
            <wp:docPr id="1127" name="image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image656.png"/>
                    <pic:cNvPicPr/>
                  </pic:nvPicPr>
                  <pic:blipFill>
                    <a:blip r:embed="rId701" cstate="print"/>
                    <a:stretch>
                      <a:fillRect/>
                    </a:stretch>
                  </pic:blipFill>
                  <pic:spPr>
                    <a:xfrm>
                      <a:off x="0" y="0"/>
                      <a:ext cx="492340" cy="130683"/>
                    </a:xfrm>
                    <a:prstGeom prst="rect">
                      <a:avLst/>
                    </a:prstGeom>
                  </pic:spPr>
                </pic:pic>
              </a:graphicData>
            </a:graphic>
          </wp:anchor>
        </w:drawing>
      </w:r>
      <w:r w:rsidR="00000000">
        <w:rPr>
          <w:noProof/>
        </w:rPr>
        <w:drawing>
          <wp:anchor distT="0" distB="0" distL="0" distR="0" simplePos="0" relativeHeight="772" behindDoc="0" locked="0" layoutInCell="1" allowOverlap="1" wp14:anchorId="0A38CD11" wp14:editId="401FB5BB">
            <wp:simplePos x="0" y="0"/>
            <wp:positionH relativeFrom="page">
              <wp:posOffset>2284475</wp:posOffset>
            </wp:positionH>
            <wp:positionV relativeFrom="paragraph">
              <wp:posOffset>212073</wp:posOffset>
            </wp:positionV>
            <wp:extent cx="542486" cy="130683"/>
            <wp:effectExtent l="0" t="0" r="0" b="0"/>
            <wp:wrapTopAndBottom/>
            <wp:docPr id="1129" name="image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image657.png"/>
                    <pic:cNvPicPr/>
                  </pic:nvPicPr>
                  <pic:blipFill>
                    <a:blip r:embed="rId702" cstate="print"/>
                    <a:stretch>
                      <a:fillRect/>
                    </a:stretch>
                  </pic:blipFill>
                  <pic:spPr>
                    <a:xfrm>
                      <a:off x="0" y="0"/>
                      <a:ext cx="542486" cy="130683"/>
                    </a:xfrm>
                    <a:prstGeom prst="rect">
                      <a:avLst/>
                    </a:prstGeom>
                  </pic:spPr>
                </pic:pic>
              </a:graphicData>
            </a:graphic>
          </wp:anchor>
        </w:drawing>
      </w:r>
      <w:r w:rsidR="00000000">
        <w:rPr>
          <w:noProof/>
        </w:rPr>
        <w:drawing>
          <wp:anchor distT="0" distB="0" distL="0" distR="0" simplePos="0" relativeHeight="773" behindDoc="0" locked="0" layoutInCell="1" allowOverlap="1" wp14:anchorId="1B8B9563" wp14:editId="54EEB142">
            <wp:simplePos x="0" y="0"/>
            <wp:positionH relativeFrom="page">
              <wp:posOffset>2897124</wp:posOffset>
            </wp:positionH>
            <wp:positionV relativeFrom="paragraph">
              <wp:posOffset>225789</wp:posOffset>
            </wp:positionV>
            <wp:extent cx="215578" cy="88677"/>
            <wp:effectExtent l="0" t="0" r="0" b="0"/>
            <wp:wrapTopAndBottom/>
            <wp:docPr id="1131" name="image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 name="image658.png"/>
                    <pic:cNvPicPr/>
                  </pic:nvPicPr>
                  <pic:blipFill>
                    <a:blip r:embed="rId703" cstate="print"/>
                    <a:stretch>
                      <a:fillRect/>
                    </a:stretch>
                  </pic:blipFill>
                  <pic:spPr>
                    <a:xfrm>
                      <a:off x="0" y="0"/>
                      <a:ext cx="215578" cy="88677"/>
                    </a:xfrm>
                    <a:prstGeom prst="rect">
                      <a:avLst/>
                    </a:prstGeom>
                  </pic:spPr>
                </pic:pic>
              </a:graphicData>
            </a:graphic>
          </wp:anchor>
        </w:drawing>
      </w:r>
      <w:r w:rsidR="00000000">
        <w:rPr>
          <w:noProof/>
        </w:rPr>
        <w:drawing>
          <wp:anchor distT="0" distB="0" distL="0" distR="0" simplePos="0" relativeHeight="774" behindDoc="0" locked="0" layoutInCell="1" allowOverlap="1" wp14:anchorId="641316F4" wp14:editId="4B6470A5">
            <wp:simplePos x="0" y="0"/>
            <wp:positionH relativeFrom="page">
              <wp:posOffset>3180588</wp:posOffset>
            </wp:positionH>
            <wp:positionV relativeFrom="paragraph">
              <wp:posOffset>225789</wp:posOffset>
            </wp:positionV>
            <wp:extent cx="487939" cy="116681"/>
            <wp:effectExtent l="0" t="0" r="0" b="0"/>
            <wp:wrapTopAndBottom/>
            <wp:docPr id="1133" name="image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image659.png"/>
                    <pic:cNvPicPr/>
                  </pic:nvPicPr>
                  <pic:blipFill>
                    <a:blip r:embed="rId704" cstate="print"/>
                    <a:stretch>
                      <a:fillRect/>
                    </a:stretch>
                  </pic:blipFill>
                  <pic:spPr>
                    <a:xfrm>
                      <a:off x="0" y="0"/>
                      <a:ext cx="487939" cy="116681"/>
                    </a:xfrm>
                    <a:prstGeom prst="rect">
                      <a:avLst/>
                    </a:prstGeom>
                  </pic:spPr>
                </pic:pic>
              </a:graphicData>
            </a:graphic>
          </wp:anchor>
        </w:drawing>
      </w:r>
      <w:r w:rsidR="00000000">
        <w:rPr>
          <w:noProof/>
        </w:rPr>
        <w:drawing>
          <wp:anchor distT="0" distB="0" distL="0" distR="0" simplePos="0" relativeHeight="775" behindDoc="0" locked="0" layoutInCell="1" allowOverlap="1" wp14:anchorId="67425A42" wp14:editId="778D7A87">
            <wp:simplePos x="0" y="0"/>
            <wp:positionH relativeFrom="page">
              <wp:posOffset>3735323</wp:posOffset>
            </wp:positionH>
            <wp:positionV relativeFrom="paragraph">
              <wp:posOffset>225789</wp:posOffset>
            </wp:positionV>
            <wp:extent cx="107024" cy="88677"/>
            <wp:effectExtent l="0" t="0" r="0" b="0"/>
            <wp:wrapTopAndBottom/>
            <wp:docPr id="1135" name="image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image660.png"/>
                    <pic:cNvPicPr/>
                  </pic:nvPicPr>
                  <pic:blipFill>
                    <a:blip r:embed="rId705" cstate="print"/>
                    <a:stretch>
                      <a:fillRect/>
                    </a:stretch>
                  </pic:blipFill>
                  <pic:spPr>
                    <a:xfrm>
                      <a:off x="0" y="0"/>
                      <a:ext cx="107024" cy="88677"/>
                    </a:xfrm>
                    <a:prstGeom prst="rect">
                      <a:avLst/>
                    </a:prstGeom>
                  </pic:spPr>
                </pic:pic>
              </a:graphicData>
            </a:graphic>
          </wp:anchor>
        </w:drawing>
      </w:r>
      <w:r w:rsidR="00000000">
        <w:rPr>
          <w:noProof/>
        </w:rPr>
        <w:drawing>
          <wp:anchor distT="0" distB="0" distL="0" distR="0" simplePos="0" relativeHeight="776" behindDoc="0" locked="0" layoutInCell="1" allowOverlap="1" wp14:anchorId="09A2841C" wp14:editId="3AB2CB69">
            <wp:simplePos x="0" y="0"/>
            <wp:positionH relativeFrom="page">
              <wp:posOffset>3910584</wp:posOffset>
            </wp:positionH>
            <wp:positionV relativeFrom="paragraph">
              <wp:posOffset>212073</wp:posOffset>
            </wp:positionV>
            <wp:extent cx="568318" cy="130683"/>
            <wp:effectExtent l="0" t="0" r="0" b="0"/>
            <wp:wrapTopAndBottom/>
            <wp:docPr id="1137" name="image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 name="image661.png"/>
                    <pic:cNvPicPr/>
                  </pic:nvPicPr>
                  <pic:blipFill>
                    <a:blip r:embed="rId706" cstate="print"/>
                    <a:stretch>
                      <a:fillRect/>
                    </a:stretch>
                  </pic:blipFill>
                  <pic:spPr>
                    <a:xfrm>
                      <a:off x="0" y="0"/>
                      <a:ext cx="568318" cy="130683"/>
                    </a:xfrm>
                    <a:prstGeom prst="rect">
                      <a:avLst/>
                    </a:prstGeom>
                  </pic:spPr>
                </pic:pic>
              </a:graphicData>
            </a:graphic>
          </wp:anchor>
        </w:drawing>
      </w:r>
      <w:r>
        <w:pict w14:anchorId="78325F8C">
          <v:shape id="docshape581" o:spid="_x0000_s2105" alt="" style="position:absolute;margin-left:359.15pt;margin-top:16.95pt;width:3pt;height:7.7pt;z-index:-15330816;mso-wrap-edited:f;mso-width-percent:0;mso-height-percent:0;mso-wrap-distance-left:0;mso-wrap-distance-right:0;mso-position-horizontal-relative:page;mso-position-vertical-relative:text;mso-width-percent:0;mso-height-percent:0" coordsize="60,154" o:spt="100" adj="0,,0" path="m46,151r-29,l17,149r5,-5l22,26,19,24r,-5l17,19r,-2l,17,36,r5,l41,17,7,17,3,19r38,l41,144r2,2l43,149r3,2xm60,153r-57,l3,151r57,l60,153xe" fillcolor="black" stroked="f">
            <v:stroke joinstyle="round"/>
            <v:formulas/>
            <v:path arrowok="t" o:connecttype="custom" o:connectlocs="29210,311150;10795,311150;10795,309880;13970,306705;13970,231775;12065,230505;12065,227330;10795,227330;10795,226060;0,226060;22860,215265;26035,215265;26035,226060;4445,226060;1905,227330;26035,227330;26035,306705;27305,307975;27305,309880;29210,311150;38100,312420;1905,312420;1905,311150;38100,311150;38100,312420" o:connectangles="0,0,0,0,0,0,0,0,0,0,0,0,0,0,0,0,0,0,0,0,0,0,0,0,0"/>
            <w10:wrap type="topAndBottom" anchorx="page"/>
          </v:shape>
        </w:pict>
      </w:r>
      <w:r w:rsidR="00000000">
        <w:rPr>
          <w:noProof/>
        </w:rPr>
        <w:drawing>
          <wp:anchor distT="0" distB="0" distL="0" distR="0" simplePos="0" relativeHeight="778" behindDoc="0" locked="0" layoutInCell="1" allowOverlap="1" wp14:anchorId="6EE3A564" wp14:editId="2E4CD0FC">
            <wp:simplePos x="0" y="0"/>
            <wp:positionH relativeFrom="page">
              <wp:posOffset>4683252</wp:posOffset>
            </wp:positionH>
            <wp:positionV relativeFrom="paragraph">
              <wp:posOffset>212073</wp:posOffset>
            </wp:positionV>
            <wp:extent cx="202293" cy="102679"/>
            <wp:effectExtent l="0" t="0" r="0" b="0"/>
            <wp:wrapTopAndBottom/>
            <wp:docPr id="1139" name="image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 name="image662.png"/>
                    <pic:cNvPicPr/>
                  </pic:nvPicPr>
                  <pic:blipFill>
                    <a:blip r:embed="rId707" cstate="print"/>
                    <a:stretch>
                      <a:fillRect/>
                    </a:stretch>
                  </pic:blipFill>
                  <pic:spPr>
                    <a:xfrm>
                      <a:off x="0" y="0"/>
                      <a:ext cx="202293" cy="102679"/>
                    </a:xfrm>
                    <a:prstGeom prst="rect">
                      <a:avLst/>
                    </a:prstGeom>
                  </pic:spPr>
                </pic:pic>
              </a:graphicData>
            </a:graphic>
          </wp:anchor>
        </w:drawing>
      </w:r>
      <w:r w:rsidR="00000000">
        <w:rPr>
          <w:noProof/>
        </w:rPr>
        <w:drawing>
          <wp:anchor distT="0" distB="0" distL="0" distR="0" simplePos="0" relativeHeight="779" behindDoc="0" locked="0" layoutInCell="1" allowOverlap="1" wp14:anchorId="53FA1D80" wp14:editId="3D4A9C0E">
            <wp:simplePos x="0" y="0"/>
            <wp:positionH relativeFrom="page">
              <wp:posOffset>4954523</wp:posOffset>
            </wp:positionH>
            <wp:positionV relativeFrom="paragraph">
              <wp:posOffset>212073</wp:posOffset>
            </wp:positionV>
            <wp:extent cx="787136" cy="130683"/>
            <wp:effectExtent l="0" t="0" r="0" b="0"/>
            <wp:wrapTopAndBottom/>
            <wp:docPr id="1141" name="image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 name="image663.png"/>
                    <pic:cNvPicPr/>
                  </pic:nvPicPr>
                  <pic:blipFill>
                    <a:blip r:embed="rId708" cstate="print"/>
                    <a:stretch>
                      <a:fillRect/>
                    </a:stretch>
                  </pic:blipFill>
                  <pic:spPr>
                    <a:xfrm>
                      <a:off x="0" y="0"/>
                      <a:ext cx="787136" cy="130683"/>
                    </a:xfrm>
                    <a:prstGeom prst="rect">
                      <a:avLst/>
                    </a:prstGeom>
                  </pic:spPr>
                </pic:pic>
              </a:graphicData>
            </a:graphic>
          </wp:anchor>
        </w:drawing>
      </w:r>
      <w:r w:rsidR="00000000">
        <w:rPr>
          <w:noProof/>
        </w:rPr>
        <w:drawing>
          <wp:anchor distT="0" distB="0" distL="0" distR="0" simplePos="0" relativeHeight="780" behindDoc="0" locked="0" layoutInCell="1" allowOverlap="1" wp14:anchorId="725195C8" wp14:editId="3EEC0B8C">
            <wp:simplePos x="0" y="0"/>
            <wp:positionH relativeFrom="page">
              <wp:posOffset>5812536</wp:posOffset>
            </wp:positionH>
            <wp:positionV relativeFrom="paragraph">
              <wp:posOffset>225789</wp:posOffset>
            </wp:positionV>
            <wp:extent cx="214049" cy="88677"/>
            <wp:effectExtent l="0" t="0" r="0" b="0"/>
            <wp:wrapTopAndBottom/>
            <wp:docPr id="1143" name="image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 name="image664.png"/>
                    <pic:cNvPicPr/>
                  </pic:nvPicPr>
                  <pic:blipFill>
                    <a:blip r:embed="rId709" cstate="print"/>
                    <a:stretch>
                      <a:fillRect/>
                    </a:stretch>
                  </pic:blipFill>
                  <pic:spPr>
                    <a:xfrm>
                      <a:off x="0" y="0"/>
                      <a:ext cx="214049" cy="88677"/>
                    </a:xfrm>
                    <a:prstGeom prst="rect">
                      <a:avLst/>
                    </a:prstGeom>
                  </pic:spPr>
                </pic:pic>
              </a:graphicData>
            </a:graphic>
          </wp:anchor>
        </w:drawing>
      </w:r>
      <w:r w:rsidR="00000000">
        <w:rPr>
          <w:noProof/>
        </w:rPr>
        <w:drawing>
          <wp:anchor distT="0" distB="0" distL="0" distR="0" simplePos="0" relativeHeight="781" behindDoc="0" locked="0" layoutInCell="1" allowOverlap="1" wp14:anchorId="0083D74D" wp14:editId="5CE7457D">
            <wp:simplePos x="0" y="0"/>
            <wp:positionH relativeFrom="page">
              <wp:posOffset>6094476</wp:posOffset>
            </wp:positionH>
            <wp:positionV relativeFrom="paragraph">
              <wp:posOffset>225789</wp:posOffset>
            </wp:positionV>
            <wp:extent cx="489454" cy="116681"/>
            <wp:effectExtent l="0" t="0" r="0" b="0"/>
            <wp:wrapTopAndBottom/>
            <wp:docPr id="1145" name="image6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 name="image665.png"/>
                    <pic:cNvPicPr/>
                  </pic:nvPicPr>
                  <pic:blipFill>
                    <a:blip r:embed="rId710" cstate="print"/>
                    <a:stretch>
                      <a:fillRect/>
                    </a:stretch>
                  </pic:blipFill>
                  <pic:spPr>
                    <a:xfrm>
                      <a:off x="0" y="0"/>
                      <a:ext cx="489454" cy="116681"/>
                    </a:xfrm>
                    <a:prstGeom prst="rect">
                      <a:avLst/>
                    </a:prstGeom>
                  </pic:spPr>
                </pic:pic>
              </a:graphicData>
            </a:graphic>
          </wp:anchor>
        </w:drawing>
      </w:r>
      <w:r w:rsidR="00000000">
        <w:rPr>
          <w:noProof/>
        </w:rPr>
        <w:drawing>
          <wp:anchor distT="0" distB="0" distL="0" distR="0" simplePos="0" relativeHeight="782" behindDoc="0" locked="0" layoutInCell="1" allowOverlap="1" wp14:anchorId="2F61C62C" wp14:editId="54FC4B4B">
            <wp:simplePos x="0" y="0"/>
            <wp:positionH relativeFrom="page">
              <wp:posOffset>6650735</wp:posOffset>
            </wp:positionH>
            <wp:positionV relativeFrom="paragraph">
              <wp:posOffset>225789</wp:posOffset>
            </wp:positionV>
            <wp:extent cx="107025" cy="88677"/>
            <wp:effectExtent l="0" t="0" r="0" b="0"/>
            <wp:wrapTopAndBottom/>
            <wp:docPr id="1147" name="image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 name="image666.png"/>
                    <pic:cNvPicPr/>
                  </pic:nvPicPr>
                  <pic:blipFill>
                    <a:blip r:embed="rId711" cstate="print"/>
                    <a:stretch>
                      <a:fillRect/>
                    </a:stretch>
                  </pic:blipFill>
                  <pic:spPr>
                    <a:xfrm>
                      <a:off x="0" y="0"/>
                      <a:ext cx="107025" cy="88677"/>
                    </a:xfrm>
                    <a:prstGeom prst="rect">
                      <a:avLst/>
                    </a:prstGeom>
                  </pic:spPr>
                </pic:pic>
              </a:graphicData>
            </a:graphic>
          </wp:anchor>
        </w:drawing>
      </w:r>
    </w:p>
    <w:p w14:paraId="64D477E1" w14:textId="77777777" w:rsidR="00732D00" w:rsidRDefault="00000000">
      <w:pPr>
        <w:pStyle w:val="BodyText"/>
        <w:spacing w:before="9" w:line="244" w:lineRule="auto"/>
        <w:ind w:left="126" w:right="124"/>
        <w:jc w:val="both"/>
      </w:pPr>
      <w:r>
        <w:t>paragraph</w:t>
      </w:r>
      <w:r>
        <w:rPr>
          <w:spacing w:val="40"/>
        </w:rPr>
        <w:t xml:space="preserve"> </w:t>
      </w:r>
      <w:r>
        <w:t>11</w:t>
      </w:r>
      <w:r>
        <w:rPr>
          <w:spacing w:val="40"/>
        </w:rPr>
        <w:t xml:space="preserve"> </w:t>
      </w:r>
      <w:r>
        <w:t>concerning</w:t>
      </w:r>
      <w:r>
        <w:rPr>
          <w:spacing w:val="40"/>
        </w:rPr>
        <w:t xml:space="preserve"> </w:t>
      </w:r>
      <w:r>
        <w:t>Artificial</w:t>
      </w:r>
      <w:r>
        <w:rPr>
          <w:spacing w:val="40"/>
        </w:rPr>
        <w:t xml:space="preserve"> </w:t>
      </w:r>
      <w:r>
        <w:t>Intelligence</w:t>
      </w:r>
      <w:r>
        <w:rPr>
          <w:spacing w:val="40"/>
        </w:rPr>
        <w:t xml:space="preserve"> </w:t>
      </w:r>
      <w:r>
        <w:t>systems</w:t>
      </w:r>
      <w:r>
        <w:rPr>
          <w:spacing w:val="40"/>
        </w:rPr>
        <w:t xml:space="preserve"> </w:t>
      </w:r>
      <w:r>
        <w:t>which</w:t>
      </w:r>
      <w:r>
        <w:rPr>
          <w:spacing w:val="40"/>
        </w:rPr>
        <w:t xml:space="preserve"> </w:t>
      </w:r>
      <w:r>
        <w:t>are</w:t>
      </w:r>
      <w:r>
        <w:rPr>
          <w:spacing w:val="40"/>
        </w:rPr>
        <w:t xml:space="preserve"> </w:t>
      </w:r>
      <w:r>
        <w:t>safety</w:t>
      </w:r>
      <w:r>
        <w:rPr>
          <w:spacing w:val="40"/>
        </w:rPr>
        <w:t xml:space="preserve"> </w:t>
      </w:r>
      <w:r>
        <w:t>components</w:t>
      </w:r>
      <w:r>
        <w:rPr>
          <w:spacing w:val="40"/>
        </w:rPr>
        <w:t xml:space="preserve"> </w:t>
      </w:r>
      <w:r>
        <w:t>in</w:t>
      </w:r>
      <w:r>
        <w:rPr>
          <w:spacing w:val="40"/>
        </w:rPr>
        <w:t xml:space="preserve"> </w:t>
      </w:r>
      <w:r>
        <w:t>the meaning</w:t>
      </w:r>
      <w:r>
        <w:rPr>
          <w:spacing w:val="34"/>
        </w:rPr>
        <w:t xml:space="preserve"> </w:t>
      </w:r>
      <w:r>
        <w:t>of</w:t>
      </w:r>
      <w:r>
        <w:rPr>
          <w:spacing w:val="33"/>
        </w:rPr>
        <w:t xml:space="preserve"> </w:t>
      </w:r>
      <w:r>
        <w:t>Regulation</w:t>
      </w:r>
      <w:r>
        <w:rPr>
          <w:spacing w:val="32"/>
        </w:rPr>
        <w:t xml:space="preserve"> </w:t>
      </w:r>
      <w:r>
        <w:t>(EU)</w:t>
      </w:r>
      <w:r>
        <w:rPr>
          <w:spacing w:val="31"/>
        </w:rPr>
        <w:t xml:space="preserve"> </w:t>
      </w:r>
      <w:r>
        <w:t>YYY/XX</w:t>
      </w:r>
      <w:r>
        <w:rPr>
          <w:spacing w:val="28"/>
        </w:rPr>
        <w:t xml:space="preserve"> </w:t>
      </w:r>
      <w:r>
        <w:t>[on</w:t>
      </w:r>
      <w:r>
        <w:rPr>
          <w:spacing w:val="32"/>
        </w:rPr>
        <w:t xml:space="preserve"> </w:t>
      </w:r>
      <w:r>
        <w:t>Artificial</w:t>
      </w:r>
      <w:r>
        <w:rPr>
          <w:spacing w:val="34"/>
        </w:rPr>
        <w:t xml:space="preserve"> </w:t>
      </w:r>
      <w:r>
        <w:t>Intelligence]</w:t>
      </w:r>
      <w:r>
        <w:rPr>
          <w:spacing w:val="33"/>
        </w:rPr>
        <w:t xml:space="preserve"> </w:t>
      </w:r>
      <w:r>
        <w:t>of</w:t>
      </w:r>
      <w:r>
        <w:rPr>
          <w:spacing w:val="31"/>
        </w:rPr>
        <w:t xml:space="preserve"> </w:t>
      </w:r>
      <w:r>
        <w:t>the</w:t>
      </w:r>
      <w:r>
        <w:rPr>
          <w:spacing w:val="33"/>
        </w:rPr>
        <w:t xml:space="preserve"> </w:t>
      </w:r>
      <w:r>
        <w:t>European</w:t>
      </w:r>
      <w:r>
        <w:rPr>
          <w:spacing w:val="34"/>
        </w:rPr>
        <w:t xml:space="preserve"> </w:t>
      </w:r>
      <w:r>
        <w:t>Parliament</w:t>
      </w:r>
      <w:r>
        <w:rPr>
          <w:spacing w:val="32"/>
        </w:rPr>
        <w:t xml:space="preserve"> </w:t>
      </w:r>
      <w:r>
        <w:t xml:space="preserve">and of the Council*, the requirements set out in Title III, Chapter 2 of that Regulation shall be taken into </w:t>
      </w:r>
      <w:r>
        <w:rPr>
          <w:spacing w:val="-2"/>
        </w:rPr>
        <w:t>account.</w:t>
      </w:r>
    </w:p>
    <w:p w14:paraId="360926E0" w14:textId="77777777" w:rsidR="00732D00" w:rsidRDefault="00A447DA">
      <w:pPr>
        <w:pStyle w:val="BodyText"/>
        <w:spacing w:before="7"/>
        <w:rPr>
          <w:sz w:val="19"/>
        </w:rPr>
      </w:pPr>
      <w:r>
        <w:pict w14:anchorId="6DE156C2">
          <v:shape id="docshape582" o:spid="_x0000_s2104" alt="" style="position:absolute;margin-left:79.3pt;margin-top:12.5pt;width:56.4pt;height:.1pt;z-index:-15327744;mso-wrap-edited:f;mso-width-percent:0;mso-height-percent:0;mso-wrap-distance-left:0;mso-wrap-distance-right:0;mso-position-horizontal-relative:page;mso-width-percent:0;mso-height-percent:0" coordsize="1128,1270" path="m,l1128,e" filled="f" strokeweight=".15917mm">
            <v:path arrowok="t" o:connecttype="custom" o:connectlocs="0,0;716280,0" o:connectangles="0,0"/>
            <w10:wrap type="topAndBottom" anchorx="page"/>
          </v:shape>
        </w:pict>
      </w:r>
      <w:r w:rsidR="00000000">
        <w:rPr>
          <w:noProof/>
        </w:rPr>
        <w:drawing>
          <wp:anchor distT="0" distB="0" distL="0" distR="0" simplePos="0" relativeHeight="784" behindDoc="0" locked="0" layoutInCell="1" allowOverlap="1" wp14:anchorId="01331B3E" wp14:editId="20A8CBCD">
            <wp:simplePos x="0" y="0"/>
            <wp:positionH relativeFrom="page">
              <wp:posOffset>1018032</wp:posOffset>
            </wp:positionH>
            <wp:positionV relativeFrom="paragraph">
              <wp:posOffset>339420</wp:posOffset>
            </wp:positionV>
            <wp:extent cx="1635052" cy="130683"/>
            <wp:effectExtent l="0" t="0" r="0" b="0"/>
            <wp:wrapTopAndBottom/>
            <wp:docPr id="1149" name="image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 name="image667.png"/>
                    <pic:cNvPicPr/>
                  </pic:nvPicPr>
                  <pic:blipFill>
                    <a:blip r:embed="rId712" cstate="print"/>
                    <a:stretch>
                      <a:fillRect/>
                    </a:stretch>
                  </pic:blipFill>
                  <pic:spPr>
                    <a:xfrm>
                      <a:off x="0" y="0"/>
                      <a:ext cx="1635052" cy="130683"/>
                    </a:xfrm>
                    <a:prstGeom prst="rect">
                      <a:avLst/>
                    </a:prstGeom>
                  </pic:spPr>
                </pic:pic>
              </a:graphicData>
            </a:graphic>
          </wp:anchor>
        </w:drawing>
      </w:r>
      <w:r>
        <w:pict w14:anchorId="069F4CBF">
          <v:group id="docshapegroup583" o:spid="_x0000_s2101" alt="" style="position:absolute;margin-left:213.1pt;margin-top:26.75pt;width:117.15pt;height:10.35pt;z-index:-15326720;mso-wrap-distance-left:0;mso-wrap-distance-right:0;mso-position-horizontal-relative:page;mso-position-vertical-relative:text" coordorigin="4262,535" coordsize="2343,207">
            <v:shape id="docshape584" o:spid="_x0000_s2102" type="#_x0000_t75" alt="" style="position:absolute;left:4262;top:534;width:2278;height:207">
              <v:imagedata r:id="rId713" o:title=""/>
            </v:shape>
            <v:shape id="docshape585" o:spid="_x0000_s2103" alt="" style="position:absolute;left:6554;top:538;width:51;height:200" coordorigin="6554,539" coordsize="51,200" path="m6605,539r-51,l6554,547r32,l6586,731r-32,l6554,739r51,l6605,731r,-184l6605,539xe" fillcolor="black" stroked="f">
              <v:path arrowok="t"/>
            </v:shape>
            <w10:wrap type="topAndBottom" anchorx="page"/>
          </v:group>
        </w:pict>
      </w:r>
      <w:r w:rsidR="00000000">
        <w:rPr>
          <w:noProof/>
        </w:rPr>
        <w:drawing>
          <wp:anchor distT="0" distB="0" distL="0" distR="0" simplePos="0" relativeHeight="786" behindDoc="0" locked="0" layoutInCell="1" allowOverlap="1" wp14:anchorId="1D957582" wp14:editId="09C9B404">
            <wp:simplePos x="0" y="0"/>
            <wp:positionH relativeFrom="page">
              <wp:posOffset>4247388</wp:posOffset>
            </wp:positionH>
            <wp:positionV relativeFrom="paragraph">
              <wp:posOffset>340945</wp:posOffset>
            </wp:positionV>
            <wp:extent cx="198176" cy="128587"/>
            <wp:effectExtent l="0" t="0" r="0" b="0"/>
            <wp:wrapTopAndBottom/>
            <wp:docPr id="1151" name="image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 name="image669.png"/>
                    <pic:cNvPicPr/>
                  </pic:nvPicPr>
                  <pic:blipFill>
                    <a:blip r:embed="rId714" cstate="print"/>
                    <a:stretch>
                      <a:fillRect/>
                    </a:stretch>
                  </pic:blipFill>
                  <pic:spPr>
                    <a:xfrm>
                      <a:off x="0" y="0"/>
                      <a:ext cx="198176" cy="128587"/>
                    </a:xfrm>
                    <a:prstGeom prst="rect">
                      <a:avLst/>
                    </a:prstGeom>
                  </pic:spPr>
                </pic:pic>
              </a:graphicData>
            </a:graphic>
          </wp:anchor>
        </w:drawing>
      </w:r>
      <w:r w:rsidR="00000000">
        <w:rPr>
          <w:noProof/>
        </w:rPr>
        <w:drawing>
          <wp:anchor distT="0" distB="0" distL="0" distR="0" simplePos="0" relativeHeight="787" behindDoc="0" locked="0" layoutInCell="1" allowOverlap="1" wp14:anchorId="1A0BA6A1" wp14:editId="4C042DEA">
            <wp:simplePos x="0" y="0"/>
            <wp:positionH relativeFrom="page">
              <wp:posOffset>4501895</wp:posOffset>
            </wp:positionH>
            <wp:positionV relativeFrom="paragraph">
              <wp:posOffset>340945</wp:posOffset>
            </wp:positionV>
            <wp:extent cx="298020" cy="128587"/>
            <wp:effectExtent l="0" t="0" r="0" b="0"/>
            <wp:wrapTopAndBottom/>
            <wp:docPr id="1153" name="image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 name="image670.png"/>
                    <pic:cNvPicPr/>
                  </pic:nvPicPr>
                  <pic:blipFill>
                    <a:blip r:embed="rId715" cstate="print"/>
                    <a:stretch>
                      <a:fillRect/>
                    </a:stretch>
                  </pic:blipFill>
                  <pic:spPr>
                    <a:xfrm>
                      <a:off x="0" y="0"/>
                      <a:ext cx="298020" cy="128587"/>
                    </a:xfrm>
                    <a:prstGeom prst="rect">
                      <a:avLst/>
                    </a:prstGeom>
                  </pic:spPr>
                </pic:pic>
              </a:graphicData>
            </a:graphic>
          </wp:anchor>
        </w:drawing>
      </w:r>
    </w:p>
    <w:p w14:paraId="182535B2" w14:textId="77777777" w:rsidR="00732D00" w:rsidRDefault="00732D00">
      <w:pPr>
        <w:pStyle w:val="BodyText"/>
        <w:spacing w:before="3"/>
      </w:pPr>
    </w:p>
    <w:p w14:paraId="4A67A332" w14:textId="77777777" w:rsidR="00732D00" w:rsidRDefault="00732D00">
      <w:pPr>
        <w:pStyle w:val="BodyText"/>
        <w:spacing w:before="8"/>
        <w:rPr>
          <w:sz w:val="19"/>
        </w:rPr>
      </w:pPr>
    </w:p>
    <w:p w14:paraId="04EC9826" w14:textId="77777777" w:rsidR="00732D00" w:rsidRDefault="00000000">
      <w:pPr>
        <w:ind w:left="126" w:right="126"/>
        <w:jc w:val="center"/>
        <w:rPr>
          <w:i/>
        </w:rPr>
      </w:pPr>
      <w:r>
        <w:rPr>
          <w:i/>
        </w:rPr>
        <w:t>Article</w:t>
      </w:r>
      <w:r>
        <w:rPr>
          <w:i/>
          <w:spacing w:val="9"/>
        </w:rPr>
        <w:t xml:space="preserve"> </w:t>
      </w:r>
      <w:r>
        <w:rPr>
          <w:i/>
          <w:spacing w:val="-5"/>
        </w:rPr>
        <w:t>80</w:t>
      </w:r>
    </w:p>
    <w:p w14:paraId="03959B43" w14:textId="77777777" w:rsidR="00732D00" w:rsidRDefault="00000000">
      <w:pPr>
        <w:spacing w:before="6"/>
        <w:ind w:left="126" w:right="131"/>
        <w:jc w:val="center"/>
        <w:rPr>
          <w:i/>
        </w:rPr>
      </w:pPr>
      <w:r>
        <w:rPr>
          <w:i/>
        </w:rPr>
        <w:t>Amendment</w:t>
      </w:r>
      <w:r>
        <w:rPr>
          <w:i/>
          <w:spacing w:val="11"/>
        </w:rPr>
        <w:t xml:space="preserve"> </w:t>
      </w:r>
      <w:r>
        <w:rPr>
          <w:i/>
        </w:rPr>
        <w:t>to</w:t>
      </w:r>
      <w:r>
        <w:rPr>
          <w:i/>
          <w:spacing w:val="12"/>
        </w:rPr>
        <w:t xml:space="preserve"> </w:t>
      </w:r>
      <w:r>
        <w:rPr>
          <w:i/>
        </w:rPr>
        <w:t>Regulation</w:t>
      </w:r>
      <w:r>
        <w:rPr>
          <w:i/>
          <w:spacing w:val="17"/>
        </w:rPr>
        <w:t xml:space="preserve"> </w:t>
      </w:r>
      <w:r>
        <w:rPr>
          <w:i/>
        </w:rPr>
        <w:t>(EU)</w:t>
      </w:r>
      <w:r>
        <w:rPr>
          <w:i/>
          <w:spacing w:val="8"/>
        </w:rPr>
        <w:t xml:space="preserve"> </w:t>
      </w:r>
      <w:r>
        <w:rPr>
          <w:i/>
          <w:spacing w:val="-2"/>
        </w:rPr>
        <w:t>2018/858</w:t>
      </w:r>
    </w:p>
    <w:p w14:paraId="3AB6075C" w14:textId="77777777" w:rsidR="00732D00" w:rsidRDefault="00000000">
      <w:pPr>
        <w:pStyle w:val="BodyText"/>
        <w:ind w:left="126"/>
      </w:pPr>
      <w:r>
        <w:t>In</w:t>
      </w:r>
      <w:r>
        <w:rPr>
          <w:spacing w:val="13"/>
        </w:rPr>
        <w:t xml:space="preserve"> </w:t>
      </w:r>
      <w:r>
        <w:t>Article</w:t>
      </w:r>
      <w:r>
        <w:rPr>
          <w:spacing w:val="14"/>
        </w:rPr>
        <w:t xml:space="preserve"> </w:t>
      </w:r>
      <w:r>
        <w:t>5</w:t>
      </w:r>
      <w:r>
        <w:rPr>
          <w:spacing w:val="7"/>
        </w:rPr>
        <w:t xml:space="preserve"> </w:t>
      </w:r>
      <w:r>
        <w:t>of</w:t>
      </w:r>
      <w:r>
        <w:rPr>
          <w:spacing w:val="11"/>
        </w:rPr>
        <w:t xml:space="preserve"> </w:t>
      </w:r>
      <w:r>
        <w:t>Regulation</w:t>
      </w:r>
      <w:r>
        <w:rPr>
          <w:spacing w:val="11"/>
        </w:rPr>
        <w:t xml:space="preserve"> </w:t>
      </w:r>
      <w:r>
        <w:t>(EU)</w:t>
      </w:r>
      <w:r>
        <w:rPr>
          <w:spacing w:val="8"/>
        </w:rPr>
        <w:t xml:space="preserve"> </w:t>
      </w:r>
      <w:r>
        <w:t>2018/858</w:t>
      </w:r>
      <w:r>
        <w:rPr>
          <w:spacing w:val="7"/>
        </w:rPr>
        <w:t xml:space="preserve"> </w:t>
      </w:r>
      <w:r>
        <w:t>the</w:t>
      </w:r>
      <w:r>
        <w:rPr>
          <w:spacing w:val="8"/>
        </w:rPr>
        <w:t xml:space="preserve"> </w:t>
      </w:r>
      <w:r>
        <w:t>following</w:t>
      </w:r>
      <w:r>
        <w:rPr>
          <w:spacing w:val="9"/>
        </w:rPr>
        <w:t xml:space="preserve"> </w:t>
      </w:r>
      <w:r>
        <w:t>paragraph</w:t>
      </w:r>
      <w:r>
        <w:rPr>
          <w:spacing w:val="10"/>
        </w:rPr>
        <w:t xml:space="preserve"> </w:t>
      </w:r>
      <w:r>
        <w:t>is</w:t>
      </w:r>
      <w:r>
        <w:rPr>
          <w:spacing w:val="9"/>
        </w:rPr>
        <w:t xml:space="preserve"> </w:t>
      </w:r>
      <w:r>
        <w:rPr>
          <w:spacing w:val="-2"/>
        </w:rPr>
        <w:t>added:</w:t>
      </w:r>
    </w:p>
    <w:p w14:paraId="19CAF785" w14:textId="6B033FF8" w:rsidR="00732D00" w:rsidRDefault="00000000">
      <w:pPr>
        <w:pStyle w:val="BodyText"/>
        <w:spacing w:before="1" w:line="244" w:lineRule="auto"/>
        <w:ind w:left="126" w:right="127" w:firstLine="1065"/>
        <w:jc w:val="both"/>
      </w:pPr>
      <w:r>
        <w:rPr>
          <w:noProof/>
        </w:rPr>
        <w:drawing>
          <wp:anchor distT="0" distB="0" distL="0" distR="0" simplePos="0" relativeHeight="16135680" behindDoc="0" locked="0" layoutInCell="1" allowOverlap="1" wp14:anchorId="57624DC6" wp14:editId="714E8C54">
            <wp:simplePos x="0" y="0"/>
            <wp:positionH relativeFrom="page">
              <wp:posOffset>1011936</wp:posOffset>
            </wp:positionH>
            <wp:positionV relativeFrom="paragraph">
              <wp:posOffset>33534</wp:posOffset>
            </wp:positionV>
            <wp:extent cx="156971" cy="99060"/>
            <wp:effectExtent l="0" t="0" r="0" b="0"/>
            <wp:wrapNone/>
            <wp:docPr id="1155" name="image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 name="image671.png"/>
                    <pic:cNvPicPr/>
                  </pic:nvPicPr>
                  <pic:blipFill>
                    <a:blip r:embed="rId716" cstate="print"/>
                    <a:stretch>
                      <a:fillRect/>
                    </a:stretch>
                  </pic:blipFill>
                  <pic:spPr>
                    <a:xfrm>
                      <a:off x="0" y="0"/>
                      <a:ext cx="156971" cy="99060"/>
                    </a:xfrm>
                    <a:prstGeom prst="rect">
                      <a:avLst/>
                    </a:prstGeom>
                  </pic:spPr>
                </pic:pic>
              </a:graphicData>
            </a:graphic>
          </wp:anchor>
        </w:drawing>
      </w:r>
      <w:r>
        <w:rPr>
          <w:noProof/>
        </w:rPr>
        <w:drawing>
          <wp:anchor distT="0" distB="0" distL="0" distR="0" simplePos="0" relativeHeight="16136192" behindDoc="0" locked="0" layoutInCell="1" allowOverlap="1" wp14:anchorId="6D6A65D4" wp14:editId="25D164D6">
            <wp:simplePos x="0" y="0"/>
            <wp:positionH relativeFrom="page">
              <wp:posOffset>1261872</wp:posOffset>
            </wp:positionH>
            <wp:positionV relativeFrom="paragraph">
              <wp:posOffset>30487</wp:posOffset>
            </wp:positionV>
            <wp:extent cx="336804" cy="102107"/>
            <wp:effectExtent l="0" t="0" r="0" b="0"/>
            <wp:wrapNone/>
            <wp:docPr id="1157" name="image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 name="image672.png"/>
                    <pic:cNvPicPr/>
                  </pic:nvPicPr>
                  <pic:blipFill>
                    <a:blip r:embed="rId717" cstate="print"/>
                    <a:stretch>
                      <a:fillRect/>
                    </a:stretch>
                  </pic:blipFill>
                  <pic:spPr>
                    <a:xfrm>
                      <a:off x="0" y="0"/>
                      <a:ext cx="336804" cy="102107"/>
                    </a:xfrm>
                    <a:prstGeom prst="rect">
                      <a:avLst/>
                    </a:prstGeom>
                  </pic:spPr>
                </pic:pic>
              </a:graphicData>
            </a:graphic>
          </wp:anchor>
        </w:drawing>
      </w:r>
      <w:r>
        <w:rPr>
          <w:noProof/>
        </w:rPr>
        <w:drawing>
          <wp:anchor distT="0" distB="0" distL="0" distR="0" simplePos="0" relativeHeight="485001728" behindDoc="1" locked="0" layoutInCell="1" allowOverlap="1" wp14:anchorId="6D163217" wp14:editId="078CA015">
            <wp:simplePos x="0" y="0"/>
            <wp:positionH relativeFrom="page">
              <wp:posOffset>2894075</wp:posOffset>
            </wp:positionH>
            <wp:positionV relativeFrom="paragraph">
              <wp:posOffset>44203</wp:posOffset>
            </wp:positionV>
            <wp:extent cx="214884" cy="88391"/>
            <wp:effectExtent l="0" t="0" r="0" b="0"/>
            <wp:wrapNone/>
            <wp:docPr id="1159" name="image6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 name="image673.png"/>
                    <pic:cNvPicPr/>
                  </pic:nvPicPr>
                  <pic:blipFill>
                    <a:blip r:embed="rId718" cstate="print"/>
                    <a:stretch>
                      <a:fillRect/>
                    </a:stretch>
                  </pic:blipFill>
                  <pic:spPr>
                    <a:xfrm>
                      <a:off x="0" y="0"/>
                      <a:ext cx="214884" cy="88391"/>
                    </a:xfrm>
                    <a:prstGeom prst="rect">
                      <a:avLst/>
                    </a:prstGeom>
                  </pic:spPr>
                </pic:pic>
              </a:graphicData>
            </a:graphic>
          </wp:anchor>
        </w:drawing>
      </w:r>
      <w:r>
        <w:rPr>
          <w:noProof/>
          <w:position w:val="-4"/>
        </w:rPr>
        <w:drawing>
          <wp:inline distT="0" distB="0" distL="0" distR="0" wp14:anchorId="38E605B1" wp14:editId="6B753CC0">
            <wp:extent cx="495299" cy="131064"/>
            <wp:effectExtent l="0" t="0" r="0" b="0"/>
            <wp:docPr id="1161" name="image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 name="image674.png"/>
                    <pic:cNvPicPr/>
                  </pic:nvPicPr>
                  <pic:blipFill>
                    <a:blip r:embed="rId719" cstate="print"/>
                    <a:stretch>
                      <a:fillRect/>
                    </a:stretch>
                  </pic:blipFill>
                  <pic:spPr>
                    <a:xfrm>
                      <a:off x="0" y="0"/>
                      <a:ext cx="495299" cy="131064"/>
                    </a:xfrm>
                    <a:prstGeom prst="rect">
                      <a:avLst/>
                    </a:prstGeom>
                  </pic:spPr>
                </pic:pic>
              </a:graphicData>
            </a:graphic>
          </wp:inline>
        </w:drawing>
      </w:r>
      <w:r>
        <w:t>pursuant</w:t>
      </w:r>
      <w:r>
        <w:rPr>
          <w:spacing w:val="40"/>
        </w:rPr>
        <w:t xml:space="preserve"> </w:t>
      </w:r>
      <w:r>
        <w:t>to</w:t>
      </w:r>
      <w:r>
        <w:rPr>
          <w:spacing w:val="40"/>
        </w:rPr>
        <w:t xml:space="preserve"> </w:t>
      </w:r>
      <w:r>
        <w:t>paragraph</w:t>
      </w:r>
      <w:r>
        <w:rPr>
          <w:spacing w:val="40"/>
        </w:rPr>
        <w:t xml:space="preserve"> </w:t>
      </w:r>
      <w:r>
        <w:t>3</w:t>
      </w:r>
      <w:r>
        <w:rPr>
          <w:spacing w:val="40"/>
        </w:rPr>
        <w:t xml:space="preserve"> </w:t>
      </w:r>
      <w:r>
        <w:t>concerning</w:t>
      </w:r>
      <w:r>
        <w:rPr>
          <w:spacing w:val="40"/>
        </w:rPr>
        <w:t xml:space="preserve"> </w:t>
      </w:r>
      <w:r>
        <w:t>Artificial</w:t>
      </w:r>
      <w:r>
        <w:rPr>
          <w:spacing w:val="40"/>
        </w:rPr>
        <w:t xml:space="preserve"> </w:t>
      </w:r>
      <w:r>
        <w:t>Intelligence systems which are safety components in the meaning of Regulation (EU) YYY/XX [on Artificial Intelligence] of the European Parliament and of the Council *, the requirements set out in Title III, Chapter 2 of that Regulation shall be taken into account.</w:t>
      </w:r>
    </w:p>
    <w:p w14:paraId="3071A01C" w14:textId="77777777" w:rsidR="00732D00" w:rsidRDefault="00A447DA">
      <w:pPr>
        <w:pStyle w:val="BodyText"/>
        <w:spacing w:before="9"/>
        <w:rPr>
          <w:sz w:val="19"/>
        </w:rPr>
      </w:pPr>
      <w:r>
        <w:pict w14:anchorId="2DBEC09B">
          <v:shape id="docshape586" o:spid="_x0000_s2100" alt="" style="position:absolute;margin-left:79.3pt;margin-top:12.6pt;width:56.4pt;height:.1pt;z-index:-15325184;mso-wrap-edited:f;mso-width-percent:0;mso-height-percent:0;mso-wrap-distance-left:0;mso-wrap-distance-right:0;mso-position-horizontal-relative:page;mso-width-percent:0;mso-height-percent:0" coordsize="1128,1270" path="m,l1128,e" filled="f" strokeweight=".15917mm">
            <v:path arrowok="t" o:connecttype="custom" o:connectlocs="0,0;716280,0" o:connectangles="0,0"/>
            <w10:wrap type="topAndBottom" anchorx="page"/>
          </v:shape>
        </w:pict>
      </w:r>
      <w:r w:rsidR="00000000">
        <w:rPr>
          <w:noProof/>
        </w:rPr>
        <w:drawing>
          <wp:anchor distT="0" distB="0" distL="0" distR="0" simplePos="0" relativeHeight="789" behindDoc="0" locked="0" layoutInCell="1" allowOverlap="1" wp14:anchorId="4C9FB609" wp14:editId="26174413">
            <wp:simplePos x="0" y="0"/>
            <wp:positionH relativeFrom="page">
              <wp:posOffset>1018032</wp:posOffset>
            </wp:positionH>
            <wp:positionV relativeFrom="paragraph">
              <wp:posOffset>339011</wp:posOffset>
            </wp:positionV>
            <wp:extent cx="1641010" cy="131159"/>
            <wp:effectExtent l="0" t="0" r="0" b="0"/>
            <wp:wrapTopAndBottom/>
            <wp:docPr id="1165" name="image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 name="image676.png"/>
                    <pic:cNvPicPr/>
                  </pic:nvPicPr>
                  <pic:blipFill>
                    <a:blip r:embed="rId720" cstate="print"/>
                    <a:stretch>
                      <a:fillRect/>
                    </a:stretch>
                  </pic:blipFill>
                  <pic:spPr>
                    <a:xfrm>
                      <a:off x="0" y="0"/>
                      <a:ext cx="1641010" cy="131159"/>
                    </a:xfrm>
                    <a:prstGeom prst="rect">
                      <a:avLst/>
                    </a:prstGeom>
                  </pic:spPr>
                </pic:pic>
              </a:graphicData>
            </a:graphic>
          </wp:anchor>
        </w:drawing>
      </w:r>
      <w:r>
        <w:pict w14:anchorId="659B4758">
          <v:group id="docshapegroup587" o:spid="_x0000_s2097" alt="" style="position:absolute;margin-left:213.1pt;margin-top:26.7pt;width:117.15pt;height:10.35pt;z-index:-15324160;mso-wrap-distance-left:0;mso-wrap-distance-right:0;mso-position-horizontal-relative:page;mso-position-vertical-relative:text" coordorigin="4262,534" coordsize="2343,207">
            <v:shape id="docshape588" o:spid="_x0000_s2098" type="#_x0000_t75" alt="" style="position:absolute;left:4262;top:533;width:2278;height:207">
              <v:imagedata r:id="rId721" o:title=""/>
            </v:shape>
            <v:shape id="docshape589" o:spid="_x0000_s2099" alt="" style="position:absolute;left:6554;top:537;width:51;height:200" coordorigin="6554,538" coordsize="51,200" path="m6605,538r-51,l6554,546r32,l6586,730r-32,l6554,738r51,l6605,730r,-184l6605,538xe" fillcolor="black" stroked="f">
              <v:path arrowok="t"/>
            </v:shape>
            <w10:wrap type="topAndBottom" anchorx="page"/>
          </v:group>
        </w:pict>
      </w:r>
      <w:r w:rsidR="00000000">
        <w:rPr>
          <w:noProof/>
        </w:rPr>
        <w:drawing>
          <wp:anchor distT="0" distB="0" distL="0" distR="0" simplePos="0" relativeHeight="791" behindDoc="0" locked="0" layoutInCell="1" allowOverlap="1" wp14:anchorId="38352DDE" wp14:editId="6B2D685A">
            <wp:simplePos x="0" y="0"/>
            <wp:positionH relativeFrom="page">
              <wp:posOffset>4247388</wp:posOffset>
            </wp:positionH>
            <wp:positionV relativeFrom="paragraph">
              <wp:posOffset>340535</wp:posOffset>
            </wp:positionV>
            <wp:extent cx="198176" cy="128587"/>
            <wp:effectExtent l="0" t="0" r="0" b="0"/>
            <wp:wrapTopAndBottom/>
            <wp:docPr id="1167" name="image6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 name="image678.png"/>
                    <pic:cNvPicPr/>
                  </pic:nvPicPr>
                  <pic:blipFill>
                    <a:blip r:embed="rId722" cstate="print"/>
                    <a:stretch>
                      <a:fillRect/>
                    </a:stretch>
                  </pic:blipFill>
                  <pic:spPr>
                    <a:xfrm>
                      <a:off x="0" y="0"/>
                      <a:ext cx="198176" cy="128587"/>
                    </a:xfrm>
                    <a:prstGeom prst="rect">
                      <a:avLst/>
                    </a:prstGeom>
                  </pic:spPr>
                </pic:pic>
              </a:graphicData>
            </a:graphic>
          </wp:anchor>
        </w:drawing>
      </w:r>
      <w:r w:rsidR="00000000">
        <w:rPr>
          <w:noProof/>
        </w:rPr>
        <w:drawing>
          <wp:anchor distT="0" distB="0" distL="0" distR="0" simplePos="0" relativeHeight="792" behindDoc="0" locked="0" layoutInCell="1" allowOverlap="1" wp14:anchorId="48092235" wp14:editId="2172191B">
            <wp:simplePos x="0" y="0"/>
            <wp:positionH relativeFrom="page">
              <wp:posOffset>4501895</wp:posOffset>
            </wp:positionH>
            <wp:positionV relativeFrom="paragraph">
              <wp:posOffset>340535</wp:posOffset>
            </wp:positionV>
            <wp:extent cx="298020" cy="128587"/>
            <wp:effectExtent l="0" t="0" r="0" b="0"/>
            <wp:wrapTopAndBottom/>
            <wp:docPr id="1169" name="image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 name="image679.png"/>
                    <pic:cNvPicPr/>
                  </pic:nvPicPr>
                  <pic:blipFill>
                    <a:blip r:embed="rId723" cstate="print"/>
                    <a:stretch>
                      <a:fillRect/>
                    </a:stretch>
                  </pic:blipFill>
                  <pic:spPr>
                    <a:xfrm>
                      <a:off x="0" y="0"/>
                      <a:ext cx="298020" cy="128587"/>
                    </a:xfrm>
                    <a:prstGeom prst="rect">
                      <a:avLst/>
                    </a:prstGeom>
                  </pic:spPr>
                </pic:pic>
              </a:graphicData>
            </a:graphic>
          </wp:anchor>
        </w:drawing>
      </w:r>
    </w:p>
    <w:p w14:paraId="12180F64" w14:textId="77777777" w:rsidR="00732D00" w:rsidRDefault="00732D00">
      <w:pPr>
        <w:pStyle w:val="BodyText"/>
      </w:pPr>
    </w:p>
    <w:p w14:paraId="3B784FFF" w14:textId="77777777" w:rsidR="00732D00" w:rsidRDefault="00732D00">
      <w:pPr>
        <w:pStyle w:val="BodyText"/>
        <w:spacing w:before="8"/>
        <w:rPr>
          <w:sz w:val="19"/>
        </w:rPr>
      </w:pPr>
    </w:p>
    <w:p w14:paraId="11A1C235" w14:textId="77777777" w:rsidR="00732D00" w:rsidRDefault="00000000">
      <w:pPr>
        <w:ind w:left="126" w:right="126"/>
        <w:jc w:val="center"/>
        <w:rPr>
          <w:i/>
        </w:rPr>
      </w:pPr>
      <w:r>
        <w:rPr>
          <w:i/>
        </w:rPr>
        <w:t>Article</w:t>
      </w:r>
      <w:r>
        <w:rPr>
          <w:i/>
          <w:spacing w:val="9"/>
        </w:rPr>
        <w:t xml:space="preserve"> </w:t>
      </w:r>
      <w:r>
        <w:rPr>
          <w:i/>
          <w:spacing w:val="-5"/>
        </w:rPr>
        <w:t>81</w:t>
      </w:r>
    </w:p>
    <w:p w14:paraId="05A41332" w14:textId="77777777" w:rsidR="00732D00" w:rsidRDefault="00000000">
      <w:pPr>
        <w:spacing w:before="9"/>
        <w:ind w:left="126" w:right="129"/>
        <w:jc w:val="center"/>
        <w:rPr>
          <w:i/>
        </w:rPr>
      </w:pPr>
      <w:r>
        <w:rPr>
          <w:i/>
        </w:rPr>
        <w:t>Amendment</w:t>
      </w:r>
      <w:r>
        <w:rPr>
          <w:i/>
          <w:spacing w:val="11"/>
        </w:rPr>
        <w:t xml:space="preserve"> </w:t>
      </w:r>
      <w:r>
        <w:rPr>
          <w:i/>
        </w:rPr>
        <w:t>to</w:t>
      </w:r>
      <w:r>
        <w:rPr>
          <w:i/>
          <w:spacing w:val="13"/>
        </w:rPr>
        <w:t xml:space="preserve"> </w:t>
      </w:r>
      <w:r>
        <w:rPr>
          <w:i/>
        </w:rPr>
        <w:t>Regulation</w:t>
      </w:r>
      <w:r>
        <w:rPr>
          <w:i/>
          <w:spacing w:val="16"/>
        </w:rPr>
        <w:t xml:space="preserve"> </w:t>
      </w:r>
      <w:r>
        <w:rPr>
          <w:i/>
        </w:rPr>
        <w:t>(EU)</w:t>
      </w:r>
      <w:r>
        <w:rPr>
          <w:i/>
          <w:spacing w:val="8"/>
        </w:rPr>
        <w:t xml:space="preserve"> </w:t>
      </w:r>
      <w:r>
        <w:rPr>
          <w:i/>
          <w:spacing w:val="-2"/>
        </w:rPr>
        <w:t>2018/1139</w:t>
      </w:r>
    </w:p>
    <w:p w14:paraId="02811187" w14:textId="77777777" w:rsidR="00732D00" w:rsidRDefault="00732D00">
      <w:pPr>
        <w:pStyle w:val="BodyText"/>
        <w:spacing w:before="10"/>
        <w:rPr>
          <w:i/>
          <w:sz w:val="19"/>
        </w:rPr>
      </w:pPr>
    </w:p>
    <w:p w14:paraId="2C8A098A" w14:textId="77777777" w:rsidR="00732D00" w:rsidRDefault="00000000">
      <w:pPr>
        <w:pStyle w:val="BodyText"/>
        <w:spacing w:before="1"/>
        <w:ind w:left="126"/>
      </w:pPr>
      <w:r>
        <w:t>Regulation</w:t>
      </w:r>
      <w:r>
        <w:rPr>
          <w:spacing w:val="11"/>
        </w:rPr>
        <w:t xml:space="preserve"> </w:t>
      </w:r>
      <w:r>
        <w:t>(EU)</w:t>
      </w:r>
      <w:r>
        <w:rPr>
          <w:spacing w:val="10"/>
        </w:rPr>
        <w:t xml:space="preserve"> </w:t>
      </w:r>
      <w:r>
        <w:t>2018/1139</w:t>
      </w:r>
      <w:r>
        <w:rPr>
          <w:spacing w:val="13"/>
        </w:rPr>
        <w:t xml:space="preserve"> </w:t>
      </w:r>
      <w:r>
        <w:t>is</w:t>
      </w:r>
      <w:r>
        <w:rPr>
          <w:spacing w:val="12"/>
        </w:rPr>
        <w:t xml:space="preserve"> </w:t>
      </w:r>
      <w:r>
        <w:t>amended</w:t>
      </w:r>
      <w:r>
        <w:rPr>
          <w:spacing w:val="11"/>
        </w:rPr>
        <w:t xml:space="preserve"> </w:t>
      </w:r>
      <w:r>
        <w:t>as</w:t>
      </w:r>
      <w:r>
        <w:rPr>
          <w:spacing w:val="11"/>
        </w:rPr>
        <w:t xml:space="preserve"> </w:t>
      </w:r>
      <w:r>
        <w:rPr>
          <w:spacing w:val="-2"/>
        </w:rPr>
        <w:t>follows:</w:t>
      </w:r>
    </w:p>
    <w:p w14:paraId="469CAE07" w14:textId="77777777" w:rsidR="00732D00" w:rsidRDefault="00732D00">
      <w:pPr>
        <w:pStyle w:val="BodyText"/>
        <w:spacing w:before="1"/>
        <w:rPr>
          <w:sz w:val="25"/>
        </w:rPr>
      </w:pPr>
    </w:p>
    <w:p w14:paraId="03CD2A8C" w14:textId="77777777" w:rsidR="00732D00" w:rsidRDefault="00000000">
      <w:pPr>
        <w:pStyle w:val="ListParagraph"/>
        <w:numPr>
          <w:ilvl w:val="0"/>
          <w:numId w:val="17"/>
        </w:numPr>
        <w:tabs>
          <w:tab w:val="left" w:pos="447"/>
        </w:tabs>
      </w:pPr>
      <w:r>
        <w:t>In</w:t>
      </w:r>
      <w:r>
        <w:rPr>
          <w:spacing w:val="9"/>
        </w:rPr>
        <w:t xml:space="preserve"> </w:t>
      </w:r>
      <w:r>
        <w:t>Article</w:t>
      </w:r>
      <w:r>
        <w:rPr>
          <w:spacing w:val="8"/>
        </w:rPr>
        <w:t xml:space="preserve"> </w:t>
      </w:r>
      <w:r>
        <w:t>17,</w:t>
      </w:r>
      <w:r>
        <w:rPr>
          <w:spacing w:val="10"/>
        </w:rPr>
        <w:t xml:space="preserve"> </w:t>
      </w:r>
      <w:r>
        <w:t>the</w:t>
      </w:r>
      <w:r>
        <w:rPr>
          <w:spacing w:val="8"/>
        </w:rPr>
        <w:t xml:space="preserve"> </w:t>
      </w:r>
      <w:r>
        <w:t>following</w:t>
      </w:r>
      <w:r>
        <w:rPr>
          <w:spacing w:val="7"/>
        </w:rPr>
        <w:t xml:space="preserve"> </w:t>
      </w:r>
      <w:r>
        <w:t>paragraph</w:t>
      </w:r>
      <w:r>
        <w:rPr>
          <w:spacing w:val="9"/>
        </w:rPr>
        <w:t xml:space="preserve"> </w:t>
      </w:r>
      <w:r>
        <w:t>is</w:t>
      </w:r>
      <w:r>
        <w:rPr>
          <w:spacing w:val="10"/>
        </w:rPr>
        <w:t xml:space="preserve"> </w:t>
      </w:r>
      <w:r>
        <w:rPr>
          <w:spacing w:val="-2"/>
        </w:rPr>
        <w:t>added:</w:t>
      </w:r>
    </w:p>
    <w:p w14:paraId="70E5F4D4" w14:textId="77777777" w:rsidR="00732D00" w:rsidRDefault="00732D00">
      <w:pPr>
        <w:sectPr w:rsidR="00732D00">
          <w:pgSz w:w="12240" w:h="15840"/>
          <w:pgMar w:top="900" w:right="1460" w:bottom="1240" w:left="1460" w:header="0" w:footer="1053" w:gutter="0"/>
          <w:cols w:space="720"/>
        </w:sectPr>
      </w:pPr>
    </w:p>
    <w:p w14:paraId="40EE5D28" w14:textId="5971FBCE" w:rsidR="00732D00" w:rsidRDefault="00A447DA">
      <w:pPr>
        <w:spacing w:line="206" w:lineRule="exact"/>
        <w:ind w:left="133"/>
        <w:rPr>
          <w:sz w:val="15"/>
        </w:rPr>
      </w:pPr>
      <w:r>
        <w:rPr>
          <w:sz w:val="15"/>
        </w:rPr>
      </w:r>
      <w:r>
        <w:rPr>
          <w:sz w:val="15"/>
        </w:rPr>
        <w:pict w14:anchorId="3139F015">
          <v:group id="docshapegroup590" o:spid="_x0000_s2094" alt="" style="width:12.4pt;height:7.8pt;mso-position-horizontal-relative:char;mso-position-vertical-relative:line" coordsize="248,156">
            <v:shape id="docshape591" o:spid="_x0000_s2095" type="#_x0000_t75" alt="" style="position:absolute;width:185;height:156">
              <v:imagedata r:id="rId724" o:title=""/>
            </v:shape>
            <v:shape id="docshape592" o:spid="_x0000_s2096" alt="" style="position:absolute;left:220;top:129;width:27;height:27" coordorigin="221,130" coordsize="27,27" path="m238,156r-8,l221,146r,-7l223,137r3,-5l228,130r12,l242,132r3,5l247,139r,7l238,156xe" fillcolor="black" stroked="f">
              <v:path arrowok="t"/>
            </v:shape>
            <w10:anchorlock/>
          </v:group>
        </w:pict>
      </w:r>
      <w:r w:rsidR="00000000">
        <w:rPr>
          <w:spacing w:val="73"/>
          <w:position w:val="-3"/>
          <w:sz w:val="15"/>
        </w:rPr>
        <w:t xml:space="preserve"> </w:t>
      </w:r>
      <w:r>
        <w:rPr>
          <w:spacing w:val="73"/>
          <w:position w:val="1"/>
          <w:sz w:val="15"/>
        </w:rPr>
      </w:r>
      <w:r>
        <w:rPr>
          <w:spacing w:val="73"/>
          <w:position w:val="1"/>
          <w:sz w:val="15"/>
        </w:rPr>
        <w:pict w14:anchorId="35AC1B32">
          <v:group id="docshapegroup593" o:spid="_x0000_s2092" alt="" style="width:3pt;height:7.7pt;mso-position-horizontal-relative:char;mso-position-vertical-relative:line" coordsize="60,154">
            <v:shape id="docshape594" o:spid="_x0000_s2093" alt="" style="position:absolute;width:60;height:154" coordsize="60,154" o:spt="100" adj="0,,0" path="m2,19l,17,36,r5,l41,14r-31,l7,17,2,19xm43,149r-24,l19,144r3,-2l22,22,14,14r27,l41,144r2,2l43,149xm48,151r-34,l17,149r29,l48,151xm60,154r-58,l2,151r58,l60,154xe" fillcolor="black" stroked="f">
              <v:stroke joinstyle="round"/>
              <v:formulas/>
              <v:path arrowok="t" o:connecttype="segments"/>
            </v:shape>
            <w10:anchorlock/>
          </v:group>
        </w:pict>
      </w:r>
    </w:p>
    <w:p w14:paraId="13788FFD" w14:textId="77777777" w:rsidR="00732D00" w:rsidRDefault="00000000">
      <w:pPr>
        <w:pStyle w:val="BodyText"/>
        <w:spacing w:before="13" w:line="247" w:lineRule="auto"/>
        <w:ind w:left="126" w:right="125"/>
        <w:jc w:val="both"/>
      </w:pPr>
      <w:r>
        <w:t>concerning</w:t>
      </w:r>
      <w:r>
        <w:rPr>
          <w:spacing w:val="40"/>
        </w:rPr>
        <w:t xml:space="preserve"> </w:t>
      </w:r>
      <w:r>
        <w:t>Artificial</w:t>
      </w:r>
      <w:r>
        <w:rPr>
          <w:spacing w:val="40"/>
        </w:rPr>
        <w:t xml:space="preserve"> </w:t>
      </w:r>
      <w:r>
        <w:t>Intelligence</w:t>
      </w:r>
      <w:r>
        <w:rPr>
          <w:spacing w:val="40"/>
        </w:rPr>
        <w:t xml:space="preserve"> </w:t>
      </w:r>
      <w:r>
        <w:t>systems</w:t>
      </w:r>
      <w:r>
        <w:rPr>
          <w:spacing w:val="40"/>
        </w:rPr>
        <w:t xml:space="preserve"> </w:t>
      </w:r>
      <w:r>
        <w:t>which</w:t>
      </w:r>
      <w:r>
        <w:rPr>
          <w:spacing w:val="40"/>
        </w:rPr>
        <w:t xml:space="preserve"> </w:t>
      </w:r>
      <w:r>
        <w:t>are</w:t>
      </w:r>
      <w:r>
        <w:rPr>
          <w:spacing w:val="40"/>
        </w:rPr>
        <w:t xml:space="preserve"> </w:t>
      </w:r>
      <w:r>
        <w:t>safety</w:t>
      </w:r>
      <w:r>
        <w:rPr>
          <w:spacing w:val="40"/>
        </w:rPr>
        <w:t xml:space="preserve"> </w:t>
      </w:r>
      <w:r>
        <w:t>components</w:t>
      </w:r>
      <w:r>
        <w:rPr>
          <w:spacing w:val="40"/>
        </w:rPr>
        <w:t xml:space="preserve"> </w:t>
      </w:r>
      <w:r>
        <w:t>in</w:t>
      </w:r>
      <w:r>
        <w:rPr>
          <w:spacing w:val="40"/>
        </w:rPr>
        <w:t xml:space="preserve"> </w:t>
      </w:r>
      <w:r>
        <w:t>the</w:t>
      </w:r>
      <w:r>
        <w:rPr>
          <w:spacing w:val="40"/>
        </w:rPr>
        <w:t xml:space="preserve"> </w:t>
      </w:r>
      <w:r>
        <w:t>meaning</w:t>
      </w:r>
      <w:r>
        <w:rPr>
          <w:spacing w:val="40"/>
        </w:rPr>
        <w:t xml:space="preserve"> </w:t>
      </w:r>
      <w:r>
        <w:t>of Regulation (EU) YYY/XX [</w:t>
      </w:r>
      <w:r>
        <w:rPr>
          <w:i/>
        </w:rPr>
        <w:t>on Artificial Intelligence</w:t>
      </w:r>
      <w:r>
        <w:t>] of the European Parliament and of the</w:t>
      </w:r>
      <w:r>
        <w:rPr>
          <w:spacing w:val="80"/>
        </w:rPr>
        <w:t xml:space="preserve"> </w:t>
      </w:r>
      <w:r>
        <w:t>Council*, the requirements set out in Title III, Chapter 2 of that Regulation shall be taken into</w:t>
      </w:r>
      <w:r>
        <w:rPr>
          <w:spacing w:val="80"/>
        </w:rPr>
        <w:t xml:space="preserve"> </w:t>
      </w:r>
      <w:r>
        <w:rPr>
          <w:spacing w:val="-2"/>
        </w:rPr>
        <w:t>account.</w:t>
      </w:r>
    </w:p>
    <w:p w14:paraId="7FBF6CD4" w14:textId="77777777" w:rsidR="00732D00" w:rsidRDefault="00A447DA">
      <w:pPr>
        <w:pStyle w:val="BodyText"/>
        <w:rPr>
          <w:sz w:val="19"/>
        </w:rPr>
      </w:pPr>
      <w:r>
        <w:pict w14:anchorId="4BF38CAD">
          <v:shape id="docshape595" o:spid="_x0000_s2091" alt="" style="position:absolute;margin-left:79.3pt;margin-top:12.15pt;width:56.4pt;height:.1pt;z-index:-15319040;mso-wrap-edited:f;mso-width-percent:0;mso-height-percent:0;mso-wrap-distance-left:0;mso-wrap-distance-right:0;mso-position-horizontal-relative:page;mso-width-percent:0;mso-height-percent:0" coordsize="1128,1270" path="m,l1128,e" filled="f" strokeweight=".15917mm">
            <v:path arrowok="t" o:connecttype="custom" o:connectlocs="0,0;716280,0" o:connectangles="0,0"/>
            <w10:wrap type="topAndBottom" anchorx="page"/>
          </v:shape>
        </w:pict>
      </w:r>
      <w:r w:rsidR="00000000">
        <w:rPr>
          <w:noProof/>
        </w:rPr>
        <w:drawing>
          <wp:anchor distT="0" distB="0" distL="0" distR="0" simplePos="0" relativeHeight="801" behindDoc="0" locked="0" layoutInCell="1" allowOverlap="1" wp14:anchorId="2188E555" wp14:editId="1BD2A8B3">
            <wp:simplePos x="0" y="0"/>
            <wp:positionH relativeFrom="page">
              <wp:posOffset>1018032</wp:posOffset>
            </wp:positionH>
            <wp:positionV relativeFrom="paragraph">
              <wp:posOffset>333214</wp:posOffset>
            </wp:positionV>
            <wp:extent cx="1641014" cy="131159"/>
            <wp:effectExtent l="0" t="0" r="0" b="0"/>
            <wp:wrapTopAndBottom/>
            <wp:docPr id="1173" name="image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 name="image682.png"/>
                    <pic:cNvPicPr/>
                  </pic:nvPicPr>
                  <pic:blipFill>
                    <a:blip r:embed="rId725" cstate="print"/>
                    <a:stretch>
                      <a:fillRect/>
                    </a:stretch>
                  </pic:blipFill>
                  <pic:spPr>
                    <a:xfrm>
                      <a:off x="0" y="0"/>
                      <a:ext cx="1641014" cy="131159"/>
                    </a:xfrm>
                    <a:prstGeom prst="rect">
                      <a:avLst/>
                    </a:prstGeom>
                  </pic:spPr>
                </pic:pic>
              </a:graphicData>
            </a:graphic>
          </wp:anchor>
        </w:drawing>
      </w:r>
      <w:r>
        <w:pict w14:anchorId="7B9EA50E">
          <v:group id="docshapegroup596" o:spid="_x0000_s2088" alt="" style="position:absolute;margin-left:213.1pt;margin-top:26.25pt;width:117.15pt;height:10.35pt;z-index:-15318016;mso-wrap-distance-left:0;mso-wrap-distance-right:0;mso-position-horizontal-relative:page;mso-position-vertical-relative:text" coordorigin="4262,525" coordsize="2343,207">
            <v:shape id="docshape597" o:spid="_x0000_s2089" type="#_x0000_t75" alt="" style="position:absolute;left:4262;top:524;width:2278;height:207">
              <v:imagedata r:id="rId726" o:title=""/>
            </v:shape>
            <v:shape id="docshape598" o:spid="_x0000_s2090" alt="" style="position:absolute;left:6554;top:528;width:51;height:200" coordorigin="6554,529" coordsize="51,200" path="m6605,529r-51,l6554,537r32,l6586,721r-32,l6554,729r51,l6605,721r,-184l6605,529xe" fillcolor="black" stroked="f">
              <v:path arrowok="t"/>
            </v:shape>
            <w10:wrap type="topAndBottom" anchorx="page"/>
          </v:group>
        </w:pict>
      </w:r>
      <w:r w:rsidR="00000000">
        <w:rPr>
          <w:noProof/>
        </w:rPr>
        <w:drawing>
          <wp:anchor distT="0" distB="0" distL="0" distR="0" simplePos="0" relativeHeight="803" behindDoc="0" locked="0" layoutInCell="1" allowOverlap="1" wp14:anchorId="74912E52" wp14:editId="00AAF907">
            <wp:simplePos x="0" y="0"/>
            <wp:positionH relativeFrom="page">
              <wp:posOffset>4247388</wp:posOffset>
            </wp:positionH>
            <wp:positionV relativeFrom="paragraph">
              <wp:posOffset>334739</wp:posOffset>
            </wp:positionV>
            <wp:extent cx="198176" cy="128587"/>
            <wp:effectExtent l="0" t="0" r="0" b="0"/>
            <wp:wrapTopAndBottom/>
            <wp:docPr id="1175" name="image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 name="image684.png"/>
                    <pic:cNvPicPr/>
                  </pic:nvPicPr>
                  <pic:blipFill>
                    <a:blip r:embed="rId727" cstate="print"/>
                    <a:stretch>
                      <a:fillRect/>
                    </a:stretch>
                  </pic:blipFill>
                  <pic:spPr>
                    <a:xfrm>
                      <a:off x="0" y="0"/>
                      <a:ext cx="198176" cy="128587"/>
                    </a:xfrm>
                    <a:prstGeom prst="rect">
                      <a:avLst/>
                    </a:prstGeom>
                  </pic:spPr>
                </pic:pic>
              </a:graphicData>
            </a:graphic>
          </wp:anchor>
        </w:drawing>
      </w:r>
      <w:r w:rsidR="00000000">
        <w:rPr>
          <w:noProof/>
        </w:rPr>
        <w:drawing>
          <wp:anchor distT="0" distB="0" distL="0" distR="0" simplePos="0" relativeHeight="804" behindDoc="0" locked="0" layoutInCell="1" allowOverlap="1" wp14:anchorId="3A203120" wp14:editId="00095938">
            <wp:simplePos x="0" y="0"/>
            <wp:positionH relativeFrom="page">
              <wp:posOffset>4501895</wp:posOffset>
            </wp:positionH>
            <wp:positionV relativeFrom="paragraph">
              <wp:posOffset>334739</wp:posOffset>
            </wp:positionV>
            <wp:extent cx="267764" cy="128587"/>
            <wp:effectExtent l="0" t="0" r="0" b="0"/>
            <wp:wrapTopAndBottom/>
            <wp:docPr id="1177" name="image6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 name="image685.png"/>
                    <pic:cNvPicPr/>
                  </pic:nvPicPr>
                  <pic:blipFill>
                    <a:blip r:embed="rId728" cstate="print"/>
                    <a:stretch>
                      <a:fillRect/>
                    </a:stretch>
                  </pic:blipFill>
                  <pic:spPr>
                    <a:xfrm>
                      <a:off x="0" y="0"/>
                      <a:ext cx="267764" cy="128587"/>
                    </a:xfrm>
                    <a:prstGeom prst="rect">
                      <a:avLst/>
                    </a:prstGeom>
                  </pic:spPr>
                </pic:pic>
              </a:graphicData>
            </a:graphic>
          </wp:anchor>
        </w:drawing>
      </w:r>
    </w:p>
    <w:p w14:paraId="6DBEEB69" w14:textId="77777777" w:rsidR="00732D00" w:rsidRDefault="00732D00">
      <w:pPr>
        <w:pStyle w:val="BodyText"/>
      </w:pPr>
    </w:p>
    <w:p w14:paraId="505A18A6" w14:textId="77777777" w:rsidR="00732D00" w:rsidRDefault="00732D00">
      <w:pPr>
        <w:pStyle w:val="BodyText"/>
        <w:rPr>
          <w:sz w:val="12"/>
        </w:rPr>
      </w:pPr>
    </w:p>
    <w:p w14:paraId="2B707BBC" w14:textId="77777777" w:rsidR="00732D00" w:rsidRDefault="00000000">
      <w:pPr>
        <w:pStyle w:val="ListParagraph"/>
        <w:numPr>
          <w:ilvl w:val="0"/>
          <w:numId w:val="17"/>
        </w:numPr>
        <w:tabs>
          <w:tab w:val="left" w:pos="447"/>
        </w:tabs>
        <w:spacing w:before="95"/>
      </w:pPr>
      <w:r>
        <w:t>In</w:t>
      </w:r>
      <w:r>
        <w:rPr>
          <w:spacing w:val="9"/>
        </w:rPr>
        <w:t xml:space="preserve"> </w:t>
      </w:r>
      <w:r>
        <w:t>Article</w:t>
      </w:r>
      <w:r>
        <w:rPr>
          <w:spacing w:val="7"/>
        </w:rPr>
        <w:t xml:space="preserve"> </w:t>
      </w:r>
      <w:r>
        <w:t>19,</w:t>
      </w:r>
      <w:r>
        <w:rPr>
          <w:spacing w:val="10"/>
        </w:rPr>
        <w:t xml:space="preserve"> </w:t>
      </w:r>
      <w:r>
        <w:t>the</w:t>
      </w:r>
      <w:r>
        <w:rPr>
          <w:spacing w:val="10"/>
        </w:rPr>
        <w:t xml:space="preserve"> </w:t>
      </w:r>
      <w:r>
        <w:t>following</w:t>
      </w:r>
      <w:r>
        <w:rPr>
          <w:spacing w:val="9"/>
        </w:rPr>
        <w:t xml:space="preserve"> </w:t>
      </w:r>
      <w:r>
        <w:t>paragraph</w:t>
      </w:r>
      <w:r>
        <w:rPr>
          <w:spacing w:val="7"/>
        </w:rPr>
        <w:t xml:space="preserve"> </w:t>
      </w:r>
      <w:r>
        <w:t>is</w:t>
      </w:r>
      <w:r>
        <w:rPr>
          <w:spacing w:val="11"/>
        </w:rPr>
        <w:t xml:space="preserve"> </w:t>
      </w:r>
      <w:r>
        <w:rPr>
          <w:spacing w:val="-2"/>
        </w:rPr>
        <w:t>added:</w:t>
      </w:r>
    </w:p>
    <w:p w14:paraId="1547B690" w14:textId="77777777" w:rsidR="00732D00" w:rsidRDefault="00A447DA">
      <w:pPr>
        <w:pStyle w:val="BodyText"/>
        <w:spacing w:before="2"/>
      </w:pPr>
      <w:r>
        <w:pict w14:anchorId="01B067F4">
          <v:group id="docshapegroup599" o:spid="_x0000_s2085" alt="" style="position:absolute;margin-left:79.7pt;margin-top:13.95pt;width:268pt;height:10.35pt;z-index:-15316480;mso-wrap-distance-left:0;mso-wrap-distance-right:0;mso-position-horizontal-relative:page" coordorigin="1594,279" coordsize="5360,207">
            <v:shape id="docshape600" o:spid="_x0000_s2086" alt="" style="position:absolute;left:1593;top:283;width:195;height:154" coordorigin="1594,284" coordsize="195,154" o:spt="100" adj="0,,0" path="m1627,327r-2,-5l1622,320r-2,-3l1606,317r,3l1603,320r-2,-3l1601,303r12,-12l1620,289r,-5l1610,286r-4,5l1596,305r-2,8l1594,332r9,9l1608,344r7,l1620,341r7,-7l1627,327xm1680,325r-5,-5l1673,317r-15,l1658,320r-2,l1656,317r-2,l1654,303r2,-2l1658,296r8,-5l1673,289r,-5l1663,286r-5,5l1649,305r-3,8l1646,332r12,12l1668,344r5,-3l1678,337r2,-5l1680,325xm1788,382r-19,l1769,303r,-19l1757,284r-7,10l1750,303r,79l1699,382r51,-79l1750,294r-60,88l1690,397r60,l1750,437r19,l1769,397r19,l1788,382xe" fillcolor="black" stroked="f">
              <v:stroke joinstyle="round"/>
              <v:formulas/>
              <v:path arrowok="t" o:connecttype="segments"/>
            </v:shape>
            <v:shape id="docshape601" o:spid="_x0000_s2087" type="#_x0000_t75" alt="" style="position:absolute;left:1814;top:278;width:5139;height:207">
              <v:imagedata r:id="rId729" o:title=""/>
            </v:shape>
            <w10:wrap type="topAndBottom" anchorx="page"/>
          </v:group>
        </w:pict>
      </w:r>
      <w:r w:rsidR="00000000">
        <w:rPr>
          <w:noProof/>
        </w:rPr>
        <w:drawing>
          <wp:anchor distT="0" distB="0" distL="0" distR="0" simplePos="0" relativeHeight="806" behindDoc="0" locked="0" layoutInCell="1" allowOverlap="1" wp14:anchorId="347E3285" wp14:editId="6864EEEE">
            <wp:simplePos x="0" y="0"/>
            <wp:positionH relativeFrom="page">
              <wp:posOffset>4479035</wp:posOffset>
            </wp:positionH>
            <wp:positionV relativeFrom="paragraph">
              <wp:posOffset>177151</wp:posOffset>
            </wp:positionV>
            <wp:extent cx="2270234" cy="130682"/>
            <wp:effectExtent l="0" t="0" r="0" b="0"/>
            <wp:wrapTopAndBottom/>
            <wp:docPr id="1179" name="image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 name="image687.png"/>
                    <pic:cNvPicPr/>
                  </pic:nvPicPr>
                  <pic:blipFill>
                    <a:blip r:embed="rId730" cstate="print"/>
                    <a:stretch>
                      <a:fillRect/>
                    </a:stretch>
                  </pic:blipFill>
                  <pic:spPr>
                    <a:xfrm>
                      <a:off x="0" y="0"/>
                      <a:ext cx="2270234" cy="130682"/>
                    </a:xfrm>
                    <a:prstGeom prst="rect">
                      <a:avLst/>
                    </a:prstGeom>
                  </pic:spPr>
                </pic:pic>
              </a:graphicData>
            </a:graphic>
          </wp:anchor>
        </w:drawing>
      </w:r>
    </w:p>
    <w:p w14:paraId="7B336EED" w14:textId="77777777" w:rsidR="00732D00" w:rsidRDefault="00000000">
      <w:pPr>
        <w:pStyle w:val="BodyText"/>
        <w:spacing w:before="6" w:after="54" w:line="244" w:lineRule="auto"/>
        <w:ind w:left="126" w:right="125"/>
      </w:pPr>
      <w:r>
        <w:t>systems</w:t>
      </w:r>
      <w:r>
        <w:rPr>
          <w:spacing w:val="38"/>
        </w:rPr>
        <w:t xml:space="preserve"> </w:t>
      </w:r>
      <w:r>
        <w:t>which</w:t>
      </w:r>
      <w:r>
        <w:rPr>
          <w:spacing w:val="40"/>
        </w:rPr>
        <w:t xml:space="preserve"> </w:t>
      </w:r>
      <w:r>
        <w:t>are</w:t>
      </w:r>
      <w:r>
        <w:rPr>
          <w:spacing w:val="33"/>
        </w:rPr>
        <w:t xml:space="preserve"> </w:t>
      </w:r>
      <w:r>
        <w:t>safety</w:t>
      </w:r>
      <w:r>
        <w:rPr>
          <w:spacing w:val="32"/>
        </w:rPr>
        <w:t xml:space="preserve"> </w:t>
      </w:r>
      <w:r>
        <w:t>components</w:t>
      </w:r>
      <w:r>
        <w:rPr>
          <w:spacing w:val="38"/>
        </w:rPr>
        <w:t xml:space="preserve"> </w:t>
      </w:r>
      <w:r>
        <w:t>in</w:t>
      </w:r>
      <w:r>
        <w:rPr>
          <w:spacing w:val="37"/>
        </w:rPr>
        <w:t xml:space="preserve"> </w:t>
      </w:r>
      <w:r>
        <w:t>the</w:t>
      </w:r>
      <w:r>
        <w:rPr>
          <w:spacing w:val="37"/>
        </w:rPr>
        <w:t xml:space="preserve"> </w:t>
      </w:r>
      <w:r>
        <w:t>meaning</w:t>
      </w:r>
      <w:r>
        <w:rPr>
          <w:spacing w:val="34"/>
        </w:rPr>
        <w:t xml:space="preserve"> </w:t>
      </w:r>
      <w:r>
        <w:t>of</w:t>
      </w:r>
      <w:r>
        <w:rPr>
          <w:spacing w:val="37"/>
        </w:rPr>
        <w:t xml:space="preserve"> </w:t>
      </w:r>
      <w:r>
        <w:t>Regulation</w:t>
      </w:r>
      <w:r>
        <w:rPr>
          <w:spacing w:val="37"/>
        </w:rPr>
        <w:t xml:space="preserve"> </w:t>
      </w:r>
      <w:r>
        <w:t>(EU)</w:t>
      </w:r>
      <w:r>
        <w:rPr>
          <w:spacing w:val="37"/>
        </w:rPr>
        <w:t xml:space="preserve"> </w:t>
      </w:r>
      <w:r>
        <w:t>YYY/XX</w:t>
      </w:r>
      <w:r>
        <w:rPr>
          <w:spacing w:val="39"/>
        </w:rPr>
        <w:t xml:space="preserve"> </w:t>
      </w:r>
      <w:r>
        <w:t>[on</w:t>
      </w:r>
      <w:r>
        <w:rPr>
          <w:spacing w:val="34"/>
        </w:rPr>
        <w:t xml:space="preserve"> </w:t>
      </w:r>
      <w:r>
        <w:t>Artificial Intelligence],</w:t>
      </w:r>
      <w:r>
        <w:rPr>
          <w:spacing w:val="25"/>
        </w:rPr>
        <w:t xml:space="preserve"> </w:t>
      </w:r>
      <w:r>
        <w:t>the</w:t>
      </w:r>
      <w:r>
        <w:rPr>
          <w:spacing w:val="26"/>
        </w:rPr>
        <w:t xml:space="preserve"> </w:t>
      </w:r>
      <w:r>
        <w:t>requirements</w:t>
      </w:r>
      <w:r>
        <w:rPr>
          <w:spacing w:val="25"/>
        </w:rPr>
        <w:t xml:space="preserve"> </w:t>
      </w:r>
      <w:r>
        <w:t>set</w:t>
      </w:r>
      <w:r>
        <w:rPr>
          <w:spacing w:val="25"/>
        </w:rPr>
        <w:t xml:space="preserve"> </w:t>
      </w:r>
      <w:r>
        <w:t>out</w:t>
      </w:r>
      <w:r>
        <w:rPr>
          <w:spacing w:val="31"/>
        </w:rPr>
        <w:t xml:space="preserve"> </w:t>
      </w:r>
      <w:r>
        <w:t>in</w:t>
      </w:r>
      <w:r>
        <w:rPr>
          <w:spacing w:val="25"/>
        </w:rPr>
        <w:t xml:space="preserve"> </w:t>
      </w:r>
      <w:r>
        <w:t>Title</w:t>
      </w:r>
      <w:r>
        <w:rPr>
          <w:spacing w:val="25"/>
        </w:rPr>
        <w:t xml:space="preserve"> </w:t>
      </w:r>
      <w:r>
        <w:t>III,</w:t>
      </w:r>
      <w:r>
        <w:rPr>
          <w:spacing w:val="27"/>
        </w:rPr>
        <w:t xml:space="preserve"> </w:t>
      </w:r>
      <w:r>
        <w:t>Chapter</w:t>
      </w:r>
      <w:r>
        <w:rPr>
          <w:spacing w:val="24"/>
        </w:rPr>
        <w:t xml:space="preserve"> </w:t>
      </w:r>
      <w:r>
        <w:t>2</w:t>
      </w:r>
      <w:r>
        <w:rPr>
          <w:spacing w:val="28"/>
        </w:rPr>
        <w:t xml:space="preserve"> </w:t>
      </w:r>
      <w:r>
        <w:t>of</w:t>
      </w:r>
      <w:r>
        <w:rPr>
          <w:spacing w:val="24"/>
        </w:rPr>
        <w:t xml:space="preserve"> </w:t>
      </w:r>
      <w:r>
        <w:t>that</w:t>
      </w:r>
      <w:r>
        <w:rPr>
          <w:spacing w:val="27"/>
        </w:rPr>
        <w:t xml:space="preserve"> </w:t>
      </w:r>
      <w:r>
        <w:t>Regulation</w:t>
      </w:r>
      <w:r>
        <w:rPr>
          <w:spacing w:val="25"/>
        </w:rPr>
        <w:t xml:space="preserve"> </w:t>
      </w:r>
      <w:r>
        <w:t>shall</w:t>
      </w:r>
      <w:r>
        <w:rPr>
          <w:spacing w:val="23"/>
        </w:rPr>
        <w:t xml:space="preserve"> </w:t>
      </w:r>
      <w:r>
        <w:t>be</w:t>
      </w:r>
      <w:r>
        <w:rPr>
          <w:spacing w:val="24"/>
        </w:rPr>
        <w:t xml:space="preserve"> </w:t>
      </w:r>
      <w:r>
        <w:t>taken</w:t>
      </w:r>
      <w:r>
        <w:rPr>
          <w:spacing w:val="26"/>
        </w:rPr>
        <w:t xml:space="preserve"> </w:t>
      </w:r>
      <w:r>
        <w:rPr>
          <w:spacing w:val="-4"/>
        </w:rPr>
        <w:t>into</w:t>
      </w:r>
    </w:p>
    <w:p w14:paraId="7F337846" w14:textId="77777777" w:rsidR="00732D00" w:rsidRDefault="00A447DA">
      <w:pPr>
        <w:pStyle w:val="BodyText"/>
        <w:spacing w:line="156" w:lineRule="exact"/>
        <w:ind w:left="133"/>
        <w:rPr>
          <w:sz w:val="15"/>
        </w:rPr>
      </w:pPr>
      <w:r>
        <w:rPr>
          <w:position w:val="-2"/>
          <w:sz w:val="15"/>
        </w:rPr>
      </w:r>
      <w:r>
        <w:rPr>
          <w:position w:val="-2"/>
          <w:sz w:val="15"/>
        </w:rPr>
        <w:pict w14:anchorId="032F1FC5">
          <v:group id="docshapegroup602" o:spid="_x0000_s2083" alt="" style="width:42.15pt;height:7.8pt;mso-position-horizontal-relative:char;mso-position-vertical-relative:line" coordsize="843,156">
            <v:shape id="docshape603" o:spid="_x0000_s2084" alt="" style="position:absolute;left:-1;width:843;height:157" coordsize="843,157" o:spt="100" adj="0,,0" path="m94,134r-8,8l77,142r,-3l77,91r,-17l74,67r,-2l70,55,65,53,50,48r-21,l19,50r-5,8l7,62,5,67r,12l7,82r,2l19,84r,-2l24,77r,-3l22,67r,-2l29,58r5,-3l43,55r5,3l55,65r3,7l58,84r,7l58,132r-10,7l41,142r-15,l24,137r-5,-3l19,115r3,-2l24,108r5,-2l34,101r4,l46,96,58,91r,-7l45,89,34,93r-8,4l19,101,5,110,,120r,17l2,144r3,5l10,154r7,2l34,156r4,-5l46,146r8,-4l58,139r,10l60,154r2,2l77,156r7,-5l92,142r2,-3l94,134xm185,113r-3,-3l178,120r-3,7l170,132r-14,5l139,137r-9,-5l125,125r-7,-10l115,103r,-21l118,72r7,-7l130,58r4,-3l146,55r5,3l156,62r,3l158,70r,7l163,82r12,l178,79r2,l180,67r-2,-5l170,58r-7,-8l156,48r-24,l122,53,107,72r-5,9l99,91r-1,12l99,115r3,10l105,134r5,8l120,151r10,5l151,156r10,-2l168,146r10,-7l182,127r3,-14xm283,113r-2,-3l278,120r-4,7l269,132r-5,2l257,137r-19,l230,132r-7,-7l218,115r-4,-12l214,82r4,-10l228,58r5,-3l245,55r5,3l257,65r,9l259,77r,2l262,82r12,l276,79r2,l278,67r-2,-5l269,58r-5,-8l254,48r-21,l221,53,205,72r-5,9l198,91r-1,12l198,115r2,10l205,134r6,8l218,151r12,5l252,156r7,-2l269,146r7,-7l281,127r2,-14xm396,89l391,77,384,67r-7,-7l377,110r,15l374,134r-4,8l365,146r-7,3l341,149r-10,-5l322,125r-3,-9l317,105r,-8l317,77r2,-5l322,65r9,-5l334,58r4,-3l350,55r8,5l365,67r5,8l374,85r2,12l377,110r,-50l376,59r-5,-4l368,53,357,49,346,48r-8,l329,50,314,60r-4,7l305,77r-5,7l298,94r,24l300,127r10,12l317,151r12,5l355,156r7,-2l370,149r9,-5l389,130r5,-10l396,110r,-21xm514,144r-3,-2l509,144r-7,l502,142r-3,-3l499,134r,-84l466,50r,3l470,53r5,2l478,58r,2l480,65r,62l475,134r-14,8l446,142r-2,-5l439,134r,-84l406,50r,3l413,53r5,5l418,60r2,2l420,134r2,5l422,144r12,12l456,156r5,-2l473,142r7,-8l480,156r5,l514,144xm626,151r-9,l614,149r,-3l612,146r,-69l610,72r,-5l608,62r-1,-2l605,55,590,48r-4,l577,49r-8,5l561,61r-9,11l552,48r-5,l518,60r,2l530,62r,3l533,70r,69l530,144r,2l528,151r-10,l518,154r48,l566,151r-9,l554,149r,-3l552,144r,-67l556,72r3,-5l569,62r14,l586,65r7,14l593,142r-3,4l590,149r-2,l588,151r-10,l578,154r48,l626,151xm691,134r-5,l684,137r,2l682,142r-12,l665,137r,-79l689,58r,-8l665,50r,-33l662,17r-4,7l655,31r,3l641,48r-5,2l634,53r-5,2l629,58r17,l646,142r2,4l648,149r2,2l655,154r3,2l674,156r5,-5l684,149r5,-7l691,134xm734,139r-9,-9l718,130r-5,4l708,139r,7l710,151r5,5l727,156r5,-5l734,146r,-7xm790,17r-3,-5l775,r-9,l761,2r-5,5l756,22r5,4l780,26r,3l782,29r,7l780,41r-2,2l775,48r-14,7l761,60r9,-2l787,41r3,-10l790,17xm842,17r-2,-5l828,,818,r-4,2l809,7r,15l814,26r19,l833,29r2,l835,36r-5,10l826,48r-5,5l814,55r,5l823,58r7,-5l840,38r2,-7l842,17xe" fillcolor="black" stroked="f">
              <v:stroke joinstyle="round"/>
              <v:formulas/>
              <v:path arrowok="t" o:connecttype="segments"/>
            </v:shape>
            <w10:anchorlock/>
          </v:group>
        </w:pict>
      </w:r>
    </w:p>
    <w:p w14:paraId="749A1122" w14:textId="77777777" w:rsidR="00732D00" w:rsidRDefault="00732D00">
      <w:pPr>
        <w:pStyle w:val="BodyText"/>
        <w:spacing w:before="11"/>
        <w:rPr>
          <w:sz w:val="15"/>
        </w:rPr>
      </w:pPr>
    </w:p>
    <w:p w14:paraId="5590415B" w14:textId="77777777" w:rsidR="00732D00" w:rsidRDefault="00000000">
      <w:pPr>
        <w:pStyle w:val="ListParagraph"/>
        <w:numPr>
          <w:ilvl w:val="0"/>
          <w:numId w:val="17"/>
        </w:numPr>
        <w:tabs>
          <w:tab w:val="left" w:pos="447"/>
        </w:tabs>
        <w:spacing w:before="96"/>
      </w:pPr>
      <w:r>
        <w:t>In</w:t>
      </w:r>
      <w:r>
        <w:rPr>
          <w:spacing w:val="9"/>
        </w:rPr>
        <w:t xml:space="preserve"> </w:t>
      </w:r>
      <w:r>
        <w:t>Article</w:t>
      </w:r>
      <w:r>
        <w:rPr>
          <w:spacing w:val="7"/>
        </w:rPr>
        <w:t xml:space="preserve"> </w:t>
      </w:r>
      <w:r>
        <w:t>43,</w:t>
      </w:r>
      <w:r>
        <w:rPr>
          <w:spacing w:val="10"/>
        </w:rPr>
        <w:t xml:space="preserve"> </w:t>
      </w:r>
      <w:r>
        <w:t>the</w:t>
      </w:r>
      <w:r>
        <w:rPr>
          <w:spacing w:val="10"/>
        </w:rPr>
        <w:t xml:space="preserve"> </w:t>
      </w:r>
      <w:r>
        <w:t>following</w:t>
      </w:r>
      <w:r>
        <w:rPr>
          <w:spacing w:val="9"/>
        </w:rPr>
        <w:t xml:space="preserve"> </w:t>
      </w:r>
      <w:r>
        <w:t>paragraph</w:t>
      </w:r>
      <w:r>
        <w:rPr>
          <w:spacing w:val="7"/>
        </w:rPr>
        <w:t xml:space="preserve"> </w:t>
      </w:r>
      <w:r>
        <w:t>is</w:t>
      </w:r>
      <w:r>
        <w:rPr>
          <w:spacing w:val="11"/>
        </w:rPr>
        <w:t xml:space="preserve"> </w:t>
      </w:r>
      <w:r>
        <w:rPr>
          <w:spacing w:val="-2"/>
        </w:rPr>
        <w:t>added:</w:t>
      </w:r>
    </w:p>
    <w:p w14:paraId="1A283194" w14:textId="77777777" w:rsidR="00732D00" w:rsidRDefault="00000000">
      <w:pPr>
        <w:pStyle w:val="BodyText"/>
        <w:spacing w:before="1"/>
      </w:pPr>
      <w:r>
        <w:rPr>
          <w:noProof/>
        </w:rPr>
        <w:drawing>
          <wp:anchor distT="0" distB="0" distL="0" distR="0" simplePos="0" relativeHeight="808" behindDoc="0" locked="0" layoutInCell="1" allowOverlap="1" wp14:anchorId="267BBDAB" wp14:editId="7428037D">
            <wp:simplePos x="0" y="0"/>
            <wp:positionH relativeFrom="page">
              <wp:posOffset>1011936</wp:posOffset>
            </wp:positionH>
            <wp:positionV relativeFrom="paragraph">
              <wp:posOffset>179564</wp:posOffset>
            </wp:positionV>
            <wp:extent cx="158481" cy="100012"/>
            <wp:effectExtent l="0" t="0" r="0" b="0"/>
            <wp:wrapTopAndBottom/>
            <wp:docPr id="1181" name="image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 name="image688.png"/>
                    <pic:cNvPicPr/>
                  </pic:nvPicPr>
                  <pic:blipFill>
                    <a:blip r:embed="rId731" cstate="print"/>
                    <a:stretch>
                      <a:fillRect/>
                    </a:stretch>
                  </pic:blipFill>
                  <pic:spPr>
                    <a:xfrm>
                      <a:off x="0" y="0"/>
                      <a:ext cx="158481" cy="100012"/>
                    </a:xfrm>
                    <a:prstGeom prst="rect">
                      <a:avLst/>
                    </a:prstGeom>
                  </pic:spPr>
                </pic:pic>
              </a:graphicData>
            </a:graphic>
          </wp:anchor>
        </w:drawing>
      </w:r>
      <w:r>
        <w:rPr>
          <w:noProof/>
        </w:rPr>
        <w:drawing>
          <wp:anchor distT="0" distB="0" distL="0" distR="0" simplePos="0" relativeHeight="809" behindDoc="0" locked="0" layoutInCell="1" allowOverlap="1" wp14:anchorId="3E1ABF5B" wp14:editId="232BE418">
            <wp:simplePos x="0" y="0"/>
            <wp:positionH relativeFrom="page">
              <wp:posOffset>1239012</wp:posOffset>
            </wp:positionH>
            <wp:positionV relativeFrom="paragraph">
              <wp:posOffset>176516</wp:posOffset>
            </wp:positionV>
            <wp:extent cx="895237" cy="131159"/>
            <wp:effectExtent l="0" t="0" r="0" b="0"/>
            <wp:wrapTopAndBottom/>
            <wp:docPr id="1183" name="image6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 name="image689.png"/>
                    <pic:cNvPicPr/>
                  </pic:nvPicPr>
                  <pic:blipFill>
                    <a:blip r:embed="rId732" cstate="print"/>
                    <a:stretch>
                      <a:fillRect/>
                    </a:stretch>
                  </pic:blipFill>
                  <pic:spPr>
                    <a:xfrm>
                      <a:off x="0" y="0"/>
                      <a:ext cx="895237" cy="131159"/>
                    </a:xfrm>
                    <a:prstGeom prst="rect">
                      <a:avLst/>
                    </a:prstGeom>
                  </pic:spPr>
                </pic:pic>
              </a:graphicData>
            </a:graphic>
          </wp:anchor>
        </w:drawing>
      </w:r>
      <w:r>
        <w:rPr>
          <w:noProof/>
        </w:rPr>
        <w:drawing>
          <wp:anchor distT="0" distB="0" distL="0" distR="0" simplePos="0" relativeHeight="810" behindDoc="0" locked="0" layoutInCell="1" allowOverlap="1" wp14:anchorId="65DA44FB" wp14:editId="01955057">
            <wp:simplePos x="0" y="0"/>
            <wp:positionH relativeFrom="page">
              <wp:posOffset>2199132</wp:posOffset>
            </wp:positionH>
            <wp:positionV relativeFrom="paragraph">
              <wp:posOffset>176516</wp:posOffset>
            </wp:positionV>
            <wp:extent cx="788479" cy="131159"/>
            <wp:effectExtent l="0" t="0" r="0" b="0"/>
            <wp:wrapTopAndBottom/>
            <wp:docPr id="1185" name="image6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 name="image690.png"/>
                    <pic:cNvPicPr/>
                  </pic:nvPicPr>
                  <pic:blipFill>
                    <a:blip r:embed="rId733" cstate="print"/>
                    <a:stretch>
                      <a:fillRect/>
                    </a:stretch>
                  </pic:blipFill>
                  <pic:spPr>
                    <a:xfrm>
                      <a:off x="0" y="0"/>
                      <a:ext cx="788479" cy="131159"/>
                    </a:xfrm>
                    <a:prstGeom prst="rect">
                      <a:avLst/>
                    </a:prstGeom>
                  </pic:spPr>
                </pic:pic>
              </a:graphicData>
            </a:graphic>
          </wp:anchor>
        </w:drawing>
      </w:r>
      <w:r>
        <w:rPr>
          <w:noProof/>
        </w:rPr>
        <w:drawing>
          <wp:anchor distT="0" distB="0" distL="0" distR="0" simplePos="0" relativeHeight="811" behindDoc="0" locked="0" layoutInCell="1" allowOverlap="1" wp14:anchorId="5837D672" wp14:editId="712AC022">
            <wp:simplePos x="0" y="0"/>
            <wp:positionH relativeFrom="page">
              <wp:posOffset>3051048</wp:posOffset>
            </wp:positionH>
            <wp:positionV relativeFrom="paragraph">
              <wp:posOffset>190232</wp:posOffset>
            </wp:positionV>
            <wp:extent cx="215199" cy="89153"/>
            <wp:effectExtent l="0" t="0" r="0" b="0"/>
            <wp:wrapTopAndBottom/>
            <wp:docPr id="1187" name="image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 name="image691.png"/>
                    <pic:cNvPicPr/>
                  </pic:nvPicPr>
                  <pic:blipFill>
                    <a:blip r:embed="rId734" cstate="print"/>
                    <a:stretch>
                      <a:fillRect/>
                    </a:stretch>
                  </pic:blipFill>
                  <pic:spPr>
                    <a:xfrm>
                      <a:off x="0" y="0"/>
                      <a:ext cx="215199" cy="89153"/>
                    </a:xfrm>
                    <a:prstGeom prst="rect">
                      <a:avLst/>
                    </a:prstGeom>
                  </pic:spPr>
                </pic:pic>
              </a:graphicData>
            </a:graphic>
          </wp:anchor>
        </w:drawing>
      </w:r>
      <w:r>
        <w:rPr>
          <w:noProof/>
        </w:rPr>
        <w:drawing>
          <wp:anchor distT="0" distB="0" distL="0" distR="0" simplePos="0" relativeHeight="812" behindDoc="0" locked="0" layoutInCell="1" allowOverlap="1" wp14:anchorId="1019D32A" wp14:editId="49C69AA5">
            <wp:simplePos x="0" y="0"/>
            <wp:positionH relativeFrom="page">
              <wp:posOffset>3328415</wp:posOffset>
            </wp:positionH>
            <wp:positionV relativeFrom="paragraph">
              <wp:posOffset>176516</wp:posOffset>
            </wp:positionV>
            <wp:extent cx="1291764" cy="131159"/>
            <wp:effectExtent l="0" t="0" r="0" b="0"/>
            <wp:wrapTopAndBottom/>
            <wp:docPr id="1189" name="image6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 name="image692.png"/>
                    <pic:cNvPicPr/>
                  </pic:nvPicPr>
                  <pic:blipFill>
                    <a:blip r:embed="rId735" cstate="print"/>
                    <a:stretch>
                      <a:fillRect/>
                    </a:stretch>
                  </pic:blipFill>
                  <pic:spPr>
                    <a:xfrm>
                      <a:off x="0" y="0"/>
                      <a:ext cx="1291764" cy="131159"/>
                    </a:xfrm>
                    <a:prstGeom prst="rect">
                      <a:avLst/>
                    </a:prstGeom>
                  </pic:spPr>
                </pic:pic>
              </a:graphicData>
            </a:graphic>
          </wp:anchor>
        </w:drawing>
      </w:r>
      <w:r w:rsidR="00A447DA">
        <w:pict w14:anchorId="6327821B">
          <v:shape id="docshape604" o:spid="_x0000_s2082" alt="" style="position:absolute;margin-left:369.6pt;margin-top:14.15pt;width:3pt;height:7.7pt;z-index:-15312384;mso-wrap-edited:f;mso-width-percent:0;mso-height-percent:0;mso-wrap-distance-left:0;mso-wrap-distance-right:0;mso-position-horizontal-relative:page;mso-position-vertical-relative:text;mso-width-percent:0;mso-height-percent:0" coordsize="60,154" path="m60,153r-58,l2,151r12,l17,149r2,l19,146r3,-2l22,19r-3,l19,17,7,17,2,19,,17,38,r3,l41,141r2,3l43,146r5,5l60,151r,2xe" fillcolor="black" stroked="f">
            <v:path arrowok="t" o:connecttype="custom" o:connectlocs="38100,276860;1270,276860;1270,275590;8890,275590;10795,274320;12065,274320;12065,272415;13970,271145;13970,191770;12065,191770;12065,190500;4445,190500;1270,191770;0,190500;24130,179705;26035,179705;26035,269240;27305,271145;27305,272415;30480,275590;38100,275590;38100,276860" o:connectangles="0,0,0,0,0,0,0,0,0,0,0,0,0,0,0,0,0,0,0,0,0,0"/>
            <w10:wrap type="topAndBottom" anchorx="page"/>
          </v:shape>
        </w:pict>
      </w:r>
      <w:r>
        <w:rPr>
          <w:noProof/>
        </w:rPr>
        <w:drawing>
          <wp:anchor distT="0" distB="0" distL="0" distR="0" simplePos="0" relativeHeight="814" behindDoc="0" locked="0" layoutInCell="1" allowOverlap="1" wp14:anchorId="7A5EFA42" wp14:editId="28B3BE93">
            <wp:simplePos x="0" y="0"/>
            <wp:positionH relativeFrom="page">
              <wp:posOffset>4812791</wp:posOffset>
            </wp:positionH>
            <wp:positionV relativeFrom="paragraph">
              <wp:posOffset>176516</wp:posOffset>
            </wp:positionV>
            <wp:extent cx="1212461" cy="131159"/>
            <wp:effectExtent l="0" t="0" r="0" b="0"/>
            <wp:wrapTopAndBottom/>
            <wp:docPr id="1191" name="image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 name="image693.png"/>
                    <pic:cNvPicPr/>
                  </pic:nvPicPr>
                  <pic:blipFill>
                    <a:blip r:embed="rId736" cstate="print"/>
                    <a:stretch>
                      <a:fillRect/>
                    </a:stretch>
                  </pic:blipFill>
                  <pic:spPr>
                    <a:xfrm>
                      <a:off x="0" y="0"/>
                      <a:ext cx="1212461" cy="131159"/>
                    </a:xfrm>
                    <a:prstGeom prst="rect">
                      <a:avLst/>
                    </a:prstGeom>
                  </pic:spPr>
                </pic:pic>
              </a:graphicData>
            </a:graphic>
          </wp:anchor>
        </w:drawing>
      </w:r>
      <w:r>
        <w:rPr>
          <w:noProof/>
        </w:rPr>
        <w:drawing>
          <wp:anchor distT="0" distB="0" distL="0" distR="0" simplePos="0" relativeHeight="815" behindDoc="0" locked="0" layoutInCell="1" allowOverlap="1" wp14:anchorId="12A2C5FA" wp14:editId="0991C09F">
            <wp:simplePos x="0" y="0"/>
            <wp:positionH relativeFrom="page">
              <wp:posOffset>6088379</wp:posOffset>
            </wp:positionH>
            <wp:positionV relativeFrom="paragraph">
              <wp:posOffset>176516</wp:posOffset>
            </wp:positionV>
            <wp:extent cx="669522" cy="131159"/>
            <wp:effectExtent l="0" t="0" r="0" b="0"/>
            <wp:wrapTopAndBottom/>
            <wp:docPr id="1193" name="image6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 name="image694.png"/>
                    <pic:cNvPicPr/>
                  </pic:nvPicPr>
                  <pic:blipFill>
                    <a:blip r:embed="rId737" cstate="print"/>
                    <a:stretch>
                      <a:fillRect/>
                    </a:stretch>
                  </pic:blipFill>
                  <pic:spPr>
                    <a:xfrm>
                      <a:off x="0" y="0"/>
                      <a:ext cx="669522" cy="131159"/>
                    </a:xfrm>
                    <a:prstGeom prst="rect">
                      <a:avLst/>
                    </a:prstGeom>
                  </pic:spPr>
                </pic:pic>
              </a:graphicData>
            </a:graphic>
          </wp:anchor>
        </w:drawing>
      </w:r>
    </w:p>
    <w:p w14:paraId="1302B55D" w14:textId="77777777" w:rsidR="00732D00" w:rsidRDefault="00000000">
      <w:pPr>
        <w:pStyle w:val="BodyText"/>
        <w:spacing w:before="6" w:after="57" w:line="244" w:lineRule="auto"/>
        <w:ind w:left="126"/>
      </w:pPr>
      <w:r>
        <w:t>systems</w:t>
      </w:r>
      <w:r>
        <w:rPr>
          <w:spacing w:val="37"/>
        </w:rPr>
        <w:t xml:space="preserve"> </w:t>
      </w:r>
      <w:r>
        <w:t>which</w:t>
      </w:r>
      <w:r>
        <w:rPr>
          <w:spacing w:val="40"/>
        </w:rPr>
        <w:t xml:space="preserve"> </w:t>
      </w:r>
      <w:r>
        <w:t>are</w:t>
      </w:r>
      <w:r>
        <w:rPr>
          <w:spacing w:val="33"/>
        </w:rPr>
        <w:t xml:space="preserve"> </w:t>
      </w:r>
      <w:r>
        <w:t>safety</w:t>
      </w:r>
      <w:r>
        <w:rPr>
          <w:spacing w:val="32"/>
        </w:rPr>
        <w:t xml:space="preserve"> </w:t>
      </w:r>
      <w:r>
        <w:t>components</w:t>
      </w:r>
      <w:r>
        <w:rPr>
          <w:spacing w:val="40"/>
        </w:rPr>
        <w:t xml:space="preserve"> </w:t>
      </w:r>
      <w:r>
        <w:t>in</w:t>
      </w:r>
      <w:r>
        <w:rPr>
          <w:spacing w:val="36"/>
        </w:rPr>
        <w:t xml:space="preserve"> </w:t>
      </w:r>
      <w:r>
        <w:t>the</w:t>
      </w:r>
      <w:r>
        <w:rPr>
          <w:spacing w:val="39"/>
        </w:rPr>
        <w:t xml:space="preserve"> </w:t>
      </w:r>
      <w:r>
        <w:t>meaning</w:t>
      </w:r>
      <w:r>
        <w:rPr>
          <w:spacing w:val="34"/>
        </w:rPr>
        <w:t xml:space="preserve"> </w:t>
      </w:r>
      <w:r>
        <w:t>of</w:t>
      </w:r>
      <w:r>
        <w:rPr>
          <w:spacing w:val="36"/>
        </w:rPr>
        <w:t xml:space="preserve"> </w:t>
      </w:r>
      <w:r>
        <w:t>Regulation</w:t>
      </w:r>
      <w:r>
        <w:rPr>
          <w:spacing w:val="40"/>
        </w:rPr>
        <w:t xml:space="preserve"> </w:t>
      </w:r>
      <w:r>
        <w:t>(EU)</w:t>
      </w:r>
      <w:r>
        <w:rPr>
          <w:spacing w:val="34"/>
        </w:rPr>
        <w:t xml:space="preserve"> </w:t>
      </w:r>
      <w:r>
        <w:t>YYY/XX</w:t>
      </w:r>
      <w:r>
        <w:rPr>
          <w:spacing w:val="36"/>
        </w:rPr>
        <w:t xml:space="preserve"> </w:t>
      </w:r>
      <w:r>
        <w:t>[on</w:t>
      </w:r>
      <w:r>
        <w:rPr>
          <w:spacing w:val="36"/>
        </w:rPr>
        <w:t xml:space="preserve"> </w:t>
      </w:r>
      <w:r>
        <w:t>Artificial Intelligence],</w:t>
      </w:r>
      <w:r>
        <w:rPr>
          <w:spacing w:val="25"/>
        </w:rPr>
        <w:t xml:space="preserve"> </w:t>
      </w:r>
      <w:r>
        <w:t>the</w:t>
      </w:r>
      <w:r>
        <w:rPr>
          <w:spacing w:val="26"/>
        </w:rPr>
        <w:t xml:space="preserve"> </w:t>
      </w:r>
      <w:r>
        <w:t>requirements</w:t>
      </w:r>
      <w:r>
        <w:rPr>
          <w:spacing w:val="25"/>
        </w:rPr>
        <w:t xml:space="preserve"> </w:t>
      </w:r>
      <w:r>
        <w:t>set</w:t>
      </w:r>
      <w:r>
        <w:rPr>
          <w:spacing w:val="26"/>
        </w:rPr>
        <w:t xml:space="preserve"> </w:t>
      </w:r>
      <w:r>
        <w:t>out</w:t>
      </w:r>
      <w:r>
        <w:rPr>
          <w:spacing w:val="25"/>
        </w:rPr>
        <w:t xml:space="preserve"> </w:t>
      </w:r>
      <w:r>
        <w:t>in</w:t>
      </w:r>
      <w:r>
        <w:rPr>
          <w:spacing w:val="25"/>
        </w:rPr>
        <w:t xml:space="preserve"> </w:t>
      </w:r>
      <w:r>
        <w:t>Title</w:t>
      </w:r>
      <w:r>
        <w:rPr>
          <w:spacing w:val="26"/>
        </w:rPr>
        <w:t xml:space="preserve"> </w:t>
      </w:r>
      <w:r>
        <w:t>III,</w:t>
      </w:r>
      <w:r>
        <w:rPr>
          <w:spacing w:val="26"/>
        </w:rPr>
        <w:t xml:space="preserve"> </w:t>
      </w:r>
      <w:r>
        <w:t>Chapter</w:t>
      </w:r>
      <w:r>
        <w:rPr>
          <w:spacing w:val="22"/>
        </w:rPr>
        <w:t xml:space="preserve"> </w:t>
      </w:r>
      <w:r>
        <w:t>2</w:t>
      </w:r>
      <w:r>
        <w:rPr>
          <w:spacing w:val="27"/>
        </w:rPr>
        <w:t xml:space="preserve"> </w:t>
      </w:r>
      <w:r>
        <w:t>of</w:t>
      </w:r>
      <w:r>
        <w:rPr>
          <w:spacing w:val="24"/>
        </w:rPr>
        <w:t xml:space="preserve"> </w:t>
      </w:r>
      <w:r>
        <w:t>that</w:t>
      </w:r>
      <w:r>
        <w:rPr>
          <w:spacing w:val="28"/>
        </w:rPr>
        <w:t xml:space="preserve"> </w:t>
      </w:r>
      <w:r>
        <w:t>Regulation</w:t>
      </w:r>
      <w:r>
        <w:rPr>
          <w:spacing w:val="25"/>
        </w:rPr>
        <w:t xml:space="preserve"> </w:t>
      </w:r>
      <w:r>
        <w:t>shall</w:t>
      </w:r>
      <w:r>
        <w:rPr>
          <w:spacing w:val="27"/>
        </w:rPr>
        <w:t xml:space="preserve"> </w:t>
      </w:r>
      <w:r>
        <w:t>be</w:t>
      </w:r>
      <w:r>
        <w:rPr>
          <w:spacing w:val="24"/>
        </w:rPr>
        <w:t xml:space="preserve"> </w:t>
      </w:r>
      <w:r>
        <w:t>taken</w:t>
      </w:r>
      <w:r>
        <w:rPr>
          <w:spacing w:val="26"/>
        </w:rPr>
        <w:t xml:space="preserve"> </w:t>
      </w:r>
      <w:r>
        <w:rPr>
          <w:spacing w:val="-4"/>
        </w:rPr>
        <w:t>into</w:t>
      </w:r>
    </w:p>
    <w:p w14:paraId="69F465E8" w14:textId="77777777" w:rsidR="00732D00" w:rsidRDefault="00000000">
      <w:pPr>
        <w:pStyle w:val="BodyText"/>
        <w:spacing w:line="157" w:lineRule="exact"/>
        <w:ind w:left="133"/>
        <w:rPr>
          <w:sz w:val="15"/>
        </w:rPr>
      </w:pPr>
      <w:r>
        <w:rPr>
          <w:noProof/>
          <w:position w:val="-2"/>
          <w:sz w:val="15"/>
        </w:rPr>
        <w:drawing>
          <wp:inline distT="0" distB="0" distL="0" distR="0" wp14:anchorId="37973B1A" wp14:editId="3FC315C8">
            <wp:extent cx="540068" cy="100012"/>
            <wp:effectExtent l="0" t="0" r="0" b="0"/>
            <wp:docPr id="1195" name="image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 name="image695.png"/>
                    <pic:cNvPicPr/>
                  </pic:nvPicPr>
                  <pic:blipFill>
                    <a:blip r:embed="rId738" cstate="print"/>
                    <a:stretch>
                      <a:fillRect/>
                    </a:stretch>
                  </pic:blipFill>
                  <pic:spPr>
                    <a:xfrm>
                      <a:off x="0" y="0"/>
                      <a:ext cx="540068" cy="100012"/>
                    </a:xfrm>
                    <a:prstGeom prst="rect">
                      <a:avLst/>
                    </a:prstGeom>
                  </pic:spPr>
                </pic:pic>
              </a:graphicData>
            </a:graphic>
          </wp:inline>
        </w:drawing>
      </w:r>
    </w:p>
    <w:p w14:paraId="5FF66D2A" w14:textId="77777777" w:rsidR="00732D00" w:rsidRDefault="00732D00">
      <w:pPr>
        <w:pStyle w:val="BodyText"/>
        <w:spacing w:before="11"/>
        <w:rPr>
          <w:sz w:val="23"/>
        </w:rPr>
      </w:pPr>
    </w:p>
    <w:p w14:paraId="0BC6D614" w14:textId="77777777" w:rsidR="00732D00" w:rsidRDefault="00000000">
      <w:pPr>
        <w:pStyle w:val="ListParagraph"/>
        <w:numPr>
          <w:ilvl w:val="0"/>
          <w:numId w:val="17"/>
        </w:numPr>
        <w:tabs>
          <w:tab w:val="left" w:pos="447"/>
        </w:tabs>
      </w:pPr>
      <w:r>
        <w:t>In</w:t>
      </w:r>
      <w:r>
        <w:rPr>
          <w:spacing w:val="9"/>
        </w:rPr>
        <w:t xml:space="preserve"> </w:t>
      </w:r>
      <w:r>
        <w:t>Article</w:t>
      </w:r>
      <w:r>
        <w:rPr>
          <w:spacing w:val="7"/>
        </w:rPr>
        <w:t xml:space="preserve"> </w:t>
      </w:r>
      <w:r>
        <w:t>47,</w:t>
      </w:r>
      <w:r>
        <w:rPr>
          <w:spacing w:val="10"/>
        </w:rPr>
        <w:t xml:space="preserve"> </w:t>
      </w:r>
      <w:r>
        <w:t>the</w:t>
      </w:r>
      <w:r>
        <w:rPr>
          <w:spacing w:val="10"/>
        </w:rPr>
        <w:t xml:space="preserve"> </w:t>
      </w:r>
      <w:r>
        <w:t>following</w:t>
      </w:r>
      <w:r>
        <w:rPr>
          <w:spacing w:val="9"/>
        </w:rPr>
        <w:t xml:space="preserve"> </w:t>
      </w:r>
      <w:r>
        <w:t>paragraph</w:t>
      </w:r>
      <w:r>
        <w:rPr>
          <w:spacing w:val="7"/>
        </w:rPr>
        <w:t xml:space="preserve"> </w:t>
      </w:r>
      <w:r>
        <w:t>is</w:t>
      </w:r>
      <w:r>
        <w:rPr>
          <w:spacing w:val="11"/>
        </w:rPr>
        <w:t xml:space="preserve"> </w:t>
      </w:r>
      <w:r>
        <w:rPr>
          <w:spacing w:val="-2"/>
        </w:rPr>
        <w:t>added:</w:t>
      </w:r>
    </w:p>
    <w:p w14:paraId="78E3A083" w14:textId="77777777" w:rsidR="00732D00" w:rsidRDefault="00000000">
      <w:pPr>
        <w:pStyle w:val="BodyText"/>
        <w:spacing w:line="244" w:lineRule="auto"/>
        <w:ind w:left="126" w:right="122" w:firstLine="3144"/>
        <w:jc w:val="both"/>
      </w:pPr>
      <w:r>
        <w:rPr>
          <w:noProof/>
        </w:rPr>
        <w:drawing>
          <wp:anchor distT="0" distB="0" distL="0" distR="0" simplePos="0" relativeHeight="816" behindDoc="0" locked="0" layoutInCell="1" allowOverlap="1" wp14:anchorId="3A27827B" wp14:editId="18C586F2">
            <wp:simplePos x="0" y="0"/>
            <wp:positionH relativeFrom="page">
              <wp:posOffset>1011936</wp:posOffset>
            </wp:positionH>
            <wp:positionV relativeFrom="paragraph">
              <wp:posOffset>528254</wp:posOffset>
            </wp:positionV>
            <wp:extent cx="534925" cy="99060"/>
            <wp:effectExtent l="0" t="0" r="0" b="0"/>
            <wp:wrapTopAndBottom/>
            <wp:docPr id="1197" name="image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 name="image696.png"/>
                    <pic:cNvPicPr/>
                  </pic:nvPicPr>
                  <pic:blipFill>
                    <a:blip r:embed="rId739" cstate="print"/>
                    <a:stretch>
                      <a:fillRect/>
                    </a:stretch>
                  </pic:blipFill>
                  <pic:spPr>
                    <a:xfrm>
                      <a:off x="0" y="0"/>
                      <a:ext cx="534925" cy="99060"/>
                    </a:xfrm>
                    <a:prstGeom prst="rect">
                      <a:avLst/>
                    </a:prstGeom>
                  </pic:spPr>
                </pic:pic>
              </a:graphicData>
            </a:graphic>
          </wp:anchor>
        </w:drawing>
      </w:r>
      <w:r w:rsidR="00A447DA">
        <w:pict w14:anchorId="6CD6B8B8">
          <v:group id="docshapegroup605" o:spid="_x0000_s2079" alt="" style="position:absolute;left:0;text-align:left;margin-left:79.7pt;margin-top:2.35pt;width:153.15pt;height:10.35pt;z-index:16154624;mso-position-horizontal-relative:page;mso-position-vertical-relative:text" coordorigin="1594,47" coordsize="3063,207">
            <v:shape id="docshape606" o:spid="_x0000_s2080" type="#_x0000_t75" alt="" style="position:absolute;left:1593;top:51;width:185;height:156">
              <v:imagedata r:id="rId740" o:title=""/>
            </v:shape>
            <v:shape id="docshape607" o:spid="_x0000_s2081" type="#_x0000_t75" alt="" style="position:absolute;left:1814;top:47;width:2842;height:207">
              <v:imagedata r:id="rId741" o:title=""/>
            </v:shape>
            <w10:wrap anchorx="page"/>
          </v:group>
        </w:pict>
      </w:r>
      <w:r>
        <w:t>pursuant to paragraphs 1 and 2 concerning Artificial Intelligence systems which are safety components in the meaning of Regulation (EU) YYY/XX [on Artificial Intelligence],</w:t>
      </w:r>
      <w:r>
        <w:rPr>
          <w:spacing w:val="25"/>
        </w:rPr>
        <w:t xml:space="preserve"> </w:t>
      </w:r>
      <w:r>
        <w:t>the</w:t>
      </w:r>
      <w:r>
        <w:rPr>
          <w:spacing w:val="26"/>
        </w:rPr>
        <w:t xml:space="preserve"> </w:t>
      </w:r>
      <w:r>
        <w:t>requirements</w:t>
      </w:r>
      <w:r>
        <w:rPr>
          <w:spacing w:val="25"/>
        </w:rPr>
        <w:t xml:space="preserve"> </w:t>
      </w:r>
      <w:r>
        <w:t>set</w:t>
      </w:r>
      <w:r>
        <w:rPr>
          <w:spacing w:val="25"/>
        </w:rPr>
        <w:t xml:space="preserve"> </w:t>
      </w:r>
      <w:r>
        <w:t>out</w:t>
      </w:r>
      <w:r>
        <w:rPr>
          <w:spacing w:val="25"/>
        </w:rPr>
        <w:t xml:space="preserve"> </w:t>
      </w:r>
      <w:r>
        <w:t>in</w:t>
      </w:r>
      <w:r>
        <w:rPr>
          <w:spacing w:val="26"/>
        </w:rPr>
        <w:t xml:space="preserve"> </w:t>
      </w:r>
      <w:r>
        <w:t>Title</w:t>
      </w:r>
      <w:r>
        <w:rPr>
          <w:spacing w:val="26"/>
        </w:rPr>
        <w:t xml:space="preserve"> </w:t>
      </w:r>
      <w:r>
        <w:t>III,</w:t>
      </w:r>
      <w:r>
        <w:rPr>
          <w:spacing w:val="25"/>
        </w:rPr>
        <w:t xml:space="preserve"> </w:t>
      </w:r>
      <w:r>
        <w:t>Chapter</w:t>
      </w:r>
      <w:r>
        <w:rPr>
          <w:spacing w:val="22"/>
        </w:rPr>
        <w:t xml:space="preserve"> </w:t>
      </w:r>
      <w:r>
        <w:t>2</w:t>
      </w:r>
      <w:r>
        <w:rPr>
          <w:spacing w:val="27"/>
        </w:rPr>
        <w:t xml:space="preserve"> </w:t>
      </w:r>
      <w:r>
        <w:t>of</w:t>
      </w:r>
      <w:r>
        <w:rPr>
          <w:spacing w:val="24"/>
        </w:rPr>
        <w:t xml:space="preserve"> </w:t>
      </w:r>
      <w:r>
        <w:t>that</w:t>
      </w:r>
      <w:r>
        <w:rPr>
          <w:spacing w:val="28"/>
        </w:rPr>
        <w:t xml:space="preserve"> </w:t>
      </w:r>
      <w:r>
        <w:t>Regulation</w:t>
      </w:r>
      <w:r>
        <w:rPr>
          <w:spacing w:val="25"/>
        </w:rPr>
        <w:t xml:space="preserve"> </w:t>
      </w:r>
      <w:r>
        <w:t>shall</w:t>
      </w:r>
      <w:r>
        <w:rPr>
          <w:spacing w:val="27"/>
        </w:rPr>
        <w:t xml:space="preserve"> </w:t>
      </w:r>
      <w:r>
        <w:t>be</w:t>
      </w:r>
      <w:r>
        <w:rPr>
          <w:spacing w:val="24"/>
        </w:rPr>
        <w:t xml:space="preserve"> </w:t>
      </w:r>
      <w:r>
        <w:t>taken</w:t>
      </w:r>
      <w:r>
        <w:rPr>
          <w:spacing w:val="36"/>
        </w:rPr>
        <w:t xml:space="preserve"> </w:t>
      </w:r>
      <w:r>
        <w:rPr>
          <w:spacing w:val="-4"/>
        </w:rPr>
        <w:t>into</w:t>
      </w:r>
    </w:p>
    <w:p w14:paraId="4F91BAF9" w14:textId="77777777" w:rsidR="00732D00" w:rsidRDefault="00732D00">
      <w:pPr>
        <w:pStyle w:val="BodyText"/>
        <w:spacing w:before="10"/>
        <w:rPr>
          <w:sz w:val="23"/>
        </w:rPr>
      </w:pPr>
    </w:p>
    <w:p w14:paraId="24BEC630" w14:textId="77777777" w:rsidR="00732D00" w:rsidRDefault="00000000">
      <w:pPr>
        <w:pStyle w:val="ListParagraph"/>
        <w:numPr>
          <w:ilvl w:val="0"/>
          <w:numId w:val="17"/>
        </w:numPr>
        <w:tabs>
          <w:tab w:val="left" w:pos="447"/>
        </w:tabs>
      </w:pPr>
      <w:r>
        <w:t>In</w:t>
      </w:r>
      <w:r>
        <w:rPr>
          <w:spacing w:val="9"/>
        </w:rPr>
        <w:t xml:space="preserve"> </w:t>
      </w:r>
      <w:r>
        <w:t>Article</w:t>
      </w:r>
      <w:r>
        <w:rPr>
          <w:spacing w:val="7"/>
        </w:rPr>
        <w:t xml:space="preserve"> </w:t>
      </w:r>
      <w:r>
        <w:t>57,</w:t>
      </w:r>
      <w:r>
        <w:rPr>
          <w:spacing w:val="10"/>
        </w:rPr>
        <w:t xml:space="preserve"> </w:t>
      </w:r>
      <w:r>
        <w:t>the</w:t>
      </w:r>
      <w:r>
        <w:rPr>
          <w:spacing w:val="10"/>
        </w:rPr>
        <w:t xml:space="preserve"> </w:t>
      </w:r>
      <w:r>
        <w:t>following</w:t>
      </w:r>
      <w:r>
        <w:rPr>
          <w:spacing w:val="9"/>
        </w:rPr>
        <w:t xml:space="preserve"> </w:t>
      </w:r>
      <w:r>
        <w:t>paragraph</w:t>
      </w:r>
      <w:r>
        <w:rPr>
          <w:spacing w:val="7"/>
        </w:rPr>
        <w:t xml:space="preserve"> </w:t>
      </w:r>
      <w:r>
        <w:t>is</w:t>
      </w:r>
      <w:r>
        <w:rPr>
          <w:spacing w:val="11"/>
        </w:rPr>
        <w:t xml:space="preserve"> </w:t>
      </w:r>
      <w:r>
        <w:rPr>
          <w:spacing w:val="-2"/>
        </w:rPr>
        <w:t>added:</w:t>
      </w:r>
    </w:p>
    <w:p w14:paraId="45C5F036" w14:textId="77777777" w:rsidR="00732D00" w:rsidRDefault="00000000">
      <w:pPr>
        <w:pStyle w:val="BodyText"/>
        <w:spacing w:before="2"/>
        <w:rPr>
          <w:sz w:val="27"/>
        </w:rPr>
      </w:pPr>
      <w:r>
        <w:rPr>
          <w:noProof/>
        </w:rPr>
        <w:drawing>
          <wp:anchor distT="0" distB="0" distL="0" distR="0" simplePos="0" relativeHeight="817" behindDoc="0" locked="0" layoutInCell="1" allowOverlap="1" wp14:anchorId="3F09F42E" wp14:editId="7BE96ADD">
            <wp:simplePos x="0" y="0"/>
            <wp:positionH relativeFrom="page">
              <wp:posOffset>1011936</wp:posOffset>
            </wp:positionH>
            <wp:positionV relativeFrom="paragraph">
              <wp:posOffset>213705</wp:posOffset>
            </wp:positionV>
            <wp:extent cx="398913" cy="102012"/>
            <wp:effectExtent l="0" t="0" r="0" b="0"/>
            <wp:wrapTopAndBottom/>
            <wp:docPr id="1199" name="image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 name="image699.png"/>
                    <pic:cNvPicPr/>
                  </pic:nvPicPr>
                  <pic:blipFill>
                    <a:blip r:embed="rId742" cstate="print"/>
                    <a:stretch>
                      <a:fillRect/>
                    </a:stretch>
                  </pic:blipFill>
                  <pic:spPr>
                    <a:xfrm>
                      <a:off x="0" y="0"/>
                      <a:ext cx="398913" cy="102012"/>
                    </a:xfrm>
                    <a:prstGeom prst="rect">
                      <a:avLst/>
                    </a:prstGeom>
                  </pic:spPr>
                </pic:pic>
              </a:graphicData>
            </a:graphic>
          </wp:anchor>
        </w:drawing>
      </w:r>
      <w:r>
        <w:rPr>
          <w:noProof/>
        </w:rPr>
        <w:drawing>
          <wp:anchor distT="0" distB="0" distL="0" distR="0" simplePos="0" relativeHeight="818" behindDoc="0" locked="0" layoutInCell="1" allowOverlap="1" wp14:anchorId="44B59E8A" wp14:editId="068FF086">
            <wp:simplePos x="0" y="0"/>
            <wp:positionH relativeFrom="page">
              <wp:posOffset>1488948</wp:posOffset>
            </wp:positionH>
            <wp:positionV relativeFrom="paragraph">
              <wp:posOffset>213705</wp:posOffset>
            </wp:positionV>
            <wp:extent cx="494134" cy="131159"/>
            <wp:effectExtent l="0" t="0" r="0" b="0"/>
            <wp:wrapTopAndBottom/>
            <wp:docPr id="1201" name="image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 name="image700.png"/>
                    <pic:cNvPicPr/>
                  </pic:nvPicPr>
                  <pic:blipFill>
                    <a:blip r:embed="rId743" cstate="print"/>
                    <a:stretch>
                      <a:fillRect/>
                    </a:stretch>
                  </pic:blipFill>
                  <pic:spPr>
                    <a:xfrm>
                      <a:off x="0" y="0"/>
                      <a:ext cx="494134" cy="131159"/>
                    </a:xfrm>
                    <a:prstGeom prst="rect">
                      <a:avLst/>
                    </a:prstGeom>
                  </pic:spPr>
                </pic:pic>
              </a:graphicData>
            </a:graphic>
          </wp:anchor>
        </w:drawing>
      </w:r>
      <w:r>
        <w:rPr>
          <w:noProof/>
        </w:rPr>
        <w:drawing>
          <wp:anchor distT="0" distB="0" distL="0" distR="0" simplePos="0" relativeHeight="819" behindDoc="0" locked="0" layoutInCell="1" allowOverlap="1" wp14:anchorId="5B0AF6BB" wp14:editId="4EA84AA9">
            <wp:simplePos x="0" y="0"/>
            <wp:positionH relativeFrom="page">
              <wp:posOffset>2055876</wp:posOffset>
            </wp:positionH>
            <wp:positionV relativeFrom="paragraph">
              <wp:posOffset>213705</wp:posOffset>
            </wp:positionV>
            <wp:extent cx="298424" cy="102012"/>
            <wp:effectExtent l="0" t="0" r="0" b="0"/>
            <wp:wrapTopAndBottom/>
            <wp:docPr id="1203" name="image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 name="image701.png"/>
                    <pic:cNvPicPr/>
                  </pic:nvPicPr>
                  <pic:blipFill>
                    <a:blip r:embed="rId744" cstate="print"/>
                    <a:stretch>
                      <a:fillRect/>
                    </a:stretch>
                  </pic:blipFill>
                  <pic:spPr>
                    <a:xfrm>
                      <a:off x="0" y="0"/>
                      <a:ext cx="298424" cy="102012"/>
                    </a:xfrm>
                    <a:prstGeom prst="rect">
                      <a:avLst/>
                    </a:prstGeom>
                  </pic:spPr>
                </pic:pic>
              </a:graphicData>
            </a:graphic>
          </wp:anchor>
        </w:drawing>
      </w:r>
      <w:r>
        <w:rPr>
          <w:noProof/>
        </w:rPr>
        <w:drawing>
          <wp:anchor distT="0" distB="0" distL="0" distR="0" simplePos="0" relativeHeight="820" behindDoc="0" locked="0" layoutInCell="1" allowOverlap="1" wp14:anchorId="2945105C" wp14:editId="59916087">
            <wp:simplePos x="0" y="0"/>
            <wp:positionH relativeFrom="page">
              <wp:posOffset>2435352</wp:posOffset>
            </wp:positionH>
            <wp:positionV relativeFrom="paragraph">
              <wp:posOffset>213705</wp:posOffset>
            </wp:positionV>
            <wp:extent cx="788478" cy="131159"/>
            <wp:effectExtent l="0" t="0" r="0" b="0"/>
            <wp:wrapTopAndBottom/>
            <wp:docPr id="1205" name="image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 name="image702.png"/>
                    <pic:cNvPicPr/>
                  </pic:nvPicPr>
                  <pic:blipFill>
                    <a:blip r:embed="rId745" cstate="print"/>
                    <a:stretch>
                      <a:fillRect/>
                    </a:stretch>
                  </pic:blipFill>
                  <pic:spPr>
                    <a:xfrm>
                      <a:off x="0" y="0"/>
                      <a:ext cx="788478" cy="131159"/>
                    </a:xfrm>
                    <a:prstGeom prst="rect">
                      <a:avLst/>
                    </a:prstGeom>
                  </pic:spPr>
                </pic:pic>
              </a:graphicData>
            </a:graphic>
          </wp:anchor>
        </w:drawing>
      </w:r>
      <w:r>
        <w:rPr>
          <w:noProof/>
        </w:rPr>
        <w:drawing>
          <wp:anchor distT="0" distB="0" distL="0" distR="0" simplePos="0" relativeHeight="821" behindDoc="0" locked="0" layoutInCell="1" allowOverlap="1" wp14:anchorId="39310358" wp14:editId="285A1AD1">
            <wp:simplePos x="0" y="0"/>
            <wp:positionH relativeFrom="page">
              <wp:posOffset>3300984</wp:posOffset>
            </wp:positionH>
            <wp:positionV relativeFrom="paragraph">
              <wp:posOffset>227421</wp:posOffset>
            </wp:positionV>
            <wp:extent cx="214049" cy="88677"/>
            <wp:effectExtent l="0" t="0" r="0" b="0"/>
            <wp:wrapTopAndBottom/>
            <wp:docPr id="1207" name="image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 name="image703.png"/>
                    <pic:cNvPicPr/>
                  </pic:nvPicPr>
                  <pic:blipFill>
                    <a:blip r:embed="rId746" cstate="print"/>
                    <a:stretch>
                      <a:fillRect/>
                    </a:stretch>
                  </pic:blipFill>
                  <pic:spPr>
                    <a:xfrm>
                      <a:off x="0" y="0"/>
                      <a:ext cx="214049" cy="88677"/>
                    </a:xfrm>
                    <a:prstGeom prst="rect">
                      <a:avLst/>
                    </a:prstGeom>
                  </pic:spPr>
                </pic:pic>
              </a:graphicData>
            </a:graphic>
          </wp:anchor>
        </w:drawing>
      </w:r>
      <w:r>
        <w:rPr>
          <w:noProof/>
        </w:rPr>
        <w:drawing>
          <wp:anchor distT="0" distB="0" distL="0" distR="0" simplePos="0" relativeHeight="822" behindDoc="0" locked="0" layoutInCell="1" allowOverlap="1" wp14:anchorId="23C38138" wp14:editId="1E410B27">
            <wp:simplePos x="0" y="0"/>
            <wp:positionH relativeFrom="page">
              <wp:posOffset>3595116</wp:posOffset>
            </wp:positionH>
            <wp:positionV relativeFrom="paragraph">
              <wp:posOffset>213705</wp:posOffset>
            </wp:positionV>
            <wp:extent cx="628344" cy="131159"/>
            <wp:effectExtent l="0" t="0" r="0" b="0"/>
            <wp:wrapTopAndBottom/>
            <wp:docPr id="1209" name="image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 name="image704.png"/>
                    <pic:cNvPicPr/>
                  </pic:nvPicPr>
                  <pic:blipFill>
                    <a:blip r:embed="rId747" cstate="print"/>
                    <a:stretch>
                      <a:fillRect/>
                    </a:stretch>
                  </pic:blipFill>
                  <pic:spPr>
                    <a:xfrm>
                      <a:off x="0" y="0"/>
                      <a:ext cx="628344" cy="131159"/>
                    </a:xfrm>
                    <a:prstGeom prst="rect">
                      <a:avLst/>
                    </a:prstGeom>
                  </pic:spPr>
                </pic:pic>
              </a:graphicData>
            </a:graphic>
          </wp:anchor>
        </w:drawing>
      </w:r>
      <w:r>
        <w:rPr>
          <w:noProof/>
        </w:rPr>
        <w:drawing>
          <wp:anchor distT="0" distB="0" distL="0" distR="0" simplePos="0" relativeHeight="823" behindDoc="0" locked="0" layoutInCell="1" allowOverlap="1" wp14:anchorId="4055876C" wp14:editId="2C39132D">
            <wp:simplePos x="0" y="0"/>
            <wp:positionH relativeFrom="page">
              <wp:posOffset>4297679</wp:posOffset>
            </wp:positionH>
            <wp:positionV relativeFrom="paragraph">
              <wp:posOffset>213705</wp:posOffset>
            </wp:positionV>
            <wp:extent cx="519198" cy="102012"/>
            <wp:effectExtent l="0" t="0" r="0" b="0"/>
            <wp:wrapTopAndBottom/>
            <wp:docPr id="1211" name="image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 name="image705.png"/>
                    <pic:cNvPicPr/>
                  </pic:nvPicPr>
                  <pic:blipFill>
                    <a:blip r:embed="rId748" cstate="print"/>
                    <a:stretch>
                      <a:fillRect/>
                    </a:stretch>
                  </pic:blipFill>
                  <pic:spPr>
                    <a:xfrm>
                      <a:off x="0" y="0"/>
                      <a:ext cx="519198" cy="102012"/>
                    </a:xfrm>
                    <a:prstGeom prst="rect">
                      <a:avLst/>
                    </a:prstGeom>
                  </pic:spPr>
                </pic:pic>
              </a:graphicData>
            </a:graphic>
          </wp:anchor>
        </w:drawing>
      </w:r>
      <w:r>
        <w:rPr>
          <w:noProof/>
        </w:rPr>
        <w:drawing>
          <wp:anchor distT="0" distB="0" distL="0" distR="0" simplePos="0" relativeHeight="824" behindDoc="0" locked="0" layoutInCell="1" allowOverlap="1" wp14:anchorId="24A17021" wp14:editId="6057601A">
            <wp:simplePos x="0" y="0"/>
            <wp:positionH relativeFrom="page">
              <wp:posOffset>4898136</wp:posOffset>
            </wp:positionH>
            <wp:positionV relativeFrom="paragraph">
              <wp:posOffset>213705</wp:posOffset>
            </wp:positionV>
            <wp:extent cx="667995" cy="131159"/>
            <wp:effectExtent l="0" t="0" r="0" b="0"/>
            <wp:wrapTopAndBottom/>
            <wp:docPr id="1213" name="image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 name="image706.png"/>
                    <pic:cNvPicPr/>
                  </pic:nvPicPr>
                  <pic:blipFill>
                    <a:blip r:embed="rId749" cstate="print"/>
                    <a:stretch>
                      <a:fillRect/>
                    </a:stretch>
                  </pic:blipFill>
                  <pic:spPr>
                    <a:xfrm>
                      <a:off x="0" y="0"/>
                      <a:ext cx="667995" cy="131159"/>
                    </a:xfrm>
                    <a:prstGeom prst="rect">
                      <a:avLst/>
                    </a:prstGeom>
                  </pic:spPr>
                </pic:pic>
              </a:graphicData>
            </a:graphic>
          </wp:anchor>
        </w:drawing>
      </w:r>
      <w:r>
        <w:rPr>
          <w:noProof/>
        </w:rPr>
        <w:drawing>
          <wp:anchor distT="0" distB="0" distL="0" distR="0" simplePos="0" relativeHeight="825" behindDoc="0" locked="0" layoutInCell="1" allowOverlap="1" wp14:anchorId="130EB58B" wp14:editId="36573EC8">
            <wp:simplePos x="0" y="0"/>
            <wp:positionH relativeFrom="page">
              <wp:posOffset>5647944</wp:posOffset>
            </wp:positionH>
            <wp:positionV relativeFrom="paragraph">
              <wp:posOffset>227421</wp:posOffset>
            </wp:positionV>
            <wp:extent cx="439447" cy="116681"/>
            <wp:effectExtent l="0" t="0" r="0" b="0"/>
            <wp:wrapTopAndBottom/>
            <wp:docPr id="1215" name="image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 name="image707.png"/>
                    <pic:cNvPicPr/>
                  </pic:nvPicPr>
                  <pic:blipFill>
                    <a:blip r:embed="rId750" cstate="print"/>
                    <a:stretch>
                      <a:fillRect/>
                    </a:stretch>
                  </pic:blipFill>
                  <pic:spPr>
                    <a:xfrm>
                      <a:off x="0" y="0"/>
                      <a:ext cx="439447" cy="116681"/>
                    </a:xfrm>
                    <a:prstGeom prst="rect">
                      <a:avLst/>
                    </a:prstGeom>
                  </pic:spPr>
                </pic:pic>
              </a:graphicData>
            </a:graphic>
          </wp:anchor>
        </w:drawing>
      </w:r>
      <w:r>
        <w:rPr>
          <w:noProof/>
        </w:rPr>
        <w:drawing>
          <wp:anchor distT="0" distB="0" distL="0" distR="0" simplePos="0" relativeHeight="826" behindDoc="0" locked="0" layoutInCell="1" allowOverlap="1" wp14:anchorId="4C105BB7" wp14:editId="2A9B6C40">
            <wp:simplePos x="0" y="0"/>
            <wp:positionH relativeFrom="page">
              <wp:posOffset>6166103</wp:posOffset>
            </wp:positionH>
            <wp:positionV relativeFrom="paragraph">
              <wp:posOffset>213705</wp:posOffset>
            </wp:positionV>
            <wp:extent cx="347147" cy="102012"/>
            <wp:effectExtent l="0" t="0" r="0" b="0"/>
            <wp:wrapTopAndBottom/>
            <wp:docPr id="1217" name="image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 name="image708.png"/>
                    <pic:cNvPicPr/>
                  </pic:nvPicPr>
                  <pic:blipFill>
                    <a:blip r:embed="rId751" cstate="print"/>
                    <a:stretch>
                      <a:fillRect/>
                    </a:stretch>
                  </pic:blipFill>
                  <pic:spPr>
                    <a:xfrm>
                      <a:off x="0" y="0"/>
                      <a:ext cx="347147" cy="102012"/>
                    </a:xfrm>
                    <a:prstGeom prst="rect">
                      <a:avLst/>
                    </a:prstGeom>
                  </pic:spPr>
                </pic:pic>
              </a:graphicData>
            </a:graphic>
          </wp:anchor>
        </w:drawing>
      </w:r>
      <w:r>
        <w:rPr>
          <w:noProof/>
        </w:rPr>
        <w:drawing>
          <wp:anchor distT="0" distB="0" distL="0" distR="0" simplePos="0" relativeHeight="827" behindDoc="0" locked="0" layoutInCell="1" allowOverlap="1" wp14:anchorId="279494E4" wp14:editId="0A20A6CE">
            <wp:simplePos x="0" y="0"/>
            <wp:positionH relativeFrom="page">
              <wp:posOffset>6591300</wp:posOffset>
            </wp:positionH>
            <wp:positionV relativeFrom="paragraph">
              <wp:posOffset>247232</wp:posOffset>
            </wp:positionV>
            <wp:extent cx="164730" cy="68008"/>
            <wp:effectExtent l="0" t="0" r="0" b="0"/>
            <wp:wrapTopAndBottom/>
            <wp:docPr id="1219" name="image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 name="image709.png"/>
                    <pic:cNvPicPr/>
                  </pic:nvPicPr>
                  <pic:blipFill>
                    <a:blip r:embed="rId752" cstate="print"/>
                    <a:stretch>
                      <a:fillRect/>
                    </a:stretch>
                  </pic:blipFill>
                  <pic:spPr>
                    <a:xfrm>
                      <a:off x="0" y="0"/>
                      <a:ext cx="164730" cy="68008"/>
                    </a:xfrm>
                    <a:prstGeom prst="rect">
                      <a:avLst/>
                    </a:prstGeom>
                  </pic:spPr>
                </pic:pic>
              </a:graphicData>
            </a:graphic>
          </wp:anchor>
        </w:drawing>
      </w:r>
    </w:p>
    <w:p w14:paraId="559D1A1D" w14:textId="77777777" w:rsidR="00732D00" w:rsidRDefault="00000000">
      <w:pPr>
        <w:pStyle w:val="BodyText"/>
        <w:spacing w:before="5" w:line="244" w:lineRule="auto"/>
        <w:ind w:left="126" w:right="207"/>
      </w:pPr>
      <w:r>
        <w:t>safety</w:t>
      </w:r>
      <w:r>
        <w:rPr>
          <w:spacing w:val="40"/>
        </w:rPr>
        <w:t xml:space="preserve"> </w:t>
      </w:r>
      <w:r>
        <w:t>components</w:t>
      </w:r>
      <w:r>
        <w:rPr>
          <w:spacing w:val="40"/>
        </w:rPr>
        <w:t xml:space="preserve"> </w:t>
      </w:r>
      <w:r>
        <w:t>in</w:t>
      </w:r>
      <w:r>
        <w:rPr>
          <w:spacing w:val="40"/>
        </w:rPr>
        <w:t xml:space="preserve"> </w:t>
      </w:r>
      <w:r>
        <w:t>the</w:t>
      </w:r>
      <w:r>
        <w:rPr>
          <w:spacing w:val="40"/>
        </w:rPr>
        <w:t xml:space="preserve"> </w:t>
      </w:r>
      <w:r>
        <w:t>meaning</w:t>
      </w:r>
      <w:r>
        <w:rPr>
          <w:spacing w:val="40"/>
        </w:rPr>
        <w:t xml:space="preserve"> </w:t>
      </w:r>
      <w:r>
        <w:t>of</w:t>
      </w:r>
      <w:r>
        <w:rPr>
          <w:spacing w:val="40"/>
        </w:rPr>
        <w:t xml:space="preserve"> </w:t>
      </w:r>
      <w:r>
        <w:t>Regulation</w:t>
      </w:r>
      <w:r>
        <w:rPr>
          <w:spacing w:val="40"/>
        </w:rPr>
        <w:t xml:space="preserve"> </w:t>
      </w:r>
      <w:r>
        <w:t>(EU)</w:t>
      </w:r>
      <w:r>
        <w:rPr>
          <w:spacing w:val="40"/>
        </w:rPr>
        <w:t xml:space="preserve"> </w:t>
      </w:r>
      <w:r>
        <w:t>YYY/XX</w:t>
      </w:r>
      <w:r>
        <w:rPr>
          <w:spacing w:val="40"/>
        </w:rPr>
        <w:t xml:space="preserve"> </w:t>
      </w:r>
      <w:r>
        <w:t>[on</w:t>
      </w:r>
      <w:r>
        <w:rPr>
          <w:spacing w:val="40"/>
        </w:rPr>
        <w:t xml:space="preserve"> </w:t>
      </w:r>
      <w:r>
        <w:t>Artificial</w:t>
      </w:r>
      <w:r>
        <w:rPr>
          <w:spacing w:val="40"/>
        </w:rPr>
        <w:t xml:space="preserve"> </w:t>
      </w:r>
      <w:r>
        <w:t>Intelligence],</w:t>
      </w:r>
      <w:r>
        <w:rPr>
          <w:spacing w:val="40"/>
        </w:rPr>
        <w:t xml:space="preserve"> </w:t>
      </w:r>
      <w:r>
        <w:t xml:space="preserve">the </w:t>
      </w:r>
      <w:r>
        <w:rPr>
          <w:spacing w:val="-4"/>
        </w:rPr>
        <w:t>req</w:t>
      </w:r>
      <w:r>
        <w:rPr>
          <w:noProof/>
          <w:spacing w:val="1"/>
          <w:position w:val="-4"/>
        </w:rPr>
        <w:drawing>
          <wp:inline distT="0" distB="0" distL="0" distR="0" wp14:anchorId="21ABD440" wp14:editId="57FA638E">
            <wp:extent cx="4974336" cy="131064"/>
            <wp:effectExtent l="0" t="0" r="0" b="0"/>
            <wp:docPr id="1221" name="image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 name="image710.png"/>
                    <pic:cNvPicPr/>
                  </pic:nvPicPr>
                  <pic:blipFill>
                    <a:blip r:embed="rId753" cstate="print"/>
                    <a:stretch>
                      <a:fillRect/>
                    </a:stretch>
                  </pic:blipFill>
                  <pic:spPr>
                    <a:xfrm>
                      <a:off x="0" y="0"/>
                      <a:ext cx="4974336" cy="131064"/>
                    </a:xfrm>
                    <a:prstGeom prst="rect">
                      <a:avLst/>
                    </a:prstGeom>
                  </pic:spPr>
                </pic:pic>
              </a:graphicData>
            </a:graphic>
          </wp:inline>
        </w:drawing>
      </w:r>
    </w:p>
    <w:p w14:paraId="06FFA3DA" w14:textId="77777777" w:rsidR="00732D00" w:rsidRDefault="00732D00">
      <w:pPr>
        <w:pStyle w:val="BodyText"/>
        <w:spacing w:before="9"/>
        <w:rPr>
          <w:sz w:val="19"/>
        </w:rPr>
      </w:pPr>
    </w:p>
    <w:p w14:paraId="183DA974" w14:textId="77777777" w:rsidR="00732D00" w:rsidRDefault="00000000">
      <w:pPr>
        <w:pStyle w:val="ListParagraph"/>
        <w:numPr>
          <w:ilvl w:val="0"/>
          <w:numId w:val="17"/>
        </w:numPr>
        <w:tabs>
          <w:tab w:val="left" w:pos="447"/>
        </w:tabs>
      </w:pPr>
      <w:r>
        <w:t>In</w:t>
      </w:r>
      <w:r>
        <w:rPr>
          <w:spacing w:val="9"/>
        </w:rPr>
        <w:t xml:space="preserve"> </w:t>
      </w:r>
      <w:r>
        <w:t>Article</w:t>
      </w:r>
      <w:r>
        <w:rPr>
          <w:spacing w:val="7"/>
        </w:rPr>
        <w:t xml:space="preserve"> </w:t>
      </w:r>
      <w:r>
        <w:t>58,</w:t>
      </w:r>
      <w:r>
        <w:rPr>
          <w:spacing w:val="10"/>
        </w:rPr>
        <w:t xml:space="preserve"> </w:t>
      </w:r>
      <w:r>
        <w:t>the</w:t>
      </w:r>
      <w:r>
        <w:rPr>
          <w:spacing w:val="10"/>
        </w:rPr>
        <w:t xml:space="preserve"> </w:t>
      </w:r>
      <w:r>
        <w:t>following</w:t>
      </w:r>
      <w:r>
        <w:rPr>
          <w:spacing w:val="9"/>
        </w:rPr>
        <w:t xml:space="preserve"> </w:t>
      </w:r>
      <w:r>
        <w:t>paragraph</w:t>
      </w:r>
      <w:r>
        <w:rPr>
          <w:spacing w:val="7"/>
        </w:rPr>
        <w:t xml:space="preserve"> </w:t>
      </w:r>
      <w:r>
        <w:t>is</w:t>
      </w:r>
      <w:r>
        <w:rPr>
          <w:spacing w:val="11"/>
        </w:rPr>
        <w:t xml:space="preserve"> </w:t>
      </w:r>
      <w:r>
        <w:rPr>
          <w:spacing w:val="-2"/>
        </w:rPr>
        <w:t>added:</w:t>
      </w:r>
    </w:p>
    <w:p w14:paraId="109A9704" w14:textId="77777777" w:rsidR="00732D00" w:rsidRDefault="00A447DA">
      <w:pPr>
        <w:pStyle w:val="BodyText"/>
        <w:rPr>
          <w:sz w:val="27"/>
        </w:rPr>
      </w:pPr>
      <w:r>
        <w:pict w14:anchorId="3BCA234A">
          <v:group id="docshapegroup608" o:spid="_x0000_s2076" alt="" style="position:absolute;margin-left:79.7pt;margin-top:16.75pt;width:268pt;height:10.35pt;z-index:-15304704;mso-wrap-distance-left:0;mso-wrap-distance-right:0;mso-position-horizontal-relative:page" coordorigin="1594,335" coordsize="5360,207">
            <v:shape id="docshape609" o:spid="_x0000_s2077" type="#_x0000_t75" alt="" style="position:absolute;left:1593;top:339;width:185;height:156">
              <v:imagedata r:id="rId754" o:title=""/>
            </v:shape>
            <v:shape id="docshape610" o:spid="_x0000_s2078" type="#_x0000_t75" alt="" style="position:absolute;left:1814;top:334;width:5139;height:207">
              <v:imagedata r:id="rId755" o:title=""/>
            </v:shape>
            <w10:wrap type="topAndBottom" anchorx="page"/>
          </v:group>
        </w:pict>
      </w:r>
      <w:r w:rsidR="00000000">
        <w:rPr>
          <w:noProof/>
        </w:rPr>
        <w:drawing>
          <wp:anchor distT="0" distB="0" distL="0" distR="0" simplePos="0" relativeHeight="829" behindDoc="0" locked="0" layoutInCell="1" allowOverlap="1" wp14:anchorId="4BBF2D9A" wp14:editId="00454B22">
            <wp:simplePos x="0" y="0"/>
            <wp:positionH relativeFrom="page">
              <wp:posOffset>4479035</wp:posOffset>
            </wp:positionH>
            <wp:positionV relativeFrom="paragraph">
              <wp:posOffset>212450</wp:posOffset>
            </wp:positionV>
            <wp:extent cx="2270238" cy="130682"/>
            <wp:effectExtent l="0" t="0" r="0" b="0"/>
            <wp:wrapTopAndBottom/>
            <wp:docPr id="1223" name="image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 name="image713.png"/>
                    <pic:cNvPicPr/>
                  </pic:nvPicPr>
                  <pic:blipFill>
                    <a:blip r:embed="rId756" cstate="print"/>
                    <a:stretch>
                      <a:fillRect/>
                    </a:stretch>
                  </pic:blipFill>
                  <pic:spPr>
                    <a:xfrm>
                      <a:off x="0" y="0"/>
                      <a:ext cx="2270238" cy="130682"/>
                    </a:xfrm>
                    <a:prstGeom prst="rect">
                      <a:avLst/>
                    </a:prstGeom>
                  </pic:spPr>
                </pic:pic>
              </a:graphicData>
            </a:graphic>
          </wp:anchor>
        </w:drawing>
      </w:r>
    </w:p>
    <w:p w14:paraId="15A0400F" w14:textId="77777777" w:rsidR="00732D00" w:rsidRDefault="00000000">
      <w:pPr>
        <w:pStyle w:val="BodyText"/>
        <w:spacing w:before="5" w:after="52" w:line="247" w:lineRule="auto"/>
        <w:ind w:left="126" w:right="125"/>
      </w:pPr>
      <w:r>
        <w:t>systems</w:t>
      </w:r>
      <w:r>
        <w:rPr>
          <w:spacing w:val="37"/>
        </w:rPr>
        <w:t xml:space="preserve"> </w:t>
      </w:r>
      <w:r>
        <w:t>which</w:t>
      </w:r>
      <w:r>
        <w:rPr>
          <w:spacing w:val="39"/>
        </w:rPr>
        <w:t xml:space="preserve"> </w:t>
      </w:r>
      <w:r>
        <w:t>are</w:t>
      </w:r>
      <w:r>
        <w:rPr>
          <w:spacing w:val="32"/>
        </w:rPr>
        <w:t xml:space="preserve"> </w:t>
      </w:r>
      <w:r>
        <w:t>safety</w:t>
      </w:r>
      <w:r>
        <w:rPr>
          <w:spacing w:val="34"/>
        </w:rPr>
        <w:t xml:space="preserve"> </w:t>
      </w:r>
      <w:r>
        <w:t>components</w:t>
      </w:r>
      <w:r>
        <w:rPr>
          <w:spacing w:val="39"/>
        </w:rPr>
        <w:t xml:space="preserve"> </w:t>
      </w:r>
      <w:r>
        <w:t>in</w:t>
      </w:r>
      <w:r>
        <w:rPr>
          <w:spacing w:val="39"/>
        </w:rPr>
        <w:t xml:space="preserve"> </w:t>
      </w:r>
      <w:r>
        <w:t>the</w:t>
      </w:r>
      <w:r>
        <w:rPr>
          <w:spacing w:val="36"/>
        </w:rPr>
        <w:t xml:space="preserve"> </w:t>
      </w:r>
      <w:r>
        <w:t>meaning</w:t>
      </w:r>
      <w:r>
        <w:rPr>
          <w:spacing w:val="34"/>
        </w:rPr>
        <w:t xml:space="preserve"> </w:t>
      </w:r>
      <w:r>
        <w:t>of</w:t>
      </w:r>
      <w:r>
        <w:rPr>
          <w:spacing w:val="36"/>
        </w:rPr>
        <w:t xml:space="preserve"> </w:t>
      </w:r>
      <w:r>
        <w:t>Regulation</w:t>
      </w:r>
      <w:r>
        <w:rPr>
          <w:spacing w:val="36"/>
        </w:rPr>
        <w:t xml:space="preserve"> </w:t>
      </w:r>
      <w:r>
        <w:t>(EU)</w:t>
      </w:r>
      <w:r>
        <w:rPr>
          <w:spacing w:val="36"/>
        </w:rPr>
        <w:t xml:space="preserve"> </w:t>
      </w:r>
      <w:r>
        <w:t>YYY/XX</w:t>
      </w:r>
      <w:r>
        <w:rPr>
          <w:spacing w:val="36"/>
        </w:rPr>
        <w:t xml:space="preserve"> </w:t>
      </w:r>
      <w:r>
        <w:t>[on</w:t>
      </w:r>
      <w:r>
        <w:rPr>
          <w:spacing w:val="36"/>
        </w:rPr>
        <w:t xml:space="preserve"> </w:t>
      </w:r>
      <w:r>
        <w:t>Artificial Intelligence]</w:t>
      </w:r>
      <w:r>
        <w:rPr>
          <w:spacing w:val="21"/>
        </w:rPr>
        <w:t xml:space="preserve"> </w:t>
      </w:r>
      <w:r>
        <w:t>,</w:t>
      </w:r>
      <w:r>
        <w:rPr>
          <w:spacing w:val="20"/>
        </w:rPr>
        <w:t xml:space="preserve"> </w:t>
      </w:r>
      <w:r>
        <w:t>the</w:t>
      </w:r>
      <w:r>
        <w:rPr>
          <w:spacing w:val="21"/>
        </w:rPr>
        <w:t xml:space="preserve"> </w:t>
      </w:r>
      <w:r>
        <w:t>requirements</w:t>
      </w:r>
      <w:r>
        <w:rPr>
          <w:spacing w:val="20"/>
        </w:rPr>
        <w:t xml:space="preserve"> </w:t>
      </w:r>
      <w:r>
        <w:t>set</w:t>
      </w:r>
      <w:r>
        <w:rPr>
          <w:spacing w:val="21"/>
        </w:rPr>
        <w:t xml:space="preserve"> </w:t>
      </w:r>
      <w:r>
        <w:t>out</w:t>
      </w:r>
      <w:r>
        <w:rPr>
          <w:spacing w:val="20"/>
        </w:rPr>
        <w:t xml:space="preserve"> </w:t>
      </w:r>
      <w:r>
        <w:t>in</w:t>
      </w:r>
      <w:r>
        <w:rPr>
          <w:spacing w:val="25"/>
        </w:rPr>
        <w:t xml:space="preserve"> </w:t>
      </w:r>
      <w:r>
        <w:t>Title</w:t>
      </w:r>
      <w:r>
        <w:rPr>
          <w:spacing w:val="19"/>
        </w:rPr>
        <w:t xml:space="preserve"> </w:t>
      </w:r>
      <w:r>
        <w:t>III,</w:t>
      </w:r>
      <w:r>
        <w:rPr>
          <w:spacing w:val="25"/>
        </w:rPr>
        <w:t xml:space="preserve"> </w:t>
      </w:r>
      <w:r>
        <w:t>Chapter</w:t>
      </w:r>
      <w:r>
        <w:rPr>
          <w:spacing w:val="21"/>
        </w:rPr>
        <w:t xml:space="preserve"> </w:t>
      </w:r>
      <w:r>
        <w:t>2</w:t>
      </w:r>
      <w:r>
        <w:rPr>
          <w:spacing w:val="18"/>
        </w:rPr>
        <w:t xml:space="preserve"> </w:t>
      </w:r>
      <w:r>
        <w:t>of</w:t>
      </w:r>
      <w:r>
        <w:rPr>
          <w:spacing w:val="19"/>
        </w:rPr>
        <w:t xml:space="preserve"> </w:t>
      </w:r>
      <w:r>
        <w:t>that</w:t>
      </w:r>
      <w:r>
        <w:rPr>
          <w:spacing w:val="21"/>
        </w:rPr>
        <w:t xml:space="preserve"> </w:t>
      </w:r>
      <w:r>
        <w:t>Regulation</w:t>
      </w:r>
      <w:r>
        <w:rPr>
          <w:spacing w:val="19"/>
        </w:rPr>
        <w:t xml:space="preserve"> </w:t>
      </w:r>
      <w:r>
        <w:t>shall</w:t>
      </w:r>
      <w:r>
        <w:rPr>
          <w:spacing w:val="17"/>
        </w:rPr>
        <w:t xml:space="preserve"> </w:t>
      </w:r>
      <w:r>
        <w:t>be</w:t>
      </w:r>
      <w:r>
        <w:rPr>
          <w:spacing w:val="22"/>
        </w:rPr>
        <w:t xml:space="preserve"> </w:t>
      </w:r>
      <w:r>
        <w:t>taken</w:t>
      </w:r>
      <w:r>
        <w:rPr>
          <w:spacing w:val="20"/>
        </w:rPr>
        <w:t xml:space="preserve"> </w:t>
      </w:r>
      <w:r>
        <w:rPr>
          <w:spacing w:val="-4"/>
        </w:rPr>
        <w:t>into</w:t>
      </w:r>
    </w:p>
    <w:p w14:paraId="3FC63D7D" w14:textId="77777777" w:rsidR="00732D00" w:rsidRDefault="00A447DA">
      <w:pPr>
        <w:pStyle w:val="BodyText"/>
        <w:spacing w:line="156" w:lineRule="exact"/>
        <w:ind w:left="133"/>
        <w:rPr>
          <w:sz w:val="15"/>
        </w:rPr>
      </w:pPr>
      <w:r>
        <w:rPr>
          <w:position w:val="-2"/>
          <w:sz w:val="15"/>
        </w:rPr>
      </w:r>
      <w:r>
        <w:rPr>
          <w:position w:val="-2"/>
          <w:sz w:val="15"/>
        </w:rPr>
        <w:pict w14:anchorId="7D601730">
          <v:group id="docshapegroup611" o:spid="_x0000_s2073" alt="" style="width:44.55pt;height:7.8pt;mso-position-horizontal-relative:char;mso-position-vertical-relative:line" coordsize="891,156">
            <v:shape id="docshape612" o:spid="_x0000_s2074" type="#_x0000_t75" alt="" style="position:absolute;width:843;height:156">
              <v:imagedata r:id="rId757" o:title=""/>
            </v:shape>
            <v:shape id="docshape613" o:spid="_x0000_s2075" alt="" style="position:absolute;left:864;top:129;width:27;height:27" coordorigin="864,130" coordsize="27,27" path="m886,156r-15,l869,151r-5,-5l864,139r5,-5l874,130r7,l886,132r4,5l890,149r-2,2l886,156xe" fillcolor="black" stroked="f">
              <v:path arrowok="t"/>
            </v:shape>
            <w10:anchorlock/>
          </v:group>
        </w:pict>
      </w:r>
    </w:p>
    <w:p w14:paraId="18A6D48B" w14:textId="77777777" w:rsidR="00732D00" w:rsidRDefault="00732D00">
      <w:pPr>
        <w:pStyle w:val="BodyText"/>
        <w:spacing w:before="8"/>
        <w:rPr>
          <w:sz w:val="23"/>
        </w:rPr>
      </w:pPr>
    </w:p>
    <w:p w14:paraId="53348ED1" w14:textId="77777777" w:rsidR="00732D00" w:rsidRDefault="00000000">
      <w:pPr>
        <w:ind w:left="126" w:right="126"/>
        <w:jc w:val="center"/>
        <w:rPr>
          <w:i/>
        </w:rPr>
      </w:pPr>
      <w:r>
        <w:rPr>
          <w:i/>
        </w:rPr>
        <w:t>Article</w:t>
      </w:r>
      <w:r>
        <w:rPr>
          <w:i/>
          <w:spacing w:val="9"/>
        </w:rPr>
        <w:t xml:space="preserve"> </w:t>
      </w:r>
      <w:r>
        <w:rPr>
          <w:i/>
          <w:spacing w:val="-5"/>
        </w:rPr>
        <w:t>82</w:t>
      </w:r>
    </w:p>
    <w:p w14:paraId="2257DC37" w14:textId="77777777" w:rsidR="00732D00" w:rsidRDefault="00000000">
      <w:pPr>
        <w:spacing w:before="8"/>
        <w:ind w:left="126" w:right="129"/>
        <w:jc w:val="center"/>
        <w:rPr>
          <w:i/>
        </w:rPr>
      </w:pPr>
      <w:r>
        <w:rPr>
          <w:i/>
        </w:rPr>
        <w:t>Amendment</w:t>
      </w:r>
      <w:r>
        <w:rPr>
          <w:i/>
          <w:spacing w:val="11"/>
        </w:rPr>
        <w:t xml:space="preserve"> </w:t>
      </w:r>
      <w:r>
        <w:rPr>
          <w:i/>
        </w:rPr>
        <w:t>to</w:t>
      </w:r>
      <w:r>
        <w:rPr>
          <w:i/>
          <w:spacing w:val="13"/>
        </w:rPr>
        <w:t xml:space="preserve"> </w:t>
      </w:r>
      <w:r>
        <w:rPr>
          <w:i/>
        </w:rPr>
        <w:t>Regulation</w:t>
      </w:r>
      <w:r>
        <w:rPr>
          <w:i/>
          <w:spacing w:val="16"/>
        </w:rPr>
        <w:t xml:space="preserve"> </w:t>
      </w:r>
      <w:r>
        <w:rPr>
          <w:i/>
        </w:rPr>
        <w:t>(EU)</w:t>
      </w:r>
      <w:r>
        <w:rPr>
          <w:i/>
          <w:spacing w:val="8"/>
        </w:rPr>
        <w:t xml:space="preserve"> </w:t>
      </w:r>
      <w:r>
        <w:rPr>
          <w:i/>
          <w:spacing w:val="-2"/>
        </w:rPr>
        <w:t>2019/2144</w:t>
      </w:r>
    </w:p>
    <w:p w14:paraId="0B1D672C" w14:textId="77777777" w:rsidR="00732D00" w:rsidRDefault="00000000">
      <w:pPr>
        <w:pStyle w:val="BodyText"/>
        <w:ind w:left="126"/>
      </w:pPr>
      <w:r>
        <w:t>In</w:t>
      </w:r>
      <w:r>
        <w:rPr>
          <w:spacing w:val="14"/>
        </w:rPr>
        <w:t xml:space="preserve"> </w:t>
      </w:r>
      <w:r>
        <w:t>Article</w:t>
      </w:r>
      <w:r>
        <w:rPr>
          <w:spacing w:val="14"/>
        </w:rPr>
        <w:t xml:space="preserve"> </w:t>
      </w:r>
      <w:r>
        <w:t>11</w:t>
      </w:r>
      <w:r>
        <w:rPr>
          <w:spacing w:val="10"/>
        </w:rPr>
        <w:t xml:space="preserve"> </w:t>
      </w:r>
      <w:r>
        <w:t>of</w:t>
      </w:r>
      <w:r>
        <w:rPr>
          <w:spacing w:val="9"/>
        </w:rPr>
        <w:t xml:space="preserve"> </w:t>
      </w:r>
      <w:r>
        <w:t>Regulation</w:t>
      </w:r>
      <w:r>
        <w:rPr>
          <w:spacing w:val="7"/>
        </w:rPr>
        <w:t xml:space="preserve"> </w:t>
      </w:r>
      <w:r>
        <w:t>(EU)</w:t>
      </w:r>
      <w:r>
        <w:rPr>
          <w:spacing w:val="8"/>
        </w:rPr>
        <w:t xml:space="preserve"> </w:t>
      </w:r>
      <w:r>
        <w:t>2019/2144,</w:t>
      </w:r>
      <w:r>
        <w:rPr>
          <w:spacing w:val="10"/>
        </w:rPr>
        <w:t xml:space="preserve"> </w:t>
      </w:r>
      <w:r>
        <w:t>the</w:t>
      </w:r>
      <w:r>
        <w:rPr>
          <w:spacing w:val="9"/>
        </w:rPr>
        <w:t xml:space="preserve"> </w:t>
      </w:r>
      <w:r>
        <w:t>following</w:t>
      </w:r>
      <w:r>
        <w:rPr>
          <w:spacing w:val="4"/>
        </w:rPr>
        <w:t xml:space="preserve"> </w:t>
      </w:r>
      <w:r>
        <w:t>paragraph</w:t>
      </w:r>
      <w:r>
        <w:rPr>
          <w:spacing w:val="12"/>
        </w:rPr>
        <w:t xml:space="preserve"> </w:t>
      </w:r>
      <w:r>
        <w:t>is</w:t>
      </w:r>
      <w:r>
        <w:rPr>
          <w:spacing w:val="9"/>
        </w:rPr>
        <w:t xml:space="preserve"> </w:t>
      </w:r>
      <w:r>
        <w:rPr>
          <w:spacing w:val="-2"/>
        </w:rPr>
        <w:t>added:</w:t>
      </w:r>
    </w:p>
    <w:p w14:paraId="020BBC02" w14:textId="77777777" w:rsidR="00732D00" w:rsidRDefault="00A447DA">
      <w:pPr>
        <w:pStyle w:val="BodyText"/>
        <w:spacing w:before="2"/>
      </w:pPr>
      <w:r>
        <w:pict w14:anchorId="79C9DFBF">
          <v:group id="docshapegroup614" o:spid="_x0000_s2070" alt="" style="position:absolute;margin-left:79.7pt;margin-top:13.95pt;width:452.3pt;height:10.35pt;z-index:-15303168;mso-wrap-distance-left:0;mso-wrap-distance-right:0;mso-position-horizontal-relative:page" coordorigin="1594,279" coordsize="9046,207">
            <v:shape id="docshape615" o:spid="_x0000_s2071" type="#_x0000_t75" alt="" style="position:absolute;left:1593;top:283;width:185;height:156">
              <v:imagedata r:id="rId758" o:title=""/>
            </v:shape>
            <v:shape id="docshape616" o:spid="_x0000_s2072" type="#_x0000_t75" alt="" style="position:absolute;left:1814;top:278;width:8825;height:207">
              <v:imagedata r:id="rId759" o:title=""/>
            </v:shape>
            <w10:wrap type="topAndBottom" anchorx="page"/>
          </v:group>
        </w:pict>
      </w:r>
    </w:p>
    <w:p w14:paraId="173854F9" w14:textId="77777777" w:rsidR="00732D00" w:rsidRDefault="00000000">
      <w:pPr>
        <w:pStyle w:val="BodyText"/>
        <w:spacing w:before="6"/>
        <w:ind w:left="126"/>
      </w:pPr>
      <w:r>
        <w:t>systems</w:t>
      </w:r>
      <w:r>
        <w:rPr>
          <w:spacing w:val="34"/>
        </w:rPr>
        <w:t xml:space="preserve"> </w:t>
      </w:r>
      <w:r>
        <w:t>which</w:t>
      </w:r>
      <w:r>
        <w:rPr>
          <w:spacing w:val="37"/>
        </w:rPr>
        <w:t xml:space="preserve"> </w:t>
      </w:r>
      <w:r>
        <w:t>are</w:t>
      </w:r>
      <w:r>
        <w:rPr>
          <w:spacing w:val="30"/>
        </w:rPr>
        <w:t xml:space="preserve"> </w:t>
      </w:r>
      <w:r>
        <w:t>safety</w:t>
      </w:r>
      <w:r>
        <w:rPr>
          <w:spacing w:val="28"/>
        </w:rPr>
        <w:t xml:space="preserve"> </w:t>
      </w:r>
      <w:r>
        <w:t>components</w:t>
      </w:r>
      <w:r>
        <w:rPr>
          <w:spacing w:val="35"/>
        </w:rPr>
        <w:t xml:space="preserve"> </w:t>
      </w:r>
      <w:r>
        <w:t>in</w:t>
      </w:r>
      <w:r>
        <w:rPr>
          <w:spacing w:val="33"/>
        </w:rPr>
        <w:t xml:space="preserve"> </w:t>
      </w:r>
      <w:r>
        <w:t>the</w:t>
      </w:r>
      <w:r>
        <w:rPr>
          <w:spacing w:val="33"/>
        </w:rPr>
        <w:t xml:space="preserve"> </w:t>
      </w:r>
      <w:r>
        <w:t>meaning</w:t>
      </w:r>
      <w:r>
        <w:rPr>
          <w:spacing w:val="31"/>
        </w:rPr>
        <w:t xml:space="preserve"> </w:t>
      </w:r>
      <w:r>
        <w:t>of</w:t>
      </w:r>
      <w:r>
        <w:rPr>
          <w:spacing w:val="34"/>
        </w:rPr>
        <w:t xml:space="preserve"> </w:t>
      </w:r>
      <w:r>
        <w:t>Regulation</w:t>
      </w:r>
      <w:r>
        <w:rPr>
          <w:spacing w:val="33"/>
        </w:rPr>
        <w:t xml:space="preserve"> </w:t>
      </w:r>
      <w:r>
        <w:t>(EU)</w:t>
      </w:r>
      <w:r>
        <w:rPr>
          <w:spacing w:val="33"/>
        </w:rPr>
        <w:t xml:space="preserve"> </w:t>
      </w:r>
      <w:r>
        <w:t>YYY/XX</w:t>
      </w:r>
      <w:r>
        <w:rPr>
          <w:spacing w:val="36"/>
        </w:rPr>
        <w:t xml:space="preserve"> </w:t>
      </w:r>
      <w:r>
        <w:t>[on</w:t>
      </w:r>
      <w:r>
        <w:rPr>
          <w:spacing w:val="31"/>
        </w:rPr>
        <w:t xml:space="preserve"> </w:t>
      </w:r>
      <w:r>
        <w:rPr>
          <w:spacing w:val="-2"/>
        </w:rPr>
        <w:t>Artificial</w:t>
      </w:r>
    </w:p>
    <w:p w14:paraId="6720896E" w14:textId="77777777" w:rsidR="00732D00" w:rsidRDefault="00732D00">
      <w:pPr>
        <w:sectPr w:rsidR="00732D00">
          <w:pgSz w:w="12240" w:h="15840"/>
          <w:pgMar w:top="1020" w:right="1460" w:bottom="1240" w:left="1460" w:header="0" w:footer="1053" w:gutter="0"/>
          <w:cols w:space="720"/>
        </w:sectPr>
      </w:pPr>
    </w:p>
    <w:p w14:paraId="664541E9" w14:textId="77777777" w:rsidR="00732D00" w:rsidRDefault="00000000">
      <w:pPr>
        <w:pStyle w:val="BodyText"/>
        <w:spacing w:before="80" w:line="244" w:lineRule="auto"/>
        <w:ind w:left="126" w:right="125"/>
      </w:pPr>
      <w:r>
        <w:lastRenderedPageBreak/>
        <w:t>Intelligence]</w:t>
      </w:r>
      <w:r>
        <w:rPr>
          <w:spacing w:val="29"/>
        </w:rPr>
        <w:t xml:space="preserve"> </w:t>
      </w:r>
      <w:r>
        <w:t>of</w:t>
      </w:r>
      <w:r>
        <w:rPr>
          <w:spacing w:val="27"/>
        </w:rPr>
        <w:t xml:space="preserve"> </w:t>
      </w:r>
      <w:r>
        <w:t>the</w:t>
      </w:r>
      <w:r>
        <w:rPr>
          <w:spacing w:val="27"/>
        </w:rPr>
        <w:t xml:space="preserve"> </w:t>
      </w:r>
      <w:r>
        <w:t>European</w:t>
      </w:r>
      <w:r>
        <w:rPr>
          <w:spacing w:val="28"/>
        </w:rPr>
        <w:t xml:space="preserve"> </w:t>
      </w:r>
      <w:r>
        <w:t>Parliament</w:t>
      </w:r>
      <w:r>
        <w:rPr>
          <w:spacing w:val="25"/>
        </w:rPr>
        <w:t xml:space="preserve"> </w:t>
      </w:r>
      <w:r>
        <w:t>and</w:t>
      </w:r>
      <w:r>
        <w:rPr>
          <w:spacing w:val="28"/>
        </w:rPr>
        <w:t xml:space="preserve"> </w:t>
      </w:r>
      <w:r>
        <w:t>of</w:t>
      </w:r>
      <w:r>
        <w:rPr>
          <w:spacing w:val="27"/>
        </w:rPr>
        <w:t xml:space="preserve"> </w:t>
      </w:r>
      <w:r>
        <w:t>the</w:t>
      </w:r>
      <w:r>
        <w:rPr>
          <w:spacing w:val="29"/>
        </w:rPr>
        <w:t xml:space="preserve"> </w:t>
      </w:r>
      <w:r>
        <w:t>Council*,</w:t>
      </w:r>
      <w:r>
        <w:rPr>
          <w:spacing w:val="24"/>
        </w:rPr>
        <w:t xml:space="preserve"> </w:t>
      </w:r>
      <w:r>
        <w:t>the</w:t>
      </w:r>
      <w:r>
        <w:rPr>
          <w:spacing w:val="29"/>
        </w:rPr>
        <w:t xml:space="preserve"> </w:t>
      </w:r>
      <w:r>
        <w:t>requirements</w:t>
      </w:r>
      <w:r>
        <w:rPr>
          <w:spacing w:val="30"/>
        </w:rPr>
        <w:t xml:space="preserve"> </w:t>
      </w:r>
      <w:r>
        <w:t>set</w:t>
      </w:r>
      <w:r>
        <w:rPr>
          <w:spacing w:val="25"/>
        </w:rPr>
        <w:t xml:space="preserve"> </w:t>
      </w:r>
      <w:r>
        <w:t>out</w:t>
      </w:r>
      <w:r>
        <w:rPr>
          <w:spacing w:val="25"/>
        </w:rPr>
        <w:t xml:space="preserve"> </w:t>
      </w:r>
      <w:r>
        <w:t>in</w:t>
      </w:r>
      <w:r>
        <w:rPr>
          <w:spacing w:val="24"/>
        </w:rPr>
        <w:t xml:space="preserve"> </w:t>
      </w:r>
      <w:r>
        <w:t>Title</w:t>
      </w:r>
      <w:r>
        <w:rPr>
          <w:spacing w:val="27"/>
        </w:rPr>
        <w:t xml:space="preserve"> </w:t>
      </w:r>
      <w:r>
        <w:t>III, Chapter 2 of that Regulation shall be taken into account.</w:t>
      </w:r>
    </w:p>
    <w:p w14:paraId="0266DBC3" w14:textId="77777777" w:rsidR="00732D00" w:rsidRDefault="00A447DA">
      <w:pPr>
        <w:pStyle w:val="BodyText"/>
        <w:spacing w:before="5"/>
        <w:rPr>
          <w:sz w:val="19"/>
        </w:rPr>
      </w:pPr>
      <w:r>
        <w:pict w14:anchorId="2D5916B6">
          <v:shape id="docshape617" o:spid="_x0000_s2069" alt="" style="position:absolute;margin-left:79.3pt;margin-top:12.4pt;width:56.4pt;height:.1pt;z-index:-15302144;mso-wrap-edited:f;mso-width-percent:0;mso-height-percent:0;mso-wrap-distance-left:0;mso-wrap-distance-right:0;mso-position-horizontal-relative:page;mso-width-percent:0;mso-height-percent:0" coordsize="1128,1270" path="m,l1128,e" filled="f" strokeweight=".15917mm">
            <v:path arrowok="t" o:connecttype="custom" o:connectlocs="0,0;716280,0" o:connectangles="0,0"/>
            <w10:wrap type="topAndBottom" anchorx="page"/>
          </v:shape>
        </w:pict>
      </w:r>
      <w:r w:rsidR="00000000">
        <w:rPr>
          <w:noProof/>
        </w:rPr>
        <w:drawing>
          <wp:anchor distT="0" distB="0" distL="0" distR="0" simplePos="0" relativeHeight="834" behindDoc="0" locked="0" layoutInCell="1" allowOverlap="1" wp14:anchorId="3353626F" wp14:editId="20F40276">
            <wp:simplePos x="0" y="0"/>
            <wp:positionH relativeFrom="page">
              <wp:posOffset>1018032</wp:posOffset>
            </wp:positionH>
            <wp:positionV relativeFrom="paragraph">
              <wp:posOffset>338038</wp:posOffset>
            </wp:positionV>
            <wp:extent cx="1635056" cy="130682"/>
            <wp:effectExtent l="0" t="0" r="0" b="0"/>
            <wp:wrapTopAndBottom/>
            <wp:docPr id="1225" name="image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 name="image717.png"/>
                    <pic:cNvPicPr/>
                  </pic:nvPicPr>
                  <pic:blipFill>
                    <a:blip r:embed="rId760" cstate="print"/>
                    <a:stretch>
                      <a:fillRect/>
                    </a:stretch>
                  </pic:blipFill>
                  <pic:spPr>
                    <a:xfrm>
                      <a:off x="0" y="0"/>
                      <a:ext cx="1635056" cy="130682"/>
                    </a:xfrm>
                    <a:prstGeom prst="rect">
                      <a:avLst/>
                    </a:prstGeom>
                  </pic:spPr>
                </pic:pic>
              </a:graphicData>
            </a:graphic>
          </wp:anchor>
        </w:drawing>
      </w:r>
      <w:r>
        <w:pict w14:anchorId="4C0F1CF1">
          <v:group id="docshapegroup618" o:spid="_x0000_s2066" alt="" style="position:absolute;margin-left:213.1pt;margin-top:26.6pt;width:117.15pt;height:10.35pt;z-index:-15301120;mso-wrap-distance-left:0;mso-wrap-distance-right:0;mso-position-horizontal-relative:page;mso-position-vertical-relative:text" coordorigin="4262,532" coordsize="2343,207">
            <v:shape id="docshape619" o:spid="_x0000_s2067" type="#_x0000_t75" alt="" style="position:absolute;left:4262;top:532;width:2278;height:207">
              <v:imagedata r:id="rId761" o:title=""/>
            </v:shape>
            <v:shape id="docshape620" o:spid="_x0000_s2068" alt="" style="position:absolute;left:6554;top:536;width:51;height:200" coordorigin="6554,536" coordsize="51,200" path="m6605,536r-51,l6554,544r32,l6586,728r-32,l6554,736r51,l6605,728r,-184l6605,536xe" fillcolor="black" stroked="f">
              <v:path arrowok="t"/>
            </v:shape>
            <w10:wrap type="topAndBottom" anchorx="page"/>
          </v:group>
        </w:pict>
      </w:r>
      <w:r w:rsidR="00000000">
        <w:rPr>
          <w:noProof/>
        </w:rPr>
        <w:drawing>
          <wp:anchor distT="0" distB="0" distL="0" distR="0" simplePos="0" relativeHeight="836" behindDoc="0" locked="0" layoutInCell="1" allowOverlap="1" wp14:anchorId="057A1519" wp14:editId="37880B04">
            <wp:simplePos x="0" y="0"/>
            <wp:positionH relativeFrom="page">
              <wp:posOffset>4247388</wp:posOffset>
            </wp:positionH>
            <wp:positionV relativeFrom="paragraph">
              <wp:posOffset>339562</wp:posOffset>
            </wp:positionV>
            <wp:extent cx="201405" cy="130682"/>
            <wp:effectExtent l="0" t="0" r="0" b="0"/>
            <wp:wrapTopAndBottom/>
            <wp:docPr id="1227" name="image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 name="image719.png"/>
                    <pic:cNvPicPr/>
                  </pic:nvPicPr>
                  <pic:blipFill>
                    <a:blip r:embed="rId762" cstate="print"/>
                    <a:stretch>
                      <a:fillRect/>
                    </a:stretch>
                  </pic:blipFill>
                  <pic:spPr>
                    <a:xfrm>
                      <a:off x="0" y="0"/>
                      <a:ext cx="201405" cy="130682"/>
                    </a:xfrm>
                    <a:prstGeom prst="rect">
                      <a:avLst/>
                    </a:prstGeom>
                  </pic:spPr>
                </pic:pic>
              </a:graphicData>
            </a:graphic>
          </wp:anchor>
        </w:drawing>
      </w:r>
      <w:r w:rsidR="00000000">
        <w:rPr>
          <w:noProof/>
        </w:rPr>
        <w:drawing>
          <wp:anchor distT="0" distB="0" distL="0" distR="0" simplePos="0" relativeHeight="837" behindDoc="0" locked="0" layoutInCell="1" allowOverlap="1" wp14:anchorId="791B755C" wp14:editId="2D72539E">
            <wp:simplePos x="0" y="0"/>
            <wp:positionH relativeFrom="page">
              <wp:posOffset>4501895</wp:posOffset>
            </wp:positionH>
            <wp:positionV relativeFrom="paragraph">
              <wp:posOffset>339562</wp:posOffset>
            </wp:positionV>
            <wp:extent cx="302877" cy="130682"/>
            <wp:effectExtent l="0" t="0" r="0" b="0"/>
            <wp:wrapTopAndBottom/>
            <wp:docPr id="1229" name="image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 name="image720.png"/>
                    <pic:cNvPicPr/>
                  </pic:nvPicPr>
                  <pic:blipFill>
                    <a:blip r:embed="rId763" cstate="print"/>
                    <a:stretch>
                      <a:fillRect/>
                    </a:stretch>
                  </pic:blipFill>
                  <pic:spPr>
                    <a:xfrm>
                      <a:off x="0" y="0"/>
                      <a:ext cx="302877" cy="130682"/>
                    </a:xfrm>
                    <a:prstGeom prst="rect">
                      <a:avLst/>
                    </a:prstGeom>
                  </pic:spPr>
                </pic:pic>
              </a:graphicData>
            </a:graphic>
          </wp:anchor>
        </w:drawing>
      </w:r>
    </w:p>
    <w:p w14:paraId="3F097373" w14:textId="77777777" w:rsidR="00732D00" w:rsidRDefault="00732D00">
      <w:pPr>
        <w:pStyle w:val="BodyText"/>
        <w:spacing w:before="3"/>
      </w:pPr>
    </w:p>
    <w:p w14:paraId="2FDED4F5" w14:textId="77777777" w:rsidR="00732D00" w:rsidRDefault="00732D00">
      <w:pPr>
        <w:pStyle w:val="BodyText"/>
        <w:spacing w:before="6"/>
        <w:rPr>
          <w:sz w:val="19"/>
        </w:rPr>
      </w:pPr>
    </w:p>
    <w:p w14:paraId="129C7F31" w14:textId="77777777" w:rsidR="00732D00" w:rsidRDefault="00000000">
      <w:pPr>
        <w:ind w:left="126" w:right="126"/>
        <w:jc w:val="center"/>
        <w:rPr>
          <w:i/>
        </w:rPr>
      </w:pPr>
      <w:r>
        <w:rPr>
          <w:i/>
        </w:rPr>
        <w:t>Article</w:t>
      </w:r>
      <w:r>
        <w:rPr>
          <w:i/>
          <w:spacing w:val="9"/>
        </w:rPr>
        <w:t xml:space="preserve"> </w:t>
      </w:r>
      <w:r>
        <w:rPr>
          <w:i/>
          <w:spacing w:val="-5"/>
        </w:rPr>
        <w:t>83</w:t>
      </w:r>
    </w:p>
    <w:p w14:paraId="18C83985" w14:textId="77777777" w:rsidR="00732D00" w:rsidRDefault="00000000">
      <w:pPr>
        <w:spacing w:before="7"/>
        <w:ind w:left="126" w:right="129"/>
        <w:jc w:val="center"/>
        <w:rPr>
          <w:i/>
        </w:rPr>
      </w:pPr>
      <w:r>
        <w:rPr>
          <w:i/>
        </w:rPr>
        <w:t>AI</w:t>
      </w:r>
      <w:r>
        <w:rPr>
          <w:i/>
          <w:spacing w:val="7"/>
        </w:rPr>
        <w:t xml:space="preserve"> </w:t>
      </w:r>
      <w:r>
        <w:rPr>
          <w:i/>
        </w:rPr>
        <w:t>systems</w:t>
      </w:r>
      <w:r>
        <w:rPr>
          <w:i/>
          <w:spacing w:val="8"/>
        </w:rPr>
        <w:t xml:space="preserve"> </w:t>
      </w:r>
      <w:r>
        <w:rPr>
          <w:i/>
        </w:rPr>
        <w:t>already</w:t>
      </w:r>
      <w:r>
        <w:rPr>
          <w:i/>
          <w:spacing w:val="7"/>
        </w:rPr>
        <w:t xml:space="preserve"> </w:t>
      </w:r>
      <w:r>
        <w:rPr>
          <w:i/>
        </w:rPr>
        <w:t>placed</w:t>
      </w:r>
      <w:r>
        <w:rPr>
          <w:i/>
          <w:spacing w:val="8"/>
        </w:rPr>
        <w:t xml:space="preserve"> </w:t>
      </w:r>
      <w:r>
        <w:rPr>
          <w:i/>
        </w:rPr>
        <w:t>on</w:t>
      </w:r>
      <w:r>
        <w:rPr>
          <w:i/>
          <w:spacing w:val="11"/>
        </w:rPr>
        <w:t xml:space="preserve"> </w:t>
      </w:r>
      <w:r>
        <w:rPr>
          <w:i/>
        </w:rPr>
        <w:t>the</w:t>
      </w:r>
      <w:r>
        <w:rPr>
          <w:i/>
          <w:spacing w:val="7"/>
        </w:rPr>
        <w:t xml:space="preserve"> </w:t>
      </w:r>
      <w:r>
        <w:rPr>
          <w:i/>
        </w:rPr>
        <w:t>market</w:t>
      </w:r>
      <w:r>
        <w:rPr>
          <w:i/>
          <w:spacing w:val="8"/>
        </w:rPr>
        <w:t xml:space="preserve"> </w:t>
      </w:r>
      <w:r>
        <w:rPr>
          <w:i/>
        </w:rPr>
        <w:t>or</w:t>
      </w:r>
      <w:r>
        <w:rPr>
          <w:i/>
          <w:spacing w:val="9"/>
        </w:rPr>
        <w:t xml:space="preserve"> </w:t>
      </w:r>
      <w:r>
        <w:rPr>
          <w:i/>
        </w:rPr>
        <w:t>put</w:t>
      </w:r>
      <w:r>
        <w:rPr>
          <w:i/>
          <w:spacing w:val="8"/>
        </w:rPr>
        <w:t xml:space="preserve"> </w:t>
      </w:r>
      <w:r>
        <w:rPr>
          <w:i/>
        </w:rPr>
        <w:t>into</w:t>
      </w:r>
      <w:r>
        <w:rPr>
          <w:i/>
          <w:spacing w:val="11"/>
        </w:rPr>
        <w:t xml:space="preserve"> </w:t>
      </w:r>
      <w:r>
        <w:rPr>
          <w:i/>
          <w:spacing w:val="-2"/>
        </w:rPr>
        <w:t>service</w:t>
      </w:r>
    </w:p>
    <w:p w14:paraId="1C665939" w14:textId="77777777" w:rsidR="00732D00" w:rsidRDefault="00000000">
      <w:pPr>
        <w:pStyle w:val="ListParagraph"/>
        <w:numPr>
          <w:ilvl w:val="0"/>
          <w:numId w:val="16"/>
        </w:numPr>
        <w:tabs>
          <w:tab w:val="left" w:pos="924"/>
          <w:tab w:val="left" w:pos="925"/>
        </w:tabs>
        <w:spacing w:line="247" w:lineRule="auto"/>
        <w:ind w:right="124" w:hanging="800"/>
        <w:jc w:val="both"/>
      </w:pPr>
      <w:r>
        <w:t>This</w:t>
      </w:r>
      <w:r>
        <w:rPr>
          <w:spacing w:val="19"/>
        </w:rPr>
        <w:t xml:space="preserve"> </w:t>
      </w:r>
      <w:r>
        <w:t>Regulation</w:t>
      </w:r>
      <w:r>
        <w:rPr>
          <w:spacing w:val="22"/>
        </w:rPr>
        <w:t xml:space="preserve"> </w:t>
      </w:r>
      <w:r>
        <w:t>shall</w:t>
      </w:r>
      <w:r>
        <w:rPr>
          <w:spacing w:val="22"/>
        </w:rPr>
        <w:t xml:space="preserve"> </w:t>
      </w:r>
      <w:r>
        <w:t>not apply to</w:t>
      </w:r>
      <w:r>
        <w:rPr>
          <w:spacing w:val="19"/>
        </w:rPr>
        <w:t xml:space="preserve"> </w:t>
      </w:r>
      <w:r>
        <w:t>the</w:t>
      </w:r>
      <w:r>
        <w:rPr>
          <w:spacing w:val="21"/>
        </w:rPr>
        <w:t xml:space="preserve"> </w:t>
      </w:r>
      <w:r>
        <w:t>AI systems</w:t>
      </w:r>
      <w:r>
        <w:rPr>
          <w:spacing w:val="22"/>
        </w:rPr>
        <w:t xml:space="preserve"> </w:t>
      </w:r>
      <w:r>
        <w:t>which</w:t>
      </w:r>
      <w:r>
        <w:rPr>
          <w:spacing w:val="19"/>
        </w:rPr>
        <w:t xml:space="preserve"> </w:t>
      </w:r>
      <w:r>
        <w:t>are</w:t>
      </w:r>
      <w:r>
        <w:rPr>
          <w:spacing w:val="21"/>
        </w:rPr>
        <w:t xml:space="preserve"> </w:t>
      </w:r>
      <w:r>
        <w:t>components</w:t>
      </w:r>
      <w:r>
        <w:rPr>
          <w:spacing w:val="19"/>
        </w:rPr>
        <w:t xml:space="preserve"> </w:t>
      </w:r>
      <w:r>
        <w:t>of</w:t>
      </w:r>
      <w:r>
        <w:rPr>
          <w:spacing w:val="21"/>
        </w:rPr>
        <w:t xml:space="preserve"> </w:t>
      </w:r>
      <w:r>
        <w:t>the large-scale IT systems established by the legal acts listed in Annex IX that have been placed on the market</w:t>
      </w:r>
      <w:r>
        <w:rPr>
          <w:spacing w:val="40"/>
        </w:rPr>
        <w:t xml:space="preserve"> </w:t>
      </w:r>
      <w:r>
        <w:t>or</w:t>
      </w:r>
      <w:r>
        <w:rPr>
          <w:spacing w:val="40"/>
        </w:rPr>
        <w:t xml:space="preserve"> </w:t>
      </w:r>
      <w:r>
        <w:t>put</w:t>
      </w:r>
      <w:r>
        <w:rPr>
          <w:spacing w:val="40"/>
        </w:rPr>
        <w:t xml:space="preserve"> </w:t>
      </w:r>
      <w:r>
        <w:t>into</w:t>
      </w:r>
      <w:r>
        <w:rPr>
          <w:spacing w:val="40"/>
        </w:rPr>
        <w:t xml:space="preserve"> </w:t>
      </w:r>
      <w:r>
        <w:t>service</w:t>
      </w:r>
      <w:r>
        <w:rPr>
          <w:spacing w:val="40"/>
        </w:rPr>
        <w:t xml:space="preserve"> </w:t>
      </w:r>
      <w:r>
        <w:t>before</w:t>
      </w:r>
      <w:r>
        <w:rPr>
          <w:spacing w:val="40"/>
        </w:rPr>
        <w:t xml:space="preserve"> </w:t>
      </w:r>
      <w:r>
        <w:rPr>
          <w:i/>
        </w:rPr>
        <w:t>[12</w:t>
      </w:r>
      <w:r>
        <w:rPr>
          <w:i/>
          <w:spacing w:val="40"/>
        </w:rPr>
        <w:t xml:space="preserve"> </w:t>
      </w:r>
      <w:r>
        <w:rPr>
          <w:i/>
        </w:rPr>
        <w:t>months</w:t>
      </w:r>
      <w:r>
        <w:rPr>
          <w:i/>
          <w:spacing w:val="40"/>
        </w:rPr>
        <w:t xml:space="preserve"> </w:t>
      </w:r>
      <w:r>
        <w:rPr>
          <w:i/>
        </w:rPr>
        <w:t>after</w:t>
      </w:r>
      <w:r>
        <w:rPr>
          <w:i/>
          <w:spacing w:val="40"/>
        </w:rPr>
        <w:t xml:space="preserve"> </w:t>
      </w:r>
      <w:r>
        <w:rPr>
          <w:i/>
        </w:rPr>
        <w:t>the</w:t>
      </w:r>
      <w:r>
        <w:rPr>
          <w:i/>
          <w:spacing w:val="40"/>
        </w:rPr>
        <w:t xml:space="preserve"> </w:t>
      </w:r>
      <w:r>
        <w:rPr>
          <w:i/>
        </w:rPr>
        <w:t>date</w:t>
      </w:r>
      <w:r>
        <w:rPr>
          <w:i/>
          <w:spacing w:val="40"/>
        </w:rPr>
        <w:t xml:space="preserve"> </w:t>
      </w:r>
      <w:r>
        <w:rPr>
          <w:i/>
        </w:rPr>
        <w:t>of</w:t>
      </w:r>
      <w:r>
        <w:rPr>
          <w:i/>
          <w:spacing w:val="40"/>
        </w:rPr>
        <w:t xml:space="preserve"> </w:t>
      </w:r>
      <w:r>
        <w:rPr>
          <w:i/>
        </w:rPr>
        <w:t>application</w:t>
      </w:r>
      <w:r>
        <w:rPr>
          <w:i/>
          <w:spacing w:val="40"/>
        </w:rPr>
        <w:t xml:space="preserve"> </w:t>
      </w:r>
      <w:r>
        <w:rPr>
          <w:i/>
        </w:rPr>
        <w:t>of</w:t>
      </w:r>
      <w:r>
        <w:rPr>
          <w:i/>
          <w:spacing w:val="40"/>
        </w:rPr>
        <w:t xml:space="preserve"> </w:t>
      </w:r>
      <w:r>
        <w:rPr>
          <w:i/>
        </w:rPr>
        <w:t>this Regulation</w:t>
      </w:r>
      <w:r>
        <w:rPr>
          <w:i/>
          <w:spacing w:val="40"/>
        </w:rPr>
        <w:t xml:space="preserve"> </w:t>
      </w:r>
      <w:r>
        <w:rPr>
          <w:i/>
        </w:rPr>
        <w:t>referred</w:t>
      </w:r>
      <w:r>
        <w:rPr>
          <w:i/>
          <w:spacing w:val="40"/>
        </w:rPr>
        <w:t xml:space="preserve"> </w:t>
      </w:r>
      <w:r>
        <w:rPr>
          <w:i/>
        </w:rPr>
        <w:t>to</w:t>
      </w:r>
      <w:r>
        <w:rPr>
          <w:i/>
          <w:spacing w:val="40"/>
        </w:rPr>
        <w:t xml:space="preserve"> </w:t>
      </w:r>
      <w:r>
        <w:rPr>
          <w:i/>
        </w:rPr>
        <w:t>in</w:t>
      </w:r>
      <w:r>
        <w:rPr>
          <w:i/>
          <w:spacing w:val="40"/>
        </w:rPr>
        <w:t xml:space="preserve"> </w:t>
      </w:r>
      <w:r>
        <w:rPr>
          <w:i/>
        </w:rPr>
        <w:t>Article</w:t>
      </w:r>
      <w:r>
        <w:rPr>
          <w:i/>
          <w:spacing w:val="40"/>
        </w:rPr>
        <w:t xml:space="preserve"> </w:t>
      </w:r>
      <w:r>
        <w:rPr>
          <w:i/>
        </w:rPr>
        <w:t>85(2)]</w:t>
      </w:r>
      <w:r>
        <w:t>,</w:t>
      </w:r>
      <w:r>
        <w:rPr>
          <w:spacing w:val="40"/>
        </w:rPr>
        <w:t xml:space="preserve"> </w:t>
      </w:r>
      <w:r>
        <w:t>unless</w:t>
      </w:r>
      <w:r>
        <w:rPr>
          <w:spacing w:val="40"/>
        </w:rPr>
        <w:t xml:space="preserve"> </w:t>
      </w:r>
      <w:r>
        <w:t>the</w:t>
      </w:r>
      <w:r>
        <w:rPr>
          <w:spacing w:val="40"/>
        </w:rPr>
        <w:t xml:space="preserve"> </w:t>
      </w:r>
      <w:r>
        <w:t>replacement</w:t>
      </w:r>
      <w:r>
        <w:rPr>
          <w:spacing w:val="40"/>
        </w:rPr>
        <w:t xml:space="preserve"> </w:t>
      </w:r>
      <w:r>
        <w:t>or</w:t>
      </w:r>
      <w:r>
        <w:rPr>
          <w:spacing w:val="40"/>
        </w:rPr>
        <w:t xml:space="preserve"> </w:t>
      </w:r>
      <w:r>
        <w:t>amendment</w:t>
      </w:r>
      <w:r>
        <w:rPr>
          <w:spacing w:val="40"/>
        </w:rPr>
        <w:t xml:space="preserve"> </w:t>
      </w:r>
      <w:r>
        <w:t>of</w:t>
      </w:r>
      <w:r>
        <w:rPr>
          <w:spacing w:val="40"/>
        </w:rPr>
        <w:t xml:space="preserve"> </w:t>
      </w:r>
      <w:r>
        <w:t>those legal</w:t>
      </w:r>
      <w:r>
        <w:rPr>
          <w:spacing w:val="23"/>
        </w:rPr>
        <w:t xml:space="preserve"> </w:t>
      </w:r>
      <w:r>
        <w:t>acts</w:t>
      </w:r>
      <w:r>
        <w:rPr>
          <w:spacing w:val="25"/>
        </w:rPr>
        <w:t xml:space="preserve"> </w:t>
      </w:r>
      <w:r>
        <w:t>leads</w:t>
      </w:r>
      <w:r>
        <w:rPr>
          <w:spacing w:val="19"/>
        </w:rPr>
        <w:t xml:space="preserve"> </w:t>
      </w:r>
      <w:r>
        <w:t>to</w:t>
      </w:r>
      <w:r>
        <w:rPr>
          <w:spacing w:val="24"/>
        </w:rPr>
        <w:t xml:space="preserve"> </w:t>
      </w:r>
      <w:r>
        <w:t>a</w:t>
      </w:r>
      <w:r>
        <w:rPr>
          <w:spacing w:val="20"/>
        </w:rPr>
        <w:t xml:space="preserve"> </w:t>
      </w:r>
      <w:r>
        <w:t>significant</w:t>
      </w:r>
      <w:r>
        <w:rPr>
          <w:spacing w:val="23"/>
        </w:rPr>
        <w:t xml:space="preserve"> </w:t>
      </w:r>
      <w:r>
        <w:t>change</w:t>
      </w:r>
      <w:r>
        <w:rPr>
          <w:spacing w:val="20"/>
        </w:rPr>
        <w:t xml:space="preserve"> </w:t>
      </w:r>
      <w:r>
        <w:t>in</w:t>
      </w:r>
      <w:r>
        <w:rPr>
          <w:spacing w:val="21"/>
        </w:rPr>
        <w:t xml:space="preserve"> </w:t>
      </w:r>
      <w:r>
        <w:t>the</w:t>
      </w:r>
      <w:r>
        <w:rPr>
          <w:spacing w:val="20"/>
        </w:rPr>
        <w:t xml:space="preserve"> </w:t>
      </w:r>
      <w:r>
        <w:t>design</w:t>
      </w:r>
      <w:r>
        <w:rPr>
          <w:spacing w:val="21"/>
        </w:rPr>
        <w:t xml:space="preserve"> </w:t>
      </w:r>
      <w:r>
        <w:t>or</w:t>
      </w:r>
      <w:r>
        <w:rPr>
          <w:spacing w:val="21"/>
        </w:rPr>
        <w:t xml:space="preserve"> </w:t>
      </w:r>
      <w:r>
        <w:t>intended</w:t>
      </w:r>
      <w:r>
        <w:rPr>
          <w:spacing w:val="24"/>
        </w:rPr>
        <w:t xml:space="preserve"> </w:t>
      </w:r>
      <w:r>
        <w:t>purpose</w:t>
      </w:r>
      <w:r>
        <w:rPr>
          <w:spacing w:val="26"/>
        </w:rPr>
        <w:t xml:space="preserve"> </w:t>
      </w:r>
      <w:r>
        <w:t>of</w:t>
      </w:r>
      <w:r>
        <w:rPr>
          <w:spacing w:val="21"/>
        </w:rPr>
        <w:t xml:space="preserve"> </w:t>
      </w:r>
      <w:r>
        <w:t>the</w:t>
      </w:r>
      <w:r>
        <w:rPr>
          <w:spacing w:val="24"/>
        </w:rPr>
        <w:t xml:space="preserve"> </w:t>
      </w:r>
      <w:r>
        <w:t>AI</w:t>
      </w:r>
      <w:r>
        <w:rPr>
          <w:spacing w:val="21"/>
        </w:rPr>
        <w:t xml:space="preserve"> </w:t>
      </w:r>
      <w:r>
        <w:t>system or AI systems concerned.</w:t>
      </w:r>
    </w:p>
    <w:p w14:paraId="1D799967" w14:textId="77777777" w:rsidR="00732D00" w:rsidRDefault="00732D00">
      <w:pPr>
        <w:pStyle w:val="BodyText"/>
        <w:spacing w:before="4"/>
        <w:rPr>
          <w:sz w:val="19"/>
        </w:rPr>
      </w:pPr>
    </w:p>
    <w:p w14:paraId="5CFED903" w14:textId="77777777" w:rsidR="00732D00" w:rsidRDefault="00000000">
      <w:pPr>
        <w:pStyle w:val="BodyText"/>
        <w:spacing w:line="244" w:lineRule="auto"/>
        <w:ind w:left="925" w:right="128"/>
        <w:jc w:val="both"/>
      </w:pPr>
      <w:r>
        <w:t>The</w:t>
      </w:r>
      <w:r>
        <w:rPr>
          <w:spacing w:val="40"/>
        </w:rPr>
        <w:t xml:space="preserve"> </w:t>
      </w:r>
      <w:r>
        <w:t>requirements</w:t>
      </w:r>
      <w:r>
        <w:rPr>
          <w:spacing w:val="40"/>
        </w:rPr>
        <w:t xml:space="preserve"> </w:t>
      </w:r>
      <w:r>
        <w:t>laid</w:t>
      </w:r>
      <w:r>
        <w:rPr>
          <w:spacing w:val="40"/>
        </w:rPr>
        <w:t xml:space="preserve"> </w:t>
      </w:r>
      <w:r>
        <w:t>down</w:t>
      </w:r>
      <w:r>
        <w:rPr>
          <w:spacing w:val="40"/>
        </w:rPr>
        <w:t xml:space="preserve"> </w:t>
      </w:r>
      <w:r>
        <w:t>in</w:t>
      </w:r>
      <w:r>
        <w:rPr>
          <w:spacing w:val="40"/>
        </w:rPr>
        <w:t xml:space="preserve"> </w:t>
      </w:r>
      <w:r>
        <w:t>this</w:t>
      </w:r>
      <w:r>
        <w:rPr>
          <w:spacing w:val="40"/>
        </w:rPr>
        <w:t xml:space="preserve"> </w:t>
      </w:r>
      <w:r>
        <w:t>Regulation</w:t>
      </w:r>
      <w:r>
        <w:rPr>
          <w:spacing w:val="40"/>
        </w:rPr>
        <w:t xml:space="preserve"> </w:t>
      </w:r>
      <w:r>
        <w:t>shall</w:t>
      </w:r>
      <w:r>
        <w:rPr>
          <w:spacing w:val="40"/>
        </w:rPr>
        <w:t xml:space="preserve"> </w:t>
      </w:r>
      <w:r>
        <w:t>be</w:t>
      </w:r>
      <w:r>
        <w:rPr>
          <w:spacing w:val="40"/>
        </w:rPr>
        <w:t xml:space="preserve"> </w:t>
      </w:r>
      <w:r>
        <w:t>taken</w:t>
      </w:r>
      <w:r>
        <w:rPr>
          <w:spacing w:val="40"/>
        </w:rPr>
        <w:t xml:space="preserve"> </w:t>
      </w:r>
      <w:r>
        <w:t>into</w:t>
      </w:r>
      <w:r>
        <w:rPr>
          <w:spacing w:val="40"/>
        </w:rPr>
        <w:t xml:space="preserve"> </w:t>
      </w:r>
      <w:r>
        <w:t>account,</w:t>
      </w:r>
      <w:r>
        <w:rPr>
          <w:spacing w:val="40"/>
        </w:rPr>
        <w:t xml:space="preserve"> </w:t>
      </w:r>
      <w:r>
        <w:t>where applicable, in the evaluation of each large-scale IT systems established by the legal acts</w:t>
      </w:r>
      <w:r>
        <w:rPr>
          <w:spacing w:val="80"/>
        </w:rPr>
        <w:t xml:space="preserve"> </w:t>
      </w:r>
      <w:r>
        <w:t>listed in Annex IX to be undertaken as provided for in those respective acts.</w:t>
      </w:r>
    </w:p>
    <w:p w14:paraId="37D824B4" w14:textId="77777777" w:rsidR="00732D00" w:rsidRDefault="00732D00">
      <w:pPr>
        <w:pStyle w:val="BodyText"/>
        <w:spacing w:before="11"/>
        <w:rPr>
          <w:sz w:val="19"/>
        </w:rPr>
      </w:pPr>
    </w:p>
    <w:p w14:paraId="7A04D458" w14:textId="77777777" w:rsidR="00732D00" w:rsidRDefault="00000000">
      <w:pPr>
        <w:pStyle w:val="ListParagraph"/>
        <w:numPr>
          <w:ilvl w:val="0"/>
          <w:numId w:val="16"/>
        </w:numPr>
        <w:tabs>
          <w:tab w:val="left" w:pos="924"/>
          <w:tab w:val="left" w:pos="925"/>
        </w:tabs>
        <w:spacing w:line="247" w:lineRule="auto"/>
        <w:ind w:right="124" w:hanging="800"/>
        <w:jc w:val="both"/>
      </w:pPr>
      <w:r>
        <w:t>This Regulation shall apply to the high-risk AI systems, other than the ones referred to in paragraph 1, that have been placed on the market or put into service before [</w:t>
      </w:r>
      <w:r>
        <w:rPr>
          <w:i/>
        </w:rPr>
        <w:t>date of application of this Regulation referred to in Article 85(2)</w:t>
      </w:r>
      <w:r>
        <w:t>], only if, from that date, those systems are subject to significant changes in their design or intended purpose.</w:t>
      </w:r>
    </w:p>
    <w:p w14:paraId="265334B3" w14:textId="77777777" w:rsidR="00732D00" w:rsidRDefault="00732D00">
      <w:pPr>
        <w:pStyle w:val="BodyText"/>
        <w:spacing w:before="8"/>
        <w:rPr>
          <w:sz w:val="19"/>
        </w:rPr>
      </w:pPr>
    </w:p>
    <w:p w14:paraId="61196CE6" w14:textId="77777777" w:rsidR="00732D00" w:rsidRDefault="00A447DA">
      <w:pPr>
        <w:pStyle w:val="ListParagraph"/>
        <w:numPr>
          <w:ilvl w:val="0"/>
          <w:numId w:val="16"/>
        </w:numPr>
        <w:tabs>
          <w:tab w:val="left" w:pos="924"/>
          <w:tab w:val="left" w:pos="925"/>
        </w:tabs>
        <w:spacing w:before="1" w:line="247" w:lineRule="auto"/>
        <w:ind w:right="125" w:hanging="800"/>
        <w:jc w:val="both"/>
        <w:rPr>
          <w:b/>
        </w:rPr>
      </w:pPr>
      <w:r>
        <w:pict w14:anchorId="15FE9E5B">
          <v:shape id="docshape621" o:spid="_x0000_s2065" alt="" style="position:absolute;left:0;text-align:left;margin-left:79.2pt;margin-top:7.3pt;width:453.6pt;height:5.4pt;z-index:-18293760;mso-wrap-edited:f;mso-width-percent:0;mso-height-percent:0;mso-position-horizontal-relative:page;mso-width-percent:0;mso-height-percent:0" coordsize="9072,108" o:spt="100" adj="0,,0" path="m9072,84l,84r,24l9072,108r,-24xm9072,l,,,15r9072,l9072,xe" fillcolor="black" stroked="f">
            <v:stroke joinstyle="round"/>
            <v:formulas/>
            <v:path arrowok="t" o:connecttype="custom" o:connectlocs="5760720,146050;0,146050;0,161290;5760720,161290;5760720,146050;5760720,92710;0,92710;0,102235;5760720,102235;5760720,92710" o:connectangles="0,0,0,0,0,0,0,0,0,0"/>
            <w10:wrap anchorx="page"/>
          </v:shape>
        </w:pict>
      </w:r>
      <w:r>
        <w:pict w14:anchorId="7FA1B2F2">
          <v:shape id="docshape622" o:spid="_x0000_s2064" alt="" style="position:absolute;left:0;text-align:left;margin-left:119.15pt;margin-top:20.3pt;width:413.65pt;height:5.55pt;z-index:-18293248;mso-wrap-edited:f;mso-width-percent:0;mso-height-percent:0;mso-position-horizontal-relative:page;mso-width-percent:0;mso-height-percent:0" coordsize="8273,111" o:spt="100" adj="0,,0" path="m8273,84l,84r,26l8273,110r,-26xm8273,l,,,14r8273,l8273,xe" fillcolor="black" stroked="f">
            <v:stroke joinstyle="round"/>
            <v:formulas/>
            <v:path arrowok="t" o:connecttype="custom" o:connectlocs="5253355,311150;0,311150;0,327660;5253355,327660;5253355,311150;5253355,257810;0,257810;0,266700;5253355,266700;5253355,257810" o:connectangles="0,0,0,0,0,0,0,0,0,0"/>
            <w10:wrap anchorx="page"/>
          </v:shape>
        </w:pict>
      </w:r>
      <w:r>
        <w:pict w14:anchorId="2E48BF46">
          <v:rect id="docshape623" o:spid="_x0000_s2063" alt="" style="position:absolute;left:0;text-align:left;margin-left:119.15pt;margin-top:37.55pt;width:413.65pt;height:1.2pt;z-index:16158720;mso-wrap-edited:f;mso-width-percent:0;mso-height-percent:0;mso-position-horizontal-relative:page;mso-width-percent:0;mso-height-percent:0" fillcolor="black" stroked="f">
            <w10:wrap anchorx="page"/>
          </v:rect>
        </w:pict>
      </w:r>
      <w:r>
        <w:pict w14:anchorId="73C85B53">
          <v:rect id="docshape624" o:spid="_x0000_s2062" alt="" style="position:absolute;left:0;text-align:left;margin-left:119.15pt;margin-top:33.35pt;width:413.65pt;height:.6pt;z-index:-18292224;mso-wrap-edited:f;mso-width-percent:0;mso-height-percent:0;mso-position-horizontal-relative:page;mso-width-percent:0;mso-height-percent:0" fillcolor="black" stroked="f">
            <w10:wrap anchorx="page"/>
          </v:rect>
        </w:pict>
      </w:r>
      <w:r w:rsidR="00000000">
        <w:rPr>
          <w:b/>
        </w:rPr>
        <w:t>Without prejudice to paragraphs 1 and</w:t>
      </w:r>
      <w:r w:rsidR="00000000">
        <w:rPr>
          <w:b/>
          <w:spacing w:val="21"/>
        </w:rPr>
        <w:t xml:space="preserve"> </w:t>
      </w:r>
      <w:r w:rsidR="00000000">
        <w:rPr>
          <w:b/>
        </w:rPr>
        <w:t>2, high-risk</w:t>
      </w:r>
      <w:r w:rsidR="00000000">
        <w:rPr>
          <w:b/>
          <w:spacing w:val="23"/>
        </w:rPr>
        <w:t xml:space="preserve"> </w:t>
      </w:r>
      <w:r w:rsidR="00000000">
        <w:rPr>
          <w:b/>
        </w:rPr>
        <w:t>AI systems that</w:t>
      </w:r>
      <w:r w:rsidR="00000000">
        <w:rPr>
          <w:b/>
          <w:spacing w:val="21"/>
        </w:rPr>
        <w:t xml:space="preserve"> </w:t>
      </w:r>
      <w:r w:rsidR="00000000">
        <w:rPr>
          <w:b/>
        </w:rPr>
        <w:t>have been placed</w:t>
      </w:r>
      <w:r w:rsidR="00000000">
        <w:rPr>
          <w:b/>
          <w:spacing w:val="40"/>
        </w:rPr>
        <w:t xml:space="preserve"> </w:t>
      </w:r>
      <w:r w:rsidR="00000000">
        <w:rPr>
          <w:b/>
          <w:w w:val="85"/>
        </w:rPr>
        <w:t>on the market before [</w:t>
      </w:r>
      <w:r w:rsidR="00000000">
        <w:rPr>
          <w:rFonts w:ascii="Georgia-BoldItalic"/>
          <w:b/>
          <w:i/>
          <w:w w:val="85"/>
        </w:rPr>
        <w:t xml:space="preserve">date of application of this Regulation referred to in Article 85(2)], </w:t>
      </w:r>
      <w:r w:rsidR="00000000">
        <w:rPr>
          <w:b/>
        </w:rPr>
        <w:t>may continue to be made available on</w:t>
      </w:r>
      <w:r w:rsidR="00000000">
        <w:rPr>
          <w:b/>
          <w:spacing w:val="40"/>
        </w:rPr>
        <w:t xml:space="preserve"> </w:t>
      </w:r>
      <w:r w:rsidR="00000000">
        <w:rPr>
          <w:b/>
        </w:rPr>
        <w:t>the market until</w:t>
      </w:r>
      <w:r w:rsidR="00000000">
        <w:rPr>
          <w:b/>
          <w:spacing w:val="40"/>
        </w:rPr>
        <w:t xml:space="preserve"> </w:t>
      </w:r>
      <w:r w:rsidR="00000000">
        <w:rPr>
          <w:b/>
        </w:rPr>
        <w:t>3 years after [date of</w:t>
      </w:r>
      <w:r w:rsidR="00000000">
        <w:rPr>
          <w:b/>
          <w:spacing w:val="40"/>
          <w:w w:val="102"/>
        </w:rPr>
        <w:t xml:space="preserve"> </w:t>
      </w:r>
      <w:r w:rsidR="00000000">
        <w:rPr>
          <w:b/>
          <w:strike/>
          <w:u w:val="thick"/>
        </w:rPr>
        <w:t>application of this Regulation referred to in Article 85(2)].</w:t>
      </w:r>
    </w:p>
    <w:p w14:paraId="1A76A5AA" w14:textId="77777777" w:rsidR="00732D00" w:rsidRDefault="00000000">
      <w:pPr>
        <w:spacing w:before="212" w:line="244" w:lineRule="auto"/>
        <w:ind w:left="3637" w:right="3388" w:firstLine="573"/>
        <w:rPr>
          <w:i/>
        </w:rPr>
      </w:pPr>
      <w:r>
        <w:rPr>
          <w:i/>
        </w:rPr>
        <w:t>Article 84 Evaluation and review</w:t>
      </w:r>
    </w:p>
    <w:p w14:paraId="1CA914D3" w14:textId="77777777" w:rsidR="00732D00" w:rsidRDefault="00A447DA">
      <w:pPr>
        <w:pStyle w:val="ListParagraph"/>
        <w:numPr>
          <w:ilvl w:val="0"/>
          <w:numId w:val="15"/>
        </w:numPr>
        <w:tabs>
          <w:tab w:val="left" w:pos="924"/>
          <w:tab w:val="left" w:pos="925"/>
        </w:tabs>
        <w:spacing w:before="1" w:line="244" w:lineRule="auto"/>
        <w:ind w:right="128" w:hanging="800"/>
        <w:jc w:val="both"/>
      </w:pPr>
      <w:r>
        <w:pict w14:anchorId="72CCD3EC">
          <v:rect id="docshape625" o:spid="_x0000_s2061" alt="" style="position:absolute;left:0;text-align:left;margin-left:79.2pt;margin-top:7.35pt;width:453.6pt;height:.6pt;z-index:-18291712;mso-wrap-edited:f;mso-width-percent:0;mso-height-percent:0;mso-position-horizontal-relative:page;mso-width-percent:0;mso-height-percent:0" fillcolor="black" stroked="f">
            <w10:wrap anchorx="page"/>
          </v:rect>
        </w:pict>
      </w:r>
      <w:r w:rsidR="00000000">
        <w:t xml:space="preserve">The Commission shall assess the need for amendment of the list in Annex III once a year </w:t>
      </w:r>
      <w:r w:rsidR="00000000">
        <w:rPr>
          <w:strike/>
        </w:rPr>
        <w:t>following the entry into force of this Regulation.</w:t>
      </w:r>
    </w:p>
    <w:p w14:paraId="517443C9" w14:textId="77777777" w:rsidR="00732D00" w:rsidRDefault="00A447DA">
      <w:pPr>
        <w:spacing w:line="247" w:lineRule="auto"/>
        <w:ind w:left="925" w:right="129" w:hanging="800"/>
        <w:jc w:val="both"/>
        <w:rPr>
          <w:b/>
        </w:rPr>
      </w:pPr>
      <w:r>
        <w:pict w14:anchorId="70DBA059">
          <v:rect id="docshape626" o:spid="_x0000_s2060" alt="" style="position:absolute;left:0;text-align:left;margin-left:79.2pt;margin-top:7.25pt;width:453.6pt;height:.7pt;z-index:-18291200;mso-wrap-edited:f;mso-width-percent:0;mso-height-percent:0;mso-position-horizontal-relative:page;mso-width-percent:0;mso-height-percent:0" fillcolor="black" stroked="f">
            <w10:wrap anchorx="page"/>
          </v:rect>
        </w:pict>
      </w:r>
      <w:r>
        <w:pict w14:anchorId="7D635EF6">
          <v:rect id="docshape627" o:spid="_x0000_s2059" alt="" style="position:absolute;left:0;text-align:left;margin-left:119.15pt;margin-top:20.25pt;width:413.65pt;height:.7pt;z-index:-18290688;mso-wrap-edited:f;mso-width-percent:0;mso-height-percent:0;mso-position-horizontal-relative:page;mso-width-percent:0;mso-height-percent:0" fillcolor="black" stroked="f">
            <w10:wrap anchorx="page"/>
          </v:rect>
        </w:pict>
      </w:r>
      <w:r>
        <w:pict w14:anchorId="51738CA6">
          <v:rect id="docshape628" o:spid="_x0000_s2058" alt="" style="position:absolute;left:0;text-align:left;margin-left:119.15pt;margin-top:33.2pt;width:413.65pt;height:.7pt;z-index:-18290176;mso-wrap-edited:f;mso-width-percent:0;mso-height-percent:0;mso-position-horizontal-relative:page;mso-width-percent:0;mso-height-percent:0" fillcolor="black" stroked="f">
            <w10:wrap anchorx="page"/>
          </v:rect>
        </w:pict>
      </w:r>
      <w:r w:rsidR="00000000">
        <w:rPr>
          <w:b/>
        </w:rPr>
        <w:t>1a.</w:t>
      </w:r>
      <w:r w:rsidR="00000000">
        <w:rPr>
          <w:b/>
          <w:spacing w:val="80"/>
          <w:w w:val="150"/>
        </w:rPr>
        <w:t xml:space="preserve">  </w:t>
      </w:r>
      <w:r w:rsidR="00000000">
        <w:rPr>
          <w:b/>
        </w:rPr>
        <w:t>The Commission shall assess the need for amendment of the list in Annex I every 24 months</w:t>
      </w:r>
      <w:r w:rsidR="00000000">
        <w:rPr>
          <w:b/>
          <w:spacing w:val="40"/>
        </w:rPr>
        <w:t xml:space="preserve"> </w:t>
      </w:r>
      <w:r w:rsidR="00000000">
        <w:rPr>
          <w:b/>
        </w:rPr>
        <w:t>following</w:t>
      </w:r>
      <w:r w:rsidR="00000000">
        <w:rPr>
          <w:b/>
          <w:spacing w:val="40"/>
        </w:rPr>
        <w:t xml:space="preserve"> </w:t>
      </w:r>
      <w:r w:rsidR="00000000">
        <w:rPr>
          <w:b/>
        </w:rPr>
        <w:t>the</w:t>
      </w:r>
      <w:r w:rsidR="00000000">
        <w:rPr>
          <w:b/>
          <w:spacing w:val="40"/>
        </w:rPr>
        <w:t xml:space="preserve"> </w:t>
      </w:r>
      <w:r w:rsidR="00000000">
        <w:rPr>
          <w:b/>
        </w:rPr>
        <w:t>entry</w:t>
      </w:r>
      <w:r w:rsidR="00000000">
        <w:rPr>
          <w:b/>
          <w:spacing w:val="40"/>
        </w:rPr>
        <w:t xml:space="preserve"> </w:t>
      </w:r>
      <w:r w:rsidR="00000000">
        <w:rPr>
          <w:b/>
        </w:rPr>
        <w:t>into</w:t>
      </w:r>
      <w:r w:rsidR="00000000">
        <w:rPr>
          <w:b/>
          <w:spacing w:val="40"/>
        </w:rPr>
        <w:t xml:space="preserve"> </w:t>
      </w:r>
      <w:r w:rsidR="00000000">
        <w:rPr>
          <w:b/>
        </w:rPr>
        <w:t>force</w:t>
      </w:r>
      <w:r w:rsidR="00000000">
        <w:rPr>
          <w:b/>
          <w:spacing w:val="40"/>
        </w:rPr>
        <w:t xml:space="preserve"> </w:t>
      </w:r>
      <w:r w:rsidR="00000000">
        <w:rPr>
          <w:b/>
        </w:rPr>
        <w:t>of</w:t>
      </w:r>
      <w:r w:rsidR="00000000">
        <w:rPr>
          <w:b/>
          <w:spacing w:val="40"/>
        </w:rPr>
        <w:t xml:space="preserve"> </w:t>
      </w:r>
      <w:r w:rsidR="00000000">
        <w:rPr>
          <w:b/>
        </w:rPr>
        <w:t>this</w:t>
      </w:r>
      <w:r w:rsidR="00000000">
        <w:rPr>
          <w:b/>
          <w:spacing w:val="40"/>
        </w:rPr>
        <w:t xml:space="preserve"> </w:t>
      </w:r>
      <w:r w:rsidR="00000000">
        <w:rPr>
          <w:b/>
        </w:rPr>
        <w:t>Regulation</w:t>
      </w:r>
      <w:r w:rsidR="00000000">
        <w:rPr>
          <w:b/>
          <w:spacing w:val="40"/>
        </w:rPr>
        <w:t xml:space="preserve"> </w:t>
      </w:r>
      <w:r w:rsidR="00000000">
        <w:rPr>
          <w:b/>
        </w:rPr>
        <w:t>and</w:t>
      </w:r>
      <w:r w:rsidR="00000000">
        <w:rPr>
          <w:b/>
          <w:spacing w:val="40"/>
        </w:rPr>
        <w:t xml:space="preserve"> </w:t>
      </w:r>
      <w:r w:rsidR="00000000">
        <w:rPr>
          <w:b/>
        </w:rPr>
        <w:t>until</w:t>
      </w:r>
      <w:r w:rsidR="00000000">
        <w:rPr>
          <w:b/>
          <w:spacing w:val="40"/>
        </w:rPr>
        <w:t xml:space="preserve"> </w:t>
      </w:r>
      <w:r w:rsidR="00000000">
        <w:rPr>
          <w:b/>
        </w:rPr>
        <w:t>the</w:t>
      </w:r>
      <w:r w:rsidR="00000000">
        <w:rPr>
          <w:b/>
          <w:spacing w:val="40"/>
        </w:rPr>
        <w:t xml:space="preserve"> </w:t>
      </w:r>
      <w:r w:rsidR="00000000">
        <w:rPr>
          <w:b/>
        </w:rPr>
        <w:t>end</w:t>
      </w:r>
      <w:r w:rsidR="00000000">
        <w:rPr>
          <w:b/>
          <w:spacing w:val="40"/>
        </w:rPr>
        <w:t xml:space="preserve"> </w:t>
      </w:r>
      <w:r w:rsidR="00000000">
        <w:rPr>
          <w:b/>
        </w:rPr>
        <w:t>of</w:t>
      </w:r>
      <w:r w:rsidR="00000000">
        <w:rPr>
          <w:b/>
          <w:spacing w:val="40"/>
        </w:rPr>
        <w:t xml:space="preserve"> </w:t>
      </w:r>
      <w:r w:rsidR="00000000">
        <w:rPr>
          <w:b/>
        </w:rPr>
        <w:t>the period</w:t>
      </w:r>
      <w:r w:rsidR="00000000">
        <w:rPr>
          <w:b/>
          <w:spacing w:val="26"/>
        </w:rPr>
        <w:t xml:space="preserve"> </w:t>
      </w:r>
      <w:r w:rsidR="00000000">
        <w:rPr>
          <w:b/>
        </w:rPr>
        <w:t>of</w:t>
      </w:r>
      <w:r w:rsidR="00000000">
        <w:rPr>
          <w:b/>
          <w:spacing w:val="27"/>
        </w:rPr>
        <w:t xml:space="preserve"> </w:t>
      </w:r>
      <w:r w:rsidR="00000000">
        <w:rPr>
          <w:b/>
        </w:rPr>
        <w:t>the</w:t>
      </w:r>
      <w:r w:rsidR="00000000">
        <w:rPr>
          <w:b/>
          <w:spacing w:val="25"/>
        </w:rPr>
        <w:t xml:space="preserve"> </w:t>
      </w:r>
      <w:r w:rsidR="00000000">
        <w:rPr>
          <w:b/>
        </w:rPr>
        <w:t>delegation</w:t>
      </w:r>
      <w:r w:rsidR="00000000">
        <w:rPr>
          <w:b/>
          <w:spacing w:val="26"/>
        </w:rPr>
        <w:t xml:space="preserve"> </w:t>
      </w:r>
      <w:r w:rsidR="00000000">
        <w:rPr>
          <w:b/>
        </w:rPr>
        <w:t>of</w:t>
      </w:r>
      <w:r w:rsidR="00000000">
        <w:rPr>
          <w:b/>
          <w:spacing w:val="27"/>
        </w:rPr>
        <w:t xml:space="preserve"> </w:t>
      </w:r>
      <w:r w:rsidR="00000000">
        <w:rPr>
          <w:b/>
        </w:rPr>
        <w:t>power.</w:t>
      </w:r>
      <w:r w:rsidR="00000000">
        <w:rPr>
          <w:b/>
          <w:spacing w:val="25"/>
        </w:rPr>
        <w:t xml:space="preserve"> </w:t>
      </w:r>
      <w:r w:rsidR="00000000">
        <w:rPr>
          <w:b/>
        </w:rPr>
        <w:t>The</w:t>
      </w:r>
      <w:r w:rsidR="00000000">
        <w:rPr>
          <w:b/>
          <w:spacing w:val="21"/>
        </w:rPr>
        <w:t xml:space="preserve"> </w:t>
      </w:r>
      <w:r w:rsidR="00000000">
        <w:rPr>
          <w:b/>
        </w:rPr>
        <w:t>findings</w:t>
      </w:r>
      <w:r w:rsidR="00000000">
        <w:rPr>
          <w:b/>
          <w:spacing w:val="26"/>
        </w:rPr>
        <w:t xml:space="preserve"> </w:t>
      </w:r>
      <w:r w:rsidR="00000000">
        <w:rPr>
          <w:b/>
        </w:rPr>
        <w:t>of</w:t>
      </w:r>
      <w:r w:rsidR="00000000">
        <w:rPr>
          <w:b/>
          <w:spacing w:val="27"/>
        </w:rPr>
        <w:t xml:space="preserve"> </w:t>
      </w:r>
      <w:r w:rsidR="00000000">
        <w:rPr>
          <w:b/>
        </w:rPr>
        <w:t>that</w:t>
      </w:r>
      <w:r w:rsidR="00000000">
        <w:rPr>
          <w:b/>
          <w:spacing w:val="27"/>
        </w:rPr>
        <w:t xml:space="preserve"> </w:t>
      </w:r>
      <w:r w:rsidR="00000000">
        <w:rPr>
          <w:b/>
        </w:rPr>
        <w:t>assessment</w:t>
      </w:r>
      <w:r w:rsidR="00000000">
        <w:rPr>
          <w:b/>
          <w:spacing w:val="25"/>
        </w:rPr>
        <w:t xml:space="preserve"> </w:t>
      </w:r>
      <w:r w:rsidR="00000000">
        <w:rPr>
          <w:b/>
        </w:rPr>
        <w:t>shall</w:t>
      </w:r>
      <w:r w:rsidR="00000000">
        <w:rPr>
          <w:b/>
          <w:spacing w:val="28"/>
        </w:rPr>
        <w:t xml:space="preserve"> </w:t>
      </w:r>
      <w:r w:rsidR="00000000">
        <w:rPr>
          <w:b/>
        </w:rPr>
        <w:t>be</w:t>
      </w:r>
      <w:r w:rsidR="00000000">
        <w:rPr>
          <w:b/>
          <w:spacing w:val="27"/>
        </w:rPr>
        <w:t xml:space="preserve"> </w:t>
      </w:r>
      <w:r w:rsidR="00000000">
        <w:rPr>
          <w:b/>
        </w:rPr>
        <w:t xml:space="preserve">presented </w:t>
      </w:r>
      <w:r w:rsidR="00000000">
        <w:rPr>
          <w:b/>
          <w:strike/>
        </w:rPr>
        <w:t>to the European Parliament and the Council.</w:t>
      </w:r>
    </w:p>
    <w:p w14:paraId="74595686" w14:textId="77777777" w:rsidR="00732D00" w:rsidRDefault="00732D00">
      <w:pPr>
        <w:pStyle w:val="BodyText"/>
        <w:spacing w:before="4"/>
        <w:rPr>
          <w:b/>
          <w:sz w:val="19"/>
        </w:rPr>
      </w:pPr>
    </w:p>
    <w:p w14:paraId="22595116" w14:textId="77777777" w:rsidR="00732D00" w:rsidRDefault="00000000">
      <w:pPr>
        <w:spacing w:line="247" w:lineRule="auto"/>
        <w:ind w:left="925" w:right="127" w:hanging="800"/>
        <w:jc w:val="both"/>
        <w:rPr>
          <w:b/>
        </w:rPr>
      </w:pPr>
      <w:r>
        <w:rPr>
          <w:b/>
        </w:rPr>
        <w:t>1b.</w:t>
      </w:r>
      <w:r>
        <w:rPr>
          <w:b/>
          <w:spacing w:val="80"/>
          <w:w w:val="150"/>
        </w:rPr>
        <w:t xml:space="preserve">  </w:t>
      </w:r>
      <w:r>
        <w:rPr>
          <w:b/>
        </w:rPr>
        <w:t>The Commission shall assess the need for amendment of the list in Annex III every 24 months</w:t>
      </w:r>
      <w:r>
        <w:rPr>
          <w:b/>
          <w:spacing w:val="40"/>
        </w:rPr>
        <w:t xml:space="preserve"> </w:t>
      </w:r>
      <w:r>
        <w:rPr>
          <w:b/>
        </w:rPr>
        <w:t>following</w:t>
      </w:r>
      <w:r>
        <w:rPr>
          <w:b/>
          <w:spacing w:val="40"/>
        </w:rPr>
        <w:t xml:space="preserve"> </w:t>
      </w:r>
      <w:r>
        <w:rPr>
          <w:b/>
        </w:rPr>
        <w:t>the</w:t>
      </w:r>
      <w:r>
        <w:rPr>
          <w:b/>
          <w:spacing w:val="40"/>
        </w:rPr>
        <w:t xml:space="preserve"> </w:t>
      </w:r>
      <w:r>
        <w:rPr>
          <w:b/>
        </w:rPr>
        <w:t>entry</w:t>
      </w:r>
      <w:r>
        <w:rPr>
          <w:b/>
          <w:spacing w:val="40"/>
        </w:rPr>
        <w:t xml:space="preserve"> </w:t>
      </w:r>
      <w:r>
        <w:rPr>
          <w:b/>
        </w:rPr>
        <w:t>into</w:t>
      </w:r>
      <w:r>
        <w:rPr>
          <w:b/>
          <w:spacing w:val="40"/>
        </w:rPr>
        <w:t xml:space="preserve"> </w:t>
      </w:r>
      <w:r>
        <w:rPr>
          <w:b/>
        </w:rPr>
        <w:t>force</w:t>
      </w:r>
      <w:r>
        <w:rPr>
          <w:b/>
          <w:spacing w:val="40"/>
        </w:rPr>
        <w:t xml:space="preserve"> </w:t>
      </w:r>
      <w:r>
        <w:rPr>
          <w:b/>
        </w:rPr>
        <w:t>of</w:t>
      </w:r>
      <w:r>
        <w:rPr>
          <w:b/>
          <w:spacing w:val="40"/>
        </w:rPr>
        <w:t xml:space="preserve"> </w:t>
      </w:r>
      <w:r>
        <w:rPr>
          <w:b/>
        </w:rPr>
        <w:t>this</w:t>
      </w:r>
      <w:r>
        <w:rPr>
          <w:b/>
          <w:spacing w:val="40"/>
        </w:rPr>
        <w:t xml:space="preserve"> </w:t>
      </w:r>
      <w:r>
        <w:rPr>
          <w:b/>
        </w:rPr>
        <w:t>Regulation</w:t>
      </w:r>
      <w:r>
        <w:rPr>
          <w:b/>
          <w:spacing w:val="40"/>
        </w:rPr>
        <w:t xml:space="preserve"> </w:t>
      </w:r>
      <w:r>
        <w:rPr>
          <w:b/>
        </w:rPr>
        <w:t>and</w:t>
      </w:r>
      <w:r>
        <w:rPr>
          <w:b/>
          <w:spacing w:val="40"/>
        </w:rPr>
        <w:t xml:space="preserve"> </w:t>
      </w:r>
      <w:r>
        <w:rPr>
          <w:b/>
        </w:rPr>
        <w:t>until</w:t>
      </w:r>
      <w:r>
        <w:rPr>
          <w:b/>
          <w:spacing w:val="40"/>
        </w:rPr>
        <w:t xml:space="preserve"> </w:t>
      </w:r>
      <w:r>
        <w:rPr>
          <w:b/>
        </w:rPr>
        <w:t>the</w:t>
      </w:r>
      <w:r>
        <w:rPr>
          <w:b/>
          <w:spacing w:val="40"/>
        </w:rPr>
        <w:t xml:space="preserve"> </w:t>
      </w:r>
      <w:r>
        <w:rPr>
          <w:b/>
        </w:rPr>
        <w:t>end</w:t>
      </w:r>
      <w:r>
        <w:rPr>
          <w:b/>
          <w:spacing w:val="40"/>
        </w:rPr>
        <w:t xml:space="preserve"> </w:t>
      </w:r>
      <w:r>
        <w:rPr>
          <w:b/>
        </w:rPr>
        <w:t>of</w:t>
      </w:r>
      <w:r>
        <w:rPr>
          <w:b/>
          <w:spacing w:val="40"/>
        </w:rPr>
        <w:t xml:space="preserve"> </w:t>
      </w:r>
      <w:r>
        <w:rPr>
          <w:b/>
        </w:rPr>
        <w:t>the period</w:t>
      </w:r>
      <w:r>
        <w:rPr>
          <w:b/>
          <w:spacing w:val="24"/>
        </w:rPr>
        <w:t xml:space="preserve"> </w:t>
      </w:r>
      <w:r>
        <w:rPr>
          <w:b/>
        </w:rPr>
        <w:t>of</w:t>
      </w:r>
      <w:r>
        <w:rPr>
          <w:b/>
          <w:spacing w:val="28"/>
        </w:rPr>
        <w:t xml:space="preserve"> </w:t>
      </w:r>
      <w:r>
        <w:rPr>
          <w:b/>
        </w:rPr>
        <w:t>the</w:t>
      </w:r>
      <w:r>
        <w:rPr>
          <w:b/>
          <w:spacing w:val="25"/>
        </w:rPr>
        <w:t xml:space="preserve"> </w:t>
      </w:r>
      <w:r>
        <w:rPr>
          <w:b/>
        </w:rPr>
        <w:t>delegation</w:t>
      </w:r>
      <w:r>
        <w:rPr>
          <w:b/>
          <w:spacing w:val="24"/>
        </w:rPr>
        <w:t xml:space="preserve"> </w:t>
      </w:r>
      <w:r>
        <w:rPr>
          <w:b/>
        </w:rPr>
        <w:t>of</w:t>
      </w:r>
      <w:r>
        <w:rPr>
          <w:b/>
          <w:spacing w:val="28"/>
        </w:rPr>
        <w:t xml:space="preserve"> </w:t>
      </w:r>
      <w:r>
        <w:rPr>
          <w:b/>
        </w:rPr>
        <w:t>power.</w:t>
      </w:r>
      <w:r>
        <w:rPr>
          <w:b/>
          <w:spacing w:val="29"/>
        </w:rPr>
        <w:t xml:space="preserve"> </w:t>
      </w:r>
      <w:r>
        <w:rPr>
          <w:b/>
        </w:rPr>
        <w:t>The</w:t>
      </w:r>
      <w:r>
        <w:rPr>
          <w:b/>
          <w:spacing w:val="25"/>
        </w:rPr>
        <w:t xml:space="preserve"> </w:t>
      </w:r>
      <w:r>
        <w:rPr>
          <w:b/>
        </w:rPr>
        <w:t>findings</w:t>
      </w:r>
      <w:r>
        <w:rPr>
          <w:b/>
          <w:spacing w:val="23"/>
        </w:rPr>
        <w:t xml:space="preserve"> </w:t>
      </w:r>
      <w:r>
        <w:rPr>
          <w:b/>
        </w:rPr>
        <w:t>of</w:t>
      </w:r>
      <w:r>
        <w:rPr>
          <w:b/>
          <w:spacing w:val="28"/>
        </w:rPr>
        <w:t xml:space="preserve"> </w:t>
      </w:r>
      <w:r>
        <w:rPr>
          <w:b/>
        </w:rPr>
        <w:t>that</w:t>
      </w:r>
      <w:r>
        <w:rPr>
          <w:b/>
          <w:spacing w:val="25"/>
        </w:rPr>
        <w:t xml:space="preserve"> </w:t>
      </w:r>
      <w:r>
        <w:rPr>
          <w:b/>
        </w:rPr>
        <w:t>assessment</w:t>
      </w:r>
      <w:r>
        <w:rPr>
          <w:b/>
          <w:spacing w:val="25"/>
        </w:rPr>
        <w:t xml:space="preserve"> </w:t>
      </w:r>
      <w:r>
        <w:rPr>
          <w:b/>
        </w:rPr>
        <w:t>shall</w:t>
      </w:r>
      <w:r>
        <w:rPr>
          <w:b/>
          <w:spacing w:val="26"/>
        </w:rPr>
        <w:t xml:space="preserve"> </w:t>
      </w:r>
      <w:r>
        <w:rPr>
          <w:b/>
        </w:rPr>
        <w:t>be</w:t>
      </w:r>
      <w:r>
        <w:rPr>
          <w:b/>
          <w:spacing w:val="28"/>
        </w:rPr>
        <w:t xml:space="preserve"> </w:t>
      </w:r>
      <w:r>
        <w:rPr>
          <w:b/>
        </w:rPr>
        <w:t>presented to the European Parliament and the Council.</w:t>
      </w:r>
    </w:p>
    <w:p w14:paraId="57887CF3" w14:textId="77777777" w:rsidR="00732D00" w:rsidRDefault="00732D00">
      <w:pPr>
        <w:pStyle w:val="BodyText"/>
        <w:spacing w:before="11"/>
        <w:rPr>
          <w:b/>
          <w:sz w:val="18"/>
        </w:rPr>
      </w:pPr>
    </w:p>
    <w:p w14:paraId="2A2E6CD1" w14:textId="77777777" w:rsidR="00732D00" w:rsidRDefault="00000000">
      <w:pPr>
        <w:pStyle w:val="ListParagraph"/>
        <w:numPr>
          <w:ilvl w:val="0"/>
          <w:numId w:val="15"/>
        </w:numPr>
        <w:tabs>
          <w:tab w:val="left" w:pos="924"/>
          <w:tab w:val="left" w:pos="925"/>
        </w:tabs>
        <w:spacing w:line="247" w:lineRule="auto"/>
        <w:ind w:right="126" w:hanging="800"/>
        <w:jc w:val="both"/>
      </w:pPr>
      <w:r>
        <w:t>By [</w:t>
      </w:r>
      <w:r>
        <w:rPr>
          <w:i/>
        </w:rPr>
        <w:t>three years after the date of application of this Regulation referred to in Article 85(2)</w:t>
      </w:r>
      <w:r>
        <w:t>] and every four years thereafter, the Commission shall submit a report on the evaluation and review of this</w:t>
      </w:r>
      <w:r>
        <w:rPr>
          <w:spacing w:val="20"/>
        </w:rPr>
        <w:t xml:space="preserve"> </w:t>
      </w:r>
      <w:r>
        <w:t>Regulation</w:t>
      </w:r>
      <w:r>
        <w:rPr>
          <w:spacing w:val="20"/>
        </w:rPr>
        <w:t xml:space="preserve"> </w:t>
      </w:r>
      <w:r>
        <w:t>to</w:t>
      </w:r>
      <w:r>
        <w:rPr>
          <w:spacing w:val="23"/>
        </w:rPr>
        <w:t xml:space="preserve"> </w:t>
      </w:r>
      <w:r>
        <w:t>the European Parliament</w:t>
      </w:r>
      <w:r>
        <w:rPr>
          <w:spacing w:val="20"/>
        </w:rPr>
        <w:t xml:space="preserve"> </w:t>
      </w:r>
      <w:r>
        <w:t>and to</w:t>
      </w:r>
      <w:r>
        <w:rPr>
          <w:spacing w:val="20"/>
        </w:rPr>
        <w:t xml:space="preserve"> </w:t>
      </w:r>
      <w:r>
        <w:t>the</w:t>
      </w:r>
      <w:r>
        <w:rPr>
          <w:spacing w:val="21"/>
        </w:rPr>
        <w:t xml:space="preserve"> </w:t>
      </w:r>
      <w:r>
        <w:t>Council. The reports shall be made public.</w:t>
      </w:r>
    </w:p>
    <w:p w14:paraId="52114F0A" w14:textId="77777777" w:rsidR="00732D00" w:rsidRDefault="00732D00">
      <w:pPr>
        <w:spacing w:line="247" w:lineRule="auto"/>
        <w:jc w:val="both"/>
        <w:sectPr w:rsidR="00732D00">
          <w:pgSz w:w="12240" w:h="15840"/>
          <w:pgMar w:top="900" w:right="1460" w:bottom="1240" w:left="1460" w:header="0" w:footer="1053" w:gutter="0"/>
          <w:cols w:space="720"/>
        </w:sectPr>
      </w:pPr>
    </w:p>
    <w:p w14:paraId="7D12068D" w14:textId="77777777" w:rsidR="00732D00" w:rsidRDefault="00000000">
      <w:pPr>
        <w:pStyle w:val="ListParagraph"/>
        <w:numPr>
          <w:ilvl w:val="0"/>
          <w:numId w:val="15"/>
        </w:numPr>
        <w:tabs>
          <w:tab w:val="left" w:pos="924"/>
          <w:tab w:val="left" w:pos="925"/>
        </w:tabs>
        <w:spacing w:before="80"/>
        <w:ind w:left="924"/>
      </w:pPr>
      <w:r>
        <w:lastRenderedPageBreak/>
        <w:t>The</w:t>
      </w:r>
      <w:r>
        <w:rPr>
          <w:spacing w:val="5"/>
        </w:rPr>
        <w:t xml:space="preserve"> </w:t>
      </w:r>
      <w:r>
        <w:t>reports</w:t>
      </w:r>
      <w:r>
        <w:rPr>
          <w:spacing w:val="8"/>
        </w:rPr>
        <w:t xml:space="preserve"> </w:t>
      </w:r>
      <w:r>
        <w:t>referred</w:t>
      </w:r>
      <w:r>
        <w:rPr>
          <w:spacing w:val="11"/>
        </w:rPr>
        <w:t xml:space="preserve"> </w:t>
      </w:r>
      <w:r>
        <w:t>to</w:t>
      </w:r>
      <w:r>
        <w:rPr>
          <w:spacing w:val="11"/>
        </w:rPr>
        <w:t xml:space="preserve"> </w:t>
      </w:r>
      <w:r>
        <w:t>in</w:t>
      </w:r>
      <w:r>
        <w:rPr>
          <w:spacing w:val="9"/>
        </w:rPr>
        <w:t xml:space="preserve"> </w:t>
      </w:r>
      <w:r>
        <w:t>paragraph</w:t>
      </w:r>
      <w:r>
        <w:rPr>
          <w:spacing w:val="11"/>
        </w:rPr>
        <w:t xml:space="preserve"> </w:t>
      </w:r>
      <w:r>
        <w:t>2</w:t>
      </w:r>
      <w:r>
        <w:rPr>
          <w:spacing w:val="6"/>
        </w:rPr>
        <w:t xml:space="preserve"> </w:t>
      </w:r>
      <w:r>
        <w:t>shall</w:t>
      </w:r>
      <w:r>
        <w:rPr>
          <w:spacing w:val="9"/>
        </w:rPr>
        <w:t xml:space="preserve"> </w:t>
      </w:r>
      <w:r>
        <w:t>devote</w:t>
      </w:r>
      <w:r>
        <w:rPr>
          <w:spacing w:val="10"/>
        </w:rPr>
        <w:t xml:space="preserve"> </w:t>
      </w:r>
      <w:r>
        <w:t>specific</w:t>
      </w:r>
      <w:r>
        <w:rPr>
          <w:spacing w:val="9"/>
        </w:rPr>
        <w:t xml:space="preserve"> </w:t>
      </w:r>
      <w:r>
        <w:t>attention</w:t>
      </w:r>
      <w:r>
        <w:rPr>
          <w:spacing w:val="9"/>
        </w:rPr>
        <w:t xml:space="preserve"> </w:t>
      </w:r>
      <w:r>
        <w:t>to</w:t>
      </w:r>
      <w:r>
        <w:rPr>
          <w:spacing w:val="7"/>
        </w:rPr>
        <w:t xml:space="preserve"> </w:t>
      </w:r>
      <w:r>
        <w:t>the</w:t>
      </w:r>
      <w:r>
        <w:rPr>
          <w:spacing w:val="7"/>
        </w:rPr>
        <w:t xml:space="preserve"> </w:t>
      </w:r>
      <w:r>
        <w:rPr>
          <w:spacing w:val="-2"/>
        </w:rPr>
        <w:t>following:</w:t>
      </w:r>
    </w:p>
    <w:p w14:paraId="7FC1FF96" w14:textId="77777777" w:rsidR="00732D00" w:rsidRDefault="00000000">
      <w:pPr>
        <w:pStyle w:val="ListParagraph"/>
        <w:numPr>
          <w:ilvl w:val="1"/>
          <w:numId w:val="15"/>
        </w:numPr>
        <w:tabs>
          <w:tab w:val="left" w:pos="1459"/>
        </w:tabs>
        <w:spacing w:line="247" w:lineRule="auto"/>
        <w:ind w:right="126"/>
        <w:jc w:val="both"/>
      </w:pPr>
      <w:r>
        <w:t xml:space="preserve">the status of the financial </w:t>
      </w:r>
      <w:r>
        <w:rPr>
          <w:b/>
        </w:rPr>
        <w:t xml:space="preserve">resources, technical equipment and </w:t>
      </w:r>
      <w:r>
        <w:rPr>
          <w:strike/>
        </w:rPr>
        <w:t>and</w:t>
      </w:r>
      <w:r>
        <w:t xml:space="preserve"> human resources</w:t>
      </w:r>
      <w:r>
        <w:rPr>
          <w:spacing w:val="80"/>
        </w:rPr>
        <w:t xml:space="preserve"> </w:t>
      </w:r>
      <w:r>
        <w:t>of</w:t>
      </w:r>
      <w:r>
        <w:rPr>
          <w:spacing w:val="40"/>
        </w:rPr>
        <w:t xml:space="preserve"> </w:t>
      </w:r>
      <w:r>
        <w:t>the</w:t>
      </w:r>
      <w:r>
        <w:rPr>
          <w:spacing w:val="40"/>
        </w:rPr>
        <w:t xml:space="preserve"> </w:t>
      </w:r>
      <w:r>
        <w:t>national</w:t>
      </w:r>
      <w:r>
        <w:rPr>
          <w:spacing w:val="40"/>
        </w:rPr>
        <w:t xml:space="preserve"> </w:t>
      </w:r>
      <w:r>
        <w:t>competent</w:t>
      </w:r>
      <w:r>
        <w:rPr>
          <w:spacing w:val="40"/>
        </w:rPr>
        <w:t xml:space="preserve"> </w:t>
      </w:r>
      <w:r>
        <w:t>authorities</w:t>
      </w:r>
      <w:r>
        <w:rPr>
          <w:spacing w:val="40"/>
        </w:rPr>
        <w:t xml:space="preserve"> </w:t>
      </w:r>
      <w:r>
        <w:t>in</w:t>
      </w:r>
      <w:r>
        <w:rPr>
          <w:spacing w:val="40"/>
        </w:rPr>
        <w:t xml:space="preserve"> </w:t>
      </w:r>
      <w:r>
        <w:t>order</w:t>
      </w:r>
      <w:r>
        <w:rPr>
          <w:spacing w:val="40"/>
        </w:rPr>
        <w:t xml:space="preserve"> </w:t>
      </w:r>
      <w:r>
        <w:t>to</w:t>
      </w:r>
      <w:r>
        <w:rPr>
          <w:spacing w:val="40"/>
        </w:rPr>
        <w:t xml:space="preserve"> </w:t>
      </w:r>
      <w:r>
        <w:t>effectively</w:t>
      </w:r>
      <w:r>
        <w:rPr>
          <w:spacing w:val="40"/>
        </w:rPr>
        <w:t xml:space="preserve"> </w:t>
      </w:r>
      <w:r>
        <w:t>perform</w:t>
      </w:r>
      <w:r>
        <w:rPr>
          <w:spacing w:val="40"/>
        </w:rPr>
        <w:t xml:space="preserve"> </w:t>
      </w:r>
      <w:r>
        <w:t>the</w:t>
      </w:r>
      <w:r>
        <w:rPr>
          <w:spacing w:val="40"/>
        </w:rPr>
        <w:t xml:space="preserve"> </w:t>
      </w:r>
      <w:r>
        <w:t>tasks assigned to them under this Regulation;</w:t>
      </w:r>
    </w:p>
    <w:p w14:paraId="507721D1" w14:textId="77777777" w:rsidR="00732D00" w:rsidRDefault="00732D00">
      <w:pPr>
        <w:pStyle w:val="BodyText"/>
        <w:spacing w:before="5"/>
        <w:rPr>
          <w:sz w:val="19"/>
        </w:rPr>
      </w:pPr>
    </w:p>
    <w:p w14:paraId="05592060" w14:textId="77777777" w:rsidR="00732D00" w:rsidRDefault="00000000">
      <w:pPr>
        <w:pStyle w:val="ListParagraph"/>
        <w:numPr>
          <w:ilvl w:val="1"/>
          <w:numId w:val="15"/>
        </w:numPr>
        <w:tabs>
          <w:tab w:val="left" w:pos="1459"/>
        </w:tabs>
        <w:spacing w:line="244" w:lineRule="auto"/>
        <w:ind w:right="130"/>
        <w:jc w:val="both"/>
      </w:pPr>
      <w:r>
        <w:t>the state of penalties, and notably administrative fines as referred to in Article 71(1), applied by Member States to infringements of the provisions of this Regulation.</w:t>
      </w:r>
    </w:p>
    <w:p w14:paraId="473BC75C" w14:textId="77777777" w:rsidR="00732D00" w:rsidRDefault="00732D00">
      <w:pPr>
        <w:pStyle w:val="BodyText"/>
        <w:spacing w:before="9"/>
        <w:rPr>
          <w:sz w:val="19"/>
        </w:rPr>
      </w:pPr>
    </w:p>
    <w:p w14:paraId="5B5BEF02" w14:textId="77777777" w:rsidR="00732D00" w:rsidRDefault="00000000">
      <w:pPr>
        <w:pStyle w:val="ListParagraph"/>
        <w:numPr>
          <w:ilvl w:val="0"/>
          <w:numId w:val="15"/>
        </w:numPr>
        <w:tabs>
          <w:tab w:val="left" w:pos="925"/>
          <w:tab w:val="left" w:pos="926"/>
        </w:tabs>
        <w:spacing w:before="1" w:line="247" w:lineRule="auto"/>
        <w:ind w:right="122" w:hanging="800"/>
        <w:jc w:val="both"/>
        <w:rPr>
          <w:b/>
        </w:rPr>
      </w:pPr>
      <w:r>
        <w:t>Within [</w:t>
      </w:r>
      <w:r>
        <w:rPr>
          <w:i/>
        </w:rPr>
        <w:t>three years after the date of application of this Regulation referred to in Article 85(2)</w:t>
      </w:r>
      <w:r>
        <w:t>] and every four years thereafter</w:t>
      </w:r>
      <w:r>
        <w:rPr>
          <w:b/>
        </w:rPr>
        <w:t>, where appropriate</w:t>
      </w:r>
      <w:r>
        <w:t>, the Commission shall evaluate</w:t>
      </w:r>
      <w:r>
        <w:rPr>
          <w:spacing w:val="40"/>
        </w:rPr>
        <w:t xml:space="preserve"> </w:t>
      </w:r>
      <w:r>
        <w:t xml:space="preserve">the impact and effectiveness of </w:t>
      </w:r>
      <w:r>
        <w:rPr>
          <w:b/>
        </w:rPr>
        <w:t xml:space="preserve">voluntary </w:t>
      </w:r>
      <w:r>
        <w:t>codes of conduct to foster the application of the requirements</w:t>
      </w:r>
      <w:r>
        <w:rPr>
          <w:spacing w:val="40"/>
        </w:rPr>
        <w:t xml:space="preserve"> </w:t>
      </w:r>
      <w:r>
        <w:t>set</w:t>
      </w:r>
      <w:r>
        <w:rPr>
          <w:spacing w:val="40"/>
        </w:rPr>
        <w:t xml:space="preserve"> </w:t>
      </w:r>
      <w:r>
        <w:t>out</w:t>
      </w:r>
      <w:r>
        <w:rPr>
          <w:spacing w:val="40"/>
        </w:rPr>
        <w:t xml:space="preserve"> </w:t>
      </w:r>
      <w:r>
        <w:t>in</w:t>
      </w:r>
      <w:r>
        <w:rPr>
          <w:spacing w:val="40"/>
        </w:rPr>
        <w:t xml:space="preserve"> </w:t>
      </w:r>
      <w:r>
        <w:t>Title</w:t>
      </w:r>
      <w:r>
        <w:rPr>
          <w:spacing w:val="40"/>
        </w:rPr>
        <w:t xml:space="preserve"> </w:t>
      </w:r>
      <w:r>
        <w:t>III,</w:t>
      </w:r>
      <w:r>
        <w:rPr>
          <w:spacing w:val="40"/>
        </w:rPr>
        <w:t xml:space="preserve"> </w:t>
      </w:r>
      <w:r>
        <w:t>Chapter</w:t>
      </w:r>
      <w:r>
        <w:rPr>
          <w:spacing w:val="40"/>
        </w:rPr>
        <w:t xml:space="preserve"> </w:t>
      </w:r>
      <w:r>
        <w:t>2</w:t>
      </w:r>
      <w:r>
        <w:rPr>
          <w:spacing w:val="40"/>
        </w:rPr>
        <w:t xml:space="preserve"> </w:t>
      </w:r>
      <w:r>
        <w:rPr>
          <w:b/>
        </w:rPr>
        <w:t>for</w:t>
      </w:r>
      <w:r>
        <w:rPr>
          <w:b/>
          <w:spacing w:val="40"/>
        </w:rPr>
        <w:t xml:space="preserve"> </w:t>
      </w:r>
      <w:r>
        <w:rPr>
          <w:b/>
        </w:rPr>
        <w:t>AI</w:t>
      </w:r>
      <w:r>
        <w:rPr>
          <w:b/>
          <w:spacing w:val="40"/>
        </w:rPr>
        <w:t xml:space="preserve"> </w:t>
      </w:r>
      <w:r>
        <w:rPr>
          <w:b/>
        </w:rPr>
        <w:t>systems</w:t>
      </w:r>
      <w:r>
        <w:rPr>
          <w:b/>
          <w:spacing w:val="40"/>
        </w:rPr>
        <w:t xml:space="preserve"> </w:t>
      </w:r>
      <w:r>
        <w:rPr>
          <w:b/>
        </w:rPr>
        <w:t>other</w:t>
      </w:r>
      <w:r>
        <w:rPr>
          <w:b/>
          <w:spacing w:val="40"/>
        </w:rPr>
        <w:t xml:space="preserve"> </w:t>
      </w:r>
      <w:r>
        <w:rPr>
          <w:b/>
        </w:rPr>
        <w:t>than</w:t>
      </w:r>
      <w:r>
        <w:rPr>
          <w:b/>
          <w:spacing w:val="40"/>
        </w:rPr>
        <w:t xml:space="preserve"> </w:t>
      </w:r>
      <w:r>
        <w:rPr>
          <w:b/>
        </w:rPr>
        <w:t>high-risk</w:t>
      </w:r>
      <w:r>
        <w:rPr>
          <w:b/>
          <w:spacing w:val="40"/>
        </w:rPr>
        <w:t xml:space="preserve"> </w:t>
      </w:r>
      <w:r>
        <w:rPr>
          <w:b/>
        </w:rPr>
        <w:t xml:space="preserve">AI systems </w:t>
      </w:r>
      <w:r>
        <w:t>and possibly other additional requirements for AI systems</w:t>
      </w:r>
      <w:r>
        <w:rPr>
          <w:strike/>
        </w:rPr>
        <w:t xml:space="preserve"> other than high-risk AI</w:t>
      </w:r>
      <w:r>
        <w:t xml:space="preserve"> </w:t>
      </w:r>
      <w:r>
        <w:rPr>
          <w:strike/>
        </w:rPr>
        <w:t>systems.</w:t>
      </w:r>
      <w:r>
        <w:rPr>
          <w:b/>
        </w:rPr>
        <w:t>, including as regards environmental sustainability.</w:t>
      </w:r>
    </w:p>
    <w:p w14:paraId="70ED10B7" w14:textId="77777777" w:rsidR="00732D00" w:rsidRDefault="00732D00">
      <w:pPr>
        <w:pStyle w:val="BodyText"/>
        <w:spacing w:before="3"/>
        <w:rPr>
          <w:b/>
          <w:sz w:val="19"/>
        </w:rPr>
      </w:pPr>
    </w:p>
    <w:p w14:paraId="51A73963" w14:textId="77777777" w:rsidR="00732D00" w:rsidRDefault="00000000">
      <w:pPr>
        <w:pStyle w:val="ListParagraph"/>
        <w:numPr>
          <w:ilvl w:val="0"/>
          <w:numId w:val="15"/>
        </w:numPr>
        <w:tabs>
          <w:tab w:val="left" w:pos="924"/>
          <w:tab w:val="left" w:pos="925"/>
        </w:tabs>
        <w:spacing w:line="244" w:lineRule="auto"/>
        <w:ind w:right="123" w:hanging="800"/>
        <w:jc w:val="both"/>
      </w:pPr>
      <w:r>
        <w:t>For</w:t>
      </w:r>
      <w:r>
        <w:rPr>
          <w:spacing w:val="40"/>
        </w:rPr>
        <w:t xml:space="preserve"> </w:t>
      </w:r>
      <w:r>
        <w:t>the</w:t>
      </w:r>
      <w:r>
        <w:rPr>
          <w:spacing w:val="40"/>
        </w:rPr>
        <w:t xml:space="preserve"> </w:t>
      </w:r>
      <w:r>
        <w:t>purpose</w:t>
      </w:r>
      <w:r>
        <w:rPr>
          <w:spacing w:val="40"/>
        </w:rPr>
        <w:t xml:space="preserve"> </w:t>
      </w:r>
      <w:r>
        <w:t>of</w:t>
      </w:r>
      <w:r>
        <w:rPr>
          <w:spacing w:val="40"/>
        </w:rPr>
        <w:t xml:space="preserve"> </w:t>
      </w:r>
      <w:r>
        <w:t>paragraphs</w:t>
      </w:r>
      <w:r>
        <w:rPr>
          <w:spacing w:val="40"/>
        </w:rPr>
        <w:t xml:space="preserve"> </w:t>
      </w:r>
      <w:r>
        <w:t>1</w:t>
      </w:r>
      <w:r>
        <w:rPr>
          <w:b/>
        </w:rPr>
        <w:t>a</w:t>
      </w:r>
      <w:r>
        <w:rPr>
          <w:b/>
          <w:spacing w:val="40"/>
        </w:rPr>
        <w:t xml:space="preserve"> </w:t>
      </w:r>
      <w:r>
        <w:t>to</w:t>
      </w:r>
      <w:r>
        <w:rPr>
          <w:spacing w:val="40"/>
        </w:rPr>
        <w:t xml:space="preserve"> </w:t>
      </w:r>
      <w:r>
        <w:t>4</w:t>
      </w:r>
      <w:r>
        <w:rPr>
          <w:spacing w:val="40"/>
        </w:rPr>
        <w:t xml:space="preserve"> </w:t>
      </w:r>
      <w:r>
        <w:t>the</w:t>
      </w:r>
      <w:r>
        <w:rPr>
          <w:spacing w:val="40"/>
        </w:rPr>
        <w:t xml:space="preserve"> </w:t>
      </w:r>
      <w:r>
        <w:t>Board,</w:t>
      </w:r>
      <w:r>
        <w:rPr>
          <w:spacing w:val="40"/>
        </w:rPr>
        <w:t xml:space="preserve"> </w:t>
      </w:r>
      <w:r>
        <w:t>the</w:t>
      </w:r>
      <w:r>
        <w:rPr>
          <w:spacing w:val="40"/>
        </w:rPr>
        <w:t xml:space="preserve"> </w:t>
      </w:r>
      <w:r>
        <w:t>Member</w:t>
      </w:r>
      <w:r>
        <w:rPr>
          <w:spacing w:val="40"/>
        </w:rPr>
        <w:t xml:space="preserve"> </w:t>
      </w:r>
      <w:r>
        <w:t>States</w:t>
      </w:r>
      <w:r>
        <w:rPr>
          <w:spacing w:val="40"/>
        </w:rPr>
        <w:t xml:space="preserve"> </w:t>
      </w:r>
      <w:r>
        <w:t>and</w:t>
      </w:r>
      <w:r>
        <w:rPr>
          <w:spacing w:val="40"/>
        </w:rPr>
        <w:t xml:space="preserve"> </w:t>
      </w:r>
      <w:r>
        <w:t>national competent authorities shall provide the Commission with information on its request.</w:t>
      </w:r>
    </w:p>
    <w:p w14:paraId="17515D04" w14:textId="77777777" w:rsidR="00732D00" w:rsidRDefault="00732D00">
      <w:pPr>
        <w:pStyle w:val="BodyText"/>
        <w:spacing w:before="10"/>
        <w:rPr>
          <w:sz w:val="19"/>
        </w:rPr>
      </w:pPr>
    </w:p>
    <w:p w14:paraId="276A11F6" w14:textId="77777777" w:rsidR="00732D00" w:rsidRDefault="00000000">
      <w:pPr>
        <w:pStyle w:val="ListParagraph"/>
        <w:numPr>
          <w:ilvl w:val="0"/>
          <w:numId w:val="15"/>
        </w:numPr>
        <w:tabs>
          <w:tab w:val="left" w:pos="924"/>
          <w:tab w:val="left" w:pos="925"/>
        </w:tabs>
        <w:spacing w:line="247" w:lineRule="auto"/>
        <w:ind w:right="124" w:hanging="800"/>
        <w:jc w:val="both"/>
      </w:pPr>
      <w:r>
        <w:t>In</w:t>
      </w:r>
      <w:r>
        <w:rPr>
          <w:spacing w:val="40"/>
        </w:rPr>
        <w:t xml:space="preserve"> </w:t>
      </w:r>
      <w:r>
        <w:t>carrying</w:t>
      </w:r>
      <w:r>
        <w:rPr>
          <w:spacing w:val="40"/>
        </w:rPr>
        <w:t xml:space="preserve"> </w:t>
      </w:r>
      <w:r>
        <w:t>out</w:t>
      </w:r>
      <w:r>
        <w:rPr>
          <w:spacing w:val="40"/>
        </w:rPr>
        <w:t xml:space="preserve"> </w:t>
      </w:r>
      <w:r>
        <w:t>the</w:t>
      </w:r>
      <w:r>
        <w:rPr>
          <w:spacing w:val="40"/>
        </w:rPr>
        <w:t xml:space="preserve"> </w:t>
      </w:r>
      <w:r>
        <w:t>evaluations</w:t>
      </w:r>
      <w:r>
        <w:rPr>
          <w:spacing w:val="40"/>
        </w:rPr>
        <w:t xml:space="preserve"> </w:t>
      </w:r>
      <w:r>
        <w:t>and</w:t>
      </w:r>
      <w:r>
        <w:rPr>
          <w:spacing w:val="40"/>
        </w:rPr>
        <w:t xml:space="preserve"> </w:t>
      </w:r>
      <w:r>
        <w:t>reviews</w:t>
      </w:r>
      <w:r>
        <w:rPr>
          <w:spacing w:val="40"/>
        </w:rPr>
        <w:t xml:space="preserve"> </w:t>
      </w:r>
      <w:r>
        <w:t>referred</w:t>
      </w:r>
      <w:r>
        <w:rPr>
          <w:spacing w:val="40"/>
        </w:rPr>
        <w:t xml:space="preserve"> </w:t>
      </w:r>
      <w:r>
        <w:t>to</w:t>
      </w:r>
      <w:r>
        <w:rPr>
          <w:spacing w:val="40"/>
        </w:rPr>
        <w:t xml:space="preserve"> </w:t>
      </w:r>
      <w:r>
        <w:t>in</w:t>
      </w:r>
      <w:r>
        <w:rPr>
          <w:spacing w:val="40"/>
        </w:rPr>
        <w:t xml:space="preserve"> </w:t>
      </w:r>
      <w:r>
        <w:t>paragraphs</w:t>
      </w:r>
      <w:r>
        <w:rPr>
          <w:spacing w:val="40"/>
        </w:rPr>
        <w:t xml:space="preserve"> </w:t>
      </w:r>
      <w:r>
        <w:t>1</w:t>
      </w:r>
      <w:r>
        <w:rPr>
          <w:b/>
        </w:rPr>
        <w:t>a</w:t>
      </w:r>
      <w:r>
        <w:rPr>
          <w:b/>
          <w:spacing w:val="40"/>
        </w:rPr>
        <w:t xml:space="preserve"> </w:t>
      </w:r>
      <w:r>
        <w:t>to</w:t>
      </w:r>
      <w:r>
        <w:rPr>
          <w:spacing w:val="40"/>
        </w:rPr>
        <w:t xml:space="preserve"> </w:t>
      </w:r>
      <w:r>
        <w:t>4</w:t>
      </w:r>
      <w:r>
        <w:rPr>
          <w:spacing w:val="40"/>
        </w:rPr>
        <w:t xml:space="preserve"> </w:t>
      </w:r>
      <w:r>
        <w:t>the Commission</w:t>
      </w:r>
      <w:r>
        <w:rPr>
          <w:spacing w:val="40"/>
        </w:rPr>
        <w:t xml:space="preserve"> </w:t>
      </w:r>
      <w:r>
        <w:t>shall</w:t>
      </w:r>
      <w:r>
        <w:rPr>
          <w:spacing w:val="40"/>
        </w:rPr>
        <w:t xml:space="preserve"> </w:t>
      </w:r>
      <w:r>
        <w:t>take</w:t>
      </w:r>
      <w:r>
        <w:rPr>
          <w:spacing w:val="40"/>
        </w:rPr>
        <w:t xml:space="preserve"> </w:t>
      </w:r>
      <w:r>
        <w:t>into</w:t>
      </w:r>
      <w:r>
        <w:rPr>
          <w:spacing w:val="40"/>
        </w:rPr>
        <w:t xml:space="preserve"> </w:t>
      </w:r>
      <w:r>
        <w:t>account</w:t>
      </w:r>
      <w:r>
        <w:rPr>
          <w:spacing w:val="40"/>
        </w:rPr>
        <w:t xml:space="preserve"> </w:t>
      </w:r>
      <w:r>
        <w:t>the</w:t>
      </w:r>
      <w:r>
        <w:rPr>
          <w:spacing w:val="40"/>
        </w:rPr>
        <w:t xml:space="preserve"> </w:t>
      </w:r>
      <w:r>
        <w:t>positions</w:t>
      </w:r>
      <w:r>
        <w:rPr>
          <w:spacing w:val="40"/>
        </w:rPr>
        <w:t xml:space="preserve"> </w:t>
      </w:r>
      <w:r>
        <w:t>and</w:t>
      </w:r>
      <w:r>
        <w:rPr>
          <w:spacing w:val="40"/>
        </w:rPr>
        <w:t xml:space="preserve"> </w:t>
      </w:r>
      <w:r>
        <w:t>findings</w:t>
      </w:r>
      <w:r>
        <w:rPr>
          <w:spacing w:val="40"/>
        </w:rPr>
        <w:t xml:space="preserve"> </w:t>
      </w:r>
      <w:r>
        <w:t>of</w:t>
      </w:r>
      <w:r>
        <w:rPr>
          <w:spacing w:val="40"/>
        </w:rPr>
        <w:t xml:space="preserve"> </w:t>
      </w:r>
      <w:r>
        <w:t>the</w:t>
      </w:r>
      <w:r>
        <w:rPr>
          <w:spacing w:val="40"/>
        </w:rPr>
        <w:t xml:space="preserve"> </w:t>
      </w:r>
      <w:r>
        <w:t>Board,</w:t>
      </w:r>
      <w:r>
        <w:rPr>
          <w:spacing w:val="40"/>
        </w:rPr>
        <w:t xml:space="preserve"> </w:t>
      </w:r>
      <w:r>
        <w:t>of</w:t>
      </w:r>
      <w:r>
        <w:rPr>
          <w:spacing w:val="40"/>
        </w:rPr>
        <w:t xml:space="preserve"> </w:t>
      </w:r>
      <w:r>
        <w:t>the European Parliament, of the Council, and of other relevant bodies or sources.</w:t>
      </w:r>
    </w:p>
    <w:p w14:paraId="2B3FC3FD" w14:textId="77777777" w:rsidR="00732D00" w:rsidRDefault="00732D00">
      <w:pPr>
        <w:pStyle w:val="BodyText"/>
        <w:spacing w:before="5"/>
        <w:rPr>
          <w:sz w:val="19"/>
        </w:rPr>
      </w:pPr>
    </w:p>
    <w:p w14:paraId="484E8E89" w14:textId="77777777" w:rsidR="00732D00" w:rsidRDefault="00000000">
      <w:pPr>
        <w:pStyle w:val="ListParagraph"/>
        <w:numPr>
          <w:ilvl w:val="0"/>
          <w:numId w:val="15"/>
        </w:numPr>
        <w:tabs>
          <w:tab w:val="left" w:pos="924"/>
          <w:tab w:val="left" w:pos="925"/>
        </w:tabs>
        <w:spacing w:line="244" w:lineRule="auto"/>
        <w:ind w:right="128" w:hanging="800"/>
        <w:jc w:val="both"/>
      </w:pPr>
      <w:r>
        <w:t>The</w:t>
      </w:r>
      <w:r>
        <w:rPr>
          <w:spacing w:val="40"/>
        </w:rPr>
        <w:t xml:space="preserve"> </w:t>
      </w:r>
      <w:r>
        <w:t>Commission</w:t>
      </w:r>
      <w:r>
        <w:rPr>
          <w:spacing w:val="40"/>
        </w:rPr>
        <w:t xml:space="preserve"> </w:t>
      </w:r>
      <w:r>
        <w:t>shall,</w:t>
      </w:r>
      <w:r>
        <w:rPr>
          <w:spacing w:val="40"/>
        </w:rPr>
        <w:t xml:space="preserve"> </w:t>
      </w:r>
      <w:r>
        <w:t>if</w:t>
      </w:r>
      <w:r>
        <w:rPr>
          <w:spacing w:val="40"/>
        </w:rPr>
        <w:t xml:space="preserve"> </w:t>
      </w:r>
      <w:r>
        <w:t>necessary,</w:t>
      </w:r>
      <w:r>
        <w:rPr>
          <w:spacing w:val="40"/>
        </w:rPr>
        <w:t xml:space="preserve"> </w:t>
      </w:r>
      <w:r>
        <w:t>submit</w:t>
      </w:r>
      <w:r>
        <w:rPr>
          <w:spacing w:val="40"/>
        </w:rPr>
        <w:t xml:space="preserve"> </w:t>
      </w:r>
      <w:r>
        <w:t>appropriate</w:t>
      </w:r>
      <w:r>
        <w:rPr>
          <w:spacing w:val="40"/>
        </w:rPr>
        <w:t xml:space="preserve"> </w:t>
      </w:r>
      <w:r>
        <w:t>proposals</w:t>
      </w:r>
      <w:r>
        <w:rPr>
          <w:spacing w:val="40"/>
        </w:rPr>
        <w:t xml:space="preserve"> </w:t>
      </w:r>
      <w:r>
        <w:t>to</w:t>
      </w:r>
      <w:r>
        <w:rPr>
          <w:spacing w:val="40"/>
        </w:rPr>
        <w:t xml:space="preserve"> </w:t>
      </w:r>
      <w:r>
        <w:t>amend</w:t>
      </w:r>
      <w:r>
        <w:rPr>
          <w:spacing w:val="40"/>
        </w:rPr>
        <w:t xml:space="preserve"> </w:t>
      </w:r>
      <w:r>
        <w:t>this Regulation, in particular taking into account developments in technology and in the light of the state of progress in the information society.</w:t>
      </w:r>
    </w:p>
    <w:p w14:paraId="08BEFE81" w14:textId="77777777" w:rsidR="00732D00" w:rsidRDefault="00732D00">
      <w:pPr>
        <w:pStyle w:val="BodyText"/>
        <w:rPr>
          <w:sz w:val="24"/>
        </w:rPr>
      </w:pPr>
    </w:p>
    <w:p w14:paraId="22366173" w14:textId="77777777" w:rsidR="00732D00" w:rsidRDefault="00000000">
      <w:pPr>
        <w:spacing w:before="179"/>
        <w:ind w:left="126" w:right="126"/>
        <w:jc w:val="center"/>
        <w:rPr>
          <w:i/>
        </w:rPr>
      </w:pPr>
      <w:r>
        <w:rPr>
          <w:i/>
        </w:rPr>
        <w:t>Article</w:t>
      </w:r>
      <w:r>
        <w:rPr>
          <w:i/>
          <w:spacing w:val="9"/>
        </w:rPr>
        <w:t xml:space="preserve"> </w:t>
      </w:r>
      <w:r>
        <w:rPr>
          <w:i/>
          <w:spacing w:val="-5"/>
        </w:rPr>
        <w:t>85</w:t>
      </w:r>
    </w:p>
    <w:p w14:paraId="1B45304D" w14:textId="77777777" w:rsidR="00732D00" w:rsidRDefault="00000000">
      <w:pPr>
        <w:spacing w:before="8"/>
        <w:ind w:left="126" w:right="129"/>
        <w:jc w:val="center"/>
        <w:rPr>
          <w:i/>
        </w:rPr>
      </w:pPr>
      <w:r>
        <w:rPr>
          <w:i/>
        </w:rPr>
        <w:t>Entry</w:t>
      </w:r>
      <w:r>
        <w:rPr>
          <w:i/>
          <w:spacing w:val="9"/>
        </w:rPr>
        <w:t xml:space="preserve"> </w:t>
      </w:r>
      <w:r>
        <w:rPr>
          <w:i/>
        </w:rPr>
        <w:t>into</w:t>
      </w:r>
      <w:r>
        <w:rPr>
          <w:i/>
          <w:spacing w:val="8"/>
        </w:rPr>
        <w:t xml:space="preserve"> </w:t>
      </w:r>
      <w:r>
        <w:rPr>
          <w:i/>
        </w:rPr>
        <w:t>force</w:t>
      </w:r>
      <w:r>
        <w:rPr>
          <w:i/>
          <w:spacing w:val="7"/>
        </w:rPr>
        <w:t xml:space="preserve"> </w:t>
      </w:r>
      <w:r>
        <w:rPr>
          <w:i/>
        </w:rPr>
        <w:t>and</w:t>
      </w:r>
      <w:r>
        <w:rPr>
          <w:i/>
          <w:spacing w:val="10"/>
        </w:rPr>
        <w:t xml:space="preserve"> </w:t>
      </w:r>
      <w:r>
        <w:rPr>
          <w:i/>
          <w:spacing w:val="-2"/>
        </w:rPr>
        <w:t>application</w:t>
      </w:r>
    </w:p>
    <w:p w14:paraId="5D299F01" w14:textId="77777777" w:rsidR="00732D00" w:rsidRDefault="00000000">
      <w:pPr>
        <w:pStyle w:val="ListParagraph"/>
        <w:numPr>
          <w:ilvl w:val="0"/>
          <w:numId w:val="14"/>
        </w:numPr>
        <w:tabs>
          <w:tab w:val="left" w:pos="924"/>
          <w:tab w:val="left" w:pos="925"/>
        </w:tabs>
        <w:spacing w:line="244" w:lineRule="auto"/>
        <w:ind w:right="124" w:hanging="800"/>
        <w:jc w:val="both"/>
      </w:pPr>
      <w:r>
        <w:t>This</w:t>
      </w:r>
      <w:r>
        <w:rPr>
          <w:spacing w:val="19"/>
        </w:rPr>
        <w:t xml:space="preserve"> </w:t>
      </w:r>
      <w:r>
        <w:t>Regulation</w:t>
      </w:r>
      <w:r>
        <w:rPr>
          <w:spacing w:val="22"/>
        </w:rPr>
        <w:t xml:space="preserve"> </w:t>
      </w:r>
      <w:r>
        <w:t>shall</w:t>
      </w:r>
      <w:r>
        <w:rPr>
          <w:spacing w:val="22"/>
        </w:rPr>
        <w:t xml:space="preserve"> </w:t>
      </w:r>
      <w:r>
        <w:t>enter into force on</w:t>
      </w:r>
      <w:r>
        <w:rPr>
          <w:spacing w:val="22"/>
        </w:rPr>
        <w:t xml:space="preserve"> </w:t>
      </w:r>
      <w:r>
        <w:t>the</w:t>
      </w:r>
      <w:r>
        <w:rPr>
          <w:spacing w:val="18"/>
        </w:rPr>
        <w:t xml:space="preserve"> </w:t>
      </w:r>
      <w:r>
        <w:t>twentieth</w:t>
      </w:r>
      <w:r>
        <w:rPr>
          <w:spacing w:val="22"/>
        </w:rPr>
        <w:t xml:space="preserve"> </w:t>
      </w:r>
      <w:r>
        <w:t>day following</w:t>
      </w:r>
      <w:r>
        <w:rPr>
          <w:spacing w:val="19"/>
        </w:rPr>
        <w:t xml:space="preserve"> </w:t>
      </w:r>
      <w:r>
        <w:t>that</w:t>
      </w:r>
      <w:r>
        <w:rPr>
          <w:spacing w:val="17"/>
        </w:rPr>
        <w:t xml:space="preserve"> </w:t>
      </w:r>
      <w:r>
        <w:t>of</w:t>
      </w:r>
      <w:r>
        <w:rPr>
          <w:spacing w:val="20"/>
        </w:rPr>
        <w:t xml:space="preserve"> </w:t>
      </w:r>
      <w:r>
        <w:t>its</w:t>
      </w:r>
      <w:r>
        <w:rPr>
          <w:spacing w:val="19"/>
        </w:rPr>
        <w:t xml:space="preserve"> </w:t>
      </w:r>
      <w:r>
        <w:t xml:space="preserve">publication in the </w:t>
      </w:r>
      <w:r>
        <w:rPr>
          <w:i/>
        </w:rPr>
        <w:t>Official Journal of the European Union</w:t>
      </w:r>
      <w:r>
        <w:t>.</w:t>
      </w:r>
    </w:p>
    <w:p w14:paraId="20C5CBD2" w14:textId="77777777" w:rsidR="00732D00" w:rsidRDefault="00732D00">
      <w:pPr>
        <w:pStyle w:val="BodyText"/>
        <w:spacing w:before="9"/>
        <w:rPr>
          <w:sz w:val="19"/>
        </w:rPr>
      </w:pPr>
    </w:p>
    <w:p w14:paraId="5F2904B0" w14:textId="77777777" w:rsidR="00732D00" w:rsidRDefault="00000000">
      <w:pPr>
        <w:pStyle w:val="ListParagraph"/>
        <w:numPr>
          <w:ilvl w:val="0"/>
          <w:numId w:val="14"/>
        </w:numPr>
        <w:tabs>
          <w:tab w:val="left" w:pos="924"/>
          <w:tab w:val="left" w:pos="925"/>
        </w:tabs>
        <w:spacing w:before="1" w:line="247" w:lineRule="auto"/>
        <w:ind w:right="126" w:hanging="800"/>
        <w:jc w:val="both"/>
      </w:pPr>
      <w:r>
        <w:t>This Regulation shall apply from [</w:t>
      </w:r>
      <w:r>
        <w:rPr>
          <w:strike/>
        </w:rPr>
        <w:t>24</w:t>
      </w:r>
      <w:r>
        <w:t xml:space="preserve"> </w:t>
      </w:r>
      <w:r>
        <w:rPr>
          <w:b/>
        </w:rPr>
        <w:t xml:space="preserve">36 </w:t>
      </w:r>
      <w:r>
        <w:t xml:space="preserve">months following the entering into force of the </w:t>
      </w:r>
      <w:r>
        <w:rPr>
          <w:spacing w:val="-2"/>
        </w:rPr>
        <w:t>Regulation].</w:t>
      </w:r>
    </w:p>
    <w:p w14:paraId="43A5C621" w14:textId="77777777" w:rsidR="00732D00" w:rsidRDefault="00732D00">
      <w:pPr>
        <w:pStyle w:val="BodyText"/>
        <w:spacing w:before="6"/>
        <w:rPr>
          <w:sz w:val="19"/>
        </w:rPr>
      </w:pPr>
    </w:p>
    <w:p w14:paraId="49AEB2EF" w14:textId="77777777" w:rsidR="00732D00" w:rsidRDefault="00000000">
      <w:pPr>
        <w:pStyle w:val="ListParagraph"/>
        <w:numPr>
          <w:ilvl w:val="0"/>
          <w:numId w:val="14"/>
        </w:numPr>
        <w:tabs>
          <w:tab w:val="left" w:pos="924"/>
          <w:tab w:val="left" w:pos="925"/>
        </w:tabs>
        <w:ind w:left="924"/>
      </w:pPr>
      <w:r>
        <w:t>By</w:t>
      </w:r>
      <w:r>
        <w:rPr>
          <w:spacing w:val="6"/>
        </w:rPr>
        <w:t xml:space="preserve"> </w:t>
      </w:r>
      <w:r>
        <w:t>way</w:t>
      </w:r>
      <w:r>
        <w:rPr>
          <w:spacing w:val="3"/>
        </w:rPr>
        <w:t xml:space="preserve"> </w:t>
      </w:r>
      <w:r>
        <w:t>of</w:t>
      </w:r>
      <w:r>
        <w:rPr>
          <w:spacing w:val="10"/>
        </w:rPr>
        <w:t xml:space="preserve"> </w:t>
      </w:r>
      <w:r>
        <w:t>derogation</w:t>
      </w:r>
      <w:r>
        <w:rPr>
          <w:spacing w:val="11"/>
        </w:rPr>
        <w:t xml:space="preserve"> </w:t>
      </w:r>
      <w:r>
        <w:t>from</w:t>
      </w:r>
      <w:r>
        <w:rPr>
          <w:spacing w:val="76"/>
        </w:rPr>
        <w:t xml:space="preserve"> </w:t>
      </w:r>
      <w:r>
        <w:t>paragraph</w:t>
      </w:r>
      <w:r>
        <w:rPr>
          <w:spacing w:val="9"/>
        </w:rPr>
        <w:t xml:space="preserve"> </w:t>
      </w:r>
      <w:r>
        <w:rPr>
          <w:spacing w:val="-5"/>
        </w:rPr>
        <w:t>2:</w:t>
      </w:r>
    </w:p>
    <w:p w14:paraId="5713EA63" w14:textId="77777777" w:rsidR="00732D00" w:rsidRDefault="00000000">
      <w:pPr>
        <w:pStyle w:val="ListParagraph"/>
        <w:numPr>
          <w:ilvl w:val="1"/>
          <w:numId w:val="14"/>
        </w:numPr>
        <w:tabs>
          <w:tab w:val="left" w:pos="1459"/>
        </w:tabs>
        <w:spacing w:line="244" w:lineRule="auto"/>
        <w:ind w:right="124"/>
        <w:jc w:val="both"/>
      </w:pPr>
      <w:r>
        <w:t>Title</w:t>
      </w:r>
      <w:r>
        <w:rPr>
          <w:spacing w:val="35"/>
        </w:rPr>
        <w:t xml:space="preserve"> </w:t>
      </w:r>
      <w:r>
        <w:t>III,</w:t>
      </w:r>
      <w:r>
        <w:rPr>
          <w:spacing w:val="30"/>
        </w:rPr>
        <w:t xml:space="preserve"> </w:t>
      </w:r>
      <w:r>
        <w:t>Chapter</w:t>
      </w:r>
      <w:r>
        <w:rPr>
          <w:spacing w:val="30"/>
        </w:rPr>
        <w:t xml:space="preserve"> </w:t>
      </w:r>
      <w:r>
        <w:t>4</w:t>
      </w:r>
      <w:r>
        <w:rPr>
          <w:spacing w:val="80"/>
        </w:rPr>
        <w:t xml:space="preserve"> </w:t>
      </w:r>
      <w:r>
        <w:t>and</w:t>
      </w:r>
      <w:r>
        <w:rPr>
          <w:spacing w:val="32"/>
        </w:rPr>
        <w:t xml:space="preserve"> </w:t>
      </w:r>
      <w:r>
        <w:t>Title</w:t>
      </w:r>
      <w:r>
        <w:rPr>
          <w:spacing w:val="29"/>
        </w:rPr>
        <w:t xml:space="preserve"> </w:t>
      </w:r>
      <w:r>
        <w:t>VI</w:t>
      </w:r>
      <w:r>
        <w:rPr>
          <w:spacing w:val="80"/>
        </w:rPr>
        <w:t xml:space="preserve"> </w:t>
      </w:r>
      <w:r>
        <w:t>shall</w:t>
      </w:r>
      <w:r>
        <w:rPr>
          <w:spacing w:val="34"/>
        </w:rPr>
        <w:t xml:space="preserve"> </w:t>
      </w:r>
      <w:r>
        <w:t>apply</w:t>
      </w:r>
      <w:r>
        <w:rPr>
          <w:spacing w:val="28"/>
        </w:rPr>
        <w:t xml:space="preserve"> </w:t>
      </w:r>
      <w:r>
        <w:t>from</w:t>
      </w:r>
      <w:r>
        <w:rPr>
          <w:spacing w:val="28"/>
        </w:rPr>
        <w:t xml:space="preserve"> </w:t>
      </w:r>
      <w:r>
        <w:t>[</w:t>
      </w:r>
      <w:r>
        <w:rPr>
          <w:strike/>
        </w:rPr>
        <w:t>three</w:t>
      </w:r>
      <w:r>
        <w:rPr>
          <w:spacing w:val="28"/>
        </w:rPr>
        <w:t xml:space="preserve"> </w:t>
      </w:r>
      <w:r>
        <w:rPr>
          <w:b/>
        </w:rPr>
        <w:t>twelve</w:t>
      </w:r>
      <w:r>
        <w:rPr>
          <w:b/>
          <w:spacing w:val="30"/>
        </w:rPr>
        <w:t xml:space="preserve"> </w:t>
      </w:r>
      <w:r>
        <w:t>months</w:t>
      </w:r>
      <w:r>
        <w:rPr>
          <w:spacing w:val="30"/>
        </w:rPr>
        <w:t xml:space="preserve"> </w:t>
      </w:r>
      <w:r>
        <w:t>following the entry into force of this Regulation];</w:t>
      </w:r>
    </w:p>
    <w:p w14:paraId="3770EAD4" w14:textId="77777777" w:rsidR="00732D00" w:rsidRDefault="00000000">
      <w:pPr>
        <w:pStyle w:val="ListParagraph"/>
        <w:numPr>
          <w:ilvl w:val="1"/>
          <w:numId w:val="14"/>
        </w:numPr>
        <w:tabs>
          <w:tab w:val="left" w:pos="1459"/>
        </w:tabs>
        <w:spacing w:before="1" w:line="244" w:lineRule="auto"/>
        <w:ind w:right="131"/>
        <w:jc w:val="both"/>
      </w:pPr>
      <w:r>
        <w:t xml:space="preserve">Article 71 shall apply from [twelve months following the entry into force of this </w:t>
      </w:r>
      <w:r>
        <w:rPr>
          <w:spacing w:val="-2"/>
        </w:rPr>
        <w:t>Regulation].</w:t>
      </w:r>
    </w:p>
    <w:p w14:paraId="01EDA2E2" w14:textId="77777777" w:rsidR="00732D00" w:rsidRDefault="00732D00">
      <w:pPr>
        <w:pStyle w:val="BodyText"/>
        <w:rPr>
          <w:sz w:val="24"/>
        </w:rPr>
      </w:pPr>
    </w:p>
    <w:p w14:paraId="148E5FBE" w14:textId="77777777" w:rsidR="00732D00" w:rsidRDefault="00732D00">
      <w:pPr>
        <w:pStyle w:val="BodyText"/>
        <w:spacing w:before="2"/>
        <w:rPr>
          <w:sz w:val="25"/>
        </w:rPr>
      </w:pPr>
    </w:p>
    <w:p w14:paraId="34FBB2E0" w14:textId="77777777" w:rsidR="00732D00" w:rsidRDefault="00000000">
      <w:pPr>
        <w:pStyle w:val="BodyText"/>
        <w:spacing w:before="1"/>
        <w:ind w:left="126"/>
      </w:pPr>
      <w:r>
        <w:t>This</w:t>
      </w:r>
      <w:r>
        <w:rPr>
          <w:spacing w:val="10"/>
        </w:rPr>
        <w:t xml:space="preserve"> </w:t>
      </w:r>
      <w:r>
        <w:t>Regulation</w:t>
      </w:r>
      <w:r>
        <w:rPr>
          <w:spacing w:val="7"/>
        </w:rPr>
        <w:t xml:space="preserve"> </w:t>
      </w:r>
      <w:r>
        <w:t>shall</w:t>
      </w:r>
      <w:r>
        <w:rPr>
          <w:spacing w:val="11"/>
        </w:rPr>
        <w:t xml:space="preserve"> </w:t>
      </w:r>
      <w:r>
        <w:t>be</w:t>
      </w:r>
      <w:r>
        <w:rPr>
          <w:spacing w:val="9"/>
        </w:rPr>
        <w:t xml:space="preserve"> </w:t>
      </w:r>
      <w:r>
        <w:t>binding</w:t>
      </w:r>
      <w:r>
        <w:rPr>
          <w:spacing w:val="10"/>
        </w:rPr>
        <w:t xml:space="preserve"> </w:t>
      </w:r>
      <w:r>
        <w:t>in</w:t>
      </w:r>
      <w:r>
        <w:rPr>
          <w:spacing w:val="7"/>
        </w:rPr>
        <w:t xml:space="preserve"> </w:t>
      </w:r>
      <w:r>
        <w:t>its</w:t>
      </w:r>
      <w:r>
        <w:rPr>
          <w:spacing w:val="11"/>
        </w:rPr>
        <w:t xml:space="preserve"> </w:t>
      </w:r>
      <w:r>
        <w:t>entirety</w:t>
      </w:r>
      <w:r>
        <w:rPr>
          <w:spacing w:val="7"/>
        </w:rPr>
        <w:t xml:space="preserve"> </w:t>
      </w:r>
      <w:r>
        <w:t>and</w:t>
      </w:r>
      <w:r>
        <w:rPr>
          <w:spacing w:val="8"/>
        </w:rPr>
        <w:t xml:space="preserve"> </w:t>
      </w:r>
      <w:r>
        <w:t>directly</w:t>
      </w:r>
      <w:r>
        <w:rPr>
          <w:spacing w:val="10"/>
        </w:rPr>
        <w:t xml:space="preserve"> </w:t>
      </w:r>
      <w:r>
        <w:t>applicable</w:t>
      </w:r>
      <w:r>
        <w:rPr>
          <w:spacing w:val="9"/>
        </w:rPr>
        <w:t xml:space="preserve"> </w:t>
      </w:r>
      <w:r>
        <w:t>in</w:t>
      </w:r>
      <w:r>
        <w:rPr>
          <w:spacing w:val="13"/>
        </w:rPr>
        <w:t xml:space="preserve"> </w:t>
      </w:r>
      <w:r>
        <w:t>all</w:t>
      </w:r>
      <w:r>
        <w:rPr>
          <w:spacing w:val="10"/>
        </w:rPr>
        <w:t xml:space="preserve"> </w:t>
      </w:r>
      <w:r>
        <w:t>Member</w:t>
      </w:r>
      <w:r>
        <w:rPr>
          <w:spacing w:val="11"/>
        </w:rPr>
        <w:t xml:space="preserve"> </w:t>
      </w:r>
      <w:r>
        <w:rPr>
          <w:spacing w:val="-2"/>
        </w:rPr>
        <w:t>States.</w:t>
      </w:r>
    </w:p>
    <w:p w14:paraId="370A045B" w14:textId="77777777" w:rsidR="00732D00" w:rsidRDefault="00732D00">
      <w:pPr>
        <w:sectPr w:rsidR="00732D00">
          <w:pgSz w:w="12240" w:h="15840"/>
          <w:pgMar w:top="900" w:right="1460" w:bottom="1240" w:left="1460" w:header="0" w:footer="1053" w:gutter="0"/>
          <w:cols w:space="720"/>
        </w:sectPr>
      </w:pPr>
    </w:p>
    <w:p w14:paraId="1655EDC1" w14:textId="77777777" w:rsidR="00732D00" w:rsidRDefault="00000000">
      <w:pPr>
        <w:pStyle w:val="BodyText"/>
        <w:spacing w:before="80"/>
        <w:ind w:left="126"/>
      </w:pPr>
      <w:r>
        <w:lastRenderedPageBreak/>
        <w:t>Done</w:t>
      </w:r>
      <w:r>
        <w:rPr>
          <w:spacing w:val="5"/>
        </w:rPr>
        <w:t xml:space="preserve"> </w:t>
      </w:r>
      <w:r>
        <w:t>at</w:t>
      </w:r>
      <w:r>
        <w:rPr>
          <w:spacing w:val="8"/>
        </w:rPr>
        <w:t xml:space="preserve"> </w:t>
      </w:r>
      <w:r>
        <w:rPr>
          <w:spacing w:val="-2"/>
        </w:rPr>
        <w:t>Brussels,</w:t>
      </w:r>
    </w:p>
    <w:p w14:paraId="798EBEA8" w14:textId="77777777" w:rsidR="00732D00" w:rsidRDefault="00732D00">
      <w:pPr>
        <w:pStyle w:val="BodyText"/>
        <w:rPr>
          <w:sz w:val="24"/>
        </w:rPr>
      </w:pPr>
    </w:p>
    <w:p w14:paraId="7435200D" w14:textId="77777777" w:rsidR="00732D00" w:rsidRDefault="00732D00">
      <w:pPr>
        <w:pStyle w:val="BodyText"/>
        <w:spacing w:before="4"/>
        <w:rPr>
          <w:sz w:val="35"/>
        </w:rPr>
      </w:pPr>
    </w:p>
    <w:p w14:paraId="351B77A7" w14:textId="77777777" w:rsidR="00732D00" w:rsidRDefault="00000000">
      <w:pPr>
        <w:tabs>
          <w:tab w:val="left" w:pos="4126"/>
        </w:tabs>
        <w:ind w:left="126"/>
        <w:rPr>
          <w:i/>
        </w:rPr>
      </w:pPr>
      <w:r>
        <w:rPr>
          <w:i/>
        </w:rPr>
        <w:t>For</w:t>
      </w:r>
      <w:r>
        <w:rPr>
          <w:i/>
          <w:spacing w:val="10"/>
        </w:rPr>
        <w:t xml:space="preserve"> </w:t>
      </w:r>
      <w:r>
        <w:rPr>
          <w:i/>
        </w:rPr>
        <w:t>the</w:t>
      </w:r>
      <w:r>
        <w:rPr>
          <w:i/>
          <w:spacing w:val="9"/>
        </w:rPr>
        <w:t xml:space="preserve"> </w:t>
      </w:r>
      <w:r>
        <w:rPr>
          <w:i/>
        </w:rPr>
        <w:t>European</w:t>
      </w:r>
      <w:r>
        <w:rPr>
          <w:i/>
          <w:spacing w:val="11"/>
        </w:rPr>
        <w:t xml:space="preserve"> </w:t>
      </w:r>
      <w:r>
        <w:rPr>
          <w:i/>
          <w:spacing w:val="-2"/>
        </w:rPr>
        <w:t>Parliament</w:t>
      </w:r>
      <w:r>
        <w:rPr>
          <w:i/>
        </w:rPr>
        <w:tab/>
        <w:t>For</w:t>
      </w:r>
      <w:r>
        <w:rPr>
          <w:i/>
          <w:spacing w:val="7"/>
        </w:rPr>
        <w:t xml:space="preserve"> </w:t>
      </w:r>
      <w:r>
        <w:rPr>
          <w:i/>
        </w:rPr>
        <w:t>the</w:t>
      </w:r>
      <w:r>
        <w:rPr>
          <w:i/>
          <w:spacing w:val="6"/>
        </w:rPr>
        <w:t xml:space="preserve"> </w:t>
      </w:r>
      <w:r>
        <w:rPr>
          <w:i/>
          <w:spacing w:val="-2"/>
        </w:rPr>
        <w:t>Council</w:t>
      </w:r>
    </w:p>
    <w:p w14:paraId="79CA0EEA" w14:textId="77777777" w:rsidR="00732D00" w:rsidRDefault="00000000">
      <w:pPr>
        <w:tabs>
          <w:tab w:val="left" w:pos="4126"/>
        </w:tabs>
        <w:spacing w:before="9"/>
        <w:ind w:left="126"/>
        <w:rPr>
          <w:i/>
        </w:rPr>
      </w:pPr>
      <w:r>
        <w:rPr>
          <w:i/>
        </w:rPr>
        <w:t>The</w:t>
      </w:r>
      <w:r>
        <w:rPr>
          <w:i/>
          <w:spacing w:val="8"/>
        </w:rPr>
        <w:t xml:space="preserve"> </w:t>
      </w:r>
      <w:r>
        <w:rPr>
          <w:i/>
          <w:spacing w:val="-2"/>
        </w:rPr>
        <w:t>President</w:t>
      </w:r>
      <w:r>
        <w:rPr>
          <w:i/>
        </w:rPr>
        <w:tab/>
        <w:t>The</w:t>
      </w:r>
      <w:r>
        <w:rPr>
          <w:i/>
          <w:spacing w:val="9"/>
        </w:rPr>
        <w:t xml:space="preserve"> </w:t>
      </w:r>
      <w:r>
        <w:rPr>
          <w:i/>
          <w:spacing w:val="-2"/>
        </w:rPr>
        <w:t>President</w:t>
      </w:r>
    </w:p>
    <w:p w14:paraId="57AB31A0" w14:textId="77777777" w:rsidR="00732D00" w:rsidRDefault="00732D00">
      <w:pPr>
        <w:sectPr w:rsidR="00732D00">
          <w:pgSz w:w="12240" w:h="15840"/>
          <w:pgMar w:top="900" w:right="1460" w:bottom="1240" w:left="1460" w:header="0" w:footer="1053" w:gutter="0"/>
          <w:cols w:space="720"/>
        </w:sectPr>
      </w:pPr>
    </w:p>
    <w:p w14:paraId="5D9BA276" w14:textId="77777777" w:rsidR="00732D00" w:rsidRDefault="00000000">
      <w:pPr>
        <w:spacing w:before="77"/>
        <w:ind w:left="126" w:right="127"/>
        <w:jc w:val="center"/>
        <w:rPr>
          <w:b/>
        </w:rPr>
      </w:pPr>
      <w:r>
        <w:rPr>
          <w:b/>
          <w:strike/>
        </w:rPr>
        <w:lastRenderedPageBreak/>
        <w:t>ANNEX</w:t>
      </w:r>
      <w:r>
        <w:rPr>
          <w:b/>
          <w:spacing w:val="15"/>
        </w:rPr>
        <w:t xml:space="preserve"> </w:t>
      </w:r>
      <w:r>
        <w:rPr>
          <w:b/>
          <w:strike/>
          <w:spacing w:val="-10"/>
        </w:rPr>
        <w:t>I</w:t>
      </w:r>
    </w:p>
    <w:p w14:paraId="36B472D1" w14:textId="77777777" w:rsidR="00732D00" w:rsidRDefault="00000000">
      <w:pPr>
        <w:spacing w:before="7"/>
        <w:ind w:left="126" w:right="131"/>
        <w:jc w:val="center"/>
        <w:rPr>
          <w:b/>
        </w:rPr>
      </w:pPr>
      <w:r>
        <w:rPr>
          <w:b/>
          <w:strike/>
        </w:rPr>
        <w:t>ARTIFICIAL</w:t>
      </w:r>
      <w:r>
        <w:rPr>
          <w:b/>
          <w:strike/>
          <w:spacing w:val="19"/>
        </w:rPr>
        <w:t xml:space="preserve"> </w:t>
      </w:r>
      <w:r>
        <w:rPr>
          <w:b/>
          <w:strike/>
        </w:rPr>
        <w:t>INTELLIGENCE</w:t>
      </w:r>
      <w:r>
        <w:rPr>
          <w:b/>
          <w:strike/>
          <w:spacing w:val="20"/>
        </w:rPr>
        <w:t xml:space="preserve"> </w:t>
      </w:r>
      <w:r>
        <w:rPr>
          <w:b/>
          <w:strike/>
        </w:rPr>
        <w:t>TECHNIQUES</w:t>
      </w:r>
      <w:r>
        <w:rPr>
          <w:b/>
          <w:strike/>
          <w:spacing w:val="26"/>
        </w:rPr>
        <w:t xml:space="preserve"> </w:t>
      </w:r>
      <w:r>
        <w:rPr>
          <w:b/>
          <w:strike/>
        </w:rPr>
        <w:t>AND</w:t>
      </w:r>
      <w:r>
        <w:rPr>
          <w:b/>
          <w:strike/>
          <w:spacing w:val="21"/>
        </w:rPr>
        <w:t xml:space="preserve"> </w:t>
      </w:r>
      <w:r>
        <w:rPr>
          <w:b/>
          <w:strike/>
          <w:spacing w:val="-2"/>
        </w:rPr>
        <w:t>APPROACHES</w:t>
      </w:r>
    </w:p>
    <w:p w14:paraId="43A58F9F" w14:textId="77777777" w:rsidR="00732D00" w:rsidRDefault="00000000">
      <w:pPr>
        <w:spacing w:before="6"/>
        <w:ind w:left="126" w:right="126"/>
        <w:jc w:val="center"/>
        <w:rPr>
          <w:b/>
        </w:rPr>
      </w:pPr>
      <w:r>
        <w:rPr>
          <w:b/>
          <w:strike/>
        </w:rPr>
        <w:t>referred</w:t>
      </w:r>
      <w:r>
        <w:rPr>
          <w:b/>
          <w:strike/>
          <w:spacing w:val="7"/>
        </w:rPr>
        <w:t xml:space="preserve"> </w:t>
      </w:r>
      <w:r>
        <w:rPr>
          <w:b/>
          <w:strike/>
        </w:rPr>
        <w:t>to</w:t>
      </w:r>
      <w:r>
        <w:rPr>
          <w:b/>
          <w:strike/>
          <w:spacing w:val="6"/>
        </w:rPr>
        <w:t xml:space="preserve"> </w:t>
      </w:r>
      <w:r>
        <w:rPr>
          <w:b/>
          <w:strike/>
        </w:rPr>
        <w:t>in</w:t>
      </w:r>
      <w:r>
        <w:rPr>
          <w:b/>
          <w:strike/>
          <w:spacing w:val="9"/>
        </w:rPr>
        <w:t xml:space="preserve"> </w:t>
      </w:r>
      <w:r>
        <w:rPr>
          <w:b/>
          <w:strike/>
        </w:rPr>
        <w:t>Article</w:t>
      </w:r>
      <w:r>
        <w:rPr>
          <w:b/>
          <w:strike/>
          <w:spacing w:val="9"/>
        </w:rPr>
        <w:t xml:space="preserve"> </w:t>
      </w:r>
      <w:r>
        <w:rPr>
          <w:b/>
          <w:strike/>
        </w:rPr>
        <w:t>3,</w:t>
      </w:r>
      <w:r>
        <w:rPr>
          <w:b/>
          <w:strike/>
          <w:spacing w:val="8"/>
        </w:rPr>
        <w:t xml:space="preserve"> </w:t>
      </w:r>
      <w:r>
        <w:rPr>
          <w:b/>
          <w:strike/>
        </w:rPr>
        <w:t>point</w:t>
      </w:r>
      <w:r>
        <w:rPr>
          <w:b/>
          <w:spacing w:val="10"/>
        </w:rPr>
        <w:t xml:space="preserve"> </w:t>
      </w:r>
      <w:r>
        <w:rPr>
          <w:b/>
          <w:strike/>
          <w:spacing w:val="-10"/>
        </w:rPr>
        <w:t>1</w:t>
      </w:r>
    </w:p>
    <w:p w14:paraId="41839C7B" w14:textId="77777777" w:rsidR="00732D00" w:rsidRDefault="00732D00">
      <w:pPr>
        <w:pStyle w:val="BodyText"/>
        <w:spacing w:before="11"/>
        <w:rPr>
          <w:b/>
          <w:sz w:val="19"/>
        </w:rPr>
      </w:pPr>
    </w:p>
    <w:p w14:paraId="7116ECBA" w14:textId="77777777" w:rsidR="00732D00" w:rsidRDefault="00000000">
      <w:pPr>
        <w:pStyle w:val="ListParagraph"/>
        <w:numPr>
          <w:ilvl w:val="0"/>
          <w:numId w:val="13"/>
        </w:numPr>
        <w:tabs>
          <w:tab w:val="left" w:pos="926"/>
        </w:tabs>
        <w:spacing w:line="244" w:lineRule="auto"/>
        <w:ind w:right="126"/>
        <w:jc w:val="both"/>
      </w:pPr>
      <w:r>
        <w:rPr>
          <w:strike/>
        </w:rPr>
        <w:t>Machine learning approaches, including supervised, unsupervised and reinforcement</w:t>
      </w:r>
      <w:r>
        <w:rPr>
          <w:spacing w:val="40"/>
        </w:rPr>
        <w:t xml:space="preserve"> </w:t>
      </w:r>
      <w:r>
        <w:rPr>
          <w:strike/>
        </w:rPr>
        <w:t>learning, using a wide variety of methods including deep learning;</w:t>
      </w:r>
    </w:p>
    <w:p w14:paraId="178497CE" w14:textId="77777777" w:rsidR="00732D00" w:rsidRDefault="00732D00">
      <w:pPr>
        <w:pStyle w:val="BodyText"/>
        <w:spacing w:before="9"/>
        <w:rPr>
          <w:sz w:val="19"/>
        </w:rPr>
      </w:pPr>
    </w:p>
    <w:p w14:paraId="54C0739B" w14:textId="77777777" w:rsidR="00732D00" w:rsidRDefault="00000000">
      <w:pPr>
        <w:pStyle w:val="ListParagraph"/>
        <w:numPr>
          <w:ilvl w:val="0"/>
          <w:numId w:val="13"/>
        </w:numPr>
        <w:tabs>
          <w:tab w:val="left" w:pos="926"/>
        </w:tabs>
        <w:spacing w:line="244" w:lineRule="auto"/>
        <w:ind w:right="125"/>
        <w:jc w:val="both"/>
      </w:pPr>
      <w:r>
        <w:rPr>
          <w:strike/>
        </w:rPr>
        <w:t>Logic- and knowledge-based approaches, including knowledge representation, inductive</w:t>
      </w:r>
      <w:r>
        <w:t xml:space="preserve"> </w:t>
      </w:r>
      <w:r>
        <w:rPr>
          <w:strike/>
        </w:rPr>
        <w:t>(logic) programming, knowledge bases, inference and deductive engines, (symbolic)</w:t>
      </w:r>
      <w:r>
        <w:t xml:space="preserve"> </w:t>
      </w:r>
      <w:r>
        <w:rPr>
          <w:strike/>
        </w:rPr>
        <w:t>reasoning and expert systems;</w:t>
      </w:r>
    </w:p>
    <w:p w14:paraId="3F692F81" w14:textId="77777777" w:rsidR="00732D00" w:rsidRDefault="00000000">
      <w:pPr>
        <w:pStyle w:val="ListParagraph"/>
        <w:numPr>
          <w:ilvl w:val="0"/>
          <w:numId w:val="13"/>
        </w:numPr>
        <w:tabs>
          <w:tab w:val="left" w:pos="925"/>
          <w:tab w:val="left" w:pos="926"/>
        </w:tabs>
      </w:pPr>
      <w:r>
        <w:rPr>
          <w:strike/>
        </w:rPr>
        <w:t>Statistical</w:t>
      </w:r>
      <w:r>
        <w:rPr>
          <w:strike/>
          <w:spacing w:val="14"/>
        </w:rPr>
        <w:t xml:space="preserve"> </w:t>
      </w:r>
      <w:r>
        <w:rPr>
          <w:strike/>
        </w:rPr>
        <w:t>approaches,</w:t>
      </w:r>
      <w:r>
        <w:rPr>
          <w:strike/>
          <w:spacing w:val="17"/>
        </w:rPr>
        <w:t xml:space="preserve"> </w:t>
      </w:r>
      <w:r>
        <w:rPr>
          <w:strike/>
        </w:rPr>
        <w:t>Bayesian</w:t>
      </w:r>
      <w:r>
        <w:rPr>
          <w:strike/>
          <w:spacing w:val="17"/>
        </w:rPr>
        <w:t xml:space="preserve"> </w:t>
      </w:r>
      <w:r>
        <w:rPr>
          <w:strike/>
        </w:rPr>
        <w:t>estimation,</w:t>
      </w:r>
      <w:r>
        <w:rPr>
          <w:strike/>
          <w:spacing w:val="15"/>
        </w:rPr>
        <w:t xml:space="preserve"> </w:t>
      </w:r>
      <w:r>
        <w:rPr>
          <w:strike/>
        </w:rPr>
        <w:t>search</w:t>
      </w:r>
      <w:r>
        <w:rPr>
          <w:strike/>
          <w:spacing w:val="12"/>
        </w:rPr>
        <w:t xml:space="preserve"> </w:t>
      </w:r>
      <w:r>
        <w:rPr>
          <w:strike/>
        </w:rPr>
        <w:t>and</w:t>
      </w:r>
      <w:r>
        <w:rPr>
          <w:strike/>
          <w:spacing w:val="15"/>
        </w:rPr>
        <w:t xml:space="preserve"> </w:t>
      </w:r>
      <w:r>
        <w:rPr>
          <w:strike/>
        </w:rPr>
        <w:t>optimization</w:t>
      </w:r>
      <w:r>
        <w:rPr>
          <w:strike/>
          <w:spacing w:val="14"/>
        </w:rPr>
        <w:t xml:space="preserve"> </w:t>
      </w:r>
      <w:r>
        <w:rPr>
          <w:strike/>
          <w:spacing w:val="-2"/>
        </w:rPr>
        <w:t>methods.</w:t>
      </w:r>
    </w:p>
    <w:p w14:paraId="41502F45" w14:textId="77777777" w:rsidR="00732D00" w:rsidRDefault="00732D00">
      <w:pPr>
        <w:sectPr w:rsidR="00732D00">
          <w:pgSz w:w="12240" w:h="15840"/>
          <w:pgMar w:top="1020" w:right="1460" w:bottom="1240" w:left="1460" w:header="0" w:footer="1053" w:gutter="0"/>
          <w:cols w:space="720"/>
        </w:sectPr>
      </w:pPr>
    </w:p>
    <w:p w14:paraId="3C3247E1" w14:textId="77777777" w:rsidR="00732D00" w:rsidRDefault="00000000">
      <w:pPr>
        <w:spacing w:before="66"/>
        <w:ind w:left="126" w:right="127"/>
        <w:jc w:val="center"/>
        <w:rPr>
          <w:b/>
        </w:rPr>
      </w:pPr>
      <w:r>
        <w:rPr>
          <w:b/>
        </w:rPr>
        <w:lastRenderedPageBreak/>
        <w:t>ANNEX</w:t>
      </w:r>
      <w:r>
        <w:rPr>
          <w:b/>
          <w:spacing w:val="15"/>
        </w:rPr>
        <w:t xml:space="preserve"> </w:t>
      </w:r>
      <w:r>
        <w:rPr>
          <w:b/>
          <w:spacing w:val="-5"/>
        </w:rPr>
        <w:t>II</w:t>
      </w:r>
    </w:p>
    <w:p w14:paraId="6FFC4619" w14:textId="77777777" w:rsidR="00732D00" w:rsidRDefault="00000000">
      <w:pPr>
        <w:spacing w:before="8"/>
        <w:ind w:left="126" w:right="126"/>
        <w:jc w:val="center"/>
        <w:rPr>
          <w:b/>
        </w:rPr>
      </w:pPr>
      <w:r>
        <w:rPr>
          <w:b/>
        </w:rPr>
        <w:t>LIST</w:t>
      </w:r>
      <w:r>
        <w:rPr>
          <w:b/>
          <w:spacing w:val="18"/>
        </w:rPr>
        <w:t xml:space="preserve"> </w:t>
      </w:r>
      <w:r>
        <w:rPr>
          <w:b/>
        </w:rPr>
        <w:t>OF</w:t>
      </w:r>
      <w:r>
        <w:rPr>
          <w:b/>
          <w:spacing w:val="14"/>
        </w:rPr>
        <w:t xml:space="preserve"> </w:t>
      </w:r>
      <w:r>
        <w:rPr>
          <w:b/>
        </w:rPr>
        <w:t>UNION</w:t>
      </w:r>
      <w:r>
        <w:rPr>
          <w:b/>
          <w:spacing w:val="16"/>
        </w:rPr>
        <w:t xml:space="preserve"> </w:t>
      </w:r>
      <w:r>
        <w:rPr>
          <w:b/>
        </w:rPr>
        <w:t>HARMONISATION</w:t>
      </w:r>
      <w:r>
        <w:rPr>
          <w:b/>
          <w:spacing w:val="13"/>
        </w:rPr>
        <w:t xml:space="preserve"> </w:t>
      </w:r>
      <w:r>
        <w:rPr>
          <w:b/>
          <w:spacing w:val="-2"/>
        </w:rPr>
        <w:t>LEGISLATION</w:t>
      </w:r>
    </w:p>
    <w:p w14:paraId="3C1A123C" w14:textId="77777777" w:rsidR="00732D00" w:rsidRDefault="00A447DA">
      <w:pPr>
        <w:tabs>
          <w:tab w:val="left" w:pos="1148"/>
        </w:tabs>
        <w:spacing w:before="6"/>
        <w:ind w:right="3"/>
        <w:jc w:val="center"/>
        <w:rPr>
          <w:b/>
        </w:rPr>
      </w:pPr>
      <w:r>
        <w:pict w14:anchorId="48E4EAB0">
          <v:rect id="docshape629" o:spid="_x0000_s2057" alt="" style="position:absolute;left:0;text-align:left;margin-left:130.9pt;margin-top:7.45pt;width:6pt;height:.85pt;z-index:-18289664;mso-wrap-edited:f;mso-width-percent:0;mso-height-percent:0;mso-position-horizontal-relative:page;mso-width-percent:0;mso-height-percent:0" fillcolor="black" stroked="f">
            <w10:wrap anchorx="page"/>
          </v:rect>
        </w:pict>
      </w:r>
      <w:r w:rsidR="00000000">
        <w:rPr>
          <w:b/>
        </w:rPr>
        <w:t>Section</w:t>
      </w:r>
      <w:r w:rsidR="00000000">
        <w:rPr>
          <w:b/>
          <w:spacing w:val="12"/>
        </w:rPr>
        <w:t xml:space="preserve"> </w:t>
      </w:r>
      <w:r w:rsidR="00000000">
        <w:rPr>
          <w:b/>
          <w:spacing w:val="-10"/>
        </w:rPr>
        <w:t>A</w:t>
      </w:r>
      <w:r w:rsidR="00000000">
        <w:rPr>
          <w:b/>
        </w:rPr>
        <w:tab/>
        <w:t>List</w:t>
      </w:r>
      <w:r w:rsidR="00000000">
        <w:rPr>
          <w:b/>
          <w:spacing w:val="9"/>
        </w:rPr>
        <w:t xml:space="preserve"> </w:t>
      </w:r>
      <w:r w:rsidR="00000000">
        <w:rPr>
          <w:b/>
        </w:rPr>
        <w:t>of</w:t>
      </w:r>
      <w:r w:rsidR="00000000">
        <w:rPr>
          <w:b/>
          <w:spacing w:val="11"/>
        </w:rPr>
        <w:t xml:space="preserve"> </w:t>
      </w:r>
      <w:r w:rsidR="00000000">
        <w:rPr>
          <w:b/>
        </w:rPr>
        <w:t>Union</w:t>
      </w:r>
      <w:r w:rsidR="00000000">
        <w:rPr>
          <w:b/>
          <w:spacing w:val="11"/>
        </w:rPr>
        <w:t xml:space="preserve"> </w:t>
      </w:r>
      <w:r w:rsidR="00000000">
        <w:rPr>
          <w:b/>
        </w:rPr>
        <w:t>harmonisation</w:t>
      </w:r>
      <w:r w:rsidR="00000000">
        <w:rPr>
          <w:b/>
          <w:spacing w:val="12"/>
        </w:rPr>
        <w:t xml:space="preserve"> </w:t>
      </w:r>
      <w:r w:rsidR="00000000">
        <w:rPr>
          <w:b/>
        </w:rPr>
        <w:t>legislation</w:t>
      </w:r>
      <w:r w:rsidR="00000000">
        <w:rPr>
          <w:b/>
          <w:spacing w:val="11"/>
        </w:rPr>
        <w:t xml:space="preserve"> </w:t>
      </w:r>
      <w:r w:rsidR="00000000">
        <w:rPr>
          <w:b/>
        </w:rPr>
        <w:t>based</w:t>
      </w:r>
      <w:r w:rsidR="00000000">
        <w:rPr>
          <w:b/>
          <w:spacing w:val="14"/>
        </w:rPr>
        <w:t xml:space="preserve"> </w:t>
      </w:r>
      <w:r w:rsidR="00000000">
        <w:rPr>
          <w:b/>
        </w:rPr>
        <w:t>on</w:t>
      </w:r>
      <w:r w:rsidR="00000000">
        <w:rPr>
          <w:b/>
          <w:spacing w:val="11"/>
        </w:rPr>
        <w:t xml:space="preserve"> </w:t>
      </w:r>
      <w:r w:rsidR="00000000">
        <w:rPr>
          <w:b/>
        </w:rPr>
        <w:t>the</w:t>
      </w:r>
      <w:r w:rsidR="00000000">
        <w:rPr>
          <w:b/>
          <w:spacing w:val="15"/>
        </w:rPr>
        <w:t xml:space="preserve"> </w:t>
      </w:r>
      <w:r w:rsidR="00000000">
        <w:rPr>
          <w:b/>
        </w:rPr>
        <w:t>New</w:t>
      </w:r>
      <w:r w:rsidR="00000000">
        <w:rPr>
          <w:b/>
          <w:spacing w:val="9"/>
        </w:rPr>
        <w:t xml:space="preserve"> </w:t>
      </w:r>
      <w:r w:rsidR="00000000">
        <w:rPr>
          <w:b/>
        </w:rPr>
        <w:t>Legislative</w:t>
      </w:r>
      <w:r w:rsidR="00000000">
        <w:rPr>
          <w:b/>
          <w:spacing w:val="11"/>
        </w:rPr>
        <w:t xml:space="preserve"> </w:t>
      </w:r>
      <w:r w:rsidR="00000000">
        <w:rPr>
          <w:b/>
          <w:spacing w:val="-2"/>
        </w:rPr>
        <w:t>Framework</w:t>
      </w:r>
    </w:p>
    <w:p w14:paraId="4F3A6A07" w14:textId="77777777" w:rsidR="00732D00" w:rsidRDefault="00732D00">
      <w:pPr>
        <w:pStyle w:val="BodyText"/>
        <w:spacing w:before="9"/>
        <w:rPr>
          <w:b/>
          <w:sz w:val="19"/>
        </w:rPr>
      </w:pPr>
    </w:p>
    <w:p w14:paraId="0F026D68" w14:textId="77777777" w:rsidR="00732D00" w:rsidRDefault="00000000">
      <w:pPr>
        <w:pStyle w:val="ListParagraph"/>
        <w:numPr>
          <w:ilvl w:val="0"/>
          <w:numId w:val="12"/>
        </w:numPr>
        <w:tabs>
          <w:tab w:val="left" w:pos="925"/>
          <w:tab w:val="left" w:pos="926"/>
        </w:tabs>
        <w:spacing w:line="247" w:lineRule="auto"/>
        <w:ind w:right="124"/>
        <w:jc w:val="both"/>
      </w:pPr>
      <w:r>
        <w:t>Directive 2006/42/EC of the European Parliament and of the Council of 17 May 2006 on machinery,</w:t>
      </w:r>
      <w:r>
        <w:rPr>
          <w:spacing w:val="28"/>
        </w:rPr>
        <w:t xml:space="preserve"> </w:t>
      </w:r>
      <w:r>
        <w:t>and</w:t>
      </w:r>
      <w:r>
        <w:rPr>
          <w:spacing w:val="28"/>
        </w:rPr>
        <w:t xml:space="preserve"> </w:t>
      </w:r>
      <w:r>
        <w:t>amending Directive 95/16/EC</w:t>
      </w:r>
      <w:r>
        <w:rPr>
          <w:spacing w:val="26"/>
        </w:rPr>
        <w:t xml:space="preserve"> </w:t>
      </w:r>
      <w:r>
        <w:t>(OJ</w:t>
      </w:r>
      <w:r>
        <w:rPr>
          <w:spacing w:val="28"/>
        </w:rPr>
        <w:t xml:space="preserve"> </w:t>
      </w:r>
      <w:r>
        <w:t>L 157, 9.6.2006, p.</w:t>
      </w:r>
      <w:r>
        <w:rPr>
          <w:spacing w:val="28"/>
        </w:rPr>
        <w:t xml:space="preserve"> </w:t>
      </w:r>
      <w:r>
        <w:t>24)</w:t>
      </w:r>
      <w:r>
        <w:rPr>
          <w:spacing w:val="27"/>
        </w:rPr>
        <w:t xml:space="preserve"> </w:t>
      </w:r>
      <w:r>
        <w:t>[as</w:t>
      </w:r>
      <w:r>
        <w:rPr>
          <w:spacing w:val="28"/>
        </w:rPr>
        <w:t xml:space="preserve"> </w:t>
      </w:r>
      <w:r>
        <w:t>repealed by the Machinery Regulation];</w:t>
      </w:r>
    </w:p>
    <w:p w14:paraId="6B2BE09B" w14:textId="77777777" w:rsidR="00732D00" w:rsidRDefault="00732D00">
      <w:pPr>
        <w:pStyle w:val="BodyText"/>
        <w:spacing w:before="5"/>
        <w:rPr>
          <w:sz w:val="19"/>
        </w:rPr>
      </w:pPr>
    </w:p>
    <w:p w14:paraId="0D54927F" w14:textId="77777777" w:rsidR="00732D00" w:rsidRDefault="00000000">
      <w:pPr>
        <w:pStyle w:val="ListParagraph"/>
        <w:numPr>
          <w:ilvl w:val="0"/>
          <w:numId w:val="12"/>
        </w:numPr>
        <w:tabs>
          <w:tab w:val="left" w:pos="925"/>
          <w:tab w:val="left" w:pos="926"/>
        </w:tabs>
        <w:spacing w:line="244" w:lineRule="auto"/>
        <w:ind w:right="130"/>
        <w:jc w:val="both"/>
      </w:pPr>
      <w:r>
        <w:t>Directive</w:t>
      </w:r>
      <w:r>
        <w:rPr>
          <w:spacing w:val="24"/>
        </w:rPr>
        <w:t xml:space="preserve"> </w:t>
      </w:r>
      <w:r>
        <w:t>2009/48/EC</w:t>
      </w:r>
      <w:r>
        <w:rPr>
          <w:spacing w:val="28"/>
        </w:rPr>
        <w:t xml:space="preserve"> </w:t>
      </w:r>
      <w:r>
        <w:t>of</w:t>
      </w:r>
      <w:r>
        <w:rPr>
          <w:spacing w:val="29"/>
        </w:rPr>
        <w:t xml:space="preserve"> </w:t>
      </w:r>
      <w:r>
        <w:t>the</w:t>
      </w:r>
      <w:r>
        <w:rPr>
          <w:spacing w:val="27"/>
        </w:rPr>
        <w:t xml:space="preserve"> </w:t>
      </w:r>
      <w:r>
        <w:t>European</w:t>
      </w:r>
      <w:r>
        <w:rPr>
          <w:spacing w:val="28"/>
        </w:rPr>
        <w:t xml:space="preserve"> </w:t>
      </w:r>
      <w:r>
        <w:t>Parliament</w:t>
      </w:r>
      <w:r>
        <w:rPr>
          <w:spacing w:val="26"/>
        </w:rPr>
        <w:t xml:space="preserve"> </w:t>
      </w:r>
      <w:r>
        <w:t>and</w:t>
      </w:r>
      <w:r>
        <w:rPr>
          <w:spacing w:val="28"/>
        </w:rPr>
        <w:t xml:space="preserve"> </w:t>
      </w:r>
      <w:r>
        <w:t>of</w:t>
      </w:r>
      <w:r>
        <w:rPr>
          <w:spacing w:val="29"/>
        </w:rPr>
        <w:t xml:space="preserve"> </w:t>
      </w:r>
      <w:r>
        <w:t>the</w:t>
      </w:r>
      <w:r>
        <w:rPr>
          <w:spacing w:val="29"/>
        </w:rPr>
        <w:t xml:space="preserve"> </w:t>
      </w:r>
      <w:r>
        <w:t>Council</w:t>
      </w:r>
      <w:r>
        <w:rPr>
          <w:spacing w:val="28"/>
        </w:rPr>
        <w:t xml:space="preserve"> </w:t>
      </w:r>
      <w:r>
        <w:t>of</w:t>
      </w:r>
      <w:r>
        <w:rPr>
          <w:spacing w:val="27"/>
        </w:rPr>
        <w:t xml:space="preserve"> </w:t>
      </w:r>
      <w:r>
        <w:t>18</w:t>
      </w:r>
      <w:r>
        <w:rPr>
          <w:spacing w:val="28"/>
        </w:rPr>
        <w:t xml:space="preserve"> </w:t>
      </w:r>
      <w:r>
        <w:t>June</w:t>
      </w:r>
      <w:r>
        <w:rPr>
          <w:spacing w:val="27"/>
        </w:rPr>
        <w:t xml:space="preserve"> </w:t>
      </w:r>
      <w:r>
        <w:t>2009</w:t>
      </w:r>
      <w:r>
        <w:rPr>
          <w:spacing w:val="28"/>
        </w:rPr>
        <w:t xml:space="preserve"> </w:t>
      </w:r>
      <w:r>
        <w:t>on the safety of toys (OJ L 170, 30.6.2009, p. 1);</w:t>
      </w:r>
    </w:p>
    <w:p w14:paraId="0084D31B" w14:textId="77777777" w:rsidR="00732D00" w:rsidRDefault="00732D00">
      <w:pPr>
        <w:pStyle w:val="BodyText"/>
        <w:spacing w:before="10"/>
        <w:rPr>
          <w:sz w:val="19"/>
        </w:rPr>
      </w:pPr>
    </w:p>
    <w:p w14:paraId="02A3526F" w14:textId="77777777" w:rsidR="00732D00" w:rsidRDefault="00000000">
      <w:pPr>
        <w:pStyle w:val="ListParagraph"/>
        <w:numPr>
          <w:ilvl w:val="0"/>
          <w:numId w:val="12"/>
        </w:numPr>
        <w:tabs>
          <w:tab w:val="left" w:pos="925"/>
          <w:tab w:val="left" w:pos="926"/>
        </w:tabs>
        <w:spacing w:line="247" w:lineRule="auto"/>
        <w:ind w:right="126"/>
        <w:jc w:val="both"/>
      </w:pPr>
      <w:r>
        <w:t>Directive</w:t>
      </w:r>
      <w:r>
        <w:rPr>
          <w:spacing w:val="40"/>
        </w:rPr>
        <w:t xml:space="preserve"> </w:t>
      </w:r>
      <w:r>
        <w:t>2013/53/EU</w:t>
      </w:r>
      <w:r>
        <w:rPr>
          <w:spacing w:val="40"/>
        </w:rPr>
        <w:t xml:space="preserve"> </w:t>
      </w:r>
      <w:r>
        <w:t>of</w:t>
      </w:r>
      <w:r>
        <w:rPr>
          <w:spacing w:val="40"/>
        </w:rPr>
        <w:t xml:space="preserve"> </w:t>
      </w:r>
      <w:r>
        <w:t>the</w:t>
      </w:r>
      <w:r>
        <w:rPr>
          <w:spacing w:val="40"/>
        </w:rPr>
        <w:t xml:space="preserve"> </w:t>
      </w:r>
      <w:r>
        <w:t>European</w:t>
      </w:r>
      <w:r>
        <w:rPr>
          <w:spacing w:val="40"/>
        </w:rPr>
        <w:t xml:space="preserve"> </w:t>
      </w:r>
      <w:r>
        <w:t>Parliament</w:t>
      </w:r>
      <w:r>
        <w:rPr>
          <w:spacing w:val="40"/>
        </w:rPr>
        <w:t xml:space="preserve"> </w:t>
      </w:r>
      <w:r>
        <w:t>and</w:t>
      </w:r>
      <w:r>
        <w:rPr>
          <w:spacing w:val="40"/>
        </w:rPr>
        <w:t xml:space="preserve"> </w:t>
      </w:r>
      <w:r>
        <w:t>of</w:t>
      </w:r>
      <w:r>
        <w:rPr>
          <w:spacing w:val="40"/>
        </w:rPr>
        <w:t xml:space="preserve"> </w:t>
      </w:r>
      <w:r>
        <w:t>the</w:t>
      </w:r>
      <w:r>
        <w:rPr>
          <w:spacing w:val="40"/>
        </w:rPr>
        <w:t xml:space="preserve"> </w:t>
      </w:r>
      <w:r>
        <w:t>Council</w:t>
      </w:r>
      <w:r>
        <w:rPr>
          <w:spacing w:val="40"/>
        </w:rPr>
        <w:t xml:space="preserve"> </w:t>
      </w:r>
      <w:r>
        <w:t>of</w:t>
      </w:r>
      <w:r>
        <w:rPr>
          <w:spacing w:val="40"/>
        </w:rPr>
        <w:t xml:space="preserve"> </w:t>
      </w:r>
      <w:r>
        <w:t>20</w:t>
      </w:r>
      <w:r>
        <w:rPr>
          <w:spacing w:val="40"/>
        </w:rPr>
        <w:t xml:space="preserve"> </w:t>
      </w:r>
      <w:r>
        <w:t>November 2013 on recreational craft and personal watercraft and repealing Directive 94/25/EC (OJ L 354, 28.12.2013, p. 90);</w:t>
      </w:r>
    </w:p>
    <w:p w14:paraId="4E9E1277" w14:textId="77777777" w:rsidR="00732D00" w:rsidRDefault="00732D00">
      <w:pPr>
        <w:pStyle w:val="BodyText"/>
        <w:spacing w:before="5"/>
        <w:rPr>
          <w:sz w:val="19"/>
        </w:rPr>
      </w:pPr>
    </w:p>
    <w:p w14:paraId="21372FAA" w14:textId="77777777" w:rsidR="00732D00" w:rsidRDefault="00000000">
      <w:pPr>
        <w:pStyle w:val="ListParagraph"/>
        <w:numPr>
          <w:ilvl w:val="0"/>
          <w:numId w:val="12"/>
        </w:numPr>
        <w:tabs>
          <w:tab w:val="left" w:pos="925"/>
          <w:tab w:val="left" w:pos="926"/>
        </w:tabs>
        <w:spacing w:line="244" w:lineRule="auto"/>
        <w:ind w:right="126"/>
        <w:jc w:val="both"/>
      </w:pPr>
      <w:r>
        <w:t>Directive 2014/33/EU of the European Parliament and</w:t>
      </w:r>
      <w:r>
        <w:rPr>
          <w:spacing w:val="23"/>
        </w:rPr>
        <w:t xml:space="preserve"> </w:t>
      </w:r>
      <w:r>
        <w:t>of the Council of 26 February 2014</w:t>
      </w:r>
      <w:r>
        <w:rPr>
          <w:spacing w:val="80"/>
        </w:rPr>
        <w:t xml:space="preserve"> </w:t>
      </w:r>
      <w:r>
        <w:t>on the harmonisation of the laws of the Member States relating to lifts and safety</w:t>
      </w:r>
      <w:r>
        <w:rPr>
          <w:spacing w:val="80"/>
        </w:rPr>
        <w:t xml:space="preserve"> </w:t>
      </w:r>
      <w:r>
        <w:t>components for lifts (OJ L 96, 29.3.2014, p. 251);</w:t>
      </w:r>
    </w:p>
    <w:p w14:paraId="0ACAB45F" w14:textId="77777777" w:rsidR="00732D00" w:rsidRDefault="00000000">
      <w:pPr>
        <w:pStyle w:val="ListParagraph"/>
        <w:numPr>
          <w:ilvl w:val="0"/>
          <w:numId w:val="12"/>
        </w:numPr>
        <w:tabs>
          <w:tab w:val="left" w:pos="925"/>
          <w:tab w:val="left" w:pos="926"/>
        </w:tabs>
        <w:spacing w:before="1" w:line="244" w:lineRule="auto"/>
        <w:ind w:right="124"/>
        <w:jc w:val="both"/>
      </w:pPr>
      <w:r>
        <w:t>Directive 2014/34/EU of the European Parliament and of the Council</w:t>
      </w:r>
      <w:r>
        <w:rPr>
          <w:spacing w:val="23"/>
        </w:rPr>
        <w:t xml:space="preserve"> </w:t>
      </w:r>
      <w:r>
        <w:t>of 26 February 2014</w:t>
      </w:r>
      <w:r>
        <w:rPr>
          <w:spacing w:val="80"/>
        </w:rPr>
        <w:t xml:space="preserve"> </w:t>
      </w:r>
      <w:r>
        <w:t>on</w:t>
      </w:r>
      <w:r>
        <w:rPr>
          <w:spacing w:val="40"/>
        </w:rPr>
        <w:t xml:space="preserve"> </w:t>
      </w:r>
      <w:r>
        <w:t>the</w:t>
      </w:r>
      <w:r>
        <w:rPr>
          <w:spacing w:val="40"/>
        </w:rPr>
        <w:t xml:space="preserve"> </w:t>
      </w:r>
      <w:r>
        <w:t>harmonisation</w:t>
      </w:r>
      <w:r>
        <w:rPr>
          <w:spacing w:val="40"/>
        </w:rPr>
        <w:t xml:space="preserve"> </w:t>
      </w:r>
      <w:r>
        <w:t>of</w:t>
      </w:r>
      <w:r>
        <w:rPr>
          <w:spacing w:val="40"/>
        </w:rPr>
        <w:t xml:space="preserve"> </w:t>
      </w:r>
      <w:r>
        <w:t>the</w:t>
      </w:r>
      <w:r>
        <w:rPr>
          <w:spacing w:val="40"/>
        </w:rPr>
        <w:t xml:space="preserve"> </w:t>
      </w:r>
      <w:r>
        <w:t>laws</w:t>
      </w:r>
      <w:r>
        <w:rPr>
          <w:spacing w:val="40"/>
        </w:rPr>
        <w:t xml:space="preserve"> </w:t>
      </w:r>
      <w:r>
        <w:t>of</w:t>
      </w:r>
      <w:r>
        <w:rPr>
          <w:spacing w:val="40"/>
        </w:rPr>
        <w:t xml:space="preserve"> </w:t>
      </w:r>
      <w:r>
        <w:t>the</w:t>
      </w:r>
      <w:r>
        <w:rPr>
          <w:spacing w:val="40"/>
        </w:rPr>
        <w:t xml:space="preserve"> </w:t>
      </w:r>
      <w:r>
        <w:t>Member</w:t>
      </w:r>
      <w:r>
        <w:rPr>
          <w:spacing w:val="40"/>
        </w:rPr>
        <w:t xml:space="preserve"> </w:t>
      </w:r>
      <w:r>
        <w:t>States</w:t>
      </w:r>
      <w:r>
        <w:rPr>
          <w:spacing w:val="40"/>
        </w:rPr>
        <w:t xml:space="preserve"> </w:t>
      </w:r>
      <w:r>
        <w:t>relating</w:t>
      </w:r>
      <w:r>
        <w:rPr>
          <w:spacing w:val="40"/>
        </w:rPr>
        <w:t xml:space="preserve"> </w:t>
      </w:r>
      <w:r>
        <w:t>to</w:t>
      </w:r>
      <w:r>
        <w:rPr>
          <w:spacing w:val="40"/>
        </w:rPr>
        <w:t xml:space="preserve"> </w:t>
      </w:r>
      <w:r>
        <w:t>equipment</w:t>
      </w:r>
      <w:r>
        <w:rPr>
          <w:spacing w:val="40"/>
        </w:rPr>
        <w:t xml:space="preserve"> </w:t>
      </w:r>
      <w:r>
        <w:t>and protective systems intended for use in potentially explosive atmospheres (OJ L 96,</w:t>
      </w:r>
      <w:r>
        <w:rPr>
          <w:spacing w:val="80"/>
        </w:rPr>
        <w:t xml:space="preserve"> </w:t>
      </w:r>
      <w:r>
        <w:t>29.3.2014, p. 309);</w:t>
      </w:r>
    </w:p>
    <w:p w14:paraId="5EE8896F" w14:textId="77777777" w:rsidR="00732D00" w:rsidRDefault="00000000">
      <w:pPr>
        <w:pStyle w:val="ListParagraph"/>
        <w:numPr>
          <w:ilvl w:val="0"/>
          <w:numId w:val="12"/>
        </w:numPr>
        <w:tabs>
          <w:tab w:val="left" w:pos="925"/>
          <w:tab w:val="left" w:pos="926"/>
        </w:tabs>
        <w:spacing w:line="244" w:lineRule="auto"/>
        <w:ind w:right="126"/>
        <w:jc w:val="both"/>
      </w:pPr>
      <w:r>
        <w:t>Directive 2014/53/EU of</w:t>
      </w:r>
      <w:r>
        <w:rPr>
          <w:spacing w:val="25"/>
        </w:rPr>
        <w:t xml:space="preserve"> </w:t>
      </w:r>
      <w:r>
        <w:t>the European Parliament</w:t>
      </w:r>
      <w:r>
        <w:rPr>
          <w:spacing w:val="26"/>
        </w:rPr>
        <w:t xml:space="preserve"> </w:t>
      </w:r>
      <w:r>
        <w:t>and of the Council of 16</w:t>
      </w:r>
      <w:r>
        <w:rPr>
          <w:spacing w:val="25"/>
        </w:rPr>
        <w:t xml:space="preserve"> </w:t>
      </w:r>
      <w:r>
        <w:t>April 2014 on</w:t>
      </w:r>
      <w:r>
        <w:rPr>
          <w:spacing w:val="40"/>
        </w:rPr>
        <w:t xml:space="preserve"> </w:t>
      </w:r>
      <w:r>
        <w:t>the harmonisation of the laws of the Member States relating to the making available on the market</w:t>
      </w:r>
      <w:r>
        <w:rPr>
          <w:spacing w:val="40"/>
        </w:rPr>
        <w:t xml:space="preserve"> </w:t>
      </w:r>
      <w:r>
        <w:t>of</w:t>
      </w:r>
      <w:r>
        <w:rPr>
          <w:spacing w:val="40"/>
        </w:rPr>
        <w:t xml:space="preserve"> </w:t>
      </w:r>
      <w:r>
        <w:t>radio</w:t>
      </w:r>
      <w:r>
        <w:rPr>
          <w:spacing w:val="40"/>
        </w:rPr>
        <w:t xml:space="preserve"> </w:t>
      </w:r>
      <w:r>
        <w:t>equipment</w:t>
      </w:r>
      <w:r>
        <w:rPr>
          <w:spacing w:val="40"/>
        </w:rPr>
        <w:t xml:space="preserve"> </w:t>
      </w:r>
      <w:r>
        <w:t>and</w:t>
      </w:r>
      <w:r>
        <w:rPr>
          <w:spacing w:val="40"/>
        </w:rPr>
        <w:t xml:space="preserve"> </w:t>
      </w:r>
      <w:r>
        <w:t>repealing</w:t>
      </w:r>
      <w:r>
        <w:rPr>
          <w:spacing w:val="40"/>
        </w:rPr>
        <w:t xml:space="preserve"> </w:t>
      </w:r>
      <w:r>
        <w:t>Directive</w:t>
      </w:r>
      <w:r>
        <w:rPr>
          <w:spacing w:val="40"/>
        </w:rPr>
        <w:t xml:space="preserve"> </w:t>
      </w:r>
      <w:r>
        <w:t>1999/5/EC</w:t>
      </w:r>
      <w:r>
        <w:rPr>
          <w:spacing w:val="40"/>
        </w:rPr>
        <w:t xml:space="preserve"> </w:t>
      </w:r>
      <w:r>
        <w:t>(OJ</w:t>
      </w:r>
      <w:r>
        <w:rPr>
          <w:spacing w:val="40"/>
        </w:rPr>
        <w:t xml:space="preserve"> </w:t>
      </w:r>
      <w:r>
        <w:t>L</w:t>
      </w:r>
      <w:r>
        <w:rPr>
          <w:spacing w:val="37"/>
        </w:rPr>
        <w:t xml:space="preserve"> </w:t>
      </w:r>
      <w:r>
        <w:t>153,</w:t>
      </w:r>
      <w:r>
        <w:rPr>
          <w:spacing w:val="40"/>
        </w:rPr>
        <w:t xml:space="preserve"> </w:t>
      </w:r>
      <w:r>
        <w:t>22.5.2014,</w:t>
      </w:r>
      <w:r>
        <w:rPr>
          <w:spacing w:val="40"/>
        </w:rPr>
        <w:t xml:space="preserve"> </w:t>
      </w:r>
      <w:r>
        <w:t xml:space="preserve">p. </w:t>
      </w:r>
      <w:r>
        <w:rPr>
          <w:spacing w:val="-4"/>
        </w:rPr>
        <w:t>62);</w:t>
      </w:r>
    </w:p>
    <w:p w14:paraId="41D4ECCC" w14:textId="77777777" w:rsidR="00732D00" w:rsidRDefault="00000000">
      <w:pPr>
        <w:pStyle w:val="ListParagraph"/>
        <w:numPr>
          <w:ilvl w:val="0"/>
          <w:numId w:val="12"/>
        </w:numPr>
        <w:tabs>
          <w:tab w:val="left" w:pos="925"/>
          <w:tab w:val="left" w:pos="926"/>
        </w:tabs>
        <w:spacing w:line="247" w:lineRule="auto"/>
        <w:ind w:right="128"/>
        <w:jc w:val="both"/>
      </w:pPr>
      <w:r>
        <w:t>Directive</w:t>
      </w:r>
      <w:r>
        <w:rPr>
          <w:spacing w:val="25"/>
        </w:rPr>
        <w:t xml:space="preserve"> </w:t>
      </w:r>
      <w:r>
        <w:t>2014/68/EU</w:t>
      </w:r>
      <w:r>
        <w:rPr>
          <w:spacing w:val="27"/>
        </w:rPr>
        <w:t xml:space="preserve"> </w:t>
      </w:r>
      <w:r>
        <w:t>of</w:t>
      </w:r>
      <w:r>
        <w:rPr>
          <w:spacing w:val="29"/>
        </w:rPr>
        <w:t xml:space="preserve"> </w:t>
      </w:r>
      <w:r>
        <w:t>the</w:t>
      </w:r>
      <w:r>
        <w:rPr>
          <w:spacing w:val="29"/>
        </w:rPr>
        <w:t xml:space="preserve"> </w:t>
      </w:r>
      <w:r>
        <w:t>European</w:t>
      </w:r>
      <w:r>
        <w:rPr>
          <w:spacing w:val="25"/>
        </w:rPr>
        <w:t xml:space="preserve"> </w:t>
      </w:r>
      <w:r>
        <w:t>Parliament</w:t>
      </w:r>
      <w:r>
        <w:rPr>
          <w:spacing w:val="26"/>
        </w:rPr>
        <w:t xml:space="preserve"> </w:t>
      </w:r>
      <w:r>
        <w:t>and</w:t>
      </w:r>
      <w:r>
        <w:rPr>
          <w:spacing w:val="28"/>
        </w:rPr>
        <w:t xml:space="preserve"> </w:t>
      </w:r>
      <w:r>
        <w:t>of</w:t>
      </w:r>
      <w:r>
        <w:rPr>
          <w:spacing w:val="27"/>
        </w:rPr>
        <w:t xml:space="preserve"> </w:t>
      </w:r>
      <w:r>
        <w:t>the</w:t>
      </w:r>
      <w:r>
        <w:rPr>
          <w:spacing w:val="27"/>
        </w:rPr>
        <w:t xml:space="preserve"> </w:t>
      </w:r>
      <w:r>
        <w:t>Council</w:t>
      </w:r>
      <w:r>
        <w:rPr>
          <w:spacing w:val="28"/>
        </w:rPr>
        <w:t xml:space="preserve"> </w:t>
      </w:r>
      <w:r>
        <w:t>of</w:t>
      </w:r>
      <w:r>
        <w:rPr>
          <w:spacing w:val="27"/>
        </w:rPr>
        <w:t xml:space="preserve"> </w:t>
      </w:r>
      <w:r>
        <w:t>15</w:t>
      </w:r>
      <w:r>
        <w:rPr>
          <w:spacing w:val="28"/>
        </w:rPr>
        <w:t xml:space="preserve"> </w:t>
      </w:r>
      <w:r>
        <w:t>May 2014</w:t>
      </w:r>
      <w:r>
        <w:rPr>
          <w:spacing w:val="28"/>
        </w:rPr>
        <w:t xml:space="preserve"> </w:t>
      </w:r>
      <w:r>
        <w:t>on the harmonisation of the laws of the Member States relating to the making available on the market of pressure equipment (OJ L 189, 27.6.2014, p. 164);</w:t>
      </w:r>
    </w:p>
    <w:p w14:paraId="208D14B2" w14:textId="77777777" w:rsidR="00732D00" w:rsidRDefault="00732D00">
      <w:pPr>
        <w:pStyle w:val="BodyText"/>
        <w:spacing w:before="3"/>
        <w:rPr>
          <w:sz w:val="19"/>
        </w:rPr>
      </w:pPr>
    </w:p>
    <w:p w14:paraId="5F5FA82F" w14:textId="77777777" w:rsidR="00732D00" w:rsidRDefault="00000000">
      <w:pPr>
        <w:pStyle w:val="ListParagraph"/>
        <w:numPr>
          <w:ilvl w:val="0"/>
          <w:numId w:val="12"/>
        </w:numPr>
        <w:tabs>
          <w:tab w:val="left" w:pos="925"/>
          <w:tab w:val="left" w:pos="926"/>
        </w:tabs>
        <w:spacing w:line="244" w:lineRule="auto"/>
        <w:ind w:right="126"/>
        <w:jc w:val="both"/>
      </w:pPr>
      <w:r>
        <w:t>Regulation (EU) 2016/424 of the European Parliament and of the Council of 9 March 2016</w:t>
      </w:r>
      <w:r>
        <w:rPr>
          <w:spacing w:val="40"/>
        </w:rPr>
        <w:t xml:space="preserve"> </w:t>
      </w:r>
      <w:r>
        <w:t>on cableway installations and repealing Directive 2000/9/EC</w:t>
      </w:r>
      <w:r>
        <w:rPr>
          <w:spacing w:val="31"/>
        </w:rPr>
        <w:t xml:space="preserve"> </w:t>
      </w:r>
      <w:r>
        <w:t>(OJ</w:t>
      </w:r>
      <w:r>
        <w:rPr>
          <w:spacing w:val="32"/>
        </w:rPr>
        <w:t xml:space="preserve"> </w:t>
      </w:r>
      <w:r>
        <w:t>L 81, 31.3.2016, p. 1);</w:t>
      </w:r>
    </w:p>
    <w:p w14:paraId="41D1573C" w14:textId="77777777" w:rsidR="00732D00" w:rsidRDefault="00000000">
      <w:pPr>
        <w:pStyle w:val="ListParagraph"/>
        <w:numPr>
          <w:ilvl w:val="0"/>
          <w:numId w:val="12"/>
        </w:numPr>
        <w:tabs>
          <w:tab w:val="left" w:pos="925"/>
          <w:tab w:val="left" w:pos="926"/>
        </w:tabs>
        <w:spacing w:line="244" w:lineRule="auto"/>
        <w:ind w:right="126"/>
        <w:jc w:val="both"/>
      </w:pPr>
      <w:r>
        <w:t>Regulation (EU) 2016/425 of the European Parliament and of the Council of 9 March 2016</w:t>
      </w:r>
      <w:r>
        <w:rPr>
          <w:spacing w:val="40"/>
        </w:rPr>
        <w:t xml:space="preserve"> </w:t>
      </w:r>
      <w:r>
        <w:t>on personal protective equipment and repealing Council Directive 89/686/EEC (OJ L 81, 31.3.2016, p. 51);</w:t>
      </w:r>
    </w:p>
    <w:p w14:paraId="170C7B55" w14:textId="77777777" w:rsidR="00732D00" w:rsidRDefault="00732D00">
      <w:pPr>
        <w:spacing w:line="244" w:lineRule="auto"/>
        <w:jc w:val="both"/>
        <w:sectPr w:rsidR="00732D00">
          <w:pgSz w:w="12240" w:h="15840"/>
          <w:pgMar w:top="1200" w:right="1460" w:bottom="1240" w:left="1460" w:header="0" w:footer="1053" w:gutter="0"/>
          <w:cols w:space="720"/>
        </w:sectPr>
      </w:pPr>
    </w:p>
    <w:p w14:paraId="54E419E2" w14:textId="77777777" w:rsidR="00732D00" w:rsidRDefault="00000000">
      <w:pPr>
        <w:pStyle w:val="ListParagraph"/>
        <w:numPr>
          <w:ilvl w:val="0"/>
          <w:numId w:val="12"/>
        </w:numPr>
        <w:tabs>
          <w:tab w:val="left" w:pos="926"/>
        </w:tabs>
        <w:spacing w:before="75" w:line="247" w:lineRule="auto"/>
        <w:ind w:right="130"/>
        <w:jc w:val="both"/>
      </w:pPr>
      <w:r>
        <w:lastRenderedPageBreak/>
        <w:t>Regulation (EU) 2016/426 of the European Parliament and of the Council of 9 March 2016</w:t>
      </w:r>
      <w:r>
        <w:rPr>
          <w:spacing w:val="40"/>
        </w:rPr>
        <w:t xml:space="preserve"> </w:t>
      </w:r>
      <w:r>
        <w:t>on appliances burning gaseous fuels and repealing Directive 2009/142/EC (OJ L 81, 31.3.2016, p. 99);</w:t>
      </w:r>
    </w:p>
    <w:p w14:paraId="4DC1E12C" w14:textId="77777777" w:rsidR="00732D00" w:rsidRDefault="00732D00">
      <w:pPr>
        <w:pStyle w:val="BodyText"/>
        <w:spacing w:before="5"/>
        <w:rPr>
          <w:sz w:val="19"/>
        </w:rPr>
      </w:pPr>
    </w:p>
    <w:p w14:paraId="21E8284F" w14:textId="77777777" w:rsidR="00732D00" w:rsidRDefault="00000000">
      <w:pPr>
        <w:pStyle w:val="ListParagraph"/>
        <w:numPr>
          <w:ilvl w:val="0"/>
          <w:numId w:val="12"/>
        </w:numPr>
        <w:tabs>
          <w:tab w:val="left" w:pos="926"/>
        </w:tabs>
        <w:spacing w:line="247" w:lineRule="auto"/>
        <w:ind w:right="126"/>
        <w:jc w:val="both"/>
      </w:pPr>
      <w:r>
        <w:t>Regulation</w:t>
      </w:r>
      <w:r>
        <w:rPr>
          <w:spacing w:val="23"/>
        </w:rPr>
        <w:t xml:space="preserve"> </w:t>
      </w:r>
      <w:r>
        <w:t>(EU)</w:t>
      </w:r>
      <w:r>
        <w:rPr>
          <w:spacing w:val="23"/>
        </w:rPr>
        <w:t xml:space="preserve"> </w:t>
      </w:r>
      <w:r>
        <w:t>2017/745 of the</w:t>
      </w:r>
      <w:r>
        <w:rPr>
          <w:spacing w:val="22"/>
        </w:rPr>
        <w:t xml:space="preserve"> </w:t>
      </w:r>
      <w:r>
        <w:t>European</w:t>
      </w:r>
      <w:r>
        <w:rPr>
          <w:spacing w:val="23"/>
        </w:rPr>
        <w:t xml:space="preserve"> </w:t>
      </w:r>
      <w:r>
        <w:t>Parliament</w:t>
      </w:r>
      <w:r>
        <w:rPr>
          <w:spacing w:val="24"/>
        </w:rPr>
        <w:t xml:space="preserve"> </w:t>
      </w:r>
      <w:r>
        <w:t>and</w:t>
      </w:r>
      <w:r>
        <w:rPr>
          <w:spacing w:val="23"/>
        </w:rPr>
        <w:t xml:space="preserve"> </w:t>
      </w:r>
      <w:r>
        <w:t>of</w:t>
      </w:r>
      <w:r>
        <w:rPr>
          <w:spacing w:val="23"/>
        </w:rPr>
        <w:t xml:space="preserve"> </w:t>
      </w:r>
      <w:r>
        <w:t>the Council</w:t>
      </w:r>
      <w:r>
        <w:rPr>
          <w:spacing w:val="21"/>
        </w:rPr>
        <w:t xml:space="preserve"> </w:t>
      </w:r>
      <w:r>
        <w:t>of</w:t>
      </w:r>
      <w:r>
        <w:rPr>
          <w:spacing w:val="23"/>
        </w:rPr>
        <w:t xml:space="preserve"> </w:t>
      </w:r>
      <w:r>
        <w:t>5</w:t>
      </w:r>
      <w:r>
        <w:rPr>
          <w:spacing w:val="21"/>
        </w:rPr>
        <w:t xml:space="preserve"> </w:t>
      </w:r>
      <w:r>
        <w:t>April</w:t>
      </w:r>
      <w:r>
        <w:rPr>
          <w:spacing w:val="21"/>
        </w:rPr>
        <w:t xml:space="preserve"> </w:t>
      </w:r>
      <w:r>
        <w:t>2017 on medical devices, amending Directive 2001/83/EC, Regulation (EC) No 178/2002 and Regulation (EC) No 1223/2009 and repealing Council Directives 90/385/EEC and</w:t>
      </w:r>
      <w:r>
        <w:rPr>
          <w:spacing w:val="40"/>
        </w:rPr>
        <w:t xml:space="preserve"> </w:t>
      </w:r>
      <w:r>
        <w:t>93/42/EEC (OJ L 117, 5.5.2017, p. 1;</w:t>
      </w:r>
    </w:p>
    <w:p w14:paraId="625F1193" w14:textId="77777777" w:rsidR="00732D00" w:rsidRDefault="00732D00">
      <w:pPr>
        <w:pStyle w:val="BodyText"/>
        <w:spacing w:before="4"/>
        <w:rPr>
          <w:sz w:val="19"/>
        </w:rPr>
      </w:pPr>
    </w:p>
    <w:p w14:paraId="74321B0D" w14:textId="77777777" w:rsidR="00732D00" w:rsidRDefault="00000000">
      <w:pPr>
        <w:pStyle w:val="ListParagraph"/>
        <w:numPr>
          <w:ilvl w:val="0"/>
          <w:numId w:val="12"/>
        </w:numPr>
        <w:tabs>
          <w:tab w:val="left" w:pos="926"/>
        </w:tabs>
        <w:spacing w:before="1" w:line="244" w:lineRule="auto"/>
        <w:ind w:right="128"/>
        <w:jc w:val="both"/>
      </w:pPr>
      <w:r>
        <w:t>Regulation</w:t>
      </w:r>
      <w:r>
        <w:rPr>
          <w:spacing w:val="23"/>
        </w:rPr>
        <w:t xml:space="preserve"> </w:t>
      </w:r>
      <w:r>
        <w:t>(EU)</w:t>
      </w:r>
      <w:r>
        <w:rPr>
          <w:spacing w:val="23"/>
        </w:rPr>
        <w:t xml:space="preserve"> </w:t>
      </w:r>
      <w:r>
        <w:t>2017/746 of the</w:t>
      </w:r>
      <w:r>
        <w:rPr>
          <w:spacing w:val="22"/>
        </w:rPr>
        <w:t xml:space="preserve"> </w:t>
      </w:r>
      <w:r>
        <w:t>European</w:t>
      </w:r>
      <w:r>
        <w:rPr>
          <w:spacing w:val="23"/>
        </w:rPr>
        <w:t xml:space="preserve"> </w:t>
      </w:r>
      <w:r>
        <w:t>Parliament</w:t>
      </w:r>
      <w:r>
        <w:rPr>
          <w:spacing w:val="21"/>
        </w:rPr>
        <w:t xml:space="preserve"> </w:t>
      </w:r>
      <w:r>
        <w:t>and</w:t>
      </w:r>
      <w:r>
        <w:rPr>
          <w:spacing w:val="23"/>
        </w:rPr>
        <w:t xml:space="preserve"> </w:t>
      </w:r>
      <w:r>
        <w:t>of</w:t>
      </w:r>
      <w:r>
        <w:rPr>
          <w:spacing w:val="23"/>
        </w:rPr>
        <w:t xml:space="preserve"> </w:t>
      </w:r>
      <w:r>
        <w:t>the Council</w:t>
      </w:r>
      <w:r>
        <w:rPr>
          <w:spacing w:val="21"/>
        </w:rPr>
        <w:t xml:space="preserve"> </w:t>
      </w:r>
      <w:r>
        <w:t>of 5</w:t>
      </w:r>
      <w:r>
        <w:rPr>
          <w:spacing w:val="25"/>
        </w:rPr>
        <w:t xml:space="preserve"> </w:t>
      </w:r>
      <w:r>
        <w:t>April</w:t>
      </w:r>
      <w:r>
        <w:rPr>
          <w:spacing w:val="24"/>
        </w:rPr>
        <w:t xml:space="preserve"> </w:t>
      </w:r>
      <w:r>
        <w:t>2017 on in vitro diagnostic medical devices and repealing Directive 98/79/EC and Commission Decision 2010/227/EU (OJ L 117, 5.5.2017, p. 176).</w:t>
      </w:r>
    </w:p>
    <w:p w14:paraId="4144BC15" w14:textId="77777777" w:rsidR="00732D00" w:rsidRDefault="00732D00">
      <w:pPr>
        <w:spacing w:line="244" w:lineRule="auto"/>
        <w:jc w:val="both"/>
        <w:sectPr w:rsidR="00732D00">
          <w:pgSz w:w="12240" w:h="15840"/>
          <w:pgMar w:top="1800" w:right="1460" w:bottom="1240" w:left="1460" w:header="0" w:footer="1053" w:gutter="0"/>
          <w:cols w:space="720"/>
        </w:sectPr>
      </w:pPr>
    </w:p>
    <w:p w14:paraId="04F03CF0" w14:textId="77777777" w:rsidR="00732D00" w:rsidRDefault="00000000">
      <w:pPr>
        <w:spacing w:before="66"/>
        <w:ind w:left="126" w:right="128"/>
        <w:jc w:val="center"/>
        <w:rPr>
          <w:b/>
        </w:rPr>
      </w:pPr>
      <w:r>
        <w:rPr>
          <w:b/>
        </w:rPr>
        <w:lastRenderedPageBreak/>
        <w:t>Section</w:t>
      </w:r>
      <w:r>
        <w:rPr>
          <w:b/>
          <w:spacing w:val="11"/>
        </w:rPr>
        <w:t xml:space="preserve"> </w:t>
      </w:r>
      <w:r>
        <w:rPr>
          <w:b/>
        </w:rPr>
        <w:t>B.</w:t>
      </w:r>
      <w:r>
        <w:rPr>
          <w:b/>
          <w:spacing w:val="11"/>
        </w:rPr>
        <w:t xml:space="preserve"> </w:t>
      </w:r>
      <w:r>
        <w:rPr>
          <w:b/>
        </w:rPr>
        <w:t>List</w:t>
      </w:r>
      <w:r>
        <w:rPr>
          <w:b/>
          <w:spacing w:val="12"/>
        </w:rPr>
        <w:t xml:space="preserve"> </w:t>
      </w:r>
      <w:r>
        <w:rPr>
          <w:b/>
        </w:rPr>
        <w:t>of</w:t>
      </w:r>
      <w:r>
        <w:rPr>
          <w:b/>
          <w:spacing w:val="9"/>
        </w:rPr>
        <w:t xml:space="preserve"> </w:t>
      </w:r>
      <w:r>
        <w:rPr>
          <w:b/>
        </w:rPr>
        <w:t>other</w:t>
      </w:r>
      <w:r>
        <w:rPr>
          <w:b/>
          <w:spacing w:val="9"/>
        </w:rPr>
        <w:t xml:space="preserve"> </w:t>
      </w:r>
      <w:r>
        <w:rPr>
          <w:b/>
        </w:rPr>
        <w:t>Union</w:t>
      </w:r>
      <w:r>
        <w:rPr>
          <w:b/>
          <w:spacing w:val="12"/>
        </w:rPr>
        <w:t xml:space="preserve"> </w:t>
      </w:r>
      <w:r>
        <w:rPr>
          <w:b/>
        </w:rPr>
        <w:t>harmonisation</w:t>
      </w:r>
      <w:r>
        <w:rPr>
          <w:b/>
          <w:spacing w:val="14"/>
        </w:rPr>
        <w:t xml:space="preserve"> </w:t>
      </w:r>
      <w:r>
        <w:rPr>
          <w:b/>
          <w:spacing w:val="-2"/>
        </w:rPr>
        <w:t>legislation</w:t>
      </w:r>
    </w:p>
    <w:p w14:paraId="0F5E655C" w14:textId="77777777" w:rsidR="00732D00" w:rsidRDefault="00732D00">
      <w:pPr>
        <w:pStyle w:val="BodyText"/>
        <w:spacing w:before="10"/>
        <w:rPr>
          <w:b/>
          <w:sz w:val="19"/>
        </w:rPr>
      </w:pPr>
    </w:p>
    <w:p w14:paraId="3363274E" w14:textId="77777777" w:rsidR="00732D00" w:rsidRDefault="00000000">
      <w:pPr>
        <w:pStyle w:val="ListParagraph"/>
        <w:numPr>
          <w:ilvl w:val="0"/>
          <w:numId w:val="11"/>
        </w:numPr>
        <w:tabs>
          <w:tab w:val="left" w:pos="925"/>
          <w:tab w:val="left" w:pos="926"/>
        </w:tabs>
        <w:spacing w:line="244" w:lineRule="auto"/>
        <w:ind w:right="128"/>
        <w:jc w:val="both"/>
      </w:pPr>
      <w:r>
        <w:t>Regulation (EC) No 300/2008 of the European Parliament and of the Council of 11 March 2008 on common rules in the field of civil aviation security and repealing Regulation (EC)</w:t>
      </w:r>
      <w:r>
        <w:rPr>
          <w:spacing w:val="40"/>
        </w:rPr>
        <w:t xml:space="preserve"> </w:t>
      </w:r>
      <w:r>
        <w:t>No 2320/2002 (OJ L 97, 9.4.2008, p. 72).</w:t>
      </w:r>
    </w:p>
    <w:p w14:paraId="7DE7AD9B" w14:textId="77777777" w:rsidR="00732D00" w:rsidRDefault="00732D00">
      <w:pPr>
        <w:pStyle w:val="BodyText"/>
        <w:spacing w:before="11"/>
        <w:rPr>
          <w:sz w:val="19"/>
        </w:rPr>
      </w:pPr>
    </w:p>
    <w:p w14:paraId="3BFBFE15" w14:textId="77777777" w:rsidR="00732D00" w:rsidRDefault="00000000">
      <w:pPr>
        <w:pStyle w:val="ListParagraph"/>
        <w:numPr>
          <w:ilvl w:val="0"/>
          <w:numId w:val="11"/>
        </w:numPr>
        <w:tabs>
          <w:tab w:val="left" w:pos="925"/>
          <w:tab w:val="left" w:pos="926"/>
        </w:tabs>
        <w:spacing w:line="247" w:lineRule="auto"/>
        <w:ind w:right="126"/>
        <w:jc w:val="both"/>
      </w:pPr>
      <w:r>
        <w:t>Regulation</w:t>
      </w:r>
      <w:r>
        <w:rPr>
          <w:spacing w:val="40"/>
        </w:rPr>
        <w:t xml:space="preserve"> </w:t>
      </w:r>
      <w:r>
        <w:t>(EU)</w:t>
      </w:r>
      <w:r>
        <w:rPr>
          <w:spacing w:val="40"/>
        </w:rPr>
        <w:t xml:space="preserve"> </w:t>
      </w:r>
      <w:r>
        <w:t>No</w:t>
      </w:r>
      <w:r>
        <w:rPr>
          <w:spacing w:val="40"/>
        </w:rPr>
        <w:t xml:space="preserve"> </w:t>
      </w:r>
      <w:r>
        <w:t>168/2013</w:t>
      </w:r>
      <w:r>
        <w:rPr>
          <w:spacing w:val="40"/>
        </w:rPr>
        <w:t xml:space="preserve"> </w:t>
      </w:r>
      <w:r>
        <w:t>of</w:t>
      </w:r>
      <w:r>
        <w:rPr>
          <w:spacing w:val="40"/>
        </w:rPr>
        <w:t xml:space="preserve"> </w:t>
      </w:r>
      <w:r>
        <w:t>the</w:t>
      </w:r>
      <w:r>
        <w:rPr>
          <w:spacing w:val="40"/>
        </w:rPr>
        <w:t xml:space="preserve"> </w:t>
      </w:r>
      <w:r>
        <w:t>European</w:t>
      </w:r>
      <w:r>
        <w:rPr>
          <w:spacing w:val="40"/>
        </w:rPr>
        <w:t xml:space="preserve"> </w:t>
      </w:r>
      <w:r>
        <w:t>Parliament</w:t>
      </w:r>
      <w:r>
        <w:rPr>
          <w:spacing w:val="40"/>
        </w:rPr>
        <w:t xml:space="preserve"> </w:t>
      </w:r>
      <w:r>
        <w:t>and</w:t>
      </w:r>
      <w:r>
        <w:rPr>
          <w:spacing w:val="40"/>
        </w:rPr>
        <w:t xml:space="preserve"> </w:t>
      </w:r>
      <w:r>
        <w:t>of</w:t>
      </w:r>
      <w:r>
        <w:rPr>
          <w:spacing w:val="40"/>
        </w:rPr>
        <w:t xml:space="preserve"> </w:t>
      </w:r>
      <w:r>
        <w:t>the</w:t>
      </w:r>
      <w:r>
        <w:rPr>
          <w:spacing w:val="40"/>
        </w:rPr>
        <w:t xml:space="preserve"> </w:t>
      </w:r>
      <w:r>
        <w:t>Council</w:t>
      </w:r>
      <w:r>
        <w:rPr>
          <w:spacing w:val="40"/>
        </w:rPr>
        <w:t xml:space="preserve"> </w:t>
      </w:r>
      <w:r>
        <w:t>of</w:t>
      </w:r>
      <w:r>
        <w:rPr>
          <w:spacing w:val="40"/>
        </w:rPr>
        <w:t xml:space="preserve"> </w:t>
      </w:r>
      <w:r>
        <w:t>15 January 2013 on the approval and market surveillance of two- or three-wheel vehicles and quadricycles (OJ L 60, 2.3.2013, p. 52);</w:t>
      </w:r>
    </w:p>
    <w:p w14:paraId="4D4F3F53" w14:textId="77777777" w:rsidR="00732D00" w:rsidRDefault="00732D00">
      <w:pPr>
        <w:pStyle w:val="BodyText"/>
        <w:spacing w:before="5"/>
        <w:rPr>
          <w:sz w:val="19"/>
        </w:rPr>
      </w:pPr>
    </w:p>
    <w:p w14:paraId="743D28DE" w14:textId="77777777" w:rsidR="00732D00" w:rsidRDefault="00000000">
      <w:pPr>
        <w:pStyle w:val="ListParagraph"/>
        <w:numPr>
          <w:ilvl w:val="0"/>
          <w:numId w:val="11"/>
        </w:numPr>
        <w:tabs>
          <w:tab w:val="left" w:pos="925"/>
          <w:tab w:val="left" w:pos="926"/>
        </w:tabs>
        <w:spacing w:line="244" w:lineRule="auto"/>
        <w:ind w:right="126"/>
        <w:jc w:val="both"/>
      </w:pPr>
      <w:r>
        <w:t>Regulation</w:t>
      </w:r>
      <w:r>
        <w:rPr>
          <w:spacing w:val="40"/>
        </w:rPr>
        <w:t xml:space="preserve"> </w:t>
      </w:r>
      <w:r>
        <w:t>(EU)</w:t>
      </w:r>
      <w:r>
        <w:rPr>
          <w:spacing w:val="40"/>
        </w:rPr>
        <w:t xml:space="preserve"> </w:t>
      </w:r>
      <w:r>
        <w:t>No</w:t>
      </w:r>
      <w:r>
        <w:rPr>
          <w:spacing w:val="40"/>
        </w:rPr>
        <w:t xml:space="preserve"> </w:t>
      </w:r>
      <w:r>
        <w:t>167/2013</w:t>
      </w:r>
      <w:r>
        <w:rPr>
          <w:spacing w:val="40"/>
        </w:rPr>
        <w:t xml:space="preserve"> </w:t>
      </w:r>
      <w:r>
        <w:t>of</w:t>
      </w:r>
      <w:r>
        <w:rPr>
          <w:spacing w:val="40"/>
        </w:rPr>
        <w:t xml:space="preserve"> </w:t>
      </w:r>
      <w:r>
        <w:t>the</w:t>
      </w:r>
      <w:r>
        <w:rPr>
          <w:spacing w:val="40"/>
        </w:rPr>
        <w:t xml:space="preserve"> </w:t>
      </w:r>
      <w:r>
        <w:t>European</w:t>
      </w:r>
      <w:r>
        <w:rPr>
          <w:spacing w:val="40"/>
        </w:rPr>
        <w:t xml:space="preserve"> </w:t>
      </w:r>
      <w:r>
        <w:t>Parliament</w:t>
      </w:r>
      <w:r>
        <w:rPr>
          <w:spacing w:val="40"/>
        </w:rPr>
        <w:t xml:space="preserve"> </w:t>
      </w:r>
      <w:r>
        <w:t>and</w:t>
      </w:r>
      <w:r>
        <w:rPr>
          <w:spacing w:val="40"/>
        </w:rPr>
        <w:t xml:space="preserve"> </w:t>
      </w:r>
      <w:r>
        <w:t>of</w:t>
      </w:r>
      <w:r>
        <w:rPr>
          <w:spacing w:val="40"/>
        </w:rPr>
        <w:t xml:space="preserve"> </w:t>
      </w:r>
      <w:r>
        <w:t>the</w:t>
      </w:r>
      <w:r>
        <w:rPr>
          <w:spacing w:val="40"/>
        </w:rPr>
        <w:t xml:space="preserve"> </w:t>
      </w:r>
      <w:r>
        <w:t>Council</w:t>
      </w:r>
      <w:r>
        <w:rPr>
          <w:spacing w:val="40"/>
        </w:rPr>
        <w:t xml:space="preserve"> </w:t>
      </w:r>
      <w:r>
        <w:t>of</w:t>
      </w:r>
      <w:r>
        <w:rPr>
          <w:spacing w:val="40"/>
        </w:rPr>
        <w:t xml:space="preserve"> </w:t>
      </w:r>
      <w:r>
        <w:t>5 February</w:t>
      </w:r>
      <w:r>
        <w:rPr>
          <w:spacing w:val="40"/>
        </w:rPr>
        <w:t xml:space="preserve"> </w:t>
      </w:r>
      <w:r>
        <w:t>2013</w:t>
      </w:r>
      <w:r>
        <w:rPr>
          <w:spacing w:val="40"/>
        </w:rPr>
        <w:t xml:space="preserve"> </w:t>
      </w:r>
      <w:r>
        <w:t>on</w:t>
      </w:r>
      <w:r>
        <w:rPr>
          <w:spacing w:val="40"/>
        </w:rPr>
        <w:t xml:space="preserve"> </w:t>
      </w:r>
      <w:r>
        <w:t>the</w:t>
      </w:r>
      <w:r>
        <w:rPr>
          <w:spacing w:val="40"/>
        </w:rPr>
        <w:t xml:space="preserve"> </w:t>
      </w:r>
      <w:r>
        <w:t>approval</w:t>
      </w:r>
      <w:r>
        <w:rPr>
          <w:spacing w:val="40"/>
        </w:rPr>
        <w:t xml:space="preserve"> </w:t>
      </w:r>
      <w:r>
        <w:t>and</w:t>
      </w:r>
      <w:r>
        <w:rPr>
          <w:spacing w:val="40"/>
        </w:rPr>
        <w:t xml:space="preserve"> </w:t>
      </w:r>
      <w:r>
        <w:t>market</w:t>
      </w:r>
      <w:r>
        <w:rPr>
          <w:spacing w:val="40"/>
        </w:rPr>
        <w:t xml:space="preserve"> </w:t>
      </w:r>
      <w:r>
        <w:t>surveillance</w:t>
      </w:r>
      <w:r>
        <w:rPr>
          <w:spacing w:val="40"/>
        </w:rPr>
        <w:t xml:space="preserve"> </w:t>
      </w:r>
      <w:r>
        <w:t>of</w:t>
      </w:r>
      <w:r>
        <w:rPr>
          <w:spacing w:val="40"/>
        </w:rPr>
        <w:t xml:space="preserve"> </w:t>
      </w:r>
      <w:r>
        <w:t>agricultural</w:t>
      </w:r>
      <w:r>
        <w:rPr>
          <w:spacing w:val="40"/>
        </w:rPr>
        <w:t xml:space="preserve"> </w:t>
      </w:r>
      <w:r>
        <w:t>and</w:t>
      </w:r>
      <w:r>
        <w:rPr>
          <w:spacing w:val="40"/>
        </w:rPr>
        <w:t xml:space="preserve"> </w:t>
      </w:r>
      <w:r>
        <w:t>forestry vehicles (OJ L 60, 2.3.2013, p. 1);</w:t>
      </w:r>
    </w:p>
    <w:p w14:paraId="1A75A665" w14:textId="77777777" w:rsidR="00732D00" w:rsidRDefault="00000000">
      <w:pPr>
        <w:pStyle w:val="ListParagraph"/>
        <w:numPr>
          <w:ilvl w:val="0"/>
          <w:numId w:val="11"/>
        </w:numPr>
        <w:tabs>
          <w:tab w:val="left" w:pos="925"/>
          <w:tab w:val="left" w:pos="926"/>
        </w:tabs>
        <w:spacing w:line="244" w:lineRule="auto"/>
        <w:ind w:right="126"/>
        <w:jc w:val="both"/>
      </w:pPr>
      <w:r>
        <w:t>Directive 2014/90/EU of the European Parliament and of the Council of 23 July 2014 on marine</w:t>
      </w:r>
      <w:r>
        <w:rPr>
          <w:spacing w:val="40"/>
        </w:rPr>
        <w:t xml:space="preserve"> </w:t>
      </w:r>
      <w:r>
        <w:t>equipment</w:t>
      </w:r>
      <w:r>
        <w:rPr>
          <w:spacing w:val="40"/>
        </w:rPr>
        <w:t xml:space="preserve"> </w:t>
      </w:r>
      <w:r>
        <w:t>and</w:t>
      </w:r>
      <w:r>
        <w:rPr>
          <w:spacing w:val="40"/>
        </w:rPr>
        <w:t xml:space="preserve"> </w:t>
      </w:r>
      <w:r>
        <w:t>repealing</w:t>
      </w:r>
      <w:r>
        <w:rPr>
          <w:spacing w:val="40"/>
        </w:rPr>
        <w:t xml:space="preserve"> </w:t>
      </w:r>
      <w:r>
        <w:t>Council</w:t>
      </w:r>
      <w:r>
        <w:rPr>
          <w:spacing w:val="40"/>
        </w:rPr>
        <w:t xml:space="preserve"> </w:t>
      </w:r>
      <w:r>
        <w:t>Directive</w:t>
      </w:r>
      <w:r>
        <w:rPr>
          <w:spacing w:val="40"/>
        </w:rPr>
        <w:t xml:space="preserve"> </w:t>
      </w:r>
      <w:r>
        <w:t>96/98/EC</w:t>
      </w:r>
      <w:r>
        <w:rPr>
          <w:spacing w:val="40"/>
        </w:rPr>
        <w:t xml:space="preserve"> </w:t>
      </w:r>
      <w:r>
        <w:t>(OJ</w:t>
      </w:r>
      <w:r>
        <w:rPr>
          <w:spacing w:val="40"/>
        </w:rPr>
        <w:t xml:space="preserve"> </w:t>
      </w:r>
      <w:r>
        <w:t>L</w:t>
      </w:r>
      <w:r>
        <w:rPr>
          <w:spacing w:val="40"/>
        </w:rPr>
        <w:t xml:space="preserve"> </w:t>
      </w:r>
      <w:r>
        <w:t>257,</w:t>
      </w:r>
      <w:r>
        <w:rPr>
          <w:spacing w:val="40"/>
        </w:rPr>
        <w:t xml:space="preserve"> </w:t>
      </w:r>
      <w:r>
        <w:t>28.8.2014,</w:t>
      </w:r>
      <w:r>
        <w:rPr>
          <w:spacing w:val="40"/>
        </w:rPr>
        <w:t xml:space="preserve"> </w:t>
      </w:r>
      <w:r>
        <w:t xml:space="preserve">p. </w:t>
      </w:r>
      <w:r>
        <w:rPr>
          <w:spacing w:val="-2"/>
        </w:rPr>
        <w:t>146);</w:t>
      </w:r>
    </w:p>
    <w:p w14:paraId="13D860AA" w14:textId="77777777" w:rsidR="00732D00" w:rsidRDefault="00000000">
      <w:pPr>
        <w:pStyle w:val="ListParagraph"/>
        <w:numPr>
          <w:ilvl w:val="0"/>
          <w:numId w:val="11"/>
        </w:numPr>
        <w:tabs>
          <w:tab w:val="left" w:pos="925"/>
          <w:tab w:val="left" w:pos="926"/>
        </w:tabs>
        <w:spacing w:line="244" w:lineRule="auto"/>
        <w:ind w:right="121"/>
        <w:jc w:val="both"/>
      </w:pPr>
      <w:r>
        <w:t>Directive</w:t>
      </w:r>
      <w:r>
        <w:rPr>
          <w:spacing w:val="27"/>
        </w:rPr>
        <w:t xml:space="preserve"> </w:t>
      </w:r>
      <w:r>
        <w:t>(EU)</w:t>
      </w:r>
      <w:r>
        <w:rPr>
          <w:spacing w:val="29"/>
        </w:rPr>
        <w:t xml:space="preserve"> </w:t>
      </w:r>
      <w:r>
        <w:t>2016/797</w:t>
      </w:r>
      <w:r>
        <w:rPr>
          <w:spacing w:val="30"/>
        </w:rPr>
        <w:t xml:space="preserve"> </w:t>
      </w:r>
      <w:r>
        <w:t>of</w:t>
      </w:r>
      <w:r>
        <w:rPr>
          <w:spacing w:val="29"/>
        </w:rPr>
        <w:t xml:space="preserve"> </w:t>
      </w:r>
      <w:r>
        <w:t>the</w:t>
      </w:r>
      <w:r>
        <w:rPr>
          <w:spacing w:val="27"/>
        </w:rPr>
        <w:t xml:space="preserve"> </w:t>
      </w:r>
      <w:r>
        <w:t>European</w:t>
      </w:r>
      <w:r>
        <w:rPr>
          <w:spacing w:val="30"/>
        </w:rPr>
        <w:t xml:space="preserve"> </w:t>
      </w:r>
      <w:r>
        <w:t>Parliament</w:t>
      </w:r>
      <w:r>
        <w:rPr>
          <w:spacing w:val="30"/>
        </w:rPr>
        <w:t xml:space="preserve"> </w:t>
      </w:r>
      <w:r>
        <w:t>and</w:t>
      </w:r>
      <w:r>
        <w:rPr>
          <w:spacing w:val="30"/>
        </w:rPr>
        <w:t xml:space="preserve"> </w:t>
      </w:r>
      <w:r>
        <w:t>of</w:t>
      </w:r>
      <w:r>
        <w:rPr>
          <w:spacing w:val="29"/>
        </w:rPr>
        <w:t xml:space="preserve"> </w:t>
      </w:r>
      <w:r>
        <w:t>the</w:t>
      </w:r>
      <w:r>
        <w:rPr>
          <w:spacing w:val="32"/>
        </w:rPr>
        <w:t xml:space="preserve"> </w:t>
      </w:r>
      <w:r>
        <w:t>Council</w:t>
      </w:r>
      <w:r>
        <w:rPr>
          <w:spacing w:val="30"/>
        </w:rPr>
        <w:t xml:space="preserve"> </w:t>
      </w:r>
      <w:r>
        <w:t>of</w:t>
      </w:r>
      <w:r>
        <w:rPr>
          <w:spacing w:val="29"/>
        </w:rPr>
        <w:t xml:space="preserve"> </w:t>
      </w:r>
      <w:r>
        <w:t>11</w:t>
      </w:r>
      <w:r>
        <w:rPr>
          <w:spacing w:val="30"/>
        </w:rPr>
        <w:t xml:space="preserve"> </w:t>
      </w:r>
      <w:r>
        <w:t>May</w:t>
      </w:r>
      <w:r>
        <w:rPr>
          <w:spacing w:val="22"/>
        </w:rPr>
        <w:t xml:space="preserve"> </w:t>
      </w:r>
      <w:r>
        <w:t>2016 on</w:t>
      </w:r>
      <w:r>
        <w:rPr>
          <w:spacing w:val="19"/>
        </w:rPr>
        <w:t xml:space="preserve"> </w:t>
      </w:r>
      <w:r>
        <w:t>the</w:t>
      </w:r>
      <w:r>
        <w:rPr>
          <w:spacing w:val="18"/>
        </w:rPr>
        <w:t xml:space="preserve"> </w:t>
      </w:r>
      <w:r>
        <w:t>interoperability of</w:t>
      </w:r>
      <w:r>
        <w:rPr>
          <w:spacing w:val="20"/>
        </w:rPr>
        <w:t xml:space="preserve"> </w:t>
      </w:r>
      <w:r>
        <w:t>the</w:t>
      </w:r>
      <w:r>
        <w:rPr>
          <w:spacing w:val="18"/>
        </w:rPr>
        <w:t xml:space="preserve"> </w:t>
      </w:r>
      <w:r>
        <w:t>rail</w:t>
      </w:r>
      <w:r>
        <w:rPr>
          <w:spacing w:val="22"/>
        </w:rPr>
        <w:t xml:space="preserve"> </w:t>
      </w:r>
      <w:r>
        <w:t>system</w:t>
      </w:r>
      <w:r>
        <w:rPr>
          <w:spacing w:val="19"/>
        </w:rPr>
        <w:t xml:space="preserve"> </w:t>
      </w:r>
      <w:r>
        <w:t>within</w:t>
      </w:r>
      <w:r>
        <w:rPr>
          <w:spacing w:val="19"/>
        </w:rPr>
        <w:t xml:space="preserve"> </w:t>
      </w:r>
      <w:r>
        <w:t>the</w:t>
      </w:r>
      <w:r>
        <w:rPr>
          <w:spacing w:val="18"/>
        </w:rPr>
        <w:t xml:space="preserve"> </w:t>
      </w:r>
      <w:r>
        <w:t>European</w:t>
      </w:r>
      <w:r>
        <w:rPr>
          <w:spacing w:val="22"/>
        </w:rPr>
        <w:t xml:space="preserve"> </w:t>
      </w:r>
      <w:r>
        <w:t>Union (OJ</w:t>
      </w:r>
      <w:r>
        <w:rPr>
          <w:spacing w:val="22"/>
        </w:rPr>
        <w:t xml:space="preserve"> </w:t>
      </w:r>
      <w:r>
        <w:t>L 138,</w:t>
      </w:r>
      <w:r>
        <w:rPr>
          <w:spacing w:val="19"/>
        </w:rPr>
        <w:t xml:space="preserve"> </w:t>
      </w:r>
      <w:r>
        <w:t>26.5.2016, p. 44).</w:t>
      </w:r>
    </w:p>
    <w:p w14:paraId="6F011480" w14:textId="77777777" w:rsidR="00732D00" w:rsidRDefault="00732D00">
      <w:pPr>
        <w:pStyle w:val="BodyText"/>
        <w:spacing w:before="11"/>
        <w:rPr>
          <w:sz w:val="19"/>
        </w:rPr>
      </w:pPr>
    </w:p>
    <w:p w14:paraId="177C5BED" w14:textId="77777777" w:rsidR="00732D00" w:rsidRDefault="00000000">
      <w:pPr>
        <w:pStyle w:val="ListParagraph"/>
        <w:numPr>
          <w:ilvl w:val="0"/>
          <w:numId w:val="11"/>
        </w:numPr>
        <w:tabs>
          <w:tab w:val="left" w:pos="925"/>
          <w:tab w:val="left" w:pos="926"/>
        </w:tabs>
        <w:spacing w:line="247" w:lineRule="auto"/>
        <w:ind w:right="124"/>
        <w:jc w:val="both"/>
      </w:pPr>
      <w:r>
        <w:t>Regulation (EU) 2018/858 of the European Parliament and of the Council</w:t>
      </w:r>
      <w:r>
        <w:rPr>
          <w:spacing w:val="22"/>
        </w:rPr>
        <w:t xml:space="preserve"> </w:t>
      </w:r>
      <w:r>
        <w:t>of 30 May 2018</w:t>
      </w:r>
      <w:r>
        <w:rPr>
          <w:spacing w:val="80"/>
        </w:rPr>
        <w:t xml:space="preserve"> </w:t>
      </w:r>
      <w:r>
        <w:t>on</w:t>
      </w:r>
      <w:r>
        <w:rPr>
          <w:spacing w:val="40"/>
        </w:rPr>
        <w:t xml:space="preserve"> </w:t>
      </w:r>
      <w:r>
        <w:t>the</w:t>
      </w:r>
      <w:r>
        <w:rPr>
          <w:spacing w:val="40"/>
        </w:rPr>
        <w:t xml:space="preserve"> </w:t>
      </w:r>
      <w:r>
        <w:t>approval</w:t>
      </w:r>
      <w:r>
        <w:rPr>
          <w:spacing w:val="40"/>
        </w:rPr>
        <w:t xml:space="preserve"> </w:t>
      </w:r>
      <w:r>
        <w:t>and</w:t>
      </w:r>
      <w:r>
        <w:rPr>
          <w:spacing w:val="40"/>
        </w:rPr>
        <w:t xml:space="preserve"> </w:t>
      </w:r>
      <w:r>
        <w:t>market</w:t>
      </w:r>
      <w:r>
        <w:rPr>
          <w:spacing w:val="40"/>
        </w:rPr>
        <w:t xml:space="preserve"> </w:t>
      </w:r>
      <w:r>
        <w:t>surveillance</w:t>
      </w:r>
      <w:r>
        <w:rPr>
          <w:spacing w:val="40"/>
        </w:rPr>
        <w:t xml:space="preserve"> </w:t>
      </w:r>
      <w:r>
        <w:t>of</w:t>
      </w:r>
      <w:r>
        <w:rPr>
          <w:spacing w:val="40"/>
        </w:rPr>
        <w:t xml:space="preserve"> </w:t>
      </w:r>
      <w:r>
        <w:t>motor</w:t>
      </w:r>
      <w:r>
        <w:rPr>
          <w:spacing w:val="40"/>
        </w:rPr>
        <w:t xml:space="preserve"> </w:t>
      </w:r>
      <w:r>
        <w:t>vehicles</w:t>
      </w:r>
      <w:r>
        <w:rPr>
          <w:spacing w:val="40"/>
        </w:rPr>
        <w:t xml:space="preserve"> </w:t>
      </w:r>
      <w:r>
        <w:t>and</w:t>
      </w:r>
      <w:r>
        <w:rPr>
          <w:spacing w:val="40"/>
        </w:rPr>
        <w:t xml:space="preserve"> </w:t>
      </w:r>
      <w:r>
        <w:t>their</w:t>
      </w:r>
      <w:r>
        <w:rPr>
          <w:spacing w:val="40"/>
        </w:rPr>
        <w:t xml:space="preserve"> </w:t>
      </w:r>
      <w:r>
        <w:t>trailers,</w:t>
      </w:r>
      <w:r>
        <w:rPr>
          <w:spacing w:val="40"/>
        </w:rPr>
        <w:t xml:space="preserve"> </w:t>
      </w:r>
      <w:r>
        <w:t>and</w:t>
      </w:r>
      <w:r>
        <w:rPr>
          <w:spacing w:val="40"/>
        </w:rPr>
        <w:t xml:space="preserve"> </w:t>
      </w:r>
      <w:r>
        <w:t>of systems, components and separate technical units intended for such vehicles, amending Regulations (EC) No 715/2007 and (EC) No 595/2009 and repealing Directive 2007/46/EC (OJ L 151, 14.6.2018, p. 1);</w:t>
      </w:r>
    </w:p>
    <w:p w14:paraId="18DF5C75" w14:textId="77777777" w:rsidR="00732D00" w:rsidRDefault="00732D00">
      <w:pPr>
        <w:pStyle w:val="BodyText"/>
        <w:spacing w:before="2"/>
        <w:rPr>
          <w:sz w:val="19"/>
        </w:rPr>
      </w:pPr>
    </w:p>
    <w:p w14:paraId="4BEAA150" w14:textId="77777777" w:rsidR="00732D00" w:rsidRDefault="00000000">
      <w:pPr>
        <w:pStyle w:val="ListParagraph"/>
        <w:numPr>
          <w:ilvl w:val="0"/>
          <w:numId w:val="11"/>
        </w:numPr>
        <w:tabs>
          <w:tab w:val="left" w:pos="925"/>
          <w:tab w:val="left" w:pos="926"/>
        </w:tabs>
        <w:spacing w:before="1" w:line="247" w:lineRule="auto"/>
        <w:ind w:right="126"/>
        <w:jc w:val="both"/>
      </w:pPr>
      <w:r>
        <w:t>Regulation</w:t>
      </w:r>
      <w:r>
        <w:rPr>
          <w:spacing w:val="40"/>
        </w:rPr>
        <w:t xml:space="preserve"> </w:t>
      </w:r>
      <w:r>
        <w:t>(EU)</w:t>
      </w:r>
      <w:r>
        <w:rPr>
          <w:spacing w:val="40"/>
        </w:rPr>
        <w:t xml:space="preserve"> </w:t>
      </w:r>
      <w:r>
        <w:t>2019/2144</w:t>
      </w:r>
      <w:r>
        <w:rPr>
          <w:spacing w:val="40"/>
        </w:rPr>
        <w:t xml:space="preserve"> </w:t>
      </w:r>
      <w:r>
        <w:t>of</w:t>
      </w:r>
      <w:r>
        <w:rPr>
          <w:spacing w:val="40"/>
        </w:rPr>
        <w:t xml:space="preserve"> </w:t>
      </w:r>
      <w:r>
        <w:t>the</w:t>
      </w:r>
      <w:r>
        <w:rPr>
          <w:spacing w:val="40"/>
        </w:rPr>
        <w:t xml:space="preserve"> </w:t>
      </w:r>
      <w:r>
        <w:t>European</w:t>
      </w:r>
      <w:r>
        <w:rPr>
          <w:spacing w:val="40"/>
        </w:rPr>
        <w:t xml:space="preserve"> </w:t>
      </w:r>
      <w:r>
        <w:t>Parliament</w:t>
      </w:r>
      <w:r>
        <w:rPr>
          <w:spacing w:val="40"/>
        </w:rPr>
        <w:t xml:space="preserve"> </w:t>
      </w:r>
      <w:r>
        <w:t>and</w:t>
      </w:r>
      <w:r>
        <w:rPr>
          <w:spacing w:val="40"/>
        </w:rPr>
        <w:t xml:space="preserve"> </w:t>
      </w:r>
      <w:r>
        <w:t>of</w:t>
      </w:r>
      <w:r>
        <w:rPr>
          <w:spacing w:val="40"/>
        </w:rPr>
        <w:t xml:space="preserve"> </w:t>
      </w:r>
      <w:r>
        <w:t>the</w:t>
      </w:r>
      <w:r>
        <w:rPr>
          <w:spacing w:val="40"/>
        </w:rPr>
        <w:t xml:space="preserve"> </w:t>
      </w:r>
      <w:r>
        <w:t>Council</w:t>
      </w:r>
      <w:r>
        <w:rPr>
          <w:spacing w:val="40"/>
        </w:rPr>
        <w:t xml:space="preserve"> </w:t>
      </w:r>
      <w:r>
        <w:t>of</w:t>
      </w:r>
      <w:r>
        <w:rPr>
          <w:spacing w:val="40"/>
        </w:rPr>
        <w:t xml:space="preserve"> </w:t>
      </w:r>
      <w:r>
        <w:t>27 November 2019 on type-approval requirements for motor vehicles and their trailers, and systems,</w:t>
      </w:r>
      <w:r>
        <w:rPr>
          <w:spacing w:val="40"/>
        </w:rPr>
        <w:t xml:space="preserve"> </w:t>
      </w:r>
      <w:r>
        <w:t>components</w:t>
      </w:r>
      <w:r>
        <w:rPr>
          <w:spacing w:val="40"/>
        </w:rPr>
        <w:t xml:space="preserve"> </w:t>
      </w:r>
      <w:r>
        <w:t>and</w:t>
      </w:r>
      <w:r>
        <w:rPr>
          <w:spacing w:val="40"/>
        </w:rPr>
        <w:t xml:space="preserve"> </w:t>
      </w:r>
      <w:r>
        <w:t>separate</w:t>
      </w:r>
      <w:r>
        <w:rPr>
          <w:spacing w:val="40"/>
        </w:rPr>
        <w:t xml:space="preserve"> </w:t>
      </w:r>
      <w:r>
        <w:t>technical</w:t>
      </w:r>
      <w:r>
        <w:rPr>
          <w:spacing w:val="40"/>
        </w:rPr>
        <w:t xml:space="preserve"> </w:t>
      </w:r>
      <w:r>
        <w:t>units</w:t>
      </w:r>
      <w:r>
        <w:rPr>
          <w:spacing w:val="40"/>
        </w:rPr>
        <w:t xml:space="preserve"> </w:t>
      </w:r>
      <w:r>
        <w:t>intended</w:t>
      </w:r>
      <w:r>
        <w:rPr>
          <w:spacing w:val="40"/>
        </w:rPr>
        <w:t xml:space="preserve"> </w:t>
      </w:r>
      <w:r>
        <w:t>for</w:t>
      </w:r>
      <w:r>
        <w:rPr>
          <w:spacing w:val="40"/>
        </w:rPr>
        <w:t xml:space="preserve"> </w:t>
      </w:r>
      <w:r>
        <w:t>such</w:t>
      </w:r>
      <w:r>
        <w:rPr>
          <w:spacing w:val="40"/>
        </w:rPr>
        <w:t xml:space="preserve"> </w:t>
      </w:r>
      <w:r>
        <w:t>vehicles,</w:t>
      </w:r>
      <w:r>
        <w:rPr>
          <w:spacing w:val="40"/>
        </w:rPr>
        <w:t xml:space="preserve"> </w:t>
      </w:r>
      <w:r>
        <w:t>as</w:t>
      </w:r>
      <w:r>
        <w:rPr>
          <w:spacing w:val="40"/>
        </w:rPr>
        <w:t xml:space="preserve"> </w:t>
      </w:r>
      <w:r>
        <w:t>regards their general safety and the protection of vehicle occupants and vulnerable road users, amending Regulation (EU) 2018/858 of the European Parliament and of the Council and repealing Regulations (EC) No 78/2009, (EC) No 79/2009 and (EC) No 661/2009 of the European Parliament and of the Council and Commission Regulations (EC) No 631/2009, (EU) No 406/2010, (EU) No 672/2010, (EU) No 1003/2010, (EU) No 1005/2010, (EU) No 1008/2010, (EU) No 1009/2010, (EU) No 19/2011, (EU) No 109/2011, (EU) No 458/2011, (EU) No 65/2012, (EU) No 130/2012, (EU) No 347/2012, (EU) No 351/2012, (EU) No 1230/2012 and (EU) 2015/166 (OJ L 325, 16.12.2019, p. 1);</w:t>
      </w:r>
    </w:p>
    <w:p w14:paraId="033B455F" w14:textId="77777777" w:rsidR="00732D00" w:rsidRDefault="00732D00">
      <w:pPr>
        <w:spacing w:line="247" w:lineRule="auto"/>
        <w:jc w:val="both"/>
        <w:sectPr w:rsidR="00732D00">
          <w:pgSz w:w="12240" w:h="15840"/>
          <w:pgMar w:top="1200" w:right="1460" w:bottom="1240" w:left="1460" w:header="0" w:footer="1053" w:gutter="0"/>
          <w:cols w:space="720"/>
        </w:sectPr>
      </w:pPr>
    </w:p>
    <w:p w14:paraId="13E0EFAF" w14:textId="77777777" w:rsidR="00732D00" w:rsidRDefault="00000000">
      <w:pPr>
        <w:pStyle w:val="ListParagraph"/>
        <w:numPr>
          <w:ilvl w:val="0"/>
          <w:numId w:val="11"/>
        </w:numPr>
        <w:tabs>
          <w:tab w:val="left" w:pos="925"/>
          <w:tab w:val="left" w:pos="926"/>
        </w:tabs>
        <w:spacing w:before="75" w:line="247" w:lineRule="auto"/>
        <w:ind w:right="123"/>
        <w:jc w:val="both"/>
      </w:pPr>
      <w:r>
        <w:lastRenderedPageBreak/>
        <w:t>Regulation</w:t>
      </w:r>
      <w:r>
        <w:rPr>
          <w:spacing w:val="21"/>
        </w:rPr>
        <w:t xml:space="preserve"> </w:t>
      </w:r>
      <w:r>
        <w:t>(EU)</w:t>
      </w:r>
      <w:r>
        <w:rPr>
          <w:spacing w:val="20"/>
        </w:rPr>
        <w:t xml:space="preserve"> </w:t>
      </w:r>
      <w:r>
        <w:t>2018/1139</w:t>
      </w:r>
      <w:r>
        <w:rPr>
          <w:spacing w:val="21"/>
        </w:rPr>
        <w:t xml:space="preserve"> </w:t>
      </w:r>
      <w:r>
        <w:t>of</w:t>
      </w:r>
      <w:r>
        <w:rPr>
          <w:spacing w:val="20"/>
        </w:rPr>
        <w:t xml:space="preserve"> </w:t>
      </w:r>
      <w:r>
        <w:t>the</w:t>
      </w:r>
      <w:r>
        <w:rPr>
          <w:spacing w:val="20"/>
        </w:rPr>
        <w:t xml:space="preserve"> </w:t>
      </w:r>
      <w:r>
        <w:t>European</w:t>
      </w:r>
      <w:r>
        <w:rPr>
          <w:spacing w:val="24"/>
        </w:rPr>
        <w:t xml:space="preserve"> </w:t>
      </w:r>
      <w:r>
        <w:t>Parliament</w:t>
      </w:r>
      <w:r>
        <w:rPr>
          <w:spacing w:val="25"/>
        </w:rPr>
        <w:t xml:space="preserve"> </w:t>
      </w:r>
      <w:r>
        <w:t>and</w:t>
      </w:r>
      <w:r>
        <w:rPr>
          <w:spacing w:val="24"/>
        </w:rPr>
        <w:t xml:space="preserve"> </w:t>
      </w:r>
      <w:r>
        <w:t>of</w:t>
      </w:r>
      <w:r>
        <w:rPr>
          <w:spacing w:val="20"/>
        </w:rPr>
        <w:t xml:space="preserve"> </w:t>
      </w:r>
      <w:r>
        <w:t>the</w:t>
      </w:r>
      <w:r>
        <w:rPr>
          <w:spacing w:val="23"/>
        </w:rPr>
        <w:t xml:space="preserve"> </w:t>
      </w:r>
      <w:r>
        <w:t>Council</w:t>
      </w:r>
      <w:r>
        <w:rPr>
          <w:spacing w:val="21"/>
        </w:rPr>
        <w:t xml:space="preserve"> </w:t>
      </w:r>
      <w:r>
        <w:t>of</w:t>
      </w:r>
      <w:r>
        <w:rPr>
          <w:spacing w:val="20"/>
        </w:rPr>
        <w:t xml:space="preserve"> </w:t>
      </w:r>
      <w:r>
        <w:t>4</w:t>
      </w:r>
      <w:r>
        <w:rPr>
          <w:spacing w:val="21"/>
        </w:rPr>
        <w:t xml:space="preserve"> </w:t>
      </w:r>
      <w:r>
        <w:t>July 2018 on common rules in the field of civil aviation and establishing a European Union Aviation Safety Agency, and amending Regulations (EC) No 2111/2005, (EC) No 1008/2008, (EU)</w:t>
      </w:r>
      <w:r>
        <w:rPr>
          <w:spacing w:val="40"/>
        </w:rPr>
        <w:t xml:space="preserve"> </w:t>
      </w:r>
      <w:r>
        <w:t>No 996/2010, (EU) No 376/2014 and Directives 2014/30/EU and 2014/53/EU of the European Parliament and of the Council, and repealing Regulations (EC) No 552/2004 and (EC) No 216/2008 of the European Parliament and of the Council and Council Regulation (EEC) No 3922/91 (OJ L 212, 22.8.2018, p. 1), in so far as the design, production and</w:t>
      </w:r>
      <w:r>
        <w:rPr>
          <w:spacing w:val="40"/>
        </w:rPr>
        <w:t xml:space="preserve"> </w:t>
      </w:r>
      <w:r>
        <w:t>placing on the market of aircrafts referred to in points (a) and (b) of Article 2(1) thereof, where it concerns unmanned aircraft and their engines, propellers, parts and equipment to control them remotely, are concerned.</w:t>
      </w:r>
    </w:p>
    <w:p w14:paraId="3757B976" w14:textId="77777777" w:rsidR="00732D00" w:rsidRDefault="00732D00">
      <w:pPr>
        <w:spacing w:line="247" w:lineRule="auto"/>
        <w:jc w:val="both"/>
        <w:sectPr w:rsidR="00732D00">
          <w:pgSz w:w="12240" w:h="15840"/>
          <w:pgMar w:top="1800" w:right="1460" w:bottom="1240" w:left="1460" w:header="0" w:footer="1053" w:gutter="0"/>
          <w:cols w:space="720"/>
        </w:sectPr>
      </w:pPr>
    </w:p>
    <w:p w14:paraId="3B72A6C7" w14:textId="77777777" w:rsidR="00732D00" w:rsidRDefault="00000000">
      <w:pPr>
        <w:spacing w:before="66"/>
        <w:ind w:left="126" w:right="126"/>
        <w:jc w:val="center"/>
        <w:rPr>
          <w:b/>
        </w:rPr>
      </w:pPr>
      <w:r>
        <w:rPr>
          <w:b/>
        </w:rPr>
        <w:lastRenderedPageBreak/>
        <w:t>ANNEX</w:t>
      </w:r>
      <w:r>
        <w:rPr>
          <w:b/>
          <w:spacing w:val="15"/>
        </w:rPr>
        <w:t xml:space="preserve"> </w:t>
      </w:r>
      <w:r>
        <w:rPr>
          <w:b/>
          <w:spacing w:val="-5"/>
        </w:rPr>
        <w:t>III</w:t>
      </w:r>
    </w:p>
    <w:p w14:paraId="38750200" w14:textId="77777777" w:rsidR="00732D00" w:rsidRDefault="00000000">
      <w:pPr>
        <w:spacing w:before="8"/>
        <w:ind w:left="126" w:right="125"/>
        <w:jc w:val="center"/>
        <w:rPr>
          <w:b/>
        </w:rPr>
      </w:pPr>
      <w:r>
        <w:rPr>
          <w:b/>
        </w:rPr>
        <w:t>HIGH-RISK</w:t>
      </w:r>
      <w:r>
        <w:rPr>
          <w:b/>
          <w:spacing w:val="11"/>
        </w:rPr>
        <w:t xml:space="preserve"> </w:t>
      </w:r>
      <w:r>
        <w:rPr>
          <w:b/>
        </w:rPr>
        <w:t>AI</w:t>
      </w:r>
      <w:r>
        <w:rPr>
          <w:b/>
          <w:spacing w:val="13"/>
        </w:rPr>
        <w:t xml:space="preserve"> </w:t>
      </w:r>
      <w:r>
        <w:rPr>
          <w:b/>
        </w:rPr>
        <w:t>SYSTEMS</w:t>
      </w:r>
      <w:r>
        <w:rPr>
          <w:b/>
          <w:spacing w:val="18"/>
        </w:rPr>
        <w:t xml:space="preserve"> </w:t>
      </w:r>
      <w:r>
        <w:rPr>
          <w:b/>
        </w:rPr>
        <w:t>REFERRED</w:t>
      </w:r>
      <w:r>
        <w:rPr>
          <w:b/>
          <w:spacing w:val="10"/>
        </w:rPr>
        <w:t xml:space="preserve"> </w:t>
      </w:r>
      <w:r>
        <w:rPr>
          <w:b/>
        </w:rPr>
        <w:t>TO</w:t>
      </w:r>
      <w:r>
        <w:rPr>
          <w:b/>
          <w:spacing w:val="14"/>
        </w:rPr>
        <w:t xml:space="preserve"> </w:t>
      </w:r>
      <w:r>
        <w:rPr>
          <w:b/>
        </w:rPr>
        <w:t>IN</w:t>
      </w:r>
      <w:r>
        <w:rPr>
          <w:b/>
          <w:spacing w:val="16"/>
        </w:rPr>
        <w:t xml:space="preserve"> </w:t>
      </w:r>
      <w:r>
        <w:rPr>
          <w:b/>
        </w:rPr>
        <w:t>ARTICLE</w:t>
      </w:r>
      <w:r>
        <w:rPr>
          <w:b/>
          <w:spacing w:val="17"/>
        </w:rPr>
        <w:t xml:space="preserve"> </w:t>
      </w:r>
      <w:r>
        <w:rPr>
          <w:b/>
          <w:spacing w:val="-2"/>
        </w:rPr>
        <w:t>6(</w:t>
      </w:r>
      <w:r>
        <w:rPr>
          <w:b/>
          <w:strike/>
          <w:spacing w:val="-2"/>
        </w:rPr>
        <w:t>2</w:t>
      </w:r>
      <w:r>
        <w:rPr>
          <w:b/>
          <w:spacing w:val="-2"/>
        </w:rPr>
        <w:t>3)</w:t>
      </w:r>
    </w:p>
    <w:p w14:paraId="0A977A18" w14:textId="77777777" w:rsidR="00732D00" w:rsidRDefault="00000000">
      <w:pPr>
        <w:spacing w:line="244" w:lineRule="auto"/>
        <w:ind w:left="126" w:right="128"/>
        <w:jc w:val="both"/>
      </w:pPr>
      <w:r>
        <w:rPr>
          <w:b/>
        </w:rPr>
        <w:t>In each of the areas listed under points 1-8,</w:t>
      </w:r>
      <w:r>
        <w:rPr>
          <w:b/>
          <w:spacing w:val="40"/>
        </w:rPr>
        <w:t xml:space="preserve"> </w:t>
      </w:r>
      <w:r>
        <w:rPr>
          <w:b/>
        </w:rPr>
        <w:t>the AI systems specifically mentioned under each letter</w:t>
      </w:r>
      <w:r>
        <w:rPr>
          <w:b/>
          <w:spacing w:val="38"/>
        </w:rPr>
        <w:t xml:space="preserve"> </w:t>
      </w:r>
      <w:r>
        <w:rPr>
          <w:b/>
        </w:rPr>
        <w:t>are</w:t>
      </w:r>
      <w:r>
        <w:rPr>
          <w:b/>
          <w:spacing w:val="38"/>
        </w:rPr>
        <w:t xml:space="preserve"> </w:t>
      </w:r>
      <w:r>
        <w:rPr>
          <w:b/>
        </w:rPr>
        <w:t>considered</w:t>
      </w:r>
      <w:r>
        <w:rPr>
          <w:b/>
          <w:spacing w:val="40"/>
        </w:rPr>
        <w:t xml:space="preserve"> </w:t>
      </w:r>
      <w:r>
        <w:rPr>
          <w:b/>
        </w:rPr>
        <w:t>to</w:t>
      </w:r>
      <w:r>
        <w:rPr>
          <w:b/>
          <w:spacing w:val="40"/>
        </w:rPr>
        <w:t xml:space="preserve"> </w:t>
      </w:r>
      <w:r>
        <w:rPr>
          <w:b/>
        </w:rPr>
        <w:t>be</w:t>
      </w:r>
      <w:r>
        <w:rPr>
          <w:b/>
          <w:spacing w:val="38"/>
        </w:rPr>
        <w:t xml:space="preserve"> </w:t>
      </w:r>
      <w:r>
        <w:rPr>
          <w:b/>
        </w:rPr>
        <w:t>h</w:t>
      </w:r>
      <w:r>
        <w:rPr>
          <w:strike/>
        </w:rPr>
        <w:t>H</w:t>
      </w:r>
      <w:r>
        <w:t>igh-risk</w:t>
      </w:r>
      <w:r>
        <w:rPr>
          <w:spacing w:val="40"/>
        </w:rPr>
        <w:t xml:space="preserve"> </w:t>
      </w:r>
      <w:r>
        <w:t>AI</w:t>
      </w:r>
      <w:r>
        <w:rPr>
          <w:spacing w:val="36"/>
        </w:rPr>
        <w:t xml:space="preserve"> </w:t>
      </w:r>
      <w:r>
        <w:t>systems</w:t>
      </w:r>
      <w:r>
        <w:rPr>
          <w:spacing w:val="40"/>
        </w:rPr>
        <w:t xml:space="preserve"> </w:t>
      </w:r>
      <w:r>
        <w:t>pursuant</w:t>
      </w:r>
      <w:r>
        <w:rPr>
          <w:spacing w:val="39"/>
        </w:rPr>
        <w:t xml:space="preserve"> </w:t>
      </w:r>
      <w:r>
        <w:t>to</w:t>
      </w:r>
      <w:r>
        <w:rPr>
          <w:spacing w:val="39"/>
        </w:rPr>
        <w:t xml:space="preserve"> </w:t>
      </w:r>
      <w:r>
        <w:t>Article</w:t>
      </w:r>
      <w:r>
        <w:rPr>
          <w:spacing w:val="38"/>
        </w:rPr>
        <w:t xml:space="preserve"> </w:t>
      </w:r>
      <w:r>
        <w:t>6(</w:t>
      </w:r>
      <w:r>
        <w:rPr>
          <w:strike/>
        </w:rPr>
        <w:t>2</w:t>
      </w:r>
      <w:r>
        <w:t>3)</w:t>
      </w:r>
      <w:r>
        <w:rPr>
          <w:spacing w:val="40"/>
        </w:rPr>
        <w:t xml:space="preserve"> </w:t>
      </w:r>
      <w:r>
        <w:rPr>
          <w:strike/>
        </w:rPr>
        <w:t>are</w:t>
      </w:r>
      <w:r>
        <w:rPr>
          <w:strike/>
          <w:spacing w:val="38"/>
        </w:rPr>
        <w:t xml:space="preserve"> </w:t>
      </w:r>
      <w:r>
        <w:rPr>
          <w:strike/>
        </w:rPr>
        <w:t>the</w:t>
      </w:r>
      <w:r>
        <w:rPr>
          <w:strike/>
          <w:spacing w:val="40"/>
        </w:rPr>
        <w:t xml:space="preserve"> </w:t>
      </w:r>
      <w:r>
        <w:rPr>
          <w:strike/>
        </w:rPr>
        <w:t>AI</w:t>
      </w:r>
      <w:r>
        <w:rPr>
          <w:strike/>
          <w:spacing w:val="36"/>
        </w:rPr>
        <w:t xml:space="preserve"> </w:t>
      </w:r>
      <w:r>
        <w:rPr>
          <w:strike/>
        </w:rPr>
        <w:t>systems</w:t>
      </w:r>
      <w:r>
        <w:t xml:space="preserve"> </w:t>
      </w:r>
      <w:r>
        <w:rPr>
          <w:strike/>
        </w:rPr>
        <w:t>listed in any of the following areas</w:t>
      </w:r>
      <w:r>
        <w:t>:</w:t>
      </w:r>
    </w:p>
    <w:p w14:paraId="703393B4" w14:textId="77777777" w:rsidR="00732D00" w:rsidRDefault="00732D00">
      <w:pPr>
        <w:pStyle w:val="BodyText"/>
        <w:spacing w:before="8"/>
        <w:rPr>
          <w:sz w:val="19"/>
        </w:rPr>
      </w:pPr>
    </w:p>
    <w:p w14:paraId="05B647F2" w14:textId="77777777" w:rsidR="00732D00" w:rsidRDefault="00000000">
      <w:pPr>
        <w:pStyle w:val="ListParagraph"/>
        <w:numPr>
          <w:ilvl w:val="0"/>
          <w:numId w:val="10"/>
        </w:numPr>
        <w:tabs>
          <w:tab w:val="left" w:pos="925"/>
          <w:tab w:val="left" w:pos="926"/>
        </w:tabs>
      </w:pPr>
      <w:r>
        <w:t>Biometric</w:t>
      </w:r>
      <w:r>
        <w:rPr>
          <w:b/>
        </w:rPr>
        <w:t>s</w:t>
      </w:r>
      <w:r>
        <w:rPr>
          <w:b/>
          <w:spacing w:val="13"/>
        </w:rPr>
        <w:t xml:space="preserve"> </w:t>
      </w:r>
      <w:r>
        <w:rPr>
          <w:b/>
          <w:strike/>
        </w:rPr>
        <w:t>systems</w:t>
      </w:r>
      <w:r>
        <w:rPr>
          <w:b/>
          <w:strike/>
          <w:spacing w:val="18"/>
        </w:rPr>
        <w:t xml:space="preserve"> </w:t>
      </w:r>
      <w:r>
        <w:rPr>
          <w:strike/>
        </w:rPr>
        <w:t>identification</w:t>
      </w:r>
      <w:r>
        <w:rPr>
          <w:strike/>
          <w:spacing w:val="14"/>
        </w:rPr>
        <w:t xml:space="preserve"> </w:t>
      </w:r>
      <w:r>
        <w:rPr>
          <w:strike/>
        </w:rPr>
        <w:t>and</w:t>
      </w:r>
      <w:r>
        <w:rPr>
          <w:strike/>
          <w:spacing w:val="13"/>
        </w:rPr>
        <w:t xml:space="preserve"> </w:t>
      </w:r>
      <w:r>
        <w:rPr>
          <w:strike/>
        </w:rPr>
        <w:t>categorisation</w:t>
      </w:r>
      <w:r>
        <w:rPr>
          <w:strike/>
          <w:spacing w:val="16"/>
        </w:rPr>
        <w:t xml:space="preserve"> </w:t>
      </w:r>
      <w:r>
        <w:rPr>
          <w:strike/>
        </w:rPr>
        <w:t>of</w:t>
      </w:r>
      <w:r>
        <w:rPr>
          <w:strike/>
          <w:spacing w:val="10"/>
        </w:rPr>
        <w:t xml:space="preserve"> </w:t>
      </w:r>
      <w:r>
        <w:rPr>
          <w:strike/>
        </w:rPr>
        <w:t>natural</w:t>
      </w:r>
      <w:r>
        <w:rPr>
          <w:strike/>
          <w:spacing w:val="14"/>
        </w:rPr>
        <w:t xml:space="preserve"> </w:t>
      </w:r>
      <w:r>
        <w:rPr>
          <w:strike/>
          <w:spacing w:val="-2"/>
        </w:rPr>
        <w:t>persons</w:t>
      </w:r>
      <w:r>
        <w:rPr>
          <w:spacing w:val="-2"/>
        </w:rPr>
        <w:t>:</w:t>
      </w:r>
    </w:p>
    <w:p w14:paraId="484645EE" w14:textId="77777777" w:rsidR="00732D00" w:rsidRDefault="00000000">
      <w:pPr>
        <w:pStyle w:val="ListParagraph"/>
        <w:numPr>
          <w:ilvl w:val="1"/>
          <w:numId w:val="10"/>
        </w:numPr>
        <w:tabs>
          <w:tab w:val="left" w:pos="1458"/>
          <w:tab w:val="left" w:pos="1459"/>
        </w:tabs>
        <w:ind w:hanging="534"/>
      </w:pPr>
      <w:r>
        <w:rPr>
          <w:noProof/>
        </w:rPr>
        <w:drawing>
          <wp:anchor distT="0" distB="0" distL="0" distR="0" simplePos="0" relativeHeight="485027840" behindDoc="1" locked="0" layoutInCell="1" allowOverlap="1" wp14:anchorId="1F5ADC14" wp14:editId="7BB99DC4">
            <wp:simplePos x="0" y="0"/>
            <wp:positionH relativeFrom="page">
              <wp:posOffset>2537460</wp:posOffset>
            </wp:positionH>
            <wp:positionV relativeFrom="paragraph">
              <wp:posOffset>145664</wp:posOffset>
            </wp:positionV>
            <wp:extent cx="1069848" cy="179831"/>
            <wp:effectExtent l="0" t="0" r="0" b="0"/>
            <wp:wrapNone/>
            <wp:docPr id="1231" name="image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 name="image721.png"/>
                    <pic:cNvPicPr/>
                  </pic:nvPicPr>
                  <pic:blipFill>
                    <a:blip r:embed="rId764" cstate="print"/>
                    <a:stretch>
                      <a:fillRect/>
                    </a:stretch>
                  </pic:blipFill>
                  <pic:spPr>
                    <a:xfrm>
                      <a:off x="0" y="0"/>
                      <a:ext cx="1069848" cy="179831"/>
                    </a:xfrm>
                    <a:prstGeom prst="rect">
                      <a:avLst/>
                    </a:prstGeom>
                  </pic:spPr>
                </pic:pic>
              </a:graphicData>
            </a:graphic>
          </wp:anchor>
        </w:drawing>
      </w:r>
      <w:r>
        <w:rPr>
          <w:strike/>
        </w:rPr>
        <w:t>AI</w:t>
      </w:r>
      <w:r>
        <w:rPr>
          <w:strike/>
          <w:spacing w:val="25"/>
        </w:rPr>
        <w:t xml:space="preserve"> </w:t>
      </w:r>
      <w:r>
        <w:rPr>
          <w:strike/>
        </w:rPr>
        <w:t>systems</w:t>
      </w:r>
      <w:r>
        <w:rPr>
          <w:spacing w:val="31"/>
        </w:rPr>
        <w:t xml:space="preserve"> </w:t>
      </w:r>
      <w:r>
        <w:rPr>
          <w:b/>
        </w:rPr>
        <w:t>Remote</w:t>
      </w:r>
      <w:r>
        <w:rPr>
          <w:b/>
          <w:spacing w:val="30"/>
        </w:rPr>
        <w:t xml:space="preserve"> </w:t>
      </w:r>
      <w:r>
        <w:rPr>
          <w:b/>
        </w:rPr>
        <w:t>b</w:t>
      </w:r>
      <w:r>
        <w:rPr>
          <w:b/>
          <w:strike/>
        </w:rPr>
        <w:t>B</w:t>
      </w:r>
      <w:r>
        <w:rPr>
          <w:b/>
        </w:rPr>
        <w:t>iometric</w:t>
      </w:r>
      <w:r>
        <w:rPr>
          <w:b/>
          <w:spacing w:val="29"/>
        </w:rPr>
        <w:t xml:space="preserve"> </w:t>
      </w:r>
      <w:r>
        <w:rPr>
          <w:b/>
        </w:rPr>
        <w:t>identification</w:t>
      </w:r>
      <w:r>
        <w:rPr>
          <w:b/>
          <w:spacing w:val="30"/>
        </w:rPr>
        <w:t xml:space="preserve"> </w:t>
      </w:r>
      <w:r>
        <w:rPr>
          <w:b/>
        </w:rPr>
        <w:t>systems</w:t>
      </w:r>
      <w:r>
        <w:rPr>
          <w:b/>
          <w:spacing w:val="32"/>
        </w:rPr>
        <w:t xml:space="preserve"> </w:t>
      </w:r>
      <w:r>
        <w:rPr>
          <w:strike/>
        </w:rPr>
        <w:t>intended</w:t>
      </w:r>
      <w:r>
        <w:rPr>
          <w:strike/>
          <w:spacing w:val="31"/>
        </w:rPr>
        <w:t xml:space="preserve"> </w:t>
      </w:r>
      <w:r>
        <w:rPr>
          <w:strike/>
        </w:rPr>
        <w:t>to</w:t>
      </w:r>
      <w:r>
        <w:rPr>
          <w:strike/>
          <w:spacing w:val="32"/>
        </w:rPr>
        <w:t xml:space="preserve"> </w:t>
      </w:r>
      <w:r>
        <w:rPr>
          <w:strike/>
        </w:rPr>
        <w:t>be</w:t>
      </w:r>
      <w:r>
        <w:rPr>
          <w:strike/>
          <w:spacing w:val="28"/>
        </w:rPr>
        <w:t xml:space="preserve"> </w:t>
      </w:r>
      <w:r>
        <w:rPr>
          <w:strike/>
        </w:rPr>
        <w:t>used</w:t>
      </w:r>
      <w:r>
        <w:rPr>
          <w:strike/>
          <w:spacing w:val="30"/>
        </w:rPr>
        <w:t xml:space="preserve"> </w:t>
      </w:r>
      <w:r>
        <w:rPr>
          <w:strike/>
        </w:rPr>
        <w:t>for</w:t>
      </w:r>
      <w:r>
        <w:rPr>
          <w:strike/>
          <w:spacing w:val="28"/>
        </w:rPr>
        <w:t xml:space="preserve"> </w:t>
      </w:r>
      <w:r>
        <w:rPr>
          <w:strike/>
          <w:spacing w:val="-5"/>
        </w:rPr>
        <w:t>the</w:t>
      </w:r>
    </w:p>
    <w:p w14:paraId="4AF59FA4" w14:textId="77777777" w:rsidR="00732D00" w:rsidRDefault="00000000">
      <w:pPr>
        <w:tabs>
          <w:tab w:val="left" w:pos="1868"/>
          <w:tab w:val="left" w:pos="8348"/>
        </w:tabs>
        <w:spacing w:before="6" w:line="244" w:lineRule="auto"/>
        <w:ind w:left="1458" w:right="120" w:hanging="3"/>
      </w:pPr>
      <w:r>
        <w:rPr>
          <w:noProof/>
        </w:rPr>
        <w:drawing>
          <wp:anchor distT="0" distB="0" distL="0" distR="0" simplePos="0" relativeHeight="485027328" behindDoc="1" locked="0" layoutInCell="1" allowOverlap="1" wp14:anchorId="1AE65261" wp14:editId="10F3158E">
            <wp:simplePos x="0" y="0"/>
            <wp:positionH relativeFrom="page">
              <wp:posOffset>1865375</wp:posOffset>
            </wp:positionH>
            <wp:positionV relativeFrom="paragraph">
              <wp:posOffset>33653</wp:posOffset>
            </wp:positionV>
            <wp:extent cx="585216" cy="102108"/>
            <wp:effectExtent l="0" t="0" r="0" b="0"/>
            <wp:wrapNone/>
            <wp:docPr id="1233" name="image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 name="image722.png"/>
                    <pic:cNvPicPr/>
                  </pic:nvPicPr>
                  <pic:blipFill>
                    <a:blip r:embed="rId765" cstate="print"/>
                    <a:stretch>
                      <a:fillRect/>
                    </a:stretch>
                  </pic:blipFill>
                  <pic:spPr>
                    <a:xfrm>
                      <a:off x="0" y="0"/>
                      <a:ext cx="585216" cy="102108"/>
                    </a:xfrm>
                    <a:prstGeom prst="rect">
                      <a:avLst/>
                    </a:prstGeom>
                  </pic:spPr>
                </pic:pic>
              </a:graphicData>
            </a:graphic>
          </wp:anchor>
        </w:drawing>
      </w:r>
      <w:r>
        <w:rPr>
          <w:noProof/>
        </w:rPr>
        <w:drawing>
          <wp:anchor distT="0" distB="0" distL="0" distR="0" simplePos="0" relativeHeight="485028352" behindDoc="1" locked="0" layoutInCell="1" allowOverlap="1" wp14:anchorId="588E928B" wp14:editId="7098D3E8">
            <wp:simplePos x="0" y="0"/>
            <wp:positionH relativeFrom="page">
              <wp:posOffset>3680460</wp:posOffset>
            </wp:positionH>
            <wp:positionV relativeFrom="paragraph">
              <wp:posOffset>33653</wp:posOffset>
            </wp:positionV>
            <wp:extent cx="544067" cy="102108"/>
            <wp:effectExtent l="0" t="0" r="0" b="0"/>
            <wp:wrapNone/>
            <wp:docPr id="1235" name="image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 name="image723.png"/>
                    <pic:cNvPicPr/>
                  </pic:nvPicPr>
                  <pic:blipFill>
                    <a:blip r:embed="rId766" cstate="print"/>
                    <a:stretch>
                      <a:fillRect/>
                    </a:stretch>
                  </pic:blipFill>
                  <pic:spPr>
                    <a:xfrm>
                      <a:off x="0" y="0"/>
                      <a:ext cx="544067" cy="102108"/>
                    </a:xfrm>
                    <a:prstGeom prst="rect">
                      <a:avLst/>
                    </a:prstGeom>
                  </pic:spPr>
                </pic:pic>
              </a:graphicData>
            </a:graphic>
          </wp:anchor>
        </w:drawing>
      </w:r>
      <w:r>
        <w:rPr>
          <w:noProof/>
        </w:rPr>
        <w:drawing>
          <wp:anchor distT="0" distB="0" distL="0" distR="0" simplePos="0" relativeHeight="485028864" behindDoc="1" locked="0" layoutInCell="1" allowOverlap="1" wp14:anchorId="32065D53" wp14:editId="3936FE50">
            <wp:simplePos x="0" y="0"/>
            <wp:positionH relativeFrom="page">
              <wp:posOffset>4303776</wp:posOffset>
            </wp:positionH>
            <wp:positionV relativeFrom="paragraph">
              <wp:posOffset>33653</wp:posOffset>
            </wp:positionV>
            <wp:extent cx="757428" cy="102108"/>
            <wp:effectExtent l="0" t="0" r="0" b="0"/>
            <wp:wrapNone/>
            <wp:docPr id="1237" name="image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 name="image724.png"/>
                    <pic:cNvPicPr/>
                  </pic:nvPicPr>
                  <pic:blipFill>
                    <a:blip r:embed="rId767" cstate="print"/>
                    <a:stretch>
                      <a:fillRect/>
                    </a:stretch>
                  </pic:blipFill>
                  <pic:spPr>
                    <a:xfrm>
                      <a:off x="0" y="0"/>
                      <a:ext cx="757428" cy="102108"/>
                    </a:xfrm>
                    <a:prstGeom prst="rect">
                      <a:avLst/>
                    </a:prstGeom>
                  </pic:spPr>
                </pic:pic>
              </a:graphicData>
            </a:graphic>
          </wp:anchor>
        </w:drawing>
      </w:r>
      <w:r>
        <w:rPr>
          <w:noProof/>
        </w:rPr>
        <w:drawing>
          <wp:anchor distT="0" distB="0" distL="0" distR="0" simplePos="0" relativeHeight="485029376" behindDoc="1" locked="0" layoutInCell="1" allowOverlap="1" wp14:anchorId="0DC70FA5" wp14:editId="28AFD27B">
            <wp:simplePos x="0" y="0"/>
            <wp:positionH relativeFrom="page">
              <wp:posOffset>5135879</wp:posOffset>
            </wp:positionH>
            <wp:positionV relativeFrom="paragraph">
              <wp:posOffset>33653</wp:posOffset>
            </wp:positionV>
            <wp:extent cx="577596" cy="102108"/>
            <wp:effectExtent l="0" t="0" r="0" b="0"/>
            <wp:wrapNone/>
            <wp:docPr id="1239" name="image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 name="image725.png"/>
                    <pic:cNvPicPr/>
                  </pic:nvPicPr>
                  <pic:blipFill>
                    <a:blip r:embed="rId768" cstate="print"/>
                    <a:stretch>
                      <a:fillRect/>
                    </a:stretch>
                  </pic:blipFill>
                  <pic:spPr>
                    <a:xfrm>
                      <a:off x="0" y="0"/>
                      <a:ext cx="577596" cy="102108"/>
                    </a:xfrm>
                    <a:prstGeom prst="rect">
                      <a:avLst/>
                    </a:prstGeom>
                  </pic:spPr>
                </pic:pic>
              </a:graphicData>
            </a:graphic>
          </wp:anchor>
        </w:drawing>
      </w:r>
      <w:r>
        <w:rPr>
          <w:noProof/>
        </w:rPr>
        <w:drawing>
          <wp:anchor distT="0" distB="0" distL="0" distR="0" simplePos="0" relativeHeight="485029888" behindDoc="1" locked="0" layoutInCell="1" allowOverlap="1" wp14:anchorId="7C2A9298" wp14:editId="0846D03A">
            <wp:simplePos x="0" y="0"/>
            <wp:positionH relativeFrom="page">
              <wp:posOffset>5786627</wp:posOffset>
            </wp:positionH>
            <wp:positionV relativeFrom="paragraph">
              <wp:posOffset>67181</wp:posOffset>
            </wp:positionV>
            <wp:extent cx="434339" cy="97536"/>
            <wp:effectExtent l="0" t="0" r="0" b="0"/>
            <wp:wrapNone/>
            <wp:docPr id="1241" name="image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 name="image726.png"/>
                    <pic:cNvPicPr/>
                  </pic:nvPicPr>
                  <pic:blipFill>
                    <a:blip r:embed="rId769" cstate="print"/>
                    <a:stretch>
                      <a:fillRect/>
                    </a:stretch>
                  </pic:blipFill>
                  <pic:spPr>
                    <a:xfrm>
                      <a:off x="0" y="0"/>
                      <a:ext cx="434339" cy="97536"/>
                    </a:xfrm>
                    <a:prstGeom prst="rect">
                      <a:avLst/>
                    </a:prstGeom>
                  </pic:spPr>
                </pic:pic>
              </a:graphicData>
            </a:graphic>
          </wp:anchor>
        </w:drawing>
      </w:r>
      <w:r>
        <w:rPr>
          <w:strike/>
        </w:rPr>
        <w:tab/>
      </w:r>
      <w:r>
        <w:rPr>
          <w:strike/>
        </w:rPr>
        <w:tab/>
      </w:r>
      <w:r>
        <w:rPr>
          <w:strike/>
          <w:spacing w:val="-10"/>
        </w:rPr>
        <w:t>-</w:t>
      </w:r>
      <w:r>
        <w:rPr>
          <w:strike/>
        </w:rPr>
        <w:tab/>
      </w:r>
      <w:r>
        <w:rPr>
          <w:spacing w:val="35"/>
        </w:rPr>
        <w:t xml:space="preserve"> </w:t>
      </w:r>
      <w:r>
        <w:rPr>
          <w:b/>
          <w:strike/>
        </w:rPr>
        <w:t>without</w:t>
      </w:r>
      <w:r>
        <w:rPr>
          <w:b/>
        </w:rPr>
        <w:t xml:space="preserve"> </w:t>
      </w:r>
      <w:r>
        <w:rPr>
          <w:b/>
          <w:strike/>
        </w:rPr>
        <w:t>their agreement</w:t>
      </w:r>
      <w:r>
        <w:t>;</w:t>
      </w:r>
    </w:p>
    <w:p w14:paraId="5748B43E" w14:textId="77777777" w:rsidR="00732D00" w:rsidRDefault="00000000">
      <w:pPr>
        <w:pStyle w:val="ListParagraph"/>
        <w:numPr>
          <w:ilvl w:val="0"/>
          <w:numId w:val="10"/>
        </w:numPr>
        <w:tabs>
          <w:tab w:val="left" w:pos="925"/>
          <w:tab w:val="left" w:pos="926"/>
        </w:tabs>
        <w:spacing w:before="1"/>
      </w:pPr>
      <w:r>
        <w:rPr>
          <w:strike/>
        </w:rPr>
        <w:t>Management</w:t>
      </w:r>
      <w:r>
        <w:rPr>
          <w:strike/>
          <w:spacing w:val="11"/>
        </w:rPr>
        <w:t xml:space="preserve"> </w:t>
      </w:r>
      <w:r>
        <w:rPr>
          <w:strike/>
        </w:rPr>
        <w:t>and</w:t>
      </w:r>
      <w:r>
        <w:rPr>
          <w:strike/>
          <w:spacing w:val="14"/>
        </w:rPr>
        <w:t xml:space="preserve"> </w:t>
      </w:r>
      <w:r>
        <w:rPr>
          <w:strike/>
        </w:rPr>
        <w:t>operation</w:t>
      </w:r>
      <w:r>
        <w:rPr>
          <w:strike/>
          <w:spacing w:val="9"/>
        </w:rPr>
        <w:t xml:space="preserve"> </w:t>
      </w:r>
      <w:r>
        <w:rPr>
          <w:strike/>
        </w:rPr>
        <w:t>of</w:t>
      </w:r>
      <w:r>
        <w:rPr>
          <w:strike/>
          <w:spacing w:val="13"/>
        </w:rPr>
        <w:t xml:space="preserve"> </w:t>
      </w:r>
      <w:r>
        <w:rPr>
          <w:strike/>
        </w:rPr>
        <w:t>c</w:t>
      </w:r>
      <w:r>
        <w:rPr>
          <w:b/>
        </w:rPr>
        <w:t>C</w:t>
      </w:r>
      <w:r>
        <w:t>ritical</w:t>
      </w:r>
      <w:r>
        <w:rPr>
          <w:spacing w:val="12"/>
        </w:rPr>
        <w:t xml:space="preserve"> </w:t>
      </w:r>
      <w:r>
        <w:t>infrastructure</w:t>
      </w:r>
      <w:r>
        <w:rPr>
          <w:spacing w:val="13"/>
        </w:rPr>
        <w:t xml:space="preserve"> </w:t>
      </w:r>
      <w:r>
        <w:rPr>
          <w:b/>
          <w:strike/>
        </w:rPr>
        <w:t>and</w:t>
      </w:r>
      <w:r>
        <w:rPr>
          <w:b/>
          <w:strike/>
          <w:spacing w:val="13"/>
        </w:rPr>
        <w:t xml:space="preserve"> </w:t>
      </w:r>
      <w:r>
        <w:rPr>
          <w:b/>
          <w:strike/>
        </w:rPr>
        <w:t>protection</w:t>
      </w:r>
      <w:r>
        <w:rPr>
          <w:b/>
          <w:strike/>
          <w:spacing w:val="13"/>
        </w:rPr>
        <w:t xml:space="preserve"> </w:t>
      </w:r>
      <w:r>
        <w:rPr>
          <w:b/>
          <w:strike/>
        </w:rPr>
        <w:t>of</w:t>
      </w:r>
      <w:r>
        <w:rPr>
          <w:b/>
          <w:strike/>
          <w:spacing w:val="16"/>
        </w:rPr>
        <w:t xml:space="preserve"> </w:t>
      </w:r>
      <w:r>
        <w:rPr>
          <w:b/>
          <w:strike/>
          <w:spacing w:val="-2"/>
        </w:rPr>
        <w:t>environment</w:t>
      </w:r>
      <w:r>
        <w:rPr>
          <w:spacing w:val="-2"/>
        </w:rPr>
        <w:t>:</w:t>
      </w:r>
    </w:p>
    <w:p w14:paraId="3CB9467C" w14:textId="77777777" w:rsidR="00732D00" w:rsidRDefault="00000000">
      <w:pPr>
        <w:pStyle w:val="ListParagraph"/>
        <w:numPr>
          <w:ilvl w:val="1"/>
          <w:numId w:val="10"/>
        </w:numPr>
        <w:tabs>
          <w:tab w:val="left" w:pos="1459"/>
        </w:tabs>
        <w:spacing w:line="244" w:lineRule="auto"/>
        <w:ind w:right="125"/>
        <w:jc w:val="both"/>
      </w:pPr>
      <w:r>
        <w:t>AI systems</w:t>
      </w:r>
      <w:r>
        <w:rPr>
          <w:spacing w:val="40"/>
        </w:rPr>
        <w:t xml:space="preserve"> </w:t>
      </w:r>
      <w:r>
        <w:t>intended</w:t>
      </w:r>
      <w:r>
        <w:rPr>
          <w:spacing w:val="40"/>
        </w:rPr>
        <w:t xml:space="preserve"> </w:t>
      </w:r>
      <w:r>
        <w:t>to</w:t>
      </w:r>
      <w:r>
        <w:rPr>
          <w:spacing w:val="40"/>
        </w:rPr>
        <w:t xml:space="preserve"> </w:t>
      </w:r>
      <w:r>
        <w:t>be used</w:t>
      </w:r>
      <w:r>
        <w:rPr>
          <w:spacing w:val="40"/>
        </w:rPr>
        <w:t xml:space="preserve"> </w:t>
      </w:r>
      <w:r>
        <w:t>as</w:t>
      </w:r>
      <w:r>
        <w:rPr>
          <w:spacing w:val="40"/>
        </w:rPr>
        <w:t xml:space="preserve"> </w:t>
      </w:r>
      <w:r>
        <w:t>safety components</w:t>
      </w:r>
      <w:r>
        <w:rPr>
          <w:spacing w:val="40"/>
        </w:rPr>
        <w:t xml:space="preserve"> </w:t>
      </w:r>
      <w:r>
        <w:t>in</w:t>
      </w:r>
      <w:r>
        <w:rPr>
          <w:spacing w:val="40"/>
        </w:rPr>
        <w:t xml:space="preserve"> </w:t>
      </w:r>
      <w:r>
        <w:t>the management</w:t>
      </w:r>
      <w:r>
        <w:rPr>
          <w:spacing w:val="40"/>
        </w:rPr>
        <w:t xml:space="preserve"> </w:t>
      </w:r>
      <w:r>
        <w:t xml:space="preserve">and operation of </w:t>
      </w:r>
      <w:r>
        <w:rPr>
          <w:b/>
          <w:u w:val="thick"/>
        </w:rPr>
        <w:t>critical digital infrastructure,</w:t>
      </w:r>
      <w:r>
        <w:rPr>
          <w:b/>
        </w:rPr>
        <w:t xml:space="preserve"> </w:t>
      </w:r>
      <w:r>
        <w:t>road traffic and the supply of water, gas, heating and electricity</w:t>
      </w:r>
      <w:r>
        <w:rPr>
          <w:b/>
        </w:rPr>
        <w:t>;</w:t>
      </w:r>
    </w:p>
    <w:p w14:paraId="4D4DC214" w14:textId="77777777" w:rsidR="00732D00" w:rsidRDefault="00000000">
      <w:pPr>
        <w:tabs>
          <w:tab w:val="left" w:pos="2259"/>
        </w:tabs>
        <w:spacing w:before="1" w:line="244" w:lineRule="auto"/>
        <w:ind w:left="1458" w:right="134"/>
        <w:rPr>
          <w:b/>
        </w:rPr>
      </w:pPr>
      <w:r>
        <w:rPr>
          <w:b/>
          <w:strike/>
          <w:spacing w:val="-4"/>
          <w:u w:val="thick"/>
        </w:rPr>
        <w:t>(aa)</w:t>
      </w:r>
      <w:r>
        <w:rPr>
          <w:b/>
          <w:strike/>
          <w:u w:val="thick"/>
        </w:rPr>
        <w:tab/>
        <w:t>AI systems intended to be used to control or as safety components in the</w:t>
      </w:r>
      <w:r>
        <w:rPr>
          <w:b/>
        </w:rPr>
        <w:t xml:space="preserve"> </w:t>
      </w:r>
      <w:r>
        <w:rPr>
          <w:b/>
          <w:strike/>
          <w:u w:val="thick"/>
        </w:rPr>
        <w:t>management and operation of critical digital infrastructure;</w:t>
      </w:r>
    </w:p>
    <w:p w14:paraId="3B1B671C" w14:textId="77777777" w:rsidR="00732D00" w:rsidRDefault="00732D00">
      <w:pPr>
        <w:pStyle w:val="BodyText"/>
        <w:spacing w:before="4"/>
        <w:rPr>
          <w:b/>
          <w:sz w:val="19"/>
        </w:rPr>
      </w:pPr>
    </w:p>
    <w:p w14:paraId="254F81F4" w14:textId="77777777" w:rsidR="00732D00" w:rsidRDefault="00000000">
      <w:pPr>
        <w:pStyle w:val="ListParagraph"/>
        <w:numPr>
          <w:ilvl w:val="1"/>
          <w:numId w:val="10"/>
        </w:numPr>
        <w:tabs>
          <w:tab w:val="left" w:pos="1458"/>
          <w:tab w:val="left" w:pos="1459"/>
        </w:tabs>
        <w:ind w:hanging="534"/>
      </w:pPr>
      <w:r>
        <w:rPr>
          <w:b/>
          <w:strike/>
        </w:rPr>
        <w:t>AI</w:t>
      </w:r>
      <w:r>
        <w:rPr>
          <w:b/>
          <w:strike/>
          <w:spacing w:val="9"/>
        </w:rPr>
        <w:t xml:space="preserve"> </w:t>
      </w:r>
      <w:r>
        <w:rPr>
          <w:b/>
          <w:strike/>
        </w:rPr>
        <w:t>systems</w:t>
      </w:r>
      <w:r>
        <w:rPr>
          <w:b/>
          <w:strike/>
          <w:spacing w:val="9"/>
        </w:rPr>
        <w:t xml:space="preserve"> </w:t>
      </w:r>
      <w:r>
        <w:rPr>
          <w:b/>
          <w:strike/>
        </w:rPr>
        <w:t>intended</w:t>
      </w:r>
      <w:r>
        <w:rPr>
          <w:b/>
          <w:strike/>
          <w:spacing w:val="10"/>
        </w:rPr>
        <w:t xml:space="preserve"> </w:t>
      </w:r>
      <w:r>
        <w:rPr>
          <w:b/>
          <w:strike/>
        </w:rPr>
        <w:t>to</w:t>
      </w:r>
      <w:r>
        <w:rPr>
          <w:b/>
          <w:strike/>
          <w:spacing w:val="12"/>
        </w:rPr>
        <w:t xml:space="preserve"> </w:t>
      </w:r>
      <w:r>
        <w:rPr>
          <w:b/>
          <w:strike/>
        </w:rPr>
        <w:t>be</w:t>
      </w:r>
      <w:r>
        <w:rPr>
          <w:b/>
          <w:strike/>
          <w:spacing w:val="8"/>
        </w:rPr>
        <w:t xml:space="preserve"> </w:t>
      </w:r>
      <w:r>
        <w:rPr>
          <w:b/>
          <w:strike/>
        </w:rPr>
        <w:t>used</w:t>
      </w:r>
      <w:r>
        <w:rPr>
          <w:b/>
          <w:strike/>
          <w:spacing w:val="8"/>
        </w:rPr>
        <w:t xml:space="preserve"> </w:t>
      </w:r>
      <w:r>
        <w:rPr>
          <w:b/>
          <w:strike/>
        </w:rPr>
        <w:t>to</w:t>
      </w:r>
      <w:r>
        <w:rPr>
          <w:b/>
          <w:strike/>
          <w:spacing w:val="11"/>
        </w:rPr>
        <w:t xml:space="preserve"> </w:t>
      </w:r>
      <w:r>
        <w:rPr>
          <w:b/>
          <w:strike/>
        </w:rPr>
        <w:t>control</w:t>
      </w:r>
      <w:r>
        <w:rPr>
          <w:b/>
          <w:strike/>
          <w:spacing w:val="7"/>
        </w:rPr>
        <w:t xml:space="preserve"> </w:t>
      </w:r>
      <w:r>
        <w:rPr>
          <w:b/>
          <w:strike/>
        </w:rPr>
        <w:t>emissions</w:t>
      </w:r>
      <w:r>
        <w:rPr>
          <w:b/>
          <w:strike/>
          <w:spacing w:val="10"/>
        </w:rPr>
        <w:t xml:space="preserve"> </w:t>
      </w:r>
      <w:r>
        <w:rPr>
          <w:b/>
          <w:strike/>
        </w:rPr>
        <w:t>and</w:t>
      </w:r>
      <w:r>
        <w:rPr>
          <w:b/>
          <w:strike/>
          <w:spacing w:val="10"/>
        </w:rPr>
        <w:t xml:space="preserve"> </w:t>
      </w:r>
      <w:r>
        <w:rPr>
          <w:b/>
          <w:strike/>
          <w:spacing w:val="-2"/>
        </w:rPr>
        <w:t>pollution</w:t>
      </w:r>
      <w:r>
        <w:rPr>
          <w:spacing w:val="-2"/>
        </w:rPr>
        <w:t>.</w:t>
      </w:r>
    </w:p>
    <w:p w14:paraId="0A7B9945" w14:textId="77777777" w:rsidR="00732D00" w:rsidRDefault="00000000">
      <w:pPr>
        <w:pStyle w:val="ListParagraph"/>
        <w:numPr>
          <w:ilvl w:val="0"/>
          <w:numId w:val="10"/>
        </w:numPr>
        <w:tabs>
          <w:tab w:val="left" w:pos="925"/>
          <w:tab w:val="left" w:pos="926"/>
        </w:tabs>
      </w:pPr>
      <w:r>
        <w:t>Education</w:t>
      </w:r>
      <w:r>
        <w:rPr>
          <w:spacing w:val="12"/>
        </w:rPr>
        <w:t xml:space="preserve"> </w:t>
      </w:r>
      <w:r>
        <w:t>and</w:t>
      </w:r>
      <w:r>
        <w:rPr>
          <w:spacing w:val="13"/>
        </w:rPr>
        <w:t xml:space="preserve"> </w:t>
      </w:r>
      <w:r>
        <w:t>vocational</w:t>
      </w:r>
      <w:r>
        <w:rPr>
          <w:spacing w:val="12"/>
        </w:rPr>
        <w:t xml:space="preserve"> </w:t>
      </w:r>
      <w:r>
        <w:rPr>
          <w:spacing w:val="-2"/>
        </w:rPr>
        <w:t>training:</w:t>
      </w:r>
    </w:p>
    <w:p w14:paraId="00B460E5" w14:textId="77777777" w:rsidR="00732D00" w:rsidRDefault="00000000">
      <w:pPr>
        <w:pStyle w:val="ListParagraph"/>
        <w:numPr>
          <w:ilvl w:val="1"/>
          <w:numId w:val="10"/>
        </w:numPr>
        <w:tabs>
          <w:tab w:val="left" w:pos="1459"/>
        </w:tabs>
        <w:spacing w:line="244" w:lineRule="auto"/>
        <w:ind w:right="125"/>
        <w:jc w:val="both"/>
      </w:pPr>
      <w:r>
        <w:t>AI systems</w:t>
      </w:r>
      <w:r>
        <w:rPr>
          <w:spacing w:val="40"/>
        </w:rPr>
        <w:t xml:space="preserve"> </w:t>
      </w:r>
      <w:r>
        <w:t>intended</w:t>
      </w:r>
      <w:r>
        <w:rPr>
          <w:spacing w:val="40"/>
        </w:rPr>
        <w:t xml:space="preserve"> </w:t>
      </w:r>
      <w:r>
        <w:t>to</w:t>
      </w:r>
      <w:r>
        <w:rPr>
          <w:spacing w:val="40"/>
        </w:rPr>
        <w:t xml:space="preserve"> </w:t>
      </w:r>
      <w:r>
        <w:t>be used</w:t>
      </w:r>
      <w:r>
        <w:rPr>
          <w:spacing w:val="40"/>
        </w:rPr>
        <w:t xml:space="preserve"> </w:t>
      </w:r>
      <w:r>
        <w:rPr>
          <w:b/>
        </w:rPr>
        <w:t>to</w:t>
      </w:r>
      <w:r>
        <w:rPr>
          <w:b/>
          <w:spacing w:val="76"/>
        </w:rPr>
        <w:t xml:space="preserve"> </w:t>
      </w:r>
      <w:r>
        <w:rPr>
          <w:strike/>
        </w:rPr>
        <w:t>for</w:t>
      </w:r>
      <w:r>
        <w:rPr>
          <w:strike/>
          <w:spacing w:val="40"/>
        </w:rPr>
        <w:t xml:space="preserve"> </w:t>
      </w:r>
      <w:r>
        <w:rPr>
          <w:strike/>
        </w:rPr>
        <w:t>the</w:t>
      </w:r>
      <w:r>
        <w:rPr>
          <w:strike/>
          <w:spacing w:val="40"/>
        </w:rPr>
        <w:t xml:space="preserve"> </w:t>
      </w:r>
      <w:r>
        <w:rPr>
          <w:strike/>
        </w:rPr>
        <w:t>purpose</w:t>
      </w:r>
      <w:r>
        <w:rPr>
          <w:strike/>
          <w:spacing w:val="40"/>
        </w:rPr>
        <w:t xml:space="preserve"> </w:t>
      </w:r>
      <w:r>
        <w:rPr>
          <w:strike/>
        </w:rPr>
        <w:t>of</w:t>
      </w:r>
      <w:r>
        <w:t xml:space="preserve"> determ</w:t>
      </w:r>
      <w:r>
        <w:rPr>
          <w:b/>
        </w:rPr>
        <w:t>ine</w:t>
      </w:r>
      <w:r>
        <w:rPr>
          <w:strike/>
        </w:rPr>
        <w:t>ining</w:t>
      </w:r>
      <w:r>
        <w:rPr>
          <w:spacing w:val="40"/>
        </w:rPr>
        <w:t xml:space="preserve"> </w:t>
      </w:r>
      <w:r>
        <w:t>access</w:t>
      </w:r>
      <w:r>
        <w:rPr>
          <w:b/>
        </w:rPr>
        <w:t xml:space="preserve">, admission </w:t>
      </w:r>
      <w:r>
        <w:t xml:space="preserve">or </w:t>
      </w:r>
      <w:r>
        <w:rPr>
          <w:b/>
        </w:rPr>
        <w:t xml:space="preserve">to </w:t>
      </w:r>
      <w:r>
        <w:t>assign</w:t>
      </w:r>
      <w:r>
        <w:rPr>
          <w:strike/>
        </w:rPr>
        <w:t>ing</w:t>
      </w:r>
      <w:r>
        <w:t xml:space="preserve"> natural persons to educational and vocational training institutions </w:t>
      </w:r>
      <w:r>
        <w:rPr>
          <w:b/>
        </w:rPr>
        <w:t>or programmes at all levels</w:t>
      </w:r>
      <w:r>
        <w:t>;</w:t>
      </w:r>
    </w:p>
    <w:p w14:paraId="22F5E904" w14:textId="77777777" w:rsidR="00732D00" w:rsidRDefault="00732D00">
      <w:pPr>
        <w:pStyle w:val="BodyText"/>
        <w:spacing w:before="11"/>
        <w:rPr>
          <w:sz w:val="19"/>
        </w:rPr>
      </w:pPr>
    </w:p>
    <w:p w14:paraId="4EF8FE4B" w14:textId="77777777" w:rsidR="00732D00" w:rsidRDefault="00000000">
      <w:pPr>
        <w:pStyle w:val="ListParagraph"/>
        <w:numPr>
          <w:ilvl w:val="1"/>
          <w:numId w:val="10"/>
        </w:numPr>
        <w:tabs>
          <w:tab w:val="left" w:pos="1459"/>
        </w:tabs>
        <w:spacing w:line="244" w:lineRule="auto"/>
        <w:ind w:right="121"/>
        <w:jc w:val="both"/>
      </w:pPr>
      <w:r>
        <w:t xml:space="preserve">AI systems intended to be used </w:t>
      </w:r>
      <w:r>
        <w:rPr>
          <w:strike/>
        </w:rPr>
        <w:t xml:space="preserve">for the purpose of </w:t>
      </w:r>
      <w:r>
        <w:rPr>
          <w:b/>
          <w:strike/>
        </w:rPr>
        <w:t>the purpose of</w:t>
      </w:r>
      <w:r>
        <w:rPr>
          <w:b/>
        </w:rPr>
        <w:t xml:space="preserve"> to </w:t>
      </w:r>
      <w:r>
        <w:rPr>
          <w:b/>
          <w:strike/>
        </w:rPr>
        <w:t>assessing</w:t>
      </w:r>
      <w:r>
        <w:rPr>
          <w:b/>
          <w:spacing w:val="40"/>
          <w:w w:val="102"/>
        </w:rPr>
        <w:t xml:space="preserve"> </w:t>
      </w:r>
      <w:r>
        <w:rPr>
          <w:strike/>
        </w:rPr>
        <w:t xml:space="preserve">assessing students </w:t>
      </w:r>
      <w:r>
        <w:rPr>
          <w:b/>
          <w:strike/>
        </w:rPr>
        <w:t xml:space="preserve">natural persons </w:t>
      </w:r>
      <w:r>
        <w:rPr>
          <w:strike/>
        </w:rPr>
        <w:t xml:space="preserve">in </w:t>
      </w:r>
      <w:r>
        <w:rPr>
          <w:b/>
          <w:strike/>
        </w:rPr>
        <w:t>with the view to</w:t>
      </w:r>
      <w:r>
        <w:rPr>
          <w:b/>
        </w:rPr>
        <w:t xml:space="preserve"> evaluate</w:t>
      </w:r>
      <w:r>
        <w:rPr>
          <w:b/>
          <w:strike/>
        </w:rPr>
        <w:t>ing</w:t>
      </w:r>
      <w:r>
        <w:rPr>
          <w:b/>
        </w:rPr>
        <w:t xml:space="preserve"> learning outcomes, including when those outcomes are used to </w:t>
      </w:r>
      <w:r>
        <w:rPr>
          <w:b/>
          <w:strike/>
        </w:rPr>
        <w:t>or</w:t>
      </w:r>
      <w:r>
        <w:rPr>
          <w:b/>
        </w:rPr>
        <w:t xml:space="preserve"> steer</w:t>
      </w:r>
      <w:r>
        <w:rPr>
          <w:b/>
          <w:strike/>
        </w:rPr>
        <w:t>ing</w:t>
      </w:r>
      <w:r>
        <w:rPr>
          <w:b/>
        </w:rPr>
        <w:t xml:space="preserve"> the learning process of natural persons in educational and vocational training institutions or programmes at all levels </w:t>
      </w:r>
      <w:r>
        <w:rPr>
          <w:strike/>
        </w:rPr>
        <w:t>educational and vocational training institutions and for</w:t>
      </w:r>
      <w:r>
        <w:t xml:space="preserve"> </w:t>
      </w:r>
      <w:r>
        <w:rPr>
          <w:strike/>
        </w:rPr>
        <w:t>assessing participants in tests commonly required for admission to educational</w:t>
      </w:r>
      <w:r>
        <w:t xml:space="preserve"> </w:t>
      </w:r>
      <w:r>
        <w:rPr>
          <w:strike/>
          <w:spacing w:val="-2"/>
        </w:rPr>
        <w:t>institutions</w:t>
      </w:r>
      <w:r>
        <w:rPr>
          <w:spacing w:val="-2"/>
        </w:rPr>
        <w:t>.</w:t>
      </w:r>
    </w:p>
    <w:p w14:paraId="5D94B2E3" w14:textId="77777777" w:rsidR="00732D00" w:rsidRDefault="00000000">
      <w:pPr>
        <w:pStyle w:val="ListParagraph"/>
        <w:numPr>
          <w:ilvl w:val="0"/>
          <w:numId w:val="10"/>
        </w:numPr>
        <w:tabs>
          <w:tab w:val="left" w:pos="925"/>
          <w:tab w:val="left" w:pos="926"/>
        </w:tabs>
      </w:pPr>
      <w:r>
        <w:t>Employment,</w:t>
      </w:r>
      <w:r>
        <w:rPr>
          <w:spacing w:val="14"/>
        </w:rPr>
        <w:t xml:space="preserve"> </w:t>
      </w:r>
      <w:r>
        <w:t>workers</w:t>
      </w:r>
      <w:r>
        <w:rPr>
          <w:spacing w:val="14"/>
        </w:rPr>
        <w:t xml:space="preserve"> </w:t>
      </w:r>
      <w:r>
        <w:t>management</w:t>
      </w:r>
      <w:r>
        <w:rPr>
          <w:spacing w:val="15"/>
        </w:rPr>
        <w:t xml:space="preserve"> </w:t>
      </w:r>
      <w:r>
        <w:t>and</w:t>
      </w:r>
      <w:r>
        <w:rPr>
          <w:spacing w:val="12"/>
        </w:rPr>
        <w:t xml:space="preserve"> </w:t>
      </w:r>
      <w:r>
        <w:t>access</w:t>
      </w:r>
      <w:r>
        <w:rPr>
          <w:spacing w:val="14"/>
        </w:rPr>
        <w:t xml:space="preserve"> </w:t>
      </w:r>
      <w:r>
        <w:t>to</w:t>
      </w:r>
      <w:r>
        <w:rPr>
          <w:spacing w:val="15"/>
        </w:rPr>
        <w:t xml:space="preserve"> </w:t>
      </w:r>
      <w:r>
        <w:t>self-</w:t>
      </w:r>
      <w:r>
        <w:rPr>
          <w:spacing w:val="-2"/>
        </w:rPr>
        <w:t>employment:</w:t>
      </w:r>
    </w:p>
    <w:p w14:paraId="7EB8AFF4" w14:textId="77777777" w:rsidR="00732D00" w:rsidRDefault="00000000">
      <w:pPr>
        <w:pStyle w:val="ListParagraph"/>
        <w:numPr>
          <w:ilvl w:val="1"/>
          <w:numId w:val="10"/>
        </w:numPr>
        <w:tabs>
          <w:tab w:val="left" w:pos="1459"/>
        </w:tabs>
        <w:spacing w:line="247" w:lineRule="auto"/>
        <w:ind w:right="122"/>
        <w:jc w:val="both"/>
      </w:pPr>
      <w:r>
        <w:t>AI</w:t>
      </w:r>
      <w:r>
        <w:rPr>
          <w:spacing w:val="40"/>
        </w:rPr>
        <w:t xml:space="preserve"> </w:t>
      </w:r>
      <w:r>
        <w:t>systems</w:t>
      </w:r>
      <w:r>
        <w:rPr>
          <w:spacing w:val="40"/>
        </w:rPr>
        <w:t xml:space="preserve"> </w:t>
      </w:r>
      <w:r>
        <w:t>intended</w:t>
      </w:r>
      <w:r>
        <w:rPr>
          <w:spacing w:val="40"/>
        </w:rPr>
        <w:t xml:space="preserve"> </w:t>
      </w:r>
      <w:r>
        <w:t>to</w:t>
      </w:r>
      <w:r>
        <w:rPr>
          <w:spacing w:val="40"/>
        </w:rPr>
        <w:t xml:space="preserve"> </w:t>
      </w:r>
      <w:r>
        <w:t>be</w:t>
      </w:r>
      <w:r>
        <w:rPr>
          <w:spacing w:val="40"/>
        </w:rPr>
        <w:t xml:space="preserve"> </w:t>
      </w:r>
      <w:r>
        <w:t>used</w:t>
      </w:r>
      <w:r>
        <w:rPr>
          <w:spacing w:val="40"/>
        </w:rPr>
        <w:t xml:space="preserve"> </w:t>
      </w:r>
      <w:r>
        <w:t>for</w:t>
      </w:r>
      <w:r>
        <w:rPr>
          <w:spacing w:val="40"/>
        </w:rPr>
        <w:t xml:space="preserve"> </w:t>
      </w:r>
      <w:r>
        <w:t>recruitment</w:t>
      </w:r>
      <w:r>
        <w:rPr>
          <w:spacing w:val="40"/>
        </w:rPr>
        <w:t xml:space="preserve"> </w:t>
      </w:r>
      <w:r>
        <w:t>or</w:t>
      </w:r>
      <w:r>
        <w:rPr>
          <w:spacing w:val="40"/>
        </w:rPr>
        <w:t xml:space="preserve"> </w:t>
      </w:r>
      <w:r>
        <w:t>selection</w:t>
      </w:r>
      <w:r>
        <w:rPr>
          <w:spacing w:val="40"/>
        </w:rPr>
        <w:t xml:space="preserve"> </w:t>
      </w:r>
      <w:r>
        <w:t>of</w:t>
      </w:r>
      <w:r>
        <w:rPr>
          <w:spacing w:val="40"/>
        </w:rPr>
        <w:t xml:space="preserve"> </w:t>
      </w:r>
      <w:r>
        <w:t>natural</w:t>
      </w:r>
      <w:r>
        <w:rPr>
          <w:spacing w:val="40"/>
        </w:rPr>
        <w:t xml:space="preserve"> </w:t>
      </w:r>
      <w:r>
        <w:t xml:space="preserve">persons, notably </w:t>
      </w:r>
      <w:r>
        <w:rPr>
          <w:b/>
        </w:rPr>
        <w:t xml:space="preserve">to place targeted job advertisements, </w:t>
      </w:r>
      <w:r>
        <w:rPr>
          <w:strike/>
        </w:rPr>
        <w:t>for advertising vacancies,</w:t>
      </w:r>
      <w:r>
        <w:t xml:space="preserve"> </w:t>
      </w:r>
      <w:r>
        <w:rPr>
          <w:b/>
        </w:rPr>
        <w:t xml:space="preserve">to analyse </w:t>
      </w:r>
      <w:r>
        <w:rPr>
          <w:strike/>
        </w:rPr>
        <w:t>screening</w:t>
      </w:r>
      <w:r>
        <w:t xml:space="preserve"> </w:t>
      </w:r>
      <w:r>
        <w:rPr>
          <w:b/>
        </w:rPr>
        <w:t xml:space="preserve">and </w:t>
      </w:r>
      <w:r>
        <w:rPr>
          <w:strike/>
        </w:rPr>
        <w:t>or</w:t>
      </w:r>
      <w:r>
        <w:t xml:space="preserve"> filter</w:t>
      </w:r>
      <w:r>
        <w:rPr>
          <w:strike/>
        </w:rPr>
        <w:t>ing</w:t>
      </w:r>
      <w:r>
        <w:t xml:space="preserve"> </w:t>
      </w:r>
      <w:r>
        <w:rPr>
          <w:b/>
        </w:rPr>
        <w:t xml:space="preserve">job </w:t>
      </w:r>
      <w:r>
        <w:t xml:space="preserve">applications, </w:t>
      </w:r>
      <w:r>
        <w:rPr>
          <w:b/>
        </w:rPr>
        <w:t xml:space="preserve">and to </w:t>
      </w:r>
      <w:r>
        <w:rPr>
          <w:strike/>
        </w:rPr>
        <w:t>evaluating</w:t>
      </w:r>
      <w:r>
        <w:t xml:space="preserve"> </w:t>
      </w:r>
      <w:r>
        <w:rPr>
          <w:b/>
        </w:rPr>
        <w:t xml:space="preserve">evaluate </w:t>
      </w:r>
      <w:r>
        <w:t xml:space="preserve">candidates </w:t>
      </w:r>
      <w:r>
        <w:rPr>
          <w:strike/>
        </w:rPr>
        <w:t>in</w:t>
      </w:r>
      <w:r>
        <w:rPr>
          <w:spacing w:val="40"/>
        </w:rPr>
        <w:t xml:space="preserve"> </w:t>
      </w:r>
      <w:r>
        <w:rPr>
          <w:strike/>
        </w:rPr>
        <w:t>the course of interviews or tests</w:t>
      </w:r>
      <w:r>
        <w:t>;</w:t>
      </w:r>
    </w:p>
    <w:p w14:paraId="0E432126" w14:textId="77777777" w:rsidR="00732D00" w:rsidRDefault="00732D00">
      <w:pPr>
        <w:pStyle w:val="BodyText"/>
        <w:spacing w:before="4"/>
        <w:rPr>
          <w:sz w:val="19"/>
        </w:rPr>
      </w:pPr>
    </w:p>
    <w:p w14:paraId="405B6BDF" w14:textId="77777777" w:rsidR="00732D00" w:rsidRDefault="00000000">
      <w:pPr>
        <w:pStyle w:val="ListParagraph"/>
        <w:numPr>
          <w:ilvl w:val="1"/>
          <w:numId w:val="10"/>
        </w:numPr>
        <w:tabs>
          <w:tab w:val="left" w:pos="1459"/>
        </w:tabs>
        <w:spacing w:line="247" w:lineRule="auto"/>
        <w:ind w:right="123"/>
        <w:jc w:val="both"/>
      </w:pPr>
      <w:r>
        <w:t>AI</w:t>
      </w:r>
      <w:r>
        <w:rPr>
          <w:spacing w:val="20"/>
        </w:rPr>
        <w:t xml:space="preserve"> </w:t>
      </w:r>
      <w:r>
        <w:t>intended</w:t>
      </w:r>
      <w:r>
        <w:rPr>
          <w:spacing w:val="23"/>
        </w:rPr>
        <w:t xml:space="preserve"> </w:t>
      </w:r>
      <w:r>
        <w:t>to</w:t>
      </w:r>
      <w:r>
        <w:rPr>
          <w:spacing w:val="23"/>
        </w:rPr>
        <w:t xml:space="preserve"> </w:t>
      </w:r>
      <w:r>
        <w:t>be</w:t>
      </w:r>
      <w:r>
        <w:rPr>
          <w:spacing w:val="22"/>
        </w:rPr>
        <w:t xml:space="preserve"> </w:t>
      </w:r>
      <w:r>
        <w:t>used</w:t>
      </w:r>
      <w:r>
        <w:rPr>
          <w:spacing w:val="30"/>
        </w:rPr>
        <w:t xml:space="preserve"> </w:t>
      </w:r>
      <w:r>
        <w:rPr>
          <w:b/>
        </w:rPr>
        <w:t>to</w:t>
      </w:r>
      <w:r>
        <w:rPr>
          <w:b/>
          <w:spacing w:val="26"/>
        </w:rPr>
        <w:t xml:space="preserve"> </w:t>
      </w:r>
      <w:r>
        <w:rPr>
          <w:b/>
        </w:rPr>
        <w:t>make</w:t>
      </w:r>
      <w:r>
        <w:rPr>
          <w:b/>
          <w:spacing w:val="13"/>
        </w:rPr>
        <w:t xml:space="preserve"> </w:t>
      </w:r>
      <w:r>
        <w:rPr>
          <w:strike/>
        </w:rPr>
        <w:t>for</w:t>
      </w:r>
      <w:r>
        <w:rPr>
          <w:strike/>
          <w:spacing w:val="26"/>
        </w:rPr>
        <w:t xml:space="preserve"> </w:t>
      </w:r>
      <w:r>
        <w:rPr>
          <w:strike/>
        </w:rPr>
        <w:t>making</w:t>
      </w:r>
      <w:r>
        <w:rPr>
          <w:spacing w:val="21"/>
        </w:rPr>
        <w:t xml:space="preserve"> </w:t>
      </w:r>
      <w:r>
        <w:t>decisions</w:t>
      </w:r>
      <w:r>
        <w:rPr>
          <w:spacing w:val="23"/>
        </w:rPr>
        <w:t xml:space="preserve"> </w:t>
      </w:r>
      <w:r>
        <w:t>on</w:t>
      </w:r>
      <w:r>
        <w:rPr>
          <w:spacing w:val="21"/>
        </w:rPr>
        <w:t xml:space="preserve"> </w:t>
      </w:r>
      <w:r>
        <w:t>promotion</w:t>
      </w:r>
      <w:r>
        <w:rPr>
          <w:spacing w:val="23"/>
        </w:rPr>
        <w:t xml:space="preserve"> </w:t>
      </w:r>
      <w:r>
        <w:t>and</w:t>
      </w:r>
      <w:r>
        <w:rPr>
          <w:spacing w:val="23"/>
        </w:rPr>
        <w:t xml:space="preserve"> </w:t>
      </w:r>
      <w:r>
        <w:t xml:space="preserve">termination of work-related contractual relationships, </w:t>
      </w:r>
      <w:r>
        <w:rPr>
          <w:b/>
        </w:rPr>
        <w:t xml:space="preserve">to allocate </w:t>
      </w:r>
      <w:r>
        <w:rPr>
          <w:strike/>
        </w:rPr>
        <w:t>for</w:t>
      </w:r>
      <w:r>
        <w:t xml:space="preserve"> task</w:t>
      </w:r>
      <w:r>
        <w:rPr>
          <w:b/>
        </w:rPr>
        <w:t xml:space="preserve">s </w:t>
      </w:r>
      <w:r>
        <w:rPr>
          <w:strike/>
        </w:rPr>
        <w:t>allocation</w:t>
      </w:r>
      <w:r>
        <w:t xml:space="preserve"> </w:t>
      </w:r>
      <w:r>
        <w:rPr>
          <w:b/>
        </w:rPr>
        <w:t xml:space="preserve">based on individual behavior or personal traits or characteristics </w:t>
      </w:r>
      <w:r>
        <w:t xml:space="preserve">and </w:t>
      </w:r>
      <w:r>
        <w:rPr>
          <w:b/>
        </w:rPr>
        <w:t xml:space="preserve">to monitor </w:t>
      </w:r>
      <w:r>
        <w:rPr>
          <w:strike/>
        </w:rPr>
        <w:t>for</w:t>
      </w:r>
      <w:r>
        <w:t xml:space="preserve"> </w:t>
      </w:r>
      <w:r>
        <w:rPr>
          <w:strike/>
        </w:rPr>
        <w:t>monitoring</w:t>
      </w:r>
      <w:r>
        <w:rPr>
          <w:spacing w:val="40"/>
        </w:rPr>
        <w:t xml:space="preserve"> </w:t>
      </w:r>
      <w:r>
        <w:t>and</w:t>
      </w:r>
      <w:r>
        <w:rPr>
          <w:spacing w:val="40"/>
        </w:rPr>
        <w:t xml:space="preserve"> </w:t>
      </w:r>
      <w:r>
        <w:t>evaluat</w:t>
      </w:r>
      <w:r>
        <w:rPr>
          <w:b/>
        </w:rPr>
        <w:t>e</w:t>
      </w:r>
      <w:r>
        <w:rPr>
          <w:strike/>
        </w:rPr>
        <w:t>ing</w:t>
      </w:r>
      <w:r>
        <w:rPr>
          <w:spacing w:val="40"/>
        </w:rPr>
        <w:t xml:space="preserve"> </w:t>
      </w:r>
      <w:r>
        <w:t>performance</w:t>
      </w:r>
      <w:r>
        <w:rPr>
          <w:spacing w:val="40"/>
        </w:rPr>
        <w:t xml:space="preserve"> </w:t>
      </w:r>
      <w:r>
        <w:t>and</w:t>
      </w:r>
      <w:r>
        <w:rPr>
          <w:spacing w:val="40"/>
        </w:rPr>
        <w:t xml:space="preserve"> </w:t>
      </w:r>
      <w:r>
        <w:t>behavior</w:t>
      </w:r>
      <w:r>
        <w:rPr>
          <w:spacing w:val="40"/>
        </w:rPr>
        <w:t xml:space="preserve"> </w:t>
      </w:r>
      <w:r>
        <w:t>of</w:t>
      </w:r>
      <w:r>
        <w:rPr>
          <w:spacing w:val="40"/>
        </w:rPr>
        <w:t xml:space="preserve"> </w:t>
      </w:r>
      <w:r>
        <w:t>persons</w:t>
      </w:r>
      <w:r>
        <w:rPr>
          <w:spacing w:val="40"/>
        </w:rPr>
        <w:t xml:space="preserve"> </w:t>
      </w:r>
      <w:r>
        <w:t>in</w:t>
      </w:r>
      <w:r>
        <w:rPr>
          <w:spacing w:val="40"/>
        </w:rPr>
        <w:t xml:space="preserve"> </w:t>
      </w:r>
      <w:r>
        <w:t xml:space="preserve">such </w:t>
      </w:r>
      <w:r>
        <w:rPr>
          <w:spacing w:val="-2"/>
        </w:rPr>
        <w:t>relationships.</w:t>
      </w:r>
    </w:p>
    <w:p w14:paraId="0E462547" w14:textId="77777777" w:rsidR="00732D00" w:rsidRDefault="00732D00">
      <w:pPr>
        <w:spacing w:line="247" w:lineRule="auto"/>
        <w:jc w:val="both"/>
        <w:sectPr w:rsidR="00732D00">
          <w:pgSz w:w="12240" w:h="15840"/>
          <w:pgMar w:top="1200" w:right="1460" w:bottom="1240" w:left="1460" w:header="0" w:footer="1053" w:gutter="0"/>
          <w:cols w:space="720"/>
        </w:sectPr>
      </w:pPr>
    </w:p>
    <w:p w14:paraId="3410D169" w14:textId="77777777" w:rsidR="00732D00" w:rsidRDefault="00000000">
      <w:pPr>
        <w:pStyle w:val="ListParagraph"/>
        <w:numPr>
          <w:ilvl w:val="0"/>
          <w:numId w:val="10"/>
        </w:numPr>
        <w:tabs>
          <w:tab w:val="left" w:pos="925"/>
          <w:tab w:val="left" w:pos="926"/>
        </w:tabs>
        <w:spacing w:before="68" w:line="247" w:lineRule="auto"/>
        <w:ind w:right="119"/>
      </w:pPr>
      <w:r>
        <w:lastRenderedPageBreak/>
        <w:t>Access</w:t>
      </w:r>
      <w:r>
        <w:rPr>
          <w:spacing w:val="79"/>
        </w:rPr>
        <w:t xml:space="preserve"> </w:t>
      </w:r>
      <w:r>
        <w:t>to</w:t>
      </w:r>
      <w:r>
        <w:rPr>
          <w:spacing w:val="78"/>
        </w:rPr>
        <w:t xml:space="preserve"> </w:t>
      </w:r>
      <w:r>
        <w:t>and</w:t>
      </w:r>
      <w:r>
        <w:rPr>
          <w:spacing w:val="78"/>
        </w:rPr>
        <w:t xml:space="preserve"> </w:t>
      </w:r>
      <w:r>
        <w:t>enjoyment</w:t>
      </w:r>
      <w:r>
        <w:rPr>
          <w:spacing w:val="79"/>
        </w:rPr>
        <w:t xml:space="preserve"> </w:t>
      </w:r>
      <w:r>
        <w:t>of</w:t>
      </w:r>
      <w:r>
        <w:rPr>
          <w:spacing w:val="77"/>
        </w:rPr>
        <w:t xml:space="preserve"> </w:t>
      </w:r>
      <w:r>
        <w:rPr>
          <w:b/>
        </w:rPr>
        <w:t>essential</w:t>
      </w:r>
      <w:r>
        <w:rPr>
          <w:b/>
          <w:spacing w:val="66"/>
        </w:rPr>
        <w:t xml:space="preserve"> </w:t>
      </w:r>
      <w:r>
        <w:rPr>
          <w:strike/>
        </w:rPr>
        <w:t>essential</w:t>
      </w:r>
      <w:r>
        <w:rPr>
          <w:spacing w:val="80"/>
        </w:rPr>
        <w:t xml:space="preserve"> </w:t>
      </w:r>
      <w:r>
        <w:t>private</w:t>
      </w:r>
      <w:r>
        <w:rPr>
          <w:spacing w:val="77"/>
        </w:rPr>
        <w:t xml:space="preserve"> </w:t>
      </w:r>
      <w:r>
        <w:t>services</w:t>
      </w:r>
      <w:r>
        <w:rPr>
          <w:spacing w:val="76"/>
        </w:rPr>
        <w:t xml:space="preserve"> </w:t>
      </w:r>
      <w:r>
        <w:t>and</w:t>
      </w:r>
      <w:r>
        <w:rPr>
          <w:spacing w:val="80"/>
        </w:rPr>
        <w:t xml:space="preserve"> </w:t>
      </w:r>
      <w:r>
        <w:rPr>
          <w:b/>
        </w:rPr>
        <w:t>essential</w:t>
      </w:r>
      <w:r>
        <w:rPr>
          <w:b/>
          <w:spacing w:val="78"/>
        </w:rPr>
        <w:t xml:space="preserve"> </w:t>
      </w:r>
      <w:r>
        <w:t>public services and benefits:</w:t>
      </w:r>
    </w:p>
    <w:p w14:paraId="043E80F7" w14:textId="77777777" w:rsidR="00732D00" w:rsidRDefault="00732D00">
      <w:pPr>
        <w:pStyle w:val="BodyText"/>
        <w:spacing w:before="7"/>
        <w:rPr>
          <w:sz w:val="19"/>
        </w:rPr>
      </w:pPr>
    </w:p>
    <w:p w14:paraId="6CE632B5" w14:textId="77777777" w:rsidR="00732D00" w:rsidRDefault="00000000">
      <w:pPr>
        <w:pStyle w:val="ListParagraph"/>
        <w:numPr>
          <w:ilvl w:val="1"/>
          <w:numId w:val="10"/>
        </w:numPr>
        <w:tabs>
          <w:tab w:val="left" w:pos="1459"/>
        </w:tabs>
        <w:spacing w:line="247" w:lineRule="auto"/>
        <w:ind w:right="128"/>
        <w:jc w:val="both"/>
      </w:pPr>
      <w:r>
        <w:t>AI</w:t>
      </w:r>
      <w:r>
        <w:rPr>
          <w:spacing w:val="40"/>
        </w:rPr>
        <w:t xml:space="preserve"> </w:t>
      </w:r>
      <w:r>
        <w:t>systems</w:t>
      </w:r>
      <w:r>
        <w:rPr>
          <w:spacing w:val="40"/>
        </w:rPr>
        <w:t xml:space="preserve"> </w:t>
      </w:r>
      <w:r>
        <w:t>intended</w:t>
      </w:r>
      <w:r>
        <w:rPr>
          <w:spacing w:val="40"/>
        </w:rPr>
        <w:t xml:space="preserve"> </w:t>
      </w:r>
      <w:r>
        <w:t>to</w:t>
      </w:r>
      <w:r>
        <w:rPr>
          <w:spacing w:val="40"/>
        </w:rPr>
        <w:t xml:space="preserve"> </w:t>
      </w:r>
      <w:r>
        <w:t>be</w:t>
      </w:r>
      <w:r>
        <w:rPr>
          <w:spacing w:val="40"/>
        </w:rPr>
        <w:t xml:space="preserve"> </w:t>
      </w:r>
      <w:r>
        <w:t>used</w:t>
      </w:r>
      <w:r>
        <w:rPr>
          <w:spacing w:val="40"/>
        </w:rPr>
        <w:t xml:space="preserve"> </w:t>
      </w:r>
      <w:r>
        <w:t>by</w:t>
      </w:r>
      <w:r>
        <w:rPr>
          <w:spacing w:val="40"/>
        </w:rPr>
        <w:t xml:space="preserve"> </w:t>
      </w:r>
      <w:r>
        <w:t>public</w:t>
      </w:r>
      <w:r>
        <w:rPr>
          <w:spacing w:val="40"/>
        </w:rPr>
        <w:t xml:space="preserve"> </w:t>
      </w:r>
      <w:r>
        <w:t>authorities</w:t>
      </w:r>
      <w:r>
        <w:rPr>
          <w:spacing w:val="40"/>
        </w:rPr>
        <w:t xml:space="preserve"> </w:t>
      </w:r>
      <w:r>
        <w:t>or</w:t>
      </w:r>
      <w:r>
        <w:rPr>
          <w:spacing w:val="40"/>
        </w:rPr>
        <w:t xml:space="preserve"> </w:t>
      </w:r>
      <w:r>
        <w:t>on</w:t>
      </w:r>
      <w:r>
        <w:rPr>
          <w:spacing w:val="40"/>
        </w:rPr>
        <w:t xml:space="preserve"> </w:t>
      </w:r>
      <w:r>
        <w:t>behalf</w:t>
      </w:r>
      <w:r>
        <w:rPr>
          <w:spacing w:val="40"/>
        </w:rPr>
        <w:t xml:space="preserve"> </w:t>
      </w:r>
      <w:r>
        <w:t>of</w:t>
      </w:r>
      <w:r>
        <w:rPr>
          <w:spacing w:val="40"/>
        </w:rPr>
        <w:t xml:space="preserve"> </w:t>
      </w:r>
      <w:r>
        <w:t xml:space="preserve">public authorities to evaluate the eligibility of natural persons for </w:t>
      </w:r>
      <w:r>
        <w:rPr>
          <w:b/>
          <w:u w:val="thick"/>
        </w:rPr>
        <w:t>essential</w:t>
      </w:r>
      <w:r>
        <w:rPr>
          <w:b/>
        </w:rPr>
        <w:t xml:space="preserve"> </w:t>
      </w:r>
      <w:r>
        <w:t xml:space="preserve">public assistance benefits and services, as well as to grant, reduce, revoke, or reclaim such benefits and </w:t>
      </w:r>
      <w:r>
        <w:rPr>
          <w:spacing w:val="-2"/>
        </w:rPr>
        <w:t>services;</w:t>
      </w:r>
    </w:p>
    <w:p w14:paraId="563445AF" w14:textId="77777777" w:rsidR="00732D00" w:rsidRDefault="00732D00">
      <w:pPr>
        <w:pStyle w:val="BodyText"/>
        <w:spacing w:before="4"/>
        <w:rPr>
          <w:sz w:val="19"/>
        </w:rPr>
      </w:pPr>
    </w:p>
    <w:p w14:paraId="2E623533" w14:textId="77777777" w:rsidR="00732D00" w:rsidRDefault="00000000">
      <w:pPr>
        <w:pStyle w:val="ListParagraph"/>
        <w:numPr>
          <w:ilvl w:val="1"/>
          <w:numId w:val="10"/>
        </w:numPr>
        <w:tabs>
          <w:tab w:val="left" w:pos="1459"/>
        </w:tabs>
        <w:spacing w:line="244" w:lineRule="auto"/>
        <w:ind w:right="123"/>
        <w:jc w:val="both"/>
      </w:pPr>
      <w:r>
        <w:t xml:space="preserve">AI systems intended to be used to evaluate the creditworthiness of natural persons or establish their credit score, with the exception of AI systems put into service by </w:t>
      </w:r>
      <w:r>
        <w:rPr>
          <w:strike/>
        </w:rPr>
        <w:t>small</w:t>
      </w:r>
      <w:r>
        <w:t xml:space="preserve"> </w:t>
      </w:r>
      <w:r>
        <w:rPr>
          <w:strike/>
        </w:rPr>
        <w:t>scale providers</w:t>
      </w:r>
      <w:r>
        <w:t xml:space="preserve"> </w:t>
      </w:r>
      <w:r>
        <w:rPr>
          <w:b/>
        </w:rPr>
        <w:t>providers that are micro and small-sized enterprises as defined in the Annex of Commission Recommendation 2003/361/EC</w:t>
      </w:r>
      <w:r>
        <w:rPr>
          <w:b/>
          <w:spacing w:val="40"/>
        </w:rPr>
        <w:t xml:space="preserve"> </w:t>
      </w:r>
      <w:r>
        <w:t>for their own use;</w:t>
      </w:r>
    </w:p>
    <w:p w14:paraId="70780D9B" w14:textId="77777777" w:rsidR="00732D00" w:rsidRDefault="00A447DA">
      <w:pPr>
        <w:pStyle w:val="ListParagraph"/>
        <w:numPr>
          <w:ilvl w:val="1"/>
          <w:numId w:val="10"/>
        </w:numPr>
        <w:tabs>
          <w:tab w:val="left" w:pos="1459"/>
        </w:tabs>
        <w:spacing w:line="244" w:lineRule="auto"/>
        <w:ind w:right="123"/>
        <w:jc w:val="both"/>
      </w:pPr>
      <w:r>
        <w:pict w14:anchorId="1FAEF00D">
          <v:rect id="docshape630" o:spid="_x0000_s2056" alt="" style="position:absolute;left:0;text-align:left;margin-left:503.5pt;margin-top:20.25pt;width:3pt;height:.7pt;z-index:16165376;mso-wrap-edited:f;mso-width-percent:0;mso-height-percent:0;mso-position-horizontal-relative:page;mso-width-percent:0;mso-height-percent:0" fillcolor="black" stroked="f">
            <w10:wrap anchorx="page"/>
          </v:rect>
        </w:pict>
      </w:r>
      <w:r w:rsidR="00000000">
        <w:t>AI systems</w:t>
      </w:r>
      <w:r w:rsidR="00000000">
        <w:rPr>
          <w:spacing w:val="18"/>
        </w:rPr>
        <w:t xml:space="preserve"> </w:t>
      </w:r>
      <w:r w:rsidR="00000000">
        <w:t>intended</w:t>
      </w:r>
      <w:r w:rsidR="00000000">
        <w:rPr>
          <w:spacing w:val="18"/>
        </w:rPr>
        <w:t xml:space="preserve"> </w:t>
      </w:r>
      <w:r w:rsidR="00000000">
        <w:t>to</w:t>
      </w:r>
      <w:r w:rsidR="00000000">
        <w:rPr>
          <w:spacing w:val="20"/>
        </w:rPr>
        <w:t xml:space="preserve"> </w:t>
      </w:r>
      <w:r w:rsidR="00000000">
        <w:t>be</w:t>
      </w:r>
      <w:r w:rsidR="00000000">
        <w:rPr>
          <w:spacing w:val="19"/>
        </w:rPr>
        <w:t xml:space="preserve"> </w:t>
      </w:r>
      <w:r w:rsidR="00000000">
        <w:t>used</w:t>
      </w:r>
      <w:r w:rsidR="00000000">
        <w:rPr>
          <w:spacing w:val="20"/>
        </w:rPr>
        <w:t xml:space="preserve"> </w:t>
      </w:r>
      <w:r w:rsidR="00000000">
        <w:t>to</w:t>
      </w:r>
      <w:r w:rsidR="00000000">
        <w:rPr>
          <w:spacing w:val="18"/>
        </w:rPr>
        <w:t xml:space="preserve"> </w:t>
      </w:r>
      <w:r w:rsidR="00000000">
        <w:t>dispatch,</w:t>
      </w:r>
      <w:r w:rsidR="00000000">
        <w:rPr>
          <w:spacing w:val="18"/>
        </w:rPr>
        <w:t xml:space="preserve"> </w:t>
      </w:r>
      <w:r w:rsidR="00000000">
        <w:t>or to</w:t>
      </w:r>
      <w:r w:rsidR="00000000">
        <w:rPr>
          <w:spacing w:val="25"/>
        </w:rPr>
        <w:t xml:space="preserve"> </w:t>
      </w:r>
      <w:r w:rsidR="00000000">
        <w:t>establish</w:t>
      </w:r>
      <w:r w:rsidR="00000000">
        <w:rPr>
          <w:spacing w:val="18"/>
        </w:rPr>
        <w:t xml:space="preserve"> </w:t>
      </w:r>
      <w:r w:rsidR="00000000">
        <w:t>priority in</w:t>
      </w:r>
      <w:r w:rsidR="00000000">
        <w:rPr>
          <w:spacing w:val="20"/>
        </w:rPr>
        <w:t xml:space="preserve"> </w:t>
      </w:r>
      <w:r w:rsidR="00000000">
        <w:t>the dispatching of emergency first response services, including by firefighters and medical aid</w:t>
      </w:r>
      <w:r w:rsidR="00000000">
        <w:rPr>
          <w:b/>
        </w:rPr>
        <w:t>;</w:t>
      </w:r>
      <w:r w:rsidR="00000000">
        <w:t>.</w:t>
      </w:r>
    </w:p>
    <w:p w14:paraId="7A1721E4" w14:textId="77777777" w:rsidR="00732D00" w:rsidRDefault="00000000">
      <w:pPr>
        <w:pStyle w:val="ListParagraph"/>
        <w:numPr>
          <w:ilvl w:val="1"/>
          <w:numId w:val="10"/>
        </w:numPr>
        <w:tabs>
          <w:tab w:val="left" w:pos="1459"/>
        </w:tabs>
        <w:spacing w:line="244" w:lineRule="auto"/>
        <w:ind w:right="130"/>
        <w:jc w:val="both"/>
      </w:pPr>
      <w:r>
        <w:rPr>
          <w:b/>
          <w:strike/>
        </w:rPr>
        <w:t>AI</w:t>
      </w:r>
      <w:r>
        <w:rPr>
          <w:b/>
          <w:strike/>
          <w:spacing w:val="40"/>
        </w:rPr>
        <w:t xml:space="preserve"> </w:t>
      </w:r>
      <w:r>
        <w:rPr>
          <w:b/>
          <w:strike/>
        </w:rPr>
        <w:t>systems</w:t>
      </w:r>
      <w:r>
        <w:rPr>
          <w:b/>
          <w:strike/>
          <w:spacing w:val="40"/>
        </w:rPr>
        <w:t xml:space="preserve"> </w:t>
      </w:r>
      <w:r>
        <w:rPr>
          <w:b/>
          <w:strike/>
        </w:rPr>
        <w:t>intended</w:t>
      </w:r>
      <w:r>
        <w:rPr>
          <w:b/>
          <w:strike/>
          <w:spacing w:val="40"/>
        </w:rPr>
        <w:t xml:space="preserve"> </w:t>
      </w:r>
      <w:r>
        <w:rPr>
          <w:b/>
          <w:strike/>
        </w:rPr>
        <w:t>to</w:t>
      </w:r>
      <w:r>
        <w:rPr>
          <w:b/>
          <w:strike/>
          <w:spacing w:val="40"/>
        </w:rPr>
        <w:t xml:space="preserve"> </w:t>
      </w:r>
      <w:r>
        <w:rPr>
          <w:b/>
          <w:strike/>
        </w:rPr>
        <w:t>be</w:t>
      </w:r>
      <w:r>
        <w:rPr>
          <w:b/>
          <w:strike/>
          <w:spacing w:val="40"/>
        </w:rPr>
        <w:t xml:space="preserve"> </w:t>
      </w:r>
      <w:r>
        <w:rPr>
          <w:b/>
          <w:strike/>
        </w:rPr>
        <w:t>used</w:t>
      </w:r>
      <w:r>
        <w:rPr>
          <w:b/>
          <w:strike/>
          <w:spacing w:val="40"/>
        </w:rPr>
        <w:t xml:space="preserve"> </w:t>
      </w:r>
      <w:r>
        <w:rPr>
          <w:b/>
          <w:strike/>
        </w:rPr>
        <w:t>for</w:t>
      </w:r>
      <w:r>
        <w:rPr>
          <w:b/>
          <w:strike/>
          <w:spacing w:val="40"/>
        </w:rPr>
        <w:t xml:space="preserve"> </w:t>
      </w:r>
      <w:r>
        <w:rPr>
          <w:b/>
          <w:strike/>
        </w:rPr>
        <w:t>insurance</w:t>
      </w:r>
      <w:r>
        <w:rPr>
          <w:b/>
          <w:strike/>
          <w:spacing w:val="40"/>
        </w:rPr>
        <w:t xml:space="preserve"> </w:t>
      </w:r>
      <w:r>
        <w:rPr>
          <w:b/>
          <w:strike/>
        </w:rPr>
        <w:t>premium</w:t>
      </w:r>
      <w:r>
        <w:rPr>
          <w:b/>
          <w:strike/>
          <w:spacing w:val="40"/>
        </w:rPr>
        <w:t xml:space="preserve"> </w:t>
      </w:r>
      <w:r>
        <w:rPr>
          <w:b/>
          <w:strike/>
        </w:rPr>
        <w:t>setting,</w:t>
      </w:r>
      <w:r>
        <w:rPr>
          <w:b/>
          <w:strike/>
          <w:spacing w:val="40"/>
        </w:rPr>
        <w:t xml:space="preserve"> </w:t>
      </w:r>
      <w:r>
        <w:rPr>
          <w:b/>
          <w:strike/>
        </w:rPr>
        <w:t>underwritings</w:t>
      </w:r>
      <w:r>
        <w:rPr>
          <w:b/>
        </w:rPr>
        <w:t xml:space="preserve"> </w:t>
      </w:r>
      <w:r>
        <w:rPr>
          <w:b/>
          <w:strike/>
        </w:rPr>
        <w:t>and claims assessments.</w:t>
      </w:r>
    </w:p>
    <w:p w14:paraId="0638D959" w14:textId="77777777" w:rsidR="00732D00" w:rsidRDefault="00000000">
      <w:pPr>
        <w:pStyle w:val="ListParagraph"/>
        <w:numPr>
          <w:ilvl w:val="1"/>
          <w:numId w:val="10"/>
        </w:numPr>
        <w:tabs>
          <w:tab w:val="left" w:pos="1459"/>
        </w:tabs>
        <w:spacing w:line="244" w:lineRule="auto"/>
        <w:ind w:right="124"/>
        <w:jc w:val="both"/>
      </w:pPr>
      <w:r>
        <w:rPr>
          <w:b/>
          <w:u w:val="thick"/>
        </w:rPr>
        <w:t>AI systems intended to be used for risk assessment and pricing in the case of</w:t>
      </w:r>
      <w:r>
        <w:rPr>
          <w:b/>
        </w:rPr>
        <w:t xml:space="preserve"> </w:t>
      </w:r>
      <w:r>
        <w:rPr>
          <w:b/>
          <w:u w:val="thick"/>
        </w:rPr>
        <w:t>insurance</w:t>
      </w:r>
      <w:r>
        <w:rPr>
          <w:b/>
          <w:spacing w:val="31"/>
          <w:u w:val="thick"/>
        </w:rPr>
        <w:t xml:space="preserve"> </w:t>
      </w:r>
      <w:r>
        <w:rPr>
          <w:b/>
          <w:u w:val="thick"/>
        </w:rPr>
        <w:t>products</w:t>
      </w:r>
      <w:r>
        <w:rPr>
          <w:b/>
          <w:spacing w:val="32"/>
          <w:u w:val="thick"/>
        </w:rPr>
        <w:t xml:space="preserve"> </w:t>
      </w:r>
      <w:r>
        <w:rPr>
          <w:b/>
          <w:u w:val="thick"/>
        </w:rPr>
        <w:t>that</w:t>
      </w:r>
      <w:r>
        <w:rPr>
          <w:b/>
          <w:spacing w:val="31"/>
          <w:u w:val="thick"/>
        </w:rPr>
        <w:t xml:space="preserve"> </w:t>
      </w:r>
      <w:r>
        <w:rPr>
          <w:b/>
          <w:u w:val="thick"/>
        </w:rPr>
        <w:t>include</w:t>
      </w:r>
      <w:r>
        <w:rPr>
          <w:b/>
          <w:spacing w:val="31"/>
          <w:u w:val="thick"/>
        </w:rPr>
        <w:t xml:space="preserve"> </w:t>
      </w:r>
      <w:r>
        <w:rPr>
          <w:b/>
          <w:u w:val="thick"/>
        </w:rPr>
        <w:t>life</w:t>
      </w:r>
      <w:r>
        <w:rPr>
          <w:b/>
          <w:spacing w:val="31"/>
          <w:u w:val="thick"/>
        </w:rPr>
        <w:t xml:space="preserve"> </w:t>
      </w:r>
      <w:r>
        <w:rPr>
          <w:b/>
          <w:u w:val="thick"/>
        </w:rPr>
        <w:t>and</w:t>
      </w:r>
      <w:r>
        <w:rPr>
          <w:b/>
          <w:spacing w:val="27"/>
          <w:u w:val="thick"/>
        </w:rPr>
        <w:t xml:space="preserve"> </w:t>
      </w:r>
      <w:r>
        <w:rPr>
          <w:b/>
          <w:u w:val="thick"/>
        </w:rPr>
        <w:t>health</w:t>
      </w:r>
      <w:r>
        <w:rPr>
          <w:b/>
          <w:spacing w:val="31"/>
          <w:u w:val="thick"/>
        </w:rPr>
        <w:t xml:space="preserve"> </w:t>
      </w:r>
      <w:r>
        <w:rPr>
          <w:b/>
          <w:u w:val="thick"/>
        </w:rPr>
        <w:t>insurance</w:t>
      </w:r>
      <w:r>
        <w:rPr>
          <w:b/>
          <w:spacing w:val="31"/>
          <w:u w:val="thick"/>
        </w:rPr>
        <w:t xml:space="preserve"> </w:t>
      </w:r>
      <w:r>
        <w:rPr>
          <w:b/>
          <w:u w:val="thick"/>
        </w:rPr>
        <w:t>with</w:t>
      </w:r>
      <w:r>
        <w:rPr>
          <w:b/>
          <w:spacing w:val="31"/>
          <w:u w:val="thick"/>
        </w:rPr>
        <w:t xml:space="preserve"> </w:t>
      </w:r>
      <w:r>
        <w:rPr>
          <w:b/>
          <w:u w:val="thick"/>
        </w:rPr>
        <w:t>the</w:t>
      </w:r>
      <w:r>
        <w:rPr>
          <w:b/>
          <w:spacing w:val="29"/>
          <w:u w:val="thick"/>
        </w:rPr>
        <w:t xml:space="preserve"> </w:t>
      </w:r>
      <w:r>
        <w:rPr>
          <w:b/>
          <w:u w:val="thick"/>
        </w:rPr>
        <w:t>exception</w:t>
      </w:r>
      <w:r>
        <w:rPr>
          <w:b/>
          <w:spacing w:val="36"/>
          <w:u w:val="thick"/>
        </w:rPr>
        <w:t xml:space="preserve"> </w:t>
      </w:r>
      <w:r>
        <w:rPr>
          <w:b/>
          <w:u w:val="thick"/>
        </w:rPr>
        <w:t>of</w:t>
      </w:r>
      <w:r>
        <w:rPr>
          <w:b/>
        </w:rPr>
        <w:t xml:space="preserve"> </w:t>
      </w:r>
      <w:r>
        <w:rPr>
          <w:b/>
          <w:u w:val="thick"/>
        </w:rPr>
        <w:t>AI systems put into service by providers that are micro and small-sized</w:t>
      </w:r>
      <w:r>
        <w:rPr>
          <w:b/>
          <w:spacing w:val="40"/>
        </w:rPr>
        <w:t xml:space="preserve"> </w:t>
      </w:r>
      <w:r>
        <w:rPr>
          <w:b/>
          <w:u w:val="thick"/>
        </w:rPr>
        <w:t>enterprises as defined in the Annex of Commission Recommendation</w:t>
      </w:r>
      <w:r>
        <w:rPr>
          <w:b/>
          <w:spacing w:val="80"/>
        </w:rPr>
        <w:t xml:space="preserve"> </w:t>
      </w:r>
      <w:r>
        <w:rPr>
          <w:b/>
          <w:u w:val="thick"/>
        </w:rPr>
        <w:t>2003/361/EC for their own use</w:t>
      </w:r>
      <w:r>
        <w:rPr>
          <w:b/>
        </w:rPr>
        <w:t>.</w:t>
      </w:r>
    </w:p>
    <w:p w14:paraId="4DF6EE9E" w14:textId="77777777" w:rsidR="00732D00" w:rsidRDefault="00732D00">
      <w:pPr>
        <w:pStyle w:val="BodyText"/>
        <w:spacing w:before="11"/>
        <w:rPr>
          <w:b/>
          <w:sz w:val="19"/>
        </w:rPr>
      </w:pPr>
    </w:p>
    <w:p w14:paraId="152D0196" w14:textId="77777777" w:rsidR="00732D00" w:rsidRDefault="00000000">
      <w:pPr>
        <w:pStyle w:val="ListParagraph"/>
        <w:numPr>
          <w:ilvl w:val="0"/>
          <w:numId w:val="10"/>
        </w:numPr>
        <w:tabs>
          <w:tab w:val="left" w:pos="981"/>
          <w:tab w:val="left" w:pos="983"/>
        </w:tabs>
        <w:ind w:left="982" w:hanging="857"/>
      </w:pPr>
      <w:r>
        <w:t>Law</w:t>
      </w:r>
      <w:r>
        <w:rPr>
          <w:spacing w:val="5"/>
        </w:rPr>
        <w:t xml:space="preserve"> </w:t>
      </w:r>
      <w:r>
        <w:rPr>
          <w:spacing w:val="-2"/>
        </w:rPr>
        <w:t>enforcement:</w:t>
      </w:r>
    </w:p>
    <w:p w14:paraId="4A94686D" w14:textId="77777777" w:rsidR="00732D00" w:rsidRDefault="00000000">
      <w:pPr>
        <w:pStyle w:val="ListParagraph"/>
        <w:numPr>
          <w:ilvl w:val="1"/>
          <w:numId w:val="10"/>
        </w:numPr>
        <w:tabs>
          <w:tab w:val="left" w:pos="1459"/>
        </w:tabs>
        <w:spacing w:line="247" w:lineRule="auto"/>
        <w:ind w:right="125"/>
        <w:jc w:val="both"/>
      </w:pPr>
      <w:r>
        <w:t>AI</w:t>
      </w:r>
      <w:r>
        <w:rPr>
          <w:spacing w:val="31"/>
        </w:rPr>
        <w:t xml:space="preserve"> </w:t>
      </w:r>
      <w:r>
        <w:t>systems</w:t>
      </w:r>
      <w:r>
        <w:rPr>
          <w:spacing w:val="36"/>
        </w:rPr>
        <w:t xml:space="preserve"> </w:t>
      </w:r>
      <w:r>
        <w:t>intended</w:t>
      </w:r>
      <w:r>
        <w:rPr>
          <w:spacing w:val="36"/>
        </w:rPr>
        <w:t xml:space="preserve"> </w:t>
      </w:r>
      <w:r>
        <w:t>to</w:t>
      </w:r>
      <w:r>
        <w:rPr>
          <w:spacing w:val="39"/>
        </w:rPr>
        <w:t xml:space="preserve"> </w:t>
      </w:r>
      <w:r>
        <w:t>be</w:t>
      </w:r>
      <w:r>
        <w:rPr>
          <w:spacing w:val="35"/>
        </w:rPr>
        <w:t xml:space="preserve"> </w:t>
      </w:r>
      <w:r>
        <w:t>used</w:t>
      </w:r>
      <w:r>
        <w:rPr>
          <w:spacing w:val="36"/>
        </w:rPr>
        <w:t xml:space="preserve"> </w:t>
      </w:r>
      <w:r>
        <w:t>by</w:t>
      </w:r>
      <w:r>
        <w:rPr>
          <w:spacing w:val="31"/>
        </w:rPr>
        <w:t xml:space="preserve"> </w:t>
      </w:r>
      <w:r>
        <w:t>law</w:t>
      </w:r>
      <w:r>
        <w:rPr>
          <w:spacing w:val="35"/>
        </w:rPr>
        <w:t xml:space="preserve"> </w:t>
      </w:r>
      <w:r>
        <w:t>enforcement</w:t>
      </w:r>
      <w:r>
        <w:rPr>
          <w:spacing w:val="34"/>
        </w:rPr>
        <w:t xml:space="preserve"> </w:t>
      </w:r>
      <w:r>
        <w:t>authorities</w:t>
      </w:r>
      <w:r>
        <w:rPr>
          <w:spacing w:val="40"/>
        </w:rPr>
        <w:t xml:space="preserve"> </w:t>
      </w:r>
      <w:r>
        <w:rPr>
          <w:b/>
        </w:rPr>
        <w:t>or</w:t>
      </w:r>
      <w:r>
        <w:rPr>
          <w:b/>
          <w:spacing w:val="35"/>
        </w:rPr>
        <w:t xml:space="preserve"> </w:t>
      </w:r>
      <w:r>
        <w:rPr>
          <w:b/>
        </w:rPr>
        <w:t>on</w:t>
      </w:r>
      <w:r>
        <w:rPr>
          <w:b/>
          <w:spacing w:val="37"/>
        </w:rPr>
        <w:t xml:space="preserve"> </w:t>
      </w:r>
      <w:r>
        <w:rPr>
          <w:b/>
        </w:rPr>
        <w:t>their</w:t>
      </w:r>
      <w:r>
        <w:rPr>
          <w:b/>
          <w:spacing w:val="35"/>
        </w:rPr>
        <w:t xml:space="preserve"> </w:t>
      </w:r>
      <w:r>
        <w:rPr>
          <w:b/>
        </w:rPr>
        <w:t xml:space="preserve">behalf </w:t>
      </w:r>
      <w:r>
        <w:rPr>
          <w:strike/>
        </w:rPr>
        <w:t>for</w:t>
      </w:r>
      <w:r>
        <w:rPr>
          <w:strike/>
          <w:spacing w:val="27"/>
        </w:rPr>
        <w:t xml:space="preserve"> </w:t>
      </w:r>
      <w:r>
        <w:rPr>
          <w:strike/>
        </w:rPr>
        <w:t>making</w:t>
      </w:r>
      <w:r>
        <w:rPr>
          <w:strike/>
          <w:spacing w:val="25"/>
        </w:rPr>
        <w:t xml:space="preserve"> </w:t>
      </w:r>
      <w:r>
        <w:rPr>
          <w:strike/>
        </w:rPr>
        <w:t>individual</w:t>
      </w:r>
      <w:r>
        <w:rPr>
          <w:strike/>
          <w:spacing w:val="28"/>
        </w:rPr>
        <w:t xml:space="preserve"> </w:t>
      </w:r>
      <w:r>
        <w:rPr>
          <w:strike/>
        </w:rPr>
        <w:t>risk</w:t>
      </w:r>
      <w:r>
        <w:rPr>
          <w:strike/>
          <w:spacing w:val="28"/>
        </w:rPr>
        <w:t xml:space="preserve"> </w:t>
      </w:r>
      <w:r>
        <w:rPr>
          <w:strike/>
        </w:rPr>
        <w:t>assessments</w:t>
      </w:r>
      <w:r>
        <w:rPr>
          <w:strike/>
          <w:spacing w:val="28"/>
        </w:rPr>
        <w:t xml:space="preserve"> </w:t>
      </w:r>
      <w:r>
        <w:rPr>
          <w:strike/>
        </w:rPr>
        <w:t>of</w:t>
      </w:r>
      <w:r>
        <w:rPr>
          <w:strike/>
          <w:spacing w:val="27"/>
        </w:rPr>
        <w:t xml:space="preserve"> </w:t>
      </w:r>
      <w:r>
        <w:rPr>
          <w:strike/>
        </w:rPr>
        <w:t>natural</w:t>
      </w:r>
      <w:r>
        <w:rPr>
          <w:strike/>
          <w:spacing w:val="28"/>
        </w:rPr>
        <w:t xml:space="preserve"> </w:t>
      </w:r>
      <w:r>
        <w:rPr>
          <w:strike/>
        </w:rPr>
        <w:t>persons</w:t>
      </w:r>
      <w:r>
        <w:rPr>
          <w:strike/>
          <w:spacing w:val="28"/>
        </w:rPr>
        <w:t xml:space="preserve"> </w:t>
      </w:r>
      <w:r>
        <w:rPr>
          <w:strike/>
        </w:rPr>
        <w:t>in</w:t>
      </w:r>
      <w:r>
        <w:rPr>
          <w:strike/>
          <w:spacing w:val="28"/>
        </w:rPr>
        <w:t xml:space="preserve"> </w:t>
      </w:r>
      <w:r>
        <w:rPr>
          <w:strike/>
        </w:rPr>
        <w:t>order</w:t>
      </w:r>
      <w:r>
        <w:rPr>
          <w:spacing w:val="33"/>
        </w:rPr>
        <w:t xml:space="preserve"> </w:t>
      </w:r>
      <w:r>
        <w:t>to</w:t>
      </w:r>
      <w:r>
        <w:rPr>
          <w:spacing w:val="28"/>
        </w:rPr>
        <w:t xml:space="preserve"> </w:t>
      </w:r>
      <w:r>
        <w:t>assess</w:t>
      </w:r>
      <w:r>
        <w:rPr>
          <w:spacing w:val="28"/>
        </w:rPr>
        <w:t xml:space="preserve"> </w:t>
      </w:r>
      <w:r>
        <w:t>the</w:t>
      </w:r>
      <w:r>
        <w:rPr>
          <w:spacing w:val="27"/>
        </w:rPr>
        <w:t xml:space="preserve"> </w:t>
      </w:r>
      <w:r>
        <w:t xml:space="preserve">risk of a natural person for offending or reoffending or the risk for </w:t>
      </w:r>
      <w:r>
        <w:rPr>
          <w:b/>
        </w:rPr>
        <w:t>a natural person</w:t>
      </w:r>
      <w:r>
        <w:rPr>
          <w:b/>
          <w:spacing w:val="40"/>
        </w:rPr>
        <w:t xml:space="preserve"> </w:t>
      </w:r>
      <w:r>
        <w:rPr>
          <w:b/>
        </w:rPr>
        <w:t xml:space="preserve">to become a </w:t>
      </w:r>
      <w:r>
        <w:t>potential victim</w:t>
      </w:r>
      <w:r>
        <w:rPr>
          <w:strike/>
        </w:rPr>
        <w:t>s</w:t>
      </w:r>
      <w:r>
        <w:t xml:space="preserve"> of criminal offences;</w:t>
      </w:r>
    </w:p>
    <w:p w14:paraId="3A7701A1" w14:textId="77777777" w:rsidR="00732D00" w:rsidRDefault="00732D00">
      <w:pPr>
        <w:pStyle w:val="BodyText"/>
        <w:spacing w:before="1"/>
        <w:rPr>
          <w:sz w:val="19"/>
        </w:rPr>
      </w:pPr>
    </w:p>
    <w:p w14:paraId="028643C6" w14:textId="77777777" w:rsidR="00732D00" w:rsidRDefault="00000000">
      <w:pPr>
        <w:pStyle w:val="ListParagraph"/>
        <w:numPr>
          <w:ilvl w:val="1"/>
          <w:numId w:val="10"/>
        </w:numPr>
        <w:tabs>
          <w:tab w:val="left" w:pos="1459"/>
        </w:tabs>
        <w:spacing w:line="244" w:lineRule="auto"/>
        <w:ind w:right="123"/>
        <w:jc w:val="both"/>
      </w:pPr>
      <w:r>
        <w:t xml:space="preserve">AI systems intended to be used by law enforcement authorities </w:t>
      </w:r>
      <w:r>
        <w:rPr>
          <w:b/>
        </w:rPr>
        <w:t xml:space="preserve">or on their behalf </w:t>
      </w:r>
      <w:r>
        <w:t>as polygraphs and similar tools or to detect the emotional state of a natural person;</w:t>
      </w:r>
    </w:p>
    <w:p w14:paraId="73E2C4F0" w14:textId="77777777" w:rsidR="00732D00" w:rsidRDefault="00732D00">
      <w:pPr>
        <w:pStyle w:val="BodyText"/>
        <w:spacing w:before="10"/>
        <w:rPr>
          <w:sz w:val="19"/>
        </w:rPr>
      </w:pPr>
    </w:p>
    <w:p w14:paraId="5DAA2C5D" w14:textId="77777777" w:rsidR="00732D00" w:rsidRDefault="00000000">
      <w:pPr>
        <w:pStyle w:val="ListParagraph"/>
        <w:numPr>
          <w:ilvl w:val="1"/>
          <w:numId w:val="10"/>
        </w:numPr>
        <w:tabs>
          <w:tab w:val="left" w:pos="1330"/>
          <w:tab w:val="left" w:pos="1331"/>
        </w:tabs>
        <w:ind w:left="1330" w:hanging="534"/>
        <w:jc w:val="center"/>
      </w:pPr>
      <w:r>
        <w:rPr>
          <w:strike/>
        </w:rPr>
        <w:t>AI</w:t>
      </w:r>
      <w:r>
        <w:rPr>
          <w:strike/>
          <w:spacing w:val="29"/>
        </w:rPr>
        <w:t xml:space="preserve"> </w:t>
      </w:r>
      <w:r>
        <w:rPr>
          <w:strike/>
        </w:rPr>
        <w:t>systems</w:t>
      </w:r>
      <w:r>
        <w:rPr>
          <w:strike/>
          <w:spacing w:val="34"/>
        </w:rPr>
        <w:t xml:space="preserve"> </w:t>
      </w:r>
      <w:r>
        <w:rPr>
          <w:strike/>
        </w:rPr>
        <w:t>intended</w:t>
      </w:r>
      <w:r>
        <w:rPr>
          <w:strike/>
          <w:spacing w:val="35"/>
        </w:rPr>
        <w:t xml:space="preserve"> </w:t>
      </w:r>
      <w:r>
        <w:rPr>
          <w:strike/>
        </w:rPr>
        <w:t>to</w:t>
      </w:r>
      <w:r>
        <w:rPr>
          <w:strike/>
          <w:spacing w:val="37"/>
        </w:rPr>
        <w:t xml:space="preserve"> </w:t>
      </w:r>
      <w:r>
        <w:rPr>
          <w:strike/>
        </w:rPr>
        <w:t>be</w:t>
      </w:r>
      <w:r>
        <w:rPr>
          <w:strike/>
          <w:spacing w:val="34"/>
        </w:rPr>
        <w:t xml:space="preserve"> </w:t>
      </w:r>
      <w:r>
        <w:rPr>
          <w:strike/>
        </w:rPr>
        <w:t>used</w:t>
      </w:r>
      <w:r>
        <w:rPr>
          <w:strike/>
          <w:spacing w:val="34"/>
        </w:rPr>
        <w:t xml:space="preserve"> </w:t>
      </w:r>
      <w:r>
        <w:rPr>
          <w:strike/>
        </w:rPr>
        <w:t>by</w:t>
      </w:r>
      <w:r>
        <w:rPr>
          <w:strike/>
          <w:spacing w:val="30"/>
        </w:rPr>
        <w:t xml:space="preserve"> </w:t>
      </w:r>
      <w:r>
        <w:rPr>
          <w:strike/>
        </w:rPr>
        <w:t>law</w:t>
      </w:r>
      <w:r>
        <w:rPr>
          <w:strike/>
          <w:spacing w:val="33"/>
        </w:rPr>
        <w:t xml:space="preserve"> </w:t>
      </w:r>
      <w:r>
        <w:rPr>
          <w:strike/>
        </w:rPr>
        <w:t>enforcement</w:t>
      </w:r>
      <w:r>
        <w:rPr>
          <w:strike/>
          <w:spacing w:val="33"/>
        </w:rPr>
        <w:t xml:space="preserve"> </w:t>
      </w:r>
      <w:r>
        <w:rPr>
          <w:strike/>
        </w:rPr>
        <w:t>authorities</w:t>
      </w:r>
      <w:r>
        <w:rPr>
          <w:strike/>
          <w:spacing w:val="39"/>
        </w:rPr>
        <w:t xml:space="preserve"> </w:t>
      </w:r>
      <w:r>
        <w:rPr>
          <w:b/>
          <w:strike/>
        </w:rPr>
        <w:t>or</w:t>
      </w:r>
      <w:r>
        <w:rPr>
          <w:b/>
          <w:strike/>
          <w:spacing w:val="34"/>
        </w:rPr>
        <w:t xml:space="preserve"> </w:t>
      </w:r>
      <w:r>
        <w:rPr>
          <w:b/>
          <w:strike/>
        </w:rPr>
        <w:t>on</w:t>
      </w:r>
      <w:r>
        <w:rPr>
          <w:b/>
          <w:strike/>
          <w:spacing w:val="35"/>
        </w:rPr>
        <w:t xml:space="preserve"> </w:t>
      </w:r>
      <w:r>
        <w:rPr>
          <w:b/>
          <w:strike/>
        </w:rPr>
        <w:t>their</w:t>
      </w:r>
      <w:r>
        <w:rPr>
          <w:b/>
          <w:strike/>
          <w:spacing w:val="34"/>
        </w:rPr>
        <w:t xml:space="preserve"> </w:t>
      </w:r>
      <w:r>
        <w:rPr>
          <w:b/>
          <w:strike/>
          <w:spacing w:val="-2"/>
        </w:rPr>
        <w:t>behalf</w:t>
      </w:r>
    </w:p>
    <w:p w14:paraId="6474E265" w14:textId="77777777" w:rsidR="00732D00" w:rsidRDefault="00000000">
      <w:pPr>
        <w:pStyle w:val="BodyText"/>
        <w:spacing w:before="8"/>
        <w:ind w:left="966" w:right="133"/>
        <w:jc w:val="center"/>
      </w:pPr>
      <w:r>
        <w:rPr>
          <w:strike/>
        </w:rPr>
        <w:t>for</w:t>
      </w:r>
      <w:r>
        <w:rPr>
          <w:strike/>
          <w:spacing w:val="9"/>
        </w:rPr>
        <w:t xml:space="preserve"> </w:t>
      </w:r>
      <w:r>
        <w:rPr>
          <w:strike/>
        </w:rPr>
        <w:t>law</w:t>
      </w:r>
      <w:r>
        <w:rPr>
          <w:strike/>
          <w:spacing w:val="7"/>
        </w:rPr>
        <w:t xml:space="preserve"> </w:t>
      </w:r>
      <w:r>
        <w:rPr>
          <w:strike/>
        </w:rPr>
        <w:t>enforcement</w:t>
      </w:r>
      <w:r>
        <w:rPr>
          <w:strike/>
          <w:spacing w:val="6"/>
        </w:rPr>
        <w:t xml:space="preserve"> </w:t>
      </w:r>
      <w:r>
        <w:rPr>
          <w:strike/>
        </w:rPr>
        <w:t>purposes</w:t>
      </w:r>
      <w:r>
        <w:rPr>
          <w:strike/>
          <w:spacing w:val="10"/>
        </w:rPr>
        <w:t xml:space="preserve"> </w:t>
      </w:r>
      <w:r>
        <w:rPr>
          <w:strike/>
        </w:rPr>
        <w:t>to</w:t>
      </w:r>
      <w:r>
        <w:rPr>
          <w:strike/>
          <w:spacing w:val="6"/>
        </w:rPr>
        <w:t xml:space="preserve"> </w:t>
      </w:r>
      <w:r>
        <w:rPr>
          <w:strike/>
        </w:rPr>
        <w:t>detect</w:t>
      </w:r>
      <w:r>
        <w:rPr>
          <w:strike/>
          <w:spacing w:val="8"/>
        </w:rPr>
        <w:t xml:space="preserve"> </w:t>
      </w:r>
      <w:r>
        <w:rPr>
          <w:strike/>
        </w:rPr>
        <w:t>deep</w:t>
      </w:r>
      <w:r>
        <w:rPr>
          <w:strike/>
          <w:spacing w:val="10"/>
        </w:rPr>
        <w:t xml:space="preserve"> </w:t>
      </w:r>
      <w:r>
        <w:rPr>
          <w:strike/>
        </w:rPr>
        <w:t>fakes</w:t>
      </w:r>
      <w:r>
        <w:rPr>
          <w:strike/>
          <w:spacing w:val="11"/>
        </w:rPr>
        <w:t xml:space="preserve"> </w:t>
      </w:r>
      <w:r>
        <w:rPr>
          <w:strike/>
        </w:rPr>
        <w:t>as</w:t>
      </w:r>
      <w:r>
        <w:rPr>
          <w:strike/>
          <w:spacing w:val="8"/>
        </w:rPr>
        <w:t xml:space="preserve"> </w:t>
      </w:r>
      <w:r>
        <w:rPr>
          <w:strike/>
        </w:rPr>
        <w:t>referred</w:t>
      </w:r>
      <w:r>
        <w:rPr>
          <w:strike/>
          <w:spacing w:val="10"/>
        </w:rPr>
        <w:t xml:space="preserve"> </w:t>
      </w:r>
      <w:r>
        <w:rPr>
          <w:strike/>
        </w:rPr>
        <w:t>to</w:t>
      </w:r>
      <w:r>
        <w:rPr>
          <w:strike/>
          <w:spacing w:val="8"/>
        </w:rPr>
        <w:t xml:space="preserve"> </w:t>
      </w:r>
      <w:r>
        <w:rPr>
          <w:strike/>
        </w:rPr>
        <w:t>in</w:t>
      </w:r>
      <w:r>
        <w:rPr>
          <w:strike/>
          <w:spacing w:val="8"/>
        </w:rPr>
        <w:t xml:space="preserve"> </w:t>
      </w:r>
      <w:r>
        <w:rPr>
          <w:strike/>
        </w:rPr>
        <w:t>article</w:t>
      </w:r>
      <w:r>
        <w:rPr>
          <w:strike/>
          <w:spacing w:val="10"/>
        </w:rPr>
        <w:t xml:space="preserve"> </w:t>
      </w:r>
      <w:r>
        <w:rPr>
          <w:strike/>
          <w:spacing w:val="-2"/>
        </w:rPr>
        <w:t>52(3);</w:t>
      </w:r>
    </w:p>
    <w:p w14:paraId="6769AD83" w14:textId="77777777" w:rsidR="00732D00" w:rsidRDefault="00000000">
      <w:pPr>
        <w:pStyle w:val="ListParagraph"/>
        <w:numPr>
          <w:ilvl w:val="1"/>
          <w:numId w:val="10"/>
        </w:numPr>
        <w:tabs>
          <w:tab w:val="left" w:pos="1459"/>
        </w:tabs>
        <w:spacing w:line="244" w:lineRule="auto"/>
        <w:ind w:right="125"/>
        <w:jc w:val="both"/>
      </w:pPr>
      <w:r>
        <w:t>AI</w:t>
      </w:r>
      <w:r>
        <w:rPr>
          <w:spacing w:val="31"/>
        </w:rPr>
        <w:t xml:space="preserve"> </w:t>
      </w:r>
      <w:r>
        <w:t>systems</w:t>
      </w:r>
      <w:r>
        <w:rPr>
          <w:spacing w:val="36"/>
        </w:rPr>
        <w:t xml:space="preserve"> </w:t>
      </w:r>
      <w:r>
        <w:t>intended</w:t>
      </w:r>
      <w:r>
        <w:rPr>
          <w:spacing w:val="36"/>
        </w:rPr>
        <w:t xml:space="preserve"> </w:t>
      </w:r>
      <w:r>
        <w:t>to</w:t>
      </w:r>
      <w:r>
        <w:rPr>
          <w:spacing w:val="39"/>
        </w:rPr>
        <w:t xml:space="preserve"> </w:t>
      </w:r>
      <w:r>
        <w:t>be</w:t>
      </w:r>
      <w:r>
        <w:rPr>
          <w:spacing w:val="35"/>
        </w:rPr>
        <w:t xml:space="preserve"> </w:t>
      </w:r>
      <w:r>
        <w:t>used</w:t>
      </w:r>
      <w:r>
        <w:rPr>
          <w:spacing w:val="36"/>
        </w:rPr>
        <w:t xml:space="preserve"> </w:t>
      </w:r>
      <w:r>
        <w:t>by</w:t>
      </w:r>
      <w:r>
        <w:rPr>
          <w:spacing w:val="31"/>
        </w:rPr>
        <w:t xml:space="preserve"> </w:t>
      </w:r>
      <w:r>
        <w:t>law</w:t>
      </w:r>
      <w:r>
        <w:rPr>
          <w:spacing w:val="35"/>
        </w:rPr>
        <w:t xml:space="preserve"> </w:t>
      </w:r>
      <w:r>
        <w:t>enforcement</w:t>
      </w:r>
      <w:r>
        <w:rPr>
          <w:spacing w:val="34"/>
        </w:rPr>
        <w:t xml:space="preserve"> </w:t>
      </w:r>
      <w:r>
        <w:t>authorities</w:t>
      </w:r>
      <w:r>
        <w:rPr>
          <w:spacing w:val="40"/>
        </w:rPr>
        <w:t xml:space="preserve"> </w:t>
      </w:r>
      <w:r>
        <w:rPr>
          <w:b/>
        </w:rPr>
        <w:t>or</w:t>
      </w:r>
      <w:r>
        <w:rPr>
          <w:b/>
          <w:spacing w:val="35"/>
        </w:rPr>
        <w:t xml:space="preserve"> </w:t>
      </w:r>
      <w:r>
        <w:rPr>
          <w:b/>
        </w:rPr>
        <w:t>on</w:t>
      </w:r>
      <w:r>
        <w:rPr>
          <w:b/>
          <w:spacing w:val="37"/>
        </w:rPr>
        <w:t xml:space="preserve"> </w:t>
      </w:r>
      <w:r>
        <w:rPr>
          <w:b/>
        </w:rPr>
        <w:t>their</w:t>
      </w:r>
      <w:r>
        <w:rPr>
          <w:b/>
          <w:spacing w:val="35"/>
        </w:rPr>
        <w:t xml:space="preserve"> </w:t>
      </w:r>
      <w:r>
        <w:rPr>
          <w:b/>
        </w:rPr>
        <w:t xml:space="preserve">behalf </w:t>
      </w:r>
      <w:r>
        <w:rPr>
          <w:strike/>
        </w:rPr>
        <w:t>for</w:t>
      </w:r>
      <w:r>
        <w:t xml:space="preserve"> </w:t>
      </w:r>
      <w:r>
        <w:rPr>
          <w:b/>
        </w:rPr>
        <w:t>to</w:t>
      </w:r>
      <w:r>
        <w:rPr>
          <w:b/>
          <w:spacing w:val="9"/>
        </w:rPr>
        <w:t xml:space="preserve"> </w:t>
      </w:r>
      <w:r>
        <w:rPr>
          <w:strike/>
        </w:rPr>
        <w:t>evaluation</w:t>
      </w:r>
      <w:r>
        <w:rPr>
          <w:spacing w:val="20"/>
        </w:rPr>
        <w:t xml:space="preserve"> </w:t>
      </w:r>
      <w:r>
        <w:rPr>
          <w:b/>
        </w:rPr>
        <w:t xml:space="preserve">evaluate </w:t>
      </w:r>
      <w:r>
        <w:rPr>
          <w:strike/>
        </w:rPr>
        <w:t>of t</w:t>
      </w:r>
      <w:r>
        <w:t>he</w:t>
      </w:r>
      <w:r>
        <w:rPr>
          <w:spacing w:val="20"/>
        </w:rPr>
        <w:t xml:space="preserve"> </w:t>
      </w:r>
      <w:r>
        <w:t>reliability of evidence in</w:t>
      </w:r>
      <w:r>
        <w:rPr>
          <w:spacing w:val="21"/>
        </w:rPr>
        <w:t xml:space="preserve"> </w:t>
      </w:r>
      <w:r>
        <w:t>the</w:t>
      </w:r>
      <w:r>
        <w:rPr>
          <w:spacing w:val="20"/>
        </w:rPr>
        <w:t xml:space="preserve"> </w:t>
      </w:r>
      <w:r>
        <w:t>course of investigation or prosecution of criminal offences;</w:t>
      </w:r>
    </w:p>
    <w:p w14:paraId="1472F3E4" w14:textId="77777777" w:rsidR="00732D00" w:rsidRDefault="00000000">
      <w:pPr>
        <w:pStyle w:val="ListParagraph"/>
        <w:numPr>
          <w:ilvl w:val="1"/>
          <w:numId w:val="10"/>
        </w:numPr>
        <w:tabs>
          <w:tab w:val="left" w:pos="1459"/>
        </w:tabs>
        <w:spacing w:line="244" w:lineRule="auto"/>
        <w:ind w:right="122"/>
        <w:jc w:val="both"/>
      </w:pPr>
      <w:r>
        <w:t xml:space="preserve">AI systems intended to be used by law enforcement authorities </w:t>
      </w:r>
      <w:r>
        <w:rPr>
          <w:b/>
        </w:rPr>
        <w:t xml:space="preserve">or on their behalf to predict </w:t>
      </w:r>
      <w:r>
        <w:rPr>
          <w:strike/>
        </w:rPr>
        <w:t>for predicting</w:t>
      </w:r>
      <w:r>
        <w:t xml:space="preserve"> the</w:t>
      </w:r>
      <w:r>
        <w:rPr>
          <w:spacing w:val="80"/>
        </w:rPr>
        <w:t xml:space="preserve"> </w:t>
      </w:r>
      <w:r>
        <w:t>occurrence</w:t>
      </w:r>
      <w:r>
        <w:rPr>
          <w:spacing w:val="80"/>
        </w:rPr>
        <w:t xml:space="preserve"> </w:t>
      </w:r>
      <w:r>
        <w:t>or reoccurrence of an actual or potential criminal offence based on profiling of natural persons as referred to in Article 3(4) of Directive</w:t>
      </w:r>
      <w:r>
        <w:rPr>
          <w:spacing w:val="31"/>
        </w:rPr>
        <w:t xml:space="preserve"> </w:t>
      </w:r>
      <w:r>
        <w:t>(EU)</w:t>
      </w:r>
      <w:r>
        <w:rPr>
          <w:spacing w:val="33"/>
        </w:rPr>
        <w:t xml:space="preserve"> </w:t>
      </w:r>
      <w:r>
        <w:t>2016/680</w:t>
      </w:r>
      <w:r>
        <w:rPr>
          <w:spacing w:val="34"/>
        </w:rPr>
        <w:t xml:space="preserve"> </w:t>
      </w:r>
      <w:r>
        <w:t>or</w:t>
      </w:r>
      <w:r>
        <w:rPr>
          <w:spacing w:val="35"/>
        </w:rPr>
        <w:t xml:space="preserve"> </w:t>
      </w:r>
      <w:r>
        <w:rPr>
          <w:b/>
        </w:rPr>
        <w:t>to</w:t>
      </w:r>
      <w:r>
        <w:rPr>
          <w:b/>
          <w:spacing w:val="34"/>
        </w:rPr>
        <w:t xml:space="preserve"> </w:t>
      </w:r>
      <w:r>
        <w:rPr>
          <w:b/>
        </w:rPr>
        <w:t>assess</w:t>
      </w:r>
      <w:r>
        <w:rPr>
          <w:b/>
          <w:spacing w:val="17"/>
        </w:rPr>
        <w:t xml:space="preserve"> </w:t>
      </w:r>
      <w:r>
        <w:rPr>
          <w:strike/>
        </w:rPr>
        <w:t>assessing</w:t>
      </w:r>
      <w:r>
        <w:rPr>
          <w:spacing w:val="34"/>
        </w:rPr>
        <w:t xml:space="preserve"> </w:t>
      </w:r>
      <w:r>
        <w:t>personality</w:t>
      </w:r>
      <w:r>
        <w:rPr>
          <w:spacing w:val="28"/>
        </w:rPr>
        <w:t xml:space="preserve"> </w:t>
      </w:r>
      <w:r>
        <w:t>traits</w:t>
      </w:r>
      <w:r>
        <w:rPr>
          <w:spacing w:val="32"/>
        </w:rPr>
        <w:t xml:space="preserve"> </w:t>
      </w:r>
      <w:r>
        <w:t>and</w:t>
      </w:r>
      <w:r>
        <w:rPr>
          <w:spacing w:val="34"/>
        </w:rPr>
        <w:t xml:space="preserve"> </w:t>
      </w:r>
      <w:r>
        <w:t>characteristics or past criminal behaviour of natural persons or groups;</w:t>
      </w:r>
    </w:p>
    <w:p w14:paraId="2A58E063" w14:textId="77777777" w:rsidR="00732D00" w:rsidRDefault="00000000">
      <w:pPr>
        <w:pStyle w:val="ListParagraph"/>
        <w:numPr>
          <w:ilvl w:val="1"/>
          <w:numId w:val="10"/>
        </w:numPr>
        <w:tabs>
          <w:tab w:val="left" w:pos="1459"/>
        </w:tabs>
        <w:spacing w:before="1" w:line="244" w:lineRule="auto"/>
        <w:ind w:right="122"/>
        <w:jc w:val="both"/>
      </w:pPr>
      <w:r>
        <w:t xml:space="preserve">AI systems intended to be used by law enforcement authorities </w:t>
      </w:r>
      <w:r>
        <w:rPr>
          <w:b/>
        </w:rPr>
        <w:t xml:space="preserve">or on their behalf to profile </w:t>
      </w:r>
      <w:r>
        <w:rPr>
          <w:strike/>
        </w:rPr>
        <w:t>for profiling of</w:t>
      </w:r>
      <w:r>
        <w:t xml:space="preserve"> natural persons as referred to in Article 3(4) of Directive (EU) 2016/680</w:t>
      </w:r>
      <w:r>
        <w:rPr>
          <w:spacing w:val="40"/>
        </w:rPr>
        <w:t xml:space="preserve"> </w:t>
      </w:r>
      <w:r>
        <w:t>in</w:t>
      </w:r>
      <w:r>
        <w:rPr>
          <w:spacing w:val="40"/>
        </w:rPr>
        <w:t xml:space="preserve"> </w:t>
      </w:r>
      <w:r>
        <w:t>the</w:t>
      </w:r>
      <w:r>
        <w:rPr>
          <w:spacing w:val="40"/>
        </w:rPr>
        <w:t xml:space="preserve"> </w:t>
      </w:r>
      <w:r>
        <w:t>course</w:t>
      </w:r>
      <w:r>
        <w:rPr>
          <w:spacing w:val="40"/>
        </w:rPr>
        <w:t xml:space="preserve"> </w:t>
      </w:r>
      <w:r>
        <w:t>of</w:t>
      </w:r>
      <w:r>
        <w:rPr>
          <w:spacing w:val="40"/>
        </w:rPr>
        <w:t xml:space="preserve"> </w:t>
      </w:r>
      <w:r>
        <w:t>detection,</w:t>
      </w:r>
      <w:r>
        <w:rPr>
          <w:spacing w:val="40"/>
        </w:rPr>
        <w:t xml:space="preserve"> </w:t>
      </w:r>
      <w:r>
        <w:t>investigation</w:t>
      </w:r>
      <w:r>
        <w:rPr>
          <w:spacing w:val="40"/>
        </w:rPr>
        <w:t xml:space="preserve"> </w:t>
      </w:r>
      <w:r>
        <w:t>or</w:t>
      </w:r>
      <w:r>
        <w:rPr>
          <w:spacing w:val="40"/>
        </w:rPr>
        <w:t xml:space="preserve"> </w:t>
      </w:r>
      <w:r>
        <w:t>prosecution</w:t>
      </w:r>
      <w:r>
        <w:rPr>
          <w:spacing w:val="40"/>
        </w:rPr>
        <w:t xml:space="preserve"> </w:t>
      </w:r>
      <w:r>
        <w:t>of</w:t>
      </w:r>
      <w:r>
        <w:rPr>
          <w:spacing w:val="40"/>
        </w:rPr>
        <w:t xml:space="preserve"> </w:t>
      </w:r>
      <w:r>
        <w:t xml:space="preserve">criminal </w:t>
      </w:r>
      <w:r>
        <w:rPr>
          <w:spacing w:val="-2"/>
        </w:rPr>
        <w:t>offences;</w:t>
      </w:r>
    </w:p>
    <w:p w14:paraId="2EA4FD5F" w14:textId="77777777" w:rsidR="00732D00" w:rsidRDefault="00732D00">
      <w:pPr>
        <w:spacing w:line="244" w:lineRule="auto"/>
        <w:jc w:val="both"/>
        <w:sectPr w:rsidR="00732D00">
          <w:pgSz w:w="12240" w:h="15840"/>
          <w:pgMar w:top="1080" w:right="1460" w:bottom="1240" w:left="1460" w:header="0" w:footer="1053" w:gutter="0"/>
          <w:cols w:space="720"/>
        </w:sectPr>
      </w:pPr>
    </w:p>
    <w:p w14:paraId="0A990353" w14:textId="77777777" w:rsidR="00732D00" w:rsidRDefault="00A447DA">
      <w:pPr>
        <w:pStyle w:val="ListParagraph"/>
        <w:numPr>
          <w:ilvl w:val="1"/>
          <w:numId w:val="10"/>
        </w:numPr>
        <w:tabs>
          <w:tab w:val="left" w:pos="1459"/>
        </w:tabs>
        <w:spacing w:before="68" w:line="247" w:lineRule="auto"/>
        <w:ind w:right="125"/>
        <w:jc w:val="both"/>
      </w:pPr>
      <w:r>
        <w:lastRenderedPageBreak/>
        <w:pict w14:anchorId="38B1195B">
          <v:rect id="docshape631" o:spid="_x0000_s2055" alt="" style="position:absolute;left:0;text-align:left;margin-left:145.8pt;margin-top:23.75pt;width:387pt;height:.6pt;z-index:-18285568;mso-wrap-edited:f;mso-width-percent:0;mso-height-percent:0;mso-position-horizontal-relative:page;mso-width-percent:0;mso-height-percent:0" fillcolor="black" stroked="f">
            <w10:wrap anchorx="page"/>
          </v:rect>
        </w:pict>
      </w:r>
      <w:r>
        <w:pict w14:anchorId="4C5BCEDB">
          <v:rect id="docshape632" o:spid="_x0000_s2054" alt="" style="position:absolute;left:0;text-align:left;margin-left:145.8pt;margin-top:36.7pt;width:387pt;height:.7pt;z-index:-18285056;mso-wrap-edited:f;mso-width-percent:0;mso-height-percent:0;mso-position-horizontal-relative:page;mso-width-percent:0;mso-height-percent:0" fillcolor="black" stroked="f">
            <w10:wrap anchorx="page"/>
          </v:rect>
        </w:pict>
      </w:r>
      <w:r>
        <w:pict w14:anchorId="2E7C8086">
          <v:rect id="docshape633" o:spid="_x0000_s2053" alt="" style="position:absolute;left:0;text-align:left;margin-left:145.8pt;margin-top:49.65pt;width:387pt;height:.7pt;z-index:-18284544;mso-wrap-edited:f;mso-width-percent:0;mso-height-percent:0;mso-position-horizontal-relative:page;mso-width-percent:0;mso-height-percent:0" fillcolor="black" stroked="f">
            <w10:wrap anchorx="page"/>
          </v:rect>
        </w:pict>
      </w:r>
      <w:r w:rsidR="00000000">
        <w:rPr>
          <w:strike/>
        </w:rPr>
        <w:t xml:space="preserve">AI systems intended to be used </w:t>
      </w:r>
      <w:r w:rsidR="00000000">
        <w:rPr>
          <w:b/>
          <w:strike/>
        </w:rPr>
        <w:t>by law enforcement authorities or on their behalf</w:t>
      </w:r>
      <w:r w:rsidR="00000000">
        <w:rPr>
          <w:b/>
          <w:spacing w:val="80"/>
        </w:rPr>
        <w:t xml:space="preserve"> </w:t>
      </w:r>
      <w:r w:rsidR="00000000">
        <w:t>for</w:t>
      </w:r>
      <w:r w:rsidR="00000000">
        <w:rPr>
          <w:spacing w:val="40"/>
        </w:rPr>
        <w:t xml:space="preserve"> </w:t>
      </w:r>
      <w:r w:rsidR="00000000">
        <w:t>crime</w:t>
      </w:r>
      <w:r w:rsidR="00000000">
        <w:rPr>
          <w:spacing w:val="40"/>
        </w:rPr>
        <w:t xml:space="preserve"> </w:t>
      </w:r>
      <w:r w:rsidR="00000000">
        <w:t>analytics</w:t>
      </w:r>
      <w:r w:rsidR="00000000">
        <w:rPr>
          <w:spacing w:val="40"/>
        </w:rPr>
        <w:t xml:space="preserve"> </w:t>
      </w:r>
      <w:r w:rsidR="00000000">
        <w:t>regarding</w:t>
      </w:r>
      <w:r w:rsidR="00000000">
        <w:rPr>
          <w:spacing w:val="37"/>
        </w:rPr>
        <w:t xml:space="preserve"> </w:t>
      </w:r>
      <w:r w:rsidR="00000000">
        <w:t>natural</w:t>
      </w:r>
      <w:r w:rsidR="00000000">
        <w:rPr>
          <w:spacing w:val="40"/>
        </w:rPr>
        <w:t xml:space="preserve"> </w:t>
      </w:r>
      <w:r w:rsidR="00000000">
        <w:t>persons,</w:t>
      </w:r>
      <w:r w:rsidR="00000000">
        <w:rPr>
          <w:spacing w:val="40"/>
        </w:rPr>
        <w:t xml:space="preserve"> </w:t>
      </w:r>
      <w:r w:rsidR="00000000">
        <w:t>allowing</w:t>
      </w:r>
      <w:r w:rsidR="00000000">
        <w:rPr>
          <w:spacing w:val="37"/>
        </w:rPr>
        <w:t xml:space="preserve"> </w:t>
      </w:r>
      <w:r w:rsidR="00000000">
        <w:t>law</w:t>
      </w:r>
      <w:r w:rsidR="00000000">
        <w:rPr>
          <w:spacing w:val="40"/>
        </w:rPr>
        <w:t xml:space="preserve"> </w:t>
      </w:r>
      <w:r w:rsidR="00000000">
        <w:t>enforcement</w:t>
      </w:r>
      <w:r w:rsidR="00000000">
        <w:rPr>
          <w:spacing w:val="40"/>
        </w:rPr>
        <w:t xml:space="preserve"> </w:t>
      </w:r>
      <w:r w:rsidR="00000000">
        <w:t xml:space="preserve">authorities to search complex related and unrelated large data sets available in different data sources or in different data formats in order to identify unknown patterns or discover </w:t>
      </w:r>
      <w:r w:rsidR="00000000">
        <w:rPr>
          <w:strike/>
        </w:rPr>
        <w:t>hidden relationships in the data.</w:t>
      </w:r>
    </w:p>
    <w:p w14:paraId="2B214A84" w14:textId="77777777" w:rsidR="00732D00" w:rsidRDefault="00732D00">
      <w:pPr>
        <w:pStyle w:val="BodyText"/>
        <w:spacing w:before="5"/>
        <w:rPr>
          <w:sz w:val="19"/>
        </w:rPr>
      </w:pPr>
    </w:p>
    <w:p w14:paraId="373468BE" w14:textId="77777777" w:rsidR="00732D00" w:rsidRDefault="00000000">
      <w:pPr>
        <w:pStyle w:val="ListParagraph"/>
        <w:numPr>
          <w:ilvl w:val="0"/>
          <w:numId w:val="10"/>
        </w:numPr>
        <w:tabs>
          <w:tab w:val="left" w:pos="925"/>
          <w:tab w:val="left" w:pos="926"/>
        </w:tabs>
      </w:pPr>
      <w:r>
        <w:t>Migration,</w:t>
      </w:r>
      <w:r>
        <w:rPr>
          <w:spacing w:val="11"/>
        </w:rPr>
        <w:t xml:space="preserve"> </w:t>
      </w:r>
      <w:r>
        <w:t>asylum</w:t>
      </w:r>
      <w:r>
        <w:rPr>
          <w:spacing w:val="11"/>
        </w:rPr>
        <w:t xml:space="preserve"> </w:t>
      </w:r>
      <w:r>
        <w:t>and</w:t>
      </w:r>
      <w:r>
        <w:rPr>
          <w:spacing w:val="11"/>
        </w:rPr>
        <w:t xml:space="preserve"> </w:t>
      </w:r>
      <w:r>
        <w:t>border</w:t>
      </w:r>
      <w:r>
        <w:rPr>
          <w:spacing w:val="10"/>
        </w:rPr>
        <w:t xml:space="preserve"> </w:t>
      </w:r>
      <w:r>
        <w:t>control</w:t>
      </w:r>
      <w:r>
        <w:rPr>
          <w:spacing w:val="15"/>
        </w:rPr>
        <w:t xml:space="preserve"> </w:t>
      </w:r>
      <w:r>
        <w:rPr>
          <w:spacing w:val="-2"/>
        </w:rPr>
        <w:t>management:</w:t>
      </w:r>
    </w:p>
    <w:p w14:paraId="3D8693BB" w14:textId="77777777" w:rsidR="00732D00" w:rsidRDefault="00000000">
      <w:pPr>
        <w:pStyle w:val="ListParagraph"/>
        <w:numPr>
          <w:ilvl w:val="1"/>
          <w:numId w:val="10"/>
        </w:numPr>
        <w:tabs>
          <w:tab w:val="left" w:pos="1459"/>
        </w:tabs>
        <w:spacing w:line="244" w:lineRule="auto"/>
        <w:ind w:right="123"/>
        <w:jc w:val="both"/>
      </w:pPr>
      <w:r>
        <w:t xml:space="preserve">AI systems intended to be used by competent public authorities </w:t>
      </w:r>
      <w:r>
        <w:rPr>
          <w:b/>
        </w:rPr>
        <w:t xml:space="preserve">or on their behalf </w:t>
      </w:r>
      <w:r>
        <w:t>as polygraphs and similar tools or to detect the emotional state of a natural person;</w:t>
      </w:r>
    </w:p>
    <w:p w14:paraId="6EDE4D5D" w14:textId="77777777" w:rsidR="00732D00" w:rsidRDefault="00732D00">
      <w:pPr>
        <w:pStyle w:val="BodyText"/>
        <w:spacing w:before="9"/>
        <w:rPr>
          <w:sz w:val="19"/>
        </w:rPr>
      </w:pPr>
    </w:p>
    <w:p w14:paraId="614AE038" w14:textId="77777777" w:rsidR="00732D00" w:rsidRDefault="00000000">
      <w:pPr>
        <w:pStyle w:val="ListParagraph"/>
        <w:numPr>
          <w:ilvl w:val="1"/>
          <w:numId w:val="10"/>
        </w:numPr>
        <w:tabs>
          <w:tab w:val="left" w:pos="1459"/>
        </w:tabs>
        <w:spacing w:line="247" w:lineRule="auto"/>
        <w:ind w:right="122"/>
        <w:jc w:val="both"/>
      </w:pPr>
      <w:r>
        <w:t xml:space="preserve">AI systems intended to be used by competent public authorities </w:t>
      </w:r>
      <w:r>
        <w:rPr>
          <w:b/>
        </w:rPr>
        <w:t xml:space="preserve">or on their behalf </w:t>
      </w:r>
      <w:r>
        <w:t>to assess</w:t>
      </w:r>
      <w:r>
        <w:rPr>
          <w:spacing w:val="40"/>
        </w:rPr>
        <w:t xml:space="preserve"> </w:t>
      </w:r>
      <w:r>
        <w:t>a</w:t>
      </w:r>
      <w:r>
        <w:rPr>
          <w:spacing w:val="40"/>
        </w:rPr>
        <w:t xml:space="preserve"> </w:t>
      </w:r>
      <w:r>
        <w:t>risk,</w:t>
      </w:r>
      <w:r>
        <w:rPr>
          <w:spacing w:val="40"/>
        </w:rPr>
        <w:t xml:space="preserve"> </w:t>
      </w:r>
      <w:r>
        <w:t>including</w:t>
      </w:r>
      <w:r>
        <w:rPr>
          <w:spacing w:val="40"/>
        </w:rPr>
        <w:t xml:space="preserve"> </w:t>
      </w:r>
      <w:r>
        <w:t>a</w:t>
      </w:r>
      <w:r>
        <w:rPr>
          <w:spacing w:val="39"/>
        </w:rPr>
        <w:t xml:space="preserve"> </w:t>
      </w:r>
      <w:r>
        <w:t>security</w:t>
      </w:r>
      <w:r>
        <w:rPr>
          <w:spacing w:val="35"/>
        </w:rPr>
        <w:t xml:space="preserve"> </w:t>
      </w:r>
      <w:r>
        <w:t>risk,</w:t>
      </w:r>
      <w:r>
        <w:rPr>
          <w:spacing w:val="40"/>
        </w:rPr>
        <w:t xml:space="preserve"> </w:t>
      </w:r>
      <w:r>
        <w:t>a</w:t>
      </w:r>
      <w:r>
        <w:rPr>
          <w:spacing w:val="40"/>
        </w:rPr>
        <w:t xml:space="preserve"> </w:t>
      </w:r>
      <w:r>
        <w:t>risk</w:t>
      </w:r>
      <w:r>
        <w:rPr>
          <w:spacing w:val="38"/>
        </w:rPr>
        <w:t xml:space="preserve"> </w:t>
      </w:r>
      <w:r>
        <w:t>of</w:t>
      </w:r>
      <w:r>
        <w:rPr>
          <w:spacing w:val="40"/>
        </w:rPr>
        <w:t xml:space="preserve"> </w:t>
      </w:r>
      <w:r>
        <w:t>irregular</w:t>
      </w:r>
      <w:r>
        <w:rPr>
          <w:spacing w:val="34"/>
        </w:rPr>
        <w:t xml:space="preserve"> </w:t>
      </w:r>
      <w:r>
        <w:rPr>
          <w:strike/>
          <w:u w:val="single"/>
        </w:rPr>
        <w:t>im</w:t>
      </w:r>
      <w:r>
        <w:t>migration,</w:t>
      </w:r>
      <w:r>
        <w:rPr>
          <w:spacing w:val="40"/>
        </w:rPr>
        <w:t xml:space="preserve"> </w:t>
      </w:r>
      <w:r>
        <w:t>or</w:t>
      </w:r>
      <w:r>
        <w:rPr>
          <w:spacing w:val="40"/>
        </w:rPr>
        <w:t xml:space="preserve"> </w:t>
      </w:r>
      <w:r>
        <w:t>a</w:t>
      </w:r>
      <w:r>
        <w:rPr>
          <w:spacing w:val="39"/>
        </w:rPr>
        <w:t xml:space="preserve"> </w:t>
      </w:r>
      <w:r>
        <w:t>health risk,</w:t>
      </w:r>
      <w:r>
        <w:rPr>
          <w:spacing w:val="26"/>
        </w:rPr>
        <w:t xml:space="preserve"> </w:t>
      </w:r>
      <w:r>
        <w:t>posed</w:t>
      </w:r>
      <w:r>
        <w:rPr>
          <w:spacing w:val="26"/>
        </w:rPr>
        <w:t xml:space="preserve"> </w:t>
      </w:r>
      <w:r>
        <w:t>by</w:t>
      </w:r>
      <w:r>
        <w:rPr>
          <w:spacing w:val="20"/>
        </w:rPr>
        <w:t xml:space="preserve"> </w:t>
      </w:r>
      <w:r>
        <w:t>a</w:t>
      </w:r>
      <w:r>
        <w:rPr>
          <w:spacing w:val="25"/>
        </w:rPr>
        <w:t xml:space="preserve"> </w:t>
      </w:r>
      <w:r>
        <w:t>natural</w:t>
      </w:r>
      <w:r>
        <w:rPr>
          <w:spacing w:val="23"/>
        </w:rPr>
        <w:t xml:space="preserve"> </w:t>
      </w:r>
      <w:r>
        <w:t>person</w:t>
      </w:r>
      <w:r>
        <w:rPr>
          <w:spacing w:val="26"/>
        </w:rPr>
        <w:t xml:space="preserve"> </w:t>
      </w:r>
      <w:r>
        <w:t>who</w:t>
      </w:r>
      <w:r>
        <w:rPr>
          <w:spacing w:val="22"/>
        </w:rPr>
        <w:t xml:space="preserve"> </w:t>
      </w:r>
      <w:r>
        <w:t>intends</w:t>
      </w:r>
      <w:r>
        <w:rPr>
          <w:spacing w:val="28"/>
        </w:rPr>
        <w:t xml:space="preserve"> </w:t>
      </w:r>
      <w:r>
        <w:t>to</w:t>
      </w:r>
      <w:r>
        <w:rPr>
          <w:spacing w:val="26"/>
        </w:rPr>
        <w:t xml:space="preserve"> </w:t>
      </w:r>
      <w:r>
        <w:t>enter</w:t>
      </w:r>
      <w:r>
        <w:rPr>
          <w:spacing w:val="25"/>
        </w:rPr>
        <w:t xml:space="preserve"> </w:t>
      </w:r>
      <w:r>
        <w:t>or</w:t>
      </w:r>
      <w:r>
        <w:rPr>
          <w:spacing w:val="25"/>
        </w:rPr>
        <w:t xml:space="preserve"> </w:t>
      </w:r>
      <w:r>
        <w:t>has</w:t>
      </w:r>
      <w:r>
        <w:rPr>
          <w:spacing w:val="26"/>
        </w:rPr>
        <w:t xml:space="preserve"> </w:t>
      </w:r>
      <w:r>
        <w:t>entered</w:t>
      </w:r>
      <w:r>
        <w:rPr>
          <w:spacing w:val="26"/>
        </w:rPr>
        <w:t xml:space="preserve"> </w:t>
      </w:r>
      <w:r>
        <w:t>into</w:t>
      </w:r>
      <w:r>
        <w:rPr>
          <w:spacing w:val="26"/>
        </w:rPr>
        <w:t xml:space="preserve"> </w:t>
      </w:r>
      <w:r>
        <w:t>the</w:t>
      </w:r>
      <w:r>
        <w:rPr>
          <w:spacing w:val="27"/>
        </w:rPr>
        <w:t xml:space="preserve"> </w:t>
      </w:r>
      <w:r>
        <w:t>territory of a Member State;</w:t>
      </w:r>
    </w:p>
    <w:p w14:paraId="1088B2DE" w14:textId="77777777" w:rsidR="00732D00" w:rsidRDefault="00732D00">
      <w:pPr>
        <w:pStyle w:val="BodyText"/>
        <w:spacing w:before="4"/>
        <w:rPr>
          <w:sz w:val="19"/>
        </w:rPr>
      </w:pPr>
    </w:p>
    <w:p w14:paraId="67429F0D" w14:textId="77777777" w:rsidR="00732D00" w:rsidRDefault="00A447DA">
      <w:pPr>
        <w:pStyle w:val="ListParagraph"/>
        <w:numPr>
          <w:ilvl w:val="1"/>
          <w:numId w:val="10"/>
        </w:numPr>
        <w:tabs>
          <w:tab w:val="left" w:pos="1459"/>
        </w:tabs>
        <w:spacing w:line="247" w:lineRule="auto"/>
        <w:ind w:right="123"/>
        <w:jc w:val="both"/>
      </w:pPr>
      <w:r>
        <w:pict w14:anchorId="3FA0E48C">
          <v:rect id="docshape634" o:spid="_x0000_s2052" alt="" style="position:absolute;left:0;text-align:left;margin-left:145.8pt;margin-top:20.25pt;width:387pt;height:.7pt;z-index:-18284032;mso-wrap-edited:f;mso-width-percent:0;mso-height-percent:0;mso-position-horizontal-relative:page;mso-width-percent:0;mso-height-percent:0" fillcolor="black" stroked="f">
            <w10:wrap anchorx="page"/>
          </v:rect>
        </w:pict>
      </w:r>
      <w:r>
        <w:pict w14:anchorId="53A242F1">
          <v:rect id="docshape635" o:spid="_x0000_s2051" alt="" style="position:absolute;left:0;text-align:left;margin-left:145.8pt;margin-top:33.3pt;width:387pt;height:.6pt;z-index:-18283520;mso-wrap-edited:f;mso-width-percent:0;mso-height-percent:0;mso-position-horizontal-relative:page;mso-width-percent:0;mso-height-percent:0" fillcolor="black" stroked="f">
            <w10:wrap anchorx="page"/>
          </v:rect>
        </w:pict>
      </w:r>
      <w:r w:rsidR="00000000">
        <w:rPr>
          <w:strike/>
        </w:rPr>
        <w:t>AI</w:t>
      </w:r>
      <w:r w:rsidR="00000000">
        <w:rPr>
          <w:strike/>
          <w:spacing w:val="29"/>
        </w:rPr>
        <w:t xml:space="preserve"> </w:t>
      </w:r>
      <w:r w:rsidR="00000000">
        <w:rPr>
          <w:strike/>
        </w:rPr>
        <w:t>systems</w:t>
      </w:r>
      <w:r w:rsidR="00000000">
        <w:rPr>
          <w:strike/>
          <w:spacing w:val="31"/>
        </w:rPr>
        <w:t xml:space="preserve"> </w:t>
      </w:r>
      <w:r w:rsidR="00000000">
        <w:rPr>
          <w:strike/>
        </w:rPr>
        <w:t>intended</w:t>
      </w:r>
      <w:r w:rsidR="00000000">
        <w:rPr>
          <w:strike/>
          <w:spacing w:val="33"/>
        </w:rPr>
        <w:t xml:space="preserve"> </w:t>
      </w:r>
      <w:r w:rsidR="00000000">
        <w:rPr>
          <w:strike/>
        </w:rPr>
        <w:t>to</w:t>
      </w:r>
      <w:r w:rsidR="00000000">
        <w:rPr>
          <w:strike/>
          <w:spacing w:val="35"/>
        </w:rPr>
        <w:t xml:space="preserve"> </w:t>
      </w:r>
      <w:r w:rsidR="00000000">
        <w:rPr>
          <w:strike/>
        </w:rPr>
        <w:t>be</w:t>
      </w:r>
      <w:r w:rsidR="00000000">
        <w:rPr>
          <w:strike/>
          <w:spacing w:val="32"/>
        </w:rPr>
        <w:t xml:space="preserve"> </w:t>
      </w:r>
      <w:r w:rsidR="00000000">
        <w:rPr>
          <w:strike/>
        </w:rPr>
        <w:t>used</w:t>
      </w:r>
      <w:r w:rsidR="00000000">
        <w:rPr>
          <w:strike/>
          <w:spacing w:val="31"/>
        </w:rPr>
        <w:t xml:space="preserve"> </w:t>
      </w:r>
      <w:r w:rsidR="00000000">
        <w:rPr>
          <w:strike/>
        </w:rPr>
        <w:t>by</w:t>
      </w:r>
      <w:r w:rsidR="00000000">
        <w:rPr>
          <w:strike/>
          <w:spacing w:val="28"/>
        </w:rPr>
        <w:t xml:space="preserve"> </w:t>
      </w:r>
      <w:r w:rsidR="00000000">
        <w:rPr>
          <w:strike/>
        </w:rPr>
        <w:t>competent</w:t>
      </w:r>
      <w:r w:rsidR="00000000">
        <w:rPr>
          <w:strike/>
          <w:spacing w:val="34"/>
        </w:rPr>
        <w:t xml:space="preserve"> </w:t>
      </w:r>
      <w:r w:rsidR="00000000">
        <w:rPr>
          <w:strike/>
        </w:rPr>
        <w:t>public</w:t>
      </w:r>
      <w:r w:rsidR="00000000">
        <w:rPr>
          <w:strike/>
          <w:spacing w:val="32"/>
        </w:rPr>
        <w:t xml:space="preserve"> </w:t>
      </w:r>
      <w:r w:rsidR="00000000">
        <w:rPr>
          <w:strike/>
        </w:rPr>
        <w:t>authorities</w:t>
      </w:r>
      <w:r w:rsidR="00000000">
        <w:rPr>
          <w:strike/>
          <w:spacing w:val="36"/>
        </w:rPr>
        <w:t xml:space="preserve"> </w:t>
      </w:r>
      <w:r w:rsidR="00000000">
        <w:rPr>
          <w:b/>
          <w:strike/>
        </w:rPr>
        <w:t>or</w:t>
      </w:r>
      <w:r w:rsidR="00000000">
        <w:rPr>
          <w:b/>
          <w:strike/>
          <w:spacing w:val="32"/>
        </w:rPr>
        <w:t xml:space="preserve"> </w:t>
      </w:r>
      <w:r w:rsidR="00000000">
        <w:rPr>
          <w:b/>
          <w:strike/>
        </w:rPr>
        <w:t>on</w:t>
      </w:r>
      <w:r w:rsidR="00000000">
        <w:rPr>
          <w:b/>
          <w:strike/>
          <w:spacing w:val="34"/>
        </w:rPr>
        <w:t xml:space="preserve"> </w:t>
      </w:r>
      <w:r w:rsidR="00000000">
        <w:rPr>
          <w:b/>
          <w:strike/>
        </w:rPr>
        <w:t>their</w:t>
      </w:r>
      <w:r w:rsidR="00000000">
        <w:rPr>
          <w:b/>
          <w:strike/>
          <w:spacing w:val="29"/>
        </w:rPr>
        <w:t xml:space="preserve"> </w:t>
      </w:r>
      <w:r w:rsidR="00000000">
        <w:rPr>
          <w:b/>
          <w:strike/>
        </w:rPr>
        <w:t>behalf</w:t>
      </w:r>
      <w:r w:rsidR="00000000">
        <w:rPr>
          <w:b/>
        </w:rPr>
        <w:t xml:space="preserve"> </w:t>
      </w:r>
      <w:r w:rsidR="00000000">
        <w:t>for the verification of the authenticity of travel documents and supporting documentation of natural persons and detect non-authentic documents by checking</w:t>
      </w:r>
      <w:r w:rsidR="00000000">
        <w:rPr>
          <w:spacing w:val="40"/>
        </w:rPr>
        <w:t xml:space="preserve"> </w:t>
      </w:r>
      <w:r w:rsidR="00000000">
        <w:rPr>
          <w:strike/>
        </w:rPr>
        <w:t>their security features;</w:t>
      </w:r>
    </w:p>
    <w:p w14:paraId="01DC9C9A" w14:textId="77777777" w:rsidR="00732D00" w:rsidRDefault="00732D00">
      <w:pPr>
        <w:pStyle w:val="BodyText"/>
        <w:spacing w:before="4"/>
        <w:rPr>
          <w:sz w:val="19"/>
        </w:rPr>
      </w:pPr>
    </w:p>
    <w:p w14:paraId="0770827C" w14:textId="77777777" w:rsidR="00732D00" w:rsidRDefault="00000000">
      <w:pPr>
        <w:pStyle w:val="ListParagraph"/>
        <w:numPr>
          <w:ilvl w:val="1"/>
          <w:numId w:val="10"/>
        </w:numPr>
        <w:tabs>
          <w:tab w:val="left" w:pos="1459"/>
        </w:tabs>
        <w:spacing w:line="247" w:lineRule="auto"/>
        <w:ind w:right="125"/>
        <w:jc w:val="both"/>
      </w:pPr>
      <w:r>
        <w:t xml:space="preserve">AI systems intended to </w:t>
      </w:r>
      <w:r>
        <w:rPr>
          <w:strike/>
        </w:rPr>
        <w:t>assist</w:t>
      </w:r>
      <w:r>
        <w:t xml:space="preserve"> </w:t>
      </w:r>
      <w:r>
        <w:rPr>
          <w:b/>
        </w:rPr>
        <w:t xml:space="preserve">to be used by </w:t>
      </w:r>
      <w:r>
        <w:t xml:space="preserve">competent public authorities </w:t>
      </w:r>
      <w:r>
        <w:rPr>
          <w:b/>
        </w:rPr>
        <w:t xml:space="preserve">or on their behalf to examine </w:t>
      </w:r>
      <w:r>
        <w:rPr>
          <w:strike/>
        </w:rPr>
        <w:t>for the examination of</w:t>
      </w:r>
      <w:r>
        <w:t xml:space="preserve"> applications for asylum, visa and residence permits and associated complaints with regard to the eligibility of the natural persons applying for a status.</w:t>
      </w:r>
    </w:p>
    <w:p w14:paraId="024A8DEB" w14:textId="77777777" w:rsidR="00732D00" w:rsidRDefault="00732D00">
      <w:pPr>
        <w:pStyle w:val="BodyText"/>
        <w:spacing w:before="4"/>
        <w:rPr>
          <w:sz w:val="19"/>
        </w:rPr>
      </w:pPr>
    </w:p>
    <w:p w14:paraId="013323B1" w14:textId="77777777" w:rsidR="00732D00" w:rsidRDefault="00000000">
      <w:pPr>
        <w:pStyle w:val="ListParagraph"/>
        <w:numPr>
          <w:ilvl w:val="0"/>
          <w:numId w:val="10"/>
        </w:numPr>
        <w:tabs>
          <w:tab w:val="left" w:pos="925"/>
          <w:tab w:val="left" w:pos="926"/>
        </w:tabs>
      </w:pPr>
      <w:r>
        <w:t>Administration</w:t>
      </w:r>
      <w:r>
        <w:rPr>
          <w:spacing w:val="12"/>
        </w:rPr>
        <w:t xml:space="preserve"> </w:t>
      </w:r>
      <w:r>
        <w:t>of</w:t>
      </w:r>
      <w:r>
        <w:rPr>
          <w:spacing w:val="12"/>
        </w:rPr>
        <w:t xml:space="preserve"> </w:t>
      </w:r>
      <w:r>
        <w:t>justice</w:t>
      </w:r>
      <w:r>
        <w:rPr>
          <w:spacing w:val="11"/>
        </w:rPr>
        <w:t xml:space="preserve"> </w:t>
      </w:r>
      <w:r>
        <w:t>and</w:t>
      </w:r>
      <w:r>
        <w:rPr>
          <w:spacing w:val="16"/>
        </w:rPr>
        <w:t xml:space="preserve"> </w:t>
      </w:r>
      <w:r>
        <w:t>democratic</w:t>
      </w:r>
      <w:r>
        <w:rPr>
          <w:spacing w:val="11"/>
        </w:rPr>
        <w:t xml:space="preserve"> </w:t>
      </w:r>
      <w:r>
        <w:rPr>
          <w:spacing w:val="-2"/>
        </w:rPr>
        <w:t>processes:</w:t>
      </w:r>
    </w:p>
    <w:p w14:paraId="1A045D3C" w14:textId="77777777" w:rsidR="00732D00" w:rsidRDefault="00000000">
      <w:pPr>
        <w:pStyle w:val="ListParagraph"/>
        <w:numPr>
          <w:ilvl w:val="1"/>
          <w:numId w:val="10"/>
        </w:numPr>
        <w:tabs>
          <w:tab w:val="left" w:pos="1459"/>
        </w:tabs>
        <w:spacing w:line="247" w:lineRule="auto"/>
        <w:ind w:right="122"/>
        <w:jc w:val="both"/>
      </w:pPr>
      <w:r>
        <w:t xml:space="preserve">AI systems intended to </w:t>
      </w:r>
      <w:r>
        <w:rPr>
          <w:strike/>
        </w:rPr>
        <w:t>assist</w:t>
      </w:r>
      <w:r>
        <w:t xml:space="preserve"> </w:t>
      </w:r>
      <w:r>
        <w:rPr>
          <w:b/>
        </w:rPr>
        <w:t xml:space="preserve">be used by </w:t>
      </w:r>
      <w:r>
        <w:t xml:space="preserve">a judicial authority </w:t>
      </w:r>
      <w:r>
        <w:rPr>
          <w:b/>
        </w:rPr>
        <w:t xml:space="preserve">or on their behalf </w:t>
      </w:r>
      <w:r>
        <w:rPr>
          <w:strike/>
        </w:rPr>
        <w:t>in</w:t>
      </w:r>
      <w:r>
        <w:t xml:space="preserve"> </w:t>
      </w:r>
      <w:r>
        <w:rPr>
          <w:b/>
        </w:rPr>
        <w:t xml:space="preserve">to interpret </w:t>
      </w:r>
      <w:r>
        <w:rPr>
          <w:b/>
          <w:strike/>
        </w:rPr>
        <w:t xml:space="preserve">for </w:t>
      </w:r>
      <w:r>
        <w:rPr>
          <w:strike/>
        </w:rPr>
        <w:t>researching and</w:t>
      </w:r>
      <w:r>
        <w:t xml:space="preserve"> </w:t>
      </w:r>
      <w:r>
        <w:rPr>
          <w:strike/>
        </w:rPr>
        <w:t>interpreting</w:t>
      </w:r>
      <w:r>
        <w:t xml:space="preserve"> facts </w:t>
      </w:r>
      <w:r>
        <w:rPr>
          <w:strike/>
        </w:rPr>
        <w:t>and</w:t>
      </w:r>
      <w:r>
        <w:t xml:space="preserve"> </w:t>
      </w:r>
      <w:r>
        <w:rPr>
          <w:b/>
        </w:rPr>
        <w:t xml:space="preserve">or </w:t>
      </w:r>
      <w:r>
        <w:t xml:space="preserve">the law </w:t>
      </w:r>
      <w:r>
        <w:rPr>
          <w:strike/>
        </w:rPr>
        <w:t>and</w:t>
      </w:r>
      <w:r>
        <w:t xml:space="preserve"> </w:t>
      </w:r>
      <w:r>
        <w:rPr>
          <w:strike/>
        </w:rPr>
        <w:t>in</w:t>
      </w:r>
      <w:r>
        <w:t xml:space="preserve"> </w:t>
      </w:r>
      <w:r>
        <w:rPr>
          <w:b/>
        </w:rPr>
        <w:t xml:space="preserve">to apply </w:t>
      </w:r>
      <w:r>
        <w:rPr>
          <w:b/>
          <w:strike/>
        </w:rPr>
        <w:t>for</w:t>
      </w:r>
      <w:r>
        <w:rPr>
          <w:b/>
        </w:rPr>
        <w:t xml:space="preserve"> </w:t>
      </w:r>
      <w:r>
        <w:rPr>
          <w:strike/>
        </w:rPr>
        <w:t>applying</w:t>
      </w:r>
      <w:r>
        <w:t xml:space="preserve"> the law to a concrete set of facts.</w:t>
      </w:r>
    </w:p>
    <w:p w14:paraId="34798B35" w14:textId="77777777" w:rsidR="00732D00" w:rsidRDefault="00732D00">
      <w:pPr>
        <w:spacing w:line="247" w:lineRule="auto"/>
        <w:jc w:val="both"/>
        <w:sectPr w:rsidR="00732D00">
          <w:pgSz w:w="12240" w:h="15840"/>
          <w:pgMar w:top="1080" w:right="1460" w:bottom="1240" w:left="1460" w:header="0" w:footer="1053" w:gutter="0"/>
          <w:cols w:space="720"/>
        </w:sectPr>
      </w:pPr>
    </w:p>
    <w:p w14:paraId="35DE43E0" w14:textId="77777777" w:rsidR="00732D00" w:rsidRDefault="00000000">
      <w:pPr>
        <w:spacing w:before="66"/>
        <w:ind w:left="126" w:right="126"/>
        <w:jc w:val="center"/>
        <w:rPr>
          <w:b/>
        </w:rPr>
      </w:pPr>
      <w:r>
        <w:rPr>
          <w:b/>
        </w:rPr>
        <w:lastRenderedPageBreak/>
        <w:t>ANNEX</w:t>
      </w:r>
      <w:r>
        <w:rPr>
          <w:b/>
          <w:spacing w:val="15"/>
        </w:rPr>
        <w:t xml:space="preserve"> </w:t>
      </w:r>
      <w:r>
        <w:rPr>
          <w:b/>
          <w:spacing w:val="-5"/>
        </w:rPr>
        <w:t>IV</w:t>
      </w:r>
    </w:p>
    <w:p w14:paraId="2ADEB720" w14:textId="77777777" w:rsidR="00732D00" w:rsidRDefault="00000000">
      <w:pPr>
        <w:spacing w:before="8"/>
        <w:ind w:left="126" w:right="132"/>
        <w:jc w:val="center"/>
        <w:rPr>
          <w:b/>
        </w:rPr>
      </w:pPr>
      <w:r>
        <w:rPr>
          <w:b/>
        </w:rPr>
        <w:t>TECHNICAL</w:t>
      </w:r>
      <w:r>
        <w:rPr>
          <w:b/>
          <w:spacing w:val="17"/>
        </w:rPr>
        <w:t xml:space="preserve"> </w:t>
      </w:r>
      <w:r>
        <w:rPr>
          <w:b/>
        </w:rPr>
        <w:t>DOCUMENTATION</w:t>
      </w:r>
      <w:r>
        <w:rPr>
          <w:b/>
          <w:spacing w:val="14"/>
        </w:rPr>
        <w:t xml:space="preserve"> </w:t>
      </w:r>
      <w:r>
        <w:rPr>
          <w:b/>
        </w:rPr>
        <w:t>referred</w:t>
      </w:r>
      <w:r>
        <w:rPr>
          <w:b/>
          <w:spacing w:val="14"/>
        </w:rPr>
        <w:t xml:space="preserve"> </w:t>
      </w:r>
      <w:r>
        <w:rPr>
          <w:b/>
        </w:rPr>
        <w:t>to</w:t>
      </w:r>
      <w:r>
        <w:rPr>
          <w:b/>
          <w:spacing w:val="16"/>
        </w:rPr>
        <w:t xml:space="preserve"> </w:t>
      </w:r>
      <w:r>
        <w:rPr>
          <w:b/>
        </w:rPr>
        <w:t>in</w:t>
      </w:r>
      <w:r>
        <w:rPr>
          <w:b/>
          <w:spacing w:val="17"/>
        </w:rPr>
        <w:t xml:space="preserve"> </w:t>
      </w:r>
      <w:r>
        <w:rPr>
          <w:b/>
        </w:rPr>
        <w:t>Article</w:t>
      </w:r>
      <w:r>
        <w:rPr>
          <w:b/>
          <w:spacing w:val="15"/>
        </w:rPr>
        <w:t xml:space="preserve"> </w:t>
      </w:r>
      <w:r>
        <w:rPr>
          <w:b/>
          <w:spacing w:val="-2"/>
        </w:rPr>
        <w:t>11(1)</w:t>
      </w:r>
    </w:p>
    <w:p w14:paraId="3D241CCB" w14:textId="77777777" w:rsidR="00732D00" w:rsidRDefault="00732D00">
      <w:pPr>
        <w:pStyle w:val="BodyText"/>
        <w:spacing w:before="8"/>
        <w:rPr>
          <w:b/>
          <w:sz w:val="19"/>
        </w:rPr>
      </w:pPr>
    </w:p>
    <w:p w14:paraId="2D716D3E" w14:textId="77777777" w:rsidR="00732D00" w:rsidRDefault="00000000">
      <w:pPr>
        <w:pStyle w:val="BodyText"/>
        <w:spacing w:before="1" w:line="244" w:lineRule="auto"/>
        <w:ind w:left="126" w:right="125"/>
      </w:pPr>
      <w:r>
        <w:t>The</w:t>
      </w:r>
      <w:r>
        <w:rPr>
          <w:spacing w:val="75"/>
        </w:rPr>
        <w:t xml:space="preserve"> </w:t>
      </w:r>
      <w:r>
        <w:t>technical</w:t>
      </w:r>
      <w:r>
        <w:rPr>
          <w:spacing w:val="73"/>
        </w:rPr>
        <w:t xml:space="preserve"> </w:t>
      </w:r>
      <w:r>
        <w:t>documentation</w:t>
      </w:r>
      <w:r>
        <w:rPr>
          <w:spacing w:val="76"/>
        </w:rPr>
        <w:t xml:space="preserve"> </w:t>
      </w:r>
      <w:r>
        <w:t>referred</w:t>
      </w:r>
      <w:r>
        <w:rPr>
          <w:spacing w:val="76"/>
        </w:rPr>
        <w:t xml:space="preserve"> </w:t>
      </w:r>
      <w:r>
        <w:t>to</w:t>
      </w:r>
      <w:r>
        <w:rPr>
          <w:spacing w:val="76"/>
        </w:rPr>
        <w:t xml:space="preserve"> </w:t>
      </w:r>
      <w:r>
        <w:t>in</w:t>
      </w:r>
      <w:r>
        <w:rPr>
          <w:spacing w:val="76"/>
        </w:rPr>
        <w:t xml:space="preserve"> </w:t>
      </w:r>
      <w:r>
        <w:t>Article</w:t>
      </w:r>
      <w:r>
        <w:rPr>
          <w:spacing w:val="77"/>
        </w:rPr>
        <w:t xml:space="preserve"> </w:t>
      </w:r>
      <w:r>
        <w:t>11(1)</w:t>
      </w:r>
      <w:r>
        <w:rPr>
          <w:spacing w:val="75"/>
        </w:rPr>
        <w:t xml:space="preserve"> </w:t>
      </w:r>
      <w:r>
        <w:t>shall</w:t>
      </w:r>
      <w:r>
        <w:rPr>
          <w:spacing w:val="77"/>
        </w:rPr>
        <w:t xml:space="preserve"> </w:t>
      </w:r>
      <w:r>
        <w:t>contain</w:t>
      </w:r>
      <w:r>
        <w:rPr>
          <w:spacing w:val="76"/>
        </w:rPr>
        <w:t xml:space="preserve"> </w:t>
      </w:r>
      <w:r>
        <w:t>at</w:t>
      </w:r>
      <w:r>
        <w:rPr>
          <w:spacing w:val="77"/>
        </w:rPr>
        <w:t xml:space="preserve"> </w:t>
      </w:r>
      <w:r>
        <w:t>least</w:t>
      </w:r>
      <w:r>
        <w:rPr>
          <w:spacing w:val="79"/>
        </w:rPr>
        <w:t xml:space="preserve"> </w:t>
      </w:r>
      <w:r>
        <w:t>the</w:t>
      </w:r>
      <w:r>
        <w:rPr>
          <w:spacing w:val="75"/>
        </w:rPr>
        <w:t xml:space="preserve"> </w:t>
      </w:r>
      <w:r>
        <w:t>following information, as applicable to the relevant AI system:</w:t>
      </w:r>
    </w:p>
    <w:p w14:paraId="7378A0AA" w14:textId="77777777" w:rsidR="00732D00" w:rsidRDefault="00732D00">
      <w:pPr>
        <w:pStyle w:val="BodyText"/>
        <w:spacing w:before="9"/>
        <w:rPr>
          <w:sz w:val="19"/>
        </w:rPr>
      </w:pPr>
    </w:p>
    <w:p w14:paraId="75B87BFC" w14:textId="77777777" w:rsidR="00732D00" w:rsidRDefault="00000000">
      <w:pPr>
        <w:pStyle w:val="ListParagraph"/>
        <w:numPr>
          <w:ilvl w:val="0"/>
          <w:numId w:val="9"/>
        </w:numPr>
        <w:tabs>
          <w:tab w:val="left" w:pos="925"/>
          <w:tab w:val="left" w:pos="926"/>
        </w:tabs>
      </w:pPr>
      <w:r>
        <w:t>A</w:t>
      </w:r>
      <w:r>
        <w:rPr>
          <w:spacing w:val="8"/>
        </w:rPr>
        <w:t xml:space="preserve"> </w:t>
      </w:r>
      <w:r>
        <w:t>general</w:t>
      </w:r>
      <w:r>
        <w:rPr>
          <w:spacing w:val="9"/>
        </w:rPr>
        <w:t xml:space="preserve"> </w:t>
      </w:r>
      <w:r>
        <w:t>description</w:t>
      </w:r>
      <w:r>
        <w:rPr>
          <w:spacing w:val="7"/>
        </w:rPr>
        <w:t xml:space="preserve"> </w:t>
      </w:r>
      <w:r>
        <w:t>of</w:t>
      </w:r>
      <w:r>
        <w:rPr>
          <w:spacing w:val="11"/>
        </w:rPr>
        <w:t xml:space="preserve"> </w:t>
      </w:r>
      <w:r>
        <w:t>the</w:t>
      </w:r>
      <w:r>
        <w:rPr>
          <w:spacing w:val="8"/>
        </w:rPr>
        <w:t xml:space="preserve"> </w:t>
      </w:r>
      <w:r>
        <w:t>AI</w:t>
      </w:r>
      <w:r>
        <w:rPr>
          <w:spacing w:val="4"/>
        </w:rPr>
        <w:t xml:space="preserve"> </w:t>
      </w:r>
      <w:r>
        <w:t>system</w:t>
      </w:r>
      <w:r>
        <w:rPr>
          <w:spacing w:val="9"/>
        </w:rPr>
        <w:t xml:space="preserve"> </w:t>
      </w:r>
      <w:r>
        <w:rPr>
          <w:spacing w:val="-2"/>
        </w:rPr>
        <w:t>including:</w:t>
      </w:r>
    </w:p>
    <w:p w14:paraId="6BF778B3" w14:textId="77777777" w:rsidR="00732D00" w:rsidRDefault="00000000">
      <w:pPr>
        <w:pStyle w:val="ListParagraph"/>
        <w:numPr>
          <w:ilvl w:val="1"/>
          <w:numId w:val="9"/>
        </w:numPr>
        <w:tabs>
          <w:tab w:val="left" w:pos="1459"/>
        </w:tabs>
        <w:spacing w:line="244" w:lineRule="auto"/>
        <w:ind w:right="127"/>
        <w:jc w:val="both"/>
      </w:pPr>
      <w:r>
        <w:t>its</w:t>
      </w:r>
      <w:r>
        <w:rPr>
          <w:spacing w:val="27"/>
        </w:rPr>
        <w:t xml:space="preserve"> </w:t>
      </w:r>
      <w:r>
        <w:t>intended</w:t>
      </w:r>
      <w:r>
        <w:rPr>
          <w:spacing w:val="26"/>
        </w:rPr>
        <w:t xml:space="preserve"> </w:t>
      </w:r>
      <w:r>
        <w:t>purpose,</w:t>
      </w:r>
      <w:r>
        <w:rPr>
          <w:spacing w:val="27"/>
        </w:rPr>
        <w:t xml:space="preserve"> </w:t>
      </w:r>
      <w:r>
        <w:t>the</w:t>
      </w:r>
      <w:r>
        <w:rPr>
          <w:spacing w:val="28"/>
        </w:rPr>
        <w:t xml:space="preserve"> </w:t>
      </w:r>
      <w:r>
        <w:t>person/s</w:t>
      </w:r>
      <w:r>
        <w:rPr>
          <w:spacing w:val="27"/>
        </w:rPr>
        <w:t xml:space="preserve"> </w:t>
      </w:r>
      <w:r>
        <w:t>developing the</w:t>
      </w:r>
      <w:r>
        <w:rPr>
          <w:spacing w:val="30"/>
        </w:rPr>
        <w:t xml:space="preserve"> </w:t>
      </w:r>
      <w:r>
        <w:t>system</w:t>
      </w:r>
      <w:r>
        <w:rPr>
          <w:spacing w:val="27"/>
        </w:rPr>
        <w:t xml:space="preserve"> </w:t>
      </w:r>
      <w:r>
        <w:t>the</w:t>
      </w:r>
      <w:r>
        <w:rPr>
          <w:spacing w:val="25"/>
        </w:rPr>
        <w:t xml:space="preserve"> </w:t>
      </w:r>
      <w:r>
        <w:t>date</w:t>
      </w:r>
      <w:r>
        <w:rPr>
          <w:spacing w:val="25"/>
        </w:rPr>
        <w:t xml:space="preserve"> </w:t>
      </w:r>
      <w:r>
        <w:t>and</w:t>
      </w:r>
      <w:r>
        <w:rPr>
          <w:spacing w:val="27"/>
        </w:rPr>
        <w:t xml:space="preserve"> </w:t>
      </w:r>
      <w:r>
        <w:t>the</w:t>
      </w:r>
      <w:r>
        <w:rPr>
          <w:spacing w:val="28"/>
        </w:rPr>
        <w:t xml:space="preserve"> </w:t>
      </w:r>
      <w:r>
        <w:t>version</w:t>
      </w:r>
      <w:r>
        <w:rPr>
          <w:spacing w:val="27"/>
        </w:rPr>
        <w:t xml:space="preserve"> </w:t>
      </w:r>
      <w:r>
        <w:t>of the system;</w:t>
      </w:r>
    </w:p>
    <w:p w14:paraId="0FDE6610" w14:textId="77777777" w:rsidR="00732D00" w:rsidRDefault="00732D00">
      <w:pPr>
        <w:pStyle w:val="BodyText"/>
        <w:spacing w:before="10"/>
        <w:rPr>
          <w:sz w:val="19"/>
        </w:rPr>
      </w:pPr>
    </w:p>
    <w:p w14:paraId="61FE312D" w14:textId="77777777" w:rsidR="00732D00" w:rsidRDefault="00000000">
      <w:pPr>
        <w:pStyle w:val="ListParagraph"/>
        <w:numPr>
          <w:ilvl w:val="1"/>
          <w:numId w:val="9"/>
        </w:numPr>
        <w:tabs>
          <w:tab w:val="left" w:pos="1459"/>
        </w:tabs>
        <w:spacing w:line="244" w:lineRule="auto"/>
        <w:ind w:right="133"/>
        <w:jc w:val="both"/>
      </w:pPr>
      <w:r>
        <w:t>how</w:t>
      </w:r>
      <w:r>
        <w:rPr>
          <w:spacing w:val="15"/>
        </w:rPr>
        <w:t xml:space="preserve"> </w:t>
      </w:r>
      <w:r>
        <w:t>the</w:t>
      </w:r>
      <w:r>
        <w:rPr>
          <w:spacing w:val="15"/>
        </w:rPr>
        <w:t xml:space="preserve"> </w:t>
      </w:r>
      <w:r>
        <w:t>AI system</w:t>
      </w:r>
      <w:r>
        <w:rPr>
          <w:spacing w:val="16"/>
        </w:rPr>
        <w:t xml:space="preserve"> </w:t>
      </w:r>
      <w:r>
        <w:t>interacts</w:t>
      </w:r>
      <w:r>
        <w:rPr>
          <w:spacing w:val="16"/>
        </w:rPr>
        <w:t xml:space="preserve"> </w:t>
      </w:r>
      <w:r>
        <w:t>or</w:t>
      </w:r>
      <w:r>
        <w:rPr>
          <w:spacing w:val="15"/>
        </w:rPr>
        <w:t xml:space="preserve"> </w:t>
      </w:r>
      <w:r>
        <w:t>can</w:t>
      </w:r>
      <w:r>
        <w:rPr>
          <w:spacing w:val="15"/>
        </w:rPr>
        <w:t xml:space="preserve"> </w:t>
      </w:r>
      <w:r>
        <w:t>be</w:t>
      </w:r>
      <w:r>
        <w:rPr>
          <w:spacing w:val="15"/>
        </w:rPr>
        <w:t xml:space="preserve"> </w:t>
      </w:r>
      <w:r>
        <w:t>used to</w:t>
      </w:r>
      <w:r>
        <w:rPr>
          <w:spacing w:val="15"/>
        </w:rPr>
        <w:t xml:space="preserve"> </w:t>
      </w:r>
      <w:r>
        <w:t>interact with</w:t>
      </w:r>
      <w:r>
        <w:rPr>
          <w:spacing w:val="15"/>
        </w:rPr>
        <w:t xml:space="preserve"> </w:t>
      </w:r>
      <w:r>
        <w:t>hardware</w:t>
      </w:r>
      <w:r>
        <w:rPr>
          <w:spacing w:val="15"/>
        </w:rPr>
        <w:t xml:space="preserve"> </w:t>
      </w:r>
      <w:r>
        <w:t>or</w:t>
      </w:r>
      <w:r>
        <w:rPr>
          <w:spacing w:val="15"/>
        </w:rPr>
        <w:t xml:space="preserve"> </w:t>
      </w:r>
      <w:r>
        <w:t>software that is not part of the AI system itself, where applicable;</w:t>
      </w:r>
    </w:p>
    <w:p w14:paraId="07E7A18C" w14:textId="77777777" w:rsidR="00732D00" w:rsidRDefault="00000000">
      <w:pPr>
        <w:pStyle w:val="ListParagraph"/>
        <w:numPr>
          <w:ilvl w:val="1"/>
          <w:numId w:val="9"/>
        </w:numPr>
        <w:tabs>
          <w:tab w:val="left" w:pos="1459"/>
        </w:tabs>
        <w:spacing w:line="244" w:lineRule="auto"/>
        <w:ind w:right="126"/>
        <w:jc w:val="both"/>
      </w:pPr>
      <w:r>
        <w:t xml:space="preserve">the versions of relevant software or firmware and any requirement related to version </w:t>
      </w:r>
      <w:r>
        <w:rPr>
          <w:spacing w:val="-2"/>
        </w:rPr>
        <w:t>update;</w:t>
      </w:r>
    </w:p>
    <w:p w14:paraId="5C2D2AE2" w14:textId="77777777" w:rsidR="00732D00" w:rsidRDefault="00732D00">
      <w:pPr>
        <w:pStyle w:val="BodyText"/>
        <w:spacing w:before="9"/>
        <w:rPr>
          <w:sz w:val="19"/>
        </w:rPr>
      </w:pPr>
    </w:p>
    <w:p w14:paraId="4BD314B1" w14:textId="77777777" w:rsidR="00732D00" w:rsidRDefault="00000000">
      <w:pPr>
        <w:pStyle w:val="ListParagraph"/>
        <w:numPr>
          <w:ilvl w:val="1"/>
          <w:numId w:val="9"/>
        </w:numPr>
        <w:tabs>
          <w:tab w:val="left" w:pos="1459"/>
        </w:tabs>
        <w:spacing w:before="1" w:line="247" w:lineRule="auto"/>
        <w:ind w:right="131"/>
        <w:jc w:val="both"/>
      </w:pPr>
      <w:r>
        <w:t>the</w:t>
      </w:r>
      <w:r>
        <w:rPr>
          <w:spacing w:val="35"/>
        </w:rPr>
        <w:t xml:space="preserve"> </w:t>
      </w:r>
      <w:r>
        <w:t>description</w:t>
      </w:r>
      <w:r>
        <w:rPr>
          <w:spacing w:val="34"/>
        </w:rPr>
        <w:t xml:space="preserve"> </w:t>
      </w:r>
      <w:r>
        <w:t>of</w:t>
      </w:r>
      <w:r>
        <w:rPr>
          <w:spacing w:val="32"/>
        </w:rPr>
        <w:t xml:space="preserve"> </w:t>
      </w:r>
      <w:r>
        <w:t>all</w:t>
      </w:r>
      <w:r>
        <w:rPr>
          <w:spacing w:val="34"/>
        </w:rPr>
        <w:t xml:space="preserve"> </w:t>
      </w:r>
      <w:r>
        <w:t>forms</w:t>
      </w:r>
      <w:r>
        <w:rPr>
          <w:spacing w:val="36"/>
        </w:rPr>
        <w:t xml:space="preserve"> </w:t>
      </w:r>
      <w:r>
        <w:t>in</w:t>
      </w:r>
      <w:r>
        <w:rPr>
          <w:spacing w:val="34"/>
        </w:rPr>
        <w:t xml:space="preserve"> </w:t>
      </w:r>
      <w:r>
        <w:t>which</w:t>
      </w:r>
      <w:r>
        <w:rPr>
          <w:spacing w:val="36"/>
        </w:rPr>
        <w:t xml:space="preserve"> </w:t>
      </w:r>
      <w:r>
        <w:t>the</w:t>
      </w:r>
      <w:r>
        <w:rPr>
          <w:spacing w:val="32"/>
        </w:rPr>
        <w:t xml:space="preserve"> </w:t>
      </w:r>
      <w:r>
        <w:t>AI</w:t>
      </w:r>
      <w:r>
        <w:rPr>
          <w:spacing w:val="30"/>
        </w:rPr>
        <w:t xml:space="preserve"> </w:t>
      </w:r>
      <w:r>
        <w:t>system</w:t>
      </w:r>
      <w:r>
        <w:rPr>
          <w:spacing w:val="34"/>
        </w:rPr>
        <w:t xml:space="preserve"> </w:t>
      </w:r>
      <w:r>
        <w:t>is</w:t>
      </w:r>
      <w:r>
        <w:rPr>
          <w:spacing w:val="34"/>
        </w:rPr>
        <w:t xml:space="preserve"> </w:t>
      </w:r>
      <w:r>
        <w:t>placed</w:t>
      </w:r>
      <w:r>
        <w:rPr>
          <w:spacing w:val="34"/>
        </w:rPr>
        <w:t xml:space="preserve"> </w:t>
      </w:r>
      <w:r>
        <w:t>on</w:t>
      </w:r>
      <w:r>
        <w:rPr>
          <w:spacing w:val="34"/>
        </w:rPr>
        <w:t xml:space="preserve"> </w:t>
      </w:r>
      <w:r>
        <w:t>the</w:t>
      </w:r>
      <w:r>
        <w:rPr>
          <w:spacing w:val="32"/>
        </w:rPr>
        <w:t xml:space="preserve"> </w:t>
      </w:r>
      <w:r>
        <w:t>market</w:t>
      </w:r>
      <w:r>
        <w:rPr>
          <w:spacing w:val="34"/>
        </w:rPr>
        <w:t xml:space="preserve"> </w:t>
      </w:r>
      <w:r>
        <w:t>or</w:t>
      </w:r>
      <w:r>
        <w:rPr>
          <w:spacing w:val="32"/>
        </w:rPr>
        <w:t xml:space="preserve"> </w:t>
      </w:r>
      <w:r>
        <w:t xml:space="preserve">put into service </w:t>
      </w:r>
      <w:r>
        <w:rPr>
          <w:b/>
        </w:rPr>
        <w:t xml:space="preserve">(e.g. software package embedded into hardware, downloadable, API </w:t>
      </w:r>
      <w:r>
        <w:rPr>
          <w:b/>
          <w:spacing w:val="-2"/>
        </w:rPr>
        <w:t>etc.)</w:t>
      </w:r>
      <w:r>
        <w:rPr>
          <w:spacing w:val="-2"/>
        </w:rPr>
        <w:t>;</w:t>
      </w:r>
    </w:p>
    <w:p w14:paraId="7BCD960D" w14:textId="77777777" w:rsidR="00732D00" w:rsidRDefault="00732D00">
      <w:pPr>
        <w:pStyle w:val="BodyText"/>
        <w:spacing w:before="5"/>
        <w:rPr>
          <w:sz w:val="19"/>
        </w:rPr>
      </w:pPr>
    </w:p>
    <w:p w14:paraId="19026311" w14:textId="77777777" w:rsidR="00732D00" w:rsidRDefault="00000000">
      <w:pPr>
        <w:pStyle w:val="ListParagraph"/>
        <w:numPr>
          <w:ilvl w:val="1"/>
          <w:numId w:val="9"/>
        </w:numPr>
        <w:tabs>
          <w:tab w:val="left" w:pos="1458"/>
          <w:tab w:val="left" w:pos="1459"/>
        </w:tabs>
        <w:ind w:hanging="534"/>
      </w:pPr>
      <w:r>
        <w:t>the</w:t>
      </w:r>
      <w:r>
        <w:rPr>
          <w:spacing w:val="7"/>
        </w:rPr>
        <w:t xml:space="preserve"> </w:t>
      </w:r>
      <w:r>
        <w:t>description</w:t>
      </w:r>
      <w:r>
        <w:rPr>
          <w:spacing w:val="7"/>
        </w:rPr>
        <w:t xml:space="preserve"> </w:t>
      </w:r>
      <w:r>
        <w:t>of</w:t>
      </w:r>
      <w:r>
        <w:rPr>
          <w:spacing w:val="8"/>
        </w:rPr>
        <w:t xml:space="preserve"> </w:t>
      </w:r>
      <w:r>
        <w:t>hardware</w:t>
      </w:r>
      <w:r>
        <w:rPr>
          <w:spacing w:val="5"/>
        </w:rPr>
        <w:t xml:space="preserve"> </w:t>
      </w:r>
      <w:r>
        <w:t>on</w:t>
      </w:r>
      <w:r>
        <w:rPr>
          <w:spacing w:val="12"/>
        </w:rPr>
        <w:t xml:space="preserve"> </w:t>
      </w:r>
      <w:r>
        <w:t>which</w:t>
      </w:r>
      <w:r>
        <w:rPr>
          <w:spacing w:val="11"/>
        </w:rPr>
        <w:t xml:space="preserve"> </w:t>
      </w:r>
      <w:r>
        <w:t>the</w:t>
      </w:r>
      <w:r>
        <w:rPr>
          <w:spacing w:val="10"/>
        </w:rPr>
        <w:t xml:space="preserve"> </w:t>
      </w:r>
      <w:r>
        <w:t>AI</w:t>
      </w:r>
      <w:r>
        <w:rPr>
          <w:spacing w:val="6"/>
        </w:rPr>
        <w:t xml:space="preserve"> </w:t>
      </w:r>
      <w:r>
        <w:t>system</w:t>
      </w:r>
      <w:r>
        <w:rPr>
          <w:spacing w:val="8"/>
        </w:rPr>
        <w:t xml:space="preserve"> </w:t>
      </w:r>
      <w:r>
        <w:t>is</w:t>
      </w:r>
      <w:r>
        <w:rPr>
          <w:spacing w:val="7"/>
        </w:rPr>
        <w:t xml:space="preserve"> </w:t>
      </w:r>
      <w:r>
        <w:t>intended</w:t>
      </w:r>
      <w:r>
        <w:rPr>
          <w:spacing w:val="11"/>
        </w:rPr>
        <w:t xml:space="preserve"> </w:t>
      </w:r>
      <w:r>
        <w:t>to</w:t>
      </w:r>
      <w:r>
        <w:rPr>
          <w:spacing w:val="9"/>
        </w:rPr>
        <w:t xml:space="preserve"> </w:t>
      </w:r>
      <w:r>
        <w:rPr>
          <w:spacing w:val="-4"/>
        </w:rPr>
        <w:t>run;</w:t>
      </w:r>
    </w:p>
    <w:p w14:paraId="771469EC" w14:textId="77777777" w:rsidR="00732D00" w:rsidRDefault="00000000">
      <w:pPr>
        <w:pStyle w:val="ListParagraph"/>
        <w:numPr>
          <w:ilvl w:val="1"/>
          <w:numId w:val="9"/>
        </w:numPr>
        <w:tabs>
          <w:tab w:val="left" w:pos="1459"/>
        </w:tabs>
        <w:spacing w:line="244" w:lineRule="auto"/>
        <w:ind w:right="130"/>
        <w:jc w:val="both"/>
      </w:pPr>
      <w:r>
        <w:t>where</w:t>
      </w:r>
      <w:r>
        <w:rPr>
          <w:spacing w:val="40"/>
        </w:rPr>
        <w:t xml:space="preserve"> </w:t>
      </w:r>
      <w:r>
        <w:t>the</w:t>
      </w:r>
      <w:r>
        <w:rPr>
          <w:spacing w:val="40"/>
        </w:rPr>
        <w:t xml:space="preserve"> </w:t>
      </w:r>
      <w:r>
        <w:t>AI</w:t>
      </w:r>
      <w:r>
        <w:rPr>
          <w:spacing w:val="40"/>
        </w:rPr>
        <w:t xml:space="preserve"> </w:t>
      </w:r>
      <w:r>
        <w:t>system</w:t>
      </w:r>
      <w:r>
        <w:rPr>
          <w:spacing w:val="40"/>
        </w:rPr>
        <w:t xml:space="preserve"> </w:t>
      </w:r>
      <w:r>
        <w:t>is</w:t>
      </w:r>
      <w:r>
        <w:rPr>
          <w:spacing w:val="40"/>
        </w:rPr>
        <w:t xml:space="preserve"> </w:t>
      </w:r>
      <w:r>
        <w:t>a</w:t>
      </w:r>
      <w:r>
        <w:rPr>
          <w:spacing w:val="40"/>
        </w:rPr>
        <w:t xml:space="preserve"> </w:t>
      </w:r>
      <w:r>
        <w:t>component</w:t>
      </w:r>
      <w:r>
        <w:rPr>
          <w:spacing w:val="40"/>
        </w:rPr>
        <w:t xml:space="preserve"> </w:t>
      </w:r>
      <w:r>
        <w:t>of</w:t>
      </w:r>
      <w:r>
        <w:rPr>
          <w:spacing w:val="40"/>
        </w:rPr>
        <w:t xml:space="preserve"> </w:t>
      </w:r>
      <w:r>
        <w:t>products,</w:t>
      </w:r>
      <w:r>
        <w:rPr>
          <w:spacing w:val="40"/>
        </w:rPr>
        <w:t xml:space="preserve"> </w:t>
      </w:r>
      <w:r>
        <w:t>photographs</w:t>
      </w:r>
      <w:r>
        <w:rPr>
          <w:spacing w:val="40"/>
        </w:rPr>
        <w:t xml:space="preserve"> </w:t>
      </w:r>
      <w:r>
        <w:t>or</w:t>
      </w:r>
      <w:r>
        <w:rPr>
          <w:spacing w:val="40"/>
        </w:rPr>
        <w:t xml:space="preserve"> </w:t>
      </w:r>
      <w:r>
        <w:t>illustrations showing external features, marking and internal layout of those products;</w:t>
      </w:r>
    </w:p>
    <w:p w14:paraId="0F3ED868" w14:textId="77777777" w:rsidR="00732D00" w:rsidRDefault="00000000">
      <w:pPr>
        <w:pStyle w:val="ListParagraph"/>
        <w:numPr>
          <w:ilvl w:val="1"/>
          <w:numId w:val="9"/>
        </w:numPr>
        <w:tabs>
          <w:tab w:val="left" w:pos="1458"/>
          <w:tab w:val="left" w:pos="1459"/>
        </w:tabs>
        <w:ind w:hanging="534"/>
      </w:pPr>
      <w:r>
        <w:t>instructions</w:t>
      </w:r>
      <w:r>
        <w:rPr>
          <w:spacing w:val="12"/>
        </w:rPr>
        <w:t xml:space="preserve"> </w:t>
      </w:r>
      <w:r>
        <w:t>of</w:t>
      </w:r>
      <w:r>
        <w:rPr>
          <w:spacing w:val="7"/>
        </w:rPr>
        <w:t xml:space="preserve"> </w:t>
      </w:r>
      <w:r>
        <w:t>use</w:t>
      </w:r>
      <w:r>
        <w:rPr>
          <w:spacing w:val="11"/>
        </w:rPr>
        <w:t xml:space="preserve"> </w:t>
      </w:r>
      <w:r>
        <w:t>for</w:t>
      </w:r>
      <w:r>
        <w:rPr>
          <w:spacing w:val="9"/>
        </w:rPr>
        <w:t xml:space="preserve"> </w:t>
      </w:r>
      <w:r>
        <w:t>the</w:t>
      </w:r>
      <w:r>
        <w:rPr>
          <w:spacing w:val="12"/>
        </w:rPr>
        <w:t xml:space="preserve"> </w:t>
      </w:r>
      <w:r>
        <w:t>user</w:t>
      </w:r>
      <w:r>
        <w:rPr>
          <w:spacing w:val="9"/>
        </w:rPr>
        <w:t xml:space="preserve"> </w:t>
      </w:r>
      <w:r>
        <w:t>and,</w:t>
      </w:r>
      <w:r>
        <w:rPr>
          <w:spacing w:val="10"/>
        </w:rPr>
        <w:t xml:space="preserve"> </w:t>
      </w:r>
      <w:r>
        <w:t>where</w:t>
      </w:r>
      <w:r>
        <w:rPr>
          <w:spacing w:val="12"/>
        </w:rPr>
        <w:t xml:space="preserve"> </w:t>
      </w:r>
      <w:r>
        <w:t>applicable</w:t>
      </w:r>
      <w:r>
        <w:rPr>
          <w:spacing w:val="9"/>
        </w:rPr>
        <w:t xml:space="preserve"> </w:t>
      </w:r>
      <w:r>
        <w:t>installation</w:t>
      </w:r>
      <w:r>
        <w:rPr>
          <w:spacing w:val="12"/>
        </w:rPr>
        <w:t xml:space="preserve"> </w:t>
      </w:r>
      <w:r>
        <w:rPr>
          <w:spacing w:val="-2"/>
        </w:rPr>
        <w:t>instructions;</w:t>
      </w:r>
    </w:p>
    <w:p w14:paraId="2D05B285" w14:textId="77777777" w:rsidR="00732D00" w:rsidRDefault="00000000">
      <w:pPr>
        <w:pStyle w:val="ListParagraph"/>
        <w:numPr>
          <w:ilvl w:val="0"/>
          <w:numId w:val="9"/>
        </w:numPr>
        <w:tabs>
          <w:tab w:val="left" w:pos="925"/>
          <w:tab w:val="left" w:pos="926"/>
        </w:tabs>
        <w:spacing w:line="244" w:lineRule="auto"/>
        <w:ind w:right="128"/>
      </w:pPr>
      <w:r>
        <w:t>A</w:t>
      </w:r>
      <w:r>
        <w:rPr>
          <w:spacing w:val="76"/>
        </w:rPr>
        <w:t xml:space="preserve"> </w:t>
      </w:r>
      <w:r>
        <w:t>detailed</w:t>
      </w:r>
      <w:r>
        <w:rPr>
          <w:spacing w:val="74"/>
        </w:rPr>
        <w:t xml:space="preserve"> </w:t>
      </w:r>
      <w:r>
        <w:t>description</w:t>
      </w:r>
      <w:r>
        <w:rPr>
          <w:spacing w:val="77"/>
        </w:rPr>
        <w:t xml:space="preserve"> </w:t>
      </w:r>
      <w:r>
        <w:t>of</w:t>
      </w:r>
      <w:r>
        <w:rPr>
          <w:spacing w:val="74"/>
        </w:rPr>
        <w:t xml:space="preserve"> </w:t>
      </w:r>
      <w:r>
        <w:t>the</w:t>
      </w:r>
      <w:r>
        <w:rPr>
          <w:spacing w:val="78"/>
        </w:rPr>
        <w:t xml:space="preserve"> </w:t>
      </w:r>
      <w:r>
        <w:t>elements</w:t>
      </w:r>
      <w:r>
        <w:rPr>
          <w:spacing w:val="75"/>
        </w:rPr>
        <w:t xml:space="preserve"> </w:t>
      </w:r>
      <w:r>
        <w:t>of</w:t>
      </w:r>
      <w:r>
        <w:rPr>
          <w:spacing w:val="78"/>
        </w:rPr>
        <w:t xml:space="preserve"> </w:t>
      </w:r>
      <w:r>
        <w:t>the</w:t>
      </w:r>
      <w:r>
        <w:rPr>
          <w:spacing w:val="76"/>
        </w:rPr>
        <w:t xml:space="preserve"> </w:t>
      </w:r>
      <w:r>
        <w:t>AI</w:t>
      </w:r>
      <w:r>
        <w:rPr>
          <w:spacing w:val="71"/>
        </w:rPr>
        <w:t xml:space="preserve"> </w:t>
      </w:r>
      <w:r>
        <w:t>system</w:t>
      </w:r>
      <w:r>
        <w:rPr>
          <w:spacing w:val="77"/>
        </w:rPr>
        <w:t xml:space="preserve"> </w:t>
      </w:r>
      <w:r>
        <w:t>and</w:t>
      </w:r>
      <w:r>
        <w:rPr>
          <w:spacing w:val="79"/>
        </w:rPr>
        <w:t xml:space="preserve"> </w:t>
      </w:r>
      <w:r>
        <w:t>of</w:t>
      </w:r>
      <w:r>
        <w:rPr>
          <w:spacing w:val="76"/>
        </w:rPr>
        <w:t xml:space="preserve"> </w:t>
      </w:r>
      <w:r>
        <w:t>the</w:t>
      </w:r>
      <w:r>
        <w:rPr>
          <w:spacing w:val="76"/>
        </w:rPr>
        <w:t xml:space="preserve"> </w:t>
      </w:r>
      <w:r>
        <w:t>process</w:t>
      </w:r>
      <w:r>
        <w:rPr>
          <w:spacing w:val="77"/>
        </w:rPr>
        <w:t xml:space="preserve"> </w:t>
      </w:r>
      <w:r>
        <w:t>for</w:t>
      </w:r>
      <w:r>
        <w:rPr>
          <w:spacing w:val="76"/>
        </w:rPr>
        <w:t xml:space="preserve"> </w:t>
      </w:r>
      <w:r>
        <w:t>its development, including:</w:t>
      </w:r>
    </w:p>
    <w:p w14:paraId="4E9E6DA9" w14:textId="77777777" w:rsidR="00732D00" w:rsidRDefault="00732D00">
      <w:pPr>
        <w:pStyle w:val="BodyText"/>
        <w:spacing w:before="9"/>
        <w:rPr>
          <w:sz w:val="19"/>
        </w:rPr>
      </w:pPr>
    </w:p>
    <w:p w14:paraId="2EE1C1F7" w14:textId="77777777" w:rsidR="00732D00" w:rsidRDefault="00000000">
      <w:pPr>
        <w:pStyle w:val="ListParagraph"/>
        <w:numPr>
          <w:ilvl w:val="1"/>
          <w:numId w:val="9"/>
        </w:numPr>
        <w:tabs>
          <w:tab w:val="left" w:pos="1459"/>
        </w:tabs>
        <w:spacing w:line="247" w:lineRule="auto"/>
        <w:ind w:right="128"/>
        <w:jc w:val="both"/>
      </w:pPr>
      <w:r>
        <w:t>the methods and steps performed for the development of the AI system, including, where relevant, recourse to pre-trained systems or tools provided by third parties and how these have been used, integrated or modified by the provider;</w:t>
      </w:r>
    </w:p>
    <w:p w14:paraId="25DAE4D8" w14:textId="77777777" w:rsidR="00732D00" w:rsidRDefault="00732D00">
      <w:pPr>
        <w:pStyle w:val="BodyText"/>
        <w:spacing w:before="6"/>
        <w:rPr>
          <w:sz w:val="19"/>
        </w:rPr>
      </w:pPr>
    </w:p>
    <w:p w14:paraId="5989EA37" w14:textId="77777777" w:rsidR="00732D00" w:rsidRDefault="00000000">
      <w:pPr>
        <w:pStyle w:val="ListParagraph"/>
        <w:numPr>
          <w:ilvl w:val="1"/>
          <w:numId w:val="9"/>
        </w:numPr>
        <w:tabs>
          <w:tab w:val="left" w:pos="1459"/>
        </w:tabs>
        <w:spacing w:line="247" w:lineRule="auto"/>
        <w:ind w:right="125"/>
        <w:jc w:val="both"/>
      </w:pPr>
      <w:r>
        <w:t>the</w:t>
      </w:r>
      <w:r>
        <w:rPr>
          <w:spacing w:val="38"/>
        </w:rPr>
        <w:t xml:space="preserve"> </w:t>
      </w:r>
      <w:r>
        <w:t>design</w:t>
      </w:r>
      <w:r>
        <w:rPr>
          <w:spacing w:val="39"/>
        </w:rPr>
        <w:t xml:space="preserve"> </w:t>
      </w:r>
      <w:r>
        <w:t>specifications</w:t>
      </w:r>
      <w:r>
        <w:rPr>
          <w:spacing w:val="40"/>
        </w:rPr>
        <w:t xml:space="preserve"> </w:t>
      </w:r>
      <w:r>
        <w:t>of</w:t>
      </w:r>
      <w:r>
        <w:rPr>
          <w:spacing w:val="38"/>
        </w:rPr>
        <w:t xml:space="preserve"> </w:t>
      </w:r>
      <w:r>
        <w:t>the</w:t>
      </w:r>
      <w:r>
        <w:rPr>
          <w:spacing w:val="38"/>
        </w:rPr>
        <w:t xml:space="preserve"> </w:t>
      </w:r>
      <w:r>
        <w:t>system,</w:t>
      </w:r>
      <w:r>
        <w:rPr>
          <w:spacing w:val="40"/>
        </w:rPr>
        <w:t xml:space="preserve"> </w:t>
      </w:r>
      <w:r>
        <w:t>namely</w:t>
      </w:r>
      <w:r>
        <w:rPr>
          <w:spacing w:val="33"/>
        </w:rPr>
        <w:t xml:space="preserve"> </w:t>
      </w:r>
      <w:r>
        <w:t>the</w:t>
      </w:r>
      <w:r>
        <w:rPr>
          <w:spacing w:val="38"/>
        </w:rPr>
        <w:t xml:space="preserve"> </w:t>
      </w:r>
      <w:r>
        <w:t>general</w:t>
      </w:r>
      <w:r>
        <w:rPr>
          <w:spacing w:val="39"/>
        </w:rPr>
        <w:t xml:space="preserve"> </w:t>
      </w:r>
      <w:r>
        <w:t>logic</w:t>
      </w:r>
      <w:r>
        <w:rPr>
          <w:spacing w:val="38"/>
        </w:rPr>
        <w:t xml:space="preserve"> </w:t>
      </w:r>
      <w:r>
        <w:t>of</w:t>
      </w:r>
      <w:r>
        <w:rPr>
          <w:spacing w:val="40"/>
        </w:rPr>
        <w:t xml:space="preserve"> </w:t>
      </w:r>
      <w:r>
        <w:t>the</w:t>
      </w:r>
      <w:r>
        <w:rPr>
          <w:spacing w:val="40"/>
        </w:rPr>
        <w:t xml:space="preserve"> </w:t>
      </w:r>
      <w:r>
        <w:t>AI</w:t>
      </w:r>
      <w:r>
        <w:rPr>
          <w:spacing w:val="36"/>
        </w:rPr>
        <w:t xml:space="preserve"> </w:t>
      </w:r>
      <w:r>
        <w:t>system and of the algorithms; the key design choices including the rationale and assumptions made, also with regard</w:t>
      </w:r>
      <w:r>
        <w:rPr>
          <w:spacing w:val="40"/>
        </w:rPr>
        <w:t xml:space="preserve"> </w:t>
      </w:r>
      <w:r>
        <w:t>to</w:t>
      </w:r>
      <w:r>
        <w:rPr>
          <w:spacing w:val="40"/>
        </w:rPr>
        <w:t xml:space="preserve"> </w:t>
      </w:r>
      <w:r>
        <w:t>persons or groups of persons on which the system is</w:t>
      </w:r>
      <w:r>
        <w:rPr>
          <w:spacing w:val="40"/>
        </w:rPr>
        <w:t xml:space="preserve"> </w:t>
      </w:r>
      <w:r>
        <w:t xml:space="preserve">intended to be used; the main classification choices; what the system is designed to optimise for and the relevance of the different parameters; </w:t>
      </w:r>
      <w:r>
        <w:rPr>
          <w:b/>
          <w:u w:val="thick"/>
        </w:rPr>
        <w:t>the description of the</w:t>
      </w:r>
      <w:r>
        <w:rPr>
          <w:b/>
        </w:rPr>
        <w:t xml:space="preserve"> </w:t>
      </w:r>
      <w:r>
        <w:rPr>
          <w:b/>
          <w:u w:val="thick"/>
        </w:rPr>
        <w:t>expected output of the system;</w:t>
      </w:r>
      <w:r>
        <w:rPr>
          <w:b/>
        </w:rPr>
        <w:t xml:space="preserve"> </w:t>
      </w:r>
      <w:r>
        <w:t>the decisions about any possible trade-off made regarding the technical solutions adopted to comply with the requirements set out in Title III, Chapter 2;</w:t>
      </w:r>
    </w:p>
    <w:p w14:paraId="1AEB1F38" w14:textId="77777777" w:rsidR="00732D00" w:rsidRDefault="00732D00">
      <w:pPr>
        <w:pStyle w:val="BodyText"/>
        <w:spacing w:before="10"/>
        <w:rPr>
          <w:sz w:val="18"/>
        </w:rPr>
      </w:pPr>
    </w:p>
    <w:p w14:paraId="491955A6" w14:textId="77777777" w:rsidR="00732D00" w:rsidRDefault="00000000">
      <w:pPr>
        <w:pStyle w:val="ListParagraph"/>
        <w:numPr>
          <w:ilvl w:val="1"/>
          <w:numId w:val="9"/>
        </w:numPr>
        <w:tabs>
          <w:tab w:val="left" w:pos="1459"/>
        </w:tabs>
        <w:spacing w:line="244" w:lineRule="auto"/>
        <w:ind w:right="123"/>
        <w:jc w:val="both"/>
      </w:pPr>
      <w:r>
        <w:t>the description of the system architecture explaining how software components build</w:t>
      </w:r>
      <w:r>
        <w:rPr>
          <w:spacing w:val="40"/>
        </w:rPr>
        <w:t xml:space="preserve"> </w:t>
      </w:r>
      <w:r>
        <w:t>on or feed into each other and integrate into the overall processing; the computational resources used to develop, train, test and validate the AI system;</w:t>
      </w:r>
    </w:p>
    <w:p w14:paraId="6BF7A4E2" w14:textId="77777777" w:rsidR="00732D00" w:rsidRDefault="00732D00">
      <w:pPr>
        <w:pStyle w:val="BodyText"/>
        <w:spacing w:before="10"/>
        <w:rPr>
          <w:sz w:val="19"/>
        </w:rPr>
      </w:pPr>
    </w:p>
    <w:p w14:paraId="167D5B4E" w14:textId="77777777" w:rsidR="00732D00" w:rsidRDefault="00000000">
      <w:pPr>
        <w:pStyle w:val="ListParagraph"/>
        <w:numPr>
          <w:ilvl w:val="1"/>
          <w:numId w:val="9"/>
        </w:numPr>
        <w:tabs>
          <w:tab w:val="left" w:pos="1459"/>
        </w:tabs>
        <w:spacing w:line="247" w:lineRule="auto"/>
        <w:ind w:right="123"/>
        <w:jc w:val="both"/>
      </w:pPr>
      <w:r>
        <w:t xml:space="preserve">where relevant, the data requirements in terms of datasheets describing the training methodologies and techniques and the training data sets used, </w:t>
      </w:r>
      <w:r>
        <w:rPr>
          <w:b/>
        </w:rPr>
        <w:t>including a general description of these data sets</w:t>
      </w:r>
      <w:r>
        <w:t xml:space="preserve">, </w:t>
      </w:r>
      <w:r>
        <w:rPr>
          <w:strike/>
        </w:rPr>
        <w:t>including</w:t>
      </w:r>
      <w:r>
        <w:t xml:space="preserve"> information about </w:t>
      </w:r>
      <w:r>
        <w:rPr>
          <w:strike/>
        </w:rPr>
        <w:t>the</w:t>
      </w:r>
      <w:r>
        <w:t xml:space="preserve"> </w:t>
      </w:r>
      <w:r>
        <w:rPr>
          <w:b/>
        </w:rPr>
        <w:t xml:space="preserve">their </w:t>
      </w:r>
      <w:r>
        <w:t xml:space="preserve">provenance </w:t>
      </w:r>
      <w:r>
        <w:rPr>
          <w:strike/>
        </w:rPr>
        <w:t>of</w:t>
      </w:r>
      <w:r>
        <w:t xml:space="preserve"> </w:t>
      </w:r>
      <w:r>
        <w:rPr>
          <w:strike/>
        </w:rPr>
        <w:t>those</w:t>
      </w:r>
      <w:r>
        <w:rPr>
          <w:strike/>
          <w:spacing w:val="27"/>
        </w:rPr>
        <w:t xml:space="preserve"> </w:t>
      </w:r>
      <w:r>
        <w:rPr>
          <w:strike/>
        </w:rPr>
        <w:t>data</w:t>
      </w:r>
      <w:r>
        <w:rPr>
          <w:strike/>
          <w:spacing w:val="29"/>
        </w:rPr>
        <w:t xml:space="preserve"> </w:t>
      </w:r>
      <w:r>
        <w:rPr>
          <w:strike/>
        </w:rPr>
        <w:t>sets</w:t>
      </w:r>
      <w:r>
        <w:t>,</w:t>
      </w:r>
      <w:r>
        <w:rPr>
          <w:spacing w:val="17"/>
        </w:rPr>
        <w:t xml:space="preserve"> </w:t>
      </w:r>
      <w:r>
        <w:rPr>
          <w:strike/>
        </w:rPr>
        <w:t>their</w:t>
      </w:r>
      <w:r>
        <w:rPr>
          <w:spacing w:val="27"/>
        </w:rPr>
        <w:t xml:space="preserve"> </w:t>
      </w:r>
      <w:r>
        <w:t>scope</w:t>
      </w:r>
      <w:r>
        <w:rPr>
          <w:spacing w:val="27"/>
        </w:rPr>
        <w:t xml:space="preserve"> </w:t>
      </w:r>
      <w:r>
        <w:t>and</w:t>
      </w:r>
      <w:r>
        <w:rPr>
          <w:spacing w:val="28"/>
        </w:rPr>
        <w:t xml:space="preserve"> </w:t>
      </w:r>
      <w:r>
        <w:t>main</w:t>
      </w:r>
      <w:r>
        <w:rPr>
          <w:spacing w:val="28"/>
        </w:rPr>
        <w:t xml:space="preserve"> </w:t>
      </w:r>
      <w:r>
        <w:t>characteristics;</w:t>
      </w:r>
      <w:r>
        <w:rPr>
          <w:spacing w:val="28"/>
        </w:rPr>
        <w:t xml:space="preserve"> </w:t>
      </w:r>
      <w:r>
        <w:t>how</w:t>
      </w:r>
      <w:r>
        <w:rPr>
          <w:spacing w:val="27"/>
        </w:rPr>
        <w:t xml:space="preserve"> </w:t>
      </w:r>
      <w:r>
        <w:t>the</w:t>
      </w:r>
      <w:r>
        <w:rPr>
          <w:spacing w:val="27"/>
        </w:rPr>
        <w:t xml:space="preserve"> </w:t>
      </w:r>
      <w:r>
        <w:t>data</w:t>
      </w:r>
      <w:r>
        <w:rPr>
          <w:spacing w:val="24"/>
        </w:rPr>
        <w:t xml:space="preserve"> </w:t>
      </w:r>
      <w:r>
        <w:t>was</w:t>
      </w:r>
      <w:r>
        <w:rPr>
          <w:spacing w:val="25"/>
        </w:rPr>
        <w:t xml:space="preserve"> </w:t>
      </w:r>
      <w:r>
        <w:t>obtained</w:t>
      </w:r>
      <w:r>
        <w:rPr>
          <w:spacing w:val="28"/>
        </w:rPr>
        <w:t xml:space="preserve"> </w:t>
      </w:r>
      <w:r>
        <w:t>and</w:t>
      </w:r>
    </w:p>
    <w:p w14:paraId="622473B6" w14:textId="77777777" w:rsidR="00732D00" w:rsidRDefault="00732D00">
      <w:pPr>
        <w:spacing w:line="247" w:lineRule="auto"/>
        <w:jc w:val="both"/>
        <w:sectPr w:rsidR="00732D00">
          <w:pgSz w:w="12240" w:h="15840"/>
          <w:pgMar w:top="1200" w:right="1460" w:bottom="1240" w:left="1460" w:header="0" w:footer="1053" w:gutter="0"/>
          <w:cols w:space="720"/>
        </w:sectPr>
      </w:pPr>
    </w:p>
    <w:p w14:paraId="2B77E5AF" w14:textId="77777777" w:rsidR="00732D00" w:rsidRDefault="00000000">
      <w:pPr>
        <w:pStyle w:val="BodyText"/>
        <w:spacing w:before="68" w:line="247" w:lineRule="auto"/>
        <w:ind w:left="1458"/>
      </w:pPr>
      <w:r>
        <w:lastRenderedPageBreak/>
        <w:t>selected;</w:t>
      </w:r>
      <w:r>
        <w:rPr>
          <w:spacing w:val="40"/>
        </w:rPr>
        <w:t xml:space="preserve">  </w:t>
      </w:r>
      <w:r>
        <w:t>labelling</w:t>
      </w:r>
      <w:r>
        <w:rPr>
          <w:spacing w:val="40"/>
        </w:rPr>
        <w:t xml:space="preserve">  </w:t>
      </w:r>
      <w:r>
        <w:t>procedures</w:t>
      </w:r>
      <w:r>
        <w:rPr>
          <w:spacing w:val="40"/>
        </w:rPr>
        <w:t xml:space="preserve">  </w:t>
      </w:r>
      <w:r>
        <w:t>(e.g.</w:t>
      </w:r>
      <w:r>
        <w:rPr>
          <w:spacing w:val="40"/>
        </w:rPr>
        <w:t xml:space="preserve">  </w:t>
      </w:r>
      <w:r>
        <w:t>for</w:t>
      </w:r>
      <w:r>
        <w:rPr>
          <w:spacing w:val="40"/>
        </w:rPr>
        <w:t xml:space="preserve">  </w:t>
      </w:r>
      <w:r>
        <w:t>supervised</w:t>
      </w:r>
      <w:r>
        <w:rPr>
          <w:spacing w:val="40"/>
        </w:rPr>
        <w:t xml:space="preserve">  </w:t>
      </w:r>
      <w:r>
        <w:t>learning),</w:t>
      </w:r>
      <w:r>
        <w:rPr>
          <w:spacing w:val="40"/>
        </w:rPr>
        <w:t xml:space="preserve">  </w:t>
      </w:r>
      <w:r>
        <w:t>data</w:t>
      </w:r>
      <w:r>
        <w:rPr>
          <w:spacing w:val="40"/>
        </w:rPr>
        <w:t xml:space="preserve">  </w:t>
      </w:r>
      <w:r>
        <w:t>cleaning methodologies (e.g. outliers detection);</w:t>
      </w:r>
    </w:p>
    <w:p w14:paraId="31B338E0" w14:textId="77777777" w:rsidR="00732D00" w:rsidRDefault="00732D00">
      <w:pPr>
        <w:pStyle w:val="BodyText"/>
        <w:spacing w:before="7"/>
        <w:rPr>
          <w:sz w:val="19"/>
        </w:rPr>
      </w:pPr>
    </w:p>
    <w:p w14:paraId="4399BC19" w14:textId="77777777" w:rsidR="00732D00" w:rsidRDefault="00000000">
      <w:pPr>
        <w:pStyle w:val="ListParagraph"/>
        <w:numPr>
          <w:ilvl w:val="1"/>
          <w:numId w:val="9"/>
        </w:numPr>
        <w:tabs>
          <w:tab w:val="left" w:pos="1459"/>
        </w:tabs>
        <w:spacing w:line="247" w:lineRule="auto"/>
        <w:ind w:right="125"/>
        <w:jc w:val="both"/>
      </w:pPr>
      <w:r>
        <w:t>assessment of the human oversight measures needed in accordance with Article 14, including an assessment of the technical measures needed to facilitate the</w:t>
      </w:r>
      <w:r>
        <w:rPr>
          <w:spacing w:val="80"/>
        </w:rPr>
        <w:t xml:space="preserve"> </w:t>
      </w:r>
      <w:r>
        <w:t xml:space="preserve">interpretation of the outputs of AI systems by the users, in accordance with Articles </w:t>
      </w:r>
      <w:r>
        <w:rPr>
          <w:spacing w:val="-2"/>
        </w:rPr>
        <w:t>13(3)(d);</w:t>
      </w:r>
    </w:p>
    <w:p w14:paraId="7BD1D2EF" w14:textId="77777777" w:rsidR="00732D00" w:rsidRDefault="00732D00">
      <w:pPr>
        <w:pStyle w:val="BodyText"/>
        <w:spacing w:before="4"/>
        <w:rPr>
          <w:sz w:val="19"/>
        </w:rPr>
      </w:pPr>
    </w:p>
    <w:p w14:paraId="3B962272" w14:textId="77777777" w:rsidR="00732D00" w:rsidRDefault="00000000">
      <w:pPr>
        <w:pStyle w:val="ListParagraph"/>
        <w:numPr>
          <w:ilvl w:val="1"/>
          <w:numId w:val="9"/>
        </w:numPr>
        <w:tabs>
          <w:tab w:val="left" w:pos="1459"/>
        </w:tabs>
        <w:spacing w:line="244" w:lineRule="auto"/>
        <w:ind w:right="126"/>
        <w:jc w:val="both"/>
      </w:pPr>
      <w:r>
        <w:t>where applicable, a detailed description of pre-determined changes</w:t>
      </w:r>
      <w:r>
        <w:rPr>
          <w:spacing w:val="40"/>
        </w:rPr>
        <w:t xml:space="preserve"> </w:t>
      </w:r>
      <w:r>
        <w:t>to the AI system and its performance, together with all the relevant information related to the technical solutions</w:t>
      </w:r>
      <w:r>
        <w:rPr>
          <w:spacing w:val="40"/>
        </w:rPr>
        <w:t xml:space="preserve"> </w:t>
      </w:r>
      <w:r>
        <w:t>adopted</w:t>
      </w:r>
      <w:r>
        <w:rPr>
          <w:spacing w:val="40"/>
        </w:rPr>
        <w:t xml:space="preserve"> </w:t>
      </w:r>
      <w:r>
        <w:t>to</w:t>
      </w:r>
      <w:r>
        <w:rPr>
          <w:spacing w:val="40"/>
        </w:rPr>
        <w:t xml:space="preserve"> </w:t>
      </w:r>
      <w:r>
        <w:t>ensure</w:t>
      </w:r>
      <w:r>
        <w:rPr>
          <w:spacing w:val="40"/>
        </w:rPr>
        <w:t xml:space="preserve"> </w:t>
      </w:r>
      <w:r>
        <w:t>continuous</w:t>
      </w:r>
      <w:r>
        <w:rPr>
          <w:spacing w:val="40"/>
        </w:rPr>
        <w:t xml:space="preserve"> </w:t>
      </w:r>
      <w:r>
        <w:t>compliance</w:t>
      </w:r>
      <w:r>
        <w:rPr>
          <w:spacing w:val="40"/>
        </w:rPr>
        <w:t xml:space="preserve"> </w:t>
      </w:r>
      <w:r>
        <w:t>of</w:t>
      </w:r>
      <w:r>
        <w:rPr>
          <w:spacing w:val="40"/>
        </w:rPr>
        <w:t xml:space="preserve"> </w:t>
      </w:r>
      <w:r>
        <w:t>the</w:t>
      </w:r>
      <w:r>
        <w:rPr>
          <w:spacing w:val="40"/>
        </w:rPr>
        <w:t xml:space="preserve"> </w:t>
      </w:r>
      <w:r>
        <w:t>AI</w:t>
      </w:r>
      <w:r>
        <w:rPr>
          <w:spacing w:val="40"/>
        </w:rPr>
        <w:t xml:space="preserve"> </w:t>
      </w:r>
      <w:r>
        <w:t>system</w:t>
      </w:r>
      <w:r>
        <w:rPr>
          <w:spacing w:val="40"/>
        </w:rPr>
        <w:t xml:space="preserve"> </w:t>
      </w:r>
      <w:r>
        <w:t>with</w:t>
      </w:r>
      <w:r>
        <w:rPr>
          <w:spacing w:val="40"/>
        </w:rPr>
        <w:t xml:space="preserve"> </w:t>
      </w:r>
      <w:r>
        <w:t>the relevant requirements set out in Title III, Chapter 2;</w:t>
      </w:r>
    </w:p>
    <w:p w14:paraId="631DA349" w14:textId="77777777" w:rsidR="00732D00" w:rsidRDefault="00000000">
      <w:pPr>
        <w:pStyle w:val="ListParagraph"/>
        <w:numPr>
          <w:ilvl w:val="1"/>
          <w:numId w:val="9"/>
        </w:numPr>
        <w:tabs>
          <w:tab w:val="left" w:pos="1459"/>
        </w:tabs>
        <w:spacing w:line="247" w:lineRule="auto"/>
        <w:ind w:right="123"/>
        <w:jc w:val="both"/>
      </w:pPr>
      <w:r>
        <w:t>the validation and testing procedures used, including information about the validation and</w:t>
      </w:r>
      <w:r>
        <w:rPr>
          <w:spacing w:val="40"/>
        </w:rPr>
        <w:t xml:space="preserve"> </w:t>
      </w:r>
      <w:r>
        <w:t>testing</w:t>
      </w:r>
      <w:r>
        <w:rPr>
          <w:spacing w:val="40"/>
        </w:rPr>
        <w:t xml:space="preserve"> </w:t>
      </w:r>
      <w:r>
        <w:t>data</w:t>
      </w:r>
      <w:r>
        <w:rPr>
          <w:spacing w:val="40"/>
        </w:rPr>
        <w:t xml:space="preserve"> </w:t>
      </w:r>
      <w:r>
        <w:t>used</w:t>
      </w:r>
      <w:r>
        <w:rPr>
          <w:spacing w:val="40"/>
        </w:rPr>
        <w:t xml:space="preserve"> </w:t>
      </w:r>
      <w:r>
        <w:t>and</w:t>
      </w:r>
      <w:r>
        <w:rPr>
          <w:spacing w:val="40"/>
        </w:rPr>
        <w:t xml:space="preserve"> </w:t>
      </w:r>
      <w:r>
        <w:t>their</w:t>
      </w:r>
      <w:r>
        <w:rPr>
          <w:spacing w:val="40"/>
        </w:rPr>
        <w:t xml:space="preserve"> </w:t>
      </w:r>
      <w:r>
        <w:t>main</w:t>
      </w:r>
      <w:r>
        <w:rPr>
          <w:spacing w:val="40"/>
        </w:rPr>
        <w:t xml:space="preserve"> </w:t>
      </w:r>
      <w:r>
        <w:t>characteristics;</w:t>
      </w:r>
      <w:r>
        <w:rPr>
          <w:spacing w:val="40"/>
        </w:rPr>
        <w:t xml:space="preserve"> </w:t>
      </w:r>
      <w:r>
        <w:t>metrics</w:t>
      </w:r>
      <w:r>
        <w:rPr>
          <w:spacing w:val="40"/>
        </w:rPr>
        <w:t xml:space="preserve"> </w:t>
      </w:r>
      <w:r>
        <w:t>used</w:t>
      </w:r>
      <w:r>
        <w:rPr>
          <w:spacing w:val="40"/>
        </w:rPr>
        <w:t xml:space="preserve"> </w:t>
      </w:r>
      <w:r>
        <w:t>to</w:t>
      </w:r>
      <w:r>
        <w:rPr>
          <w:spacing w:val="40"/>
        </w:rPr>
        <w:t xml:space="preserve"> </w:t>
      </w:r>
      <w:r>
        <w:t>measure accuracy, robustness, cybersecurity and compliance with other relevant requirements</w:t>
      </w:r>
      <w:r>
        <w:rPr>
          <w:spacing w:val="40"/>
        </w:rPr>
        <w:t xml:space="preserve"> </w:t>
      </w:r>
      <w:r>
        <w:t>set out in Title III, Chapter 2 as well as potentially discriminatory impacts; test logs</w:t>
      </w:r>
      <w:r>
        <w:rPr>
          <w:spacing w:val="80"/>
        </w:rPr>
        <w:t xml:space="preserve"> </w:t>
      </w:r>
      <w:r>
        <w:t>and</w:t>
      </w:r>
      <w:r>
        <w:rPr>
          <w:spacing w:val="40"/>
        </w:rPr>
        <w:t xml:space="preserve"> </w:t>
      </w:r>
      <w:r>
        <w:t>all</w:t>
      </w:r>
      <w:r>
        <w:rPr>
          <w:spacing w:val="40"/>
        </w:rPr>
        <w:t xml:space="preserve"> </w:t>
      </w:r>
      <w:r>
        <w:t>test</w:t>
      </w:r>
      <w:r>
        <w:rPr>
          <w:spacing w:val="40"/>
        </w:rPr>
        <w:t xml:space="preserve"> </w:t>
      </w:r>
      <w:r>
        <w:t>reports</w:t>
      </w:r>
      <w:r>
        <w:rPr>
          <w:spacing w:val="40"/>
        </w:rPr>
        <w:t xml:space="preserve"> </w:t>
      </w:r>
      <w:r>
        <w:t>dated</w:t>
      </w:r>
      <w:r>
        <w:rPr>
          <w:spacing w:val="40"/>
        </w:rPr>
        <w:t xml:space="preserve"> </w:t>
      </w:r>
      <w:r>
        <w:t>and</w:t>
      </w:r>
      <w:r>
        <w:rPr>
          <w:spacing w:val="40"/>
        </w:rPr>
        <w:t xml:space="preserve"> </w:t>
      </w:r>
      <w:r>
        <w:t>signed</w:t>
      </w:r>
      <w:r>
        <w:rPr>
          <w:spacing w:val="40"/>
        </w:rPr>
        <w:t xml:space="preserve"> </w:t>
      </w:r>
      <w:r>
        <w:t>by</w:t>
      </w:r>
      <w:r>
        <w:rPr>
          <w:spacing w:val="40"/>
        </w:rPr>
        <w:t xml:space="preserve"> </w:t>
      </w:r>
      <w:r>
        <w:t>the</w:t>
      </w:r>
      <w:r>
        <w:rPr>
          <w:spacing w:val="40"/>
        </w:rPr>
        <w:t xml:space="preserve"> </w:t>
      </w:r>
      <w:r>
        <w:t>responsible</w:t>
      </w:r>
      <w:r>
        <w:rPr>
          <w:spacing w:val="40"/>
        </w:rPr>
        <w:t xml:space="preserve"> </w:t>
      </w:r>
      <w:r>
        <w:t>persons,</w:t>
      </w:r>
      <w:r>
        <w:rPr>
          <w:spacing w:val="40"/>
        </w:rPr>
        <w:t xml:space="preserve"> </w:t>
      </w:r>
      <w:r>
        <w:t>including</w:t>
      </w:r>
      <w:r>
        <w:rPr>
          <w:spacing w:val="40"/>
        </w:rPr>
        <w:t xml:space="preserve"> </w:t>
      </w:r>
      <w:r>
        <w:t>with regard to pre-determined changes as referred to under point (f).</w:t>
      </w:r>
    </w:p>
    <w:p w14:paraId="030E1299" w14:textId="77777777" w:rsidR="00732D00" w:rsidRDefault="00732D00">
      <w:pPr>
        <w:pStyle w:val="BodyText"/>
        <w:spacing w:before="1"/>
        <w:rPr>
          <w:sz w:val="19"/>
        </w:rPr>
      </w:pPr>
    </w:p>
    <w:p w14:paraId="4DEC1A59" w14:textId="77777777" w:rsidR="00732D00" w:rsidRDefault="00000000">
      <w:pPr>
        <w:pStyle w:val="ListParagraph"/>
        <w:numPr>
          <w:ilvl w:val="0"/>
          <w:numId w:val="9"/>
        </w:numPr>
        <w:tabs>
          <w:tab w:val="left" w:pos="925"/>
          <w:tab w:val="left" w:pos="926"/>
        </w:tabs>
        <w:spacing w:before="1" w:line="247" w:lineRule="auto"/>
        <w:ind w:right="127"/>
        <w:jc w:val="both"/>
      </w:pPr>
      <w:r>
        <w:t>Detailed information about the monitoring, functioning and control of the AI system, in particular with regard to: its capabilities and limitations in performance, including the</w:t>
      </w:r>
      <w:r>
        <w:rPr>
          <w:spacing w:val="80"/>
        </w:rPr>
        <w:t xml:space="preserve"> </w:t>
      </w:r>
      <w:r>
        <w:t>degrees of accuracy for specific persons or groups of persons on which the system is</w:t>
      </w:r>
      <w:r>
        <w:rPr>
          <w:spacing w:val="80"/>
        </w:rPr>
        <w:t xml:space="preserve"> </w:t>
      </w:r>
      <w:r>
        <w:t>intended to be used and the overall expected level of accuracy in relation to its intended purpose; the foreseeable unintended outcomes and sources of risks to health and safety, fundamental</w:t>
      </w:r>
      <w:r>
        <w:rPr>
          <w:spacing w:val="36"/>
        </w:rPr>
        <w:t xml:space="preserve"> </w:t>
      </w:r>
      <w:r>
        <w:t>rights</w:t>
      </w:r>
      <w:r>
        <w:rPr>
          <w:spacing w:val="36"/>
        </w:rPr>
        <w:t xml:space="preserve"> </w:t>
      </w:r>
      <w:r>
        <w:t>and</w:t>
      </w:r>
      <w:r>
        <w:rPr>
          <w:spacing w:val="40"/>
        </w:rPr>
        <w:t xml:space="preserve"> </w:t>
      </w:r>
      <w:r>
        <w:t>discrimination</w:t>
      </w:r>
      <w:r>
        <w:rPr>
          <w:spacing w:val="35"/>
        </w:rPr>
        <w:t xml:space="preserve"> </w:t>
      </w:r>
      <w:r>
        <w:t>in</w:t>
      </w:r>
      <w:r>
        <w:rPr>
          <w:spacing w:val="35"/>
        </w:rPr>
        <w:t xml:space="preserve"> </w:t>
      </w:r>
      <w:r>
        <w:t>view</w:t>
      </w:r>
      <w:r>
        <w:rPr>
          <w:spacing w:val="35"/>
        </w:rPr>
        <w:t xml:space="preserve"> </w:t>
      </w:r>
      <w:r>
        <w:t>of</w:t>
      </w:r>
      <w:r>
        <w:rPr>
          <w:spacing w:val="33"/>
        </w:rPr>
        <w:t xml:space="preserve"> </w:t>
      </w:r>
      <w:r>
        <w:t>the</w:t>
      </w:r>
      <w:r>
        <w:rPr>
          <w:spacing w:val="32"/>
        </w:rPr>
        <w:t xml:space="preserve"> </w:t>
      </w:r>
      <w:r>
        <w:t>intended</w:t>
      </w:r>
      <w:r>
        <w:rPr>
          <w:spacing w:val="33"/>
        </w:rPr>
        <w:t xml:space="preserve"> </w:t>
      </w:r>
      <w:r>
        <w:t>purpose</w:t>
      </w:r>
      <w:r>
        <w:rPr>
          <w:spacing w:val="32"/>
        </w:rPr>
        <w:t xml:space="preserve"> </w:t>
      </w:r>
      <w:r>
        <w:t>of</w:t>
      </w:r>
      <w:r>
        <w:rPr>
          <w:spacing w:val="35"/>
        </w:rPr>
        <w:t xml:space="preserve"> </w:t>
      </w:r>
      <w:r>
        <w:t>the</w:t>
      </w:r>
      <w:r>
        <w:rPr>
          <w:spacing w:val="37"/>
        </w:rPr>
        <w:t xml:space="preserve"> </w:t>
      </w:r>
      <w:r>
        <w:t>AI</w:t>
      </w:r>
      <w:r>
        <w:rPr>
          <w:spacing w:val="33"/>
        </w:rPr>
        <w:t xml:space="preserve"> </w:t>
      </w:r>
      <w:r>
        <w:t>system; the</w:t>
      </w:r>
      <w:r>
        <w:rPr>
          <w:spacing w:val="40"/>
        </w:rPr>
        <w:t xml:space="preserve"> </w:t>
      </w:r>
      <w:r>
        <w:t>human</w:t>
      </w:r>
      <w:r>
        <w:rPr>
          <w:spacing w:val="40"/>
        </w:rPr>
        <w:t xml:space="preserve"> </w:t>
      </w:r>
      <w:r>
        <w:t>oversight</w:t>
      </w:r>
      <w:r>
        <w:rPr>
          <w:spacing w:val="40"/>
        </w:rPr>
        <w:t xml:space="preserve"> </w:t>
      </w:r>
      <w:r>
        <w:t>measures</w:t>
      </w:r>
      <w:r>
        <w:rPr>
          <w:spacing w:val="40"/>
        </w:rPr>
        <w:t xml:space="preserve"> </w:t>
      </w:r>
      <w:r>
        <w:t>needed</w:t>
      </w:r>
      <w:r>
        <w:rPr>
          <w:spacing w:val="40"/>
        </w:rPr>
        <w:t xml:space="preserve"> </w:t>
      </w:r>
      <w:r>
        <w:t>in</w:t>
      </w:r>
      <w:r>
        <w:rPr>
          <w:spacing w:val="40"/>
        </w:rPr>
        <w:t xml:space="preserve"> </w:t>
      </w:r>
      <w:r>
        <w:t>accordance</w:t>
      </w:r>
      <w:r>
        <w:rPr>
          <w:spacing w:val="40"/>
        </w:rPr>
        <w:t xml:space="preserve"> </w:t>
      </w:r>
      <w:r>
        <w:t>with</w:t>
      </w:r>
      <w:r>
        <w:rPr>
          <w:spacing w:val="40"/>
        </w:rPr>
        <w:t xml:space="preserve"> </w:t>
      </w:r>
      <w:r>
        <w:t>Article</w:t>
      </w:r>
      <w:r>
        <w:rPr>
          <w:spacing w:val="40"/>
        </w:rPr>
        <w:t xml:space="preserve"> </w:t>
      </w:r>
      <w:r>
        <w:t>14,</w:t>
      </w:r>
      <w:r>
        <w:rPr>
          <w:spacing w:val="40"/>
        </w:rPr>
        <w:t xml:space="preserve"> </w:t>
      </w:r>
      <w:r>
        <w:t>including</w:t>
      </w:r>
      <w:r>
        <w:rPr>
          <w:spacing w:val="40"/>
        </w:rPr>
        <w:t xml:space="preserve"> </w:t>
      </w:r>
      <w:r>
        <w:t>the technical</w:t>
      </w:r>
      <w:r>
        <w:rPr>
          <w:spacing w:val="24"/>
        </w:rPr>
        <w:t xml:space="preserve"> </w:t>
      </w:r>
      <w:r>
        <w:t>measures</w:t>
      </w:r>
      <w:r>
        <w:rPr>
          <w:spacing w:val="27"/>
        </w:rPr>
        <w:t xml:space="preserve"> </w:t>
      </w:r>
      <w:r>
        <w:t>put</w:t>
      </w:r>
      <w:r>
        <w:rPr>
          <w:spacing w:val="21"/>
        </w:rPr>
        <w:t xml:space="preserve"> </w:t>
      </w:r>
      <w:r>
        <w:t>in</w:t>
      </w:r>
      <w:r>
        <w:rPr>
          <w:spacing w:val="23"/>
        </w:rPr>
        <w:t xml:space="preserve"> </w:t>
      </w:r>
      <w:r>
        <w:t>place</w:t>
      </w:r>
      <w:r>
        <w:rPr>
          <w:spacing w:val="22"/>
        </w:rPr>
        <w:t xml:space="preserve"> </w:t>
      </w:r>
      <w:r>
        <w:t>to</w:t>
      </w:r>
      <w:r>
        <w:rPr>
          <w:spacing w:val="21"/>
        </w:rPr>
        <w:t xml:space="preserve"> </w:t>
      </w:r>
      <w:r>
        <w:t>facilitate</w:t>
      </w:r>
      <w:r>
        <w:rPr>
          <w:spacing w:val="22"/>
        </w:rPr>
        <w:t xml:space="preserve"> </w:t>
      </w:r>
      <w:r>
        <w:t>the</w:t>
      </w:r>
      <w:r>
        <w:rPr>
          <w:spacing w:val="22"/>
        </w:rPr>
        <w:t xml:space="preserve"> </w:t>
      </w:r>
      <w:r>
        <w:t>interpretation</w:t>
      </w:r>
      <w:r>
        <w:rPr>
          <w:spacing w:val="21"/>
        </w:rPr>
        <w:t xml:space="preserve"> </w:t>
      </w:r>
      <w:r>
        <w:t>of</w:t>
      </w:r>
      <w:r>
        <w:rPr>
          <w:spacing w:val="23"/>
        </w:rPr>
        <w:t xml:space="preserve"> </w:t>
      </w:r>
      <w:r>
        <w:t>the</w:t>
      </w:r>
      <w:r>
        <w:rPr>
          <w:spacing w:val="22"/>
        </w:rPr>
        <w:t xml:space="preserve"> </w:t>
      </w:r>
      <w:r>
        <w:t>outputs</w:t>
      </w:r>
      <w:r>
        <w:rPr>
          <w:spacing w:val="23"/>
        </w:rPr>
        <w:t xml:space="preserve"> </w:t>
      </w:r>
      <w:r>
        <w:t>of</w:t>
      </w:r>
      <w:r>
        <w:rPr>
          <w:spacing w:val="23"/>
        </w:rPr>
        <w:t xml:space="preserve"> </w:t>
      </w:r>
      <w:r>
        <w:t>AI</w:t>
      </w:r>
      <w:r>
        <w:rPr>
          <w:spacing w:val="20"/>
        </w:rPr>
        <w:t xml:space="preserve"> </w:t>
      </w:r>
      <w:r>
        <w:t>systems by the users; specifications on input data, as appropriate;</w:t>
      </w:r>
    </w:p>
    <w:p w14:paraId="75BBACF6" w14:textId="77777777" w:rsidR="00732D00" w:rsidRDefault="00000000">
      <w:pPr>
        <w:pStyle w:val="ListParagraph"/>
        <w:numPr>
          <w:ilvl w:val="0"/>
          <w:numId w:val="9"/>
        </w:numPr>
        <w:tabs>
          <w:tab w:val="left" w:pos="925"/>
          <w:tab w:val="left" w:pos="926"/>
        </w:tabs>
        <w:spacing w:before="215"/>
      </w:pPr>
      <w:r>
        <w:t>A</w:t>
      </w:r>
      <w:r>
        <w:rPr>
          <w:spacing w:val="10"/>
        </w:rPr>
        <w:t xml:space="preserve"> </w:t>
      </w:r>
      <w:r>
        <w:t>detailed</w:t>
      </w:r>
      <w:r>
        <w:rPr>
          <w:spacing w:val="9"/>
        </w:rPr>
        <w:t xml:space="preserve"> </w:t>
      </w:r>
      <w:r>
        <w:t>description</w:t>
      </w:r>
      <w:r>
        <w:rPr>
          <w:spacing w:val="11"/>
        </w:rPr>
        <w:t xml:space="preserve"> </w:t>
      </w:r>
      <w:r>
        <w:t>of</w:t>
      </w:r>
      <w:r>
        <w:rPr>
          <w:spacing w:val="12"/>
        </w:rPr>
        <w:t xml:space="preserve"> </w:t>
      </w:r>
      <w:r>
        <w:t>the</w:t>
      </w:r>
      <w:r>
        <w:rPr>
          <w:spacing w:val="10"/>
        </w:rPr>
        <w:t xml:space="preserve"> </w:t>
      </w:r>
      <w:r>
        <w:t>risk</w:t>
      </w:r>
      <w:r>
        <w:rPr>
          <w:spacing w:val="9"/>
        </w:rPr>
        <w:t xml:space="preserve"> </w:t>
      </w:r>
      <w:r>
        <w:t>management</w:t>
      </w:r>
      <w:r>
        <w:rPr>
          <w:spacing w:val="12"/>
        </w:rPr>
        <w:t xml:space="preserve"> </w:t>
      </w:r>
      <w:r>
        <w:t>system</w:t>
      </w:r>
      <w:r>
        <w:rPr>
          <w:spacing w:val="11"/>
        </w:rPr>
        <w:t xml:space="preserve"> </w:t>
      </w:r>
      <w:r>
        <w:t>in</w:t>
      </w:r>
      <w:r>
        <w:rPr>
          <w:spacing w:val="11"/>
        </w:rPr>
        <w:t xml:space="preserve"> </w:t>
      </w:r>
      <w:r>
        <w:t>accordance</w:t>
      </w:r>
      <w:r>
        <w:rPr>
          <w:spacing w:val="10"/>
        </w:rPr>
        <w:t xml:space="preserve"> </w:t>
      </w:r>
      <w:r>
        <w:t>with</w:t>
      </w:r>
      <w:r>
        <w:rPr>
          <w:spacing w:val="12"/>
        </w:rPr>
        <w:t xml:space="preserve"> </w:t>
      </w:r>
      <w:r>
        <w:t>Article</w:t>
      </w:r>
      <w:r>
        <w:rPr>
          <w:spacing w:val="10"/>
        </w:rPr>
        <w:t xml:space="preserve"> </w:t>
      </w:r>
      <w:r>
        <w:rPr>
          <w:spacing w:val="-5"/>
        </w:rPr>
        <w:t>9;</w:t>
      </w:r>
    </w:p>
    <w:p w14:paraId="32C3660D" w14:textId="77777777" w:rsidR="00732D00" w:rsidRDefault="00000000">
      <w:pPr>
        <w:pStyle w:val="ListParagraph"/>
        <w:numPr>
          <w:ilvl w:val="0"/>
          <w:numId w:val="9"/>
        </w:numPr>
        <w:tabs>
          <w:tab w:val="left" w:pos="925"/>
          <w:tab w:val="left" w:pos="926"/>
        </w:tabs>
        <w:spacing w:line="244" w:lineRule="auto"/>
        <w:ind w:right="127"/>
        <w:jc w:val="both"/>
      </w:pPr>
      <w:r>
        <w:t xml:space="preserve">A description of </w:t>
      </w:r>
      <w:r>
        <w:rPr>
          <w:strike/>
        </w:rPr>
        <w:t>any</w:t>
      </w:r>
      <w:r>
        <w:t xml:space="preserve"> </w:t>
      </w:r>
      <w:r>
        <w:rPr>
          <w:b/>
        </w:rPr>
        <w:t xml:space="preserve">relevant </w:t>
      </w:r>
      <w:r>
        <w:t>change</w:t>
      </w:r>
      <w:r>
        <w:rPr>
          <w:b/>
        </w:rPr>
        <w:t xml:space="preserve">s made by the provider </w:t>
      </w:r>
      <w:r>
        <w:t xml:space="preserve">to the system through its </w:t>
      </w:r>
      <w:r>
        <w:rPr>
          <w:spacing w:val="-2"/>
        </w:rPr>
        <w:t>lifecycle;</w:t>
      </w:r>
    </w:p>
    <w:p w14:paraId="558725E5" w14:textId="77777777" w:rsidR="00732D00" w:rsidRDefault="00000000">
      <w:pPr>
        <w:pStyle w:val="ListParagraph"/>
        <w:numPr>
          <w:ilvl w:val="0"/>
          <w:numId w:val="9"/>
        </w:numPr>
        <w:tabs>
          <w:tab w:val="left" w:pos="925"/>
          <w:tab w:val="left" w:pos="926"/>
        </w:tabs>
        <w:spacing w:line="244" w:lineRule="auto"/>
        <w:ind w:right="128"/>
        <w:jc w:val="both"/>
      </w:pPr>
      <w:r>
        <w:t>A list of the</w:t>
      </w:r>
      <w:r>
        <w:rPr>
          <w:spacing w:val="31"/>
        </w:rPr>
        <w:t xml:space="preserve"> </w:t>
      </w:r>
      <w:r>
        <w:t>harmonised standards</w:t>
      </w:r>
      <w:r>
        <w:rPr>
          <w:spacing w:val="32"/>
        </w:rPr>
        <w:t xml:space="preserve"> </w:t>
      </w:r>
      <w:r>
        <w:t>applied in full or in part the references</w:t>
      </w:r>
      <w:r>
        <w:rPr>
          <w:spacing w:val="32"/>
        </w:rPr>
        <w:t xml:space="preserve"> </w:t>
      </w:r>
      <w:r>
        <w:t>of which have been published in the Official Journal of the European Union; where no such harmonised standards have been applied, a detailed description of the solutions adopted to meet the requirements set out in Title III, Chapter 2, including a list of other relevant standards and technical specifications applied;</w:t>
      </w:r>
    </w:p>
    <w:p w14:paraId="04B4C86F" w14:textId="77777777" w:rsidR="00732D00" w:rsidRDefault="00000000">
      <w:pPr>
        <w:pStyle w:val="ListParagraph"/>
        <w:numPr>
          <w:ilvl w:val="0"/>
          <w:numId w:val="9"/>
        </w:numPr>
        <w:tabs>
          <w:tab w:val="left" w:pos="925"/>
          <w:tab w:val="left" w:pos="926"/>
        </w:tabs>
      </w:pPr>
      <w:r>
        <w:t>A</w:t>
      </w:r>
      <w:r>
        <w:rPr>
          <w:spacing w:val="7"/>
        </w:rPr>
        <w:t xml:space="preserve"> </w:t>
      </w:r>
      <w:r>
        <w:t>copy</w:t>
      </w:r>
      <w:r>
        <w:rPr>
          <w:spacing w:val="3"/>
        </w:rPr>
        <w:t xml:space="preserve"> </w:t>
      </w:r>
      <w:r>
        <w:t>of</w:t>
      </w:r>
      <w:r>
        <w:rPr>
          <w:spacing w:val="8"/>
        </w:rPr>
        <w:t xml:space="preserve"> </w:t>
      </w:r>
      <w:r>
        <w:t>the</w:t>
      </w:r>
      <w:r>
        <w:rPr>
          <w:spacing w:val="7"/>
        </w:rPr>
        <w:t xml:space="preserve"> </w:t>
      </w:r>
      <w:r>
        <w:t>EU</w:t>
      </w:r>
      <w:r>
        <w:rPr>
          <w:spacing w:val="8"/>
        </w:rPr>
        <w:t xml:space="preserve"> </w:t>
      </w:r>
      <w:r>
        <w:t>declaration</w:t>
      </w:r>
      <w:r>
        <w:rPr>
          <w:spacing w:val="9"/>
        </w:rPr>
        <w:t xml:space="preserve"> </w:t>
      </w:r>
      <w:r>
        <w:t>of</w:t>
      </w:r>
      <w:r>
        <w:rPr>
          <w:spacing w:val="7"/>
        </w:rPr>
        <w:t xml:space="preserve"> </w:t>
      </w:r>
      <w:r>
        <w:rPr>
          <w:spacing w:val="-2"/>
        </w:rPr>
        <w:t>conformity;</w:t>
      </w:r>
    </w:p>
    <w:p w14:paraId="324F4488" w14:textId="77777777" w:rsidR="00732D00" w:rsidRDefault="00000000">
      <w:pPr>
        <w:pStyle w:val="ListParagraph"/>
        <w:numPr>
          <w:ilvl w:val="0"/>
          <w:numId w:val="9"/>
        </w:numPr>
        <w:tabs>
          <w:tab w:val="left" w:pos="925"/>
          <w:tab w:val="left" w:pos="926"/>
        </w:tabs>
        <w:spacing w:line="244" w:lineRule="auto"/>
        <w:ind w:right="124"/>
        <w:jc w:val="both"/>
      </w:pPr>
      <w:r>
        <w:t>A detailed description of the system in place to evaluate the AI system performance in the post-market</w:t>
      </w:r>
      <w:r>
        <w:rPr>
          <w:spacing w:val="40"/>
        </w:rPr>
        <w:t xml:space="preserve"> </w:t>
      </w:r>
      <w:r>
        <w:t>phase</w:t>
      </w:r>
      <w:r>
        <w:rPr>
          <w:spacing w:val="40"/>
        </w:rPr>
        <w:t xml:space="preserve"> </w:t>
      </w:r>
      <w:r>
        <w:t>in</w:t>
      </w:r>
      <w:r>
        <w:rPr>
          <w:spacing w:val="40"/>
        </w:rPr>
        <w:t xml:space="preserve"> </w:t>
      </w:r>
      <w:r>
        <w:t>accordance</w:t>
      </w:r>
      <w:r>
        <w:rPr>
          <w:spacing w:val="40"/>
        </w:rPr>
        <w:t xml:space="preserve"> </w:t>
      </w:r>
      <w:r>
        <w:t>with</w:t>
      </w:r>
      <w:r>
        <w:rPr>
          <w:spacing w:val="40"/>
        </w:rPr>
        <w:t xml:space="preserve"> </w:t>
      </w:r>
      <w:r>
        <w:t>Article</w:t>
      </w:r>
      <w:r>
        <w:rPr>
          <w:spacing w:val="40"/>
        </w:rPr>
        <w:t xml:space="preserve"> </w:t>
      </w:r>
      <w:r>
        <w:t>61,</w:t>
      </w:r>
      <w:r>
        <w:rPr>
          <w:spacing w:val="40"/>
        </w:rPr>
        <w:t xml:space="preserve"> </w:t>
      </w:r>
      <w:r>
        <w:t>including</w:t>
      </w:r>
      <w:r>
        <w:rPr>
          <w:spacing w:val="40"/>
        </w:rPr>
        <w:t xml:space="preserve"> </w:t>
      </w:r>
      <w:r>
        <w:t>the</w:t>
      </w:r>
      <w:r>
        <w:rPr>
          <w:spacing w:val="40"/>
        </w:rPr>
        <w:t xml:space="preserve"> </w:t>
      </w:r>
      <w:r>
        <w:t>post-market</w:t>
      </w:r>
      <w:r>
        <w:rPr>
          <w:spacing w:val="40"/>
        </w:rPr>
        <w:t xml:space="preserve"> </w:t>
      </w:r>
      <w:r>
        <w:t>monitoring plan referred to in Article 61(3).</w:t>
      </w:r>
    </w:p>
    <w:p w14:paraId="2604E97A" w14:textId="77777777" w:rsidR="00732D00" w:rsidRDefault="00732D00">
      <w:pPr>
        <w:spacing w:line="244" w:lineRule="auto"/>
        <w:jc w:val="both"/>
        <w:sectPr w:rsidR="00732D00">
          <w:pgSz w:w="12240" w:h="15840"/>
          <w:pgMar w:top="1080" w:right="1460" w:bottom="1240" w:left="1460" w:header="0" w:footer="1053" w:gutter="0"/>
          <w:cols w:space="720"/>
        </w:sectPr>
      </w:pPr>
    </w:p>
    <w:p w14:paraId="257DBF85" w14:textId="77777777" w:rsidR="00732D00" w:rsidRDefault="00000000">
      <w:pPr>
        <w:spacing w:before="66"/>
        <w:ind w:left="126" w:right="128"/>
        <w:jc w:val="center"/>
        <w:rPr>
          <w:b/>
        </w:rPr>
      </w:pPr>
      <w:r>
        <w:rPr>
          <w:b/>
        </w:rPr>
        <w:lastRenderedPageBreak/>
        <w:t>ANNEX</w:t>
      </w:r>
      <w:r>
        <w:rPr>
          <w:b/>
          <w:spacing w:val="15"/>
        </w:rPr>
        <w:t xml:space="preserve"> </w:t>
      </w:r>
      <w:r>
        <w:rPr>
          <w:b/>
          <w:spacing w:val="-10"/>
        </w:rPr>
        <w:t>V</w:t>
      </w:r>
    </w:p>
    <w:p w14:paraId="64290EC1" w14:textId="77777777" w:rsidR="00732D00" w:rsidRDefault="00000000">
      <w:pPr>
        <w:spacing w:before="8"/>
        <w:ind w:left="126" w:right="127"/>
        <w:jc w:val="center"/>
        <w:rPr>
          <w:b/>
        </w:rPr>
      </w:pPr>
      <w:r>
        <w:rPr>
          <w:b/>
        </w:rPr>
        <w:t>EU</w:t>
      </w:r>
      <w:r>
        <w:rPr>
          <w:b/>
          <w:spacing w:val="15"/>
        </w:rPr>
        <w:t xml:space="preserve"> </w:t>
      </w:r>
      <w:r>
        <w:rPr>
          <w:b/>
        </w:rPr>
        <w:t>DECLARATION</w:t>
      </w:r>
      <w:r>
        <w:rPr>
          <w:b/>
          <w:spacing w:val="12"/>
        </w:rPr>
        <w:t xml:space="preserve"> </w:t>
      </w:r>
      <w:r>
        <w:rPr>
          <w:b/>
        </w:rPr>
        <w:t>OF</w:t>
      </w:r>
      <w:r>
        <w:rPr>
          <w:b/>
          <w:spacing w:val="13"/>
        </w:rPr>
        <w:t xml:space="preserve"> </w:t>
      </w:r>
      <w:r>
        <w:rPr>
          <w:b/>
          <w:spacing w:val="-2"/>
        </w:rPr>
        <w:t>CONFORMITY</w:t>
      </w:r>
    </w:p>
    <w:p w14:paraId="16280038" w14:textId="77777777" w:rsidR="00732D00" w:rsidRDefault="00732D00">
      <w:pPr>
        <w:pStyle w:val="BodyText"/>
        <w:spacing w:before="8"/>
        <w:rPr>
          <w:b/>
          <w:sz w:val="19"/>
        </w:rPr>
      </w:pPr>
    </w:p>
    <w:p w14:paraId="179D32B9" w14:textId="77777777" w:rsidR="00732D00" w:rsidRDefault="00000000">
      <w:pPr>
        <w:pStyle w:val="BodyText"/>
        <w:spacing w:before="1" w:line="244" w:lineRule="auto"/>
        <w:ind w:left="126"/>
      </w:pPr>
      <w:r>
        <w:t>The</w:t>
      </w:r>
      <w:r>
        <w:rPr>
          <w:spacing w:val="40"/>
        </w:rPr>
        <w:t xml:space="preserve"> </w:t>
      </w:r>
      <w:r>
        <w:t>EU</w:t>
      </w:r>
      <w:r>
        <w:rPr>
          <w:spacing w:val="59"/>
        </w:rPr>
        <w:t xml:space="preserve"> </w:t>
      </w:r>
      <w:r>
        <w:t>declaration</w:t>
      </w:r>
      <w:r>
        <w:rPr>
          <w:spacing w:val="40"/>
        </w:rPr>
        <w:t xml:space="preserve"> </w:t>
      </w:r>
      <w:r>
        <w:t>of</w:t>
      </w:r>
      <w:r>
        <w:rPr>
          <w:spacing w:val="62"/>
        </w:rPr>
        <w:t xml:space="preserve"> </w:t>
      </w:r>
      <w:r>
        <w:t>conformity</w:t>
      </w:r>
      <w:r>
        <w:rPr>
          <w:spacing w:val="61"/>
        </w:rPr>
        <w:t xml:space="preserve"> </w:t>
      </w:r>
      <w:r>
        <w:t>referred</w:t>
      </w:r>
      <w:r>
        <w:rPr>
          <w:spacing w:val="61"/>
        </w:rPr>
        <w:t xml:space="preserve"> </w:t>
      </w:r>
      <w:r>
        <w:t>to</w:t>
      </w:r>
      <w:r>
        <w:rPr>
          <w:spacing w:val="61"/>
        </w:rPr>
        <w:t xml:space="preserve"> </w:t>
      </w:r>
      <w:r>
        <w:t>in</w:t>
      </w:r>
      <w:r>
        <w:rPr>
          <w:spacing w:val="63"/>
        </w:rPr>
        <w:t xml:space="preserve"> </w:t>
      </w:r>
      <w:r>
        <w:t>Article</w:t>
      </w:r>
      <w:r>
        <w:rPr>
          <w:spacing w:val="40"/>
        </w:rPr>
        <w:t xml:space="preserve"> </w:t>
      </w:r>
      <w:r>
        <w:t>48,</w:t>
      </w:r>
      <w:r>
        <w:rPr>
          <w:spacing w:val="61"/>
        </w:rPr>
        <w:t xml:space="preserve"> </w:t>
      </w:r>
      <w:r>
        <w:t>shall</w:t>
      </w:r>
      <w:r>
        <w:rPr>
          <w:spacing w:val="61"/>
        </w:rPr>
        <w:t xml:space="preserve"> </w:t>
      </w:r>
      <w:r>
        <w:t>contain</w:t>
      </w:r>
      <w:r>
        <w:rPr>
          <w:spacing w:val="63"/>
        </w:rPr>
        <w:t xml:space="preserve"> </w:t>
      </w:r>
      <w:r>
        <w:t>all</w:t>
      </w:r>
      <w:r>
        <w:rPr>
          <w:spacing w:val="63"/>
        </w:rPr>
        <w:t xml:space="preserve"> </w:t>
      </w:r>
      <w:r>
        <w:t>of</w:t>
      </w:r>
      <w:r>
        <w:rPr>
          <w:spacing w:val="59"/>
        </w:rPr>
        <w:t xml:space="preserve"> </w:t>
      </w:r>
      <w:r>
        <w:t>the</w:t>
      </w:r>
      <w:r>
        <w:rPr>
          <w:spacing w:val="62"/>
        </w:rPr>
        <w:t xml:space="preserve"> </w:t>
      </w:r>
      <w:r>
        <w:t xml:space="preserve">following </w:t>
      </w:r>
      <w:r>
        <w:rPr>
          <w:spacing w:val="-2"/>
        </w:rPr>
        <w:t>information:</w:t>
      </w:r>
    </w:p>
    <w:p w14:paraId="04AF9689" w14:textId="77777777" w:rsidR="00732D00" w:rsidRDefault="00732D00">
      <w:pPr>
        <w:pStyle w:val="BodyText"/>
        <w:spacing w:before="9"/>
        <w:rPr>
          <w:sz w:val="19"/>
        </w:rPr>
      </w:pPr>
    </w:p>
    <w:p w14:paraId="5F2EC981" w14:textId="77777777" w:rsidR="00732D00" w:rsidRDefault="00000000">
      <w:pPr>
        <w:pStyle w:val="ListParagraph"/>
        <w:numPr>
          <w:ilvl w:val="0"/>
          <w:numId w:val="8"/>
        </w:numPr>
        <w:tabs>
          <w:tab w:val="left" w:pos="925"/>
          <w:tab w:val="left" w:pos="926"/>
        </w:tabs>
        <w:spacing w:line="247" w:lineRule="auto"/>
        <w:ind w:right="128"/>
        <w:jc w:val="both"/>
      </w:pPr>
      <w:r>
        <w:t>AI</w:t>
      </w:r>
      <w:r>
        <w:rPr>
          <w:spacing w:val="40"/>
        </w:rPr>
        <w:t xml:space="preserve"> </w:t>
      </w:r>
      <w:r>
        <w:t>system</w:t>
      </w:r>
      <w:r>
        <w:rPr>
          <w:spacing w:val="40"/>
        </w:rPr>
        <w:t xml:space="preserve"> </w:t>
      </w:r>
      <w:r>
        <w:t>name</w:t>
      </w:r>
      <w:r>
        <w:rPr>
          <w:spacing w:val="40"/>
        </w:rPr>
        <w:t xml:space="preserve"> </w:t>
      </w:r>
      <w:r>
        <w:t>and</w:t>
      </w:r>
      <w:r>
        <w:rPr>
          <w:spacing w:val="40"/>
        </w:rPr>
        <w:t xml:space="preserve"> </w:t>
      </w:r>
      <w:r>
        <w:t>type</w:t>
      </w:r>
      <w:r>
        <w:rPr>
          <w:spacing w:val="40"/>
        </w:rPr>
        <w:t xml:space="preserve"> </w:t>
      </w:r>
      <w:r>
        <w:t>and</w:t>
      </w:r>
      <w:r>
        <w:rPr>
          <w:spacing w:val="40"/>
        </w:rPr>
        <w:t xml:space="preserve"> </w:t>
      </w:r>
      <w:r>
        <w:t>any</w:t>
      </w:r>
      <w:r>
        <w:rPr>
          <w:spacing w:val="40"/>
        </w:rPr>
        <w:t xml:space="preserve"> </w:t>
      </w:r>
      <w:r>
        <w:t>additional</w:t>
      </w:r>
      <w:r>
        <w:rPr>
          <w:spacing w:val="40"/>
        </w:rPr>
        <w:t xml:space="preserve"> </w:t>
      </w:r>
      <w:r>
        <w:t>unambiguous</w:t>
      </w:r>
      <w:r>
        <w:rPr>
          <w:spacing w:val="40"/>
        </w:rPr>
        <w:t xml:space="preserve"> </w:t>
      </w:r>
      <w:r>
        <w:t>reference</w:t>
      </w:r>
      <w:r>
        <w:rPr>
          <w:spacing w:val="40"/>
        </w:rPr>
        <w:t xml:space="preserve"> </w:t>
      </w:r>
      <w:r>
        <w:t>allowing identification and traceability of the AI system;</w:t>
      </w:r>
    </w:p>
    <w:p w14:paraId="20F53B7F" w14:textId="77777777" w:rsidR="00732D00" w:rsidRDefault="00732D00">
      <w:pPr>
        <w:pStyle w:val="BodyText"/>
        <w:spacing w:before="7"/>
        <w:rPr>
          <w:sz w:val="19"/>
        </w:rPr>
      </w:pPr>
    </w:p>
    <w:p w14:paraId="7AF8449C" w14:textId="77777777" w:rsidR="00732D00" w:rsidRDefault="00000000">
      <w:pPr>
        <w:pStyle w:val="ListParagraph"/>
        <w:numPr>
          <w:ilvl w:val="0"/>
          <w:numId w:val="8"/>
        </w:numPr>
        <w:tabs>
          <w:tab w:val="left" w:pos="925"/>
          <w:tab w:val="left" w:pos="926"/>
        </w:tabs>
      </w:pPr>
      <w:r>
        <w:t>Name</w:t>
      </w:r>
      <w:r>
        <w:rPr>
          <w:spacing w:val="8"/>
        </w:rPr>
        <w:t xml:space="preserve"> </w:t>
      </w:r>
      <w:r>
        <w:t>and</w:t>
      </w:r>
      <w:r>
        <w:rPr>
          <w:spacing w:val="14"/>
        </w:rPr>
        <w:t xml:space="preserve"> </w:t>
      </w:r>
      <w:r>
        <w:t>address</w:t>
      </w:r>
      <w:r>
        <w:rPr>
          <w:spacing w:val="7"/>
        </w:rPr>
        <w:t xml:space="preserve"> </w:t>
      </w:r>
      <w:r>
        <w:t>of</w:t>
      </w:r>
      <w:r>
        <w:rPr>
          <w:spacing w:val="10"/>
        </w:rPr>
        <w:t xml:space="preserve"> </w:t>
      </w:r>
      <w:r>
        <w:t>the</w:t>
      </w:r>
      <w:r>
        <w:rPr>
          <w:spacing w:val="11"/>
        </w:rPr>
        <w:t xml:space="preserve"> </w:t>
      </w:r>
      <w:r>
        <w:t>provider</w:t>
      </w:r>
      <w:r>
        <w:rPr>
          <w:spacing w:val="10"/>
        </w:rPr>
        <w:t xml:space="preserve"> </w:t>
      </w:r>
      <w:r>
        <w:t>or,</w:t>
      </w:r>
      <w:r>
        <w:rPr>
          <w:spacing w:val="10"/>
        </w:rPr>
        <w:t xml:space="preserve"> </w:t>
      </w:r>
      <w:r>
        <w:t>where</w:t>
      </w:r>
      <w:r>
        <w:rPr>
          <w:spacing w:val="10"/>
        </w:rPr>
        <w:t xml:space="preserve"> </w:t>
      </w:r>
      <w:r>
        <w:t>applicable,</w:t>
      </w:r>
      <w:r>
        <w:rPr>
          <w:spacing w:val="10"/>
        </w:rPr>
        <w:t xml:space="preserve"> </w:t>
      </w:r>
      <w:r>
        <w:t>their</w:t>
      </w:r>
      <w:r>
        <w:rPr>
          <w:spacing w:val="10"/>
        </w:rPr>
        <w:t xml:space="preserve"> </w:t>
      </w:r>
      <w:r>
        <w:t>authorised</w:t>
      </w:r>
      <w:r>
        <w:rPr>
          <w:spacing w:val="10"/>
        </w:rPr>
        <w:t xml:space="preserve"> </w:t>
      </w:r>
      <w:r>
        <w:rPr>
          <w:spacing w:val="-2"/>
        </w:rPr>
        <w:t>representative;</w:t>
      </w:r>
    </w:p>
    <w:p w14:paraId="6FB87347" w14:textId="77777777" w:rsidR="00732D00" w:rsidRDefault="00000000">
      <w:pPr>
        <w:pStyle w:val="ListParagraph"/>
        <w:numPr>
          <w:ilvl w:val="0"/>
          <w:numId w:val="8"/>
        </w:numPr>
        <w:tabs>
          <w:tab w:val="left" w:pos="925"/>
          <w:tab w:val="left" w:pos="926"/>
        </w:tabs>
        <w:spacing w:line="244" w:lineRule="auto"/>
        <w:ind w:right="130"/>
        <w:jc w:val="both"/>
      </w:pPr>
      <w:r>
        <w:t>A statement that the EU declaration of conformity is issued under the sole responsibility of the provider;</w:t>
      </w:r>
    </w:p>
    <w:p w14:paraId="227E9ACF" w14:textId="77777777" w:rsidR="00732D00" w:rsidRDefault="00000000">
      <w:pPr>
        <w:pStyle w:val="ListParagraph"/>
        <w:numPr>
          <w:ilvl w:val="0"/>
          <w:numId w:val="8"/>
        </w:numPr>
        <w:tabs>
          <w:tab w:val="left" w:pos="925"/>
          <w:tab w:val="left" w:pos="926"/>
        </w:tabs>
        <w:spacing w:line="244" w:lineRule="auto"/>
        <w:ind w:right="125"/>
        <w:jc w:val="both"/>
      </w:pPr>
      <w:r>
        <w:t>A statement that the AI system in question is in conformity with this Regulation and, if applicable, with any other relevant Union legislation that provides for the issuing of an EU declaration of conformity;</w:t>
      </w:r>
    </w:p>
    <w:p w14:paraId="6E05B516" w14:textId="77777777" w:rsidR="00732D00" w:rsidRDefault="00732D00">
      <w:pPr>
        <w:pStyle w:val="BodyText"/>
        <w:spacing w:before="10"/>
        <w:rPr>
          <w:sz w:val="19"/>
        </w:rPr>
      </w:pPr>
    </w:p>
    <w:p w14:paraId="6C010E8A" w14:textId="77777777" w:rsidR="00732D00" w:rsidRDefault="00000000">
      <w:pPr>
        <w:pStyle w:val="ListParagraph"/>
        <w:numPr>
          <w:ilvl w:val="0"/>
          <w:numId w:val="8"/>
        </w:numPr>
        <w:tabs>
          <w:tab w:val="left" w:pos="925"/>
          <w:tab w:val="left" w:pos="926"/>
        </w:tabs>
        <w:spacing w:before="1" w:line="247" w:lineRule="auto"/>
        <w:ind w:right="128"/>
        <w:jc w:val="both"/>
      </w:pPr>
      <w:r>
        <w:t>References</w:t>
      </w:r>
      <w:r>
        <w:rPr>
          <w:spacing w:val="31"/>
        </w:rPr>
        <w:t xml:space="preserve"> </w:t>
      </w:r>
      <w:r>
        <w:t>to</w:t>
      </w:r>
      <w:r>
        <w:rPr>
          <w:spacing w:val="31"/>
        </w:rPr>
        <w:t xml:space="preserve"> </w:t>
      </w:r>
      <w:r>
        <w:t>any</w:t>
      </w:r>
      <w:r>
        <w:rPr>
          <w:spacing w:val="28"/>
        </w:rPr>
        <w:t xml:space="preserve"> </w:t>
      </w:r>
      <w:r>
        <w:t>relevant</w:t>
      </w:r>
      <w:r>
        <w:rPr>
          <w:spacing w:val="31"/>
        </w:rPr>
        <w:t xml:space="preserve"> </w:t>
      </w:r>
      <w:r>
        <w:t>harmonised</w:t>
      </w:r>
      <w:r>
        <w:rPr>
          <w:spacing w:val="31"/>
        </w:rPr>
        <w:t xml:space="preserve"> </w:t>
      </w:r>
      <w:r>
        <w:t>standards</w:t>
      </w:r>
      <w:r>
        <w:rPr>
          <w:spacing w:val="31"/>
        </w:rPr>
        <w:t xml:space="preserve"> </w:t>
      </w:r>
      <w:r>
        <w:t>used</w:t>
      </w:r>
      <w:r>
        <w:rPr>
          <w:spacing w:val="31"/>
        </w:rPr>
        <w:t xml:space="preserve"> </w:t>
      </w:r>
      <w:r>
        <w:t>or</w:t>
      </w:r>
      <w:r>
        <w:rPr>
          <w:spacing w:val="30"/>
        </w:rPr>
        <w:t xml:space="preserve"> </w:t>
      </w:r>
      <w:r>
        <w:t>any</w:t>
      </w:r>
      <w:r>
        <w:rPr>
          <w:spacing w:val="28"/>
        </w:rPr>
        <w:t xml:space="preserve"> </w:t>
      </w:r>
      <w:r>
        <w:t>other</w:t>
      </w:r>
      <w:r>
        <w:rPr>
          <w:spacing w:val="30"/>
        </w:rPr>
        <w:t xml:space="preserve"> </w:t>
      </w:r>
      <w:r>
        <w:t>common</w:t>
      </w:r>
      <w:r>
        <w:rPr>
          <w:spacing w:val="31"/>
        </w:rPr>
        <w:t xml:space="preserve"> </w:t>
      </w:r>
      <w:r>
        <w:t>specification in relation to which conformity is declared;</w:t>
      </w:r>
    </w:p>
    <w:p w14:paraId="7F97C694" w14:textId="77777777" w:rsidR="00732D00" w:rsidRDefault="00732D00">
      <w:pPr>
        <w:pStyle w:val="BodyText"/>
        <w:spacing w:before="6"/>
        <w:rPr>
          <w:sz w:val="19"/>
        </w:rPr>
      </w:pPr>
    </w:p>
    <w:p w14:paraId="7CAA251B" w14:textId="77777777" w:rsidR="00732D00" w:rsidRDefault="00000000">
      <w:pPr>
        <w:pStyle w:val="ListParagraph"/>
        <w:numPr>
          <w:ilvl w:val="0"/>
          <w:numId w:val="8"/>
        </w:numPr>
        <w:tabs>
          <w:tab w:val="left" w:pos="925"/>
          <w:tab w:val="left" w:pos="926"/>
        </w:tabs>
        <w:spacing w:line="244" w:lineRule="auto"/>
        <w:ind w:right="128"/>
        <w:jc w:val="both"/>
      </w:pPr>
      <w:r>
        <w:t>Where</w:t>
      </w:r>
      <w:r>
        <w:rPr>
          <w:spacing w:val="33"/>
        </w:rPr>
        <w:t xml:space="preserve"> </w:t>
      </w:r>
      <w:r>
        <w:t>applicable,</w:t>
      </w:r>
      <w:r>
        <w:rPr>
          <w:spacing w:val="31"/>
        </w:rPr>
        <w:t xml:space="preserve"> </w:t>
      </w:r>
      <w:r>
        <w:t>the</w:t>
      </w:r>
      <w:r>
        <w:rPr>
          <w:spacing w:val="36"/>
        </w:rPr>
        <w:t xml:space="preserve"> </w:t>
      </w:r>
      <w:r>
        <w:t>name</w:t>
      </w:r>
      <w:r>
        <w:rPr>
          <w:spacing w:val="33"/>
        </w:rPr>
        <w:t xml:space="preserve"> </w:t>
      </w:r>
      <w:r>
        <w:t>and</w:t>
      </w:r>
      <w:r>
        <w:rPr>
          <w:spacing w:val="34"/>
        </w:rPr>
        <w:t xml:space="preserve"> </w:t>
      </w:r>
      <w:r>
        <w:t>identification</w:t>
      </w:r>
      <w:r>
        <w:rPr>
          <w:spacing w:val="34"/>
        </w:rPr>
        <w:t xml:space="preserve"> </w:t>
      </w:r>
      <w:r>
        <w:t>number</w:t>
      </w:r>
      <w:r>
        <w:rPr>
          <w:spacing w:val="34"/>
        </w:rPr>
        <w:t xml:space="preserve"> </w:t>
      </w:r>
      <w:r>
        <w:t>of</w:t>
      </w:r>
      <w:r>
        <w:rPr>
          <w:spacing w:val="34"/>
        </w:rPr>
        <w:t xml:space="preserve"> </w:t>
      </w:r>
      <w:r>
        <w:t>the</w:t>
      </w:r>
      <w:r>
        <w:rPr>
          <w:spacing w:val="33"/>
        </w:rPr>
        <w:t xml:space="preserve"> </w:t>
      </w:r>
      <w:r>
        <w:t>notified</w:t>
      </w:r>
      <w:r>
        <w:rPr>
          <w:spacing w:val="34"/>
        </w:rPr>
        <w:t xml:space="preserve"> </w:t>
      </w:r>
      <w:r>
        <w:t>body,</w:t>
      </w:r>
      <w:r>
        <w:rPr>
          <w:spacing w:val="34"/>
        </w:rPr>
        <w:t xml:space="preserve"> </w:t>
      </w:r>
      <w:r>
        <w:t>a</w:t>
      </w:r>
      <w:r>
        <w:rPr>
          <w:spacing w:val="33"/>
        </w:rPr>
        <w:t xml:space="preserve"> </w:t>
      </w:r>
      <w:r>
        <w:t>description of the conformity assessment procedure performed and identification of the certificate</w:t>
      </w:r>
      <w:r>
        <w:rPr>
          <w:spacing w:val="80"/>
          <w:w w:val="150"/>
        </w:rPr>
        <w:t xml:space="preserve"> </w:t>
      </w:r>
      <w:r>
        <w:rPr>
          <w:spacing w:val="-2"/>
        </w:rPr>
        <w:t>issued;</w:t>
      </w:r>
    </w:p>
    <w:p w14:paraId="265E7B11" w14:textId="77777777" w:rsidR="00732D00" w:rsidRDefault="00732D00">
      <w:pPr>
        <w:pStyle w:val="BodyText"/>
        <w:spacing w:before="11"/>
        <w:rPr>
          <w:sz w:val="19"/>
        </w:rPr>
      </w:pPr>
    </w:p>
    <w:p w14:paraId="11A3F134" w14:textId="77777777" w:rsidR="00732D00" w:rsidRDefault="00000000">
      <w:pPr>
        <w:pStyle w:val="ListParagraph"/>
        <w:numPr>
          <w:ilvl w:val="0"/>
          <w:numId w:val="8"/>
        </w:numPr>
        <w:tabs>
          <w:tab w:val="left" w:pos="925"/>
          <w:tab w:val="left" w:pos="926"/>
        </w:tabs>
        <w:spacing w:line="247" w:lineRule="auto"/>
        <w:ind w:right="131"/>
        <w:jc w:val="both"/>
      </w:pPr>
      <w:r>
        <w:t>Place and date of issue of the declaration, name and function of the person who signed it as well as an indication for, and on behalf of whom, that person signed, signature.</w:t>
      </w:r>
    </w:p>
    <w:p w14:paraId="596909F1" w14:textId="77777777" w:rsidR="00732D00" w:rsidRDefault="00732D00">
      <w:pPr>
        <w:spacing w:line="247" w:lineRule="auto"/>
        <w:jc w:val="both"/>
        <w:sectPr w:rsidR="00732D00">
          <w:pgSz w:w="12240" w:h="15840"/>
          <w:pgMar w:top="1200" w:right="1460" w:bottom="1240" w:left="1460" w:header="0" w:footer="1053" w:gutter="0"/>
          <w:cols w:space="720"/>
        </w:sectPr>
      </w:pPr>
    </w:p>
    <w:p w14:paraId="2DAF4947" w14:textId="77777777" w:rsidR="00732D00" w:rsidRDefault="00000000">
      <w:pPr>
        <w:spacing w:before="66"/>
        <w:ind w:left="126" w:right="127"/>
        <w:jc w:val="center"/>
        <w:rPr>
          <w:b/>
        </w:rPr>
      </w:pPr>
      <w:r>
        <w:rPr>
          <w:b/>
        </w:rPr>
        <w:lastRenderedPageBreak/>
        <w:t>ANNEX</w:t>
      </w:r>
      <w:r>
        <w:rPr>
          <w:b/>
          <w:spacing w:val="15"/>
        </w:rPr>
        <w:t xml:space="preserve"> </w:t>
      </w:r>
      <w:r>
        <w:rPr>
          <w:b/>
          <w:spacing w:val="-5"/>
        </w:rPr>
        <w:t>VI</w:t>
      </w:r>
    </w:p>
    <w:p w14:paraId="389B03C2" w14:textId="77777777" w:rsidR="00732D00" w:rsidRDefault="00000000">
      <w:pPr>
        <w:spacing w:before="8"/>
        <w:ind w:left="126" w:right="132"/>
        <w:jc w:val="center"/>
        <w:rPr>
          <w:b/>
        </w:rPr>
      </w:pPr>
      <w:r>
        <w:rPr>
          <w:b/>
        </w:rPr>
        <w:t>CONFORMITY</w:t>
      </w:r>
      <w:r>
        <w:rPr>
          <w:b/>
          <w:spacing w:val="21"/>
        </w:rPr>
        <w:t xml:space="preserve"> </w:t>
      </w:r>
      <w:r>
        <w:rPr>
          <w:b/>
        </w:rPr>
        <w:t>ASSESSMENT</w:t>
      </w:r>
      <w:r>
        <w:rPr>
          <w:b/>
          <w:spacing w:val="17"/>
        </w:rPr>
        <w:t xml:space="preserve"> </w:t>
      </w:r>
      <w:r>
        <w:rPr>
          <w:b/>
        </w:rPr>
        <w:t>PROCEDURE</w:t>
      </w:r>
      <w:r>
        <w:rPr>
          <w:b/>
          <w:spacing w:val="21"/>
        </w:rPr>
        <w:t xml:space="preserve"> </w:t>
      </w:r>
      <w:r>
        <w:rPr>
          <w:b/>
        </w:rPr>
        <w:t>BASED</w:t>
      </w:r>
      <w:r>
        <w:rPr>
          <w:b/>
          <w:spacing w:val="22"/>
        </w:rPr>
        <w:t xml:space="preserve"> </w:t>
      </w:r>
      <w:r>
        <w:rPr>
          <w:b/>
        </w:rPr>
        <w:t>ON</w:t>
      </w:r>
      <w:r>
        <w:rPr>
          <w:b/>
          <w:spacing w:val="17"/>
        </w:rPr>
        <w:t xml:space="preserve"> </w:t>
      </w:r>
      <w:r>
        <w:rPr>
          <w:b/>
        </w:rPr>
        <w:t>INTERNAL</w:t>
      </w:r>
      <w:r>
        <w:rPr>
          <w:b/>
          <w:spacing w:val="21"/>
        </w:rPr>
        <w:t xml:space="preserve"> </w:t>
      </w:r>
      <w:r>
        <w:rPr>
          <w:b/>
          <w:spacing w:val="-2"/>
        </w:rPr>
        <w:t>CONTROL</w:t>
      </w:r>
    </w:p>
    <w:p w14:paraId="2DEBF096" w14:textId="77777777" w:rsidR="00732D00" w:rsidRDefault="00732D00">
      <w:pPr>
        <w:pStyle w:val="BodyText"/>
        <w:spacing w:before="8"/>
        <w:rPr>
          <w:b/>
          <w:sz w:val="19"/>
        </w:rPr>
      </w:pPr>
    </w:p>
    <w:p w14:paraId="4F796C6E" w14:textId="77777777" w:rsidR="00732D00" w:rsidRDefault="00000000">
      <w:pPr>
        <w:pStyle w:val="ListParagraph"/>
        <w:numPr>
          <w:ilvl w:val="0"/>
          <w:numId w:val="7"/>
        </w:numPr>
        <w:tabs>
          <w:tab w:val="left" w:pos="925"/>
          <w:tab w:val="left" w:pos="926"/>
        </w:tabs>
        <w:spacing w:before="1" w:line="244" w:lineRule="auto"/>
        <w:ind w:right="124"/>
        <w:jc w:val="both"/>
      </w:pPr>
      <w:r>
        <w:t>The</w:t>
      </w:r>
      <w:r>
        <w:rPr>
          <w:spacing w:val="40"/>
        </w:rPr>
        <w:t xml:space="preserve"> </w:t>
      </w:r>
      <w:r>
        <w:t>conformity</w:t>
      </w:r>
      <w:r>
        <w:rPr>
          <w:spacing w:val="40"/>
        </w:rPr>
        <w:t xml:space="preserve"> </w:t>
      </w:r>
      <w:r>
        <w:t>assessment</w:t>
      </w:r>
      <w:r>
        <w:rPr>
          <w:spacing w:val="40"/>
        </w:rPr>
        <w:t xml:space="preserve"> </w:t>
      </w:r>
      <w:r>
        <w:t>procedure</w:t>
      </w:r>
      <w:r>
        <w:rPr>
          <w:spacing w:val="40"/>
        </w:rPr>
        <w:t xml:space="preserve"> </w:t>
      </w:r>
      <w:r>
        <w:t>based</w:t>
      </w:r>
      <w:r>
        <w:rPr>
          <w:spacing w:val="40"/>
        </w:rPr>
        <w:t xml:space="preserve"> </w:t>
      </w:r>
      <w:r>
        <w:t>on</w:t>
      </w:r>
      <w:r>
        <w:rPr>
          <w:spacing w:val="40"/>
        </w:rPr>
        <w:t xml:space="preserve"> </w:t>
      </w:r>
      <w:r>
        <w:t>internal</w:t>
      </w:r>
      <w:r>
        <w:rPr>
          <w:spacing w:val="40"/>
        </w:rPr>
        <w:t xml:space="preserve"> </w:t>
      </w:r>
      <w:r>
        <w:t>control</w:t>
      </w:r>
      <w:r>
        <w:rPr>
          <w:spacing w:val="40"/>
        </w:rPr>
        <w:t xml:space="preserve"> </w:t>
      </w:r>
      <w:r>
        <w:t>is</w:t>
      </w:r>
      <w:r>
        <w:rPr>
          <w:spacing w:val="40"/>
        </w:rPr>
        <w:t xml:space="preserve"> </w:t>
      </w:r>
      <w:r>
        <w:t>the</w:t>
      </w:r>
      <w:r>
        <w:rPr>
          <w:spacing w:val="40"/>
        </w:rPr>
        <w:t xml:space="preserve"> </w:t>
      </w:r>
      <w:r>
        <w:t>conformity assessment procedure based on points 2 to 4.</w:t>
      </w:r>
    </w:p>
    <w:p w14:paraId="00418BCF" w14:textId="77777777" w:rsidR="00732D00" w:rsidRDefault="00732D00">
      <w:pPr>
        <w:pStyle w:val="BodyText"/>
        <w:spacing w:before="9"/>
        <w:rPr>
          <w:sz w:val="19"/>
        </w:rPr>
      </w:pPr>
    </w:p>
    <w:p w14:paraId="6D9D417D" w14:textId="77777777" w:rsidR="00732D00" w:rsidRDefault="00000000">
      <w:pPr>
        <w:pStyle w:val="ListParagraph"/>
        <w:numPr>
          <w:ilvl w:val="0"/>
          <w:numId w:val="7"/>
        </w:numPr>
        <w:tabs>
          <w:tab w:val="left" w:pos="925"/>
          <w:tab w:val="left" w:pos="926"/>
        </w:tabs>
        <w:spacing w:line="247" w:lineRule="auto"/>
        <w:ind w:right="126"/>
        <w:jc w:val="both"/>
      </w:pPr>
      <w:r>
        <w:t>The provider verifies that the established quality management system is in compliance with the requirements of Article 17.</w:t>
      </w:r>
    </w:p>
    <w:p w14:paraId="44E64894" w14:textId="77777777" w:rsidR="00732D00" w:rsidRDefault="00732D00">
      <w:pPr>
        <w:pStyle w:val="BodyText"/>
        <w:spacing w:before="7"/>
        <w:rPr>
          <w:sz w:val="19"/>
        </w:rPr>
      </w:pPr>
    </w:p>
    <w:p w14:paraId="517B3AD8" w14:textId="77777777" w:rsidR="00732D00" w:rsidRDefault="00000000">
      <w:pPr>
        <w:pStyle w:val="ListParagraph"/>
        <w:numPr>
          <w:ilvl w:val="0"/>
          <w:numId w:val="7"/>
        </w:numPr>
        <w:tabs>
          <w:tab w:val="left" w:pos="925"/>
          <w:tab w:val="left" w:pos="926"/>
        </w:tabs>
        <w:spacing w:line="244" w:lineRule="auto"/>
        <w:ind w:right="125"/>
        <w:jc w:val="both"/>
      </w:pPr>
      <w:r>
        <w:t>The</w:t>
      </w:r>
      <w:r>
        <w:rPr>
          <w:spacing w:val="29"/>
        </w:rPr>
        <w:t xml:space="preserve"> </w:t>
      </w:r>
      <w:r>
        <w:t>provider</w:t>
      </w:r>
      <w:r>
        <w:rPr>
          <w:spacing w:val="35"/>
        </w:rPr>
        <w:t xml:space="preserve"> </w:t>
      </w:r>
      <w:r>
        <w:t>examines</w:t>
      </w:r>
      <w:r>
        <w:rPr>
          <w:spacing w:val="33"/>
        </w:rPr>
        <w:t xml:space="preserve"> </w:t>
      </w:r>
      <w:r>
        <w:t>the</w:t>
      </w:r>
      <w:r>
        <w:rPr>
          <w:spacing w:val="34"/>
        </w:rPr>
        <w:t xml:space="preserve"> </w:t>
      </w:r>
      <w:r>
        <w:t>information</w:t>
      </w:r>
      <w:r>
        <w:rPr>
          <w:spacing w:val="35"/>
        </w:rPr>
        <w:t xml:space="preserve"> </w:t>
      </w:r>
      <w:r>
        <w:t>contained</w:t>
      </w:r>
      <w:r>
        <w:rPr>
          <w:spacing w:val="33"/>
        </w:rPr>
        <w:t xml:space="preserve"> </w:t>
      </w:r>
      <w:r>
        <w:t>in</w:t>
      </w:r>
      <w:r>
        <w:rPr>
          <w:spacing w:val="33"/>
        </w:rPr>
        <w:t xml:space="preserve"> </w:t>
      </w:r>
      <w:r>
        <w:t>the</w:t>
      </w:r>
      <w:r>
        <w:rPr>
          <w:spacing w:val="29"/>
        </w:rPr>
        <w:t xml:space="preserve"> </w:t>
      </w:r>
      <w:r>
        <w:t>technical</w:t>
      </w:r>
      <w:r>
        <w:rPr>
          <w:spacing w:val="33"/>
        </w:rPr>
        <w:t xml:space="preserve"> </w:t>
      </w:r>
      <w:r>
        <w:t>documentation</w:t>
      </w:r>
      <w:r>
        <w:rPr>
          <w:spacing w:val="33"/>
        </w:rPr>
        <w:t xml:space="preserve"> </w:t>
      </w:r>
      <w:r>
        <w:t>in</w:t>
      </w:r>
      <w:r>
        <w:rPr>
          <w:spacing w:val="33"/>
        </w:rPr>
        <w:t xml:space="preserve"> </w:t>
      </w:r>
      <w:r>
        <w:t>order to</w:t>
      </w:r>
      <w:r>
        <w:rPr>
          <w:spacing w:val="23"/>
        </w:rPr>
        <w:t xml:space="preserve"> </w:t>
      </w:r>
      <w:r>
        <w:t>assess</w:t>
      </w:r>
      <w:r>
        <w:rPr>
          <w:spacing w:val="26"/>
        </w:rPr>
        <w:t xml:space="preserve"> </w:t>
      </w:r>
      <w:r>
        <w:t>the</w:t>
      </w:r>
      <w:r>
        <w:rPr>
          <w:spacing w:val="27"/>
        </w:rPr>
        <w:t xml:space="preserve"> </w:t>
      </w:r>
      <w:r>
        <w:t>compliance</w:t>
      </w:r>
      <w:r>
        <w:rPr>
          <w:spacing w:val="27"/>
        </w:rPr>
        <w:t xml:space="preserve"> </w:t>
      </w:r>
      <w:r>
        <w:t>of</w:t>
      </w:r>
      <w:r>
        <w:rPr>
          <w:spacing w:val="25"/>
        </w:rPr>
        <w:t xml:space="preserve"> </w:t>
      </w:r>
      <w:r>
        <w:t>the</w:t>
      </w:r>
      <w:r>
        <w:rPr>
          <w:spacing w:val="30"/>
        </w:rPr>
        <w:t xml:space="preserve"> </w:t>
      </w:r>
      <w:r>
        <w:t>AI</w:t>
      </w:r>
      <w:r>
        <w:rPr>
          <w:spacing w:val="25"/>
        </w:rPr>
        <w:t xml:space="preserve"> </w:t>
      </w:r>
      <w:r>
        <w:t>system</w:t>
      </w:r>
      <w:r>
        <w:rPr>
          <w:spacing w:val="26"/>
        </w:rPr>
        <w:t xml:space="preserve"> </w:t>
      </w:r>
      <w:r>
        <w:t>with</w:t>
      </w:r>
      <w:r>
        <w:rPr>
          <w:spacing w:val="28"/>
        </w:rPr>
        <w:t xml:space="preserve"> </w:t>
      </w:r>
      <w:r>
        <w:t>the</w:t>
      </w:r>
      <w:r>
        <w:rPr>
          <w:spacing w:val="21"/>
        </w:rPr>
        <w:t xml:space="preserve"> </w:t>
      </w:r>
      <w:r>
        <w:t>relevant</w:t>
      </w:r>
      <w:r>
        <w:rPr>
          <w:spacing w:val="28"/>
        </w:rPr>
        <w:t xml:space="preserve"> </w:t>
      </w:r>
      <w:r>
        <w:t>essential</w:t>
      </w:r>
      <w:r>
        <w:rPr>
          <w:spacing w:val="26"/>
        </w:rPr>
        <w:t xml:space="preserve"> </w:t>
      </w:r>
      <w:r>
        <w:t>requirements</w:t>
      </w:r>
      <w:r>
        <w:rPr>
          <w:spacing w:val="26"/>
        </w:rPr>
        <w:t xml:space="preserve"> </w:t>
      </w:r>
      <w:r>
        <w:t>set</w:t>
      </w:r>
      <w:r>
        <w:rPr>
          <w:spacing w:val="26"/>
        </w:rPr>
        <w:t xml:space="preserve"> </w:t>
      </w:r>
      <w:r>
        <w:t>out in Title III, Chapter 2.</w:t>
      </w:r>
    </w:p>
    <w:p w14:paraId="6A99682C" w14:textId="77777777" w:rsidR="00732D00" w:rsidRDefault="00000000">
      <w:pPr>
        <w:pStyle w:val="ListParagraph"/>
        <w:numPr>
          <w:ilvl w:val="0"/>
          <w:numId w:val="7"/>
        </w:numPr>
        <w:tabs>
          <w:tab w:val="left" w:pos="925"/>
          <w:tab w:val="left" w:pos="926"/>
        </w:tabs>
        <w:spacing w:line="244" w:lineRule="auto"/>
        <w:ind w:right="126"/>
        <w:jc w:val="both"/>
      </w:pPr>
      <w:r>
        <w:t xml:space="preserve">The provider also verifies that the design and development process of the AI system and its post-market monitoring as referred to in Article 61 is consistent with the technical </w:t>
      </w:r>
      <w:r>
        <w:rPr>
          <w:spacing w:val="-2"/>
        </w:rPr>
        <w:t>documentation.</w:t>
      </w:r>
    </w:p>
    <w:p w14:paraId="1A3E401F" w14:textId="77777777" w:rsidR="00732D00" w:rsidRDefault="00732D00">
      <w:pPr>
        <w:spacing w:line="244" w:lineRule="auto"/>
        <w:jc w:val="both"/>
        <w:sectPr w:rsidR="00732D00">
          <w:pgSz w:w="12240" w:h="15840"/>
          <w:pgMar w:top="1200" w:right="1460" w:bottom="1240" w:left="1460" w:header="0" w:footer="1053" w:gutter="0"/>
          <w:cols w:space="720"/>
        </w:sectPr>
      </w:pPr>
    </w:p>
    <w:p w14:paraId="612E9A76" w14:textId="77777777" w:rsidR="00732D00" w:rsidRDefault="00000000">
      <w:pPr>
        <w:spacing w:before="66"/>
        <w:ind w:left="126" w:right="128"/>
        <w:jc w:val="center"/>
        <w:rPr>
          <w:b/>
        </w:rPr>
      </w:pPr>
      <w:r>
        <w:rPr>
          <w:b/>
        </w:rPr>
        <w:lastRenderedPageBreak/>
        <w:t>ANNEX</w:t>
      </w:r>
      <w:r>
        <w:rPr>
          <w:b/>
          <w:spacing w:val="15"/>
        </w:rPr>
        <w:t xml:space="preserve"> </w:t>
      </w:r>
      <w:r>
        <w:rPr>
          <w:b/>
          <w:spacing w:val="-5"/>
        </w:rPr>
        <w:t>VII</w:t>
      </w:r>
    </w:p>
    <w:p w14:paraId="53E8795B" w14:textId="77777777" w:rsidR="00732D00" w:rsidRDefault="00000000">
      <w:pPr>
        <w:spacing w:before="8" w:line="244" w:lineRule="auto"/>
        <w:ind w:left="353" w:right="360"/>
        <w:jc w:val="center"/>
        <w:rPr>
          <w:b/>
        </w:rPr>
      </w:pPr>
      <w:r>
        <w:rPr>
          <w:b/>
        </w:rPr>
        <w:t>CONFORMITY BASED ON ASSESSMENT OF QUALITY MANAGEMENT SYSTEM AND ASSESSMENT OF TECHNICAL DOCUMENTATION</w:t>
      </w:r>
    </w:p>
    <w:p w14:paraId="188485C2" w14:textId="77777777" w:rsidR="00732D00" w:rsidRDefault="00732D00">
      <w:pPr>
        <w:pStyle w:val="BodyText"/>
        <w:spacing w:before="5"/>
        <w:rPr>
          <w:b/>
          <w:sz w:val="19"/>
        </w:rPr>
      </w:pPr>
    </w:p>
    <w:p w14:paraId="2F0C13F5" w14:textId="77777777" w:rsidR="00732D00" w:rsidRDefault="00000000">
      <w:pPr>
        <w:pStyle w:val="ListParagraph"/>
        <w:numPr>
          <w:ilvl w:val="0"/>
          <w:numId w:val="6"/>
        </w:numPr>
        <w:tabs>
          <w:tab w:val="left" w:pos="925"/>
          <w:tab w:val="left" w:pos="926"/>
        </w:tabs>
      </w:pPr>
      <w:r>
        <w:rPr>
          <w:spacing w:val="-2"/>
        </w:rPr>
        <w:t>Introduction</w:t>
      </w:r>
    </w:p>
    <w:p w14:paraId="5C502AD3" w14:textId="77777777" w:rsidR="00732D00" w:rsidRDefault="00000000">
      <w:pPr>
        <w:pStyle w:val="BodyText"/>
        <w:spacing w:before="1" w:line="247" w:lineRule="auto"/>
        <w:ind w:left="927" w:right="125"/>
        <w:jc w:val="both"/>
      </w:pPr>
      <w:r>
        <w:t>Conformity based on assessment of quality management system and assessment of the technical documentation is the conformity assessment procedure based</w:t>
      </w:r>
      <w:r>
        <w:rPr>
          <w:spacing w:val="31"/>
        </w:rPr>
        <w:t xml:space="preserve"> </w:t>
      </w:r>
      <w:r>
        <w:t>on points 2</w:t>
      </w:r>
      <w:r>
        <w:rPr>
          <w:spacing w:val="31"/>
        </w:rPr>
        <w:t xml:space="preserve"> </w:t>
      </w:r>
      <w:r>
        <w:t>to 5.</w:t>
      </w:r>
    </w:p>
    <w:p w14:paraId="0A87C655" w14:textId="77777777" w:rsidR="00732D00" w:rsidRDefault="00732D00">
      <w:pPr>
        <w:pStyle w:val="BodyText"/>
        <w:spacing w:before="6"/>
        <w:rPr>
          <w:sz w:val="19"/>
        </w:rPr>
      </w:pPr>
    </w:p>
    <w:p w14:paraId="15D07104" w14:textId="77777777" w:rsidR="00732D00" w:rsidRDefault="00000000">
      <w:pPr>
        <w:pStyle w:val="ListParagraph"/>
        <w:numPr>
          <w:ilvl w:val="0"/>
          <w:numId w:val="6"/>
        </w:numPr>
        <w:tabs>
          <w:tab w:val="left" w:pos="925"/>
          <w:tab w:val="left" w:pos="926"/>
        </w:tabs>
      </w:pPr>
      <w:r>
        <w:rPr>
          <w:spacing w:val="-2"/>
        </w:rPr>
        <w:t>Overview</w:t>
      </w:r>
    </w:p>
    <w:p w14:paraId="3B79D019" w14:textId="77777777" w:rsidR="00732D00" w:rsidRDefault="00000000">
      <w:pPr>
        <w:pStyle w:val="BodyText"/>
        <w:spacing w:line="247" w:lineRule="auto"/>
        <w:ind w:left="927" w:right="123"/>
        <w:jc w:val="both"/>
      </w:pPr>
      <w:r>
        <w:t>The approved quality management system for the design, development and testing of AI systems pursuant to Article 17 shall be examined in accordance with point 3 and shall be subject</w:t>
      </w:r>
      <w:r>
        <w:rPr>
          <w:spacing w:val="40"/>
        </w:rPr>
        <w:t xml:space="preserve"> </w:t>
      </w:r>
      <w:r>
        <w:t>to</w:t>
      </w:r>
      <w:r>
        <w:rPr>
          <w:spacing w:val="40"/>
        </w:rPr>
        <w:t xml:space="preserve"> </w:t>
      </w:r>
      <w:r>
        <w:t>surveillance</w:t>
      </w:r>
      <w:r>
        <w:rPr>
          <w:spacing w:val="40"/>
        </w:rPr>
        <w:t xml:space="preserve"> </w:t>
      </w:r>
      <w:r>
        <w:t>as</w:t>
      </w:r>
      <w:r>
        <w:rPr>
          <w:spacing w:val="40"/>
        </w:rPr>
        <w:t xml:space="preserve"> </w:t>
      </w:r>
      <w:r>
        <w:t>specified</w:t>
      </w:r>
      <w:r>
        <w:rPr>
          <w:spacing w:val="40"/>
        </w:rPr>
        <w:t xml:space="preserve"> </w:t>
      </w:r>
      <w:r>
        <w:t>in</w:t>
      </w:r>
      <w:r>
        <w:rPr>
          <w:spacing w:val="40"/>
        </w:rPr>
        <w:t xml:space="preserve"> </w:t>
      </w:r>
      <w:r>
        <w:t>point</w:t>
      </w:r>
      <w:r>
        <w:rPr>
          <w:spacing w:val="40"/>
        </w:rPr>
        <w:t xml:space="preserve"> </w:t>
      </w:r>
      <w:r>
        <w:t>5.</w:t>
      </w:r>
      <w:r>
        <w:rPr>
          <w:spacing w:val="40"/>
        </w:rPr>
        <w:t xml:space="preserve"> </w:t>
      </w:r>
      <w:r>
        <w:t>The</w:t>
      </w:r>
      <w:r>
        <w:rPr>
          <w:spacing w:val="40"/>
        </w:rPr>
        <w:t xml:space="preserve"> </w:t>
      </w:r>
      <w:r>
        <w:t>technical</w:t>
      </w:r>
      <w:r>
        <w:rPr>
          <w:spacing w:val="40"/>
        </w:rPr>
        <w:t xml:space="preserve"> </w:t>
      </w:r>
      <w:r>
        <w:t>documentation</w:t>
      </w:r>
      <w:r>
        <w:rPr>
          <w:spacing w:val="40"/>
        </w:rPr>
        <w:t xml:space="preserve"> </w:t>
      </w:r>
      <w:r>
        <w:t>of</w:t>
      </w:r>
      <w:r>
        <w:rPr>
          <w:spacing w:val="40"/>
        </w:rPr>
        <w:t xml:space="preserve"> </w:t>
      </w:r>
      <w:r>
        <w:t>the</w:t>
      </w:r>
      <w:r>
        <w:rPr>
          <w:spacing w:val="40"/>
        </w:rPr>
        <w:t xml:space="preserve"> </w:t>
      </w:r>
      <w:r>
        <w:t>AI system shall be examined in accordance with point 4.</w:t>
      </w:r>
    </w:p>
    <w:p w14:paraId="4B312E04" w14:textId="77777777" w:rsidR="00732D00" w:rsidRDefault="00732D00">
      <w:pPr>
        <w:pStyle w:val="BodyText"/>
        <w:spacing w:before="4"/>
        <w:rPr>
          <w:sz w:val="19"/>
        </w:rPr>
      </w:pPr>
    </w:p>
    <w:p w14:paraId="38BF2E9D" w14:textId="77777777" w:rsidR="00732D00" w:rsidRDefault="00000000">
      <w:pPr>
        <w:pStyle w:val="ListParagraph"/>
        <w:numPr>
          <w:ilvl w:val="0"/>
          <w:numId w:val="6"/>
        </w:numPr>
        <w:tabs>
          <w:tab w:val="left" w:pos="925"/>
          <w:tab w:val="left" w:pos="926"/>
        </w:tabs>
      </w:pPr>
      <w:r>
        <w:t>Quality</w:t>
      </w:r>
      <w:r>
        <w:rPr>
          <w:spacing w:val="11"/>
        </w:rPr>
        <w:t xml:space="preserve"> </w:t>
      </w:r>
      <w:r>
        <w:t>management</w:t>
      </w:r>
      <w:r>
        <w:rPr>
          <w:spacing w:val="22"/>
        </w:rPr>
        <w:t xml:space="preserve"> </w:t>
      </w:r>
      <w:r>
        <w:rPr>
          <w:spacing w:val="-2"/>
        </w:rPr>
        <w:t>system</w:t>
      </w:r>
    </w:p>
    <w:p w14:paraId="60E4B5FF" w14:textId="77777777" w:rsidR="00732D00" w:rsidRDefault="00000000">
      <w:pPr>
        <w:pStyle w:val="ListParagraph"/>
        <w:numPr>
          <w:ilvl w:val="1"/>
          <w:numId w:val="6"/>
        </w:numPr>
        <w:tabs>
          <w:tab w:val="left" w:pos="925"/>
          <w:tab w:val="left" w:pos="926"/>
        </w:tabs>
      </w:pPr>
      <w:r>
        <w:t>The</w:t>
      </w:r>
      <w:r>
        <w:rPr>
          <w:spacing w:val="6"/>
        </w:rPr>
        <w:t xml:space="preserve"> </w:t>
      </w:r>
      <w:r>
        <w:t>application</w:t>
      </w:r>
      <w:r>
        <w:rPr>
          <w:spacing w:val="13"/>
        </w:rPr>
        <w:t xml:space="preserve"> </w:t>
      </w:r>
      <w:r>
        <w:t>of</w:t>
      </w:r>
      <w:r>
        <w:rPr>
          <w:spacing w:val="10"/>
        </w:rPr>
        <w:t xml:space="preserve"> </w:t>
      </w:r>
      <w:r>
        <w:t>the</w:t>
      </w:r>
      <w:r>
        <w:rPr>
          <w:spacing w:val="9"/>
        </w:rPr>
        <w:t xml:space="preserve"> </w:t>
      </w:r>
      <w:r>
        <w:t>provider</w:t>
      </w:r>
      <w:r>
        <w:rPr>
          <w:spacing w:val="7"/>
        </w:rPr>
        <w:t xml:space="preserve"> </w:t>
      </w:r>
      <w:r>
        <w:t>shall</w:t>
      </w:r>
      <w:r>
        <w:rPr>
          <w:spacing w:val="10"/>
        </w:rPr>
        <w:t xml:space="preserve"> </w:t>
      </w:r>
      <w:r>
        <w:rPr>
          <w:spacing w:val="-2"/>
        </w:rPr>
        <w:t>include:</w:t>
      </w:r>
    </w:p>
    <w:p w14:paraId="0B7DED21" w14:textId="77777777" w:rsidR="00732D00" w:rsidRDefault="00000000">
      <w:pPr>
        <w:pStyle w:val="ListParagraph"/>
        <w:numPr>
          <w:ilvl w:val="2"/>
          <w:numId w:val="6"/>
        </w:numPr>
        <w:tabs>
          <w:tab w:val="left" w:pos="1458"/>
          <w:tab w:val="left" w:pos="1459"/>
        </w:tabs>
        <w:spacing w:line="244" w:lineRule="auto"/>
        <w:ind w:right="129"/>
      </w:pPr>
      <w:r>
        <w:t>the</w:t>
      </w:r>
      <w:r>
        <w:rPr>
          <w:spacing w:val="73"/>
        </w:rPr>
        <w:t xml:space="preserve"> </w:t>
      </w:r>
      <w:r>
        <w:t>name</w:t>
      </w:r>
      <w:r>
        <w:rPr>
          <w:spacing w:val="71"/>
        </w:rPr>
        <w:t xml:space="preserve"> </w:t>
      </w:r>
      <w:r>
        <w:t>and</w:t>
      </w:r>
      <w:r>
        <w:rPr>
          <w:spacing w:val="75"/>
        </w:rPr>
        <w:t xml:space="preserve"> </w:t>
      </w:r>
      <w:r>
        <w:t>address</w:t>
      </w:r>
      <w:r>
        <w:rPr>
          <w:spacing w:val="78"/>
        </w:rPr>
        <w:t xml:space="preserve"> </w:t>
      </w:r>
      <w:r>
        <w:t>of</w:t>
      </w:r>
      <w:r>
        <w:rPr>
          <w:spacing w:val="69"/>
        </w:rPr>
        <w:t xml:space="preserve"> </w:t>
      </w:r>
      <w:r>
        <w:t>the</w:t>
      </w:r>
      <w:r>
        <w:rPr>
          <w:spacing w:val="69"/>
        </w:rPr>
        <w:t xml:space="preserve"> </w:t>
      </w:r>
      <w:r>
        <w:t>provider</w:t>
      </w:r>
      <w:r>
        <w:rPr>
          <w:spacing w:val="71"/>
        </w:rPr>
        <w:t xml:space="preserve"> </w:t>
      </w:r>
      <w:r>
        <w:t>and,</w:t>
      </w:r>
      <w:r>
        <w:rPr>
          <w:spacing w:val="70"/>
        </w:rPr>
        <w:t xml:space="preserve"> </w:t>
      </w:r>
      <w:r>
        <w:t>if</w:t>
      </w:r>
      <w:r>
        <w:rPr>
          <w:spacing w:val="71"/>
        </w:rPr>
        <w:t xml:space="preserve"> </w:t>
      </w:r>
      <w:r>
        <w:t>the</w:t>
      </w:r>
      <w:r>
        <w:rPr>
          <w:spacing w:val="71"/>
        </w:rPr>
        <w:t xml:space="preserve"> </w:t>
      </w:r>
      <w:r>
        <w:t>application</w:t>
      </w:r>
      <w:r>
        <w:rPr>
          <w:spacing w:val="72"/>
        </w:rPr>
        <w:t xml:space="preserve"> </w:t>
      </w:r>
      <w:r>
        <w:t>is</w:t>
      </w:r>
      <w:r>
        <w:rPr>
          <w:spacing w:val="76"/>
        </w:rPr>
        <w:t xml:space="preserve"> </w:t>
      </w:r>
      <w:r>
        <w:t>lodged</w:t>
      </w:r>
      <w:r>
        <w:rPr>
          <w:spacing w:val="72"/>
        </w:rPr>
        <w:t xml:space="preserve"> </w:t>
      </w:r>
      <w:r>
        <w:t>by</w:t>
      </w:r>
      <w:r>
        <w:rPr>
          <w:spacing w:val="68"/>
        </w:rPr>
        <w:t xml:space="preserve"> </w:t>
      </w:r>
      <w:r>
        <w:t>the authorised representative, their name and address as well;</w:t>
      </w:r>
    </w:p>
    <w:p w14:paraId="78FED1CB" w14:textId="77777777" w:rsidR="00732D00" w:rsidRDefault="00732D00">
      <w:pPr>
        <w:pStyle w:val="BodyText"/>
        <w:spacing w:before="10"/>
        <w:rPr>
          <w:sz w:val="19"/>
        </w:rPr>
      </w:pPr>
    </w:p>
    <w:p w14:paraId="62C34B89" w14:textId="77777777" w:rsidR="00732D00" w:rsidRDefault="00000000">
      <w:pPr>
        <w:pStyle w:val="ListParagraph"/>
        <w:numPr>
          <w:ilvl w:val="2"/>
          <w:numId w:val="6"/>
        </w:numPr>
        <w:tabs>
          <w:tab w:val="left" w:pos="1458"/>
          <w:tab w:val="left" w:pos="1459"/>
        </w:tabs>
        <w:ind w:hanging="534"/>
      </w:pPr>
      <w:r>
        <w:t>the</w:t>
      </w:r>
      <w:r>
        <w:rPr>
          <w:spacing w:val="10"/>
        </w:rPr>
        <w:t xml:space="preserve"> </w:t>
      </w:r>
      <w:r>
        <w:t>list</w:t>
      </w:r>
      <w:r>
        <w:rPr>
          <w:spacing w:val="9"/>
        </w:rPr>
        <w:t xml:space="preserve"> </w:t>
      </w:r>
      <w:r>
        <w:t>of</w:t>
      </w:r>
      <w:r>
        <w:rPr>
          <w:spacing w:val="10"/>
        </w:rPr>
        <w:t xml:space="preserve"> </w:t>
      </w:r>
      <w:r>
        <w:t>AI</w:t>
      </w:r>
      <w:r>
        <w:rPr>
          <w:spacing w:val="2"/>
        </w:rPr>
        <w:t xml:space="preserve"> </w:t>
      </w:r>
      <w:r>
        <w:t>systems</w:t>
      </w:r>
      <w:r>
        <w:rPr>
          <w:spacing w:val="9"/>
        </w:rPr>
        <w:t xml:space="preserve"> </w:t>
      </w:r>
      <w:r>
        <w:t>covered</w:t>
      </w:r>
      <w:r>
        <w:rPr>
          <w:spacing w:val="14"/>
        </w:rPr>
        <w:t xml:space="preserve"> </w:t>
      </w:r>
      <w:r>
        <w:t>under</w:t>
      </w:r>
      <w:r>
        <w:rPr>
          <w:spacing w:val="10"/>
        </w:rPr>
        <w:t xml:space="preserve"> </w:t>
      </w:r>
      <w:r>
        <w:t>the</w:t>
      </w:r>
      <w:r>
        <w:rPr>
          <w:spacing w:val="10"/>
        </w:rPr>
        <w:t xml:space="preserve"> </w:t>
      </w:r>
      <w:r>
        <w:t>same</w:t>
      </w:r>
      <w:r>
        <w:rPr>
          <w:spacing w:val="11"/>
        </w:rPr>
        <w:t xml:space="preserve"> </w:t>
      </w:r>
      <w:r>
        <w:t>quality</w:t>
      </w:r>
      <w:r>
        <w:rPr>
          <w:spacing w:val="5"/>
        </w:rPr>
        <w:t xml:space="preserve"> </w:t>
      </w:r>
      <w:r>
        <w:t>management</w:t>
      </w:r>
      <w:r>
        <w:rPr>
          <w:spacing w:val="12"/>
        </w:rPr>
        <w:t xml:space="preserve"> </w:t>
      </w:r>
      <w:r>
        <w:rPr>
          <w:spacing w:val="-2"/>
        </w:rPr>
        <w:t>system;</w:t>
      </w:r>
    </w:p>
    <w:p w14:paraId="1AF1C03E" w14:textId="77777777" w:rsidR="00732D00" w:rsidRDefault="00000000">
      <w:pPr>
        <w:pStyle w:val="ListParagraph"/>
        <w:numPr>
          <w:ilvl w:val="2"/>
          <w:numId w:val="6"/>
        </w:numPr>
        <w:tabs>
          <w:tab w:val="left" w:pos="1458"/>
          <w:tab w:val="left" w:pos="1459"/>
        </w:tabs>
        <w:spacing w:line="247" w:lineRule="auto"/>
        <w:ind w:right="123"/>
      </w:pPr>
      <w:r>
        <w:t>the</w:t>
      </w:r>
      <w:r>
        <w:rPr>
          <w:spacing w:val="40"/>
        </w:rPr>
        <w:t xml:space="preserve"> </w:t>
      </w:r>
      <w:r>
        <w:t>technical</w:t>
      </w:r>
      <w:r>
        <w:rPr>
          <w:spacing w:val="40"/>
        </w:rPr>
        <w:t xml:space="preserve"> </w:t>
      </w:r>
      <w:r>
        <w:t>documentation</w:t>
      </w:r>
      <w:r>
        <w:rPr>
          <w:spacing w:val="40"/>
        </w:rPr>
        <w:t xml:space="preserve"> </w:t>
      </w:r>
      <w:r>
        <w:t>for</w:t>
      </w:r>
      <w:r>
        <w:rPr>
          <w:spacing w:val="40"/>
        </w:rPr>
        <w:t xml:space="preserve"> </w:t>
      </w:r>
      <w:r>
        <w:t>each</w:t>
      </w:r>
      <w:r>
        <w:rPr>
          <w:spacing w:val="40"/>
        </w:rPr>
        <w:t xml:space="preserve"> </w:t>
      </w:r>
      <w:r>
        <w:t>AI</w:t>
      </w:r>
      <w:r>
        <w:rPr>
          <w:spacing w:val="40"/>
        </w:rPr>
        <w:t xml:space="preserve"> </w:t>
      </w:r>
      <w:r>
        <w:t>system</w:t>
      </w:r>
      <w:r>
        <w:rPr>
          <w:spacing w:val="40"/>
        </w:rPr>
        <w:t xml:space="preserve"> </w:t>
      </w:r>
      <w:r>
        <w:t>covered</w:t>
      </w:r>
      <w:r>
        <w:rPr>
          <w:spacing w:val="40"/>
        </w:rPr>
        <w:t xml:space="preserve"> </w:t>
      </w:r>
      <w:r>
        <w:t>under</w:t>
      </w:r>
      <w:r>
        <w:rPr>
          <w:spacing w:val="40"/>
        </w:rPr>
        <w:t xml:space="preserve"> </w:t>
      </w:r>
      <w:r>
        <w:t>the</w:t>
      </w:r>
      <w:r>
        <w:rPr>
          <w:spacing w:val="40"/>
        </w:rPr>
        <w:t xml:space="preserve"> </w:t>
      </w:r>
      <w:r>
        <w:t>same</w:t>
      </w:r>
      <w:r>
        <w:rPr>
          <w:spacing w:val="40"/>
        </w:rPr>
        <w:t xml:space="preserve"> </w:t>
      </w:r>
      <w:r>
        <w:t>quality</w:t>
      </w:r>
      <w:r>
        <w:rPr>
          <w:spacing w:val="80"/>
        </w:rPr>
        <w:t xml:space="preserve"> </w:t>
      </w:r>
      <w:r>
        <w:t>management system;</w:t>
      </w:r>
    </w:p>
    <w:p w14:paraId="4768BC33" w14:textId="77777777" w:rsidR="00732D00" w:rsidRDefault="00732D00">
      <w:pPr>
        <w:pStyle w:val="BodyText"/>
        <w:spacing w:before="7"/>
        <w:rPr>
          <w:sz w:val="19"/>
        </w:rPr>
      </w:pPr>
    </w:p>
    <w:p w14:paraId="1808DAC7" w14:textId="77777777" w:rsidR="00732D00" w:rsidRDefault="00000000">
      <w:pPr>
        <w:pStyle w:val="ListParagraph"/>
        <w:numPr>
          <w:ilvl w:val="2"/>
          <w:numId w:val="6"/>
        </w:numPr>
        <w:tabs>
          <w:tab w:val="left" w:pos="1458"/>
          <w:tab w:val="left" w:pos="1459"/>
        </w:tabs>
        <w:spacing w:line="244" w:lineRule="auto"/>
        <w:ind w:right="133"/>
      </w:pPr>
      <w:r>
        <w:t>the</w:t>
      </w:r>
      <w:r>
        <w:rPr>
          <w:spacing w:val="30"/>
        </w:rPr>
        <w:t xml:space="preserve"> </w:t>
      </w:r>
      <w:r>
        <w:t>documentation</w:t>
      </w:r>
      <w:r>
        <w:rPr>
          <w:spacing w:val="31"/>
        </w:rPr>
        <w:t xml:space="preserve"> </w:t>
      </w:r>
      <w:r>
        <w:t>concerning the</w:t>
      </w:r>
      <w:r>
        <w:rPr>
          <w:spacing w:val="35"/>
        </w:rPr>
        <w:t xml:space="preserve"> </w:t>
      </w:r>
      <w:r>
        <w:t>quality management</w:t>
      </w:r>
      <w:r>
        <w:rPr>
          <w:spacing w:val="31"/>
        </w:rPr>
        <w:t xml:space="preserve"> </w:t>
      </w:r>
      <w:r>
        <w:t>system</w:t>
      </w:r>
      <w:r>
        <w:rPr>
          <w:spacing w:val="29"/>
        </w:rPr>
        <w:t xml:space="preserve"> </w:t>
      </w:r>
      <w:r>
        <w:t>which</w:t>
      </w:r>
      <w:r>
        <w:rPr>
          <w:spacing w:val="34"/>
        </w:rPr>
        <w:t xml:space="preserve"> </w:t>
      </w:r>
      <w:r>
        <w:t>shall</w:t>
      </w:r>
      <w:r>
        <w:rPr>
          <w:spacing w:val="31"/>
        </w:rPr>
        <w:t xml:space="preserve"> </w:t>
      </w:r>
      <w:r>
        <w:t>cover</w:t>
      </w:r>
      <w:r>
        <w:rPr>
          <w:spacing w:val="32"/>
        </w:rPr>
        <w:t xml:space="preserve"> </w:t>
      </w:r>
      <w:r>
        <w:t>all the aspects listed under Article 17;</w:t>
      </w:r>
    </w:p>
    <w:p w14:paraId="26BDCD80" w14:textId="77777777" w:rsidR="00732D00" w:rsidRDefault="00732D00">
      <w:pPr>
        <w:pStyle w:val="BodyText"/>
        <w:spacing w:before="10"/>
        <w:rPr>
          <w:sz w:val="19"/>
        </w:rPr>
      </w:pPr>
    </w:p>
    <w:p w14:paraId="5A816CBC" w14:textId="77777777" w:rsidR="00732D00" w:rsidRDefault="00000000">
      <w:pPr>
        <w:pStyle w:val="ListParagraph"/>
        <w:numPr>
          <w:ilvl w:val="2"/>
          <w:numId w:val="6"/>
        </w:numPr>
        <w:tabs>
          <w:tab w:val="left" w:pos="1458"/>
          <w:tab w:val="left" w:pos="1459"/>
        </w:tabs>
        <w:spacing w:line="247" w:lineRule="auto"/>
        <w:ind w:right="128"/>
      </w:pPr>
      <w:r>
        <w:t>a description of the procedures in place to ensure that the quality management system remains adequate and effective;</w:t>
      </w:r>
    </w:p>
    <w:p w14:paraId="32353BD8" w14:textId="77777777" w:rsidR="00732D00" w:rsidRDefault="00732D00">
      <w:pPr>
        <w:pStyle w:val="BodyText"/>
        <w:spacing w:before="6"/>
        <w:rPr>
          <w:sz w:val="19"/>
        </w:rPr>
      </w:pPr>
    </w:p>
    <w:p w14:paraId="3F459540" w14:textId="77777777" w:rsidR="00732D00" w:rsidRDefault="00000000">
      <w:pPr>
        <w:pStyle w:val="ListParagraph"/>
        <w:numPr>
          <w:ilvl w:val="2"/>
          <w:numId w:val="6"/>
        </w:numPr>
        <w:tabs>
          <w:tab w:val="left" w:pos="1458"/>
          <w:tab w:val="left" w:pos="1459"/>
        </w:tabs>
        <w:spacing w:before="1" w:line="244" w:lineRule="auto"/>
        <w:ind w:right="131"/>
      </w:pPr>
      <w:r>
        <w:t>a</w:t>
      </w:r>
      <w:r>
        <w:rPr>
          <w:spacing w:val="38"/>
        </w:rPr>
        <w:t xml:space="preserve"> </w:t>
      </w:r>
      <w:r>
        <w:t>written</w:t>
      </w:r>
      <w:r>
        <w:rPr>
          <w:spacing w:val="39"/>
        </w:rPr>
        <w:t xml:space="preserve"> </w:t>
      </w:r>
      <w:r>
        <w:t>declaration</w:t>
      </w:r>
      <w:r>
        <w:rPr>
          <w:spacing w:val="39"/>
        </w:rPr>
        <w:t xml:space="preserve"> </w:t>
      </w:r>
      <w:r>
        <w:t>that</w:t>
      </w:r>
      <w:r>
        <w:rPr>
          <w:spacing w:val="39"/>
        </w:rPr>
        <w:t xml:space="preserve"> </w:t>
      </w:r>
      <w:r>
        <w:t>the</w:t>
      </w:r>
      <w:r>
        <w:rPr>
          <w:spacing w:val="38"/>
        </w:rPr>
        <w:t xml:space="preserve"> </w:t>
      </w:r>
      <w:r>
        <w:t>same</w:t>
      </w:r>
      <w:r>
        <w:rPr>
          <w:spacing w:val="38"/>
        </w:rPr>
        <w:t xml:space="preserve"> </w:t>
      </w:r>
      <w:r>
        <w:t>application</w:t>
      </w:r>
      <w:r>
        <w:rPr>
          <w:spacing w:val="39"/>
        </w:rPr>
        <w:t xml:space="preserve"> </w:t>
      </w:r>
      <w:r>
        <w:t>has</w:t>
      </w:r>
      <w:r>
        <w:rPr>
          <w:spacing w:val="39"/>
        </w:rPr>
        <w:t xml:space="preserve"> </w:t>
      </w:r>
      <w:r>
        <w:t>not</w:t>
      </w:r>
      <w:r>
        <w:rPr>
          <w:spacing w:val="39"/>
        </w:rPr>
        <w:t xml:space="preserve"> </w:t>
      </w:r>
      <w:r>
        <w:t>been</w:t>
      </w:r>
      <w:r>
        <w:rPr>
          <w:spacing w:val="36"/>
        </w:rPr>
        <w:t xml:space="preserve"> </w:t>
      </w:r>
      <w:r>
        <w:t>lodged</w:t>
      </w:r>
      <w:r>
        <w:rPr>
          <w:spacing w:val="40"/>
        </w:rPr>
        <w:t xml:space="preserve"> </w:t>
      </w:r>
      <w:r>
        <w:t>with</w:t>
      </w:r>
      <w:r>
        <w:rPr>
          <w:spacing w:val="39"/>
        </w:rPr>
        <w:t xml:space="preserve"> </w:t>
      </w:r>
      <w:r>
        <w:t>any</w:t>
      </w:r>
      <w:r>
        <w:rPr>
          <w:spacing w:val="33"/>
        </w:rPr>
        <w:t xml:space="preserve"> </w:t>
      </w:r>
      <w:r>
        <w:t>other notified body.</w:t>
      </w:r>
    </w:p>
    <w:p w14:paraId="6B7B9289" w14:textId="77777777" w:rsidR="00732D00" w:rsidRDefault="00732D00">
      <w:pPr>
        <w:pStyle w:val="BodyText"/>
        <w:spacing w:before="6"/>
        <w:rPr>
          <w:sz w:val="19"/>
        </w:rPr>
      </w:pPr>
    </w:p>
    <w:p w14:paraId="7EB18D3F" w14:textId="77777777" w:rsidR="00732D00" w:rsidRDefault="00000000">
      <w:pPr>
        <w:pStyle w:val="ListParagraph"/>
        <w:numPr>
          <w:ilvl w:val="1"/>
          <w:numId w:val="6"/>
        </w:numPr>
        <w:tabs>
          <w:tab w:val="left" w:pos="925"/>
          <w:tab w:val="left" w:pos="926"/>
        </w:tabs>
        <w:spacing w:before="1" w:line="247" w:lineRule="auto"/>
        <w:ind w:right="133"/>
      </w:pPr>
      <w:r>
        <w:t>The</w:t>
      </w:r>
      <w:r>
        <w:rPr>
          <w:spacing w:val="71"/>
        </w:rPr>
        <w:t xml:space="preserve"> </w:t>
      </w:r>
      <w:r>
        <w:t>quality</w:t>
      </w:r>
      <w:r>
        <w:rPr>
          <w:spacing w:val="69"/>
        </w:rPr>
        <w:t xml:space="preserve"> </w:t>
      </w:r>
      <w:r>
        <w:t>management</w:t>
      </w:r>
      <w:r>
        <w:rPr>
          <w:spacing w:val="75"/>
        </w:rPr>
        <w:t xml:space="preserve"> </w:t>
      </w:r>
      <w:r>
        <w:t>system</w:t>
      </w:r>
      <w:r>
        <w:rPr>
          <w:spacing w:val="75"/>
        </w:rPr>
        <w:t xml:space="preserve"> </w:t>
      </w:r>
      <w:r>
        <w:t>shall</w:t>
      </w:r>
      <w:r>
        <w:rPr>
          <w:spacing w:val="75"/>
        </w:rPr>
        <w:t xml:space="preserve"> </w:t>
      </w:r>
      <w:r>
        <w:t>be</w:t>
      </w:r>
      <w:r>
        <w:rPr>
          <w:spacing w:val="73"/>
        </w:rPr>
        <w:t xml:space="preserve"> </w:t>
      </w:r>
      <w:r>
        <w:t>assessed</w:t>
      </w:r>
      <w:r>
        <w:rPr>
          <w:spacing w:val="77"/>
        </w:rPr>
        <w:t xml:space="preserve"> </w:t>
      </w:r>
      <w:r>
        <w:t>by</w:t>
      </w:r>
      <w:r>
        <w:rPr>
          <w:spacing w:val="69"/>
        </w:rPr>
        <w:t xml:space="preserve"> </w:t>
      </w:r>
      <w:r>
        <w:t>the</w:t>
      </w:r>
      <w:r>
        <w:rPr>
          <w:spacing w:val="73"/>
        </w:rPr>
        <w:t xml:space="preserve"> </w:t>
      </w:r>
      <w:r>
        <w:t>notified</w:t>
      </w:r>
      <w:r>
        <w:rPr>
          <w:spacing w:val="75"/>
        </w:rPr>
        <w:t xml:space="preserve"> </w:t>
      </w:r>
      <w:r>
        <w:t>body,</w:t>
      </w:r>
      <w:r>
        <w:rPr>
          <w:spacing w:val="72"/>
        </w:rPr>
        <w:t xml:space="preserve"> </w:t>
      </w:r>
      <w:r>
        <w:t>which</w:t>
      </w:r>
      <w:r>
        <w:rPr>
          <w:spacing w:val="75"/>
        </w:rPr>
        <w:t xml:space="preserve"> </w:t>
      </w:r>
      <w:r>
        <w:t>shall determine whether it satisfies the requirements referred to in Article 17.</w:t>
      </w:r>
    </w:p>
    <w:p w14:paraId="7C84B746" w14:textId="77777777" w:rsidR="00732D00" w:rsidRDefault="00732D00">
      <w:pPr>
        <w:pStyle w:val="BodyText"/>
        <w:spacing w:before="6"/>
        <w:rPr>
          <w:sz w:val="19"/>
        </w:rPr>
      </w:pPr>
    </w:p>
    <w:p w14:paraId="0A77EF58" w14:textId="77777777" w:rsidR="00732D00" w:rsidRDefault="00000000">
      <w:pPr>
        <w:pStyle w:val="BodyText"/>
        <w:ind w:left="925"/>
        <w:jc w:val="both"/>
      </w:pPr>
      <w:r>
        <w:t>The</w:t>
      </w:r>
      <w:r>
        <w:rPr>
          <w:spacing w:val="5"/>
        </w:rPr>
        <w:t xml:space="preserve"> </w:t>
      </w:r>
      <w:r>
        <w:t>decision</w:t>
      </w:r>
      <w:r>
        <w:rPr>
          <w:spacing w:val="10"/>
        </w:rPr>
        <w:t xml:space="preserve"> </w:t>
      </w:r>
      <w:r>
        <w:t>shall</w:t>
      </w:r>
      <w:r>
        <w:rPr>
          <w:spacing w:val="9"/>
        </w:rPr>
        <w:t xml:space="preserve"> </w:t>
      </w:r>
      <w:r>
        <w:t>be</w:t>
      </w:r>
      <w:r>
        <w:rPr>
          <w:spacing w:val="8"/>
        </w:rPr>
        <w:t xml:space="preserve"> </w:t>
      </w:r>
      <w:r>
        <w:t>notified</w:t>
      </w:r>
      <w:r>
        <w:rPr>
          <w:spacing w:val="7"/>
        </w:rPr>
        <w:t xml:space="preserve"> </w:t>
      </w:r>
      <w:r>
        <w:t>to</w:t>
      </w:r>
      <w:r>
        <w:rPr>
          <w:spacing w:val="12"/>
        </w:rPr>
        <w:t xml:space="preserve"> </w:t>
      </w:r>
      <w:r>
        <w:t>the</w:t>
      </w:r>
      <w:r>
        <w:rPr>
          <w:spacing w:val="8"/>
        </w:rPr>
        <w:t xml:space="preserve"> </w:t>
      </w:r>
      <w:r>
        <w:t>provider</w:t>
      </w:r>
      <w:r>
        <w:rPr>
          <w:spacing w:val="8"/>
        </w:rPr>
        <w:t xml:space="preserve"> </w:t>
      </w:r>
      <w:r>
        <w:t>or</w:t>
      </w:r>
      <w:r>
        <w:rPr>
          <w:spacing w:val="10"/>
        </w:rPr>
        <w:t xml:space="preserve"> </w:t>
      </w:r>
      <w:r>
        <w:t>its</w:t>
      </w:r>
      <w:r>
        <w:rPr>
          <w:spacing w:val="9"/>
        </w:rPr>
        <w:t xml:space="preserve"> </w:t>
      </w:r>
      <w:r>
        <w:t>authorised</w:t>
      </w:r>
      <w:r>
        <w:rPr>
          <w:spacing w:val="12"/>
        </w:rPr>
        <w:t xml:space="preserve"> </w:t>
      </w:r>
      <w:r>
        <w:rPr>
          <w:spacing w:val="-2"/>
        </w:rPr>
        <w:t>representative.</w:t>
      </w:r>
    </w:p>
    <w:p w14:paraId="615BF37F" w14:textId="77777777" w:rsidR="00732D00" w:rsidRDefault="00000000">
      <w:pPr>
        <w:pStyle w:val="BodyText"/>
        <w:spacing w:line="244" w:lineRule="auto"/>
        <w:ind w:left="925" w:right="131"/>
        <w:jc w:val="both"/>
      </w:pPr>
      <w:r>
        <w:t>The notification shall contain the conclusions of the assessment of the quality management system and the reasoned assessment decision.</w:t>
      </w:r>
    </w:p>
    <w:p w14:paraId="53F37767" w14:textId="77777777" w:rsidR="00732D00" w:rsidRDefault="00000000">
      <w:pPr>
        <w:pStyle w:val="ListParagraph"/>
        <w:numPr>
          <w:ilvl w:val="1"/>
          <w:numId w:val="6"/>
        </w:numPr>
        <w:tabs>
          <w:tab w:val="left" w:pos="925"/>
          <w:tab w:val="left" w:pos="926"/>
        </w:tabs>
        <w:spacing w:before="1" w:line="244" w:lineRule="auto"/>
        <w:ind w:right="128"/>
      </w:pPr>
      <w:r>
        <w:t>The</w:t>
      </w:r>
      <w:r>
        <w:rPr>
          <w:spacing w:val="80"/>
        </w:rPr>
        <w:t xml:space="preserve"> </w:t>
      </w:r>
      <w:r>
        <w:t>quality</w:t>
      </w:r>
      <w:r>
        <w:rPr>
          <w:spacing w:val="78"/>
        </w:rPr>
        <w:t xml:space="preserve"> </w:t>
      </w:r>
      <w:r>
        <w:t>management</w:t>
      </w:r>
      <w:r>
        <w:rPr>
          <w:spacing w:val="80"/>
        </w:rPr>
        <w:t xml:space="preserve"> </w:t>
      </w:r>
      <w:r>
        <w:t>system</w:t>
      </w:r>
      <w:r>
        <w:rPr>
          <w:spacing w:val="80"/>
        </w:rPr>
        <w:t xml:space="preserve"> </w:t>
      </w:r>
      <w:r>
        <w:t>as</w:t>
      </w:r>
      <w:r>
        <w:rPr>
          <w:spacing w:val="80"/>
        </w:rPr>
        <w:t xml:space="preserve"> </w:t>
      </w:r>
      <w:r>
        <w:t>approved</w:t>
      </w:r>
      <w:r>
        <w:rPr>
          <w:spacing w:val="80"/>
        </w:rPr>
        <w:t xml:space="preserve"> </w:t>
      </w:r>
      <w:r>
        <w:t>shall</w:t>
      </w:r>
      <w:r>
        <w:rPr>
          <w:spacing w:val="80"/>
        </w:rPr>
        <w:t xml:space="preserve"> </w:t>
      </w:r>
      <w:r>
        <w:t>continue</w:t>
      </w:r>
      <w:r>
        <w:rPr>
          <w:spacing w:val="80"/>
        </w:rPr>
        <w:t xml:space="preserve"> </w:t>
      </w:r>
      <w:r>
        <w:t>to</w:t>
      </w:r>
      <w:r>
        <w:rPr>
          <w:spacing w:val="80"/>
        </w:rPr>
        <w:t xml:space="preserve"> </w:t>
      </w:r>
      <w:r>
        <w:t>be</w:t>
      </w:r>
      <w:r>
        <w:rPr>
          <w:spacing w:val="80"/>
        </w:rPr>
        <w:t xml:space="preserve"> </w:t>
      </w:r>
      <w:r>
        <w:t>implemented</w:t>
      </w:r>
      <w:r>
        <w:rPr>
          <w:spacing w:val="80"/>
        </w:rPr>
        <w:t xml:space="preserve"> </w:t>
      </w:r>
      <w:r>
        <w:t>and maintained by the provider so that it remains adequate and efficient.</w:t>
      </w:r>
    </w:p>
    <w:p w14:paraId="3E3889F4" w14:textId="77777777" w:rsidR="00732D00" w:rsidRDefault="00732D00">
      <w:pPr>
        <w:pStyle w:val="BodyText"/>
        <w:spacing w:before="9"/>
        <w:rPr>
          <w:sz w:val="19"/>
        </w:rPr>
      </w:pPr>
    </w:p>
    <w:p w14:paraId="1A111FD3" w14:textId="77777777" w:rsidR="00732D00" w:rsidRDefault="00000000">
      <w:pPr>
        <w:pStyle w:val="ListParagraph"/>
        <w:numPr>
          <w:ilvl w:val="1"/>
          <w:numId w:val="6"/>
        </w:numPr>
        <w:tabs>
          <w:tab w:val="left" w:pos="925"/>
          <w:tab w:val="left" w:pos="926"/>
        </w:tabs>
        <w:spacing w:line="244" w:lineRule="auto"/>
        <w:ind w:right="126"/>
      </w:pPr>
      <w:r>
        <w:t>Any intended change to the approved quality management system or the list</w:t>
      </w:r>
      <w:r>
        <w:rPr>
          <w:spacing w:val="28"/>
        </w:rPr>
        <w:t xml:space="preserve"> </w:t>
      </w:r>
      <w:r>
        <w:t>of AI systems</w:t>
      </w:r>
      <w:r>
        <w:rPr>
          <w:spacing w:val="40"/>
        </w:rPr>
        <w:t xml:space="preserve"> </w:t>
      </w:r>
      <w:r>
        <w:t>covered by the latter</w:t>
      </w:r>
      <w:r>
        <w:rPr>
          <w:spacing w:val="22"/>
        </w:rPr>
        <w:t xml:space="preserve"> </w:t>
      </w:r>
      <w:r>
        <w:t>shall be</w:t>
      </w:r>
      <w:r>
        <w:rPr>
          <w:spacing w:val="22"/>
        </w:rPr>
        <w:t xml:space="preserve"> </w:t>
      </w:r>
      <w:r>
        <w:t>brought to</w:t>
      </w:r>
      <w:r>
        <w:rPr>
          <w:spacing w:val="23"/>
        </w:rPr>
        <w:t xml:space="preserve"> </w:t>
      </w:r>
      <w:r>
        <w:t>the attention of the</w:t>
      </w:r>
      <w:r>
        <w:rPr>
          <w:spacing w:val="26"/>
        </w:rPr>
        <w:t xml:space="preserve"> </w:t>
      </w:r>
      <w:r>
        <w:t>notified</w:t>
      </w:r>
      <w:r>
        <w:rPr>
          <w:spacing w:val="23"/>
        </w:rPr>
        <w:t xml:space="preserve"> </w:t>
      </w:r>
      <w:r>
        <w:t>body by the</w:t>
      </w:r>
      <w:r>
        <w:rPr>
          <w:spacing w:val="22"/>
        </w:rPr>
        <w:t xml:space="preserve"> </w:t>
      </w:r>
      <w:r>
        <w:t>provider.</w:t>
      </w:r>
    </w:p>
    <w:p w14:paraId="1DFE8E63" w14:textId="77777777" w:rsidR="00732D00" w:rsidRDefault="00732D00">
      <w:pPr>
        <w:spacing w:line="244" w:lineRule="auto"/>
        <w:sectPr w:rsidR="00732D00">
          <w:pgSz w:w="12240" w:h="15840"/>
          <w:pgMar w:top="1200" w:right="1460" w:bottom="1240" w:left="1460" w:header="0" w:footer="1053" w:gutter="0"/>
          <w:cols w:space="720"/>
        </w:sectPr>
      </w:pPr>
    </w:p>
    <w:p w14:paraId="49A9304D" w14:textId="77777777" w:rsidR="00732D00" w:rsidRDefault="00000000">
      <w:pPr>
        <w:pStyle w:val="BodyText"/>
        <w:spacing w:before="68" w:line="247" w:lineRule="auto"/>
        <w:ind w:left="927" w:right="127"/>
        <w:jc w:val="both"/>
      </w:pPr>
      <w:r>
        <w:lastRenderedPageBreak/>
        <w:t>The proposed changes shall be examined by the notified body, which shall decide whether</w:t>
      </w:r>
      <w:r>
        <w:rPr>
          <w:spacing w:val="40"/>
        </w:rPr>
        <w:t xml:space="preserve"> </w:t>
      </w:r>
      <w:r>
        <w:t>the</w:t>
      </w:r>
      <w:r>
        <w:rPr>
          <w:spacing w:val="30"/>
        </w:rPr>
        <w:t xml:space="preserve"> </w:t>
      </w:r>
      <w:r>
        <w:t>modified</w:t>
      </w:r>
      <w:r>
        <w:rPr>
          <w:spacing w:val="31"/>
        </w:rPr>
        <w:t xml:space="preserve"> </w:t>
      </w:r>
      <w:r>
        <w:t>quality</w:t>
      </w:r>
      <w:r>
        <w:rPr>
          <w:spacing w:val="23"/>
        </w:rPr>
        <w:t xml:space="preserve"> </w:t>
      </w:r>
      <w:r>
        <w:t>management</w:t>
      </w:r>
      <w:r>
        <w:rPr>
          <w:spacing w:val="31"/>
        </w:rPr>
        <w:t xml:space="preserve"> </w:t>
      </w:r>
      <w:r>
        <w:t>system</w:t>
      </w:r>
      <w:r>
        <w:rPr>
          <w:spacing w:val="33"/>
        </w:rPr>
        <w:t xml:space="preserve"> </w:t>
      </w:r>
      <w:r>
        <w:t>continues</w:t>
      </w:r>
      <w:r>
        <w:rPr>
          <w:spacing w:val="31"/>
        </w:rPr>
        <w:t xml:space="preserve"> </w:t>
      </w:r>
      <w:r>
        <w:t>to</w:t>
      </w:r>
      <w:r>
        <w:rPr>
          <w:spacing w:val="31"/>
        </w:rPr>
        <w:t xml:space="preserve"> </w:t>
      </w:r>
      <w:r>
        <w:t>satisfy</w:t>
      </w:r>
      <w:r>
        <w:rPr>
          <w:spacing w:val="27"/>
        </w:rPr>
        <w:t xml:space="preserve"> </w:t>
      </w:r>
      <w:r>
        <w:t>the</w:t>
      </w:r>
      <w:r>
        <w:rPr>
          <w:spacing w:val="35"/>
        </w:rPr>
        <w:t xml:space="preserve"> </w:t>
      </w:r>
      <w:r>
        <w:t>requirements</w:t>
      </w:r>
      <w:r>
        <w:rPr>
          <w:spacing w:val="31"/>
        </w:rPr>
        <w:t xml:space="preserve"> </w:t>
      </w:r>
      <w:r>
        <w:t>referred</w:t>
      </w:r>
      <w:r>
        <w:rPr>
          <w:spacing w:val="31"/>
        </w:rPr>
        <w:t xml:space="preserve"> </w:t>
      </w:r>
      <w:r>
        <w:t>to in point 3.2 or whether a reassessment is necessary.</w:t>
      </w:r>
    </w:p>
    <w:p w14:paraId="7AAEC69F" w14:textId="77777777" w:rsidR="00732D00" w:rsidRDefault="00732D00">
      <w:pPr>
        <w:pStyle w:val="BodyText"/>
        <w:spacing w:before="5"/>
        <w:rPr>
          <w:sz w:val="19"/>
        </w:rPr>
      </w:pPr>
    </w:p>
    <w:p w14:paraId="1E06BB00" w14:textId="77777777" w:rsidR="00732D00" w:rsidRDefault="00000000">
      <w:pPr>
        <w:pStyle w:val="BodyText"/>
        <w:spacing w:line="244" w:lineRule="auto"/>
        <w:ind w:left="927" w:right="130"/>
        <w:jc w:val="both"/>
      </w:pPr>
      <w:r>
        <w:t>The</w:t>
      </w:r>
      <w:r>
        <w:rPr>
          <w:spacing w:val="37"/>
        </w:rPr>
        <w:t xml:space="preserve"> </w:t>
      </w:r>
      <w:r>
        <w:t>notified</w:t>
      </w:r>
      <w:r>
        <w:rPr>
          <w:spacing w:val="38"/>
        </w:rPr>
        <w:t xml:space="preserve"> </w:t>
      </w:r>
      <w:r>
        <w:t>body</w:t>
      </w:r>
      <w:r>
        <w:rPr>
          <w:spacing w:val="32"/>
        </w:rPr>
        <w:t xml:space="preserve"> </w:t>
      </w:r>
      <w:r>
        <w:t>shall</w:t>
      </w:r>
      <w:r>
        <w:rPr>
          <w:spacing w:val="38"/>
        </w:rPr>
        <w:t xml:space="preserve"> </w:t>
      </w:r>
      <w:r>
        <w:t>notify</w:t>
      </w:r>
      <w:r>
        <w:rPr>
          <w:spacing w:val="32"/>
        </w:rPr>
        <w:t xml:space="preserve"> </w:t>
      </w:r>
      <w:r>
        <w:t>the</w:t>
      </w:r>
      <w:r>
        <w:rPr>
          <w:spacing w:val="39"/>
        </w:rPr>
        <w:t xml:space="preserve"> </w:t>
      </w:r>
      <w:r>
        <w:t>provider</w:t>
      </w:r>
      <w:r>
        <w:rPr>
          <w:spacing w:val="37"/>
        </w:rPr>
        <w:t xml:space="preserve"> </w:t>
      </w:r>
      <w:r>
        <w:t>of</w:t>
      </w:r>
      <w:r>
        <w:rPr>
          <w:spacing w:val="39"/>
        </w:rPr>
        <w:t xml:space="preserve"> </w:t>
      </w:r>
      <w:r>
        <w:t>its</w:t>
      </w:r>
      <w:r>
        <w:rPr>
          <w:spacing w:val="40"/>
        </w:rPr>
        <w:t xml:space="preserve"> </w:t>
      </w:r>
      <w:r>
        <w:t>decision.</w:t>
      </w:r>
      <w:r>
        <w:rPr>
          <w:spacing w:val="38"/>
        </w:rPr>
        <w:t xml:space="preserve"> </w:t>
      </w:r>
      <w:r>
        <w:t>The</w:t>
      </w:r>
      <w:r>
        <w:rPr>
          <w:spacing w:val="37"/>
        </w:rPr>
        <w:t xml:space="preserve"> </w:t>
      </w:r>
      <w:r>
        <w:t>notification</w:t>
      </w:r>
      <w:r>
        <w:rPr>
          <w:spacing w:val="40"/>
        </w:rPr>
        <w:t xml:space="preserve"> </w:t>
      </w:r>
      <w:r>
        <w:t>shall</w:t>
      </w:r>
      <w:r>
        <w:rPr>
          <w:spacing w:val="38"/>
        </w:rPr>
        <w:t xml:space="preserve"> </w:t>
      </w:r>
      <w:r>
        <w:t>contain the conclusions of the examination of the</w:t>
      </w:r>
      <w:r>
        <w:rPr>
          <w:spacing w:val="33"/>
        </w:rPr>
        <w:t xml:space="preserve"> </w:t>
      </w:r>
      <w:r>
        <w:t>changes</w:t>
      </w:r>
      <w:r>
        <w:rPr>
          <w:spacing w:val="35"/>
        </w:rPr>
        <w:t xml:space="preserve"> </w:t>
      </w:r>
      <w:r>
        <w:t>and the reasoned assessment decision.</w:t>
      </w:r>
    </w:p>
    <w:p w14:paraId="61107AB7" w14:textId="77777777" w:rsidR="00732D00" w:rsidRDefault="00000000">
      <w:pPr>
        <w:pStyle w:val="ListParagraph"/>
        <w:numPr>
          <w:ilvl w:val="0"/>
          <w:numId w:val="6"/>
        </w:numPr>
        <w:tabs>
          <w:tab w:val="left" w:pos="925"/>
          <w:tab w:val="left" w:pos="926"/>
        </w:tabs>
        <w:spacing w:before="1"/>
      </w:pPr>
      <w:r>
        <w:t>Control</w:t>
      </w:r>
      <w:r>
        <w:rPr>
          <w:spacing w:val="7"/>
        </w:rPr>
        <w:t xml:space="preserve"> </w:t>
      </w:r>
      <w:r>
        <w:t>of</w:t>
      </w:r>
      <w:r>
        <w:rPr>
          <w:spacing w:val="9"/>
        </w:rPr>
        <w:t xml:space="preserve"> </w:t>
      </w:r>
      <w:r>
        <w:t>the</w:t>
      </w:r>
      <w:r>
        <w:rPr>
          <w:spacing w:val="8"/>
        </w:rPr>
        <w:t xml:space="preserve"> </w:t>
      </w:r>
      <w:r>
        <w:t>technical</w:t>
      </w:r>
      <w:r>
        <w:rPr>
          <w:spacing w:val="10"/>
        </w:rPr>
        <w:t xml:space="preserve"> </w:t>
      </w:r>
      <w:r>
        <w:rPr>
          <w:spacing w:val="-2"/>
        </w:rPr>
        <w:t>documentation.</w:t>
      </w:r>
    </w:p>
    <w:p w14:paraId="5C6D8471" w14:textId="77777777" w:rsidR="00732D00" w:rsidRDefault="00000000">
      <w:pPr>
        <w:pStyle w:val="ListParagraph"/>
        <w:numPr>
          <w:ilvl w:val="1"/>
          <w:numId w:val="6"/>
        </w:numPr>
        <w:tabs>
          <w:tab w:val="left" w:pos="926"/>
        </w:tabs>
        <w:spacing w:before="1" w:line="247" w:lineRule="auto"/>
        <w:ind w:right="131"/>
        <w:jc w:val="both"/>
      </w:pPr>
      <w:r>
        <w:t>In addition to the application referred to in point 3, an application with a notified body of</w:t>
      </w:r>
      <w:r>
        <w:rPr>
          <w:spacing w:val="40"/>
        </w:rPr>
        <w:t xml:space="preserve"> </w:t>
      </w:r>
      <w:r>
        <w:t>their choice shall be lodged by the provider for the assessment of the technical</w:t>
      </w:r>
      <w:r>
        <w:rPr>
          <w:spacing w:val="80"/>
        </w:rPr>
        <w:t xml:space="preserve"> </w:t>
      </w:r>
      <w:r>
        <w:t>documentation relating to</w:t>
      </w:r>
      <w:r>
        <w:rPr>
          <w:spacing w:val="20"/>
        </w:rPr>
        <w:t xml:space="preserve"> </w:t>
      </w:r>
      <w:r>
        <w:t>the</w:t>
      </w:r>
      <w:r>
        <w:rPr>
          <w:spacing w:val="19"/>
        </w:rPr>
        <w:t xml:space="preserve"> </w:t>
      </w:r>
      <w:r>
        <w:t>AI</w:t>
      </w:r>
      <w:r>
        <w:rPr>
          <w:spacing w:val="19"/>
        </w:rPr>
        <w:t xml:space="preserve"> </w:t>
      </w:r>
      <w:r>
        <w:t>system</w:t>
      </w:r>
      <w:r>
        <w:rPr>
          <w:spacing w:val="18"/>
        </w:rPr>
        <w:t xml:space="preserve"> </w:t>
      </w:r>
      <w:r>
        <w:t>which</w:t>
      </w:r>
      <w:r>
        <w:rPr>
          <w:spacing w:val="22"/>
        </w:rPr>
        <w:t xml:space="preserve"> </w:t>
      </w:r>
      <w:r>
        <w:t>the</w:t>
      </w:r>
      <w:r>
        <w:rPr>
          <w:spacing w:val="21"/>
        </w:rPr>
        <w:t xml:space="preserve"> </w:t>
      </w:r>
      <w:r>
        <w:t>provider</w:t>
      </w:r>
      <w:r>
        <w:rPr>
          <w:spacing w:val="19"/>
        </w:rPr>
        <w:t xml:space="preserve"> </w:t>
      </w:r>
      <w:r>
        <w:t>intends</w:t>
      </w:r>
      <w:r>
        <w:rPr>
          <w:spacing w:val="20"/>
        </w:rPr>
        <w:t xml:space="preserve"> </w:t>
      </w:r>
      <w:r>
        <w:t>to</w:t>
      </w:r>
      <w:r>
        <w:rPr>
          <w:spacing w:val="22"/>
        </w:rPr>
        <w:t xml:space="preserve"> </w:t>
      </w:r>
      <w:r>
        <w:t>place on</w:t>
      </w:r>
      <w:r>
        <w:rPr>
          <w:spacing w:val="20"/>
        </w:rPr>
        <w:t xml:space="preserve"> </w:t>
      </w:r>
      <w:r>
        <w:t>the market or</w:t>
      </w:r>
      <w:r>
        <w:rPr>
          <w:spacing w:val="40"/>
        </w:rPr>
        <w:t xml:space="preserve"> </w:t>
      </w:r>
      <w:r>
        <w:t>put</w:t>
      </w:r>
      <w:r>
        <w:rPr>
          <w:spacing w:val="40"/>
        </w:rPr>
        <w:t xml:space="preserve"> </w:t>
      </w:r>
      <w:r>
        <w:t>into</w:t>
      </w:r>
      <w:r>
        <w:rPr>
          <w:spacing w:val="40"/>
        </w:rPr>
        <w:t xml:space="preserve"> </w:t>
      </w:r>
      <w:r>
        <w:t>service</w:t>
      </w:r>
      <w:r>
        <w:rPr>
          <w:spacing w:val="40"/>
        </w:rPr>
        <w:t xml:space="preserve"> </w:t>
      </w:r>
      <w:r>
        <w:t>and</w:t>
      </w:r>
      <w:r>
        <w:rPr>
          <w:spacing w:val="40"/>
        </w:rPr>
        <w:t xml:space="preserve"> </w:t>
      </w:r>
      <w:r>
        <w:t>which</w:t>
      </w:r>
      <w:r>
        <w:rPr>
          <w:spacing w:val="40"/>
        </w:rPr>
        <w:t xml:space="preserve"> </w:t>
      </w:r>
      <w:r>
        <w:t>is</w:t>
      </w:r>
      <w:r>
        <w:rPr>
          <w:spacing w:val="40"/>
        </w:rPr>
        <w:t xml:space="preserve"> </w:t>
      </w:r>
      <w:r>
        <w:t>covered</w:t>
      </w:r>
      <w:r>
        <w:rPr>
          <w:spacing w:val="40"/>
        </w:rPr>
        <w:t xml:space="preserve"> </w:t>
      </w:r>
      <w:r>
        <w:t>by</w:t>
      </w:r>
      <w:r>
        <w:rPr>
          <w:spacing w:val="40"/>
        </w:rPr>
        <w:t xml:space="preserve"> </w:t>
      </w:r>
      <w:r>
        <w:t>the</w:t>
      </w:r>
      <w:r>
        <w:rPr>
          <w:spacing w:val="40"/>
        </w:rPr>
        <w:t xml:space="preserve"> </w:t>
      </w:r>
      <w:r>
        <w:t>quality management</w:t>
      </w:r>
      <w:r>
        <w:rPr>
          <w:spacing w:val="40"/>
        </w:rPr>
        <w:t xml:space="preserve"> </w:t>
      </w:r>
      <w:r>
        <w:t>system</w:t>
      </w:r>
      <w:r>
        <w:rPr>
          <w:spacing w:val="40"/>
        </w:rPr>
        <w:t xml:space="preserve"> </w:t>
      </w:r>
      <w:r>
        <w:t>referred</w:t>
      </w:r>
      <w:r>
        <w:rPr>
          <w:spacing w:val="40"/>
        </w:rPr>
        <w:t xml:space="preserve"> </w:t>
      </w:r>
      <w:r>
        <w:t>to under point 3.</w:t>
      </w:r>
    </w:p>
    <w:p w14:paraId="707EC368" w14:textId="77777777" w:rsidR="00732D00" w:rsidRDefault="00732D00">
      <w:pPr>
        <w:pStyle w:val="BodyText"/>
        <w:spacing w:before="2"/>
        <w:rPr>
          <w:sz w:val="19"/>
        </w:rPr>
      </w:pPr>
    </w:p>
    <w:p w14:paraId="4A1B5D40" w14:textId="77777777" w:rsidR="00732D00" w:rsidRDefault="00000000">
      <w:pPr>
        <w:pStyle w:val="ListParagraph"/>
        <w:numPr>
          <w:ilvl w:val="1"/>
          <w:numId w:val="6"/>
        </w:numPr>
        <w:tabs>
          <w:tab w:val="left" w:pos="925"/>
          <w:tab w:val="left" w:pos="926"/>
        </w:tabs>
      </w:pPr>
      <w:r>
        <w:t>The</w:t>
      </w:r>
      <w:r>
        <w:rPr>
          <w:spacing w:val="8"/>
        </w:rPr>
        <w:t xml:space="preserve"> </w:t>
      </w:r>
      <w:r>
        <w:t>application</w:t>
      </w:r>
      <w:r>
        <w:rPr>
          <w:spacing w:val="13"/>
        </w:rPr>
        <w:t xml:space="preserve"> </w:t>
      </w:r>
      <w:r>
        <w:t>shall</w:t>
      </w:r>
      <w:r>
        <w:rPr>
          <w:spacing w:val="12"/>
        </w:rPr>
        <w:t xml:space="preserve"> </w:t>
      </w:r>
      <w:r>
        <w:rPr>
          <w:spacing w:val="-2"/>
        </w:rPr>
        <w:t>include:</w:t>
      </w:r>
    </w:p>
    <w:p w14:paraId="0B172D91" w14:textId="77777777" w:rsidR="00732D00" w:rsidRDefault="00000000">
      <w:pPr>
        <w:pStyle w:val="ListParagraph"/>
        <w:numPr>
          <w:ilvl w:val="2"/>
          <w:numId w:val="6"/>
        </w:numPr>
        <w:tabs>
          <w:tab w:val="left" w:pos="1458"/>
          <w:tab w:val="left" w:pos="1459"/>
        </w:tabs>
        <w:ind w:hanging="534"/>
      </w:pPr>
      <w:r>
        <w:t>the</w:t>
      </w:r>
      <w:r>
        <w:rPr>
          <w:spacing w:val="5"/>
        </w:rPr>
        <w:t xml:space="preserve"> </w:t>
      </w:r>
      <w:r>
        <w:t>name</w:t>
      </w:r>
      <w:r>
        <w:rPr>
          <w:spacing w:val="6"/>
        </w:rPr>
        <w:t xml:space="preserve"> </w:t>
      </w:r>
      <w:r>
        <w:t>and</w:t>
      </w:r>
      <w:r>
        <w:rPr>
          <w:spacing w:val="12"/>
        </w:rPr>
        <w:t xml:space="preserve"> </w:t>
      </w:r>
      <w:r>
        <w:t>address</w:t>
      </w:r>
      <w:r>
        <w:rPr>
          <w:spacing w:val="7"/>
        </w:rPr>
        <w:t xml:space="preserve"> </w:t>
      </w:r>
      <w:r>
        <w:t>of</w:t>
      </w:r>
      <w:r>
        <w:rPr>
          <w:spacing w:val="6"/>
        </w:rPr>
        <w:t xml:space="preserve"> </w:t>
      </w:r>
      <w:r>
        <w:t>the</w:t>
      </w:r>
      <w:r>
        <w:rPr>
          <w:spacing w:val="6"/>
        </w:rPr>
        <w:t xml:space="preserve"> </w:t>
      </w:r>
      <w:r>
        <w:rPr>
          <w:spacing w:val="-2"/>
        </w:rPr>
        <w:t>provider;</w:t>
      </w:r>
    </w:p>
    <w:p w14:paraId="7A6D5125" w14:textId="77777777" w:rsidR="00732D00" w:rsidRDefault="00000000">
      <w:pPr>
        <w:pStyle w:val="ListParagraph"/>
        <w:numPr>
          <w:ilvl w:val="2"/>
          <w:numId w:val="6"/>
        </w:numPr>
        <w:tabs>
          <w:tab w:val="left" w:pos="1458"/>
          <w:tab w:val="left" w:pos="1459"/>
        </w:tabs>
        <w:spacing w:line="244" w:lineRule="auto"/>
        <w:ind w:right="131"/>
      </w:pPr>
      <w:r>
        <w:t>a</w:t>
      </w:r>
      <w:r>
        <w:rPr>
          <w:spacing w:val="37"/>
        </w:rPr>
        <w:t xml:space="preserve"> </w:t>
      </w:r>
      <w:r>
        <w:t>written</w:t>
      </w:r>
      <w:r>
        <w:rPr>
          <w:spacing w:val="38"/>
        </w:rPr>
        <w:t xml:space="preserve"> </w:t>
      </w:r>
      <w:r>
        <w:t>declaration</w:t>
      </w:r>
      <w:r>
        <w:rPr>
          <w:spacing w:val="38"/>
        </w:rPr>
        <w:t xml:space="preserve"> </w:t>
      </w:r>
      <w:r>
        <w:t>that</w:t>
      </w:r>
      <w:r>
        <w:rPr>
          <w:spacing w:val="38"/>
        </w:rPr>
        <w:t xml:space="preserve"> </w:t>
      </w:r>
      <w:r>
        <w:t>the</w:t>
      </w:r>
      <w:r>
        <w:rPr>
          <w:spacing w:val="39"/>
        </w:rPr>
        <w:t xml:space="preserve"> </w:t>
      </w:r>
      <w:r>
        <w:t>same</w:t>
      </w:r>
      <w:r>
        <w:rPr>
          <w:spacing w:val="39"/>
        </w:rPr>
        <w:t xml:space="preserve"> </w:t>
      </w:r>
      <w:r>
        <w:t>application</w:t>
      </w:r>
      <w:r>
        <w:rPr>
          <w:spacing w:val="38"/>
        </w:rPr>
        <w:t xml:space="preserve"> </w:t>
      </w:r>
      <w:r>
        <w:t>has</w:t>
      </w:r>
      <w:r>
        <w:rPr>
          <w:spacing w:val="36"/>
        </w:rPr>
        <w:t xml:space="preserve"> </w:t>
      </w:r>
      <w:r>
        <w:t>not</w:t>
      </w:r>
      <w:r>
        <w:rPr>
          <w:spacing w:val="40"/>
        </w:rPr>
        <w:t xml:space="preserve"> </w:t>
      </w:r>
      <w:r>
        <w:t>been</w:t>
      </w:r>
      <w:r>
        <w:rPr>
          <w:spacing w:val="38"/>
        </w:rPr>
        <w:t xml:space="preserve"> </w:t>
      </w:r>
      <w:r>
        <w:t>lodged</w:t>
      </w:r>
      <w:r>
        <w:rPr>
          <w:spacing w:val="38"/>
        </w:rPr>
        <w:t xml:space="preserve"> </w:t>
      </w:r>
      <w:r>
        <w:t>with</w:t>
      </w:r>
      <w:r>
        <w:rPr>
          <w:spacing w:val="38"/>
        </w:rPr>
        <w:t xml:space="preserve"> </w:t>
      </w:r>
      <w:r>
        <w:t>any</w:t>
      </w:r>
      <w:r>
        <w:rPr>
          <w:spacing w:val="33"/>
        </w:rPr>
        <w:t xml:space="preserve"> </w:t>
      </w:r>
      <w:r>
        <w:t>other notified body;</w:t>
      </w:r>
    </w:p>
    <w:p w14:paraId="4ECEDF51" w14:textId="77777777" w:rsidR="00732D00" w:rsidRDefault="00732D00">
      <w:pPr>
        <w:pStyle w:val="BodyText"/>
        <w:spacing w:before="9"/>
        <w:rPr>
          <w:sz w:val="19"/>
        </w:rPr>
      </w:pPr>
    </w:p>
    <w:p w14:paraId="715A0F66" w14:textId="77777777" w:rsidR="00732D00" w:rsidRDefault="00000000">
      <w:pPr>
        <w:pStyle w:val="ListParagraph"/>
        <w:numPr>
          <w:ilvl w:val="2"/>
          <w:numId w:val="6"/>
        </w:numPr>
        <w:tabs>
          <w:tab w:val="left" w:pos="1458"/>
          <w:tab w:val="left" w:pos="1459"/>
        </w:tabs>
        <w:spacing w:before="1"/>
        <w:ind w:hanging="534"/>
      </w:pPr>
      <w:r>
        <w:t>the</w:t>
      </w:r>
      <w:r>
        <w:rPr>
          <w:spacing w:val="9"/>
        </w:rPr>
        <w:t xml:space="preserve"> </w:t>
      </w:r>
      <w:r>
        <w:t>technical</w:t>
      </w:r>
      <w:r>
        <w:rPr>
          <w:spacing w:val="8"/>
        </w:rPr>
        <w:t xml:space="preserve"> </w:t>
      </w:r>
      <w:r>
        <w:t>documentation</w:t>
      </w:r>
      <w:r>
        <w:rPr>
          <w:spacing w:val="9"/>
        </w:rPr>
        <w:t xml:space="preserve"> </w:t>
      </w:r>
      <w:r>
        <w:t>referred</w:t>
      </w:r>
      <w:r>
        <w:rPr>
          <w:spacing w:val="10"/>
        </w:rPr>
        <w:t xml:space="preserve"> </w:t>
      </w:r>
      <w:r>
        <w:t>to</w:t>
      </w:r>
      <w:r>
        <w:rPr>
          <w:spacing w:val="13"/>
        </w:rPr>
        <w:t xml:space="preserve"> </w:t>
      </w:r>
      <w:r>
        <w:t>in</w:t>
      </w:r>
      <w:r>
        <w:rPr>
          <w:spacing w:val="13"/>
        </w:rPr>
        <w:t xml:space="preserve"> </w:t>
      </w:r>
      <w:r>
        <w:t>Annex</w:t>
      </w:r>
      <w:r>
        <w:rPr>
          <w:spacing w:val="13"/>
        </w:rPr>
        <w:t xml:space="preserve"> </w:t>
      </w:r>
      <w:r>
        <w:rPr>
          <w:spacing w:val="-5"/>
        </w:rPr>
        <w:t>IV.</w:t>
      </w:r>
    </w:p>
    <w:p w14:paraId="51FC842D" w14:textId="77777777" w:rsidR="00732D00" w:rsidRDefault="00000000">
      <w:pPr>
        <w:pStyle w:val="ListParagraph"/>
        <w:numPr>
          <w:ilvl w:val="1"/>
          <w:numId w:val="6"/>
        </w:numPr>
        <w:tabs>
          <w:tab w:val="left" w:pos="926"/>
        </w:tabs>
        <w:spacing w:line="247" w:lineRule="auto"/>
        <w:ind w:right="121"/>
        <w:jc w:val="both"/>
      </w:pPr>
      <w:r>
        <w:t>The technical documentation shall be examined by the notified body.</w:t>
      </w:r>
      <w:r>
        <w:rPr>
          <w:spacing w:val="53"/>
        </w:rPr>
        <w:t xml:space="preserve"> </w:t>
      </w:r>
      <w:r>
        <w:rPr>
          <w:strike/>
        </w:rPr>
        <w:t>To this purpose,</w:t>
      </w:r>
      <w:r>
        <w:rPr>
          <w:spacing w:val="40"/>
        </w:rPr>
        <w:t xml:space="preserve"> </w:t>
      </w:r>
      <w:r>
        <w:rPr>
          <w:b/>
        </w:rPr>
        <w:t xml:space="preserve">Where relevant and limited to what is necessary to fulfil their tasks, </w:t>
      </w:r>
      <w:r>
        <w:t xml:space="preserve">the notified body shall be granted full access to the training, </w:t>
      </w:r>
      <w:r>
        <w:rPr>
          <w:b/>
        </w:rPr>
        <w:t xml:space="preserve">validation, </w:t>
      </w:r>
      <w:r>
        <w:t xml:space="preserve">and testing datasets used </w:t>
      </w:r>
      <w:r>
        <w:rPr>
          <w:strike/>
        </w:rPr>
        <w:t>by the</w:t>
      </w:r>
      <w:r>
        <w:t xml:space="preserve"> </w:t>
      </w:r>
      <w:r>
        <w:rPr>
          <w:strike/>
        </w:rPr>
        <w:t>provider</w:t>
      </w:r>
      <w:r>
        <w:t xml:space="preserve">, including, </w:t>
      </w:r>
      <w:r>
        <w:rPr>
          <w:b/>
        </w:rPr>
        <w:t xml:space="preserve">where appropriate and subject to security safeguards, </w:t>
      </w:r>
      <w:r>
        <w:t>through application</w:t>
      </w:r>
      <w:r>
        <w:rPr>
          <w:spacing w:val="40"/>
        </w:rPr>
        <w:t xml:space="preserve"> </w:t>
      </w:r>
      <w:r>
        <w:t>programming interfaces</w:t>
      </w:r>
      <w:r>
        <w:rPr>
          <w:spacing w:val="40"/>
        </w:rPr>
        <w:t xml:space="preserve"> </w:t>
      </w:r>
      <w:r>
        <w:t>(API)</w:t>
      </w:r>
      <w:r>
        <w:rPr>
          <w:spacing w:val="40"/>
        </w:rPr>
        <w:t xml:space="preserve"> </w:t>
      </w:r>
      <w:r>
        <w:t>or other</w:t>
      </w:r>
      <w:r>
        <w:rPr>
          <w:spacing w:val="32"/>
        </w:rPr>
        <w:t xml:space="preserve"> </w:t>
      </w:r>
      <w:r>
        <w:rPr>
          <w:strike/>
        </w:rPr>
        <w:t>appropriate</w:t>
      </w:r>
      <w:r>
        <w:rPr>
          <w:spacing w:val="40"/>
        </w:rPr>
        <w:t xml:space="preserve"> </w:t>
      </w:r>
      <w:r>
        <w:rPr>
          <w:b/>
        </w:rPr>
        <w:t>relevant</w:t>
      </w:r>
      <w:r>
        <w:rPr>
          <w:b/>
          <w:spacing w:val="40"/>
        </w:rPr>
        <w:t xml:space="preserve"> </w:t>
      </w:r>
      <w:r>
        <w:rPr>
          <w:b/>
        </w:rPr>
        <w:t>technical</w:t>
      </w:r>
      <w:r>
        <w:rPr>
          <w:b/>
          <w:spacing w:val="40"/>
        </w:rPr>
        <w:t xml:space="preserve"> </w:t>
      </w:r>
      <w:r>
        <w:t>means and tools enabling remote access.</w:t>
      </w:r>
    </w:p>
    <w:p w14:paraId="5F67A5E3" w14:textId="77777777" w:rsidR="00732D00" w:rsidRDefault="00732D00">
      <w:pPr>
        <w:pStyle w:val="BodyText"/>
        <w:spacing w:before="4"/>
        <w:rPr>
          <w:sz w:val="19"/>
        </w:rPr>
      </w:pPr>
    </w:p>
    <w:p w14:paraId="2653D2C1" w14:textId="77777777" w:rsidR="00732D00" w:rsidRDefault="00000000">
      <w:pPr>
        <w:pStyle w:val="ListParagraph"/>
        <w:numPr>
          <w:ilvl w:val="1"/>
          <w:numId w:val="6"/>
        </w:numPr>
        <w:tabs>
          <w:tab w:val="left" w:pos="926"/>
        </w:tabs>
        <w:spacing w:line="244" w:lineRule="auto"/>
        <w:ind w:right="128"/>
        <w:jc w:val="both"/>
      </w:pPr>
      <w:r>
        <w:t>In examining the technical documentation, the notified body may require that the provider supplies further evidence or carries out further tests so as to enable a proper assessment of conformity</w:t>
      </w:r>
      <w:r>
        <w:rPr>
          <w:spacing w:val="40"/>
        </w:rPr>
        <w:t xml:space="preserve"> </w:t>
      </w:r>
      <w:r>
        <w:t>of</w:t>
      </w:r>
      <w:r>
        <w:rPr>
          <w:spacing w:val="40"/>
        </w:rPr>
        <w:t xml:space="preserve"> </w:t>
      </w:r>
      <w:r>
        <w:t>the</w:t>
      </w:r>
      <w:r>
        <w:rPr>
          <w:spacing w:val="40"/>
        </w:rPr>
        <w:t xml:space="preserve"> </w:t>
      </w:r>
      <w:r>
        <w:t>AI</w:t>
      </w:r>
      <w:r>
        <w:rPr>
          <w:spacing w:val="40"/>
        </w:rPr>
        <w:t xml:space="preserve"> </w:t>
      </w:r>
      <w:r>
        <w:t>system</w:t>
      </w:r>
      <w:r>
        <w:rPr>
          <w:spacing w:val="40"/>
        </w:rPr>
        <w:t xml:space="preserve"> </w:t>
      </w:r>
      <w:r>
        <w:t>with</w:t>
      </w:r>
      <w:r>
        <w:rPr>
          <w:spacing w:val="40"/>
        </w:rPr>
        <w:t xml:space="preserve"> </w:t>
      </w:r>
      <w:r>
        <w:t>the</w:t>
      </w:r>
      <w:r>
        <w:rPr>
          <w:spacing w:val="40"/>
        </w:rPr>
        <w:t xml:space="preserve"> </w:t>
      </w:r>
      <w:r>
        <w:t>requirements</w:t>
      </w:r>
      <w:r>
        <w:rPr>
          <w:spacing w:val="40"/>
        </w:rPr>
        <w:t xml:space="preserve"> </w:t>
      </w:r>
      <w:r>
        <w:t>set</w:t>
      </w:r>
      <w:r>
        <w:rPr>
          <w:spacing w:val="40"/>
        </w:rPr>
        <w:t xml:space="preserve"> </w:t>
      </w:r>
      <w:r>
        <w:t>out</w:t>
      </w:r>
      <w:r>
        <w:rPr>
          <w:spacing w:val="40"/>
        </w:rPr>
        <w:t xml:space="preserve"> </w:t>
      </w:r>
      <w:r>
        <w:t>in</w:t>
      </w:r>
      <w:r>
        <w:rPr>
          <w:spacing w:val="40"/>
        </w:rPr>
        <w:t xml:space="preserve"> </w:t>
      </w:r>
      <w:r>
        <w:t>Title</w:t>
      </w:r>
      <w:r>
        <w:rPr>
          <w:spacing w:val="40"/>
        </w:rPr>
        <w:t xml:space="preserve"> </w:t>
      </w:r>
      <w:r>
        <w:t>III,</w:t>
      </w:r>
      <w:r>
        <w:rPr>
          <w:spacing w:val="40"/>
        </w:rPr>
        <w:t xml:space="preserve"> </w:t>
      </w:r>
      <w:r>
        <w:t>Chapter</w:t>
      </w:r>
      <w:r>
        <w:rPr>
          <w:spacing w:val="40"/>
        </w:rPr>
        <w:t xml:space="preserve"> </w:t>
      </w:r>
      <w:r>
        <w:t>2. Whenever the notified body is not satisfied with the tests carried out by the provider, the notified body shall directly carry out adequate tests, as appropriate.</w:t>
      </w:r>
    </w:p>
    <w:p w14:paraId="4F87EE16" w14:textId="77777777" w:rsidR="00732D00" w:rsidRDefault="00000000">
      <w:pPr>
        <w:pStyle w:val="ListParagraph"/>
        <w:numPr>
          <w:ilvl w:val="1"/>
          <w:numId w:val="6"/>
        </w:numPr>
        <w:tabs>
          <w:tab w:val="left" w:pos="980"/>
        </w:tabs>
        <w:spacing w:before="1" w:line="244" w:lineRule="auto"/>
        <w:ind w:right="127"/>
        <w:jc w:val="both"/>
      </w:pPr>
      <w:r>
        <w:tab/>
      </w:r>
      <w:r>
        <w:rPr>
          <w:strike/>
        </w:rPr>
        <w:t>Where</w:t>
      </w:r>
      <w:r>
        <w:rPr>
          <w:strike/>
          <w:spacing w:val="40"/>
        </w:rPr>
        <w:t xml:space="preserve"> </w:t>
      </w:r>
      <w:r>
        <w:rPr>
          <w:strike/>
        </w:rPr>
        <w:t>necessary</w:t>
      </w:r>
      <w:r>
        <w:rPr>
          <w:strike/>
          <w:spacing w:val="40"/>
        </w:rPr>
        <w:t xml:space="preserve"> </w:t>
      </w:r>
      <w:r>
        <w:rPr>
          <w:strike/>
        </w:rPr>
        <w:t>to</w:t>
      </w:r>
      <w:r>
        <w:rPr>
          <w:strike/>
          <w:spacing w:val="40"/>
        </w:rPr>
        <w:t xml:space="preserve"> </w:t>
      </w:r>
      <w:r>
        <w:rPr>
          <w:strike/>
        </w:rPr>
        <w:t>assess</w:t>
      </w:r>
      <w:r>
        <w:rPr>
          <w:strike/>
          <w:spacing w:val="40"/>
        </w:rPr>
        <w:t xml:space="preserve"> </w:t>
      </w:r>
      <w:r>
        <w:rPr>
          <w:strike/>
        </w:rPr>
        <w:t>the</w:t>
      </w:r>
      <w:r>
        <w:rPr>
          <w:strike/>
          <w:spacing w:val="40"/>
        </w:rPr>
        <w:t xml:space="preserve"> </w:t>
      </w:r>
      <w:r>
        <w:rPr>
          <w:strike/>
        </w:rPr>
        <w:t>conformity</w:t>
      </w:r>
      <w:r>
        <w:rPr>
          <w:strike/>
          <w:spacing w:val="40"/>
        </w:rPr>
        <w:t xml:space="preserve"> </w:t>
      </w:r>
      <w:r>
        <w:rPr>
          <w:strike/>
        </w:rPr>
        <w:t>of</w:t>
      </w:r>
      <w:r>
        <w:rPr>
          <w:strike/>
          <w:spacing w:val="40"/>
        </w:rPr>
        <w:t xml:space="preserve"> </w:t>
      </w:r>
      <w:r>
        <w:rPr>
          <w:strike/>
        </w:rPr>
        <w:t>the</w:t>
      </w:r>
      <w:r>
        <w:rPr>
          <w:strike/>
          <w:spacing w:val="40"/>
        </w:rPr>
        <w:t xml:space="preserve"> </w:t>
      </w:r>
      <w:r>
        <w:rPr>
          <w:strike/>
        </w:rPr>
        <w:t>high-risk</w:t>
      </w:r>
      <w:r>
        <w:rPr>
          <w:strike/>
          <w:spacing w:val="40"/>
        </w:rPr>
        <w:t xml:space="preserve"> </w:t>
      </w:r>
      <w:r>
        <w:rPr>
          <w:strike/>
        </w:rPr>
        <w:t>AI</w:t>
      </w:r>
      <w:r>
        <w:rPr>
          <w:strike/>
          <w:spacing w:val="40"/>
        </w:rPr>
        <w:t xml:space="preserve"> </w:t>
      </w:r>
      <w:r>
        <w:rPr>
          <w:strike/>
        </w:rPr>
        <w:t>system</w:t>
      </w:r>
      <w:r>
        <w:rPr>
          <w:strike/>
          <w:spacing w:val="40"/>
        </w:rPr>
        <w:t xml:space="preserve"> </w:t>
      </w:r>
      <w:r>
        <w:rPr>
          <w:strike/>
        </w:rPr>
        <w:t>with</w:t>
      </w:r>
      <w:r>
        <w:rPr>
          <w:strike/>
          <w:spacing w:val="40"/>
        </w:rPr>
        <w:t xml:space="preserve"> </w:t>
      </w:r>
      <w:r>
        <w:rPr>
          <w:strike/>
        </w:rPr>
        <w:t>the</w:t>
      </w:r>
      <w:r>
        <w:t xml:space="preserve"> </w:t>
      </w:r>
      <w:r>
        <w:rPr>
          <w:strike/>
        </w:rPr>
        <w:t>requirements set out in Title III, Chapter 2 and upon a reasoned request, the notified body</w:t>
      </w:r>
      <w:r>
        <w:t xml:space="preserve"> </w:t>
      </w:r>
      <w:r>
        <w:rPr>
          <w:strike/>
        </w:rPr>
        <w:t>shall also be granted access to the source code of the AI system</w:t>
      </w:r>
      <w:r>
        <w:t>.</w:t>
      </w:r>
    </w:p>
    <w:p w14:paraId="34D28239" w14:textId="77777777" w:rsidR="00732D00" w:rsidRDefault="00000000">
      <w:pPr>
        <w:spacing w:before="1" w:line="247" w:lineRule="auto"/>
        <w:ind w:left="925" w:right="121"/>
        <w:jc w:val="both"/>
        <w:rPr>
          <w:b/>
        </w:rPr>
      </w:pPr>
      <w:r>
        <w:rPr>
          <w:b/>
        </w:rPr>
        <w:t>Notified bodies shall be granted access to the source code of the AI system upon a reasoned request and only when the following cumulative conditions are fulfilled:</w:t>
      </w:r>
    </w:p>
    <w:p w14:paraId="0ADA97CE" w14:textId="77777777" w:rsidR="00732D00" w:rsidRDefault="00732D00">
      <w:pPr>
        <w:pStyle w:val="BodyText"/>
        <w:spacing w:before="6"/>
        <w:rPr>
          <w:b/>
          <w:sz w:val="19"/>
        </w:rPr>
      </w:pPr>
    </w:p>
    <w:p w14:paraId="7EFE7E2B" w14:textId="77777777" w:rsidR="00732D00" w:rsidRDefault="00000000">
      <w:pPr>
        <w:pStyle w:val="ListParagraph"/>
        <w:numPr>
          <w:ilvl w:val="0"/>
          <w:numId w:val="5"/>
        </w:numPr>
        <w:tabs>
          <w:tab w:val="left" w:pos="1208"/>
        </w:tabs>
        <w:spacing w:line="244" w:lineRule="auto"/>
        <w:ind w:right="126" w:firstLine="0"/>
        <w:rPr>
          <w:b/>
        </w:rPr>
      </w:pPr>
      <w:r>
        <w:rPr>
          <w:b/>
        </w:rPr>
        <w:t>Access</w:t>
      </w:r>
      <w:r>
        <w:rPr>
          <w:b/>
          <w:spacing w:val="40"/>
        </w:rPr>
        <w:t xml:space="preserve"> </w:t>
      </w:r>
      <w:r>
        <w:rPr>
          <w:b/>
        </w:rPr>
        <w:t>to</w:t>
      </w:r>
      <w:r>
        <w:rPr>
          <w:b/>
          <w:spacing w:val="40"/>
        </w:rPr>
        <w:t xml:space="preserve"> </w:t>
      </w:r>
      <w:r>
        <w:rPr>
          <w:b/>
        </w:rPr>
        <w:t>source</w:t>
      </w:r>
      <w:r>
        <w:rPr>
          <w:b/>
          <w:spacing w:val="40"/>
        </w:rPr>
        <w:t xml:space="preserve"> </w:t>
      </w:r>
      <w:r>
        <w:rPr>
          <w:b/>
        </w:rPr>
        <w:t>code</w:t>
      </w:r>
      <w:r>
        <w:rPr>
          <w:b/>
          <w:spacing w:val="40"/>
        </w:rPr>
        <w:t xml:space="preserve"> </w:t>
      </w:r>
      <w:r>
        <w:rPr>
          <w:b/>
        </w:rPr>
        <w:t>is</w:t>
      </w:r>
      <w:r>
        <w:rPr>
          <w:b/>
          <w:spacing w:val="40"/>
        </w:rPr>
        <w:t xml:space="preserve"> </w:t>
      </w:r>
      <w:r>
        <w:rPr>
          <w:b/>
        </w:rPr>
        <w:t>necessary</w:t>
      </w:r>
      <w:r>
        <w:rPr>
          <w:b/>
          <w:spacing w:val="40"/>
        </w:rPr>
        <w:t xml:space="preserve"> </w:t>
      </w:r>
      <w:r>
        <w:rPr>
          <w:b/>
        </w:rPr>
        <w:t>to</w:t>
      </w:r>
      <w:r>
        <w:rPr>
          <w:b/>
          <w:spacing w:val="40"/>
        </w:rPr>
        <w:t xml:space="preserve"> </w:t>
      </w:r>
      <w:r>
        <w:rPr>
          <w:b/>
        </w:rPr>
        <w:t>assess</w:t>
      </w:r>
      <w:r>
        <w:rPr>
          <w:b/>
          <w:spacing w:val="40"/>
        </w:rPr>
        <w:t xml:space="preserve"> </w:t>
      </w:r>
      <w:r>
        <w:rPr>
          <w:b/>
        </w:rPr>
        <w:t>the</w:t>
      </w:r>
      <w:r>
        <w:rPr>
          <w:b/>
          <w:spacing w:val="40"/>
        </w:rPr>
        <w:t xml:space="preserve"> </w:t>
      </w:r>
      <w:r>
        <w:rPr>
          <w:b/>
        </w:rPr>
        <w:t>conformity</w:t>
      </w:r>
      <w:r>
        <w:rPr>
          <w:b/>
          <w:spacing w:val="40"/>
        </w:rPr>
        <w:t xml:space="preserve"> </w:t>
      </w:r>
      <w:r>
        <w:rPr>
          <w:b/>
        </w:rPr>
        <w:t>of</w:t>
      </w:r>
      <w:r>
        <w:rPr>
          <w:b/>
          <w:spacing w:val="40"/>
        </w:rPr>
        <w:t xml:space="preserve"> </w:t>
      </w:r>
      <w:r>
        <w:rPr>
          <w:b/>
        </w:rPr>
        <w:t>the</w:t>
      </w:r>
      <w:r>
        <w:rPr>
          <w:b/>
          <w:spacing w:val="40"/>
        </w:rPr>
        <w:t xml:space="preserve"> </w:t>
      </w:r>
      <w:r>
        <w:rPr>
          <w:b/>
        </w:rPr>
        <w:t>high-risk</w:t>
      </w:r>
      <w:r>
        <w:rPr>
          <w:b/>
          <w:spacing w:val="40"/>
        </w:rPr>
        <w:t xml:space="preserve"> </w:t>
      </w:r>
      <w:r>
        <w:rPr>
          <w:b/>
        </w:rPr>
        <w:t>AI system with the requirements set out in Title III, Chapter 2, and</w:t>
      </w:r>
    </w:p>
    <w:p w14:paraId="043B2AA4" w14:textId="77777777" w:rsidR="00732D00" w:rsidRDefault="00732D00">
      <w:pPr>
        <w:pStyle w:val="BodyText"/>
        <w:spacing w:before="10"/>
        <w:rPr>
          <w:b/>
          <w:sz w:val="19"/>
        </w:rPr>
      </w:pPr>
    </w:p>
    <w:p w14:paraId="6CDF8228" w14:textId="77777777" w:rsidR="00732D00" w:rsidRDefault="00000000">
      <w:pPr>
        <w:pStyle w:val="ListParagraph"/>
        <w:numPr>
          <w:ilvl w:val="0"/>
          <w:numId w:val="5"/>
        </w:numPr>
        <w:tabs>
          <w:tab w:val="left" w:pos="1188"/>
        </w:tabs>
        <w:spacing w:line="244" w:lineRule="auto"/>
        <w:ind w:right="134" w:firstLine="0"/>
        <w:rPr>
          <w:b/>
        </w:rPr>
      </w:pPr>
      <w:r>
        <w:rPr>
          <w:b/>
        </w:rPr>
        <w:t>testing/auditing procedures and verifications based on the data and documentation provided by the provider have been exhausted or proved insufficient.</w:t>
      </w:r>
    </w:p>
    <w:p w14:paraId="55913BA8" w14:textId="77777777" w:rsidR="00732D00" w:rsidRDefault="00732D00">
      <w:pPr>
        <w:spacing w:line="244" w:lineRule="auto"/>
        <w:sectPr w:rsidR="00732D00">
          <w:pgSz w:w="12240" w:h="15840"/>
          <w:pgMar w:top="1080" w:right="1460" w:bottom="1240" w:left="1460" w:header="0" w:footer="1053" w:gutter="0"/>
          <w:cols w:space="720"/>
        </w:sectPr>
      </w:pPr>
    </w:p>
    <w:p w14:paraId="3FAA7113" w14:textId="77777777" w:rsidR="00732D00" w:rsidRDefault="00000000">
      <w:pPr>
        <w:pStyle w:val="ListParagraph"/>
        <w:numPr>
          <w:ilvl w:val="1"/>
          <w:numId w:val="6"/>
        </w:numPr>
        <w:tabs>
          <w:tab w:val="left" w:pos="926"/>
        </w:tabs>
        <w:spacing w:before="68" w:line="247" w:lineRule="auto"/>
        <w:ind w:right="128"/>
        <w:jc w:val="both"/>
      </w:pPr>
      <w:r>
        <w:lastRenderedPageBreak/>
        <w:t>The decision shall be notified to the provider or its authorised representative. The</w:t>
      </w:r>
      <w:r>
        <w:rPr>
          <w:spacing w:val="80"/>
        </w:rPr>
        <w:t xml:space="preserve"> </w:t>
      </w:r>
      <w:r>
        <w:t>notification shall contain the conclusions of the assessment of the technical documentation and the reasoned assessment decision.</w:t>
      </w:r>
    </w:p>
    <w:p w14:paraId="08C0C5F7" w14:textId="77777777" w:rsidR="00732D00" w:rsidRDefault="00732D00">
      <w:pPr>
        <w:pStyle w:val="BodyText"/>
        <w:spacing w:before="5"/>
        <w:rPr>
          <w:sz w:val="19"/>
        </w:rPr>
      </w:pPr>
    </w:p>
    <w:p w14:paraId="667742F6" w14:textId="77777777" w:rsidR="00732D00" w:rsidRDefault="00000000">
      <w:pPr>
        <w:pStyle w:val="BodyText"/>
        <w:spacing w:line="247" w:lineRule="auto"/>
        <w:ind w:left="927" w:right="126"/>
        <w:jc w:val="both"/>
      </w:pPr>
      <w:r>
        <w:t>Where</w:t>
      </w:r>
      <w:r>
        <w:rPr>
          <w:spacing w:val="18"/>
        </w:rPr>
        <w:t xml:space="preserve"> </w:t>
      </w:r>
      <w:r>
        <w:t>the</w:t>
      </w:r>
      <w:r>
        <w:rPr>
          <w:spacing w:val="18"/>
        </w:rPr>
        <w:t xml:space="preserve"> </w:t>
      </w:r>
      <w:r>
        <w:t>AI system</w:t>
      </w:r>
      <w:r>
        <w:rPr>
          <w:spacing w:val="20"/>
        </w:rPr>
        <w:t xml:space="preserve"> </w:t>
      </w:r>
      <w:r>
        <w:t>is</w:t>
      </w:r>
      <w:r>
        <w:rPr>
          <w:spacing w:val="20"/>
        </w:rPr>
        <w:t xml:space="preserve"> </w:t>
      </w:r>
      <w:r>
        <w:t>in</w:t>
      </w:r>
      <w:r>
        <w:rPr>
          <w:spacing w:val="20"/>
        </w:rPr>
        <w:t xml:space="preserve"> </w:t>
      </w:r>
      <w:r>
        <w:t>conformity with</w:t>
      </w:r>
      <w:r>
        <w:rPr>
          <w:spacing w:val="20"/>
        </w:rPr>
        <w:t xml:space="preserve"> </w:t>
      </w:r>
      <w:r>
        <w:t>the</w:t>
      </w:r>
      <w:r>
        <w:rPr>
          <w:spacing w:val="18"/>
        </w:rPr>
        <w:t xml:space="preserve"> </w:t>
      </w:r>
      <w:r>
        <w:t>requirements</w:t>
      </w:r>
      <w:r>
        <w:rPr>
          <w:spacing w:val="20"/>
        </w:rPr>
        <w:t xml:space="preserve"> </w:t>
      </w:r>
      <w:r>
        <w:t>set</w:t>
      </w:r>
      <w:r>
        <w:rPr>
          <w:spacing w:val="20"/>
        </w:rPr>
        <w:t xml:space="preserve"> </w:t>
      </w:r>
      <w:r>
        <w:t>out</w:t>
      </w:r>
      <w:r>
        <w:rPr>
          <w:spacing w:val="20"/>
        </w:rPr>
        <w:t xml:space="preserve"> </w:t>
      </w:r>
      <w:r>
        <w:t>in Title</w:t>
      </w:r>
      <w:r>
        <w:rPr>
          <w:spacing w:val="18"/>
        </w:rPr>
        <w:t xml:space="preserve"> </w:t>
      </w:r>
      <w:r>
        <w:t>III,</w:t>
      </w:r>
      <w:r>
        <w:rPr>
          <w:spacing w:val="20"/>
        </w:rPr>
        <w:t xml:space="preserve"> </w:t>
      </w:r>
      <w:r>
        <w:t>Chapter 2, an EU technical documentation assessment certificate shall be issued by the notified body. The certificate shall indicate the name and address of the provider, the conclusions of the examination, the conditions (if any) for its validity and the data necessary for the identification of the AI system.</w:t>
      </w:r>
    </w:p>
    <w:p w14:paraId="0850B3FB" w14:textId="77777777" w:rsidR="00732D00" w:rsidRDefault="00732D00">
      <w:pPr>
        <w:pStyle w:val="BodyText"/>
        <w:spacing w:before="3"/>
        <w:rPr>
          <w:sz w:val="19"/>
        </w:rPr>
      </w:pPr>
    </w:p>
    <w:p w14:paraId="1B156B25" w14:textId="77777777" w:rsidR="00732D00" w:rsidRDefault="00000000">
      <w:pPr>
        <w:pStyle w:val="BodyText"/>
        <w:spacing w:line="247" w:lineRule="auto"/>
        <w:ind w:left="927" w:right="127"/>
        <w:jc w:val="both"/>
      </w:pPr>
      <w:r>
        <w:t>The</w:t>
      </w:r>
      <w:r>
        <w:rPr>
          <w:spacing w:val="40"/>
        </w:rPr>
        <w:t xml:space="preserve"> </w:t>
      </w:r>
      <w:r>
        <w:t>certificate</w:t>
      </w:r>
      <w:r>
        <w:rPr>
          <w:spacing w:val="40"/>
        </w:rPr>
        <w:t xml:space="preserve"> </w:t>
      </w:r>
      <w:r>
        <w:t>and</w:t>
      </w:r>
      <w:r>
        <w:rPr>
          <w:spacing w:val="40"/>
        </w:rPr>
        <w:t xml:space="preserve"> </w:t>
      </w:r>
      <w:r>
        <w:t>its</w:t>
      </w:r>
      <w:r>
        <w:rPr>
          <w:spacing w:val="40"/>
        </w:rPr>
        <w:t xml:space="preserve"> </w:t>
      </w:r>
      <w:r>
        <w:t>annexes</w:t>
      </w:r>
      <w:r>
        <w:rPr>
          <w:spacing w:val="40"/>
        </w:rPr>
        <w:t xml:space="preserve"> </w:t>
      </w:r>
      <w:r>
        <w:t>shall</w:t>
      </w:r>
      <w:r>
        <w:rPr>
          <w:spacing w:val="40"/>
        </w:rPr>
        <w:t xml:space="preserve"> </w:t>
      </w:r>
      <w:r>
        <w:t>contain</w:t>
      </w:r>
      <w:r>
        <w:rPr>
          <w:spacing w:val="40"/>
        </w:rPr>
        <w:t xml:space="preserve"> </w:t>
      </w:r>
      <w:r>
        <w:t>all</w:t>
      </w:r>
      <w:r>
        <w:rPr>
          <w:spacing w:val="40"/>
        </w:rPr>
        <w:t xml:space="preserve"> </w:t>
      </w:r>
      <w:r>
        <w:t>relevant</w:t>
      </w:r>
      <w:r>
        <w:rPr>
          <w:spacing w:val="40"/>
        </w:rPr>
        <w:t xml:space="preserve"> </w:t>
      </w:r>
      <w:r>
        <w:t>information</w:t>
      </w:r>
      <w:r>
        <w:rPr>
          <w:spacing w:val="40"/>
        </w:rPr>
        <w:t xml:space="preserve"> </w:t>
      </w:r>
      <w:r>
        <w:t>to</w:t>
      </w:r>
      <w:r>
        <w:rPr>
          <w:spacing w:val="40"/>
        </w:rPr>
        <w:t xml:space="preserve"> </w:t>
      </w:r>
      <w:r>
        <w:t>allow</w:t>
      </w:r>
      <w:r>
        <w:rPr>
          <w:spacing w:val="40"/>
        </w:rPr>
        <w:t xml:space="preserve"> </w:t>
      </w:r>
      <w:r>
        <w:t>the conformity</w:t>
      </w:r>
      <w:r>
        <w:rPr>
          <w:spacing w:val="38"/>
        </w:rPr>
        <w:t xml:space="preserve"> </w:t>
      </w:r>
      <w:r>
        <w:t>of</w:t>
      </w:r>
      <w:r>
        <w:rPr>
          <w:spacing w:val="40"/>
        </w:rPr>
        <w:t xml:space="preserve"> </w:t>
      </w:r>
      <w:r>
        <w:t>the</w:t>
      </w:r>
      <w:r>
        <w:rPr>
          <w:spacing w:val="39"/>
        </w:rPr>
        <w:t xml:space="preserve"> </w:t>
      </w:r>
      <w:r>
        <w:t>AI</w:t>
      </w:r>
      <w:r>
        <w:rPr>
          <w:spacing w:val="35"/>
        </w:rPr>
        <w:t xml:space="preserve"> </w:t>
      </w:r>
      <w:r>
        <w:t>system</w:t>
      </w:r>
      <w:r>
        <w:rPr>
          <w:spacing w:val="38"/>
        </w:rPr>
        <w:t xml:space="preserve"> </w:t>
      </w:r>
      <w:r>
        <w:t>to</w:t>
      </w:r>
      <w:r>
        <w:rPr>
          <w:spacing w:val="38"/>
        </w:rPr>
        <w:t xml:space="preserve"> </w:t>
      </w:r>
      <w:r>
        <w:t>be</w:t>
      </w:r>
      <w:r>
        <w:rPr>
          <w:spacing w:val="40"/>
        </w:rPr>
        <w:t xml:space="preserve"> </w:t>
      </w:r>
      <w:r>
        <w:t>evaluated,</w:t>
      </w:r>
      <w:r>
        <w:rPr>
          <w:spacing w:val="40"/>
        </w:rPr>
        <w:t xml:space="preserve"> </w:t>
      </w:r>
      <w:r>
        <w:t>and</w:t>
      </w:r>
      <w:r>
        <w:rPr>
          <w:spacing w:val="40"/>
        </w:rPr>
        <w:t xml:space="preserve"> </w:t>
      </w:r>
      <w:r>
        <w:t>to</w:t>
      </w:r>
      <w:r>
        <w:rPr>
          <w:spacing w:val="40"/>
        </w:rPr>
        <w:t xml:space="preserve"> </w:t>
      </w:r>
      <w:r>
        <w:t>allow</w:t>
      </w:r>
      <w:r>
        <w:rPr>
          <w:spacing w:val="40"/>
        </w:rPr>
        <w:t xml:space="preserve"> </w:t>
      </w:r>
      <w:r>
        <w:t>for</w:t>
      </w:r>
      <w:r>
        <w:rPr>
          <w:spacing w:val="40"/>
        </w:rPr>
        <w:t xml:space="preserve"> </w:t>
      </w:r>
      <w:r>
        <w:t>control</w:t>
      </w:r>
      <w:r>
        <w:rPr>
          <w:spacing w:val="40"/>
        </w:rPr>
        <w:t xml:space="preserve"> </w:t>
      </w:r>
      <w:r>
        <w:t>of</w:t>
      </w:r>
      <w:r>
        <w:rPr>
          <w:spacing w:val="40"/>
        </w:rPr>
        <w:t xml:space="preserve"> </w:t>
      </w:r>
      <w:r>
        <w:t>the</w:t>
      </w:r>
      <w:r>
        <w:rPr>
          <w:spacing w:val="40"/>
        </w:rPr>
        <w:t xml:space="preserve"> </w:t>
      </w:r>
      <w:r>
        <w:t>AI</w:t>
      </w:r>
      <w:r>
        <w:rPr>
          <w:spacing w:val="37"/>
        </w:rPr>
        <w:t xml:space="preserve"> </w:t>
      </w:r>
      <w:r>
        <w:t>system while in use, where applicable.</w:t>
      </w:r>
    </w:p>
    <w:p w14:paraId="1FBC1E72" w14:textId="77777777" w:rsidR="00732D00" w:rsidRDefault="00732D00">
      <w:pPr>
        <w:pStyle w:val="BodyText"/>
        <w:spacing w:before="5"/>
        <w:rPr>
          <w:sz w:val="19"/>
        </w:rPr>
      </w:pPr>
    </w:p>
    <w:p w14:paraId="0EE8B124" w14:textId="77777777" w:rsidR="00732D00" w:rsidRDefault="00000000">
      <w:pPr>
        <w:pStyle w:val="BodyText"/>
        <w:spacing w:line="247" w:lineRule="auto"/>
        <w:ind w:left="927" w:right="127"/>
        <w:jc w:val="both"/>
      </w:pPr>
      <w:r>
        <w:t>Where the AI system is not in conformity with the requirements set out in Title III, Chapter</w:t>
      </w:r>
      <w:r>
        <w:rPr>
          <w:spacing w:val="40"/>
        </w:rPr>
        <w:t xml:space="preserve"> </w:t>
      </w:r>
      <w:r>
        <w:t>2, the notified body shall refuse to issue an EU technical documentation assessment</w:t>
      </w:r>
      <w:r>
        <w:rPr>
          <w:spacing w:val="40"/>
        </w:rPr>
        <w:t xml:space="preserve"> </w:t>
      </w:r>
      <w:r>
        <w:t>certificate</w:t>
      </w:r>
      <w:r>
        <w:rPr>
          <w:spacing w:val="40"/>
        </w:rPr>
        <w:t xml:space="preserve"> </w:t>
      </w:r>
      <w:r>
        <w:t>and</w:t>
      </w:r>
      <w:r>
        <w:rPr>
          <w:spacing w:val="40"/>
        </w:rPr>
        <w:t xml:space="preserve"> </w:t>
      </w:r>
      <w:r>
        <w:t>shall</w:t>
      </w:r>
      <w:r>
        <w:rPr>
          <w:spacing w:val="40"/>
        </w:rPr>
        <w:t xml:space="preserve"> </w:t>
      </w:r>
      <w:r>
        <w:t>inform</w:t>
      </w:r>
      <w:r>
        <w:rPr>
          <w:spacing w:val="40"/>
        </w:rPr>
        <w:t xml:space="preserve"> </w:t>
      </w:r>
      <w:r>
        <w:t>the</w:t>
      </w:r>
      <w:r>
        <w:rPr>
          <w:spacing w:val="40"/>
        </w:rPr>
        <w:t xml:space="preserve"> </w:t>
      </w:r>
      <w:r>
        <w:t>applicant</w:t>
      </w:r>
      <w:r>
        <w:rPr>
          <w:spacing w:val="40"/>
        </w:rPr>
        <w:t xml:space="preserve"> </w:t>
      </w:r>
      <w:r>
        <w:t>accordingly,</w:t>
      </w:r>
      <w:r>
        <w:rPr>
          <w:spacing w:val="40"/>
        </w:rPr>
        <w:t xml:space="preserve"> </w:t>
      </w:r>
      <w:r>
        <w:t>giving</w:t>
      </w:r>
      <w:r>
        <w:rPr>
          <w:spacing w:val="40"/>
        </w:rPr>
        <w:t xml:space="preserve"> </w:t>
      </w:r>
      <w:r>
        <w:t>detailed</w:t>
      </w:r>
      <w:r>
        <w:rPr>
          <w:spacing w:val="40"/>
        </w:rPr>
        <w:t xml:space="preserve"> </w:t>
      </w:r>
      <w:r>
        <w:t>reasons</w:t>
      </w:r>
      <w:r>
        <w:rPr>
          <w:spacing w:val="40"/>
        </w:rPr>
        <w:t xml:space="preserve"> </w:t>
      </w:r>
      <w:r>
        <w:t>for</w:t>
      </w:r>
      <w:r>
        <w:rPr>
          <w:spacing w:val="40"/>
        </w:rPr>
        <w:t xml:space="preserve"> </w:t>
      </w:r>
      <w:r>
        <w:t xml:space="preserve">its </w:t>
      </w:r>
      <w:r>
        <w:rPr>
          <w:spacing w:val="-2"/>
        </w:rPr>
        <w:t>refusal.</w:t>
      </w:r>
    </w:p>
    <w:p w14:paraId="0FE06EA0" w14:textId="77777777" w:rsidR="00732D00" w:rsidRDefault="00732D00">
      <w:pPr>
        <w:pStyle w:val="BodyText"/>
        <w:spacing w:before="4"/>
        <w:rPr>
          <w:sz w:val="19"/>
        </w:rPr>
      </w:pPr>
    </w:p>
    <w:p w14:paraId="30009A9C" w14:textId="77777777" w:rsidR="00732D00" w:rsidRDefault="00000000">
      <w:pPr>
        <w:pStyle w:val="BodyText"/>
        <w:spacing w:line="247" w:lineRule="auto"/>
        <w:ind w:left="927" w:right="121"/>
        <w:jc w:val="both"/>
      </w:pPr>
      <w:r>
        <w:t>Where the AI system does not meet the requirement relating to the data used to train it, re- training of the AI system will be needed prior to the application for a new conformity assessment. In this case, the reasoned assessment decision of the notified body refusing to issue the EU technical documentation assessment certificate shall contain specific considerations</w:t>
      </w:r>
      <w:r>
        <w:rPr>
          <w:spacing w:val="32"/>
        </w:rPr>
        <w:t xml:space="preserve"> </w:t>
      </w:r>
      <w:r>
        <w:t>on the</w:t>
      </w:r>
      <w:r>
        <w:rPr>
          <w:spacing w:val="31"/>
        </w:rPr>
        <w:t xml:space="preserve"> </w:t>
      </w:r>
      <w:r>
        <w:t>quality data</w:t>
      </w:r>
      <w:r>
        <w:rPr>
          <w:spacing w:val="31"/>
        </w:rPr>
        <w:t xml:space="preserve"> </w:t>
      </w:r>
      <w:r>
        <w:t>used</w:t>
      </w:r>
      <w:r>
        <w:rPr>
          <w:spacing w:val="32"/>
        </w:rPr>
        <w:t xml:space="preserve"> </w:t>
      </w:r>
      <w:r>
        <w:t>to</w:t>
      </w:r>
      <w:r>
        <w:rPr>
          <w:spacing w:val="34"/>
        </w:rPr>
        <w:t xml:space="preserve"> </w:t>
      </w:r>
      <w:r>
        <w:t>train</w:t>
      </w:r>
      <w:r>
        <w:rPr>
          <w:spacing w:val="34"/>
        </w:rPr>
        <w:t xml:space="preserve"> </w:t>
      </w:r>
      <w:r>
        <w:t>the</w:t>
      </w:r>
      <w:r>
        <w:rPr>
          <w:spacing w:val="31"/>
        </w:rPr>
        <w:t xml:space="preserve"> </w:t>
      </w:r>
      <w:r>
        <w:t>AI system,</w:t>
      </w:r>
      <w:r>
        <w:rPr>
          <w:spacing w:val="32"/>
        </w:rPr>
        <w:t xml:space="preserve"> </w:t>
      </w:r>
      <w:r>
        <w:t>notably on</w:t>
      </w:r>
      <w:r>
        <w:rPr>
          <w:spacing w:val="32"/>
        </w:rPr>
        <w:t xml:space="preserve"> </w:t>
      </w:r>
      <w:r>
        <w:t>the</w:t>
      </w:r>
      <w:r>
        <w:rPr>
          <w:spacing w:val="31"/>
        </w:rPr>
        <w:t xml:space="preserve"> </w:t>
      </w:r>
      <w:r>
        <w:t>reasons</w:t>
      </w:r>
      <w:r>
        <w:rPr>
          <w:spacing w:val="32"/>
        </w:rPr>
        <w:t xml:space="preserve"> </w:t>
      </w:r>
      <w:r>
        <w:t xml:space="preserve">for </w:t>
      </w:r>
      <w:r>
        <w:rPr>
          <w:spacing w:val="-2"/>
        </w:rPr>
        <w:t>non-compliance.</w:t>
      </w:r>
    </w:p>
    <w:p w14:paraId="22382C23" w14:textId="77777777" w:rsidR="00732D00" w:rsidRDefault="00732D00">
      <w:pPr>
        <w:pStyle w:val="BodyText"/>
        <w:spacing w:before="1"/>
        <w:rPr>
          <w:sz w:val="19"/>
        </w:rPr>
      </w:pPr>
    </w:p>
    <w:p w14:paraId="60020FE8" w14:textId="77777777" w:rsidR="00732D00" w:rsidRDefault="00000000">
      <w:pPr>
        <w:pStyle w:val="ListParagraph"/>
        <w:numPr>
          <w:ilvl w:val="1"/>
          <w:numId w:val="6"/>
        </w:numPr>
        <w:tabs>
          <w:tab w:val="left" w:pos="926"/>
        </w:tabs>
        <w:spacing w:before="1" w:line="247" w:lineRule="auto"/>
        <w:ind w:right="124"/>
        <w:jc w:val="both"/>
      </w:pPr>
      <w:r>
        <w:t>Any change to the AI system that could affect the compliance of the AI system with the requirements</w:t>
      </w:r>
      <w:r>
        <w:rPr>
          <w:spacing w:val="30"/>
        </w:rPr>
        <w:t xml:space="preserve"> </w:t>
      </w:r>
      <w:r>
        <w:t>or</w:t>
      </w:r>
      <w:r>
        <w:rPr>
          <w:spacing w:val="29"/>
        </w:rPr>
        <w:t xml:space="preserve"> </w:t>
      </w:r>
      <w:r>
        <w:t>its</w:t>
      </w:r>
      <w:r>
        <w:rPr>
          <w:spacing w:val="30"/>
        </w:rPr>
        <w:t xml:space="preserve"> </w:t>
      </w:r>
      <w:r>
        <w:t>intended</w:t>
      </w:r>
      <w:r>
        <w:rPr>
          <w:spacing w:val="30"/>
        </w:rPr>
        <w:t xml:space="preserve"> </w:t>
      </w:r>
      <w:r>
        <w:t>purpose</w:t>
      </w:r>
      <w:r>
        <w:rPr>
          <w:spacing w:val="27"/>
        </w:rPr>
        <w:t xml:space="preserve"> </w:t>
      </w:r>
      <w:r>
        <w:t>shall</w:t>
      </w:r>
      <w:r>
        <w:rPr>
          <w:spacing w:val="33"/>
        </w:rPr>
        <w:t xml:space="preserve"> </w:t>
      </w:r>
      <w:r>
        <w:t>be</w:t>
      </w:r>
      <w:r>
        <w:rPr>
          <w:spacing w:val="27"/>
        </w:rPr>
        <w:t xml:space="preserve"> </w:t>
      </w:r>
      <w:r>
        <w:t>approved</w:t>
      </w:r>
      <w:r>
        <w:rPr>
          <w:spacing w:val="30"/>
        </w:rPr>
        <w:t xml:space="preserve"> </w:t>
      </w:r>
      <w:r>
        <w:t>by</w:t>
      </w:r>
      <w:r>
        <w:rPr>
          <w:spacing w:val="24"/>
        </w:rPr>
        <w:t xml:space="preserve"> </w:t>
      </w:r>
      <w:r>
        <w:t>the</w:t>
      </w:r>
      <w:r>
        <w:rPr>
          <w:spacing w:val="29"/>
        </w:rPr>
        <w:t xml:space="preserve"> </w:t>
      </w:r>
      <w:r>
        <w:t>notified</w:t>
      </w:r>
      <w:r>
        <w:rPr>
          <w:spacing w:val="30"/>
        </w:rPr>
        <w:t xml:space="preserve"> </w:t>
      </w:r>
      <w:r>
        <w:t>body</w:t>
      </w:r>
      <w:r>
        <w:rPr>
          <w:spacing w:val="24"/>
        </w:rPr>
        <w:t xml:space="preserve"> </w:t>
      </w:r>
      <w:r>
        <w:t>which</w:t>
      </w:r>
      <w:r>
        <w:rPr>
          <w:spacing w:val="30"/>
        </w:rPr>
        <w:t xml:space="preserve"> </w:t>
      </w:r>
      <w:r>
        <w:t>issued the EU technical documentation assessment certificate. The provider shall inform such notified body of its intention to introduce any of the above-mentioned changes or if it becomes</w:t>
      </w:r>
      <w:r>
        <w:rPr>
          <w:spacing w:val="34"/>
        </w:rPr>
        <w:t xml:space="preserve"> </w:t>
      </w:r>
      <w:r>
        <w:t>otherwise</w:t>
      </w:r>
      <w:r>
        <w:rPr>
          <w:spacing w:val="32"/>
        </w:rPr>
        <w:t xml:space="preserve"> </w:t>
      </w:r>
      <w:r>
        <w:t>aware</w:t>
      </w:r>
      <w:r>
        <w:rPr>
          <w:spacing w:val="36"/>
        </w:rPr>
        <w:t xml:space="preserve"> </w:t>
      </w:r>
      <w:r>
        <w:t>of</w:t>
      </w:r>
      <w:r>
        <w:rPr>
          <w:spacing w:val="36"/>
        </w:rPr>
        <w:t xml:space="preserve"> </w:t>
      </w:r>
      <w:r>
        <w:t>the</w:t>
      </w:r>
      <w:r>
        <w:rPr>
          <w:spacing w:val="32"/>
        </w:rPr>
        <w:t xml:space="preserve"> </w:t>
      </w:r>
      <w:r>
        <w:t>occurrence</w:t>
      </w:r>
      <w:r>
        <w:rPr>
          <w:spacing w:val="38"/>
        </w:rPr>
        <w:t xml:space="preserve"> </w:t>
      </w:r>
      <w:r>
        <w:t>of</w:t>
      </w:r>
      <w:r>
        <w:rPr>
          <w:spacing w:val="36"/>
        </w:rPr>
        <w:t xml:space="preserve"> </w:t>
      </w:r>
      <w:r>
        <w:t>such</w:t>
      </w:r>
      <w:r>
        <w:rPr>
          <w:spacing w:val="36"/>
        </w:rPr>
        <w:t xml:space="preserve"> </w:t>
      </w:r>
      <w:r>
        <w:t>changes.</w:t>
      </w:r>
      <w:r>
        <w:rPr>
          <w:spacing w:val="39"/>
        </w:rPr>
        <w:t xml:space="preserve"> </w:t>
      </w:r>
      <w:r>
        <w:t>The</w:t>
      </w:r>
      <w:r>
        <w:rPr>
          <w:spacing w:val="36"/>
        </w:rPr>
        <w:t xml:space="preserve"> </w:t>
      </w:r>
      <w:r>
        <w:t>intended</w:t>
      </w:r>
      <w:r>
        <w:rPr>
          <w:spacing w:val="36"/>
        </w:rPr>
        <w:t xml:space="preserve"> </w:t>
      </w:r>
      <w:r>
        <w:t>changes</w:t>
      </w:r>
      <w:r>
        <w:rPr>
          <w:spacing w:val="34"/>
        </w:rPr>
        <w:t xml:space="preserve"> </w:t>
      </w:r>
      <w:r>
        <w:t>shall be assessed by the notified body which shall decide whether those changes require a new conformity</w:t>
      </w:r>
      <w:r>
        <w:rPr>
          <w:spacing w:val="40"/>
        </w:rPr>
        <w:t xml:space="preserve"> </w:t>
      </w:r>
      <w:r>
        <w:t>assessment</w:t>
      </w:r>
      <w:r>
        <w:rPr>
          <w:spacing w:val="40"/>
        </w:rPr>
        <w:t xml:space="preserve"> </w:t>
      </w:r>
      <w:r>
        <w:t>in</w:t>
      </w:r>
      <w:r>
        <w:rPr>
          <w:spacing w:val="40"/>
        </w:rPr>
        <w:t xml:space="preserve"> </w:t>
      </w:r>
      <w:r>
        <w:t>accordance</w:t>
      </w:r>
      <w:r>
        <w:rPr>
          <w:spacing w:val="40"/>
        </w:rPr>
        <w:t xml:space="preserve"> </w:t>
      </w:r>
      <w:r>
        <w:t>with</w:t>
      </w:r>
      <w:r>
        <w:rPr>
          <w:spacing w:val="40"/>
        </w:rPr>
        <w:t xml:space="preserve"> </w:t>
      </w:r>
      <w:r>
        <w:t>Article</w:t>
      </w:r>
      <w:r>
        <w:rPr>
          <w:spacing w:val="40"/>
        </w:rPr>
        <w:t xml:space="preserve"> </w:t>
      </w:r>
      <w:r>
        <w:t>43(4)</w:t>
      </w:r>
      <w:r>
        <w:rPr>
          <w:spacing w:val="40"/>
        </w:rPr>
        <w:t xml:space="preserve"> </w:t>
      </w:r>
      <w:r>
        <w:t>or</w:t>
      </w:r>
      <w:r>
        <w:rPr>
          <w:spacing w:val="40"/>
        </w:rPr>
        <w:t xml:space="preserve"> </w:t>
      </w:r>
      <w:r>
        <w:t>whether</w:t>
      </w:r>
      <w:r>
        <w:rPr>
          <w:spacing w:val="40"/>
        </w:rPr>
        <w:t xml:space="preserve"> </w:t>
      </w:r>
      <w:r>
        <w:t>they</w:t>
      </w:r>
      <w:r>
        <w:rPr>
          <w:spacing w:val="40"/>
        </w:rPr>
        <w:t xml:space="preserve"> </w:t>
      </w:r>
      <w:r>
        <w:t>could</w:t>
      </w:r>
      <w:r>
        <w:rPr>
          <w:spacing w:val="40"/>
        </w:rPr>
        <w:t xml:space="preserve"> </w:t>
      </w:r>
      <w:r>
        <w:t>be addressed by means of a supplement to the EU technical documentation assessment certificate.</w:t>
      </w:r>
      <w:r>
        <w:rPr>
          <w:spacing w:val="21"/>
        </w:rPr>
        <w:t xml:space="preserve"> </w:t>
      </w:r>
      <w:r>
        <w:t>In</w:t>
      </w:r>
      <w:r>
        <w:rPr>
          <w:spacing w:val="19"/>
        </w:rPr>
        <w:t xml:space="preserve"> </w:t>
      </w:r>
      <w:r>
        <w:t>the</w:t>
      </w:r>
      <w:r>
        <w:rPr>
          <w:spacing w:val="20"/>
        </w:rPr>
        <w:t xml:space="preserve"> </w:t>
      </w:r>
      <w:r>
        <w:t>latter</w:t>
      </w:r>
      <w:r>
        <w:rPr>
          <w:spacing w:val="20"/>
        </w:rPr>
        <w:t xml:space="preserve"> </w:t>
      </w:r>
      <w:r>
        <w:t>case,</w:t>
      </w:r>
      <w:r>
        <w:rPr>
          <w:spacing w:val="19"/>
        </w:rPr>
        <w:t xml:space="preserve"> </w:t>
      </w:r>
      <w:r>
        <w:t>the</w:t>
      </w:r>
      <w:r>
        <w:rPr>
          <w:spacing w:val="18"/>
        </w:rPr>
        <w:t xml:space="preserve"> </w:t>
      </w:r>
      <w:r>
        <w:t>notified</w:t>
      </w:r>
      <w:r>
        <w:rPr>
          <w:spacing w:val="19"/>
        </w:rPr>
        <w:t xml:space="preserve"> </w:t>
      </w:r>
      <w:r>
        <w:t>body shall</w:t>
      </w:r>
      <w:r>
        <w:rPr>
          <w:spacing w:val="19"/>
        </w:rPr>
        <w:t xml:space="preserve"> </w:t>
      </w:r>
      <w:r>
        <w:t>assess</w:t>
      </w:r>
      <w:r>
        <w:rPr>
          <w:spacing w:val="19"/>
        </w:rPr>
        <w:t xml:space="preserve"> </w:t>
      </w:r>
      <w:r>
        <w:t>the</w:t>
      </w:r>
      <w:r>
        <w:rPr>
          <w:spacing w:val="20"/>
        </w:rPr>
        <w:t xml:space="preserve"> </w:t>
      </w:r>
      <w:r>
        <w:t>changes,</w:t>
      </w:r>
      <w:r>
        <w:rPr>
          <w:spacing w:val="19"/>
        </w:rPr>
        <w:t xml:space="preserve"> </w:t>
      </w:r>
      <w:r>
        <w:t>notify the</w:t>
      </w:r>
      <w:r>
        <w:rPr>
          <w:spacing w:val="23"/>
        </w:rPr>
        <w:t xml:space="preserve"> </w:t>
      </w:r>
      <w:r>
        <w:t>provider of</w:t>
      </w:r>
      <w:r>
        <w:rPr>
          <w:spacing w:val="23"/>
        </w:rPr>
        <w:t xml:space="preserve"> </w:t>
      </w:r>
      <w:r>
        <w:t>its</w:t>
      </w:r>
      <w:r>
        <w:rPr>
          <w:spacing w:val="23"/>
        </w:rPr>
        <w:t xml:space="preserve"> </w:t>
      </w:r>
      <w:r>
        <w:t>decision</w:t>
      </w:r>
      <w:r>
        <w:rPr>
          <w:spacing w:val="23"/>
        </w:rPr>
        <w:t xml:space="preserve"> </w:t>
      </w:r>
      <w:r>
        <w:t>and,</w:t>
      </w:r>
      <w:r>
        <w:rPr>
          <w:spacing w:val="23"/>
        </w:rPr>
        <w:t xml:space="preserve"> </w:t>
      </w:r>
      <w:r>
        <w:t>where the changes</w:t>
      </w:r>
      <w:r>
        <w:rPr>
          <w:spacing w:val="23"/>
        </w:rPr>
        <w:t xml:space="preserve"> </w:t>
      </w:r>
      <w:r>
        <w:t>are</w:t>
      </w:r>
      <w:r>
        <w:rPr>
          <w:spacing w:val="25"/>
        </w:rPr>
        <w:t xml:space="preserve"> </w:t>
      </w:r>
      <w:r>
        <w:t>approved, issue to</w:t>
      </w:r>
      <w:r>
        <w:rPr>
          <w:spacing w:val="23"/>
        </w:rPr>
        <w:t xml:space="preserve"> </w:t>
      </w:r>
      <w:r>
        <w:t>the</w:t>
      </w:r>
      <w:r>
        <w:rPr>
          <w:spacing w:val="25"/>
        </w:rPr>
        <w:t xml:space="preserve"> </w:t>
      </w:r>
      <w:r>
        <w:t>provider</w:t>
      </w:r>
      <w:r>
        <w:rPr>
          <w:spacing w:val="25"/>
        </w:rPr>
        <w:t xml:space="preserve"> </w:t>
      </w:r>
      <w:r>
        <w:t>a supplement to the EU technical documentation assessment certificate.</w:t>
      </w:r>
    </w:p>
    <w:p w14:paraId="4A292547" w14:textId="77777777" w:rsidR="00732D00" w:rsidRDefault="00000000">
      <w:pPr>
        <w:pStyle w:val="ListParagraph"/>
        <w:numPr>
          <w:ilvl w:val="0"/>
          <w:numId w:val="6"/>
        </w:numPr>
        <w:tabs>
          <w:tab w:val="left" w:pos="925"/>
          <w:tab w:val="left" w:pos="926"/>
        </w:tabs>
        <w:spacing w:before="213"/>
      </w:pPr>
      <w:r>
        <w:t>Surveillance</w:t>
      </w:r>
      <w:r>
        <w:rPr>
          <w:spacing w:val="11"/>
        </w:rPr>
        <w:t xml:space="preserve"> </w:t>
      </w:r>
      <w:r>
        <w:t>of</w:t>
      </w:r>
      <w:r>
        <w:rPr>
          <w:spacing w:val="14"/>
        </w:rPr>
        <w:t xml:space="preserve"> </w:t>
      </w:r>
      <w:r>
        <w:t>the</w:t>
      </w:r>
      <w:r>
        <w:rPr>
          <w:spacing w:val="11"/>
        </w:rPr>
        <w:t xml:space="preserve"> </w:t>
      </w:r>
      <w:r>
        <w:t>approved</w:t>
      </w:r>
      <w:r>
        <w:rPr>
          <w:spacing w:val="15"/>
        </w:rPr>
        <w:t xml:space="preserve"> </w:t>
      </w:r>
      <w:r>
        <w:t>quality</w:t>
      </w:r>
      <w:r>
        <w:rPr>
          <w:spacing w:val="10"/>
        </w:rPr>
        <w:t xml:space="preserve"> </w:t>
      </w:r>
      <w:r>
        <w:t>management</w:t>
      </w:r>
      <w:r>
        <w:rPr>
          <w:spacing w:val="17"/>
        </w:rPr>
        <w:t xml:space="preserve"> </w:t>
      </w:r>
      <w:r>
        <w:rPr>
          <w:spacing w:val="-2"/>
        </w:rPr>
        <w:t>system.</w:t>
      </w:r>
    </w:p>
    <w:p w14:paraId="22D525CE" w14:textId="77777777" w:rsidR="00732D00" w:rsidRDefault="00000000">
      <w:pPr>
        <w:pStyle w:val="ListParagraph"/>
        <w:numPr>
          <w:ilvl w:val="1"/>
          <w:numId w:val="6"/>
        </w:numPr>
        <w:tabs>
          <w:tab w:val="left" w:pos="926"/>
        </w:tabs>
        <w:spacing w:line="244" w:lineRule="auto"/>
        <w:ind w:right="124"/>
        <w:jc w:val="both"/>
      </w:pPr>
      <w:r>
        <w:t>The purpose of the surveillance carried out by the notified body referred to in Point 3 is to make sure that the provider duly fulfils the terms and conditions of the approved quality management system.</w:t>
      </w:r>
    </w:p>
    <w:p w14:paraId="66180FBF" w14:textId="77777777" w:rsidR="00732D00" w:rsidRDefault="00732D00">
      <w:pPr>
        <w:pStyle w:val="BodyText"/>
        <w:spacing w:before="10"/>
        <w:rPr>
          <w:sz w:val="19"/>
        </w:rPr>
      </w:pPr>
    </w:p>
    <w:p w14:paraId="44211044" w14:textId="77777777" w:rsidR="00732D00" w:rsidRDefault="00000000">
      <w:pPr>
        <w:pStyle w:val="ListParagraph"/>
        <w:numPr>
          <w:ilvl w:val="1"/>
          <w:numId w:val="6"/>
        </w:numPr>
        <w:tabs>
          <w:tab w:val="left" w:pos="926"/>
        </w:tabs>
        <w:spacing w:line="247" w:lineRule="auto"/>
        <w:ind w:right="130"/>
        <w:jc w:val="both"/>
      </w:pPr>
      <w:r>
        <w:t>For assessment purposes, the provider shall allow the notified body to access the premises where</w:t>
      </w:r>
      <w:r>
        <w:rPr>
          <w:spacing w:val="40"/>
        </w:rPr>
        <w:t xml:space="preserve"> </w:t>
      </w:r>
      <w:r>
        <w:t>the</w:t>
      </w:r>
      <w:r>
        <w:rPr>
          <w:spacing w:val="40"/>
        </w:rPr>
        <w:t xml:space="preserve"> </w:t>
      </w:r>
      <w:r>
        <w:t>design,</w:t>
      </w:r>
      <w:r>
        <w:rPr>
          <w:spacing w:val="40"/>
        </w:rPr>
        <w:t xml:space="preserve"> </w:t>
      </w:r>
      <w:r>
        <w:t>development,</w:t>
      </w:r>
      <w:r>
        <w:rPr>
          <w:spacing w:val="40"/>
        </w:rPr>
        <w:t xml:space="preserve"> </w:t>
      </w:r>
      <w:r>
        <w:t>testing</w:t>
      </w:r>
      <w:r>
        <w:rPr>
          <w:spacing w:val="40"/>
        </w:rPr>
        <w:t xml:space="preserve"> </w:t>
      </w:r>
      <w:r>
        <w:t>of</w:t>
      </w:r>
      <w:r>
        <w:rPr>
          <w:spacing w:val="40"/>
        </w:rPr>
        <w:t xml:space="preserve"> </w:t>
      </w:r>
      <w:r>
        <w:t>the</w:t>
      </w:r>
      <w:r>
        <w:rPr>
          <w:spacing w:val="40"/>
        </w:rPr>
        <w:t xml:space="preserve"> </w:t>
      </w:r>
      <w:r>
        <w:t>AI</w:t>
      </w:r>
      <w:r>
        <w:rPr>
          <w:spacing w:val="40"/>
        </w:rPr>
        <w:t xml:space="preserve"> </w:t>
      </w:r>
      <w:r>
        <w:t>systems</w:t>
      </w:r>
      <w:r>
        <w:rPr>
          <w:spacing w:val="40"/>
        </w:rPr>
        <w:t xml:space="preserve"> </w:t>
      </w:r>
      <w:r>
        <w:t>is</w:t>
      </w:r>
      <w:r>
        <w:rPr>
          <w:spacing w:val="40"/>
        </w:rPr>
        <w:t xml:space="preserve"> </w:t>
      </w:r>
      <w:r>
        <w:t>taking</w:t>
      </w:r>
      <w:r>
        <w:rPr>
          <w:spacing w:val="40"/>
        </w:rPr>
        <w:t xml:space="preserve"> </w:t>
      </w:r>
      <w:r>
        <w:t>place.</w:t>
      </w:r>
      <w:r>
        <w:rPr>
          <w:spacing w:val="40"/>
        </w:rPr>
        <w:t xml:space="preserve"> </w:t>
      </w:r>
      <w:r>
        <w:t>The</w:t>
      </w:r>
      <w:r>
        <w:rPr>
          <w:spacing w:val="40"/>
        </w:rPr>
        <w:t xml:space="preserve"> </w:t>
      </w:r>
      <w:r>
        <w:t>provider shall further share with the notified body all necessary information.</w:t>
      </w:r>
    </w:p>
    <w:p w14:paraId="4379E089" w14:textId="77777777" w:rsidR="00732D00" w:rsidRDefault="00732D00">
      <w:pPr>
        <w:pStyle w:val="BodyText"/>
        <w:spacing w:before="6"/>
        <w:rPr>
          <w:sz w:val="19"/>
        </w:rPr>
      </w:pPr>
    </w:p>
    <w:p w14:paraId="35A7CDD3" w14:textId="77777777" w:rsidR="00732D00" w:rsidRDefault="00000000">
      <w:pPr>
        <w:pStyle w:val="ListParagraph"/>
        <w:numPr>
          <w:ilvl w:val="1"/>
          <w:numId w:val="6"/>
        </w:numPr>
        <w:tabs>
          <w:tab w:val="left" w:pos="926"/>
        </w:tabs>
        <w:spacing w:line="244" w:lineRule="auto"/>
        <w:ind w:right="130"/>
        <w:jc w:val="both"/>
      </w:pPr>
      <w:r>
        <w:t>The notified</w:t>
      </w:r>
      <w:r>
        <w:rPr>
          <w:spacing w:val="28"/>
        </w:rPr>
        <w:t xml:space="preserve"> </w:t>
      </w:r>
      <w:r>
        <w:t>body shall</w:t>
      </w:r>
      <w:r>
        <w:rPr>
          <w:spacing w:val="28"/>
        </w:rPr>
        <w:t xml:space="preserve"> </w:t>
      </w:r>
      <w:r>
        <w:t>carry out</w:t>
      </w:r>
      <w:r>
        <w:rPr>
          <w:spacing w:val="28"/>
        </w:rPr>
        <w:t xml:space="preserve"> </w:t>
      </w:r>
      <w:r>
        <w:t>periodic audits</w:t>
      </w:r>
      <w:r>
        <w:rPr>
          <w:spacing w:val="28"/>
        </w:rPr>
        <w:t xml:space="preserve"> </w:t>
      </w:r>
      <w:r>
        <w:t>to</w:t>
      </w:r>
      <w:r>
        <w:rPr>
          <w:spacing w:val="28"/>
        </w:rPr>
        <w:t xml:space="preserve"> </w:t>
      </w:r>
      <w:r>
        <w:t>make sure that</w:t>
      </w:r>
      <w:r>
        <w:rPr>
          <w:spacing w:val="28"/>
        </w:rPr>
        <w:t xml:space="preserve"> </w:t>
      </w:r>
      <w:r>
        <w:t>the</w:t>
      </w:r>
      <w:r>
        <w:rPr>
          <w:spacing w:val="29"/>
        </w:rPr>
        <w:t xml:space="preserve"> </w:t>
      </w:r>
      <w:r>
        <w:t>provider maintains and applies the quality management system and shall provide the provider with an audit report. In the context of those audits, the notified body may carry out additional tests of the</w:t>
      </w:r>
      <w:r>
        <w:rPr>
          <w:spacing w:val="40"/>
        </w:rPr>
        <w:t xml:space="preserve"> </w:t>
      </w:r>
      <w:r>
        <w:t>AI systems for which an EU technical documentation assessment certificate was issued.</w:t>
      </w:r>
    </w:p>
    <w:p w14:paraId="018FDA45" w14:textId="77777777" w:rsidR="00732D00" w:rsidRDefault="00732D00">
      <w:pPr>
        <w:spacing w:line="244" w:lineRule="auto"/>
        <w:jc w:val="both"/>
        <w:sectPr w:rsidR="00732D00">
          <w:pgSz w:w="12240" w:h="15840"/>
          <w:pgMar w:top="1080" w:right="1460" w:bottom="1240" w:left="1460" w:header="0" w:footer="1053" w:gutter="0"/>
          <w:cols w:space="720"/>
        </w:sectPr>
      </w:pPr>
    </w:p>
    <w:p w14:paraId="06B5288A" w14:textId="77777777" w:rsidR="00732D00" w:rsidRDefault="00000000">
      <w:pPr>
        <w:spacing w:before="66"/>
        <w:ind w:left="126" w:right="127"/>
        <w:jc w:val="center"/>
        <w:rPr>
          <w:b/>
        </w:rPr>
      </w:pPr>
      <w:r>
        <w:rPr>
          <w:b/>
        </w:rPr>
        <w:lastRenderedPageBreak/>
        <w:t>ANNEX</w:t>
      </w:r>
      <w:r>
        <w:rPr>
          <w:b/>
          <w:spacing w:val="15"/>
        </w:rPr>
        <w:t xml:space="preserve"> </w:t>
      </w:r>
      <w:r>
        <w:rPr>
          <w:b/>
          <w:spacing w:val="-4"/>
        </w:rPr>
        <w:t>VIII</w:t>
      </w:r>
    </w:p>
    <w:p w14:paraId="6EE0F4B2" w14:textId="77777777" w:rsidR="00732D00" w:rsidRDefault="00000000">
      <w:pPr>
        <w:spacing w:before="8" w:line="244" w:lineRule="auto"/>
        <w:ind w:left="360" w:right="360"/>
        <w:jc w:val="center"/>
        <w:rPr>
          <w:b/>
        </w:rPr>
      </w:pPr>
      <w:r>
        <w:rPr>
          <w:b/>
        </w:rPr>
        <w:t>INFORMATION TO BE SUBMITTED UPON THE REGISTRATION OF OPERATORS AND HIGH-RISK AI SYSTEMS IN ACCORDANCE WITH ARTICLE 51</w:t>
      </w:r>
    </w:p>
    <w:p w14:paraId="47184FB4" w14:textId="77777777" w:rsidR="00732D00" w:rsidRDefault="00732D00">
      <w:pPr>
        <w:pStyle w:val="BodyText"/>
        <w:spacing w:before="5"/>
        <w:rPr>
          <w:b/>
          <w:sz w:val="19"/>
        </w:rPr>
      </w:pPr>
    </w:p>
    <w:p w14:paraId="0AB6985E" w14:textId="77777777" w:rsidR="00732D00" w:rsidRDefault="00000000">
      <w:pPr>
        <w:pStyle w:val="BodyText"/>
        <w:spacing w:line="244" w:lineRule="auto"/>
        <w:ind w:left="126" w:right="122"/>
        <w:jc w:val="both"/>
      </w:pPr>
      <w:r>
        <w:rPr>
          <w:strike/>
        </w:rPr>
        <w:t>The</w:t>
      </w:r>
      <w:r>
        <w:rPr>
          <w:strike/>
          <w:spacing w:val="20"/>
        </w:rPr>
        <w:t xml:space="preserve"> </w:t>
      </w:r>
      <w:r>
        <w:rPr>
          <w:strike/>
        </w:rPr>
        <w:t>following</w:t>
      </w:r>
      <w:r>
        <w:rPr>
          <w:strike/>
          <w:spacing w:val="21"/>
        </w:rPr>
        <w:t xml:space="preserve"> </w:t>
      </w:r>
      <w:r>
        <w:rPr>
          <w:strike/>
        </w:rPr>
        <w:t>information</w:t>
      </w:r>
      <w:r>
        <w:rPr>
          <w:strike/>
          <w:spacing w:val="21"/>
        </w:rPr>
        <w:t xml:space="preserve"> </w:t>
      </w:r>
      <w:r>
        <w:rPr>
          <w:strike/>
        </w:rPr>
        <w:t>shall</w:t>
      </w:r>
      <w:r>
        <w:rPr>
          <w:strike/>
          <w:spacing w:val="27"/>
        </w:rPr>
        <w:t xml:space="preserve"> </w:t>
      </w:r>
      <w:r>
        <w:rPr>
          <w:strike/>
        </w:rPr>
        <w:t>be</w:t>
      </w:r>
      <w:r>
        <w:rPr>
          <w:strike/>
          <w:spacing w:val="20"/>
        </w:rPr>
        <w:t xml:space="preserve"> </w:t>
      </w:r>
      <w:r>
        <w:rPr>
          <w:strike/>
        </w:rPr>
        <w:t>provided</w:t>
      </w:r>
      <w:r>
        <w:rPr>
          <w:strike/>
          <w:spacing w:val="26"/>
        </w:rPr>
        <w:t xml:space="preserve"> </w:t>
      </w:r>
      <w:r>
        <w:rPr>
          <w:strike/>
        </w:rPr>
        <w:t>and</w:t>
      </w:r>
      <w:r>
        <w:rPr>
          <w:strike/>
          <w:spacing w:val="23"/>
        </w:rPr>
        <w:t xml:space="preserve"> </w:t>
      </w:r>
      <w:r>
        <w:rPr>
          <w:strike/>
        </w:rPr>
        <w:t>thereafter</w:t>
      </w:r>
      <w:r>
        <w:rPr>
          <w:strike/>
          <w:spacing w:val="23"/>
        </w:rPr>
        <w:t xml:space="preserve"> </w:t>
      </w:r>
      <w:r>
        <w:rPr>
          <w:strike/>
        </w:rPr>
        <w:t>kept</w:t>
      </w:r>
      <w:r>
        <w:rPr>
          <w:strike/>
          <w:spacing w:val="21"/>
        </w:rPr>
        <w:t xml:space="preserve"> </w:t>
      </w:r>
      <w:r>
        <w:rPr>
          <w:strike/>
        </w:rPr>
        <w:t>up</w:t>
      </w:r>
      <w:r>
        <w:rPr>
          <w:strike/>
          <w:spacing w:val="26"/>
        </w:rPr>
        <w:t xml:space="preserve"> </w:t>
      </w:r>
      <w:r>
        <w:rPr>
          <w:strike/>
        </w:rPr>
        <w:t>to</w:t>
      </w:r>
      <w:r>
        <w:rPr>
          <w:strike/>
          <w:spacing w:val="23"/>
        </w:rPr>
        <w:t xml:space="preserve"> </w:t>
      </w:r>
      <w:r>
        <w:rPr>
          <w:strike/>
        </w:rPr>
        <w:t>date</w:t>
      </w:r>
      <w:r>
        <w:rPr>
          <w:strike/>
          <w:spacing w:val="20"/>
        </w:rPr>
        <w:t xml:space="preserve"> </w:t>
      </w:r>
      <w:r>
        <w:rPr>
          <w:strike/>
        </w:rPr>
        <w:t>with</w:t>
      </w:r>
      <w:r>
        <w:rPr>
          <w:strike/>
          <w:spacing w:val="23"/>
        </w:rPr>
        <w:t xml:space="preserve"> </w:t>
      </w:r>
      <w:r>
        <w:rPr>
          <w:strike/>
        </w:rPr>
        <w:t>regard</w:t>
      </w:r>
      <w:r>
        <w:rPr>
          <w:strike/>
          <w:spacing w:val="23"/>
        </w:rPr>
        <w:t xml:space="preserve"> </w:t>
      </w:r>
      <w:r>
        <w:rPr>
          <w:strike/>
        </w:rPr>
        <w:t>to</w:t>
      </w:r>
      <w:r>
        <w:rPr>
          <w:strike/>
          <w:spacing w:val="23"/>
        </w:rPr>
        <w:t xml:space="preserve"> </w:t>
      </w:r>
      <w:r>
        <w:rPr>
          <w:strike/>
        </w:rPr>
        <w:t>high-risk</w:t>
      </w:r>
      <w:r>
        <w:t xml:space="preserve"> </w:t>
      </w:r>
      <w:r>
        <w:rPr>
          <w:strike/>
        </w:rPr>
        <w:t>AI systems to be registered in accordance with Article 51.</w:t>
      </w:r>
    </w:p>
    <w:p w14:paraId="0BD299BE" w14:textId="77777777" w:rsidR="00732D00" w:rsidRDefault="00000000">
      <w:pPr>
        <w:spacing w:line="244" w:lineRule="auto"/>
        <w:ind w:left="126" w:right="127"/>
        <w:jc w:val="both"/>
        <w:rPr>
          <w:b/>
        </w:rPr>
      </w:pPr>
      <w:r>
        <w:rPr>
          <w:b/>
        </w:rPr>
        <w:t>Providers, authorised representatives and users that are public authorities, agencies or bodies shall submit the information referred to in Part I. Providers or, when applicable, authorised representatives</w:t>
      </w:r>
      <w:r>
        <w:rPr>
          <w:b/>
          <w:spacing w:val="40"/>
        </w:rPr>
        <w:t xml:space="preserve"> </w:t>
      </w:r>
      <w:r>
        <w:rPr>
          <w:b/>
        </w:rPr>
        <w:t>shall ensure that the information on their high-risk AI systems referred to in Part</w:t>
      </w:r>
      <w:r>
        <w:rPr>
          <w:b/>
          <w:spacing w:val="24"/>
        </w:rPr>
        <w:t xml:space="preserve"> </w:t>
      </w:r>
      <w:r>
        <w:rPr>
          <w:b/>
        </w:rPr>
        <w:t>II,</w:t>
      </w:r>
      <w:r>
        <w:rPr>
          <w:b/>
          <w:spacing w:val="24"/>
        </w:rPr>
        <w:t xml:space="preserve"> </w:t>
      </w:r>
      <w:r>
        <w:rPr>
          <w:b/>
        </w:rPr>
        <w:t>1</w:t>
      </w:r>
      <w:r>
        <w:rPr>
          <w:b/>
          <w:spacing w:val="24"/>
        </w:rPr>
        <w:t xml:space="preserve"> </w:t>
      </w:r>
      <w:r>
        <w:rPr>
          <w:b/>
        </w:rPr>
        <w:t>to</w:t>
      </w:r>
      <w:r>
        <w:rPr>
          <w:b/>
          <w:spacing w:val="24"/>
        </w:rPr>
        <w:t xml:space="preserve"> </w:t>
      </w:r>
      <w:r>
        <w:rPr>
          <w:b/>
        </w:rPr>
        <w:t>11</w:t>
      </w:r>
      <w:r>
        <w:rPr>
          <w:b/>
          <w:spacing w:val="21"/>
        </w:rPr>
        <w:t xml:space="preserve"> </w:t>
      </w:r>
      <w:r>
        <w:rPr>
          <w:b/>
        </w:rPr>
        <w:t>is</w:t>
      </w:r>
      <w:r>
        <w:rPr>
          <w:b/>
          <w:spacing w:val="27"/>
        </w:rPr>
        <w:t xml:space="preserve"> </w:t>
      </w:r>
      <w:r>
        <w:rPr>
          <w:b/>
        </w:rPr>
        <w:t>complete,</w:t>
      </w:r>
      <w:r>
        <w:rPr>
          <w:b/>
          <w:spacing w:val="24"/>
        </w:rPr>
        <w:t xml:space="preserve"> </w:t>
      </w:r>
      <w:r>
        <w:rPr>
          <w:b/>
        </w:rPr>
        <w:t>correct</w:t>
      </w:r>
      <w:r>
        <w:rPr>
          <w:b/>
          <w:spacing w:val="24"/>
        </w:rPr>
        <w:t xml:space="preserve"> </w:t>
      </w:r>
      <w:r>
        <w:rPr>
          <w:b/>
        </w:rPr>
        <w:t>and</w:t>
      </w:r>
      <w:r>
        <w:rPr>
          <w:b/>
          <w:spacing w:val="25"/>
        </w:rPr>
        <w:t xml:space="preserve"> </w:t>
      </w:r>
      <w:r>
        <w:rPr>
          <w:b/>
        </w:rPr>
        <w:t>kept</w:t>
      </w:r>
      <w:r>
        <w:rPr>
          <w:b/>
          <w:spacing w:val="21"/>
        </w:rPr>
        <w:t xml:space="preserve"> </w:t>
      </w:r>
      <w:r>
        <w:rPr>
          <w:b/>
        </w:rPr>
        <w:t>up-to-date.</w:t>
      </w:r>
      <w:r>
        <w:rPr>
          <w:b/>
          <w:spacing w:val="27"/>
        </w:rPr>
        <w:t xml:space="preserve"> </w:t>
      </w:r>
      <w:r>
        <w:rPr>
          <w:b/>
        </w:rPr>
        <w:t>Information</w:t>
      </w:r>
      <w:r>
        <w:rPr>
          <w:b/>
          <w:spacing w:val="22"/>
        </w:rPr>
        <w:t xml:space="preserve"> </w:t>
      </w:r>
      <w:r>
        <w:rPr>
          <w:b/>
        </w:rPr>
        <w:t>laid</w:t>
      </w:r>
      <w:r>
        <w:rPr>
          <w:b/>
          <w:spacing w:val="22"/>
        </w:rPr>
        <w:t xml:space="preserve"> </w:t>
      </w:r>
      <w:r>
        <w:rPr>
          <w:b/>
        </w:rPr>
        <w:t>down</w:t>
      </w:r>
      <w:r>
        <w:rPr>
          <w:b/>
          <w:spacing w:val="25"/>
        </w:rPr>
        <w:t xml:space="preserve"> </w:t>
      </w:r>
      <w:r>
        <w:rPr>
          <w:b/>
        </w:rPr>
        <w:t>in</w:t>
      </w:r>
      <w:r>
        <w:rPr>
          <w:b/>
          <w:spacing w:val="25"/>
        </w:rPr>
        <w:t xml:space="preserve"> </w:t>
      </w:r>
      <w:r>
        <w:rPr>
          <w:b/>
        </w:rPr>
        <w:t>II.12</w:t>
      </w:r>
      <w:r>
        <w:rPr>
          <w:b/>
          <w:spacing w:val="21"/>
        </w:rPr>
        <w:t xml:space="preserve"> </w:t>
      </w:r>
      <w:r>
        <w:rPr>
          <w:b/>
        </w:rPr>
        <w:t>shall be automatically generated by the database.</w:t>
      </w:r>
    </w:p>
    <w:p w14:paraId="0045392B" w14:textId="77777777" w:rsidR="00732D00" w:rsidRDefault="00000000">
      <w:pPr>
        <w:spacing w:before="1"/>
        <w:ind w:left="126"/>
        <w:rPr>
          <w:b/>
        </w:rPr>
      </w:pPr>
      <w:r>
        <w:rPr>
          <w:b/>
        </w:rPr>
        <w:t>Part</w:t>
      </w:r>
      <w:r>
        <w:rPr>
          <w:b/>
          <w:spacing w:val="14"/>
        </w:rPr>
        <w:t xml:space="preserve"> </w:t>
      </w:r>
      <w:r>
        <w:rPr>
          <w:b/>
        </w:rPr>
        <w:t>I.</w:t>
      </w:r>
      <w:r>
        <w:rPr>
          <w:b/>
          <w:spacing w:val="12"/>
        </w:rPr>
        <w:t xml:space="preserve"> </w:t>
      </w:r>
      <w:r>
        <w:rPr>
          <w:b/>
        </w:rPr>
        <w:t>Information</w:t>
      </w:r>
      <w:r>
        <w:rPr>
          <w:b/>
          <w:spacing w:val="14"/>
        </w:rPr>
        <w:t xml:space="preserve"> </w:t>
      </w:r>
      <w:r>
        <w:rPr>
          <w:b/>
        </w:rPr>
        <w:t>related</w:t>
      </w:r>
      <w:r>
        <w:rPr>
          <w:b/>
          <w:spacing w:val="14"/>
        </w:rPr>
        <w:t xml:space="preserve"> </w:t>
      </w:r>
      <w:r>
        <w:rPr>
          <w:b/>
        </w:rPr>
        <w:t>to</w:t>
      </w:r>
      <w:r>
        <w:rPr>
          <w:b/>
          <w:spacing w:val="21"/>
        </w:rPr>
        <w:t xml:space="preserve"> </w:t>
      </w:r>
      <w:r>
        <w:rPr>
          <w:b/>
          <w:noProof/>
          <w:spacing w:val="8"/>
          <w:position w:val="-4"/>
        </w:rPr>
        <w:drawing>
          <wp:inline distT="0" distB="0" distL="0" distR="0" wp14:anchorId="765B7C38" wp14:editId="2EB95A5E">
            <wp:extent cx="2409443" cy="128016"/>
            <wp:effectExtent l="0" t="0" r="0" b="0"/>
            <wp:docPr id="1243" name="image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 name="image727.png"/>
                    <pic:cNvPicPr/>
                  </pic:nvPicPr>
                  <pic:blipFill>
                    <a:blip r:embed="rId770" cstate="print"/>
                    <a:stretch>
                      <a:fillRect/>
                    </a:stretch>
                  </pic:blipFill>
                  <pic:spPr>
                    <a:xfrm>
                      <a:off x="0" y="0"/>
                      <a:ext cx="2409443" cy="128016"/>
                    </a:xfrm>
                    <a:prstGeom prst="rect">
                      <a:avLst/>
                    </a:prstGeom>
                  </pic:spPr>
                </pic:pic>
              </a:graphicData>
            </a:graphic>
          </wp:inline>
        </w:drawing>
      </w:r>
    </w:p>
    <w:p w14:paraId="1EFAB964" w14:textId="77777777" w:rsidR="00732D00" w:rsidRDefault="00000000">
      <w:pPr>
        <w:tabs>
          <w:tab w:val="left" w:pos="658"/>
        </w:tabs>
        <w:ind w:left="126"/>
        <w:rPr>
          <w:b/>
        </w:rPr>
      </w:pPr>
      <w:r>
        <w:rPr>
          <w:b/>
        </w:rPr>
        <w:t>-</w:t>
      </w:r>
      <w:r>
        <w:rPr>
          <w:b/>
          <w:spacing w:val="-5"/>
        </w:rPr>
        <w:t>1.</w:t>
      </w:r>
      <w:r>
        <w:rPr>
          <w:b/>
        </w:rPr>
        <w:tab/>
        <w:t>Type</w:t>
      </w:r>
      <w:r>
        <w:rPr>
          <w:b/>
          <w:spacing w:val="10"/>
        </w:rPr>
        <w:t xml:space="preserve"> </w:t>
      </w:r>
      <w:r>
        <w:rPr>
          <w:b/>
        </w:rPr>
        <w:t>of</w:t>
      </w:r>
      <w:r>
        <w:rPr>
          <w:b/>
          <w:spacing w:val="15"/>
        </w:rPr>
        <w:t xml:space="preserve"> </w:t>
      </w:r>
      <w:r>
        <w:rPr>
          <w:b/>
        </w:rPr>
        <w:t>operator</w:t>
      </w:r>
      <w:r>
        <w:rPr>
          <w:b/>
          <w:spacing w:val="11"/>
        </w:rPr>
        <w:t xml:space="preserve"> </w:t>
      </w:r>
      <w:r>
        <w:rPr>
          <w:b/>
        </w:rPr>
        <w:t>(provider,</w:t>
      </w:r>
      <w:r>
        <w:rPr>
          <w:b/>
          <w:spacing w:val="14"/>
        </w:rPr>
        <w:t xml:space="preserve"> </w:t>
      </w:r>
      <w:r>
        <w:rPr>
          <w:b/>
        </w:rPr>
        <w:t>authorised</w:t>
      </w:r>
      <w:r>
        <w:rPr>
          <w:b/>
          <w:spacing w:val="13"/>
        </w:rPr>
        <w:t xml:space="preserve"> </w:t>
      </w:r>
      <w:r>
        <w:rPr>
          <w:b/>
        </w:rPr>
        <w:t>representative</w:t>
      </w:r>
      <w:r>
        <w:rPr>
          <w:b/>
          <w:spacing w:val="16"/>
        </w:rPr>
        <w:t xml:space="preserve"> </w:t>
      </w:r>
      <w:r>
        <w:rPr>
          <w:b/>
        </w:rPr>
        <w:t>or</w:t>
      </w:r>
      <w:r>
        <w:rPr>
          <w:b/>
          <w:spacing w:val="15"/>
        </w:rPr>
        <w:t xml:space="preserve"> </w:t>
      </w:r>
      <w:r>
        <w:rPr>
          <w:b/>
          <w:spacing w:val="-2"/>
        </w:rPr>
        <w:t>user);</w:t>
      </w:r>
    </w:p>
    <w:p w14:paraId="13A6EB1A" w14:textId="77777777" w:rsidR="00732D00" w:rsidRDefault="00732D00">
      <w:pPr>
        <w:pStyle w:val="BodyText"/>
        <w:spacing w:before="8"/>
        <w:rPr>
          <w:b/>
          <w:sz w:val="19"/>
        </w:rPr>
      </w:pPr>
    </w:p>
    <w:p w14:paraId="0595F9A6" w14:textId="77777777" w:rsidR="00732D00" w:rsidRDefault="00000000">
      <w:pPr>
        <w:pStyle w:val="ListParagraph"/>
        <w:numPr>
          <w:ilvl w:val="0"/>
          <w:numId w:val="4"/>
        </w:numPr>
        <w:tabs>
          <w:tab w:val="left" w:pos="925"/>
          <w:tab w:val="left" w:pos="926"/>
        </w:tabs>
        <w:spacing w:before="1"/>
      </w:pPr>
      <w:r>
        <w:t>Name,</w:t>
      </w:r>
      <w:r>
        <w:rPr>
          <w:spacing w:val="9"/>
        </w:rPr>
        <w:t xml:space="preserve"> </w:t>
      </w:r>
      <w:r>
        <w:t>address</w:t>
      </w:r>
      <w:r>
        <w:rPr>
          <w:spacing w:val="9"/>
        </w:rPr>
        <w:t xml:space="preserve"> </w:t>
      </w:r>
      <w:r>
        <w:t>and</w:t>
      </w:r>
      <w:r>
        <w:rPr>
          <w:spacing w:val="12"/>
        </w:rPr>
        <w:t xml:space="preserve"> </w:t>
      </w:r>
      <w:r>
        <w:t>contact</w:t>
      </w:r>
      <w:r>
        <w:rPr>
          <w:spacing w:val="7"/>
        </w:rPr>
        <w:t xml:space="preserve"> </w:t>
      </w:r>
      <w:r>
        <w:t>details</w:t>
      </w:r>
      <w:r>
        <w:rPr>
          <w:spacing w:val="12"/>
        </w:rPr>
        <w:t xml:space="preserve"> </w:t>
      </w:r>
      <w:r>
        <w:t>of</w:t>
      </w:r>
      <w:r>
        <w:rPr>
          <w:spacing w:val="6"/>
        </w:rPr>
        <w:t xml:space="preserve"> </w:t>
      </w:r>
      <w:r>
        <w:t>the</w:t>
      </w:r>
      <w:r>
        <w:rPr>
          <w:spacing w:val="8"/>
        </w:rPr>
        <w:t xml:space="preserve"> </w:t>
      </w:r>
      <w:r>
        <w:rPr>
          <w:spacing w:val="-2"/>
        </w:rPr>
        <w:t>provider;</w:t>
      </w:r>
    </w:p>
    <w:p w14:paraId="6E04F4A7" w14:textId="77777777" w:rsidR="00732D00" w:rsidRDefault="00000000">
      <w:pPr>
        <w:pStyle w:val="ListParagraph"/>
        <w:numPr>
          <w:ilvl w:val="0"/>
          <w:numId w:val="4"/>
        </w:numPr>
        <w:tabs>
          <w:tab w:val="left" w:pos="925"/>
          <w:tab w:val="left" w:pos="926"/>
        </w:tabs>
      </w:pPr>
      <w:r>
        <w:t>Where</w:t>
      </w:r>
      <w:r>
        <w:rPr>
          <w:spacing w:val="73"/>
        </w:rPr>
        <w:t xml:space="preserve"> </w:t>
      </w:r>
      <w:r>
        <w:t>submission</w:t>
      </w:r>
      <w:r>
        <w:rPr>
          <w:spacing w:val="75"/>
        </w:rPr>
        <w:t xml:space="preserve"> </w:t>
      </w:r>
      <w:r>
        <w:t>of</w:t>
      </w:r>
      <w:r>
        <w:rPr>
          <w:spacing w:val="71"/>
        </w:rPr>
        <w:t xml:space="preserve"> </w:t>
      </w:r>
      <w:r>
        <w:t>information</w:t>
      </w:r>
      <w:r>
        <w:rPr>
          <w:spacing w:val="75"/>
        </w:rPr>
        <w:t xml:space="preserve"> </w:t>
      </w:r>
      <w:r>
        <w:t>is</w:t>
      </w:r>
      <w:r>
        <w:rPr>
          <w:spacing w:val="76"/>
        </w:rPr>
        <w:t xml:space="preserve"> </w:t>
      </w:r>
      <w:r>
        <w:t>carried</w:t>
      </w:r>
      <w:r>
        <w:rPr>
          <w:spacing w:val="72"/>
        </w:rPr>
        <w:t xml:space="preserve"> </w:t>
      </w:r>
      <w:r>
        <w:t>out</w:t>
      </w:r>
      <w:r>
        <w:rPr>
          <w:spacing w:val="76"/>
        </w:rPr>
        <w:t xml:space="preserve"> </w:t>
      </w:r>
      <w:r>
        <w:t>by</w:t>
      </w:r>
      <w:r>
        <w:rPr>
          <w:spacing w:val="68"/>
        </w:rPr>
        <w:t xml:space="preserve"> </w:t>
      </w:r>
      <w:r>
        <w:t>another</w:t>
      </w:r>
      <w:r>
        <w:rPr>
          <w:spacing w:val="75"/>
        </w:rPr>
        <w:t xml:space="preserve"> </w:t>
      </w:r>
      <w:r>
        <w:t>person</w:t>
      </w:r>
      <w:r>
        <w:rPr>
          <w:spacing w:val="78"/>
        </w:rPr>
        <w:t xml:space="preserve"> </w:t>
      </w:r>
      <w:r>
        <w:t>on</w:t>
      </w:r>
      <w:r>
        <w:rPr>
          <w:spacing w:val="74"/>
        </w:rPr>
        <w:t xml:space="preserve"> </w:t>
      </w:r>
      <w:r>
        <w:t>behalf</w:t>
      </w:r>
      <w:r>
        <w:rPr>
          <w:spacing w:val="75"/>
        </w:rPr>
        <w:t xml:space="preserve"> </w:t>
      </w:r>
      <w:r>
        <w:t>of</w:t>
      </w:r>
      <w:r>
        <w:rPr>
          <w:spacing w:val="72"/>
        </w:rPr>
        <w:t xml:space="preserve"> </w:t>
      </w:r>
      <w:r>
        <w:rPr>
          <w:spacing w:val="-5"/>
        </w:rPr>
        <w:t>the</w:t>
      </w:r>
    </w:p>
    <w:p w14:paraId="4F2AA7DF" w14:textId="77777777" w:rsidR="00732D00" w:rsidRDefault="00000000">
      <w:pPr>
        <w:pStyle w:val="BodyText"/>
        <w:spacing w:before="6"/>
        <w:ind w:left="925"/>
      </w:pPr>
      <w:r>
        <w:rPr>
          <w:b/>
        </w:rPr>
        <w:t>operator</w:t>
      </w:r>
      <w:r>
        <w:rPr>
          <w:b/>
          <w:spacing w:val="4"/>
        </w:rPr>
        <w:t xml:space="preserve"> </w:t>
      </w:r>
      <w:r>
        <w:rPr>
          <w:strike/>
        </w:rPr>
        <w:t>provider</w:t>
      </w:r>
      <w:r>
        <w:t>,</w:t>
      </w:r>
      <w:r>
        <w:rPr>
          <w:spacing w:val="10"/>
        </w:rPr>
        <w:t xml:space="preserve"> </w:t>
      </w:r>
      <w:r>
        <w:t>the</w:t>
      </w:r>
      <w:r>
        <w:rPr>
          <w:spacing w:val="12"/>
        </w:rPr>
        <w:t xml:space="preserve"> </w:t>
      </w:r>
      <w:r>
        <w:t>name,</w:t>
      </w:r>
      <w:r>
        <w:rPr>
          <w:spacing w:val="10"/>
        </w:rPr>
        <w:t xml:space="preserve"> </w:t>
      </w:r>
      <w:r>
        <w:t>address</w:t>
      </w:r>
      <w:r>
        <w:rPr>
          <w:spacing w:val="11"/>
        </w:rPr>
        <w:t xml:space="preserve"> </w:t>
      </w:r>
      <w:r>
        <w:t>and</w:t>
      </w:r>
      <w:r>
        <w:rPr>
          <w:spacing w:val="8"/>
        </w:rPr>
        <w:t xml:space="preserve"> </w:t>
      </w:r>
      <w:r>
        <w:t>contact</w:t>
      </w:r>
      <w:r>
        <w:rPr>
          <w:spacing w:val="14"/>
        </w:rPr>
        <w:t xml:space="preserve"> </w:t>
      </w:r>
      <w:r>
        <w:t>details</w:t>
      </w:r>
      <w:r>
        <w:rPr>
          <w:spacing w:val="8"/>
        </w:rPr>
        <w:t xml:space="preserve"> </w:t>
      </w:r>
      <w:r>
        <w:t>of</w:t>
      </w:r>
      <w:r>
        <w:rPr>
          <w:spacing w:val="11"/>
        </w:rPr>
        <w:t xml:space="preserve"> </w:t>
      </w:r>
      <w:r>
        <w:t>that</w:t>
      </w:r>
      <w:r>
        <w:rPr>
          <w:spacing w:val="11"/>
        </w:rPr>
        <w:t xml:space="preserve"> </w:t>
      </w:r>
      <w:r>
        <w:rPr>
          <w:spacing w:val="-2"/>
        </w:rPr>
        <w:t>person;</w:t>
      </w:r>
    </w:p>
    <w:p w14:paraId="1ADEAD36" w14:textId="77777777" w:rsidR="00732D00" w:rsidRDefault="00000000">
      <w:pPr>
        <w:spacing w:before="1"/>
        <w:ind w:left="126"/>
        <w:rPr>
          <w:b/>
        </w:rPr>
      </w:pPr>
      <w:r>
        <w:rPr>
          <w:b/>
        </w:rPr>
        <w:t>Part</w:t>
      </w:r>
      <w:r>
        <w:rPr>
          <w:b/>
          <w:spacing w:val="10"/>
        </w:rPr>
        <w:t xml:space="preserve"> </w:t>
      </w:r>
      <w:r>
        <w:rPr>
          <w:b/>
        </w:rPr>
        <w:t>II.</w:t>
      </w:r>
      <w:r>
        <w:rPr>
          <w:b/>
          <w:spacing w:val="9"/>
        </w:rPr>
        <w:t xml:space="preserve"> </w:t>
      </w:r>
      <w:r>
        <w:rPr>
          <w:b/>
        </w:rPr>
        <w:t>Information</w:t>
      </w:r>
      <w:r>
        <w:rPr>
          <w:b/>
          <w:spacing w:val="10"/>
        </w:rPr>
        <w:t xml:space="preserve"> </w:t>
      </w:r>
      <w:r>
        <w:rPr>
          <w:b/>
        </w:rPr>
        <w:t>related</w:t>
      </w:r>
      <w:r>
        <w:rPr>
          <w:b/>
          <w:spacing w:val="12"/>
        </w:rPr>
        <w:t xml:space="preserve"> </w:t>
      </w:r>
      <w:r>
        <w:rPr>
          <w:b/>
        </w:rPr>
        <w:t>to</w:t>
      </w:r>
      <w:r>
        <w:rPr>
          <w:b/>
          <w:spacing w:val="7"/>
        </w:rPr>
        <w:t xml:space="preserve"> </w:t>
      </w:r>
      <w:r>
        <w:rPr>
          <w:b/>
        </w:rPr>
        <w:t>the</w:t>
      </w:r>
      <w:r>
        <w:rPr>
          <w:b/>
          <w:spacing w:val="7"/>
        </w:rPr>
        <w:t xml:space="preserve"> </w:t>
      </w:r>
      <w:r>
        <w:rPr>
          <w:b/>
        </w:rPr>
        <w:t>high-risk</w:t>
      </w:r>
      <w:r>
        <w:rPr>
          <w:b/>
          <w:spacing w:val="13"/>
        </w:rPr>
        <w:t xml:space="preserve"> </w:t>
      </w:r>
      <w:r>
        <w:rPr>
          <w:b/>
        </w:rPr>
        <w:t>AI</w:t>
      </w:r>
      <w:r>
        <w:rPr>
          <w:b/>
          <w:spacing w:val="11"/>
        </w:rPr>
        <w:t xml:space="preserve"> </w:t>
      </w:r>
      <w:r>
        <w:rPr>
          <w:b/>
          <w:spacing w:val="-2"/>
        </w:rPr>
        <w:t>system</w:t>
      </w:r>
    </w:p>
    <w:p w14:paraId="6BA7ABBC" w14:textId="77777777" w:rsidR="00732D00" w:rsidRDefault="00000000">
      <w:pPr>
        <w:pStyle w:val="ListParagraph"/>
        <w:numPr>
          <w:ilvl w:val="0"/>
          <w:numId w:val="3"/>
        </w:numPr>
        <w:tabs>
          <w:tab w:val="left" w:pos="925"/>
          <w:tab w:val="left" w:pos="926"/>
        </w:tabs>
        <w:spacing w:before="121"/>
        <w:rPr>
          <w:b/>
        </w:rPr>
      </w:pPr>
      <w:r>
        <w:rPr>
          <w:b/>
        </w:rPr>
        <w:t>Name,</w:t>
      </w:r>
      <w:r>
        <w:rPr>
          <w:b/>
          <w:spacing w:val="9"/>
        </w:rPr>
        <w:t xml:space="preserve"> </w:t>
      </w:r>
      <w:r>
        <w:rPr>
          <w:b/>
        </w:rPr>
        <w:t>address</w:t>
      </w:r>
      <w:r>
        <w:rPr>
          <w:b/>
          <w:spacing w:val="10"/>
        </w:rPr>
        <w:t xml:space="preserve"> </w:t>
      </w:r>
      <w:r>
        <w:rPr>
          <w:b/>
        </w:rPr>
        <w:t>and</w:t>
      </w:r>
      <w:r>
        <w:rPr>
          <w:b/>
          <w:spacing w:val="10"/>
        </w:rPr>
        <w:t xml:space="preserve"> </w:t>
      </w:r>
      <w:r>
        <w:rPr>
          <w:b/>
        </w:rPr>
        <w:t>contact</w:t>
      </w:r>
      <w:r>
        <w:rPr>
          <w:b/>
          <w:spacing w:val="9"/>
        </w:rPr>
        <w:t xml:space="preserve"> </w:t>
      </w:r>
      <w:r>
        <w:rPr>
          <w:b/>
        </w:rPr>
        <w:t>details</w:t>
      </w:r>
      <w:r>
        <w:rPr>
          <w:b/>
          <w:spacing w:val="9"/>
        </w:rPr>
        <w:t xml:space="preserve"> </w:t>
      </w:r>
      <w:r>
        <w:rPr>
          <w:b/>
        </w:rPr>
        <w:t>of</w:t>
      </w:r>
      <w:r>
        <w:rPr>
          <w:b/>
          <w:spacing w:val="9"/>
        </w:rPr>
        <w:t xml:space="preserve"> </w:t>
      </w:r>
      <w:r>
        <w:rPr>
          <w:b/>
        </w:rPr>
        <w:t>the</w:t>
      </w:r>
      <w:r>
        <w:rPr>
          <w:b/>
          <w:spacing w:val="11"/>
        </w:rPr>
        <w:t xml:space="preserve"> </w:t>
      </w:r>
      <w:r>
        <w:rPr>
          <w:b/>
          <w:spacing w:val="-2"/>
        </w:rPr>
        <w:t>provider</w:t>
      </w:r>
    </w:p>
    <w:p w14:paraId="1A743134" w14:textId="77777777" w:rsidR="00732D00" w:rsidRDefault="00732D00">
      <w:pPr>
        <w:pStyle w:val="BodyText"/>
        <w:spacing w:before="6"/>
        <w:rPr>
          <w:b/>
          <w:sz w:val="29"/>
        </w:rPr>
      </w:pPr>
    </w:p>
    <w:p w14:paraId="76904C90" w14:textId="77777777" w:rsidR="00732D00" w:rsidRDefault="00000000">
      <w:pPr>
        <w:pStyle w:val="ListParagraph"/>
        <w:numPr>
          <w:ilvl w:val="0"/>
          <w:numId w:val="3"/>
        </w:numPr>
        <w:tabs>
          <w:tab w:val="left" w:pos="925"/>
          <w:tab w:val="left" w:pos="926"/>
        </w:tabs>
      </w:pPr>
      <w:r>
        <w:t>Name,</w:t>
      </w:r>
      <w:r>
        <w:rPr>
          <w:spacing w:val="11"/>
        </w:rPr>
        <w:t xml:space="preserve"> </w:t>
      </w:r>
      <w:r>
        <w:t>address</w:t>
      </w:r>
      <w:r>
        <w:rPr>
          <w:spacing w:val="11"/>
        </w:rPr>
        <w:t xml:space="preserve"> </w:t>
      </w:r>
      <w:r>
        <w:t>and</w:t>
      </w:r>
      <w:r>
        <w:rPr>
          <w:spacing w:val="14"/>
        </w:rPr>
        <w:t xml:space="preserve"> </w:t>
      </w:r>
      <w:r>
        <w:t>contact</w:t>
      </w:r>
      <w:r>
        <w:rPr>
          <w:spacing w:val="9"/>
        </w:rPr>
        <w:t xml:space="preserve"> </w:t>
      </w:r>
      <w:r>
        <w:t>details</w:t>
      </w:r>
      <w:r>
        <w:rPr>
          <w:spacing w:val="14"/>
        </w:rPr>
        <w:t xml:space="preserve"> </w:t>
      </w:r>
      <w:r>
        <w:t>of</w:t>
      </w:r>
      <w:r>
        <w:rPr>
          <w:spacing w:val="8"/>
        </w:rPr>
        <w:t xml:space="preserve"> </w:t>
      </w:r>
      <w:r>
        <w:t>the</w:t>
      </w:r>
      <w:r>
        <w:rPr>
          <w:spacing w:val="11"/>
        </w:rPr>
        <w:t xml:space="preserve"> </w:t>
      </w:r>
      <w:r>
        <w:t>authorised</w:t>
      </w:r>
      <w:r>
        <w:rPr>
          <w:spacing w:val="11"/>
        </w:rPr>
        <w:t xml:space="preserve"> </w:t>
      </w:r>
      <w:r>
        <w:t>representative,</w:t>
      </w:r>
      <w:r>
        <w:rPr>
          <w:spacing w:val="12"/>
        </w:rPr>
        <w:t xml:space="preserve"> </w:t>
      </w:r>
      <w:r>
        <w:t>where</w:t>
      </w:r>
      <w:r>
        <w:rPr>
          <w:spacing w:val="16"/>
        </w:rPr>
        <w:t xml:space="preserve"> </w:t>
      </w:r>
      <w:r>
        <w:rPr>
          <w:spacing w:val="-2"/>
        </w:rPr>
        <w:t>applicable;</w:t>
      </w:r>
    </w:p>
    <w:p w14:paraId="6A4CBE14" w14:textId="77777777" w:rsidR="00732D00" w:rsidRDefault="00000000">
      <w:pPr>
        <w:pStyle w:val="ListParagraph"/>
        <w:numPr>
          <w:ilvl w:val="0"/>
          <w:numId w:val="3"/>
        </w:numPr>
        <w:tabs>
          <w:tab w:val="left" w:pos="925"/>
          <w:tab w:val="left" w:pos="926"/>
        </w:tabs>
        <w:spacing w:line="244" w:lineRule="auto"/>
        <w:ind w:right="128"/>
        <w:jc w:val="both"/>
      </w:pPr>
      <w:r>
        <w:t>AI</w:t>
      </w:r>
      <w:r>
        <w:rPr>
          <w:spacing w:val="40"/>
        </w:rPr>
        <w:t xml:space="preserve"> </w:t>
      </w:r>
      <w:r>
        <w:t>system</w:t>
      </w:r>
      <w:r>
        <w:rPr>
          <w:spacing w:val="40"/>
        </w:rPr>
        <w:t xml:space="preserve"> </w:t>
      </w:r>
      <w:r>
        <w:t>trade</w:t>
      </w:r>
      <w:r>
        <w:rPr>
          <w:spacing w:val="40"/>
        </w:rPr>
        <w:t xml:space="preserve"> </w:t>
      </w:r>
      <w:r>
        <w:t>name</w:t>
      </w:r>
      <w:r>
        <w:rPr>
          <w:spacing w:val="40"/>
        </w:rPr>
        <w:t xml:space="preserve"> </w:t>
      </w:r>
      <w:r>
        <w:t>and</w:t>
      </w:r>
      <w:r>
        <w:rPr>
          <w:spacing w:val="40"/>
        </w:rPr>
        <w:t xml:space="preserve"> </w:t>
      </w:r>
      <w:r>
        <w:t>any</w:t>
      </w:r>
      <w:r>
        <w:rPr>
          <w:spacing w:val="40"/>
        </w:rPr>
        <w:t xml:space="preserve"> </w:t>
      </w:r>
      <w:r>
        <w:t>additional</w:t>
      </w:r>
      <w:r>
        <w:rPr>
          <w:spacing w:val="40"/>
        </w:rPr>
        <w:t xml:space="preserve"> </w:t>
      </w:r>
      <w:r>
        <w:t>unambiguous</w:t>
      </w:r>
      <w:r>
        <w:rPr>
          <w:spacing w:val="40"/>
        </w:rPr>
        <w:t xml:space="preserve"> </w:t>
      </w:r>
      <w:r>
        <w:t>reference</w:t>
      </w:r>
      <w:r>
        <w:rPr>
          <w:spacing w:val="40"/>
        </w:rPr>
        <w:t xml:space="preserve"> </w:t>
      </w:r>
      <w:r>
        <w:t>allowing</w:t>
      </w:r>
      <w:r>
        <w:rPr>
          <w:spacing w:val="40"/>
        </w:rPr>
        <w:t xml:space="preserve"> </w:t>
      </w:r>
      <w:r>
        <w:t>identification and traceability of the AI system;</w:t>
      </w:r>
    </w:p>
    <w:p w14:paraId="1D24E76D" w14:textId="77777777" w:rsidR="00732D00" w:rsidRDefault="00732D00">
      <w:pPr>
        <w:pStyle w:val="BodyText"/>
        <w:spacing w:before="9"/>
        <w:rPr>
          <w:sz w:val="19"/>
        </w:rPr>
      </w:pPr>
    </w:p>
    <w:p w14:paraId="2BCEF220" w14:textId="77777777" w:rsidR="00732D00" w:rsidRDefault="00000000">
      <w:pPr>
        <w:pStyle w:val="ListParagraph"/>
        <w:numPr>
          <w:ilvl w:val="0"/>
          <w:numId w:val="3"/>
        </w:numPr>
        <w:tabs>
          <w:tab w:val="left" w:pos="925"/>
          <w:tab w:val="left" w:pos="926"/>
        </w:tabs>
        <w:spacing w:before="1" w:line="247" w:lineRule="auto"/>
        <w:ind w:right="125"/>
        <w:jc w:val="both"/>
      </w:pPr>
      <w:r>
        <w:t>Description</w:t>
      </w:r>
      <w:r>
        <w:rPr>
          <w:spacing w:val="40"/>
        </w:rPr>
        <w:t xml:space="preserve"> </w:t>
      </w:r>
      <w:r>
        <w:t>of</w:t>
      </w:r>
      <w:r>
        <w:rPr>
          <w:spacing w:val="40"/>
        </w:rPr>
        <w:t xml:space="preserve"> </w:t>
      </w:r>
      <w:r>
        <w:t>the</w:t>
      </w:r>
      <w:r>
        <w:rPr>
          <w:spacing w:val="40"/>
        </w:rPr>
        <w:t xml:space="preserve"> </w:t>
      </w:r>
      <w:r>
        <w:t>intended</w:t>
      </w:r>
      <w:r>
        <w:rPr>
          <w:spacing w:val="40"/>
        </w:rPr>
        <w:t xml:space="preserve"> </w:t>
      </w:r>
      <w:r>
        <w:t>purpose</w:t>
      </w:r>
      <w:r>
        <w:rPr>
          <w:spacing w:val="40"/>
        </w:rPr>
        <w:t xml:space="preserve"> </w:t>
      </w:r>
      <w:r>
        <w:t>of</w:t>
      </w:r>
      <w:r>
        <w:rPr>
          <w:spacing w:val="40"/>
        </w:rPr>
        <w:t xml:space="preserve"> </w:t>
      </w:r>
      <w:r>
        <w:t>the</w:t>
      </w:r>
      <w:r>
        <w:rPr>
          <w:spacing w:val="40"/>
        </w:rPr>
        <w:t xml:space="preserve"> </w:t>
      </w:r>
      <w:r>
        <w:t>AI system;</w:t>
      </w:r>
      <w:r>
        <w:rPr>
          <w:spacing w:val="35"/>
        </w:rPr>
        <w:t xml:space="preserve"> </w:t>
      </w:r>
      <w:r>
        <w:rPr>
          <w:b/>
          <w:strike/>
          <w:u w:val="thick"/>
        </w:rPr>
        <w:t>for</w:t>
      </w:r>
      <w:r>
        <w:rPr>
          <w:b/>
          <w:strike/>
          <w:spacing w:val="40"/>
          <w:u w:val="thick"/>
        </w:rPr>
        <w:t xml:space="preserve"> </w:t>
      </w:r>
      <w:r>
        <w:rPr>
          <w:b/>
          <w:strike/>
          <w:u w:val="thick"/>
        </w:rPr>
        <w:t>high-risk</w:t>
      </w:r>
      <w:r>
        <w:rPr>
          <w:b/>
          <w:strike/>
          <w:spacing w:val="40"/>
          <w:u w:val="thick"/>
        </w:rPr>
        <w:t xml:space="preserve"> </w:t>
      </w:r>
      <w:r>
        <w:rPr>
          <w:b/>
          <w:strike/>
          <w:u w:val="thick"/>
        </w:rPr>
        <w:t>AI</w:t>
      </w:r>
      <w:r>
        <w:rPr>
          <w:b/>
          <w:strike/>
          <w:spacing w:val="39"/>
          <w:u w:val="thick"/>
        </w:rPr>
        <w:t xml:space="preserve"> </w:t>
      </w:r>
      <w:r>
        <w:rPr>
          <w:b/>
          <w:strike/>
          <w:u w:val="thick"/>
        </w:rPr>
        <w:t>systems</w:t>
      </w:r>
      <w:r>
        <w:rPr>
          <w:b/>
          <w:strike/>
          <w:spacing w:val="40"/>
          <w:u w:val="thick"/>
        </w:rPr>
        <w:t xml:space="preserve"> </w:t>
      </w:r>
      <w:r>
        <w:rPr>
          <w:b/>
          <w:strike/>
          <w:u w:val="thick"/>
        </w:rPr>
        <w:t>in</w:t>
      </w:r>
      <w:r>
        <w:rPr>
          <w:b/>
          <w:strike/>
          <w:spacing w:val="40"/>
          <w:u w:val="thick"/>
        </w:rPr>
        <w:t xml:space="preserve"> </w:t>
      </w:r>
      <w:r>
        <w:rPr>
          <w:b/>
          <w:strike/>
          <w:u w:val="thick"/>
        </w:rPr>
        <w:t>the</w:t>
      </w:r>
      <w:r>
        <w:rPr>
          <w:b/>
        </w:rPr>
        <w:t xml:space="preserve"> </w:t>
      </w:r>
      <w:r>
        <w:rPr>
          <w:b/>
          <w:strike/>
          <w:u w:val="thick"/>
        </w:rPr>
        <w:t>areas of law enforcement and migration, asylum and border control management</w:t>
      </w:r>
      <w:r>
        <w:rPr>
          <w:b/>
        </w:rPr>
        <w:t xml:space="preserve"> </w:t>
      </w:r>
      <w:r>
        <w:rPr>
          <w:b/>
          <w:strike/>
          <w:u w:val="thick"/>
        </w:rPr>
        <w:t>referred</w:t>
      </w:r>
      <w:r>
        <w:rPr>
          <w:b/>
          <w:strike/>
          <w:spacing w:val="40"/>
          <w:u w:val="thick"/>
        </w:rPr>
        <w:t xml:space="preserve"> </w:t>
      </w:r>
      <w:r>
        <w:rPr>
          <w:b/>
          <w:strike/>
          <w:u w:val="thick"/>
        </w:rPr>
        <w:t>to in</w:t>
      </w:r>
      <w:r>
        <w:rPr>
          <w:b/>
          <w:strike/>
          <w:spacing w:val="40"/>
          <w:u w:val="thick"/>
        </w:rPr>
        <w:t xml:space="preserve"> </w:t>
      </w:r>
      <w:r>
        <w:rPr>
          <w:b/>
          <w:strike/>
          <w:u w:val="thick"/>
        </w:rPr>
        <w:t>Annex</w:t>
      </w:r>
      <w:r>
        <w:rPr>
          <w:b/>
          <w:strike/>
          <w:spacing w:val="40"/>
          <w:u w:val="thick"/>
        </w:rPr>
        <w:t xml:space="preserve"> </w:t>
      </w:r>
      <w:r>
        <w:rPr>
          <w:b/>
          <w:strike/>
          <w:u w:val="thick"/>
        </w:rPr>
        <w:t>III,</w:t>
      </w:r>
      <w:r>
        <w:rPr>
          <w:b/>
          <w:strike/>
          <w:spacing w:val="40"/>
          <w:u w:val="thick"/>
        </w:rPr>
        <w:t xml:space="preserve"> </w:t>
      </w:r>
      <w:r>
        <w:rPr>
          <w:b/>
          <w:strike/>
          <w:u w:val="thick"/>
        </w:rPr>
        <w:t>points</w:t>
      </w:r>
      <w:r>
        <w:rPr>
          <w:b/>
          <w:strike/>
          <w:spacing w:val="40"/>
          <w:u w:val="thick"/>
        </w:rPr>
        <w:t xml:space="preserve"> </w:t>
      </w:r>
      <w:r>
        <w:rPr>
          <w:b/>
          <w:strike/>
          <w:u w:val="thick"/>
        </w:rPr>
        <w:t>1,</w:t>
      </w:r>
      <w:r>
        <w:rPr>
          <w:b/>
          <w:strike/>
          <w:spacing w:val="40"/>
          <w:u w:val="thick"/>
        </w:rPr>
        <w:t xml:space="preserve"> </w:t>
      </w:r>
      <w:r>
        <w:rPr>
          <w:b/>
          <w:strike/>
          <w:u w:val="thick"/>
        </w:rPr>
        <w:t>6 and</w:t>
      </w:r>
      <w:r>
        <w:rPr>
          <w:b/>
          <w:strike/>
          <w:spacing w:val="40"/>
          <w:u w:val="thick"/>
        </w:rPr>
        <w:t xml:space="preserve"> </w:t>
      </w:r>
      <w:r>
        <w:rPr>
          <w:b/>
          <w:strike/>
          <w:u w:val="thick"/>
        </w:rPr>
        <w:t>7,</w:t>
      </w:r>
      <w:r>
        <w:rPr>
          <w:b/>
          <w:strike/>
          <w:spacing w:val="40"/>
          <w:u w:val="thick"/>
        </w:rPr>
        <w:t xml:space="preserve"> </w:t>
      </w:r>
      <w:r>
        <w:rPr>
          <w:b/>
          <w:strike/>
          <w:u w:val="thick"/>
        </w:rPr>
        <w:t>this</w:t>
      </w:r>
      <w:r>
        <w:rPr>
          <w:b/>
          <w:strike/>
          <w:spacing w:val="40"/>
          <w:u w:val="thick"/>
        </w:rPr>
        <w:t xml:space="preserve"> </w:t>
      </w:r>
      <w:r>
        <w:rPr>
          <w:b/>
          <w:strike/>
          <w:u w:val="thick"/>
        </w:rPr>
        <w:t>information</w:t>
      </w:r>
      <w:r>
        <w:rPr>
          <w:b/>
          <w:strike/>
          <w:spacing w:val="40"/>
          <w:u w:val="thick"/>
        </w:rPr>
        <w:t xml:space="preserve"> </w:t>
      </w:r>
      <w:r>
        <w:rPr>
          <w:b/>
          <w:strike/>
          <w:u w:val="thick"/>
        </w:rPr>
        <w:t>shall</w:t>
      </w:r>
      <w:r>
        <w:rPr>
          <w:b/>
          <w:strike/>
          <w:spacing w:val="40"/>
          <w:u w:val="thick"/>
        </w:rPr>
        <w:t xml:space="preserve"> </w:t>
      </w:r>
      <w:r>
        <w:rPr>
          <w:b/>
          <w:strike/>
          <w:u w:val="thick"/>
        </w:rPr>
        <w:t>not include the</w:t>
      </w:r>
      <w:r>
        <w:rPr>
          <w:b/>
        </w:rPr>
        <w:t xml:space="preserve"> </w:t>
      </w:r>
      <w:r>
        <w:rPr>
          <w:b/>
          <w:strike/>
          <w:u w:val="thick"/>
        </w:rPr>
        <w:t>specific context and conditions of use.</w:t>
      </w:r>
    </w:p>
    <w:p w14:paraId="3D2B91F0" w14:textId="77777777" w:rsidR="00732D00" w:rsidRDefault="00732D00">
      <w:pPr>
        <w:pStyle w:val="BodyText"/>
        <w:spacing w:before="4"/>
        <w:rPr>
          <w:b/>
          <w:sz w:val="19"/>
        </w:rPr>
      </w:pPr>
    </w:p>
    <w:p w14:paraId="4B8A75A2" w14:textId="77777777" w:rsidR="00732D00" w:rsidRDefault="00000000">
      <w:pPr>
        <w:pStyle w:val="ListParagraph"/>
        <w:numPr>
          <w:ilvl w:val="0"/>
          <w:numId w:val="3"/>
        </w:numPr>
        <w:tabs>
          <w:tab w:val="left" w:pos="925"/>
          <w:tab w:val="left" w:pos="926"/>
        </w:tabs>
        <w:spacing w:line="244" w:lineRule="auto"/>
        <w:ind w:right="130"/>
        <w:jc w:val="both"/>
      </w:pPr>
      <w:r>
        <w:t>Status of the AI system (on the market, or in service; no longer placed on the market/in service, recalled);</w:t>
      </w:r>
    </w:p>
    <w:p w14:paraId="5007579D" w14:textId="77777777" w:rsidR="00732D00" w:rsidRDefault="00000000">
      <w:pPr>
        <w:pStyle w:val="ListParagraph"/>
        <w:numPr>
          <w:ilvl w:val="0"/>
          <w:numId w:val="3"/>
        </w:numPr>
        <w:tabs>
          <w:tab w:val="left" w:pos="925"/>
          <w:tab w:val="left" w:pos="926"/>
        </w:tabs>
        <w:spacing w:line="244" w:lineRule="auto"/>
        <w:ind w:right="128"/>
        <w:jc w:val="both"/>
      </w:pPr>
      <w:r>
        <w:t>Type, number and expiry date of the certificate issued by the notified body and the name or identification number of that notified body, when applicable;</w:t>
      </w:r>
    </w:p>
    <w:p w14:paraId="44B91307" w14:textId="77777777" w:rsidR="00732D00" w:rsidRDefault="00732D00">
      <w:pPr>
        <w:pStyle w:val="BodyText"/>
        <w:spacing w:before="9"/>
        <w:rPr>
          <w:sz w:val="19"/>
        </w:rPr>
      </w:pPr>
    </w:p>
    <w:p w14:paraId="0B1BCA17" w14:textId="77777777" w:rsidR="00732D00" w:rsidRDefault="00000000">
      <w:pPr>
        <w:pStyle w:val="ListParagraph"/>
        <w:numPr>
          <w:ilvl w:val="0"/>
          <w:numId w:val="3"/>
        </w:numPr>
        <w:tabs>
          <w:tab w:val="left" w:pos="925"/>
          <w:tab w:val="left" w:pos="926"/>
        </w:tabs>
        <w:spacing w:before="1"/>
      </w:pPr>
      <w:r>
        <w:t>A</w:t>
      </w:r>
      <w:r>
        <w:rPr>
          <w:spacing w:val="7"/>
        </w:rPr>
        <w:t xml:space="preserve"> </w:t>
      </w:r>
      <w:r>
        <w:t>scanned</w:t>
      </w:r>
      <w:r>
        <w:rPr>
          <w:spacing w:val="13"/>
        </w:rPr>
        <w:t xml:space="preserve"> </w:t>
      </w:r>
      <w:r>
        <w:t>copy</w:t>
      </w:r>
      <w:r>
        <w:rPr>
          <w:spacing w:val="7"/>
        </w:rPr>
        <w:t xml:space="preserve"> </w:t>
      </w:r>
      <w:r>
        <w:t>of</w:t>
      </w:r>
      <w:r>
        <w:rPr>
          <w:spacing w:val="5"/>
        </w:rPr>
        <w:t xml:space="preserve"> </w:t>
      </w:r>
      <w:r>
        <w:t>the</w:t>
      </w:r>
      <w:r>
        <w:rPr>
          <w:spacing w:val="8"/>
        </w:rPr>
        <w:t xml:space="preserve"> </w:t>
      </w:r>
      <w:r>
        <w:t>certificate</w:t>
      </w:r>
      <w:r>
        <w:rPr>
          <w:spacing w:val="10"/>
        </w:rPr>
        <w:t xml:space="preserve"> </w:t>
      </w:r>
      <w:r>
        <w:t>referred</w:t>
      </w:r>
      <w:r>
        <w:rPr>
          <w:spacing w:val="8"/>
        </w:rPr>
        <w:t xml:space="preserve"> </w:t>
      </w:r>
      <w:r>
        <w:t>to</w:t>
      </w:r>
      <w:r>
        <w:rPr>
          <w:spacing w:val="7"/>
        </w:rPr>
        <w:t xml:space="preserve"> </w:t>
      </w:r>
      <w:r>
        <w:t>in</w:t>
      </w:r>
      <w:r>
        <w:rPr>
          <w:spacing w:val="6"/>
        </w:rPr>
        <w:t xml:space="preserve"> </w:t>
      </w:r>
      <w:r>
        <w:t>point</w:t>
      </w:r>
      <w:r>
        <w:rPr>
          <w:spacing w:val="9"/>
        </w:rPr>
        <w:t xml:space="preserve"> </w:t>
      </w:r>
      <w:r>
        <w:rPr>
          <w:strike/>
          <w:u w:val="thick"/>
        </w:rPr>
        <w:t>7</w:t>
      </w:r>
      <w:r>
        <w:rPr>
          <w:b/>
          <w:u w:val="thick"/>
        </w:rPr>
        <w:t>6</w:t>
      </w:r>
      <w:r>
        <w:t>,</w:t>
      </w:r>
      <w:r>
        <w:rPr>
          <w:spacing w:val="9"/>
        </w:rPr>
        <w:t xml:space="preserve"> </w:t>
      </w:r>
      <w:r>
        <w:t>when</w:t>
      </w:r>
      <w:r>
        <w:rPr>
          <w:spacing w:val="11"/>
        </w:rPr>
        <w:t xml:space="preserve"> </w:t>
      </w:r>
      <w:r>
        <w:rPr>
          <w:spacing w:val="-2"/>
        </w:rPr>
        <w:t>applicable;</w:t>
      </w:r>
    </w:p>
    <w:p w14:paraId="474DF5A1" w14:textId="77777777" w:rsidR="00732D00" w:rsidRDefault="00000000">
      <w:pPr>
        <w:pStyle w:val="ListParagraph"/>
        <w:numPr>
          <w:ilvl w:val="0"/>
          <w:numId w:val="3"/>
        </w:numPr>
        <w:tabs>
          <w:tab w:val="left" w:pos="925"/>
          <w:tab w:val="left" w:pos="926"/>
        </w:tabs>
        <w:spacing w:line="244" w:lineRule="auto"/>
        <w:ind w:right="127"/>
        <w:jc w:val="both"/>
      </w:pPr>
      <w:r>
        <w:t>Member States in which</w:t>
      </w:r>
      <w:r>
        <w:rPr>
          <w:spacing w:val="18"/>
        </w:rPr>
        <w:t xml:space="preserve"> </w:t>
      </w:r>
      <w:r>
        <w:t>the AI system is or has been placed on the market, put into service</w:t>
      </w:r>
      <w:r>
        <w:rPr>
          <w:spacing w:val="40"/>
        </w:rPr>
        <w:t xml:space="preserve"> </w:t>
      </w:r>
      <w:r>
        <w:t>or made available in the Union;</w:t>
      </w:r>
    </w:p>
    <w:p w14:paraId="14D50598" w14:textId="77777777" w:rsidR="00732D00" w:rsidRDefault="00732D00">
      <w:pPr>
        <w:pStyle w:val="BodyText"/>
        <w:spacing w:before="9"/>
        <w:rPr>
          <w:sz w:val="19"/>
        </w:rPr>
      </w:pPr>
    </w:p>
    <w:p w14:paraId="4B446578" w14:textId="77777777" w:rsidR="00732D00" w:rsidRDefault="00000000">
      <w:pPr>
        <w:pStyle w:val="ListParagraph"/>
        <w:numPr>
          <w:ilvl w:val="0"/>
          <w:numId w:val="3"/>
        </w:numPr>
        <w:tabs>
          <w:tab w:val="left" w:pos="925"/>
          <w:tab w:val="left" w:pos="926"/>
        </w:tabs>
      </w:pPr>
      <w:r>
        <w:t>A</w:t>
      </w:r>
      <w:r>
        <w:rPr>
          <w:spacing w:val="8"/>
        </w:rPr>
        <w:t xml:space="preserve"> </w:t>
      </w:r>
      <w:r>
        <w:t>copy</w:t>
      </w:r>
      <w:r>
        <w:rPr>
          <w:spacing w:val="4"/>
        </w:rPr>
        <w:t xml:space="preserve"> </w:t>
      </w:r>
      <w:r>
        <w:t>of</w:t>
      </w:r>
      <w:r>
        <w:rPr>
          <w:spacing w:val="8"/>
        </w:rPr>
        <w:t xml:space="preserve"> </w:t>
      </w:r>
      <w:r>
        <w:t>the</w:t>
      </w:r>
      <w:r>
        <w:rPr>
          <w:spacing w:val="9"/>
        </w:rPr>
        <w:t xml:space="preserve"> </w:t>
      </w:r>
      <w:r>
        <w:t>EU</w:t>
      </w:r>
      <w:r>
        <w:rPr>
          <w:spacing w:val="8"/>
        </w:rPr>
        <w:t xml:space="preserve"> </w:t>
      </w:r>
      <w:r>
        <w:t>declaration</w:t>
      </w:r>
      <w:r>
        <w:rPr>
          <w:spacing w:val="10"/>
        </w:rPr>
        <w:t xml:space="preserve"> </w:t>
      </w:r>
      <w:r>
        <w:t>of</w:t>
      </w:r>
      <w:r>
        <w:rPr>
          <w:spacing w:val="8"/>
        </w:rPr>
        <w:t xml:space="preserve"> </w:t>
      </w:r>
      <w:r>
        <w:t>conformity</w:t>
      </w:r>
      <w:r>
        <w:rPr>
          <w:spacing w:val="10"/>
        </w:rPr>
        <w:t xml:space="preserve"> </w:t>
      </w:r>
      <w:r>
        <w:t>referred</w:t>
      </w:r>
      <w:r>
        <w:rPr>
          <w:spacing w:val="7"/>
        </w:rPr>
        <w:t xml:space="preserve"> </w:t>
      </w:r>
      <w:r>
        <w:t>to</w:t>
      </w:r>
      <w:r>
        <w:rPr>
          <w:spacing w:val="8"/>
        </w:rPr>
        <w:t xml:space="preserve"> </w:t>
      </w:r>
      <w:r>
        <w:t>in</w:t>
      </w:r>
      <w:r>
        <w:rPr>
          <w:spacing w:val="7"/>
        </w:rPr>
        <w:t xml:space="preserve"> </w:t>
      </w:r>
      <w:r>
        <w:t>Article</w:t>
      </w:r>
      <w:r>
        <w:rPr>
          <w:spacing w:val="11"/>
        </w:rPr>
        <w:t xml:space="preserve"> </w:t>
      </w:r>
      <w:r>
        <w:rPr>
          <w:spacing w:val="-5"/>
        </w:rPr>
        <w:t>48;</w:t>
      </w:r>
    </w:p>
    <w:p w14:paraId="7CC2B004" w14:textId="77777777" w:rsidR="00732D00" w:rsidRDefault="00000000">
      <w:pPr>
        <w:pStyle w:val="ListParagraph"/>
        <w:numPr>
          <w:ilvl w:val="0"/>
          <w:numId w:val="3"/>
        </w:numPr>
        <w:tabs>
          <w:tab w:val="left" w:pos="926"/>
        </w:tabs>
        <w:spacing w:line="247" w:lineRule="auto"/>
        <w:ind w:right="121"/>
        <w:jc w:val="both"/>
      </w:pPr>
      <w:r>
        <w:t xml:space="preserve">Electronic instructions for use; </w:t>
      </w:r>
      <w:r>
        <w:rPr>
          <w:strike/>
          <w:u w:val="single"/>
        </w:rPr>
        <w:t>this information shall not be provided for high-risk AI</w:t>
      </w:r>
      <w:r>
        <w:rPr>
          <w:spacing w:val="40"/>
          <w:w w:val="102"/>
        </w:rPr>
        <w:t xml:space="preserve"> </w:t>
      </w:r>
      <w:r>
        <w:rPr>
          <w:strike/>
          <w:u w:val="single"/>
        </w:rPr>
        <w:t>systems in the areas of law enforcement and migration, asylum and border control</w:t>
      </w:r>
      <w:r>
        <w:t xml:space="preserve"> </w:t>
      </w:r>
      <w:r>
        <w:rPr>
          <w:strike/>
          <w:u w:val="single"/>
        </w:rPr>
        <w:t>management referred to in Annex III, points 1, 6 and 7.</w:t>
      </w:r>
    </w:p>
    <w:p w14:paraId="53E78BD4" w14:textId="77777777" w:rsidR="00732D00" w:rsidRDefault="00732D00">
      <w:pPr>
        <w:spacing w:line="247" w:lineRule="auto"/>
        <w:jc w:val="both"/>
        <w:sectPr w:rsidR="00732D00">
          <w:pgSz w:w="12240" w:h="15840"/>
          <w:pgMar w:top="1200" w:right="1460" w:bottom="1240" w:left="1460" w:header="0" w:footer="1053" w:gutter="0"/>
          <w:cols w:space="720"/>
        </w:sectPr>
      </w:pPr>
    </w:p>
    <w:p w14:paraId="74EC1FF3" w14:textId="77777777" w:rsidR="00732D00" w:rsidRDefault="00000000">
      <w:pPr>
        <w:pStyle w:val="ListParagraph"/>
        <w:numPr>
          <w:ilvl w:val="0"/>
          <w:numId w:val="3"/>
        </w:numPr>
        <w:tabs>
          <w:tab w:val="left" w:pos="925"/>
          <w:tab w:val="left" w:pos="926"/>
        </w:tabs>
        <w:spacing w:before="68"/>
      </w:pPr>
      <w:r>
        <w:lastRenderedPageBreak/>
        <w:t>URL</w:t>
      </w:r>
      <w:r>
        <w:rPr>
          <w:spacing w:val="8"/>
        </w:rPr>
        <w:t xml:space="preserve"> </w:t>
      </w:r>
      <w:r>
        <w:t>for</w:t>
      </w:r>
      <w:r>
        <w:rPr>
          <w:spacing w:val="12"/>
        </w:rPr>
        <w:t xml:space="preserve"> </w:t>
      </w:r>
      <w:r>
        <w:t>additional</w:t>
      </w:r>
      <w:r>
        <w:rPr>
          <w:spacing w:val="15"/>
        </w:rPr>
        <w:t xml:space="preserve"> </w:t>
      </w:r>
      <w:r>
        <w:t>information</w:t>
      </w:r>
      <w:r>
        <w:rPr>
          <w:spacing w:val="14"/>
        </w:rPr>
        <w:t xml:space="preserve"> </w:t>
      </w:r>
      <w:r>
        <w:rPr>
          <w:spacing w:val="-2"/>
        </w:rPr>
        <w:t>(optional).</w:t>
      </w:r>
    </w:p>
    <w:p w14:paraId="2192A89D" w14:textId="77777777" w:rsidR="00732D00" w:rsidRDefault="00000000">
      <w:pPr>
        <w:pStyle w:val="ListParagraph"/>
        <w:numPr>
          <w:ilvl w:val="0"/>
          <w:numId w:val="3"/>
        </w:numPr>
        <w:tabs>
          <w:tab w:val="left" w:pos="925"/>
          <w:tab w:val="left" w:pos="926"/>
        </w:tabs>
        <w:spacing w:before="128"/>
        <w:rPr>
          <w:b/>
        </w:rPr>
      </w:pPr>
      <w:r>
        <w:rPr>
          <w:b/>
        </w:rPr>
        <w:t>Name,</w:t>
      </w:r>
      <w:r>
        <w:rPr>
          <w:b/>
          <w:spacing w:val="10"/>
        </w:rPr>
        <w:t xml:space="preserve"> </w:t>
      </w:r>
      <w:r>
        <w:rPr>
          <w:b/>
        </w:rPr>
        <w:t>address</w:t>
      </w:r>
      <w:r>
        <w:rPr>
          <w:b/>
          <w:spacing w:val="10"/>
        </w:rPr>
        <w:t xml:space="preserve"> </w:t>
      </w:r>
      <w:r>
        <w:rPr>
          <w:b/>
        </w:rPr>
        <w:t>and</w:t>
      </w:r>
      <w:r>
        <w:rPr>
          <w:b/>
          <w:spacing w:val="11"/>
        </w:rPr>
        <w:t xml:space="preserve"> </w:t>
      </w:r>
      <w:r>
        <w:rPr>
          <w:b/>
        </w:rPr>
        <w:t>contact</w:t>
      </w:r>
      <w:r>
        <w:rPr>
          <w:b/>
          <w:spacing w:val="9"/>
        </w:rPr>
        <w:t xml:space="preserve"> </w:t>
      </w:r>
      <w:r>
        <w:rPr>
          <w:b/>
        </w:rPr>
        <w:t>details</w:t>
      </w:r>
      <w:r>
        <w:rPr>
          <w:b/>
          <w:spacing w:val="11"/>
        </w:rPr>
        <w:t xml:space="preserve"> </w:t>
      </w:r>
      <w:r>
        <w:rPr>
          <w:b/>
        </w:rPr>
        <w:t>of</w:t>
      </w:r>
      <w:r>
        <w:rPr>
          <w:b/>
          <w:spacing w:val="9"/>
        </w:rPr>
        <w:t xml:space="preserve"> </w:t>
      </w:r>
      <w:r>
        <w:rPr>
          <w:b/>
          <w:spacing w:val="-4"/>
        </w:rPr>
        <w:t>users</w:t>
      </w:r>
    </w:p>
    <w:p w14:paraId="125B41EA" w14:textId="77777777" w:rsidR="00732D00" w:rsidRDefault="00732D00">
      <w:pPr>
        <w:sectPr w:rsidR="00732D00">
          <w:pgSz w:w="12240" w:h="15840"/>
          <w:pgMar w:top="1080" w:right="1460" w:bottom="1240" w:left="1460" w:header="0" w:footer="1053" w:gutter="0"/>
          <w:cols w:space="720"/>
        </w:sectPr>
      </w:pPr>
    </w:p>
    <w:p w14:paraId="51FC6E4C" w14:textId="77777777" w:rsidR="00732D00" w:rsidRDefault="00000000">
      <w:pPr>
        <w:spacing w:before="70"/>
        <w:ind w:left="126" w:right="126"/>
        <w:jc w:val="center"/>
        <w:rPr>
          <w:b/>
          <w:sz w:val="21"/>
        </w:rPr>
      </w:pPr>
      <w:r>
        <w:rPr>
          <w:b/>
          <w:spacing w:val="-2"/>
          <w:sz w:val="21"/>
        </w:rPr>
        <w:lastRenderedPageBreak/>
        <w:t>ANNEX</w:t>
      </w:r>
      <w:r>
        <w:rPr>
          <w:b/>
          <w:spacing w:val="-10"/>
          <w:sz w:val="21"/>
        </w:rPr>
        <w:t xml:space="preserve"> </w:t>
      </w:r>
      <w:r>
        <w:rPr>
          <w:b/>
          <w:spacing w:val="-2"/>
          <w:sz w:val="21"/>
        </w:rPr>
        <w:t>VIIIa</w:t>
      </w:r>
    </w:p>
    <w:p w14:paraId="5C202D9A" w14:textId="77777777" w:rsidR="00732D00" w:rsidRDefault="00732D00">
      <w:pPr>
        <w:pStyle w:val="BodyText"/>
        <w:rPr>
          <w:b/>
        </w:rPr>
      </w:pPr>
    </w:p>
    <w:p w14:paraId="59825E89" w14:textId="77777777" w:rsidR="00732D00" w:rsidRDefault="00732D00">
      <w:pPr>
        <w:pStyle w:val="BodyText"/>
        <w:spacing w:before="2"/>
        <w:rPr>
          <w:b/>
          <w:sz w:val="28"/>
        </w:rPr>
      </w:pPr>
    </w:p>
    <w:p w14:paraId="797195B1" w14:textId="77777777" w:rsidR="00732D00" w:rsidRDefault="00000000">
      <w:pPr>
        <w:spacing w:line="252" w:lineRule="auto"/>
        <w:ind w:left="133" w:right="137" w:firstLine="6"/>
        <w:jc w:val="center"/>
        <w:rPr>
          <w:b/>
          <w:sz w:val="21"/>
        </w:rPr>
      </w:pPr>
      <w:r>
        <w:rPr>
          <w:b/>
          <w:sz w:val="21"/>
        </w:rPr>
        <w:t>INFORMATION TO BE</w:t>
      </w:r>
      <w:r>
        <w:rPr>
          <w:b/>
          <w:spacing w:val="-3"/>
          <w:sz w:val="21"/>
        </w:rPr>
        <w:t xml:space="preserve"> </w:t>
      </w:r>
      <w:r>
        <w:rPr>
          <w:b/>
          <w:sz w:val="21"/>
        </w:rPr>
        <w:t>SUBMITTED</w:t>
      </w:r>
      <w:r>
        <w:rPr>
          <w:b/>
          <w:spacing w:val="40"/>
          <w:sz w:val="21"/>
        </w:rPr>
        <w:t xml:space="preserve"> </w:t>
      </w:r>
      <w:r>
        <w:rPr>
          <w:b/>
          <w:sz w:val="21"/>
        </w:rPr>
        <w:t>UPON THE REGISTRATION</w:t>
      </w:r>
      <w:r>
        <w:rPr>
          <w:b/>
          <w:spacing w:val="40"/>
          <w:sz w:val="21"/>
        </w:rPr>
        <w:t xml:space="preserve"> </w:t>
      </w:r>
      <w:r>
        <w:rPr>
          <w:b/>
          <w:sz w:val="21"/>
        </w:rPr>
        <w:t>OF HIGH-RISK AI SYSTEMS</w:t>
      </w:r>
      <w:r>
        <w:rPr>
          <w:b/>
          <w:spacing w:val="-14"/>
          <w:sz w:val="21"/>
        </w:rPr>
        <w:t xml:space="preserve"> </w:t>
      </w:r>
      <w:r>
        <w:rPr>
          <w:b/>
          <w:sz w:val="21"/>
        </w:rPr>
        <w:t>LISTED</w:t>
      </w:r>
      <w:r>
        <w:rPr>
          <w:b/>
          <w:spacing w:val="-13"/>
          <w:sz w:val="21"/>
        </w:rPr>
        <w:t xml:space="preserve"> </w:t>
      </w:r>
      <w:r>
        <w:rPr>
          <w:b/>
          <w:sz w:val="21"/>
        </w:rPr>
        <w:t>IN</w:t>
      </w:r>
      <w:r>
        <w:rPr>
          <w:b/>
          <w:spacing w:val="-13"/>
          <w:sz w:val="21"/>
        </w:rPr>
        <w:t xml:space="preserve"> </w:t>
      </w:r>
      <w:r>
        <w:rPr>
          <w:b/>
          <w:sz w:val="21"/>
        </w:rPr>
        <w:t>ANNEX</w:t>
      </w:r>
      <w:r>
        <w:rPr>
          <w:b/>
          <w:spacing w:val="-13"/>
          <w:sz w:val="21"/>
        </w:rPr>
        <w:t xml:space="preserve"> </w:t>
      </w:r>
      <w:r>
        <w:rPr>
          <w:b/>
          <w:sz w:val="21"/>
        </w:rPr>
        <w:t>III</w:t>
      </w:r>
      <w:r>
        <w:rPr>
          <w:b/>
          <w:spacing w:val="-13"/>
          <w:sz w:val="21"/>
        </w:rPr>
        <w:t xml:space="preserve"> </w:t>
      </w:r>
      <w:r>
        <w:rPr>
          <w:b/>
          <w:sz w:val="21"/>
        </w:rPr>
        <w:t>IN</w:t>
      </w:r>
      <w:r>
        <w:rPr>
          <w:b/>
          <w:spacing w:val="-13"/>
          <w:sz w:val="21"/>
        </w:rPr>
        <w:t xml:space="preserve"> </w:t>
      </w:r>
      <w:r>
        <w:rPr>
          <w:b/>
          <w:sz w:val="21"/>
        </w:rPr>
        <w:t>RELATION</w:t>
      </w:r>
      <w:r>
        <w:rPr>
          <w:b/>
          <w:spacing w:val="-13"/>
          <w:sz w:val="21"/>
        </w:rPr>
        <w:t xml:space="preserve"> </w:t>
      </w:r>
      <w:r>
        <w:rPr>
          <w:b/>
          <w:sz w:val="21"/>
        </w:rPr>
        <w:t>TO</w:t>
      </w:r>
      <w:r>
        <w:rPr>
          <w:b/>
          <w:spacing w:val="-13"/>
          <w:sz w:val="21"/>
        </w:rPr>
        <w:t xml:space="preserve"> </w:t>
      </w:r>
      <w:r>
        <w:rPr>
          <w:b/>
          <w:sz w:val="21"/>
        </w:rPr>
        <w:t>TESTING</w:t>
      </w:r>
      <w:r>
        <w:rPr>
          <w:b/>
          <w:spacing w:val="-14"/>
          <w:sz w:val="21"/>
        </w:rPr>
        <w:t xml:space="preserve"> </w:t>
      </w:r>
      <w:r>
        <w:rPr>
          <w:b/>
          <w:sz w:val="21"/>
        </w:rPr>
        <w:t>IN</w:t>
      </w:r>
      <w:r>
        <w:rPr>
          <w:b/>
          <w:spacing w:val="-13"/>
          <w:sz w:val="21"/>
        </w:rPr>
        <w:t xml:space="preserve"> </w:t>
      </w:r>
      <w:r>
        <w:rPr>
          <w:b/>
          <w:sz w:val="21"/>
        </w:rPr>
        <w:t>REAL</w:t>
      </w:r>
      <w:r>
        <w:rPr>
          <w:b/>
          <w:spacing w:val="-13"/>
          <w:sz w:val="21"/>
        </w:rPr>
        <w:t xml:space="preserve"> </w:t>
      </w:r>
      <w:r>
        <w:rPr>
          <w:b/>
          <w:sz w:val="21"/>
        </w:rPr>
        <w:t>WORLD</w:t>
      </w:r>
      <w:r>
        <w:rPr>
          <w:b/>
          <w:spacing w:val="-13"/>
          <w:sz w:val="21"/>
        </w:rPr>
        <w:t xml:space="preserve"> </w:t>
      </w:r>
      <w:r>
        <w:rPr>
          <w:b/>
          <w:sz w:val="21"/>
        </w:rPr>
        <w:t>CONDITIONS IN ACCORDANCE WITH ARTICLE 54a</w:t>
      </w:r>
    </w:p>
    <w:p w14:paraId="1588A509" w14:textId="77777777" w:rsidR="00732D00" w:rsidRDefault="00732D00">
      <w:pPr>
        <w:pStyle w:val="BodyText"/>
        <w:rPr>
          <w:b/>
        </w:rPr>
      </w:pPr>
    </w:p>
    <w:p w14:paraId="362FF5F4" w14:textId="77777777" w:rsidR="00732D00" w:rsidRDefault="00732D00">
      <w:pPr>
        <w:pStyle w:val="BodyText"/>
        <w:spacing w:before="8"/>
        <w:rPr>
          <w:b/>
          <w:sz w:val="27"/>
        </w:rPr>
      </w:pPr>
    </w:p>
    <w:p w14:paraId="68FB6782" w14:textId="77777777" w:rsidR="00732D00" w:rsidRDefault="00000000">
      <w:pPr>
        <w:spacing w:line="266" w:lineRule="auto"/>
        <w:ind w:left="126"/>
        <w:rPr>
          <w:b/>
        </w:rPr>
      </w:pPr>
      <w:r>
        <w:rPr>
          <w:b/>
        </w:rPr>
        <w:t>The</w:t>
      </w:r>
      <w:r>
        <w:rPr>
          <w:b/>
          <w:spacing w:val="40"/>
        </w:rPr>
        <w:t xml:space="preserve"> </w:t>
      </w:r>
      <w:r>
        <w:rPr>
          <w:b/>
        </w:rPr>
        <w:t>following</w:t>
      </w:r>
      <w:r>
        <w:rPr>
          <w:b/>
          <w:spacing w:val="40"/>
        </w:rPr>
        <w:t xml:space="preserve"> </w:t>
      </w:r>
      <w:r>
        <w:rPr>
          <w:b/>
        </w:rPr>
        <w:t>information</w:t>
      </w:r>
      <w:r>
        <w:rPr>
          <w:b/>
          <w:spacing w:val="40"/>
        </w:rPr>
        <w:t xml:space="preserve"> </w:t>
      </w:r>
      <w:r>
        <w:rPr>
          <w:b/>
        </w:rPr>
        <w:t>shall</w:t>
      </w:r>
      <w:r>
        <w:rPr>
          <w:b/>
          <w:spacing w:val="40"/>
        </w:rPr>
        <w:t xml:space="preserve"> </w:t>
      </w:r>
      <w:r>
        <w:rPr>
          <w:b/>
        </w:rPr>
        <w:t>be</w:t>
      </w:r>
      <w:r>
        <w:rPr>
          <w:b/>
          <w:spacing w:val="40"/>
        </w:rPr>
        <w:t xml:space="preserve"> </w:t>
      </w:r>
      <w:r>
        <w:rPr>
          <w:b/>
        </w:rPr>
        <w:t>provided</w:t>
      </w:r>
      <w:r>
        <w:rPr>
          <w:b/>
          <w:spacing w:val="40"/>
        </w:rPr>
        <w:t xml:space="preserve"> </w:t>
      </w:r>
      <w:r>
        <w:rPr>
          <w:b/>
        </w:rPr>
        <w:t>and</w:t>
      </w:r>
      <w:r>
        <w:rPr>
          <w:b/>
          <w:spacing w:val="40"/>
        </w:rPr>
        <w:t xml:space="preserve"> </w:t>
      </w:r>
      <w:r>
        <w:rPr>
          <w:b/>
        </w:rPr>
        <w:t>thereafter</w:t>
      </w:r>
      <w:r>
        <w:rPr>
          <w:b/>
          <w:spacing w:val="40"/>
        </w:rPr>
        <w:t xml:space="preserve"> </w:t>
      </w:r>
      <w:r>
        <w:rPr>
          <w:b/>
        </w:rPr>
        <w:t>kept</w:t>
      </w:r>
      <w:r>
        <w:rPr>
          <w:b/>
          <w:spacing w:val="40"/>
        </w:rPr>
        <w:t xml:space="preserve"> </w:t>
      </w:r>
      <w:r>
        <w:rPr>
          <w:b/>
        </w:rPr>
        <w:t>up</w:t>
      </w:r>
      <w:r>
        <w:rPr>
          <w:b/>
          <w:spacing w:val="40"/>
        </w:rPr>
        <w:t xml:space="preserve"> </w:t>
      </w:r>
      <w:r>
        <w:rPr>
          <w:b/>
        </w:rPr>
        <w:t>to</w:t>
      </w:r>
      <w:r>
        <w:rPr>
          <w:b/>
          <w:spacing w:val="40"/>
        </w:rPr>
        <w:t xml:space="preserve"> </w:t>
      </w:r>
      <w:r>
        <w:rPr>
          <w:b/>
        </w:rPr>
        <w:t>date</w:t>
      </w:r>
      <w:r>
        <w:rPr>
          <w:b/>
          <w:spacing w:val="40"/>
        </w:rPr>
        <w:t xml:space="preserve"> </w:t>
      </w:r>
      <w:r>
        <w:rPr>
          <w:b/>
        </w:rPr>
        <w:t>with</w:t>
      </w:r>
      <w:r>
        <w:rPr>
          <w:b/>
          <w:spacing w:val="40"/>
        </w:rPr>
        <w:t xml:space="preserve"> </w:t>
      </w:r>
      <w:r>
        <w:rPr>
          <w:b/>
        </w:rPr>
        <w:t>regard</w:t>
      </w:r>
      <w:r>
        <w:rPr>
          <w:b/>
          <w:spacing w:val="40"/>
        </w:rPr>
        <w:t xml:space="preserve"> </w:t>
      </w:r>
      <w:r>
        <w:rPr>
          <w:b/>
        </w:rPr>
        <w:t>to testing in real world conditions to be registered in accordance with Article 54a:</w:t>
      </w:r>
    </w:p>
    <w:p w14:paraId="0FBEC637" w14:textId="77777777" w:rsidR="00732D00" w:rsidRDefault="00732D00">
      <w:pPr>
        <w:pStyle w:val="BodyText"/>
        <w:rPr>
          <w:b/>
          <w:sz w:val="24"/>
        </w:rPr>
      </w:pPr>
    </w:p>
    <w:p w14:paraId="24C6D33F" w14:textId="77777777" w:rsidR="00732D00" w:rsidRDefault="00732D00">
      <w:pPr>
        <w:pStyle w:val="BodyText"/>
        <w:spacing w:before="8"/>
        <w:rPr>
          <w:b/>
          <w:sz w:val="26"/>
        </w:rPr>
      </w:pPr>
    </w:p>
    <w:p w14:paraId="7AA2D241" w14:textId="77777777" w:rsidR="00732D00" w:rsidRDefault="00000000">
      <w:pPr>
        <w:pStyle w:val="ListParagraph"/>
        <w:numPr>
          <w:ilvl w:val="0"/>
          <w:numId w:val="2"/>
        </w:numPr>
        <w:tabs>
          <w:tab w:val="left" w:pos="352"/>
        </w:tabs>
        <w:rPr>
          <w:b/>
        </w:rPr>
      </w:pPr>
      <w:r>
        <w:rPr>
          <w:b/>
        </w:rPr>
        <w:t>Union-wide</w:t>
      </w:r>
      <w:r>
        <w:rPr>
          <w:b/>
          <w:spacing w:val="7"/>
        </w:rPr>
        <w:t xml:space="preserve"> </w:t>
      </w:r>
      <w:r>
        <w:rPr>
          <w:b/>
        </w:rPr>
        <w:t>unique</w:t>
      </w:r>
      <w:r>
        <w:rPr>
          <w:b/>
          <w:spacing w:val="10"/>
        </w:rPr>
        <w:t xml:space="preserve"> </w:t>
      </w:r>
      <w:r>
        <w:rPr>
          <w:b/>
        </w:rPr>
        <w:t>single</w:t>
      </w:r>
      <w:r>
        <w:rPr>
          <w:b/>
          <w:spacing w:val="12"/>
        </w:rPr>
        <w:t xml:space="preserve"> </w:t>
      </w:r>
      <w:r>
        <w:rPr>
          <w:b/>
        </w:rPr>
        <w:t>identification</w:t>
      </w:r>
      <w:r>
        <w:rPr>
          <w:b/>
          <w:spacing w:val="15"/>
        </w:rPr>
        <w:t xml:space="preserve"> </w:t>
      </w:r>
      <w:r>
        <w:rPr>
          <w:b/>
        </w:rPr>
        <w:t>number</w:t>
      </w:r>
      <w:r>
        <w:rPr>
          <w:b/>
          <w:spacing w:val="10"/>
        </w:rPr>
        <w:t xml:space="preserve"> </w:t>
      </w:r>
      <w:r>
        <w:rPr>
          <w:b/>
        </w:rPr>
        <w:t>of</w:t>
      </w:r>
      <w:r>
        <w:rPr>
          <w:b/>
          <w:spacing w:val="9"/>
        </w:rPr>
        <w:t xml:space="preserve"> </w:t>
      </w:r>
      <w:r>
        <w:rPr>
          <w:b/>
        </w:rPr>
        <w:t>the</w:t>
      </w:r>
      <w:r>
        <w:rPr>
          <w:b/>
          <w:spacing w:val="10"/>
        </w:rPr>
        <w:t xml:space="preserve"> </w:t>
      </w:r>
      <w:r>
        <w:rPr>
          <w:b/>
        </w:rPr>
        <w:t>testing</w:t>
      </w:r>
      <w:r>
        <w:rPr>
          <w:b/>
          <w:spacing w:val="11"/>
        </w:rPr>
        <w:t xml:space="preserve"> </w:t>
      </w:r>
      <w:r>
        <w:rPr>
          <w:b/>
        </w:rPr>
        <w:t>in</w:t>
      </w:r>
      <w:r>
        <w:rPr>
          <w:b/>
          <w:spacing w:val="13"/>
        </w:rPr>
        <w:t xml:space="preserve"> </w:t>
      </w:r>
      <w:r>
        <w:rPr>
          <w:b/>
        </w:rPr>
        <w:t>real</w:t>
      </w:r>
      <w:r>
        <w:rPr>
          <w:b/>
          <w:spacing w:val="11"/>
        </w:rPr>
        <w:t xml:space="preserve"> </w:t>
      </w:r>
      <w:r>
        <w:rPr>
          <w:b/>
        </w:rPr>
        <w:t>world</w:t>
      </w:r>
      <w:r>
        <w:rPr>
          <w:b/>
          <w:spacing w:val="12"/>
        </w:rPr>
        <w:t xml:space="preserve"> </w:t>
      </w:r>
      <w:r>
        <w:rPr>
          <w:b/>
          <w:spacing w:val="-2"/>
        </w:rPr>
        <w:t>conditions;</w:t>
      </w:r>
    </w:p>
    <w:p w14:paraId="5368F48F" w14:textId="77777777" w:rsidR="00732D00" w:rsidRDefault="00000000">
      <w:pPr>
        <w:pStyle w:val="ListParagraph"/>
        <w:numPr>
          <w:ilvl w:val="0"/>
          <w:numId w:val="2"/>
        </w:numPr>
        <w:tabs>
          <w:tab w:val="left" w:pos="361"/>
        </w:tabs>
        <w:spacing w:before="175" w:line="266" w:lineRule="auto"/>
        <w:ind w:left="126" w:right="128" w:firstLine="0"/>
        <w:rPr>
          <w:b/>
        </w:rPr>
      </w:pPr>
      <w:r>
        <w:rPr>
          <w:b/>
        </w:rPr>
        <w:t>Name and contact details</w:t>
      </w:r>
      <w:r>
        <w:rPr>
          <w:b/>
          <w:spacing w:val="22"/>
        </w:rPr>
        <w:t xml:space="preserve"> </w:t>
      </w:r>
      <w:r>
        <w:rPr>
          <w:b/>
        </w:rPr>
        <w:t>of</w:t>
      </w:r>
      <w:r>
        <w:rPr>
          <w:b/>
          <w:spacing w:val="24"/>
        </w:rPr>
        <w:t xml:space="preserve"> </w:t>
      </w:r>
      <w:r>
        <w:rPr>
          <w:b/>
        </w:rPr>
        <w:t>the</w:t>
      </w:r>
      <w:r>
        <w:rPr>
          <w:b/>
          <w:spacing w:val="23"/>
        </w:rPr>
        <w:t xml:space="preserve"> </w:t>
      </w:r>
      <w:r>
        <w:rPr>
          <w:b/>
        </w:rPr>
        <w:t>provider</w:t>
      </w:r>
      <w:r>
        <w:rPr>
          <w:b/>
          <w:spacing w:val="23"/>
        </w:rPr>
        <w:t xml:space="preserve"> </w:t>
      </w:r>
      <w:r>
        <w:rPr>
          <w:b/>
        </w:rPr>
        <w:t>or prospective provider and</w:t>
      </w:r>
      <w:r>
        <w:rPr>
          <w:b/>
          <w:spacing w:val="23"/>
        </w:rPr>
        <w:t xml:space="preserve"> </w:t>
      </w:r>
      <w:r>
        <w:rPr>
          <w:b/>
        </w:rPr>
        <w:t>users</w:t>
      </w:r>
      <w:r>
        <w:rPr>
          <w:b/>
          <w:spacing w:val="22"/>
        </w:rPr>
        <w:t xml:space="preserve"> </w:t>
      </w:r>
      <w:r>
        <w:rPr>
          <w:b/>
        </w:rPr>
        <w:t>involved</w:t>
      </w:r>
      <w:r>
        <w:rPr>
          <w:b/>
          <w:spacing w:val="23"/>
        </w:rPr>
        <w:t xml:space="preserve"> </w:t>
      </w:r>
      <w:r>
        <w:rPr>
          <w:b/>
        </w:rPr>
        <w:t>in the testing in real world conditions;</w:t>
      </w:r>
    </w:p>
    <w:p w14:paraId="7C7AEFFB" w14:textId="77777777" w:rsidR="00732D00" w:rsidRDefault="00000000">
      <w:pPr>
        <w:pStyle w:val="ListParagraph"/>
        <w:numPr>
          <w:ilvl w:val="0"/>
          <w:numId w:val="2"/>
        </w:numPr>
        <w:tabs>
          <w:tab w:val="left" w:pos="364"/>
        </w:tabs>
        <w:spacing w:before="151" w:line="264" w:lineRule="auto"/>
        <w:ind w:left="126" w:right="129" w:firstLine="0"/>
        <w:rPr>
          <w:b/>
        </w:rPr>
      </w:pPr>
      <w:r>
        <w:rPr>
          <w:b/>
        </w:rPr>
        <w:t>A</w:t>
      </w:r>
      <w:r>
        <w:rPr>
          <w:b/>
          <w:spacing w:val="24"/>
        </w:rPr>
        <w:t xml:space="preserve"> </w:t>
      </w:r>
      <w:r>
        <w:rPr>
          <w:b/>
        </w:rPr>
        <w:t>brief</w:t>
      </w:r>
      <w:r>
        <w:rPr>
          <w:b/>
          <w:spacing w:val="26"/>
        </w:rPr>
        <w:t xml:space="preserve"> </w:t>
      </w:r>
      <w:r>
        <w:rPr>
          <w:b/>
        </w:rPr>
        <w:t>description</w:t>
      </w:r>
      <w:r>
        <w:rPr>
          <w:b/>
          <w:spacing w:val="25"/>
        </w:rPr>
        <w:t xml:space="preserve"> </w:t>
      </w:r>
      <w:r>
        <w:rPr>
          <w:b/>
        </w:rPr>
        <w:t>of</w:t>
      </w:r>
      <w:r>
        <w:rPr>
          <w:b/>
          <w:spacing w:val="26"/>
        </w:rPr>
        <w:t xml:space="preserve"> </w:t>
      </w:r>
      <w:r>
        <w:rPr>
          <w:b/>
        </w:rPr>
        <w:t>the</w:t>
      </w:r>
      <w:r>
        <w:rPr>
          <w:b/>
          <w:spacing w:val="23"/>
        </w:rPr>
        <w:t xml:space="preserve"> </w:t>
      </w:r>
      <w:r>
        <w:rPr>
          <w:b/>
        </w:rPr>
        <w:t>AI</w:t>
      </w:r>
      <w:r>
        <w:rPr>
          <w:b/>
          <w:spacing w:val="24"/>
        </w:rPr>
        <w:t xml:space="preserve"> </w:t>
      </w:r>
      <w:r>
        <w:rPr>
          <w:b/>
        </w:rPr>
        <w:t>system,</w:t>
      </w:r>
      <w:r>
        <w:rPr>
          <w:b/>
          <w:spacing w:val="24"/>
        </w:rPr>
        <w:t xml:space="preserve"> </w:t>
      </w:r>
      <w:r>
        <w:rPr>
          <w:b/>
        </w:rPr>
        <w:t>its intended</w:t>
      </w:r>
      <w:r>
        <w:rPr>
          <w:b/>
          <w:spacing w:val="28"/>
        </w:rPr>
        <w:t xml:space="preserve"> </w:t>
      </w:r>
      <w:r>
        <w:rPr>
          <w:b/>
        </w:rPr>
        <w:t>purpose</w:t>
      </w:r>
      <w:r>
        <w:rPr>
          <w:b/>
          <w:spacing w:val="23"/>
        </w:rPr>
        <w:t xml:space="preserve"> </w:t>
      </w:r>
      <w:r>
        <w:rPr>
          <w:b/>
        </w:rPr>
        <w:t>and</w:t>
      </w:r>
      <w:r>
        <w:rPr>
          <w:b/>
          <w:spacing w:val="23"/>
        </w:rPr>
        <w:t xml:space="preserve"> </w:t>
      </w:r>
      <w:r>
        <w:rPr>
          <w:b/>
        </w:rPr>
        <w:t>other information</w:t>
      </w:r>
      <w:r>
        <w:rPr>
          <w:b/>
          <w:spacing w:val="23"/>
        </w:rPr>
        <w:t xml:space="preserve"> </w:t>
      </w:r>
      <w:r>
        <w:rPr>
          <w:b/>
        </w:rPr>
        <w:t>necessary for the identification of the system;</w:t>
      </w:r>
    </w:p>
    <w:p w14:paraId="13556ED1" w14:textId="77777777" w:rsidR="00732D00" w:rsidRDefault="00000000">
      <w:pPr>
        <w:pStyle w:val="ListParagraph"/>
        <w:numPr>
          <w:ilvl w:val="0"/>
          <w:numId w:val="2"/>
        </w:numPr>
        <w:tabs>
          <w:tab w:val="left" w:pos="352"/>
        </w:tabs>
        <w:spacing w:before="154"/>
        <w:rPr>
          <w:b/>
        </w:rPr>
      </w:pPr>
      <w:r>
        <w:rPr>
          <w:b/>
        </w:rPr>
        <w:t>A</w:t>
      </w:r>
      <w:r>
        <w:rPr>
          <w:b/>
          <w:spacing w:val="10"/>
        </w:rPr>
        <w:t xml:space="preserve"> </w:t>
      </w:r>
      <w:r>
        <w:rPr>
          <w:b/>
        </w:rPr>
        <w:t>summary</w:t>
      </w:r>
      <w:r>
        <w:rPr>
          <w:b/>
          <w:spacing w:val="10"/>
        </w:rPr>
        <w:t xml:space="preserve"> </w:t>
      </w:r>
      <w:r>
        <w:rPr>
          <w:b/>
        </w:rPr>
        <w:t>of</w:t>
      </w:r>
      <w:r>
        <w:rPr>
          <w:b/>
          <w:spacing w:val="7"/>
        </w:rPr>
        <w:t xml:space="preserve"> </w:t>
      </w:r>
      <w:r>
        <w:rPr>
          <w:b/>
        </w:rPr>
        <w:t>the</w:t>
      </w:r>
      <w:r>
        <w:rPr>
          <w:b/>
          <w:spacing w:val="9"/>
        </w:rPr>
        <w:t xml:space="preserve"> </w:t>
      </w:r>
      <w:r>
        <w:rPr>
          <w:b/>
        </w:rPr>
        <w:t>main</w:t>
      </w:r>
      <w:r>
        <w:rPr>
          <w:b/>
          <w:spacing w:val="9"/>
        </w:rPr>
        <w:t xml:space="preserve"> </w:t>
      </w:r>
      <w:r>
        <w:rPr>
          <w:b/>
        </w:rPr>
        <w:t>characteristics</w:t>
      </w:r>
      <w:r>
        <w:rPr>
          <w:b/>
          <w:spacing w:val="9"/>
        </w:rPr>
        <w:t xml:space="preserve"> </w:t>
      </w:r>
      <w:r>
        <w:rPr>
          <w:b/>
        </w:rPr>
        <w:t>of</w:t>
      </w:r>
      <w:r>
        <w:rPr>
          <w:b/>
          <w:spacing w:val="9"/>
        </w:rPr>
        <w:t xml:space="preserve"> </w:t>
      </w:r>
      <w:r>
        <w:rPr>
          <w:b/>
        </w:rPr>
        <w:t>the</w:t>
      </w:r>
      <w:r>
        <w:rPr>
          <w:b/>
          <w:spacing w:val="7"/>
        </w:rPr>
        <w:t xml:space="preserve"> </w:t>
      </w:r>
      <w:r>
        <w:rPr>
          <w:b/>
        </w:rPr>
        <w:t>plan</w:t>
      </w:r>
      <w:r>
        <w:rPr>
          <w:b/>
          <w:spacing w:val="11"/>
        </w:rPr>
        <w:t xml:space="preserve"> </w:t>
      </w:r>
      <w:r>
        <w:rPr>
          <w:b/>
        </w:rPr>
        <w:t>for</w:t>
      </w:r>
      <w:r>
        <w:rPr>
          <w:b/>
          <w:spacing w:val="7"/>
        </w:rPr>
        <w:t xml:space="preserve"> </w:t>
      </w:r>
      <w:r>
        <w:rPr>
          <w:b/>
        </w:rPr>
        <w:t>testing</w:t>
      </w:r>
      <w:r>
        <w:rPr>
          <w:b/>
          <w:spacing w:val="8"/>
        </w:rPr>
        <w:t xml:space="preserve"> </w:t>
      </w:r>
      <w:r>
        <w:rPr>
          <w:b/>
        </w:rPr>
        <w:t>in</w:t>
      </w:r>
      <w:r>
        <w:rPr>
          <w:b/>
          <w:spacing w:val="12"/>
        </w:rPr>
        <w:t xml:space="preserve"> </w:t>
      </w:r>
      <w:r>
        <w:rPr>
          <w:b/>
        </w:rPr>
        <w:t>real</w:t>
      </w:r>
      <w:r>
        <w:rPr>
          <w:b/>
          <w:spacing w:val="8"/>
        </w:rPr>
        <w:t xml:space="preserve"> </w:t>
      </w:r>
      <w:r>
        <w:rPr>
          <w:b/>
        </w:rPr>
        <w:t>world</w:t>
      </w:r>
      <w:r>
        <w:rPr>
          <w:b/>
          <w:spacing w:val="9"/>
        </w:rPr>
        <w:t xml:space="preserve"> </w:t>
      </w:r>
      <w:r>
        <w:rPr>
          <w:b/>
          <w:spacing w:val="-2"/>
        </w:rPr>
        <w:t>conditions;</w:t>
      </w:r>
    </w:p>
    <w:p w14:paraId="4F88FA80" w14:textId="77777777" w:rsidR="00732D00" w:rsidRDefault="00000000">
      <w:pPr>
        <w:pStyle w:val="ListParagraph"/>
        <w:numPr>
          <w:ilvl w:val="0"/>
          <w:numId w:val="2"/>
        </w:numPr>
        <w:tabs>
          <w:tab w:val="left" w:pos="411"/>
        </w:tabs>
        <w:spacing w:before="179"/>
        <w:ind w:left="410" w:hanging="285"/>
        <w:rPr>
          <w:b/>
        </w:rPr>
      </w:pPr>
      <w:r>
        <w:rPr>
          <w:b/>
        </w:rPr>
        <w:t>Information</w:t>
      </w:r>
      <w:r>
        <w:rPr>
          <w:b/>
          <w:spacing w:val="8"/>
        </w:rPr>
        <w:t xml:space="preserve"> </w:t>
      </w:r>
      <w:r>
        <w:rPr>
          <w:b/>
        </w:rPr>
        <w:t>on</w:t>
      </w:r>
      <w:r>
        <w:rPr>
          <w:b/>
          <w:spacing w:val="11"/>
        </w:rPr>
        <w:t xml:space="preserve"> </w:t>
      </w:r>
      <w:r>
        <w:rPr>
          <w:b/>
        </w:rPr>
        <w:t>the</w:t>
      </w:r>
      <w:r>
        <w:rPr>
          <w:b/>
          <w:spacing w:val="9"/>
        </w:rPr>
        <w:t xml:space="preserve"> </w:t>
      </w:r>
      <w:r>
        <w:rPr>
          <w:b/>
        </w:rPr>
        <w:t>suspension</w:t>
      </w:r>
      <w:r>
        <w:rPr>
          <w:b/>
          <w:spacing w:val="11"/>
        </w:rPr>
        <w:t xml:space="preserve"> </w:t>
      </w:r>
      <w:r>
        <w:rPr>
          <w:b/>
        </w:rPr>
        <w:t>or</w:t>
      </w:r>
      <w:r>
        <w:rPr>
          <w:b/>
          <w:spacing w:val="8"/>
        </w:rPr>
        <w:t xml:space="preserve"> </w:t>
      </w:r>
      <w:r>
        <w:rPr>
          <w:b/>
        </w:rPr>
        <w:t>termination</w:t>
      </w:r>
      <w:r>
        <w:rPr>
          <w:b/>
          <w:spacing w:val="11"/>
        </w:rPr>
        <w:t xml:space="preserve"> </w:t>
      </w:r>
      <w:r>
        <w:rPr>
          <w:b/>
        </w:rPr>
        <w:t>of</w:t>
      </w:r>
      <w:r>
        <w:rPr>
          <w:b/>
          <w:spacing w:val="9"/>
        </w:rPr>
        <w:t xml:space="preserve"> </w:t>
      </w:r>
      <w:r>
        <w:rPr>
          <w:b/>
        </w:rPr>
        <w:t>the</w:t>
      </w:r>
      <w:r>
        <w:rPr>
          <w:b/>
          <w:spacing w:val="8"/>
        </w:rPr>
        <w:t xml:space="preserve"> </w:t>
      </w:r>
      <w:r>
        <w:rPr>
          <w:b/>
        </w:rPr>
        <w:t>testing</w:t>
      </w:r>
      <w:r>
        <w:rPr>
          <w:b/>
          <w:spacing w:val="8"/>
        </w:rPr>
        <w:t xml:space="preserve"> </w:t>
      </w:r>
      <w:r>
        <w:rPr>
          <w:b/>
        </w:rPr>
        <w:t>in</w:t>
      </w:r>
      <w:r>
        <w:rPr>
          <w:b/>
          <w:spacing w:val="75"/>
        </w:rPr>
        <w:t xml:space="preserve"> </w:t>
      </w:r>
      <w:r>
        <w:rPr>
          <w:b/>
        </w:rPr>
        <w:t>real</w:t>
      </w:r>
      <w:r>
        <w:rPr>
          <w:b/>
          <w:spacing w:val="10"/>
        </w:rPr>
        <w:t xml:space="preserve"> </w:t>
      </w:r>
      <w:r>
        <w:rPr>
          <w:b/>
        </w:rPr>
        <w:t>world</w:t>
      </w:r>
      <w:r>
        <w:rPr>
          <w:b/>
          <w:spacing w:val="9"/>
        </w:rPr>
        <w:t xml:space="preserve"> </w:t>
      </w:r>
      <w:r>
        <w:rPr>
          <w:b/>
          <w:spacing w:val="-2"/>
        </w:rPr>
        <w:t>conditions.</w:t>
      </w:r>
    </w:p>
    <w:p w14:paraId="54FEF1A4" w14:textId="77777777" w:rsidR="00732D00" w:rsidRDefault="00732D00">
      <w:pPr>
        <w:sectPr w:rsidR="00732D00">
          <w:pgSz w:w="12240" w:h="15840"/>
          <w:pgMar w:top="1560" w:right="1460" w:bottom="1240" w:left="1460" w:header="0" w:footer="1053" w:gutter="0"/>
          <w:cols w:space="720"/>
        </w:sectPr>
      </w:pPr>
    </w:p>
    <w:p w14:paraId="5389050E" w14:textId="77777777" w:rsidR="00732D00" w:rsidRDefault="00000000">
      <w:pPr>
        <w:spacing w:before="66"/>
        <w:ind w:left="126" w:right="126"/>
        <w:jc w:val="center"/>
        <w:rPr>
          <w:b/>
        </w:rPr>
      </w:pPr>
      <w:r>
        <w:rPr>
          <w:b/>
        </w:rPr>
        <w:lastRenderedPageBreak/>
        <w:t>ANNEX</w:t>
      </w:r>
      <w:r>
        <w:rPr>
          <w:b/>
          <w:spacing w:val="15"/>
        </w:rPr>
        <w:t xml:space="preserve"> </w:t>
      </w:r>
      <w:r>
        <w:rPr>
          <w:b/>
          <w:spacing w:val="-5"/>
        </w:rPr>
        <w:t>IX</w:t>
      </w:r>
    </w:p>
    <w:p w14:paraId="4A93DA2E" w14:textId="77777777" w:rsidR="00732D00" w:rsidRDefault="00000000">
      <w:pPr>
        <w:spacing w:before="8" w:line="244" w:lineRule="auto"/>
        <w:ind w:left="126" w:right="128"/>
        <w:jc w:val="center"/>
        <w:rPr>
          <w:b/>
        </w:rPr>
      </w:pPr>
      <w:r>
        <w:rPr>
          <w:b/>
        </w:rPr>
        <w:t>UNION LEGISLATION ON LARGE-SCALE IT SYSTEMS IN THE AREA OF FREEDOM, SECURITY AND JUSTICE</w:t>
      </w:r>
    </w:p>
    <w:p w14:paraId="2525E65D" w14:textId="77777777" w:rsidR="00732D00" w:rsidRDefault="00732D00">
      <w:pPr>
        <w:pStyle w:val="BodyText"/>
        <w:spacing w:before="5"/>
        <w:rPr>
          <w:b/>
          <w:sz w:val="19"/>
        </w:rPr>
      </w:pPr>
    </w:p>
    <w:p w14:paraId="3A03347C" w14:textId="77777777" w:rsidR="00732D00" w:rsidRDefault="00000000">
      <w:pPr>
        <w:pStyle w:val="ListParagraph"/>
        <w:numPr>
          <w:ilvl w:val="0"/>
          <w:numId w:val="1"/>
        </w:numPr>
        <w:tabs>
          <w:tab w:val="left" w:pos="925"/>
          <w:tab w:val="left" w:pos="926"/>
        </w:tabs>
      </w:pPr>
      <w:r>
        <w:t>Schengen</w:t>
      </w:r>
      <w:r>
        <w:rPr>
          <w:spacing w:val="18"/>
        </w:rPr>
        <w:t xml:space="preserve"> </w:t>
      </w:r>
      <w:r>
        <w:t>Information</w:t>
      </w:r>
      <w:r>
        <w:rPr>
          <w:spacing w:val="17"/>
        </w:rPr>
        <w:t xml:space="preserve"> </w:t>
      </w:r>
      <w:r>
        <w:rPr>
          <w:spacing w:val="-2"/>
        </w:rPr>
        <w:t>System</w:t>
      </w:r>
    </w:p>
    <w:p w14:paraId="53857AC7" w14:textId="77777777" w:rsidR="00732D00" w:rsidRDefault="00000000">
      <w:pPr>
        <w:pStyle w:val="ListParagraph"/>
        <w:numPr>
          <w:ilvl w:val="1"/>
          <w:numId w:val="1"/>
        </w:numPr>
        <w:tabs>
          <w:tab w:val="left" w:pos="1459"/>
        </w:tabs>
        <w:spacing w:before="1" w:line="247" w:lineRule="auto"/>
        <w:ind w:right="127"/>
        <w:jc w:val="both"/>
      </w:pPr>
      <w:r>
        <w:t>Regulation (EU) 2018/1860 of the European Parliament and of the Council of 28 November 2018 on the use of the Schengen Information System for the return of illegally staying third-country nationals (OJ L 312, 7.12.2018, p. 1).</w:t>
      </w:r>
    </w:p>
    <w:p w14:paraId="42C402A1" w14:textId="77777777" w:rsidR="00732D00" w:rsidRDefault="00732D00">
      <w:pPr>
        <w:pStyle w:val="BodyText"/>
        <w:spacing w:before="5"/>
        <w:rPr>
          <w:sz w:val="19"/>
        </w:rPr>
      </w:pPr>
    </w:p>
    <w:p w14:paraId="74A5A843" w14:textId="77777777" w:rsidR="00732D00" w:rsidRDefault="00000000">
      <w:pPr>
        <w:pStyle w:val="ListParagraph"/>
        <w:numPr>
          <w:ilvl w:val="1"/>
          <w:numId w:val="1"/>
        </w:numPr>
        <w:tabs>
          <w:tab w:val="left" w:pos="1459"/>
        </w:tabs>
        <w:spacing w:line="247" w:lineRule="auto"/>
        <w:ind w:right="126"/>
        <w:jc w:val="both"/>
      </w:pPr>
      <w:r>
        <w:t>Regulation (EU) 2018/1861 of the European Parliament and of the Council of 28 November 2018 on the establishment, operation and use of the Schengen Information System (SIS) in the field of border checks, and amending the Convention</w:t>
      </w:r>
      <w:r>
        <w:rPr>
          <w:spacing w:val="80"/>
        </w:rPr>
        <w:t xml:space="preserve"> </w:t>
      </w:r>
      <w:r>
        <w:t>implementing</w:t>
      </w:r>
      <w:r>
        <w:rPr>
          <w:spacing w:val="40"/>
        </w:rPr>
        <w:t xml:space="preserve"> </w:t>
      </w:r>
      <w:r>
        <w:t>the</w:t>
      </w:r>
      <w:r>
        <w:rPr>
          <w:spacing w:val="40"/>
        </w:rPr>
        <w:t xml:space="preserve"> </w:t>
      </w:r>
      <w:r>
        <w:t>Schengen</w:t>
      </w:r>
      <w:r>
        <w:rPr>
          <w:spacing w:val="40"/>
        </w:rPr>
        <w:t xml:space="preserve"> </w:t>
      </w:r>
      <w:r>
        <w:t>Agreement,</w:t>
      </w:r>
      <w:r>
        <w:rPr>
          <w:spacing w:val="40"/>
        </w:rPr>
        <w:t xml:space="preserve"> </w:t>
      </w:r>
      <w:r>
        <w:t>and</w:t>
      </w:r>
      <w:r>
        <w:rPr>
          <w:spacing w:val="40"/>
        </w:rPr>
        <w:t xml:space="preserve"> </w:t>
      </w:r>
      <w:r>
        <w:t>amending</w:t>
      </w:r>
      <w:r>
        <w:rPr>
          <w:spacing w:val="40"/>
        </w:rPr>
        <w:t xml:space="preserve"> </w:t>
      </w:r>
      <w:r>
        <w:t>and</w:t>
      </w:r>
      <w:r>
        <w:rPr>
          <w:spacing w:val="40"/>
        </w:rPr>
        <w:t xml:space="preserve"> </w:t>
      </w:r>
      <w:r>
        <w:t>repealing</w:t>
      </w:r>
      <w:r>
        <w:rPr>
          <w:spacing w:val="40"/>
        </w:rPr>
        <w:t xml:space="preserve"> </w:t>
      </w:r>
      <w:r>
        <w:t>Regulation (EC) No 1987/2006 (OJ L 312, 7.12.2018, p. 14)</w:t>
      </w:r>
    </w:p>
    <w:p w14:paraId="12350103" w14:textId="77777777" w:rsidR="00732D00" w:rsidRDefault="00732D00">
      <w:pPr>
        <w:pStyle w:val="BodyText"/>
        <w:spacing w:before="3"/>
        <w:rPr>
          <w:sz w:val="19"/>
        </w:rPr>
      </w:pPr>
    </w:p>
    <w:p w14:paraId="16748E82" w14:textId="77777777" w:rsidR="00732D00" w:rsidRDefault="00000000">
      <w:pPr>
        <w:pStyle w:val="ListParagraph"/>
        <w:numPr>
          <w:ilvl w:val="1"/>
          <w:numId w:val="1"/>
        </w:numPr>
        <w:tabs>
          <w:tab w:val="left" w:pos="1459"/>
        </w:tabs>
        <w:spacing w:line="247" w:lineRule="auto"/>
        <w:ind w:right="128"/>
        <w:jc w:val="both"/>
      </w:pPr>
      <w:r>
        <w:t>Regulation (EU) 2018/1862 of the European Parliament and of the Council of 28 November 2018 on the establishment, operation and use of the Schengen Information System (SIS) in the field of police cooperation and judicial cooperation in criminal matters, amending and repealing Council Decision 2007/533/JHA, and repealing Regulation (EC) No 1986/2006 of the European Parliament and of the Council and Commission Decision 2010/261/EU (OJ L 312, 7.12.2018, p. 56).</w:t>
      </w:r>
    </w:p>
    <w:p w14:paraId="108BD078" w14:textId="77777777" w:rsidR="00732D00" w:rsidRDefault="00732D00">
      <w:pPr>
        <w:pStyle w:val="BodyText"/>
        <w:spacing w:before="1"/>
        <w:rPr>
          <w:sz w:val="19"/>
        </w:rPr>
      </w:pPr>
    </w:p>
    <w:p w14:paraId="5EC94AC2" w14:textId="77777777" w:rsidR="00732D00" w:rsidRDefault="00000000">
      <w:pPr>
        <w:pStyle w:val="ListParagraph"/>
        <w:numPr>
          <w:ilvl w:val="0"/>
          <w:numId w:val="1"/>
        </w:numPr>
        <w:tabs>
          <w:tab w:val="left" w:pos="925"/>
          <w:tab w:val="left" w:pos="926"/>
        </w:tabs>
      </w:pPr>
      <w:r>
        <w:t>Visa</w:t>
      </w:r>
      <w:r>
        <w:rPr>
          <w:spacing w:val="14"/>
        </w:rPr>
        <w:t xml:space="preserve"> </w:t>
      </w:r>
      <w:r>
        <w:t>Information</w:t>
      </w:r>
      <w:r>
        <w:rPr>
          <w:spacing w:val="13"/>
        </w:rPr>
        <w:t xml:space="preserve"> </w:t>
      </w:r>
      <w:r>
        <w:rPr>
          <w:spacing w:val="-2"/>
        </w:rPr>
        <w:t>System</w:t>
      </w:r>
    </w:p>
    <w:p w14:paraId="70BDE2F3" w14:textId="77777777" w:rsidR="00732D00" w:rsidRDefault="00000000">
      <w:pPr>
        <w:pStyle w:val="ListParagraph"/>
        <w:numPr>
          <w:ilvl w:val="1"/>
          <w:numId w:val="1"/>
        </w:numPr>
        <w:tabs>
          <w:tab w:val="left" w:pos="1459"/>
        </w:tabs>
        <w:ind w:hanging="534"/>
        <w:jc w:val="both"/>
      </w:pPr>
      <w:r>
        <w:t>Proposal</w:t>
      </w:r>
      <w:r>
        <w:rPr>
          <w:spacing w:val="62"/>
        </w:rPr>
        <w:t xml:space="preserve"> </w:t>
      </w:r>
      <w:r>
        <w:t>for</w:t>
      </w:r>
      <w:r>
        <w:rPr>
          <w:spacing w:val="62"/>
        </w:rPr>
        <w:t xml:space="preserve"> </w:t>
      </w:r>
      <w:r>
        <w:t>a</w:t>
      </w:r>
      <w:r>
        <w:rPr>
          <w:spacing w:val="61"/>
        </w:rPr>
        <w:t xml:space="preserve"> </w:t>
      </w:r>
      <w:r>
        <w:t>REGULATION</w:t>
      </w:r>
      <w:r>
        <w:rPr>
          <w:spacing w:val="67"/>
        </w:rPr>
        <w:t xml:space="preserve"> </w:t>
      </w:r>
      <w:r>
        <w:t>OF</w:t>
      </w:r>
      <w:r>
        <w:rPr>
          <w:spacing w:val="63"/>
        </w:rPr>
        <w:t xml:space="preserve"> </w:t>
      </w:r>
      <w:r>
        <w:t>THE</w:t>
      </w:r>
      <w:r>
        <w:rPr>
          <w:spacing w:val="65"/>
        </w:rPr>
        <w:t xml:space="preserve"> </w:t>
      </w:r>
      <w:r>
        <w:t>EUROPEAN</w:t>
      </w:r>
      <w:r>
        <w:rPr>
          <w:spacing w:val="64"/>
        </w:rPr>
        <w:t xml:space="preserve"> </w:t>
      </w:r>
      <w:r>
        <w:t>PARLIAMENT</w:t>
      </w:r>
      <w:r>
        <w:rPr>
          <w:spacing w:val="61"/>
        </w:rPr>
        <w:t xml:space="preserve"> </w:t>
      </w:r>
      <w:r>
        <w:t>AND</w:t>
      </w:r>
      <w:r>
        <w:rPr>
          <w:spacing w:val="64"/>
        </w:rPr>
        <w:t xml:space="preserve"> </w:t>
      </w:r>
      <w:r>
        <w:rPr>
          <w:spacing w:val="-5"/>
        </w:rPr>
        <w:t>OF</w:t>
      </w:r>
    </w:p>
    <w:p w14:paraId="3FB866A9" w14:textId="77777777" w:rsidR="00732D00" w:rsidRDefault="00000000">
      <w:pPr>
        <w:pStyle w:val="BodyText"/>
        <w:spacing w:before="6" w:line="247" w:lineRule="auto"/>
        <w:ind w:left="1458" w:right="125"/>
        <w:jc w:val="both"/>
      </w:pPr>
      <w:r>
        <w:t>THE COUNCIL amending Regulation (EC) No 767/2008, Regulation (EC) No 810/2009, Regulation (EU) 2017/2226, Regulation (EU) 2016/399, Regulation XX/2018 [Interoperability Regulation], and Decision 2004/512/EC and repealing Council Decision 2008/633/JHA - COM(2018) 302 final. To be updated once the Regulation is adopted (April/May 2021) by the co-legislators.</w:t>
      </w:r>
    </w:p>
    <w:p w14:paraId="204727E8" w14:textId="77777777" w:rsidR="00732D00" w:rsidRDefault="00732D00">
      <w:pPr>
        <w:pStyle w:val="BodyText"/>
        <w:rPr>
          <w:sz w:val="19"/>
        </w:rPr>
      </w:pPr>
    </w:p>
    <w:p w14:paraId="64D29FD5" w14:textId="77777777" w:rsidR="00732D00" w:rsidRDefault="00000000">
      <w:pPr>
        <w:pStyle w:val="ListParagraph"/>
        <w:numPr>
          <w:ilvl w:val="0"/>
          <w:numId w:val="1"/>
        </w:numPr>
        <w:tabs>
          <w:tab w:val="left" w:pos="925"/>
          <w:tab w:val="left" w:pos="926"/>
        </w:tabs>
        <w:spacing w:before="1"/>
      </w:pPr>
      <w:r>
        <w:rPr>
          <w:spacing w:val="-2"/>
        </w:rPr>
        <w:t>Eurodac</w:t>
      </w:r>
    </w:p>
    <w:p w14:paraId="6D636F75" w14:textId="77777777" w:rsidR="00732D00" w:rsidRDefault="00A447DA">
      <w:pPr>
        <w:pStyle w:val="ListParagraph"/>
        <w:numPr>
          <w:ilvl w:val="1"/>
          <w:numId w:val="1"/>
        </w:numPr>
        <w:tabs>
          <w:tab w:val="left" w:pos="1459"/>
        </w:tabs>
        <w:spacing w:line="247" w:lineRule="auto"/>
        <w:ind w:right="123"/>
        <w:jc w:val="both"/>
      </w:pPr>
      <w:r>
        <w:pict w14:anchorId="17CCA2E4">
          <v:rect id="docshape636" o:spid="_x0000_s2050" alt="" style="position:absolute;left:0;text-align:left;margin-left:191.15pt;margin-top:111.2pt;width:6pt;height:.6pt;z-index:-18283008;mso-wrap-edited:f;mso-width-percent:0;mso-height-percent:0;mso-position-horizontal-relative:page;mso-width-percent:0;mso-height-percent:0" fillcolor="black" stroked="f">
            <w10:wrap anchorx="page"/>
          </v:rect>
        </w:pict>
      </w:r>
      <w:r w:rsidR="00000000">
        <w:t>Amended</w:t>
      </w:r>
      <w:r w:rsidR="00000000">
        <w:rPr>
          <w:spacing w:val="40"/>
        </w:rPr>
        <w:t xml:space="preserve"> </w:t>
      </w:r>
      <w:r w:rsidR="00000000">
        <w:t>proposal</w:t>
      </w:r>
      <w:r w:rsidR="00000000">
        <w:rPr>
          <w:spacing w:val="40"/>
        </w:rPr>
        <w:t xml:space="preserve"> </w:t>
      </w:r>
      <w:r w:rsidR="00000000">
        <w:t>for</w:t>
      </w:r>
      <w:r w:rsidR="00000000">
        <w:rPr>
          <w:spacing w:val="40"/>
        </w:rPr>
        <w:t xml:space="preserve"> </w:t>
      </w:r>
      <w:r w:rsidR="00000000">
        <w:t>a</w:t>
      </w:r>
      <w:r w:rsidR="00000000">
        <w:rPr>
          <w:spacing w:val="40"/>
        </w:rPr>
        <w:t xml:space="preserve"> </w:t>
      </w:r>
      <w:r w:rsidR="00000000">
        <w:t>REGULATION</w:t>
      </w:r>
      <w:r w:rsidR="00000000">
        <w:rPr>
          <w:spacing w:val="40"/>
        </w:rPr>
        <w:t xml:space="preserve"> </w:t>
      </w:r>
      <w:r w:rsidR="00000000">
        <w:t>OF</w:t>
      </w:r>
      <w:r w:rsidR="00000000">
        <w:rPr>
          <w:spacing w:val="40"/>
        </w:rPr>
        <w:t xml:space="preserve"> </w:t>
      </w:r>
      <w:r w:rsidR="00000000">
        <w:t>THE</w:t>
      </w:r>
      <w:r w:rsidR="00000000">
        <w:rPr>
          <w:spacing w:val="40"/>
        </w:rPr>
        <w:t xml:space="preserve"> </w:t>
      </w:r>
      <w:r w:rsidR="00000000">
        <w:t>EUROPEAN</w:t>
      </w:r>
      <w:r w:rsidR="00000000">
        <w:rPr>
          <w:spacing w:val="40"/>
        </w:rPr>
        <w:t xml:space="preserve"> </w:t>
      </w:r>
      <w:r w:rsidR="00000000">
        <w:t>PARLIAMENT AND OF THE COUNCIL on the establishment of 'Eurodac' for the comparison of biometric</w:t>
      </w:r>
      <w:r w:rsidR="00000000">
        <w:rPr>
          <w:spacing w:val="40"/>
        </w:rPr>
        <w:t xml:space="preserve"> </w:t>
      </w:r>
      <w:r w:rsidR="00000000">
        <w:t>data</w:t>
      </w:r>
      <w:r w:rsidR="00000000">
        <w:rPr>
          <w:spacing w:val="40"/>
        </w:rPr>
        <w:t xml:space="preserve"> </w:t>
      </w:r>
      <w:r w:rsidR="00000000">
        <w:t>for</w:t>
      </w:r>
      <w:r w:rsidR="00000000">
        <w:rPr>
          <w:spacing w:val="40"/>
        </w:rPr>
        <w:t xml:space="preserve"> </w:t>
      </w:r>
      <w:r w:rsidR="00000000">
        <w:t>the</w:t>
      </w:r>
      <w:r w:rsidR="00000000">
        <w:rPr>
          <w:spacing w:val="40"/>
        </w:rPr>
        <w:t xml:space="preserve"> </w:t>
      </w:r>
      <w:r w:rsidR="00000000">
        <w:t>effective</w:t>
      </w:r>
      <w:r w:rsidR="00000000">
        <w:rPr>
          <w:spacing w:val="40"/>
        </w:rPr>
        <w:t xml:space="preserve"> </w:t>
      </w:r>
      <w:r w:rsidR="00000000">
        <w:t>application</w:t>
      </w:r>
      <w:r w:rsidR="00000000">
        <w:rPr>
          <w:spacing w:val="40"/>
        </w:rPr>
        <w:t xml:space="preserve"> </w:t>
      </w:r>
      <w:r w:rsidR="00000000">
        <w:t>of</w:t>
      </w:r>
      <w:r w:rsidR="00000000">
        <w:rPr>
          <w:spacing w:val="40"/>
        </w:rPr>
        <w:t xml:space="preserve"> </w:t>
      </w:r>
      <w:r w:rsidR="00000000">
        <w:t>Regulation</w:t>
      </w:r>
      <w:r w:rsidR="00000000">
        <w:rPr>
          <w:spacing w:val="40"/>
        </w:rPr>
        <w:t xml:space="preserve"> </w:t>
      </w:r>
      <w:r w:rsidR="00000000">
        <w:t>(EU)</w:t>
      </w:r>
      <w:r w:rsidR="00000000">
        <w:rPr>
          <w:spacing w:val="40"/>
        </w:rPr>
        <w:t xml:space="preserve"> </w:t>
      </w:r>
      <w:r w:rsidR="00000000">
        <w:t>XXX/XXX [Regulation on Asylum and Migration Management] and of Regulation (EU) XXX/XXX [Resettlement Regulation], for identifying an illegally staying third-</w:t>
      </w:r>
      <w:r w:rsidR="00000000">
        <w:rPr>
          <w:spacing w:val="40"/>
        </w:rPr>
        <w:t xml:space="preserve"> </w:t>
      </w:r>
      <w:r w:rsidR="00000000">
        <w:t>country national or stateless person and on requests for the comparison with Eurodac data</w:t>
      </w:r>
      <w:r w:rsidR="00000000">
        <w:rPr>
          <w:spacing w:val="40"/>
        </w:rPr>
        <w:t xml:space="preserve"> </w:t>
      </w:r>
      <w:r w:rsidR="00000000">
        <w:t>by</w:t>
      </w:r>
      <w:r w:rsidR="00000000">
        <w:rPr>
          <w:spacing w:val="40"/>
        </w:rPr>
        <w:t xml:space="preserve"> </w:t>
      </w:r>
      <w:r w:rsidR="00000000">
        <w:t>Member</w:t>
      </w:r>
      <w:r w:rsidR="00000000">
        <w:rPr>
          <w:spacing w:val="40"/>
        </w:rPr>
        <w:t xml:space="preserve"> </w:t>
      </w:r>
      <w:r w:rsidR="00000000">
        <w:t>States'</w:t>
      </w:r>
      <w:r w:rsidR="00000000">
        <w:rPr>
          <w:spacing w:val="40"/>
        </w:rPr>
        <w:t xml:space="preserve"> </w:t>
      </w:r>
      <w:r w:rsidR="00000000">
        <w:t>law</w:t>
      </w:r>
      <w:r w:rsidR="00000000">
        <w:rPr>
          <w:spacing w:val="40"/>
        </w:rPr>
        <w:t xml:space="preserve"> </w:t>
      </w:r>
      <w:r w:rsidR="00000000">
        <w:t>enforcement</w:t>
      </w:r>
      <w:r w:rsidR="00000000">
        <w:rPr>
          <w:spacing w:val="40"/>
        </w:rPr>
        <w:t xml:space="preserve"> </w:t>
      </w:r>
      <w:r w:rsidR="00000000">
        <w:t>authorities</w:t>
      </w:r>
      <w:r w:rsidR="00000000">
        <w:rPr>
          <w:spacing w:val="40"/>
        </w:rPr>
        <w:t xml:space="preserve"> </w:t>
      </w:r>
      <w:r w:rsidR="00000000">
        <w:t>and</w:t>
      </w:r>
      <w:r w:rsidR="00000000">
        <w:rPr>
          <w:spacing w:val="40"/>
        </w:rPr>
        <w:t xml:space="preserve"> </w:t>
      </w:r>
      <w:r w:rsidR="00000000">
        <w:t>Europol</w:t>
      </w:r>
      <w:r w:rsidR="00000000">
        <w:rPr>
          <w:spacing w:val="40"/>
        </w:rPr>
        <w:t xml:space="preserve"> </w:t>
      </w:r>
      <w:r w:rsidR="00000000">
        <w:t>for</w:t>
      </w:r>
      <w:r w:rsidR="00000000">
        <w:rPr>
          <w:spacing w:val="40"/>
        </w:rPr>
        <w:t xml:space="preserve"> </w:t>
      </w:r>
      <w:r w:rsidR="00000000">
        <w:t>law enforcement</w:t>
      </w:r>
      <w:r w:rsidR="00000000">
        <w:rPr>
          <w:spacing w:val="40"/>
        </w:rPr>
        <w:t xml:space="preserve"> </w:t>
      </w:r>
      <w:r w:rsidR="00000000">
        <w:t>purposes</w:t>
      </w:r>
      <w:r w:rsidR="00000000">
        <w:rPr>
          <w:spacing w:val="40"/>
        </w:rPr>
        <w:t xml:space="preserve"> </w:t>
      </w:r>
      <w:r w:rsidR="00000000">
        <w:t>and</w:t>
      </w:r>
      <w:r w:rsidR="00000000">
        <w:rPr>
          <w:spacing w:val="40"/>
        </w:rPr>
        <w:t xml:space="preserve"> </w:t>
      </w:r>
      <w:r w:rsidR="00000000">
        <w:t>amending</w:t>
      </w:r>
      <w:r w:rsidR="00000000">
        <w:rPr>
          <w:spacing w:val="40"/>
        </w:rPr>
        <w:t xml:space="preserve"> </w:t>
      </w:r>
      <w:r w:rsidR="00000000">
        <w:t>Regulations</w:t>
      </w:r>
      <w:r w:rsidR="00000000">
        <w:rPr>
          <w:spacing w:val="40"/>
        </w:rPr>
        <w:t xml:space="preserve"> </w:t>
      </w:r>
      <w:r w:rsidR="00000000">
        <w:t>(EU)</w:t>
      </w:r>
      <w:r w:rsidR="00000000">
        <w:rPr>
          <w:spacing w:val="40"/>
        </w:rPr>
        <w:t xml:space="preserve"> </w:t>
      </w:r>
      <w:r w:rsidR="00000000">
        <w:t>2018/1240</w:t>
      </w:r>
      <w:r w:rsidR="00000000">
        <w:rPr>
          <w:spacing w:val="40"/>
        </w:rPr>
        <w:t xml:space="preserve"> </w:t>
      </w:r>
      <w:r w:rsidR="00000000">
        <w:t>and</w:t>
      </w:r>
      <w:r w:rsidR="00000000">
        <w:rPr>
          <w:spacing w:val="40"/>
        </w:rPr>
        <w:t xml:space="preserve"> </w:t>
      </w:r>
      <w:r w:rsidR="00000000">
        <w:t>(EU) 2019/818</w:t>
      </w:r>
      <w:r w:rsidR="00000000">
        <w:rPr>
          <w:spacing w:val="80"/>
          <w:w w:val="150"/>
        </w:rPr>
        <w:t xml:space="preserve"> </w:t>
      </w:r>
      <w:r w:rsidR="00000000">
        <w:t>COM(2020) 614 final.</w:t>
      </w:r>
    </w:p>
    <w:p w14:paraId="1AB7C1A2" w14:textId="77777777" w:rsidR="00732D00" w:rsidRDefault="00732D00">
      <w:pPr>
        <w:pStyle w:val="BodyText"/>
        <w:rPr>
          <w:sz w:val="19"/>
        </w:rPr>
      </w:pPr>
    </w:p>
    <w:p w14:paraId="168C2D82" w14:textId="77777777" w:rsidR="00732D00" w:rsidRDefault="00000000">
      <w:pPr>
        <w:pStyle w:val="ListParagraph"/>
        <w:numPr>
          <w:ilvl w:val="0"/>
          <w:numId w:val="1"/>
        </w:numPr>
        <w:tabs>
          <w:tab w:val="left" w:pos="925"/>
          <w:tab w:val="left" w:pos="926"/>
        </w:tabs>
      </w:pPr>
      <w:r>
        <w:t>Entry/Exit</w:t>
      </w:r>
      <w:r>
        <w:rPr>
          <w:spacing w:val="18"/>
        </w:rPr>
        <w:t xml:space="preserve"> </w:t>
      </w:r>
      <w:r>
        <w:rPr>
          <w:spacing w:val="-2"/>
        </w:rPr>
        <w:t>System</w:t>
      </w:r>
    </w:p>
    <w:p w14:paraId="04225178" w14:textId="77777777" w:rsidR="00732D00" w:rsidRDefault="00000000">
      <w:pPr>
        <w:pStyle w:val="ListParagraph"/>
        <w:numPr>
          <w:ilvl w:val="1"/>
          <w:numId w:val="1"/>
        </w:numPr>
        <w:tabs>
          <w:tab w:val="left" w:pos="1459"/>
        </w:tabs>
        <w:spacing w:line="244" w:lineRule="auto"/>
        <w:ind w:right="123"/>
        <w:jc w:val="both"/>
      </w:pPr>
      <w:r>
        <w:t>Regulation (EU) 2017/2226 of the European Parliament and of the Council of 30 November 2017</w:t>
      </w:r>
      <w:r>
        <w:rPr>
          <w:spacing w:val="40"/>
        </w:rPr>
        <w:t xml:space="preserve"> </w:t>
      </w:r>
      <w:r>
        <w:t>establishing an</w:t>
      </w:r>
      <w:r>
        <w:rPr>
          <w:spacing w:val="40"/>
        </w:rPr>
        <w:t xml:space="preserve"> </w:t>
      </w:r>
      <w:r>
        <w:t>Entry/Exit</w:t>
      </w:r>
      <w:r>
        <w:rPr>
          <w:spacing w:val="40"/>
        </w:rPr>
        <w:t xml:space="preserve"> </w:t>
      </w:r>
      <w:r>
        <w:t>System (EES) to</w:t>
      </w:r>
      <w:r>
        <w:rPr>
          <w:spacing w:val="40"/>
        </w:rPr>
        <w:t xml:space="preserve"> </w:t>
      </w:r>
      <w:r>
        <w:t>register entry and</w:t>
      </w:r>
      <w:r>
        <w:rPr>
          <w:spacing w:val="40"/>
        </w:rPr>
        <w:t xml:space="preserve"> </w:t>
      </w:r>
      <w:r>
        <w:t>exit data and</w:t>
      </w:r>
      <w:r>
        <w:rPr>
          <w:spacing w:val="23"/>
        </w:rPr>
        <w:t xml:space="preserve"> </w:t>
      </w:r>
      <w:r>
        <w:t>refusal</w:t>
      </w:r>
      <w:r>
        <w:rPr>
          <w:spacing w:val="21"/>
        </w:rPr>
        <w:t xml:space="preserve"> </w:t>
      </w:r>
      <w:r>
        <w:t>of entry data of third-country nationals</w:t>
      </w:r>
      <w:r>
        <w:rPr>
          <w:spacing w:val="21"/>
        </w:rPr>
        <w:t xml:space="preserve"> </w:t>
      </w:r>
      <w:r>
        <w:t>crossing the</w:t>
      </w:r>
      <w:r>
        <w:rPr>
          <w:spacing w:val="25"/>
        </w:rPr>
        <w:t xml:space="preserve"> </w:t>
      </w:r>
      <w:r>
        <w:t>external</w:t>
      </w:r>
      <w:r>
        <w:rPr>
          <w:spacing w:val="21"/>
        </w:rPr>
        <w:t xml:space="preserve"> </w:t>
      </w:r>
      <w:r>
        <w:t>borders of the Member States and determining the conditions for access to the EES for law enforcement</w:t>
      </w:r>
      <w:r>
        <w:rPr>
          <w:spacing w:val="66"/>
        </w:rPr>
        <w:t xml:space="preserve"> </w:t>
      </w:r>
      <w:r>
        <w:t>purposes,</w:t>
      </w:r>
      <w:r>
        <w:rPr>
          <w:spacing w:val="65"/>
        </w:rPr>
        <w:t xml:space="preserve"> </w:t>
      </w:r>
      <w:r>
        <w:t>and</w:t>
      </w:r>
      <w:r>
        <w:rPr>
          <w:spacing w:val="40"/>
        </w:rPr>
        <w:t xml:space="preserve"> </w:t>
      </w:r>
      <w:r>
        <w:t>amending</w:t>
      </w:r>
      <w:r>
        <w:rPr>
          <w:spacing w:val="40"/>
        </w:rPr>
        <w:t xml:space="preserve"> </w:t>
      </w:r>
      <w:r>
        <w:t>the</w:t>
      </w:r>
      <w:r>
        <w:rPr>
          <w:spacing w:val="64"/>
        </w:rPr>
        <w:t xml:space="preserve"> </w:t>
      </w:r>
      <w:r>
        <w:t>Convention</w:t>
      </w:r>
      <w:r>
        <w:rPr>
          <w:spacing w:val="40"/>
        </w:rPr>
        <w:t xml:space="preserve"> </w:t>
      </w:r>
      <w:r>
        <w:t>implementing</w:t>
      </w:r>
      <w:r>
        <w:rPr>
          <w:spacing w:val="40"/>
        </w:rPr>
        <w:t xml:space="preserve"> </w:t>
      </w:r>
      <w:r>
        <w:t>the</w:t>
      </w:r>
      <w:r>
        <w:rPr>
          <w:spacing w:val="40"/>
        </w:rPr>
        <w:t xml:space="preserve"> </w:t>
      </w:r>
      <w:r>
        <w:t>Schengen</w:t>
      </w:r>
    </w:p>
    <w:p w14:paraId="339C0C43" w14:textId="77777777" w:rsidR="00732D00" w:rsidRDefault="00732D00">
      <w:pPr>
        <w:spacing w:line="244" w:lineRule="auto"/>
        <w:jc w:val="both"/>
        <w:sectPr w:rsidR="00732D00">
          <w:pgSz w:w="12240" w:h="15840"/>
          <w:pgMar w:top="1200" w:right="1460" w:bottom="1240" w:left="1460" w:header="0" w:footer="1053" w:gutter="0"/>
          <w:cols w:space="720"/>
        </w:sectPr>
      </w:pPr>
    </w:p>
    <w:p w14:paraId="048F2B81" w14:textId="77777777" w:rsidR="00732D00" w:rsidRDefault="00000000">
      <w:pPr>
        <w:pStyle w:val="BodyText"/>
        <w:spacing w:before="68" w:line="247" w:lineRule="auto"/>
        <w:ind w:left="1458"/>
      </w:pPr>
      <w:r>
        <w:lastRenderedPageBreak/>
        <w:t>Agreement</w:t>
      </w:r>
      <w:r>
        <w:rPr>
          <w:spacing w:val="31"/>
        </w:rPr>
        <w:t xml:space="preserve"> </w:t>
      </w:r>
      <w:r>
        <w:t>and</w:t>
      </w:r>
      <w:r>
        <w:rPr>
          <w:spacing w:val="31"/>
        </w:rPr>
        <w:t xml:space="preserve"> </w:t>
      </w:r>
      <w:r>
        <w:t>Regulations</w:t>
      </w:r>
      <w:r>
        <w:rPr>
          <w:spacing w:val="28"/>
        </w:rPr>
        <w:t xml:space="preserve"> </w:t>
      </w:r>
      <w:r>
        <w:t>(EC)</w:t>
      </w:r>
      <w:r>
        <w:rPr>
          <w:spacing w:val="30"/>
        </w:rPr>
        <w:t xml:space="preserve"> </w:t>
      </w:r>
      <w:r>
        <w:t>No</w:t>
      </w:r>
      <w:r>
        <w:rPr>
          <w:spacing w:val="28"/>
        </w:rPr>
        <w:t xml:space="preserve"> </w:t>
      </w:r>
      <w:r>
        <w:t>767/2008</w:t>
      </w:r>
      <w:r>
        <w:rPr>
          <w:spacing w:val="25"/>
        </w:rPr>
        <w:t xml:space="preserve"> </w:t>
      </w:r>
      <w:r>
        <w:t>and</w:t>
      </w:r>
      <w:r>
        <w:rPr>
          <w:spacing w:val="31"/>
        </w:rPr>
        <w:t xml:space="preserve"> </w:t>
      </w:r>
      <w:r>
        <w:t>(EU)</w:t>
      </w:r>
      <w:r>
        <w:rPr>
          <w:spacing w:val="30"/>
        </w:rPr>
        <w:t xml:space="preserve"> </w:t>
      </w:r>
      <w:r>
        <w:t>No</w:t>
      </w:r>
      <w:r>
        <w:rPr>
          <w:spacing w:val="28"/>
        </w:rPr>
        <w:t xml:space="preserve"> </w:t>
      </w:r>
      <w:r>
        <w:t>1077/2011</w:t>
      </w:r>
      <w:r>
        <w:rPr>
          <w:spacing w:val="31"/>
        </w:rPr>
        <w:t xml:space="preserve"> </w:t>
      </w:r>
      <w:r>
        <w:t>(OJ</w:t>
      </w:r>
      <w:r>
        <w:rPr>
          <w:spacing w:val="33"/>
        </w:rPr>
        <w:t xml:space="preserve"> </w:t>
      </w:r>
      <w:r>
        <w:t>L</w:t>
      </w:r>
      <w:r>
        <w:rPr>
          <w:spacing w:val="25"/>
        </w:rPr>
        <w:t xml:space="preserve"> </w:t>
      </w:r>
      <w:r>
        <w:t>327, 9.12.2017, p. 20).</w:t>
      </w:r>
    </w:p>
    <w:p w14:paraId="03849A15" w14:textId="77777777" w:rsidR="00732D00" w:rsidRDefault="00732D00">
      <w:pPr>
        <w:pStyle w:val="BodyText"/>
        <w:spacing w:before="7"/>
        <w:rPr>
          <w:sz w:val="19"/>
        </w:rPr>
      </w:pPr>
    </w:p>
    <w:p w14:paraId="1117BD2C" w14:textId="77777777" w:rsidR="00732D00" w:rsidRDefault="00000000">
      <w:pPr>
        <w:pStyle w:val="ListParagraph"/>
        <w:numPr>
          <w:ilvl w:val="0"/>
          <w:numId w:val="1"/>
        </w:numPr>
        <w:tabs>
          <w:tab w:val="left" w:pos="925"/>
          <w:tab w:val="left" w:pos="926"/>
        </w:tabs>
      </w:pPr>
      <w:r>
        <w:t>European</w:t>
      </w:r>
      <w:r>
        <w:rPr>
          <w:spacing w:val="12"/>
        </w:rPr>
        <w:t xml:space="preserve"> </w:t>
      </w:r>
      <w:r>
        <w:t>Travel</w:t>
      </w:r>
      <w:r>
        <w:rPr>
          <w:spacing w:val="19"/>
        </w:rPr>
        <w:t xml:space="preserve"> </w:t>
      </w:r>
      <w:r>
        <w:t>Information</w:t>
      </w:r>
      <w:r>
        <w:rPr>
          <w:spacing w:val="16"/>
        </w:rPr>
        <w:t xml:space="preserve"> </w:t>
      </w:r>
      <w:r>
        <w:t>and</w:t>
      </w:r>
      <w:r>
        <w:rPr>
          <w:spacing w:val="15"/>
        </w:rPr>
        <w:t xml:space="preserve"> </w:t>
      </w:r>
      <w:r>
        <w:t>Authorisation</w:t>
      </w:r>
      <w:r>
        <w:rPr>
          <w:spacing w:val="10"/>
        </w:rPr>
        <w:t xml:space="preserve"> </w:t>
      </w:r>
      <w:r>
        <w:rPr>
          <w:spacing w:val="-2"/>
        </w:rPr>
        <w:t>System</w:t>
      </w:r>
    </w:p>
    <w:p w14:paraId="43720469" w14:textId="77777777" w:rsidR="00732D00" w:rsidRDefault="00000000">
      <w:pPr>
        <w:pStyle w:val="ListParagraph"/>
        <w:numPr>
          <w:ilvl w:val="1"/>
          <w:numId w:val="1"/>
        </w:numPr>
        <w:tabs>
          <w:tab w:val="left" w:pos="1459"/>
        </w:tabs>
        <w:spacing w:before="1" w:line="247" w:lineRule="auto"/>
        <w:ind w:right="123"/>
        <w:jc w:val="both"/>
      </w:pPr>
      <w:r>
        <w:t>Regulation (EU) 2018/1240 of the European Parliament and of the Council of 12 September</w:t>
      </w:r>
      <w:r>
        <w:rPr>
          <w:spacing w:val="40"/>
        </w:rPr>
        <w:t xml:space="preserve"> </w:t>
      </w:r>
      <w:r>
        <w:t>2018</w:t>
      </w:r>
      <w:r>
        <w:rPr>
          <w:spacing w:val="40"/>
        </w:rPr>
        <w:t xml:space="preserve"> </w:t>
      </w:r>
      <w:r>
        <w:t>establishing</w:t>
      </w:r>
      <w:r>
        <w:rPr>
          <w:spacing w:val="40"/>
        </w:rPr>
        <w:t xml:space="preserve"> </w:t>
      </w:r>
      <w:r>
        <w:t>a</w:t>
      </w:r>
      <w:r>
        <w:rPr>
          <w:spacing w:val="40"/>
        </w:rPr>
        <w:t xml:space="preserve"> </w:t>
      </w:r>
      <w:r>
        <w:t>European</w:t>
      </w:r>
      <w:r>
        <w:rPr>
          <w:spacing w:val="40"/>
        </w:rPr>
        <w:t xml:space="preserve"> </w:t>
      </w:r>
      <w:r>
        <w:t>Travel</w:t>
      </w:r>
      <w:r>
        <w:rPr>
          <w:spacing w:val="40"/>
        </w:rPr>
        <w:t xml:space="preserve"> </w:t>
      </w:r>
      <w:r>
        <w:t>Information</w:t>
      </w:r>
      <w:r>
        <w:rPr>
          <w:spacing w:val="40"/>
        </w:rPr>
        <w:t xml:space="preserve"> </w:t>
      </w:r>
      <w:r>
        <w:t>and</w:t>
      </w:r>
      <w:r>
        <w:rPr>
          <w:spacing w:val="40"/>
        </w:rPr>
        <w:t xml:space="preserve"> </w:t>
      </w:r>
      <w:r>
        <w:t>Authorisation System (ETIAS) and amending Regulations (EU) No 1077/2011, (EU) No 515/2014, (EU) 2016/399, (EU) 2016/1624 and (EU) 2017/2226 (OJ L 236, 19.9.2018, p. 1).</w:t>
      </w:r>
    </w:p>
    <w:p w14:paraId="0820056B" w14:textId="77777777" w:rsidR="00732D00" w:rsidRDefault="00732D00">
      <w:pPr>
        <w:pStyle w:val="BodyText"/>
        <w:spacing w:before="3"/>
        <w:rPr>
          <w:sz w:val="19"/>
        </w:rPr>
      </w:pPr>
    </w:p>
    <w:p w14:paraId="4F7C821B" w14:textId="77777777" w:rsidR="00732D00" w:rsidRDefault="00000000">
      <w:pPr>
        <w:pStyle w:val="ListParagraph"/>
        <w:numPr>
          <w:ilvl w:val="1"/>
          <w:numId w:val="1"/>
        </w:numPr>
        <w:tabs>
          <w:tab w:val="left" w:pos="1459"/>
        </w:tabs>
        <w:spacing w:before="1" w:line="247" w:lineRule="auto"/>
        <w:ind w:right="126"/>
        <w:jc w:val="both"/>
      </w:pPr>
      <w:r>
        <w:t>Regulation (EU) 2018/1241 of the European Parliament and of the Council of 12 September</w:t>
      </w:r>
      <w:r>
        <w:rPr>
          <w:spacing w:val="17"/>
        </w:rPr>
        <w:t xml:space="preserve"> </w:t>
      </w:r>
      <w:r>
        <w:t>2018</w:t>
      </w:r>
      <w:r>
        <w:rPr>
          <w:spacing w:val="21"/>
        </w:rPr>
        <w:t xml:space="preserve"> </w:t>
      </w:r>
      <w:r>
        <w:t>amending</w:t>
      </w:r>
      <w:r>
        <w:rPr>
          <w:spacing w:val="16"/>
        </w:rPr>
        <w:t xml:space="preserve"> </w:t>
      </w:r>
      <w:r>
        <w:t>Regulation</w:t>
      </w:r>
      <w:r>
        <w:rPr>
          <w:spacing w:val="18"/>
        </w:rPr>
        <w:t xml:space="preserve"> </w:t>
      </w:r>
      <w:r>
        <w:t>(EU)</w:t>
      </w:r>
      <w:r>
        <w:rPr>
          <w:spacing w:val="23"/>
        </w:rPr>
        <w:t xml:space="preserve"> </w:t>
      </w:r>
      <w:r>
        <w:t>2016/794</w:t>
      </w:r>
      <w:r>
        <w:rPr>
          <w:spacing w:val="21"/>
        </w:rPr>
        <w:t xml:space="preserve"> </w:t>
      </w:r>
      <w:r>
        <w:t>for</w:t>
      </w:r>
      <w:r>
        <w:rPr>
          <w:spacing w:val="21"/>
        </w:rPr>
        <w:t xml:space="preserve"> </w:t>
      </w:r>
      <w:r>
        <w:t>the</w:t>
      </w:r>
      <w:r>
        <w:rPr>
          <w:spacing w:val="23"/>
        </w:rPr>
        <w:t xml:space="preserve"> </w:t>
      </w:r>
      <w:r>
        <w:t>purpose</w:t>
      </w:r>
      <w:r>
        <w:rPr>
          <w:spacing w:val="17"/>
        </w:rPr>
        <w:t xml:space="preserve"> </w:t>
      </w:r>
      <w:r>
        <w:t>of</w:t>
      </w:r>
      <w:r>
        <w:rPr>
          <w:spacing w:val="23"/>
        </w:rPr>
        <w:t xml:space="preserve"> </w:t>
      </w:r>
      <w:r>
        <w:t>establishing a European Travel Information and Authorisation System (ETIAS) (OJ L 236, 19.9.2018, p. 72).</w:t>
      </w:r>
    </w:p>
    <w:p w14:paraId="76983466" w14:textId="77777777" w:rsidR="00732D00" w:rsidRDefault="00732D00">
      <w:pPr>
        <w:pStyle w:val="BodyText"/>
        <w:spacing w:before="3"/>
        <w:rPr>
          <w:sz w:val="19"/>
        </w:rPr>
      </w:pPr>
    </w:p>
    <w:p w14:paraId="481F3127" w14:textId="77777777" w:rsidR="00732D00" w:rsidRDefault="00000000">
      <w:pPr>
        <w:pStyle w:val="ListParagraph"/>
        <w:numPr>
          <w:ilvl w:val="0"/>
          <w:numId w:val="1"/>
        </w:numPr>
        <w:tabs>
          <w:tab w:val="left" w:pos="925"/>
          <w:tab w:val="left" w:pos="926"/>
        </w:tabs>
        <w:spacing w:before="1" w:line="244" w:lineRule="auto"/>
        <w:ind w:right="122"/>
      </w:pPr>
      <w:r>
        <w:t>European</w:t>
      </w:r>
      <w:r>
        <w:rPr>
          <w:spacing w:val="40"/>
        </w:rPr>
        <w:t xml:space="preserve"> </w:t>
      </w:r>
      <w:r>
        <w:t>Criminal</w:t>
      </w:r>
      <w:r>
        <w:rPr>
          <w:spacing w:val="40"/>
        </w:rPr>
        <w:t xml:space="preserve"> </w:t>
      </w:r>
      <w:r>
        <w:t>Records</w:t>
      </w:r>
      <w:r>
        <w:rPr>
          <w:spacing w:val="40"/>
        </w:rPr>
        <w:t xml:space="preserve"> </w:t>
      </w:r>
      <w:r>
        <w:t>Information</w:t>
      </w:r>
      <w:r>
        <w:rPr>
          <w:spacing w:val="40"/>
        </w:rPr>
        <w:t xml:space="preserve"> </w:t>
      </w:r>
      <w:r>
        <w:t>System</w:t>
      </w:r>
      <w:r>
        <w:rPr>
          <w:spacing w:val="40"/>
        </w:rPr>
        <w:t xml:space="preserve"> </w:t>
      </w:r>
      <w:r>
        <w:t>on</w:t>
      </w:r>
      <w:r>
        <w:rPr>
          <w:spacing w:val="40"/>
        </w:rPr>
        <w:t xml:space="preserve"> </w:t>
      </w:r>
      <w:r>
        <w:t>third-country</w:t>
      </w:r>
      <w:r>
        <w:rPr>
          <w:spacing w:val="40"/>
        </w:rPr>
        <w:t xml:space="preserve"> </w:t>
      </w:r>
      <w:r>
        <w:t>nationals</w:t>
      </w:r>
      <w:r>
        <w:rPr>
          <w:spacing w:val="40"/>
        </w:rPr>
        <w:t xml:space="preserve"> </w:t>
      </w:r>
      <w:r>
        <w:t>and</w:t>
      </w:r>
      <w:r>
        <w:rPr>
          <w:spacing w:val="40"/>
        </w:rPr>
        <w:t xml:space="preserve"> </w:t>
      </w:r>
      <w:r>
        <w:t xml:space="preserve">stateless </w:t>
      </w:r>
      <w:r>
        <w:rPr>
          <w:spacing w:val="-2"/>
        </w:rPr>
        <w:t>persons</w:t>
      </w:r>
    </w:p>
    <w:p w14:paraId="6F4731E0" w14:textId="77777777" w:rsidR="00732D00" w:rsidRDefault="00000000">
      <w:pPr>
        <w:pStyle w:val="ListParagraph"/>
        <w:numPr>
          <w:ilvl w:val="1"/>
          <w:numId w:val="1"/>
        </w:numPr>
        <w:tabs>
          <w:tab w:val="left" w:pos="1459"/>
        </w:tabs>
        <w:spacing w:line="244" w:lineRule="auto"/>
        <w:ind w:right="128"/>
        <w:jc w:val="both"/>
      </w:pPr>
      <w:r>
        <w:t>Regulation (EU) 2019/816 of the European Parliament and of the Council of 17 April 2019</w:t>
      </w:r>
      <w:r>
        <w:rPr>
          <w:spacing w:val="40"/>
        </w:rPr>
        <w:t xml:space="preserve"> </w:t>
      </w:r>
      <w:r>
        <w:t>establishing</w:t>
      </w:r>
      <w:r>
        <w:rPr>
          <w:spacing w:val="40"/>
        </w:rPr>
        <w:t xml:space="preserve"> </w:t>
      </w:r>
      <w:r>
        <w:t>a</w:t>
      </w:r>
      <w:r>
        <w:rPr>
          <w:spacing w:val="40"/>
        </w:rPr>
        <w:t xml:space="preserve"> </w:t>
      </w:r>
      <w:r>
        <w:t>centralised</w:t>
      </w:r>
      <w:r>
        <w:rPr>
          <w:spacing w:val="40"/>
        </w:rPr>
        <w:t xml:space="preserve"> </w:t>
      </w:r>
      <w:r>
        <w:t>system</w:t>
      </w:r>
      <w:r>
        <w:rPr>
          <w:spacing w:val="40"/>
        </w:rPr>
        <w:t xml:space="preserve"> </w:t>
      </w:r>
      <w:r>
        <w:t>for</w:t>
      </w:r>
      <w:r>
        <w:rPr>
          <w:spacing w:val="40"/>
        </w:rPr>
        <w:t xml:space="preserve"> </w:t>
      </w:r>
      <w:r>
        <w:t>the</w:t>
      </w:r>
      <w:r>
        <w:rPr>
          <w:spacing w:val="40"/>
        </w:rPr>
        <w:t xml:space="preserve"> </w:t>
      </w:r>
      <w:r>
        <w:t>identification</w:t>
      </w:r>
      <w:r>
        <w:rPr>
          <w:spacing w:val="40"/>
        </w:rPr>
        <w:t xml:space="preserve"> </w:t>
      </w:r>
      <w:r>
        <w:t>of</w:t>
      </w:r>
      <w:r>
        <w:rPr>
          <w:spacing w:val="40"/>
        </w:rPr>
        <w:t xml:space="preserve"> </w:t>
      </w:r>
      <w:r>
        <w:t>Member</w:t>
      </w:r>
      <w:r>
        <w:rPr>
          <w:spacing w:val="40"/>
        </w:rPr>
        <w:t xml:space="preserve"> </w:t>
      </w:r>
      <w:r>
        <w:t>States holding conviction information on third-country nationals and stateless persons (ECRIS-TCN)</w:t>
      </w:r>
      <w:r>
        <w:rPr>
          <w:spacing w:val="40"/>
        </w:rPr>
        <w:t xml:space="preserve"> </w:t>
      </w:r>
      <w:r>
        <w:t>to</w:t>
      </w:r>
      <w:r>
        <w:rPr>
          <w:spacing w:val="40"/>
        </w:rPr>
        <w:t xml:space="preserve"> </w:t>
      </w:r>
      <w:r>
        <w:t>supplement</w:t>
      </w:r>
      <w:r>
        <w:rPr>
          <w:spacing w:val="40"/>
        </w:rPr>
        <w:t xml:space="preserve"> </w:t>
      </w:r>
      <w:r>
        <w:t>the</w:t>
      </w:r>
      <w:r>
        <w:rPr>
          <w:spacing w:val="40"/>
        </w:rPr>
        <w:t xml:space="preserve"> </w:t>
      </w:r>
      <w:r>
        <w:t>European</w:t>
      </w:r>
      <w:r>
        <w:rPr>
          <w:spacing w:val="40"/>
        </w:rPr>
        <w:t xml:space="preserve"> </w:t>
      </w:r>
      <w:r>
        <w:t>Criminal</w:t>
      </w:r>
      <w:r>
        <w:rPr>
          <w:spacing w:val="40"/>
        </w:rPr>
        <w:t xml:space="preserve"> </w:t>
      </w:r>
      <w:r>
        <w:t>Records</w:t>
      </w:r>
      <w:r>
        <w:rPr>
          <w:spacing w:val="40"/>
        </w:rPr>
        <w:t xml:space="preserve"> </w:t>
      </w:r>
      <w:r>
        <w:t>Information</w:t>
      </w:r>
      <w:r>
        <w:rPr>
          <w:spacing w:val="40"/>
        </w:rPr>
        <w:t xml:space="preserve"> </w:t>
      </w:r>
      <w:r>
        <w:t>System and amending Regulation (EU) 2018/1726 (OJ L 135, 22.5.2019, p. 1).</w:t>
      </w:r>
    </w:p>
    <w:p w14:paraId="623B9EC9" w14:textId="77777777" w:rsidR="00732D00" w:rsidRDefault="00000000">
      <w:pPr>
        <w:pStyle w:val="ListParagraph"/>
        <w:numPr>
          <w:ilvl w:val="0"/>
          <w:numId w:val="1"/>
        </w:numPr>
        <w:tabs>
          <w:tab w:val="left" w:pos="925"/>
          <w:tab w:val="left" w:pos="926"/>
        </w:tabs>
        <w:spacing w:before="1"/>
      </w:pPr>
      <w:r>
        <w:rPr>
          <w:spacing w:val="-2"/>
        </w:rPr>
        <w:t>Interoperability</w:t>
      </w:r>
    </w:p>
    <w:p w14:paraId="646A68EC" w14:textId="77777777" w:rsidR="00732D00" w:rsidRDefault="00000000">
      <w:pPr>
        <w:pStyle w:val="ListParagraph"/>
        <w:numPr>
          <w:ilvl w:val="1"/>
          <w:numId w:val="1"/>
        </w:numPr>
        <w:tabs>
          <w:tab w:val="left" w:pos="1459"/>
        </w:tabs>
        <w:spacing w:before="1" w:line="244" w:lineRule="auto"/>
        <w:ind w:right="123"/>
        <w:jc w:val="both"/>
      </w:pPr>
      <w:r>
        <w:t>Regulation (EU) 2019/817 of the European Parliament and of the Council of 20 May 2019 on establishing a framework for interoperability between EU information</w:t>
      </w:r>
      <w:r>
        <w:rPr>
          <w:spacing w:val="80"/>
          <w:w w:val="150"/>
        </w:rPr>
        <w:t xml:space="preserve"> </w:t>
      </w:r>
      <w:r>
        <w:t>systems in the field of borders and visa (OJ L 135, 22.5.2019, p. 27).</w:t>
      </w:r>
    </w:p>
    <w:p w14:paraId="2723A287" w14:textId="77777777" w:rsidR="00732D00" w:rsidRDefault="00000000">
      <w:pPr>
        <w:pStyle w:val="ListParagraph"/>
        <w:numPr>
          <w:ilvl w:val="1"/>
          <w:numId w:val="1"/>
        </w:numPr>
        <w:tabs>
          <w:tab w:val="left" w:pos="1459"/>
        </w:tabs>
        <w:spacing w:line="244" w:lineRule="auto"/>
        <w:ind w:right="126"/>
        <w:jc w:val="both"/>
      </w:pPr>
      <w:r>
        <w:t>Regulation (EU) 2019/818 of the European Parliament and of the Council of 20 May 2019 on establishing a framework for interoperability between EU information</w:t>
      </w:r>
      <w:r>
        <w:rPr>
          <w:spacing w:val="80"/>
        </w:rPr>
        <w:t xml:space="preserve"> </w:t>
      </w:r>
      <w:r>
        <w:t>systems in the field of police and judicial cooperation, asylum and migration (OJ L</w:t>
      </w:r>
      <w:r>
        <w:rPr>
          <w:spacing w:val="40"/>
        </w:rPr>
        <w:t xml:space="preserve"> </w:t>
      </w:r>
      <w:r>
        <w:t>135, 22.5.2019, p. 85).</w:t>
      </w:r>
    </w:p>
    <w:sectPr w:rsidR="00732D00">
      <w:pgSz w:w="12240" w:h="15840"/>
      <w:pgMar w:top="1080" w:right="1460" w:bottom="1240" w:left="1460" w:header="0" w:footer="10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713D4" w14:textId="77777777" w:rsidR="00A447DA" w:rsidRDefault="00A447DA">
      <w:r>
        <w:separator/>
      </w:r>
    </w:p>
  </w:endnote>
  <w:endnote w:type="continuationSeparator" w:id="0">
    <w:p w14:paraId="6C913797" w14:textId="77777777" w:rsidR="00A447DA" w:rsidRDefault="00A447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BoldItalic">
    <w:altName w:val="Georgia"/>
    <w:panose1 w:val="02040802050405090203"/>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7EE8D" w14:textId="77777777" w:rsidR="00732D00" w:rsidRDefault="00A447DA">
    <w:pPr>
      <w:pStyle w:val="BodyText"/>
      <w:spacing w:line="14" w:lineRule="auto"/>
      <w:rPr>
        <w:sz w:val="20"/>
      </w:rPr>
    </w:pPr>
    <w:r>
      <w:pict w14:anchorId="59AF0890">
        <v:rect id="docshape1" o:spid="_x0000_s1096" alt="" style="position:absolute;margin-left:79.2pt;margin-top:729.35pt;width:453.85pt;height:.6pt;z-index:-18722816;mso-wrap-edited:f;mso-width-percent:0;mso-height-percent:0;mso-position-horizontal-relative:page;mso-position-vertical-relative:page;mso-width-percent:0;mso-height-percent:0" fillcolor="black" stroked="f">
          <w10:wrap anchorx="page" anchory="page"/>
        </v:rect>
      </w:pict>
    </w:r>
    <w:r>
      <w:pict w14:anchorId="30E44952">
        <v:shapetype id="_x0000_t202" coordsize="21600,21600" o:spt="202" path="m,l,21600r21600,l21600,xe">
          <v:stroke joinstyle="miter"/>
          <v:path gradientshapeok="t" o:connecttype="rect"/>
        </v:shapetype>
        <v:shape id="docshape2" o:spid="_x0000_s1095" type="#_x0000_t202" alt="" style="position:absolute;margin-left:78.3pt;margin-top:731.15pt;width:44.65pt;height:14.5pt;z-index:-18722304;mso-wrap-style:square;mso-wrap-edited:f;mso-width-percent:0;mso-height-percent:0;mso-position-horizontal-relative:page;mso-position-vertical-relative:page;mso-width-percent:0;mso-height-percent:0;v-text-anchor:top" filled="f" stroked="f">
          <v:textbox inset="0,0,0,0">
            <w:txbxContent>
              <w:p w14:paraId="5D7D1A6E" w14:textId="77777777" w:rsidR="00732D00" w:rsidRDefault="00000000">
                <w:pPr>
                  <w:pStyle w:val="BodyText"/>
                  <w:spacing w:before="15"/>
                  <w:ind w:left="20"/>
                </w:pPr>
                <w:r>
                  <w:rPr>
                    <w:spacing w:val="-2"/>
                  </w:rPr>
                  <w:t>13102/22</w:t>
                </w:r>
              </w:p>
            </w:txbxContent>
          </v:textbox>
          <w10:wrap anchorx="page" anchory="page"/>
        </v:shape>
      </w:pict>
    </w:r>
    <w:r>
      <w:pict w14:anchorId="10845238">
        <v:shape id="docshape3" o:spid="_x0000_s1094" type="#_x0000_t202" alt="" style="position:absolute;margin-left:373.3pt;margin-top:731.15pt;width:65.1pt;height:34.1pt;z-index:-18721792;mso-wrap-style:square;mso-wrap-edited:f;mso-width-percent:0;mso-height-percent:0;mso-position-horizontal-relative:page;mso-position-vertical-relative:page;mso-width-percent:0;mso-height-percent:0;v-text-anchor:top" filled="f" stroked="f">
          <v:textbox inset="0,0,0,0">
            <w:txbxContent>
              <w:p w14:paraId="79A32C38" w14:textId="77777777" w:rsidR="00732D00" w:rsidRDefault="00000000">
                <w:pPr>
                  <w:pStyle w:val="BodyText"/>
                  <w:spacing w:before="15"/>
                  <w:ind w:left="665"/>
                </w:pPr>
                <w:r>
                  <w:rPr>
                    <w:spacing w:val="-2"/>
                  </w:rPr>
                  <w:t>RB/ek</w:t>
                </w:r>
              </w:p>
              <w:p w14:paraId="03E4504A" w14:textId="77777777" w:rsidR="00732D00" w:rsidRDefault="00000000">
                <w:pPr>
                  <w:spacing w:before="3"/>
                  <w:ind w:left="20"/>
                  <w:rPr>
                    <w:b/>
                    <w:sz w:val="34"/>
                  </w:rPr>
                </w:pPr>
                <w:r>
                  <w:rPr>
                    <w:b/>
                    <w:spacing w:val="-2"/>
                    <w:sz w:val="34"/>
                  </w:rPr>
                  <w:t>LIMITE</w:t>
                </w:r>
              </w:p>
            </w:txbxContent>
          </v:textbox>
          <w10:wrap anchorx="page" anchory="page"/>
        </v:shape>
      </w:pict>
    </w:r>
    <w:r>
      <w:pict w14:anchorId="69800907">
        <v:shape id="docshape4" o:spid="_x0000_s1093" type="#_x0000_t202" alt="" style="position:absolute;margin-left:510.2pt;margin-top:731.15pt;width:27.75pt;height:34.1pt;z-index:-18721280;mso-wrap-style:square;mso-wrap-edited:f;mso-width-percent:0;mso-height-percent:0;mso-position-horizontal-relative:page;mso-position-vertical-relative:page;mso-width-percent:0;mso-height-percent:0;v-text-anchor:top" filled="f" stroked="f">
          <v:textbox inset="0,0,0,0">
            <w:txbxContent>
              <w:p w14:paraId="4A35B443" w14:textId="77777777" w:rsidR="00732D00" w:rsidRDefault="00000000">
                <w:pPr>
                  <w:pStyle w:val="BodyText"/>
                  <w:spacing w:before="15"/>
                  <w:ind w:left="226"/>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p w14:paraId="0951561F" w14:textId="77777777" w:rsidR="00732D00" w:rsidRDefault="00000000">
                <w:pPr>
                  <w:spacing w:before="3"/>
                  <w:ind w:left="20"/>
                  <w:rPr>
                    <w:b/>
                    <w:sz w:val="34"/>
                  </w:rPr>
                </w:pPr>
                <w:r>
                  <w:rPr>
                    <w:b/>
                    <w:spacing w:val="-5"/>
                    <w:sz w:val="34"/>
                  </w:rPr>
                  <w:t>EN</w:t>
                </w:r>
              </w:p>
            </w:txbxContent>
          </v:textbox>
          <w10:wrap anchorx="page" anchory="page"/>
        </v:shape>
      </w:pict>
    </w:r>
    <w:r>
      <w:pict w14:anchorId="1688B176">
        <v:shape id="docshape5" o:spid="_x0000_s1092" type="#_x0000_t202" alt="" style="position:absolute;margin-left:281.7pt;margin-top:746pt;width:49.05pt;height:14.5pt;z-index:-18720768;mso-wrap-style:square;mso-wrap-edited:f;mso-width-percent:0;mso-height-percent:0;mso-position-horizontal-relative:page;mso-position-vertical-relative:page;mso-width-percent:0;mso-height-percent:0;v-text-anchor:top" filled="f" stroked="f">
          <v:textbox inset="0,0,0,0">
            <w:txbxContent>
              <w:p w14:paraId="086B1EA8" w14:textId="77777777" w:rsidR="00732D00" w:rsidRDefault="00000000">
                <w:pPr>
                  <w:pStyle w:val="BodyText"/>
                  <w:spacing w:before="15"/>
                  <w:ind w:left="20"/>
                </w:pPr>
                <w:r>
                  <w:rPr>
                    <w:spacing w:val="-2"/>
                  </w:rPr>
                  <w:t>TREE.2.B</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84160" w14:textId="77777777" w:rsidR="00732D00" w:rsidRDefault="00A447DA">
    <w:pPr>
      <w:pStyle w:val="BodyText"/>
      <w:spacing w:line="14" w:lineRule="auto"/>
      <w:rPr>
        <w:sz w:val="20"/>
      </w:rPr>
    </w:pPr>
    <w:r>
      <w:pict w14:anchorId="4516B5BB">
        <v:rect id="docshape338" o:spid="_x0000_s1047" alt="" style="position:absolute;margin-left:79.2pt;margin-top:729.35pt;width:453.85pt;height:.6pt;z-index:-18697728;mso-wrap-edited:f;mso-width-percent:0;mso-height-percent:0;mso-position-horizontal-relative:page;mso-position-vertical-relative:page;mso-width-percent:0;mso-height-percent:0" fillcolor="black" stroked="f">
          <w10:wrap anchorx="page" anchory="page"/>
        </v:rect>
      </w:pict>
    </w:r>
    <w:r>
      <w:pict w14:anchorId="16566BD5">
        <v:rect id="docshape339" o:spid="_x0000_s1046" alt="" style="position:absolute;margin-left:269.75pt;margin-top:625.3pt;width:3pt;height:.7pt;z-index:-18697216;mso-wrap-edited:f;mso-width-percent:0;mso-height-percent:0;mso-position-horizontal-relative:page;mso-position-vertical-relative:page;mso-width-percent:0;mso-height-percent:0" fillcolor="black" stroked="f">
          <w10:wrap anchorx="page" anchory="page"/>
        </v:rect>
      </w:pict>
    </w:r>
    <w:r>
      <w:pict w14:anchorId="4490992A">
        <v:rect id="docshape340" o:spid="_x0000_s1045" alt="" style="position:absolute;margin-left:469.7pt;margin-top:625.3pt;width:3.35pt;height:.7pt;z-index:-18696704;mso-wrap-edited:f;mso-width-percent:0;mso-height-percent:0;mso-position-horizontal-relative:page;mso-position-vertical-relative:page;mso-width-percent:0;mso-height-percent:0" fillcolor="black" stroked="f">
          <w10:wrap anchorx="page" anchory="page"/>
        </v:rect>
      </w:pict>
    </w:r>
    <w:r>
      <w:pict w14:anchorId="0473749B">
        <v:shapetype id="_x0000_t202" coordsize="21600,21600" o:spt="202" path="m,l,21600r21600,l21600,xe">
          <v:stroke joinstyle="miter"/>
          <v:path gradientshapeok="t" o:connecttype="rect"/>
        </v:shapetype>
        <v:shape id="docshape341" o:spid="_x0000_s1044" type="#_x0000_t202" alt="" style="position:absolute;margin-left:78.3pt;margin-top:731.15pt;width:44.65pt;height:14.5pt;z-index:-18696192;mso-wrap-style:square;mso-wrap-edited:f;mso-width-percent:0;mso-height-percent:0;mso-position-horizontal-relative:page;mso-position-vertical-relative:page;mso-width-percent:0;mso-height-percent:0;v-text-anchor:top" filled="f" stroked="f">
          <v:textbox inset="0,0,0,0">
            <w:txbxContent>
              <w:p w14:paraId="2253C240" w14:textId="77777777" w:rsidR="00732D00" w:rsidRDefault="00000000">
                <w:pPr>
                  <w:pStyle w:val="BodyText"/>
                  <w:spacing w:before="15"/>
                  <w:ind w:left="20"/>
                </w:pPr>
                <w:r>
                  <w:rPr>
                    <w:spacing w:val="-2"/>
                  </w:rPr>
                  <w:t>13102/22</w:t>
                </w:r>
              </w:p>
            </w:txbxContent>
          </v:textbox>
          <w10:wrap anchorx="page" anchory="page"/>
        </v:shape>
      </w:pict>
    </w:r>
    <w:r>
      <w:pict w14:anchorId="129C2A1C">
        <v:shape id="docshape342" o:spid="_x0000_s1043" type="#_x0000_t202" alt="" style="position:absolute;margin-left:373.3pt;margin-top:731.15pt;width:65.1pt;height:34.1pt;z-index:-18695680;mso-wrap-style:square;mso-wrap-edited:f;mso-width-percent:0;mso-height-percent:0;mso-position-horizontal-relative:page;mso-position-vertical-relative:page;mso-width-percent:0;mso-height-percent:0;v-text-anchor:top" filled="f" stroked="f">
          <v:textbox inset="0,0,0,0">
            <w:txbxContent>
              <w:p w14:paraId="4991215D" w14:textId="77777777" w:rsidR="00732D00" w:rsidRDefault="00000000">
                <w:pPr>
                  <w:pStyle w:val="BodyText"/>
                  <w:spacing w:before="15"/>
                  <w:ind w:left="665"/>
                </w:pPr>
                <w:r>
                  <w:rPr>
                    <w:spacing w:val="-2"/>
                  </w:rPr>
                  <w:t>RB/ek</w:t>
                </w:r>
              </w:p>
              <w:p w14:paraId="5FB9BDA2" w14:textId="77777777" w:rsidR="00732D00" w:rsidRDefault="00000000">
                <w:pPr>
                  <w:spacing w:before="3"/>
                  <w:ind w:left="20"/>
                  <w:rPr>
                    <w:b/>
                    <w:sz w:val="34"/>
                  </w:rPr>
                </w:pPr>
                <w:r>
                  <w:rPr>
                    <w:b/>
                    <w:spacing w:val="-2"/>
                    <w:sz w:val="34"/>
                  </w:rPr>
                  <w:t>LIMITE</w:t>
                </w:r>
              </w:p>
            </w:txbxContent>
          </v:textbox>
          <w10:wrap anchorx="page" anchory="page"/>
        </v:shape>
      </w:pict>
    </w:r>
    <w:r>
      <w:pict w14:anchorId="31A08910">
        <v:shape id="docshape343" o:spid="_x0000_s1042" type="#_x0000_t202" alt="" style="position:absolute;margin-left:510.2pt;margin-top:731.15pt;width:27.75pt;height:34.1pt;z-index:-18695168;mso-wrap-style:square;mso-wrap-edited:f;mso-width-percent:0;mso-height-percent:0;mso-position-horizontal-relative:page;mso-position-vertical-relative:page;mso-width-percent:0;mso-height-percent:0;v-text-anchor:top" filled="f" stroked="f">
          <v:textbox inset="0,0,0,0">
            <w:txbxContent>
              <w:p w14:paraId="4A2675EA" w14:textId="77777777" w:rsidR="00732D00" w:rsidRDefault="00000000">
                <w:pPr>
                  <w:pStyle w:val="BodyText"/>
                  <w:spacing w:before="15"/>
                  <w:ind w:left="226"/>
                </w:pPr>
                <w:r>
                  <w:rPr>
                    <w:spacing w:val="-5"/>
                  </w:rPr>
                  <w:fldChar w:fldCharType="begin"/>
                </w:r>
                <w:r>
                  <w:rPr>
                    <w:spacing w:val="-5"/>
                  </w:rPr>
                  <w:instrText xml:space="preserve"> PAGE </w:instrText>
                </w:r>
                <w:r>
                  <w:rPr>
                    <w:spacing w:val="-5"/>
                  </w:rPr>
                  <w:fldChar w:fldCharType="separate"/>
                </w:r>
                <w:r>
                  <w:rPr>
                    <w:spacing w:val="-5"/>
                  </w:rPr>
                  <w:t>52</w:t>
                </w:r>
                <w:r>
                  <w:rPr>
                    <w:spacing w:val="-5"/>
                  </w:rPr>
                  <w:fldChar w:fldCharType="end"/>
                </w:r>
              </w:p>
              <w:p w14:paraId="408680D4" w14:textId="77777777" w:rsidR="00732D00" w:rsidRDefault="00000000">
                <w:pPr>
                  <w:spacing w:before="3"/>
                  <w:ind w:left="20"/>
                  <w:rPr>
                    <w:b/>
                    <w:sz w:val="34"/>
                  </w:rPr>
                </w:pPr>
                <w:r>
                  <w:rPr>
                    <w:b/>
                    <w:spacing w:val="-5"/>
                    <w:sz w:val="34"/>
                  </w:rPr>
                  <w:t>EN</w:t>
                </w:r>
              </w:p>
            </w:txbxContent>
          </v:textbox>
          <w10:wrap anchorx="page" anchory="page"/>
        </v:shape>
      </w:pict>
    </w:r>
    <w:r>
      <w:pict w14:anchorId="6309F111">
        <v:shape id="docshape344" o:spid="_x0000_s1041" type="#_x0000_t202" alt="" style="position:absolute;margin-left:281.7pt;margin-top:746pt;width:49.05pt;height:14.5pt;z-index:-18694656;mso-wrap-style:square;mso-wrap-edited:f;mso-width-percent:0;mso-height-percent:0;mso-position-horizontal-relative:page;mso-position-vertical-relative:page;mso-width-percent:0;mso-height-percent:0;v-text-anchor:top" filled="f" stroked="f">
          <v:textbox inset="0,0,0,0">
            <w:txbxContent>
              <w:p w14:paraId="0DE940A4" w14:textId="77777777" w:rsidR="00732D00" w:rsidRDefault="00000000">
                <w:pPr>
                  <w:pStyle w:val="BodyText"/>
                  <w:spacing w:before="15"/>
                  <w:ind w:left="20"/>
                </w:pPr>
                <w:r>
                  <w:rPr>
                    <w:spacing w:val="-2"/>
                  </w:rPr>
                  <w:t>TREE.2.B</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36A3B" w14:textId="77777777" w:rsidR="00732D00" w:rsidRDefault="00A447DA">
    <w:pPr>
      <w:pStyle w:val="BodyText"/>
      <w:spacing w:line="14" w:lineRule="auto"/>
      <w:rPr>
        <w:sz w:val="20"/>
      </w:rPr>
    </w:pPr>
    <w:r>
      <w:pict w14:anchorId="24649105">
        <v:rect id="docshape363" o:spid="_x0000_s1040" alt="" style="position:absolute;margin-left:79.2pt;margin-top:729.35pt;width:453.85pt;height:.6pt;z-index:-18694144;mso-wrap-edited:f;mso-width-percent:0;mso-height-percent:0;mso-position-horizontal-relative:page;mso-position-vertical-relative:page;mso-width-percent:0;mso-height-percent:0" fillcolor="black" stroked="f">
          <w10:wrap anchorx="page" anchory="page"/>
        </v:rect>
      </w:pict>
    </w:r>
    <w:r>
      <w:pict w14:anchorId="71DE4E95">
        <v:shapetype id="_x0000_t202" coordsize="21600,21600" o:spt="202" path="m,l,21600r21600,l21600,xe">
          <v:stroke joinstyle="miter"/>
          <v:path gradientshapeok="t" o:connecttype="rect"/>
        </v:shapetype>
        <v:shape id="docshape364" o:spid="_x0000_s1039" type="#_x0000_t202" alt="" style="position:absolute;margin-left:78.3pt;margin-top:731.15pt;width:44.65pt;height:14.5pt;z-index:-18693632;mso-wrap-style:square;mso-wrap-edited:f;mso-width-percent:0;mso-height-percent:0;mso-position-horizontal-relative:page;mso-position-vertical-relative:page;mso-width-percent:0;mso-height-percent:0;v-text-anchor:top" filled="f" stroked="f">
          <v:textbox inset="0,0,0,0">
            <w:txbxContent>
              <w:p w14:paraId="6302502E" w14:textId="77777777" w:rsidR="00732D00" w:rsidRDefault="00000000">
                <w:pPr>
                  <w:pStyle w:val="BodyText"/>
                  <w:spacing w:before="15"/>
                  <w:ind w:left="20"/>
                </w:pPr>
                <w:r>
                  <w:rPr>
                    <w:spacing w:val="-2"/>
                  </w:rPr>
                  <w:t>13102/22</w:t>
                </w:r>
              </w:p>
            </w:txbxContent>
          </v:textbox>
          <w10:wrap anchorx="page" anchory="page"/>
        </v:shape>
      </w:pict>
    </w:r>
    <w:r>
      <w:pict w14:anchorId="6F4BC7D4">
        <v:shape id="docshape365" o:spid="_x0000_s1038" type="#_x0000_t202" alt="" style="position:absolute;margin-left:373.3pt;margin-top:731.15pt;width:65.1pt;height:34.1pt;z-index:-18693120;mso-wrap-style:square;mso-wrap-edited:f;mso-width-percent:0;mso-height-percent:0;mso-position-horizontal-relative:page;mso-position-vertical-relative:page;mso-width-percent:0;mso-height-percent:0;v-text-anchor:top" filled="f" stroked="f">
          <v:textbox inset="0,0,0,0">
            <w:txbxContent>
              <w:p w14:paraId="0174081F" w14:textId="77777777" w:rsidR="00732D00" w:rsidRDefault="00000000">
                <w:pPr>
                  <w:pStyle w:val="BodyText"/>
                  <w:spacing w:before="15"/>
                  <w:ind w:left="665"/>
                </w:pPr>
                <w:r>
                  <w:rPr>
                    <w:spacing w:val="-2"/>
                  </w:rPr>
                  <w:t>RB/ek</w:t>
                </w:r>
              </w:p>
              <w:p w14:paraId="5B684DEC" w14:textId="77777777" w:rsidR="00732D00" w:rsidRDefault="00000000">
                <w:pPr>
                  <w:spacing w:before="3"/>
                  <w:ind w:left="20"/>
                  <w:rPr>
                    <w:b/>
                    <w:sz w:val="34"/>
                  </w:rPr>
                </w:pPr>
                <w:r>
                  <w:rPr>
                    <w:b/>
                    <w:spacing w:val="-2"/>
                    <w:sz w:val="34"/>
                  </w:rPr>
                  <w:t>LIMITE</w:t>
                </w:r>
              </w:p>
            </w:txbxContent>
          </v:textbox>
          <w10:wrap anchorx="page" anchory="page"/>
        </v:shape>
      </w:pict>
    </w:r>
    <w:r>
      <w:pict w14:anchorId="6C3D8EE2">
        <v:shape id="docshape366" o:spid="_x0000_s1037" type="#_x0000_t202" alt="" style="position:absolute;margin-left:510.2pt;margin-top:731.15pt;width:27.75pt;height:34.1pt;z-index:-18692608;mso-wrap-style:square;mso-wrap-edited:f;mso-width-percent:0;mso-height-percent:0;mso-position-horizontal-relative:page;mso-position-vertical-relative:page;mso-width-percent:0;mso-height-percent:0;v-text-anchor:top" filled="f" stroked="f">
          <v:textbox inset="0,0,0,0">
            <w:txbxContent>
              <w:p w14:paraId="60E6C27D" w14:textId="77777777" w:rsidR="00732D00" w:rsidRDefault="00000000">
                <w:pPr>
                  <w:pStyle w:val="BodyText"/>
                  <w:spacing w:before="15"/>
                  <w:ind w:left="226"/>
                </w:pPr>
                <w:r>
                  <w:rPr>
                    <w:spacing w:val="-5"/>
                  </w:rPr>
                  <w:fldChar w:fldCharType="begin"/>
                </w:r>
                <w:r>
                  <w:rPr>
                    <w:spacing w:val="-5"/>
                  </w:rPr>
                  <w:instrText xml:space="preserve"> PAGE </w:instrText>
                </w:r>
                <w:r>
                  <w:rPr>
                    <w:spacing w:val="-5"/>
                  </w:rPr>
                  <w:fldChar w:fldCharType="separate"/>
                </w:r>
                <w:r>
                  <w:rPr>
                    <w:spacing w:val="-5"/>
                  </w:rPr>
                  <w:t>53</w:t>
                </w:r>
                <w:r>
                  <w:rPr>
                    <w:spacing w:val="-5"/>
                  </w:rPr>
                  <w:fldChar w:fldCharType="end"/>
                </w:r>
              </w:p>
              <w:p w14:paraId="0FC01732" w14:textId="77777777" w:rsidR="00732D00" w:rsidRDefault="00000000">
                <w:pPr>
                  <w:spacing w:before="3"/>
                  <w:ind w:left="20"/>
                  <w:rPr>
                    <w:b/>
                    <w:sz w:val="34"/>
                  </w:rPr>
                </w:pPr>
                <w:r>
                  <w:rPr>
                    <w:b/>
                    <w:spacing w:val="-5"/>
                    <w:sz w:val="34"/>
                  </w:rPr>
                  <w:t>EN</w:t>
                </w:r>
              </w:p>
            </w:txbxContent>
          </v:textbox>
          <w10:wrap anchorx="page" anchory="page"/>
        </v:shape>
      </w:pict>
    </w:r>
    <w:r>
      <w:pict w14:anchorId="4D3868F2">
        <v:shape id="docshape367" o:spid="_x0000_s1036" type="#_x0000_t202" alt="" style="position:absolute;margin-left:281.7pt;margin-top:746pt;width:49.05pt;height:14.5pt;z-index:-18692096;mso-wrap-style:square;mso-wrap-edited:f;mso-width-percent:0;mso-height-percent:0;mso-position-horizontal-relative:page;mso-position-vertical-relative:page;mso-width-percent:0;mso-height-percent:0;v-text-anchor:top" filled="f" stroked="f">
          <v:textbox inset="0,0,0,0">
            <w:txbxContent>
              <w:p w14:paraId="48CA9E89" w14:textId="77777777" w:rsidR="00732D00" w:rsidRDefault="00000000">
                <w:pPr>
                  <w:pStyle w:val="BodyText"/>
                  <w:spacing w:before="15"/>
                  <w:ind w:left="20"/>
                </w:pPr>
                <w:r>
                  <w:rPr>
                    <w:spacing w:val="-2"/>
                  </w:rPr>
                  <w:t>TREE.2.B</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F1229" w14:textId="77777777" w:rsidR="00732D00" w:rsidRDefault="00A447DA">
    <w:pPr>
      <w:pStyle w:val="BodyText"/>
      <w:spacing w:line="14" w:lineRule="auto"/>
      <w:rPr>
        <w:sz w:val="20"/>
      </w:rPr>
    </w:pPr>
    <w:r>
      <w:pict w14:anchorId="25CDFE5D">
        <v:rect id="docshape504" o:spid="_x0000_s1035" alt="" style="position:absolute;margin-left:79.2pt;margin-top:729.35pt;width:453.85pt;height:.6pt;z-index:-18691584;mso-wrap-edited:f;mso-width-percent:0;mso-height-percent:0;mso-position-horizontal-relative:page;mso-position-vertical-relative:page;mso-width-percent:0;mso-height-percent:0" fillcolor="black" stroked="f">
          <w10:wrap anchorx="page" anchory="page"/>
        </v:rect>
      </w:pict>
    </w:r>
    <w:r>
      <w:pict w14:anchorId="2F354A1F">
        <v:rect id="docshape505" o:spid="_x0000_s1034" alt="" style="position:absolute;margin-left:163.2pt;margin-top:606.1pt;width:3pt;height:.7pt;z-index:-18691072;mso-wrap-edited:f;mso-width-percent:0;mso-height-percent:0;mso-position-horizontal-relative:page;mso-position-vertical-relative:page;mso-width-percent:0;mso-height-percent:0" fillcolor="black" stroked="f">
          <w10:wrap anchorx="page" anchory="page"/>
        </v:rect>
      </w:pict>
    </w:r>
    <w:r>
      <w:pict w14:anchorId="279995CD">
        <v:shapetype id="_x0000_t202" coordsize="21600,21600" o:spt="202" path="m,l,21600r21600,l21600,xe">
          <v:stroke joinstyle="miter"/>
          <v:path gradientshapeok="t" o:connecttype="rect"/>
        </v:shapetype>
        <v:shape id="docshape506" o:spid="_x0000_s1033" type="#_x0000_t202" alt="" style="position:absolute;margin-left:78.3pt;margin-top:731.15pt;width:44.65pt;height:14.5pt;z-index:-18690560;mso-wrap-style:square;mso-wrap-edited:f;mso-width-percent:0;mso-height-percent:0;mso-position-horizontal-relative:page;mso-position-vertical-relative:page;mso-width-percent:0;mso-height-percent:0;v-text-anchor:top" filled="f" stroked="f">
          <v:textbox inset="0,0,0,0">
            <w:txbxContent>
              <w:p w14:paraId="08DCAF11" w14:textId="77777777" w:rsidR="00732D00" w:rsidRDefault="00000000">
                <w:pPr>
                  <w:pStyle w:val="BodyText"/>
                  <w:spacing w:before="15"/>
                  <w:ind w:left="20"/>
                </w:pPr>
                <w:r>
                  <w:rPr>
                    <w:spacing w:val="-2"/>
                  </w:rPr>
                  <w:t>13102/22</w:t>
                </w:r>
              </w:p>
            </w:txbxContent>
          </v:textbox>
          <w10:wrap anchorx="page" anchory="page"/>
        </v:shape>
      </w:pict>
    </w:r>
    <w:r>
      <w:pict w14:anchorId="13A65E7A">
        <v:shape id="docshape507" o:spid="_x0000_s1032" type="#_x0000_t202" alt="" style="position:absolute;margin-left:373.3pt;margin-top:731.15pt;width:65.1pt;height:34.1pt;z-index:-18690048;mso-wrap-style:square;mso-wrap-edited:f;mso-width-percent:0;mso-height-percent:0;mso-position-horizontal-relative:page;mso-position-vertical-relative:page;mso-width-percent:0;mso-height-percent:0;v-text-anchor:top" filled="f" stroked="f">
          <v:textbox inset="0,0,0,0">
            <w:txbxContent>
              <w:p w14:paraId="24D015DF" w14:textId="77777777" w:rsidR="00732D00" w:rsidRDefault="00000000">
                <w:pPr>
                  <w:pStyle w:val="BodyText"/>
                  <w:spacing w:before="15"/>
                  <w:ind w:left="665"/>
                </w:pPr>
                <w:r>
                  <w:rPr>
                    <w:spacing w:val="-2"/>
                  </w:rPr>
                  <w:t>RB/ek</w:t>
                </w:r>
              </w:p>
              <w:p w14:paraId="5DE3C781" w14:textId="77777777" w:rsidR="00732D00" w:rsidRDefault="00000000">
                <w:pPr>
                  <w:spacing w:before="3"/>
                  <w:ind w:left="20"/>
                  <w:rPr>
                    <w:b/>
                    <w:sz w:val="34"/>
                  </w:rPr>
                </w:pPr>
                <w:r>
                  <w:rPr>
                    <w:b/>
                    <w:spacing w:val="-2"/>
                    <w:sz w:val="34"/>
                  </w:rPr>
                  <w:t>LIMITE</w:t>
                </w:r>
              </w:p>
            </w:txbxContent>
          </v:textbox>
          <w10:wrap anchorx="page" anchory="page"/>
        </v:shape>
      </w:pict>
    </w:r>
    <w:r>
      <w:pict w14:anchorId="70B48C4A">
        <v:shape id="docshape508" o:spid="_x0000_s1031" type="#_x0000_t202" alt="" style="position:absolute;margin-left:510.2pt;margin-top:731.15pt;width:27.75pt;height:34.1pt;z-index:-18689536;mso-wrap-style:square;mso-wrap-edited:f;mso-width-percent:0;mso-height-percent:0;mso-position-horizontal-relative:page;mso-position-vertical-relative:page;mso-width-percent:0;mso-height-percent:0;v-text-anchor:top" filled="f" stroked="f">
          <v:textbox inset="0,0,0,0">
            <w:txbxContent>
              <w:p w14:paraId="18B67152" w14:textId="77777777" w:rsidR="00732D00" w:rsidRDefault="00000000">
                <w:pPr>
                  <w:pStyle w:val="BodyText"/>
                  <w:spacing w:before="15"/>
                  <w:ind w:left="226"/>
                </w:pPr>
                <w:r>
                  <w:rPr>
                    <w:spacing w:val="-5"/>
                  </w:rPr>
                  <w:fldChar w:fldCharType="begin"/>
                </w:r>
                <w:r>
                  <w:rPr>
                    <w:spacing w:val="-5"/>
                  </w:rPr>
                  <w:instrText xml:space="preserve"> PAGE </w:instrText>
                </w:r>
                <w:r>
                  <w:rPr>
                    <w:spacing w:val="-5"/>
                  </w:rPr>
                  <w:fldChar w:fldCharType="separate"/>
                </w:r>
                <w:r>
                  <w:rPr>
                    <w:spacing w:val="-5"/>
                  </w:rPr>
                  <w:t>99</w:t>
                </w:r>
                <w:r>
                  <w:rPr>
                    <w:spacing w:val="-5"/>
                  </w:rPr>
                  <w:fldChar w:fldCharType="end"/>
                </w:r>
              </w:p>
              <w:p w14:paraId="2A2626BD" w14:textId="77777777" w:rsidR="00732D00" w:rsidRDefault="00000000">
                <w:pPr>
                  <w:spacing w:before="3"/>
                  <w:ind w:left="20"/>
                  <w:rPr>
                    <w:b/>
                    <w:sz w:val="34"/>
                  </w:rPr>
                </w:pPr>
                <w:r>
                  <w:rPr>
                    <w:b/>
                    <w:spacing w:val="-5"/>
                    <w:sz w:val="34"/>
                  </w:rPr>
                  <w:t>EN</w:t>
                </w:r>
              </w:p>
            </w:txbxContent>
          </v:textbox>
          <w10:wrap anchorx="page" anchory="page"/>
        </v:shape>
      </w:pict>
    </w:r>
    <w:r>
      <w:pict w14:anchorId="40C3427C">
        <v:shape id="docshape509" o:spid="_x0000_s1030" type="#_x0000_t202" alt="" style="position:absolute;margin-left:281.7pt;margin-top:746pt;width:49.05pt;height:14.5pt;z-index:-18689024;mso-wrap-style:square;mso-wrap-edited:f;mso-width-percent:0;mso-height-percent:0;mso-position-horizontal-relative:page;mso-position-vertical-relative:page;mso-width-percent:0;mso-height-percent:0;v-text-anchor:top" filled="f" stroked="f">
          <v:textbox inset="0,0,0,0">
            <w:txbxContent>
              <w:p w14:paraId="3087FEB8" w14:textId="77777777" w:rsidR="00732D00" w:rsidRDefault="00000000">
                <w:pPr>
                  <w:pStyle w:val="BodyText"/>
                  <w:spacing w:before="15"/>
                  <w:ind w:left="20"/>
                </w:pPr>
                <w:r>
                  <w:rPr>
                    <w:spacing w:val="-2"/>
                  </w:rPr>
                  <w:t>TREE.2.B</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9EFF8" w14:textId="77777777" w:rsidR="00732D00" w:rsidRDefault="00A447DA">
    <w:pPr>
      <w:pStyle w:val="BodyText"/>
      <w:spacing w:line="14" w:lineRule="auto"/>
      <w:rPr>
        <w:sz w:val="20"/>
      </w:rPr>
    </w:pPr>
    <w:r>
      <w:pict w14:anchorId="5E418648">
        <v:rect id="docshape511" o:spid="_x0000_s1029" alt="" style="position:absolute;margin-left:79.2pt;margin-top:729.35pt;width:453.85pt;height:.6pt;z-index:-18688512;mso-wrap-edited:f;mso-width-percent:0;mso-height-percent:0;mso-position-horizontal-relative:page;mso-position-vertical-relative:page;mso-width-percent:0;mso-height-percent:0" fillcolor="black" stroked="f">
          <w10:wrap anchorx="page" anchory="page"/>
        </v:rect>
      </w:pict>
    </w:r>
    <w:r>
      <w:pict w14:anchorId="54B3E342">
        <v:shapetype id="_x0000_t202" coordsize="21600,21600" o:spt="202" path="m,l,21600r21600,l21600,xe">
          <v:stroke joinstyle="miter"/>
          <v:path gradientshapeok="t" o:connecttype="rect"/>
        </v:shapetype>
        <v:shape id="docshape512" o:spid="_x0000_s1028" type="#_x0000_t202" alt="" style="position:absolute;margin-left:78.3pt;margin-top:731.15pt;width:44.65pt;height:14.5pt;z-index:-18688000;mso-wrap-style:square;mso-wrap-edited:f;mso-width-percent:0;mso-height-percent:0;mso-position-horizontal-relative:page;mso-position-vertical-relative:page;mso-width-percent:0;mso-height-percent:0;v-text-anchor:top" filled="f" stroked="f">
          <v:textbox inset="0,0,0,0">
            <w:txbxContent>
              <w:p w14:paraId="78C3BC6E" w14:textId="77777777" w:rsidR="00732D00" w:rsidRDefault="00000000">
                <w:pPr>
                  <w:pStyle w:val="BodyText"/>
                  <w:spacing w:before="15"/>
                  <w:ind w:left="20"/>
                </w:pPr>
                <w:r>
                  <w:rPr>
                    <w:spacing w:val="-2"/>
                  </w:rPr>
                  <w:t>13102/22</w:t>
                </w:r>
              </w:p>
            </w:txbxContent>
          </v:textbox>
          <w10:wrap anchorx="page" anchory="page"/>
        </v:shape>
      </w:pict>
    </w:r>
    <w:r>
      <w:pict w14:anchorId="01B54C0E">
        <v:shape id="docshape513" o:spid="_x0000_s1027" type="#_x0000_t202" alt="" style="position:absolute;margin-left:373.3pt;margin-top:731.15pt;width:65.1pt;height:34.1pt;z-index:-18687488;mso-wrap-style:square;mso-wrap-edited:f;mso-width-percent:0;mso-height-percent:0;mso-position-horizontal-relative:page;mso-position-vertical-relative:page;mso-width-percent:0;mso-height-percent:0;v-text-anchor:top" filled="f" stroked="f">
          <v:textbox inset="0,0,0,0">
            <w:txbxContent>
              <w:p w14:paraId="6A056386" w14:textId="77777777" w:rsidR="00732D00" w:rsidRDefault="00000000">
                <w:pPr>
                  <w:pStyle w:val="BodyText"/>
                  <w:spacing w:before="15"/>
                  <w:ind w:left="665"/>
                </w:pPr>
                <w:r>
                  <w:rPr>
                    <w:spacing w:val="-2"/>
                  </w:rPr>
                  <w:t>RB/ek</w:t>
                </w:r>
              </w:p>
              <w:p w14:paraId="6BC7F986" w14:textId="77777777" w:rsidR="00732D00" w:rsidRDefault="00000000">
                <w:pPr>
                  <w:spacing w:before="3"/>
                  <w:ind w:left="20"/>
                  <w:rPr>
                    <w:b/>
                    <w:sz w:val="34"/>
                  </w:rPr>
                </w:pPr>
                <w:r>
                  <w:rPr>
                    <w:b/>
                    <w:spacing w:val="-2"/>
                    <w:sz w:val="34"/>
                  </w:rPr>
                  <w:t>LIMITE</w:t>
                </w:r>
              </w:p>
            </w:txbxContent>
          </v:textbox>
          <w10:wrap anchorx="page" anchory="page"/>
        </v:shape>
      </w:pict>
    </w:r>
    <w:r>
      <w:pict w14:anchorId="06DD46E1">
        <v:shape id="docshape514" o:spid="_x0000_s1026" type="#_x0000_t202" alt="" style="position:absolute;margin-left:510.2pt;margin-top:731.15pt;width:27.75pt;height:34.1pt;z-index:-18686976;mso-wrap-style:square;mso-wrap-edited:f;mso-width-percent:0;mso-height-percent:0;mso-position-horizontal-relative:page;mso-position-vertical-relative:page;mso-width-percent:0;mso-height-percent:0;v-text-anchor:top" filled="f" stroked="f">
          <v:textbox inset="0,0,0,0">
            <w:txbxContent>
              <w:p w14:paraId="64E6642E" w14:textId="77777777" w:rsidR="00732D00" w:rsidRDefault="00000000">
                <w:pPr>
                  <w:pStyle w:val="BodyText"/>
                  <w:spacing w:before="15"/>
                  <w:ind w:left="113"/>
                </w:pP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p w14:paraId="759E2547" w14:textId="77777777" w:rsidR="00732D00" w:rsidRDefault="00000000">
                <w:pPr>
                  <w:spacing w:before="3"/>
                  <w:ind w:left="20"/>
                  <w:rPr>
                    <w:b/>
                    <w:sz w:val="34"/>
                  </w:rPr>
                </w:pPr>
                <w:r>
                  <w:rPr>
                    <w:b/>
                    <w:spacing w:val="-5"/>
                    <w:sz w:val="34"/>
                  </w:rPr>
                  <w:t>EN</w:t>
                </w:r>
              </w:p>
            </w:txbxContent>
          </v:textbox>
          <w10:wrap anchorx="page" anchory="page"/>
        </v:shape>
      </w:pict>
    </w:r>
    <w:r>
      <w:pict w14:anchorId="576679DC">
        <v:shape id="docshape515" o:spid="_x0000_s1025" type="#_x0000_t202" alt="" style="position:absolute;margin-left:281.7pt;margin-top:746pt;width:49.05pt;height:14.5pt;z-index:-18686464;mso-wrap-style:square;mso-wrap-edited:f;mso-width-percent:0;mso-height-percent:0;mso-position-horizontal-relative:page;mso-position-vertical-relative:page;mso-width-percent:0;mso-height-percent:0;v-text-anchor:top" filled="f" stroked="f">
          <v:textbox inset="0,0,0,0">
            <w:txbxContent>
              <w:p w14:paraId="2B999F40" w14:textId="77777777" w:rsidR="00732D00" w:rsidRDefault="00000000">
                <w:pPr>
                  <w:pStyle w:val="BodyText"/>
                  <w:spacing w:before="15"/>
                  <w:ind w:left="20"/>
                </w:pPr>
                <w:r>
                  <w:rPr>
                    <w:spacing w:val="-2"/>
                  </w:rPr>
                  <w:t>TREE.2.B</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50A6E" w14:textId="77777777" w:rsidR="00732D00" w:rsidRDefault="00A447DA">
    <w:pPr>
      <w:pStyle w:val="BodyText"/>
      <w:spacing w:line="14" w:lineRule="auto"/>
      <w:rPr>
        <w:sz w:val="20"/>
      </w:rPr>
    </w:pPr>
    <w:r>
      <w:pict w14:anchorId="23450DEB">
        <v:rect id="docshape61" o:spid="_x0000_s1091" alt="" style="position:absolute;margin-left:79.2pt;margin-top:729.35pt;width:453.85pt;height:.6pt;z-index:-18720256;mso-wrap-edited:f;mso-width-percent:0;mso-height-percent:0;mso-position-horizontal-relative:page;mso-position-vertical-relative:page;mso-width-percent:0;mso-height-percent:0" fillcolor="black" stroked="f">
          <w10:wrap anchorx="page" anchory="page"/>
        </v:rect>
      </w:pict>
    </w:r>
    <w:r>
      <w:pict w14:anchorId="7971B2DC">
        <v:rect id="docshape62" o:spid="_x0000_s1090" alt="" style="position:absolute;margin-left:446.75pt;margin-top:667.2pt;width:5.05pt;height:.5pt;z-index:-18719744;mso-wrap-edited:f;mso-width-percent:0;mso-height-percent:0;mso-position-horizontal-relative:page;mso-position-vertical-relative:page;mso-width-percent:0;mso-height-percent:0" fillcolor="black" stroked="f">
          <w10:wrap anchorx="page" anchory="page"/>
        </v:rect>
      </w:pict>
    </w:r>
    <w:r>
      <w:pict w14:anchorId="657480AE">
        <v:shapetype id="_x0000_t202" coordsize="21600,21600" o:spt="202" path="m,l,21600r21600,l21600,xe">
          <v:stroke joinstyle="miter"/>
          <v:path gradientshapeok="t" o:connecttype="rect"/>
        </v:shapetype>
        <v:shape id="docshape63" o:spid="_x0000_s1089" type="#_x0000_t202" alt="" style="position:absolute;margin-left:78.3pt;margin-top:731.15pt;width:44.65pt;height:14.5pt;z-index:-18719232;mso-wrap-style:square;mso-wrap-edited:f;mso-width-percent:0;mso-height-percent:0;mso-position-horizontal-relative:page;mso-position-vertical-relative:page;mso-width-percent:0;mso-height-percent:0;v-text-anchor:top" filled="f" stroked="f">
          <v:textbox inset="0,0,0,0">
            <w:txbxContent>
              <w:p w14:paraId="2D5738E3" w14:textId="77777777" w:rsidR="00732D00" w:rsidRDefault="00000000">
                <w:pPr>
                  <w:pStyle w:val="BodyText"/>
                  <w:spacing w:before="15"/>
                  <w:ind w:left="20"/>
                </w:pPr>
                <w:r>
                  <w:rPr>
                    <w:spacing w:val="-2"/>
                  </w:rPr>
                  <w:t>13102/22</w:t>
                </w:r>
              </w:p>
            </w:txbxContent>
          </v:textbox>
          <w10:wrap anchorx="page" anchory="page"/>
        </v:shape>
      </w:pict>
    </w:r>
    <w:r>
      <w:pict w14:anchorId="6F8C4184">
        <v:shape id="docshape64" o:spid="_x0000_s1088" type="#_x0000_t202" alt="" style="position:absolute;margin-left:373.3pt;margin-top:731.15pt;width:65.1pt;height:34.1pt;z-index:-18718720;mso-wrap-style:square;mso-wrap-edited:f;mso-width-percent:0;mso-height-percent:0;mso-position-horizontal-relative:page;mso-position-vertical-relative:page;mso-width-percent:0;mso-height-percent:0;v-text-anchor:top" filled="f" stroked="f">
          <v:textbox inset="0,0,0,0">
            <w:txbxContent>
              <w:p w14:paraId="34621178" w14:textId="77777777" w:rsidR="00732D00" w:rsidRDefault="00000000">
                <w:pPr>
                  <w:pStyle w:val="BodyText"/>
                  <w:spacing w:before="15"/>
                  <w:ind w:left="665"/>
                </w:pPr>
                <w:r>
                  <w:rPr>
                    <w:spacing w:val="-2"/>
                  </w:rPr>
                  <w:t>RB/ek</w:t>
                </w:r>
              </w:p>
              <w:p w14:paraId="3144EEE1" w14:textId="77777777" w:rsidR="00732D00" w:rsidRDefault="00000000">
                <w:pPr>
                  <w:spacing w:before="3"/>
                  <w:ind w:left="20"/>
                  <w:rPr>
                    <w:b/>
                    <w:sz w:val="34"/>
                  </w:rPr>
                </w:pPr>
                <w:r>
                  <w:rPr>
                    <w:b/>
                    <w:spacing w:val="-2"/>
                    <w:sz w:val="34"/>
                  </w:rPr>
                  <w:t>LIMITE</w:t>
                </w:r>
              </w:p>
            </w:txbxContent>
          </v:textbox>
          <w10:wrap anchorx="page" anchory="page"/>
        </v:shape>
      </w:pict>
    </w:r>
    <w:r>
      <w:pict w14:anchorId="6F7A92BB">
        <v:shape id="docshape65" o:spid="_x0000_s1087" type="#_x0000_t202" alt="" style="position:absolute;margin-left:510.2pt;margin-top:731.15pt;width:27.75pt;height:34.1pt;z-index:-18718208;mso-wrap-style:square;mso-wrap-edited:f;mso-width-percent:0;mso-height-percent:0;mso-position-horizontal-relative:page;mso-position-vertical-relative:page;mso-width-percent:0;mso-height-percent:0;v-text-anchor:top" filled="f" stroked="f">
          <v:textbox inset="0,0,0,0">
            <w:txbxContent>
              <w:p w14:paraId="05D67391" w14:textId="77777777" w:rsidR="00732D00" w:rsidRDefault="00000000">
                <w:pPr>
                  <w:pStyle w:val="BodyText"/>
                  <w:spacing w:before="15"/>
                  <w:ind w:left="226"/>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p w14:paraId="0F1C3AD9" w14:textId="77777777" w:rsidR="00732D00" w:rsidRDefault="00000000">
                <w:pPr>
                  <w:spacing w:before="3"/>
                  <w:ind w:left="20"/>
                  <w:rPr>
                    <w:b/>
                    <w:sz w:val="34"/>
                  </w:rPr>
                </w:pPr>
                <w:r>
                  <w:rPr>
                    <w:b/>
                    <w:spacing w:val="-5"/>
                    <w:sz w:val="34"/>
                  </w:rPr>
                  <w:t>EN</w:t>
                </w:r>
              </w:p>
            </w:txbxContent>
          </v:textbox>
          <w10:wrap anchorx="page" anchory="page"/>
        </v:shape>
      </w:pict>
    </w:r>
    <w:r>
      <w:pict w14:anchorId="03A757AC">
        <v:shape id="docshape66" o:spid="_x0000_s1086" type="#_x0000_t202" alt="" style="position:absolute;margin-left:281.7pt;margin-top:746pt;width:49.05pt;height:14.5pt;z-index:-18717696;mso-wrap-style:square;mso-wrap-edited:f;mso-width-percent:0;mso-height-percent:0;mso-position-horizontal-relative:page;mso-position-vertical-relative:page;mso-width-percent:0;mso-height-percent:0;v-text-anchor:top" filled="f" stroked="f">
          <v:textbox inset="0,0,0,0">
            <w:txbxContent>
              <w:p w14:paraId="2E388330" w14:textId="77777777" w:rsidR="00732D00" w:rsidRDefault="00000000">
                <w:pPr>
                  <w:pStyle w:val="BodyText"/>
                  <w:spacing w:before="15"/>
                  <w:ind w:left="20"/>
                </w:pPr>
                <w:r>
                  <w:rPr>
                    <w:spacing w:val="-2"/>
                  </w:rPr>
                  <w:t>TREE.2.B</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087A9" w14:textId="77777777" w:rsidR="00732D00" w:rsidRDefault="00A447DA">
    <w:pPr>
      <w:pStyle w:val="BodyText"/>
      <w:spacing w:line="14" w:lineRule="auto"/>
      <w:rPr>
        <w:sz w:val="20"/>
      </w:rPr>
    </w:pPr>
    <w:r>
      <w:pict w14:anchorId="7FF99BF5">
        <v:rect id="docshape72" o:spid="_x0000_s1085" alt="" style="position:absolute;margin-left:79.2pt;margin-top:729.35pt;width:453.85pt;height:.6pt;z-index:-18717184;mso-wrap-edited:f;mso-width-percent:0;mso-height-percent:0;mso-position-horizontal-relative:page;mso-position-vertical-relative:page;mso-width-percent:0;mso-height-percent:0" fillcolor="black" stroked="f">
          <w10:wrap anchorx="page" anchory="page"/>
        </v:rect>
      </w:pict>
    </w:r>
    <w:r>
      <w:pict w14:anchorId="4705366A">
        <v:shapetype id="_x0000_t202" coordsize="21600,21600" o:spt="202" path="m,l,21600r21600,l21600,xe">
          <v:stroke joinstyle="miter"/>
          <v:path gradientshapeok="t" o:connecttype="rect"/>
        </v:shapetype>
        <v:shape id="docshape73" o:spid="_x0000_s1084" type="#_x0000_t202" alt="" style="position:absolute;margin-left:78.3pt;margin-top:731.15pt;width:44.65pt;height:14.5pt;z-index:-18716672;mso-wrap-style:square;mso-wrap-edited:f;mso-width-percent:0;mso-height-percent:0;mso-position-horizontal-relative:page;mso-position-vertical-relative:page;mso-width-percent:0;mso-height-percent:0;v-text-anchor:top" filled="f" stroked="f">
          <v:textbox inset="0,0,0,0">
            <w:txbxContent>
              <w:p w14:paraId="27DE5495" w14:textId="77777777" w:rsidR="00732D00" w:rsidRDefault="00000000">
                <w:pPr>
                  <w:pStyle w:val="BodyText"/>
                  <w:spacing w:before="15"/>
                  <w:ind w:left="20"/>
                </w:pPr>
                <w:r>
                  <w:rPr>
                    <w:spacing w:val="-2"/>
                  </w:rPr>
                  <w:t>13102/22</w:t>
                </w:r>
              </w:p>
            </w:txbxContent>
          </v:textbox>
          <w10:wrap anchorx="page" anchory="page"/>
        </v:shape>
      </w:pict>
    </w:r>
    <w:r>
      <w:pict w14:anchorId="1E36FC34">
        <v:shape id="docshape74" o:spid="_x0000_s1083" type="#_x0000_t202" alt="" style="position:absolute;margin-left:373.3pt;margin-top:731.15pt;width:65.1pt;height:34.1pt;z-index:-18716160;mso-wrap-style:square;mso-wrap-edited:f;mso-width-percent:0;mso-height-percent:0;mso-position-horizontal-relative:page;mso-position-vertical-relative:page;mso-width-percent:0;mso-height-percent:0;v-text-anchor:top" filled="f" stroked="f">
          <v:textbox inset="0,0,0,0">
            <w:txbxContent>
              <w:p w14:paraId="4C2FF4CB" w14:textId="77777777" w:rsidR="00732D00" w:rsidRDefault="00000000">
                <w:pPr>
                  <w:pStyle w:val="BodyText"/>
                  <w:spacing w:before="15"/>
                  <w:ind w:left="665"/>
                </w:pPr>
                <w:r>
                  <w:rPr>
                    <w:spacing w:val="-2"/>
                  </w:rPr>
                  <w:t>RB/ek</w:t>
                </w:r>
              </w:p>
              <w:p w14:paraId="66CEE8C2" w14:textId="77777777" w:rsidR="00732D00" w:rsidRDefault="00000000">
                <w:pPr>
                  <w:spacing w:before="3"/>
                  <w:ind w:left="20"/>
                  <w:rPr>
                    <w:b/>
                    <w:sz w:val="34"/>
                  </w:rPr>
                </w:pPr>
                <w:r>
                  <w:rPr>
                    <w:b/>
                    <w:spacing w:val="-2"/>
                    <w:sz w:val="34"/>
                  </w:rPr>
                  <w:t>LIMITE</w:t>
                </w:r>
              </w:p>
            </w:txbxContent>
          </v:textbox>
          <w10:wrap anchorx="page" anchory="page"/>
        </v:shape>
      </w:pict>
    </w:r>
    <w:r>
      <w:pict w14:anchorId="562733E4">
        <v:shape id="docshape75" o:spid="_x0000_s1082" type="#_x0000_t202" alt="" style="position:absolute;margin-left:510.2pt;margin-top:731.15pt;width:27.75pt;height:34.1pt;z-index:-18715648;mso-wrap-style:square;mso-wrap-edited:f;mso-width-percent:0;mso-height-percent:0;mso-position-horizontal-relative:page;mso-position-vertical-relative:page;mso-width-percent:0;mso-height-percent:0;v-text-anchor:top" filled="f" stroked="f">
          <v:textbox inset="0,0,0,0">
            <w:txbxContent>
              <w:p w14:paraId="48A124DA" w14:textId="77777777" w:rsidR="00732D00" w:rsidRDefault="00000000">
                <w:pPr>
                  <w:pStyle w:val="BodyText"/>
                  <w:spacing w:before="15"/>
                  <w:ind w:left="226"/>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p w14:paraId="690F894C" w14:textId="77777777" w:rsidR="00732D00" w:rsidRDefault="00000000">
                <w:pPr>
                  <w:spacing w:before="3"/>
                  <w:ind w:left="20"/>
                  <w:rPr>
                    <w:b/>
                    <w:sz w:val="34"/>
                  </w:rPr>
                </w:pPr>
                <w:r>
                  <w:rPr>
                    <w:b/>
                    <w:spacing w:val="-5"/>
                    <w:sz w:val="34"/>
                  </w:rPr>
                  <w:t>EN</w:t>
                </w:r>
              </w:p>
            </w:txbxContent>
          </v:textbox>
          <w10:wrap anchorx="page" anchory="page"/>
        </v:shape>
      </w:pict>
    </w:r>
    <w:r>
      <w:pict w14:anchorId="195D83FE">
        <v:shape id="docshape76" o:spid="_x0000_s1081" type="#_x0000_t202" alt="" style="position:absolute;margin-left:281.7pt;margin-top:746pt;width:49.05pt;height:14.5pt;z-index:-18715136;mso-wrap-style:square;mso-wrap-edited:f;mso-width-percent:0;mso-height-percent:0;mso-position-horizontal-relative:page;mso-position-vertical-relative:page;mso-width-percent:0;mso-height-percent:0;v-text-anchor:top" filled="f" stroked="f">
          <v:textbox inset="0,0,0,0">
            <w:txbxContent>
              <w:p w14:paraId="3C037CE7" w14:textId="77777777" w:rsidR="00732D00" w:rsidRDefault="00000000">
                <w:pPr>
                  <w:pStyle w:val="BodyText"/>
                  <w:spacing w:before="15"/>
                  <w:ind w:left="20"/>
                </w:pPr>
                <w:r>
                  <w:rPr>
                    <w:spacing w:val="-2"/>
                  </w:rPr>
                  <w:t>TREE.2.B</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DC504" w14:textId="77777777" w:rsidR="00732D00" w:rsidRDefault="00A447DA">
    <w:pPr>
      <w:pStyle w:val="BodyText"/>
      <w:spacing w:line="14" w:lineRule="auto"/>
      <w:rPr>
        <w:sz w:val="20"/>
      </w:rPr>
    </w:pPr>
    <w:r>
      <w:pict w14:anchorId="38B79204">
        <v:rect id="docshape216" o:spid="_x0000_s1080" alt="" style="position:absolute;margin-left:79.2pt;margin-top:729.35pt;width:453.85pt;height:.6pt;z-index:-18714624;mso-wrap-edited:f;mso-width-percent:0;mso-height-percent:0;mso-position-horizontal-relative:page;mso-position-vertical-relative:page;mso-width-percent:0;mso-height-percent:0" fillcolor="black" stroked="f">
          <w10:wrap anchorx="page" anchory="page"/>
        </v:rect>
      </w:pict>
    </w:r>
    <w:r>
      <w:pict w14:anchorId="685AB60C">
        <v:rect id="docshape217" o:spid="_x0000_s1079" alt="" style="position:absolute;margin-left:529.8pt;margin-top:622.45pt;width:3pt;height:.7pt;z-index:-18714112;mso-wrap-edited:f;mso-width-percent:0;mso-height-percent:0;mso-position-horizontal-relative:page;mso-position-vertical-relative:page;mso-width-percent:0;mso-height-percent:0" fillcolor="black" stroked="f">
          <w10:wrap anchorx="page" anchory="page"/>
        </v:rect>
      </w:pict>
    </w:r>
    <w:r>
      <w:pict w14:anchorId="537E26B1">
        <v:shapetype id="_x0000_t202" coordsize="21600,21600" o:spt="202" path="m,l,21600r21600,l21600,xe">
          <v:stroke joinstyle="miter"/>
          <v:path gradientshapeok="t" o:connecttype="rect"/>
        </v:shapetype>
        <v:shape id="docshape218" o:spid="_x0000_s1078" type="#_x0000_t202" alt="" style="position:absolute;margin-left:78.3pt;margin-top:731.15pt;width:44.65pt;height:14.5pt;z-index:-18713600;mso-wrap-style:square;mso-wrap-edited:f;mso-width-percent:0;mso-height-percent:0;mso-position-horizontal-relative:page;mso-position-vertical-relative:page;mso-width-percent:0;mso-height-percent:0;v-text-anchor:top" filled="f" stroked="f">
          <v:textbox inset="0,0,0,0">
            <w:txbxContent>
              <w:p w14:paraId="3A52328F" w14:textId="77777777" w:rsidR="00732D00" w:rsidRDefault="00000000">
                <w:pPr>
                  <w:pStyle w:val="BodyText"/>
                  <w:spacing w:before="15"/>
                  <w:ind w:left="20"/>
                </w:pPr>
                <w:r>
                  <w:rPr>
                    <w:spacing w:val="-2"/>
                  </w:rPr>
                  <w:t>13102/22</w:t>
                </w:r>
              </w:p>
            </w:txbxContent>
          </v:textbox>
          <w10:wrap anchorx="page" anchory="page"/>
        </v:shape>
      </w:pict>
    </w:r>
    <w:r>
      <w:pict w14:anchorId="5A3B7270">
        <v:shape id="docshape219" o:spid="_x0000_s1077" type="#_x0000_t202" alt="" style="position:absolute;margin-left:373.3pt;margin-top:731.15pt;width:65.1pt;height:34.1pt;z-index:-18713088;mso-wrap-style:square;mso-wrap-edited:f;mso-width-percent:0;mso-height-percent:0;mso-position-horizontal-relative:page;mso-position-vertical-relative:page;mso-width-percent:0;mso-height-percent:0;v-text-anchor:top" filled="f" stroked="f">
          <v:textbox inset="0,0,0,0">
            <w:txbxContent>
              <w:p w14:paraId="515A898F" w14:textId="77777777" w:rsidR="00732D00" w:rsidRDefault="00000000">
                <w:pPr>
                  <w:pStyle w:val="BodyText"/>
                  <w:spacing w:before="15"/>
                  <w:ind w:left="665"/>
                </w:pPr>
                <w:r>
                  <w:rPr>
                    <w:spacing w:val="-2"/>
                  </w:rPr>
                  <w:t>RB/ek</w:t>
                </w:r>
              </w:p>
              <w:p w14:paraId="195C1230" w14:textId="77777777" w:rsidR="00732D00" w:rsidRDefault="00000000">
                <w:pPr>
                  <w:spacing w:before="3"/>
                  <w:ind w:left="20"/>
                  <w:rPr>
                    <w:b/>
                    <w:sz w:val="34"/>
                  </w:rPr>
                </w:pPr>
                <w:r>
                  <w:rPr>
                    <w:b/>
                    <w:spacing w:val="-2"/>
                    <w:sz w:val="34"/>
                  </w:rPr>
                  <w:t>LIMITE</w:t>
                </w:r>
              </w:p>
            </w:txbxContent>
          </v:textbox>
          <w10:wrap anchorx="page" anchory="page"/>
        </v:shape>
      </w:pict>
    </w:r>
    <w:r>
      <w:pict w14:anchorId="28E37962">
        <v:shape id="docshape220" o:spid="_x0000_s1076" type="#_x0000_t202" alt="" style="position:absolute;margin-left:510.2pt;margin-top:731.15pt;width:27.75pt;height:34.1pt;z-index:-18712576;mso-wrap-style:square;mso-wrap-edited:f;mso-width-percent:0;mso-height-percent:0;mso-position-horizontal-relative:page;mso-position-vertical-relative:page;mso-width-percent:0;mso-height-percent:0;v-text-anchor:top" filled="f" stroked="f">
          <v:textbox inset="0,0,0,0">
            <w:txbxContent>
              <w:p w14:paraId="350F819B" w14:textId="77777777" w:rsidR="00732D00" w:rsidRDefault="00000000">
                <w:pPr>
                  <w:pStyle w:val="BodyText"/>
                  <w:spacing w:before="15"/>
                  <w:ind w:left="226"/>
                </w:pPr>
                <w:r>
                  <w:rPr>
                    <w:spacing w:val="-5"/>
                  </w:rPr>
                  <w:fldChar w:fldCharType="begin"/>
                </w:r>
                <w:r>
                  <w:rPr>
                    <w:spacing w:val="-5"/>
                  </w:rPr>
                  <w:instrText xml:space="preserve"> PAGE </w:instrText>
                </w:r>
                <w:r>
                  <w:rPr>
                    <w:spacing w:val="-5"/>
                  </w:rPr>
                  <w:fldChar w:fldCharType="separate"/>
                </w:r>
                <w:r>
                  <w:rPr>
                    <w:spacing w:val="-5"/>
                  </w:rPr>
                  <w:t>42</w:t>
                </w:r>
                <w:r>
                  <w:rPr>
                    <w:spacing w:val="-5"/>
                  </w:rPr>
                  <w:fldChar w:fldCharType="end"/>
                </w:r>
              </w:p>
              <w:p w14:paraId="2EEBDA39" w14:textId="77777777" w:rsidR="00732D00" w:rsidRDefault="00000000">
                <w:pPr>
                  <w:spacing w:before="3"/>
                  <w:ind w:left="20"/>
                  <w:rPr>
                    <w:b/>
                    <w:sz w:val="34"/>
                  </w:rPr>
                </w:pPr>
                <w:r>
                  <w:rPr>
                    <w:b/>
                    <w:spacing w:val="-5"/>
                    <w:sz w:val="34"/>
                  </w:rPr>
                  <w:t>EN</w:t>
                </w:r>
              </w:p>
            </w:txbxContent>
          </v:textbox>
          <w10:wrap anchorx="page" anchory="page"/>
        </v:shape>
      </w:pict>
    </w:r>
    <w:r>
      <w:pict w14:anchorId="5A809C73">
        <v:shape id="docshape221" o:spid="_x0000_s1075" type="#_x0000_t202" alt="" style="position:absolute;margin-left:281.7pt;margin-top:746pt;width:49.05pt;height:14.5pt;z-index:-18712064;mso-wrap-style:square;mso-wrap-edited:f;mso-width-percent:0;mso-height-percent:0;mso-position-horizontal-relative:page;mso-position-vertical-relative:page;mso-width-percent:0;mso-height-percent:0;v-text-anchor:top" filled="f" stroked="f">
          <v:textbox inset="0,0,0,0">
            <w:txbxContent>
              <w:p w14:paraId="374D5F2B" w14:textId="77777777" w:rsidR="00732D00" w:rsidRDefault="00000000">
                <w:pPr>
                  <w:pStyle w:val="BodyText"/>
                  <w:spacing w:before="15"/>
                  <w:ind w:left="20"/>
                </w:pPr>
                <w:r>
                  <w:rPr>
                    <w:spacing w:val="-2"/>
                  </w:rPr>
                  <w:t>TREE.2.B</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3087E" w14:textId="77777777" w:rsidR="00732D00" w:rsidRDefault="00A447DA">
    <w:pPr>
      <w:pStyle w:val="BodyText"/>
      <w:spacing w:line="14" w:lineRule="auto"/>
      <w:rPr>
        <w:sz w:val="20"/>
      </w:rPr>
    </w:pPr>
    <w:r>
      <w:pict w14:anchorId="528A59BE">
        <v:rect id="docshape225" o:spid="_x0000_s1074" alt="" style="position:absolute;margin-left:79.2pt;margin-top:729.35pt;width:453.85pt;height:.6pt;z-index:-18711552;mso-wrap-edited:f;mso-width-percent:0;mso-height-percent:0;mso-position-horizontal-relative:page;mso-position-vertical-relative:page;mso-width-percent:0;mso-height-percent:0" fillcolor="black" stroked="f">
          <w10:wrap anchorx="page" anchory="page"/>
        </v:rect>
      </w:pict>
    </w:r>
    <w:r>
      <w:pict w14:anchorId="75021755">
        <v:shapetype id="_x0000_t202" coordsize="21600,21600" o:spt="202" path="m,l,21600r21600,l21600,xe">
          <v:stroke joinstyle="miter"/>
          <v:path gradientshapeok="t" o:connecttype="rect"/>
        </v:shapetype>
        <v:shape id="docshape226" o:spid="_x0000_s1073" type="#_x0000_t202" alt="" style="position:absolute;margin-left:78.3pt;margin-top:731.15pt;width:44.65pt;height:14.5pt;z-index:-18711040;mso-wrap-style:square;mso-wrap-edited:f;mso-width-percent:0;mso-height-percent:0;mso-position-horizontal-relative:page;mso-position-vertical-relative:page;mso-width-percent:0;mso-height-percent:0;v-text-anchor:top" filled="f" stroked="f">
          <v:textbox inset="0,0,0,0">
            <w:txbxContent>
              <w:p w14:paraId="387909CF" w14:textId="77777777" w:rsidR="00732D00" w:rsidRDefault="00000000">
                <w:pPr>
                  <w:pStyle w:val="BodyText"/>
                  <w:spacing w:before="15"/>
                  <w:ind w:left="20"/>
                </w:pPr>
                <w:r>
                  <w:rPr>
                    <w:spacing w:val="-2"/>
                  </w:rPr>
                  <w:t>13102/22</w:t>
                </w:r>
              </w:p>
            </w:txbxContent>
          </v:textbox>
          <w10:wrap anchorx="page" anchory="page"/>
        </v:shape>
      </w:pict>
    </w:r>
    <w:r>
      <w:pict w14:anchorId="57F9F0AB">
        <v:shape id="docshape227" o:spid="_x0000_s1072" type="#_x0000_t202" alt="" style="position:absolute;margin-left:373.3pt;margin-top:731.15pt;width:65.1pt;height:34.1pt;z-index:-18710528;mso-wrap-style:square;mso-wrap-edited:f;mso-width-percent:0;mso-height-percent:0;mso-position-horizontal-relative:page;mso-position-vertical-relative:page;mso-width-percent:0;mso-height-percent:0;v-text-anchor:top" filled="f" stroked="f">
          <v:textbox inset="0,0,0,0">
            <w:txbxContent>
              <w:p w14:paraId="66BCC5B1" w14:textId="77777777" w:rsidR="00732D00" w:rsidRDefault="00000000">
                <w:pPr>
                  <w:pStyle w:val="BodyText"/>
                  <w:spacing w:before="15"/>
                  <w:ind w:left="665"/>
                </w:pPr>
                <w:r>
                  <w:rPr>
                    <w:spacing w:val="-2"/>
                  </w:rPr>
                  <w:t>RB/ek</w:t>
                </w:r>
              </w:p>
              <w:p w14:paraId="72F8FD0D" w14:textId="77777777" w:rsidR="00732D00" w:rsidRDefault="00000000">
                <w:pPr>
                  <w:spacing w:before="3"/>
                  <w:ind w:left="20"/>
                  <w:rPr>
                    <w:b/>
                    <w:sz w:val="34"/>
                  </w:rPr>
                </w:pPr>
                <w:r>
                  <w:rPr>
                    <w:b/>
                    <w:spacing w:val="-2"/>
                    <w:sz w:val="34"/>
                  </w:rPr>
                  <w:t>LIMITE</w:t>
                </w:r>
              </w:p>
            </w:txbxContent>
          </v:textbox>
          <w10:wrap anchorx="page" anchory="page"/>
        </v:shape>
      </w:pict>
    </w:r>
    <w:r>
      <w:pict w14:anchorId="58F943BE">
        <v:shape id="docshape228" o:spid="_x0000_s1071" type="#_x0000_t202" alt="" style="position:absolute;margin-left:510.2pt;margin-top:731.15pt;width:27.75pt;height:34.1pt;z-index:-18710016;mso-wrap-style:square;mso-wrap-edited:f;mso-width-percent:0;mso-height-percent:0;mso-position-horizontal-relative:page;mso-position-vertical-relative:page;mso-width-percent:0;mso-height-percent:0;v-text-anchor:top" filled="f" stroked="f">
          <v:textbox inset="0,0,0,0">
            <w:txbxContent>
              <w:p w14:paraId="00E93AD6" w14:textId="77777777" w:rsidR="00732D00" w:rsidRDefault="00000000">
                <w:pPr>
                  <w:pStyle w:val="BodyText"/>
                  <w:spacing w:before="15"/>
                  <w:ind w:left="226"/>
                </w:pPr>
                <w:r>
                  <w:rPr>
                    <w:spacing w:val="-5"/>
                  </w:rPr>
                  <w:fldChar w:fldCharType="begin"/>
                </w:r>
                <w:r>
                  <w:rPr>
                    <w:spacing w:val="-5"/>
                  </w:rPr>
                  <w:instrText xml:space="preserve"> PAGE </w:instrText>
                </w:r>
                <w:r>
                  <w:rPr>
                    <w:spacing w:val="-5"/>
                  </w:rPr>
                  <w:fldChar w:fldCharType="separate"/>
                </w:r>
                <w:r>
                  <w:rPr>
                    <w:spacing w:val="-5"/>
                  </w:rPr>
                  <w:t>43</w:t>
                </w:r>
                <w:r>
                  <w:rPr>
                    <w:spacing w:val="-5"/>
                  </w:rPr>
                  <w:fldChar w:fldCharType="end"/>
                </w:r>
              </w:p>
              <w:p w14:paraId="0E82C16B" w14:textId="77777777" w:rsidR="00732D00" w:rsidRDefault="00000000">
                <w:pPr>
                  <w:spacing w:before="3"/>
                  <w:ind w:left="20"/>
                  <w:rPr>
                    <w:b/>
                    <w:sz w:val="34"/>
                  </w:rPr>
                </w:pPr>
                <w:r>
                  <w:rPr>
                    <w:b/>
                    <w:spacing w:val="-5"/>
                    <w:sz w:val="34"/>
                  </w:rPr>
                  <w:t>EN</w:t>
                </w:r>
              </w:p>
            </w:txbxContent>
          </v:textbox>
          <w10:wrap anchorx="page" anchory="page"/>
        </v:shape>
      </w:pict>
    </w:r>
    <w:r>
      <w:pict w14:anchorId="7D2436F3">
        <v:shape id="docshape229" o:spid="_x0000_s1070" type="#_x0000_t202" alt="" style="position:absolute;margin-left:281.7pt;margin-top:746pt;width:49.05pt;height:14.5pt;z-index:-18709504;mso-wrap-style:square;mso-wrap-edited:f;mso-width-percent:0;mso-height-percent:0;mso-position-horizontal-relative:page;mso-position-vertical-relative:page;mso-width-percent:0;mso-height-percent:0;v-text-anchor:top" filled="f" stroked="f">
          <v:textbox inset="0,0,0,0">
            <w:txbxContent>
              <w:p w14:paraId="24318D2A" w14:textId="77777777" w:rsidR="00732D00" w:rsidRDefault="00000000">
                <w:pPr>
                  <w:pStyle w:val="BodyText"/>
                  <w:spacing w:before="15"/>
                  <w:ind w:left="20"/>
                </w:pPr>
                <w:r>
                  <w:rPr>
                    <w:spacing w:val="-2"/>
                  </w:rPr>
                  <w:t>TREE.2.B</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45C0C" w14:textId="77777777" w:rsidR="00732D00" w:rsidRDefault="00A447DA">
    <w:pPr>
      <w:pStyle w:val="BodyText"/>
      <w:spacing w:line="14" w:lineRule="auto"/>
      <w:rPr>
        <w:sz w:val="20"/>
      </w:rPr>
    </w:pPr>
    <w:r>
      <w:pict w14:anchorId="1982A3C7">
        <v:rect id="docshape244" o:spid="_x0000_s1069" alt="" style="position:absolute;margin-left:79.2pt;margin-top:729.35pt;width:453.85pt;height:.6pt;z-index:-18708992;mso-wrap-edited:f;mso-width-percent:0;mso-height-percent:0;mso-position-horizontal-relative:page;mso-position-vertical-relative:page;mso-width-percent:0;mso-height-percent:0" fillcolor="black" stroked="f">
          <w10:wrap anchorx="page" anchory="page"/>
        </v:rect>
      </w:pict>
    </w:r>
    <w:r>
      <w:pict w14:anchorId="62040F10">
        <v:rect id="docshape245" o:spid="_x0000_s1068" alt="" style="position:absolute;margin-left:316.3pt;margin-top:564.85pt;width:3.25pt;height:.7pt;z-index:-18708480;mso-wrap-edited:f;mso-width-percent:0;mso-height-percent:0;mso-position-horizontal-relative:page;mso-position-vertical-relative:page;mso-width-percent:0;mso-height-percent:0" fillcolor="black" stroked="f">
          <w10:wrap anchorx="page" anchory="page"/>
        </v:rect>
      </w:pict>
    </w:r>
    <w:r>
      <w:pict w14:anchorId="599FB314">
        <v:shapetype id="_x0000_t202" coordsize="21600,21600" o:spt="202" path="m,l,21600r21600,l21600,xe">
          <v:stroke joinstyle="miter"/>
          <v:path gradientshapeok="t" o:connecttype="rect"/>
        </v:shapetype>
        <v:shape id="docshape246" o:spid="_x0000_s1067" type="#_x0000_t202" alt="" style="position:absolute;margin-left:78.3pt;margin-top:731.15pt;width:44.65pt;height:14.5pt;z-index:-18707968;mso-wrap-style:square;mso-wrap-edited:f;mso-width-percent:0;mso-height-percent:0;mso-position-horizontal-relative:page;mso-position-vertical-relative:page;mso-width-percent:0;mso-height-percent:0;v-text-anchor:top" filled="f" stroked="f">
          <v:textbox inset="0,0,0,0">
            <w:txbxContent>
              <w:p w14:paraId="771FC951" w14:textId="77777777" w:rsidR="00732D00" w:rsidRDefault="00000000">
                <w:pPr>
                  <w:pStyle w:val="BodyText"/>
                  <w:spacing w:before="15"/>
                  <w:ind w:left="20"/>
                </w:pPr>
                <w:r>
                  <w:rPr>
                    <w:spacing w:val="-2"/>
                  </w:rPr>
                  <w:t>13102/22</w:t>
                </w:r>
              </w:p>
            </w:txbxContent>
          </v:textbox>
          <w10:wrap anchorx="page" anchory="page"/>
        </v:shape>
      </w:pict>
    </w:r>
    <w:r>
      <w:pict w14:anchorId="1E5F28CA">
        <v:shape id="docshape247" o:spid="_x0000_s1066" type="#_x0000_t202" alt="" style="position:absolute;margin-left:373.3pt;margin-top:731.15pt;width:65.1pt;height:34.1pt;z-index:-18707456;mso-wrap-style:square;mso-wrap-edited:f;mso-width-percent:0;mso-height-percent:0;mso-position-horizontal-relative:page;mso-position-vertical-relative:page;mso-width-percent:0;mso-height-percent:0;v-text-anchor:top" filled="f" stroked="f">
          <v:textbox inset="0,0,0,0">
            <w:txbxContent>
              <w:p w14:paraId="24C41AF5" w14:textId="77777777" w:rsidR="00732D00" w:rsidRDefault="00000000">
                <w:pPr>
                  <w:pStyle w:val="BodyText"/>
                  <w:spacing w:before="15"/>
                  <w:ind w:left="665"/>
                </w:pPr>
                <w:r>
                  <w:rPr>
                    <w:spacing w:val="-2"/>
                  </w:rPr>
                  <w:t>RB/ek</w:t>
                </w:r>
              </w:p>
              <w:p w14:paraId="124AFE93" w14:textId="77777777" w:rsidR="00732D00" w:rsidRDefault="00000000">
                <w:pPr>
                  <w:spacing w:before="3"/>
                  <w:ind w:left="20"/>
                  <w:rPr>
                    <w:b/>
                    <w:sz w:val="34"/>
                  </w:rPr>
                </w:pPr>
                <w:r>
                  <w:rPr>
                    <w:b/>
                    <w:spacing w:val="-2"/>
                    <w:sz w:val="34"/>
                  </w:rPr>
                  <w:t>LIMITE</w:t>
                </w:r>
              </w:p>
            </w:txbxContent>
          </v:textbox>
          <w10:wrap anchorx="page" anchory="page"/>
        </v:shape>
      </w:pict>
    </w:r>
    <w:r>
      <w:pict w14:anchorId="5072D492">
        <v:shape id="docshape248" o:spid="_x0000_s1065" type="#_x0000_t202" alt="" style="position:absolute;margin-left:510.2pt;margin-top:731.15pt;width:27.75pt;height:34.1pt;z-index:-18706944;mso-wrap-style:square;mso-wrap-edited:f;mso-width-percent:0;mso-height-percent:0;mso-position-horizontal-relative:page;mso-position-vertical-relative:page;mso-width-percent:0;mso-height-percent:0;v-text-anchor:top" filled="f" stroked="f">
          <v:textbox inset="0,0,0,0">
            <w:txbxContent>
              <w:p w14:paraId="5D4DACB3" w14:textId="77777777" w:rsidR="00732D00" w:rsidRDefault="00000000">
                <w:pPr>
                  <w:pStyle w:val="BodyText"/>
                  <w:spacing w:before="15"/>
                  <w:ind w:left="226"/>
                </w:pPr>
                <w:r>
                  <w:rPr>
                    <w:spacing w:val="-5"/>
                  </w:rPr>
                  <w:fldChar w:fldCharType="begin"/>
                </w:r>
                <w:r>
                  <w:rPr>
                    <w:spacing w:val="-5"/>
                  </w:rPr>
                  <w:instrText xml:space="preserve"> PAGE </w:instrText>
                </w:r>
                <w:r>
                  <w:rPr>
                    <w:spacing w:val="-5"/>
                  </w:rPr>
                  <w:fldChar w:fldCharType="separate"/>
                </w:r>
                <w:r>
                  <w:rPr>
                    <w:spacing w:val="-5"/>
                  </w:rPr>
                  <w:t>46</w:t>
                </w:r>
                <w:r>
                  <w:rPr>
                    <w:spacing w:val="-5"/>
                  </w:rPr>
                  <w:fldChar w:fldCharType="end"/>
                </w:r>
              </w:p>
              <w:p w14:paraId="07E72E44" w14:textId="77777777" w:rsidR="00732D00" w:rsidRDefault="00000000">
                <w:pPr>
                  <w:spacing w:before="3"/>
                  <w:ind w:left="20"/>
                  <w:rPr>
                    <w:b/>
                    <w:sz w:val="34"/>
                  </w:rPr>
                </w:pPr>
                <w:r>
                  <w:rPr>
                    <w:b/>
                    <w:spacing w:val="-5"/>
                    <w:sz w:val="34"/>
                  </w:rPr>
                  <w:t>EN</w:t>
                </w:r>
              </w:p>
            </w:txbxContent>
          </v:textbox>
          <w10:wrap anchorx="page" anchory="page"/>
        </v:shape>
      </w:pict>
    </w:r>
    <w:r>
      <w:pict w14:anchorId="3AC41308">
        <v:shape id="docshape249" o:spid="_x0000_s1064" type="#_x0000_t202" alt="" style="position:absolute;margin-left:281.7pt;margin-top:746pt;width:49.05pt;height:14.5pt;z-index:-18706432;mso-wrap-style:square;mso-wrap-edited:f;mso-width-percent:0;mso-height-percent:0;mso-position-horizontal-relative:page;mso-position-vertical-relative:page;mso-width-percent:0;mso-height-percent:0;v-text-anchor:top" filled="f" stroked="f">
          <v:textbox inset="0,0,0,0">
            <w:txbxContent>
              <w:p w14:paraId="0AEF514F" w14:textId="77777777" w:rsidR="00732D00" w:rsidRDefault="00000000">
                <w:pPr>
                  <w:pStyle w:val="BodyText"/>
                  <w:spacing w:before="15"/>
                  <w:ind w:left="20"/>
                </w:pPr>
                <w:r>
                  <w:rPr>
                    <w:spacing w:val="-2"/>
                  </w:rPr>
                  <w:t>TREE.2.B</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DB09C" w14:textId="77777777" w:rsidR="00732D00" w:rsidRDefault="00A447DA">
    <w:pPr>
      <w:pStyle w:val="BodyText"/>
      <w:spacing w:line="14" w:lineRule="auto"/>
      <w:rPr>
        <w:sz w:val="20"/>
      </w:rPr>
    </w:pPr>
    <w:r>
      <w:pict w14:anchorId="17FFF852">
        <v:rect id="docshape250" o:spid="_x0000_s1063" alt="" style="position:absolute;margin-left:79.2pt;margin-top:729.35pt;width:453.85pt;height:.6pt;z-index:-18705920;mso-wrap-edited:f;mso-width-percent:0;mso-height-percent:0;mso-position-horizontal-relative:page;mso-position-vertical-relative:page;mso-width-percent:0;mso-height-percent:0" fillcolor="black" stroked="f">
          <w10:wrap anchorx="page" anchory="page"/>
        </v:rect>
      </w:pict>
    </w:r>
    <w:r>
      <w:pict w14:anchorId="03F595EE">
        <v:shapetype id="_x0000_t202" coordsize="21600,21600" o:spt="202" path="m,l,21600r21600,l21600,xe">
          <v:stroke joinstyle="miter"/>
          <v:path gradientshapeok="t" o:connecttype="rect"/>
        </v:shapetype>
        <v:shape id="docshape251" o:spid="_x0000_s1062" type="#_x0000_t202" alt="" style="position:absolute;margin-left:78.3pt;margin-top:731.15pt;width:44.65pt;height:14.5pt;z-index:-18705408;mso-wrap-style:square;mso-wrap-edited:f;mso-width-percent:0;mso-height-percent:0;mso-position-horizontal-relative:page;mso-position-vertical-relative:page;mso-width-percent:0;mso-height-percent:0;v-text-anchor:top" filled="f" stroked="f">
          <v:textbox inset="0,0,0,0">
            <w:txbxContent>
              <w:p w14:paraId="4D7A9082" w14:textId="77777777" w:rsidR="00732D00" w:rsidRDefault="00000000">
                <w:pPr>
                  <w:pStyle w:val="BodyText"/>
                  <w:spacing w:before="15"/>
                  <w:ind w:left="20"/>
                </w:pPr>
                <w:r>
                  <w:rPr>
                    <w:spacing w:val="-2"/>
                  </w:rPr>
                  <w:t>13102/22</w:t>
                </w:r>
              </w:p>
            </w:txbxContent>
          </v:textbox>
          <w10:wrap anchorx="page" anchory="page"/>
        </v:shape>
      </w:pict>
    </w:r>
    <w:r>
      <w:pict w14:anchorId="3E555B04">
        <v:shape id="docshape252" o:spid="_x0000_s1061" type="#_x0000_t202" alt="" style="position:absolute;margin-left:373.3pt;margin-top:731.15pt;width:65.1pt;height:34.1pt;z-index:-18704896;mso-wrap-style:square;mso-wrap-edited:f;mso-width-percent:0;mso-height-percent:0;mso-position-horizontal-relative:page;mso-position-vertical-relative:page;mso-width-percent:0;mso-height-percent:0;v-text-anchor:top" filled="f" stroked="f">
          <v:textbox inset="0,0,0,0">
            <w:txbxContent>
              <w:p w14:paraId="03C6710D" w14:textId="77777777" w:rsidR="00732D00" w:rsidRDefault="00000000">
                <w:pPr>
                  <w:pStyle w:val="BodyText"/>
                  <w:spacing w:before="15"/>
                  <w:ind w:left="665"/>
                </w:pPr>
                <w:r>
                  <w:rPr>
                    <w:spacing w:val="-2"/>
                  </w:rPr>
                  <w:t>RB/ek</w:t>
                </w:r>
              </w:p>
              <w:p w14:paraId="6EEBAC27" w14:textId="77777777" w:rsidR="00732D00" w:rsidRDefault="00000000">
                <w:pPr>
                  <w:spacing w:before="3"/>
                  <w:ind w:left="20"/>
                  <w:rPr>
                    <w:b/>
                    <w:sz w:val="34"/>
                  </w:rPr>
                </w:pPr>
                <w:r>
                  <w:rPr>
                    <w:b/>
                    <w:spacing w:val="-2"/>
                    <w:sz w:val="34"/>
                  </w:rPr>
                  <w:t>LIMITE</w:t>
                </w:r>
              </w:p>
            </w:txbxContent>
          </v:textbox>
          <w10:wrap anchorx="page" anchory="page"/>
        </v:shape>
      </w:pict>
    </w:r>
    <w:r>
      <w:pict w14:anchorId="48BEC33A">
        <v:shape id="docshape253" o:spid="_x0000_s1060" type="#_x0000_t202" alt="" style="position:absolute;margin-left:510.2pt;margin-top:731.15pt;width:27.75pt;height:34.1pt;z-index:-18704384;mso-wrap-style:square;mso-wrap-edited:f;mso-width-percent:0;mso-height-percent:0;mso-position-horizontal-relative:page;mso-position-vertical-relative:page;mso-width-percent:0;mso-height-percent:0;v-text-anchor:top" filled="f" stroked="f">
          <v:textbox inset="0,0,0,0">
            <w:txbxContent>
              <w:p w14:paraId="24630532" w14:textId="77777777" w:rsidR="00732D00" w:rsidRDefault="00000000">
                <w:pPr>
                  <w:pStyle w:val="BodyText"/>
                  <w:spacing w:before="15"/>
                  <w:ind w:left="226"/>
                </w:pPr>
                <w:r>
                  <w:rPr>
                    <w:spacing w:val="-5"/>
                  </w:rPr>
                  <w:fldChar w:fldCharType="begin"/>
                </w:r>
                <w:r>
                  <w:rPr>
                    <w:spacing w:val="-5"/>
                  </w:rPr>
                  <w:instrText xml:space="preserve"> PAGE </w:instrText>
                </w:r>
                <w:r>
                  <w:rPr>
                    <w:spacing w:val="-5"/>
                  </w:rPr>
                  <w:fldChar w:fldCharType="separate"/>
                </w:r>
                <w:r>
                  <w:rPr>
                    <w:spacing w:val="-5"/>
                  </w:rPr>
                  <w:t>47</w:t>
                </w:r>
                <w:r>
                  <w:rPr>
                    <w:spacing w:val="-5"/>
                  </w:rPr>
                  <w:fldChar w:fldCharType="end"/>
                </w:r>
              </w:p>
              <w:p w14:paraId="05CB208A" w14:textId="77777777" w:rsidR="00732D00" w:rsidRDefault="00000000">
                <w:pPr>
                  <w:spacing w:before="3"/>
                  <w:ind w:left="20"/>
                  <w:rPr>
                    <w:b/>
                    <w:sz w:val="34"/>
                  </w:rPr>
                </w:pPr>
                <w:r>
                  <w:rPr>
                    <w:b/>
                    <w:spacing w:val="-5"/>
                    <w:sz w:val="34"/>
                  </w:rPr>
                  <w:t>EN</w:t>
                </w:r>
              </w:p>
            </w:txbxContent>
          </v:textbox>
          <w10:wrap anchorx="page" anchory="page"/>
        </v:shape>
      </w:pict>
    </w:r>
    <w:r>
      <w:pict w14:anchorId="16C3E7BB">
        <v:shape id="docshape254" o:spid="_x0000_s1059" type="#_x0000_t202" alt="" style="position:absolute;margin-left:281.7pt;margin-top:746pt;width:49.05pt;height:14.5pt;z-index:-18703872;mso-wrap-style:square;mso-wrap-edited:f;mso-width-percent:0;mso-height-percent:0;mso-position-horizontal-relative:page;mso-position-vertical-relative:page;mso-width-percent:0;mso-height-percent:0;v-text-anchor:top" filled="f" stroked="f">
          <v:textbox inset="0,0,0,0">
            <w:txbxContent>
              <w:p w14:paraId="4F47BE03" w14:textId="77777777" w:rsidR="00732D00" w:rsidRDefault="00000000">
                <w:pPr>
                  <w:pStyle w:val="BodyText"/>
                  <w:spacing w:before="15"/>
                  <w:ind w:left="20"/>
                </w:pPr>
                <w:r>
                  <w:rPr>
                    <w:spacing w:val="-2"/>
                  </w:rPr>
                  <w:t>TREE.2.B</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1D565" w14:textId="77777777" w:rsidR="00732D00" w:rsidRDefault="00A447DA">
    <w:pPr>
      <w:pStyle w:val="BodyText"/>
      <w:spacing w:line="14" w:lineRule="auto"/>
      <w:rPr>
        <w:sz w:val="20"/>
      </w:rPr>
    </w:pPr>
    <w:r>
      <w:pict w14:anchorId="60E6C8BA">
        <v:rect id="docshape304" o:spid="_x0000_s1058" alt="" style="position:absolute;margin-left:79.2pt;margin-top:729.35pt;width:453.85pt;height:.6pt;z-index:-18703360;mso-wrap-edited:f;mso-width-percent:0;mso-height-percent:0;mso-position-horizontal-relative:page;mso-position-vertical-relative:page;mso-width-percent:0;mso-height-percent:0" fillcolor="black" stroked="f">
          <w10:wrap anchorx="page" anchory="page"/>
        </v:rect>
      </w:pict>
    </w:r>
    <w:r>
      <w:pict w14:anchorId="341340FD">
        <v:rect id="docshape305" o:spid="_x0000_s1057" alt="" style="position:absolute;margin-left:435.6pt;margin-top:610.7pt;width:3.25pt;height:.6pt;z-index:-18702848;mso-wrap-edited:f;mso-width-percent:0;mso-height-percent:0;mso-position-horizontal-relative:page;mso-position-vertical-relative:page;mso-width-percent:0;mso-height-percent:0" fillcolor="black" stroked="f">
          <w10:wrap anchorx="page" anchory="page"/>
        </v:rect>
      </w:pict>
    </w:r>
    <w:r>
      <w:pict w14:anchorId="5DE6FA0F">
        <v:shapetype id="_x0000_t202" coordsize="21600,21600" o:spt="202" path="m,l,21600r21600,l21600,xe">
          <v:stroke joinstyle="miter"/>
          <v:path gradientshapeok="t" o:connecttype="rect"/>
        </v:shapetype>
        <v:shape id="docshape306" o:spid="_x0000_s1056" type="#_x0000_t202" alt="" style="position:absolute;margin-left:78.3pt;margin-top:731.15pt;width:44.65pt;height:14.5pt;z-index:-18702336;mso-wrap-style:square;mso-wrap-edited:f;mso-width-percent:0;mso-height-percent:0;mso-position-horizontal-relative:page;mso-position-vertical-relative:page;mso-width-percent:0;mso-height-percent:0;v-text-anchor:top" filled="f" stroked="f">
          <v:textbox inset="0,0,0,0">
            <w:txbxContent>
              <w:p w14:paraId="64511ED1" w14:textId="77777777" w:rsidR="00732D00" w:rsidRDefault="00000000">
                <w:pPr>
                  <w:pStyle w:val="BodyText"/>
                  <w:spacing w:before="15"/>
                  <w:ind w:left="20"/>
                </w:pPr>
                <w:r>
                  <w:rPr>
                    <w:spacing w:val="-2"/>
                  </w:rPr>
                  <w:t>13102/22</w:t>
                </w:r>
              </w:p>
            </w:txbxContent>
          </v:textbox>
          <w10:wrap anchorx="page" anchory="page"/>
        </v:shape>
      </w:pict>
    </w:r>
    <w:r>
      <w:pict w14:anchorId="77FC1C19">
        <v:shape id="docshape307" o:spid="_x0000_s1055" type="#_x0000_t202" alt="" style="position:absolute;margin-left:373.3pt;margin-top:731.15pt;width:65.1pt;height:34.1pt;z-index:-18701824;mso-wrap-style:square;mso-wrap-edited:f;mso-width-percent:0;mso-height-percent:0;mso-position-horizontal-relative:page;mso-position-vertical-relative:page;mso-width-percent:0;mso-height-percent:0;v-text-anchor:top" filled="f" stroked="f">
          <v:textbox inset="0,0,0,0">
            <w:txbxContent>
              <w:p w14:paraId="135707E5" w14:textId="77777777" w:rsidR="00732D00" w:rsidRDefault="00000000">
                <w:pPr>
                  <w:pStyle w:val="BodyText"/>
                  <w:spacing w:before="15"/>
                  <w:ind w:left="665"/>
                </w:pPr>
                <w:r>
                  <w:rPr>
                    <w:spacing w:val="-2"/>
                  </w:rPr>
                  <w:t>RB/ek</w:t>
                </w:r>
              </w:p>
              <w:p w14:paraId="0CD6852E" w14:textId="77777777" w:rsidR="00732D00" w:rsidRDefault="00000000">
                <w:pPr>
                  <w:spacing w:before="3"/>
                  <w:ind w:left="20"/>
                  <w:rPr>
                    <w:b/>
                    <w:sz w:val="34"/>
                  </w:rPr>
                </w:pPr>
                <w:r>
                  <w:rPr>
                    <w:b/>
                    <w:spacing w:val="-2"/>
                    <w:sz w:val="34"/>
                  </w:rPr>
                  <w:t>LIMITE</w:t>
                </w:r>
              </w:p>
            </w:txbxContent>
          </v:textbox>
          <w10:wrap anchorx="page" anchory="page"/>
        </v:shape>
      </w:pict>
    </w:r>
    <w:r>
      <w:pict w14:anchorId="2589F3CA">
        <v:shape id="docshape308" o:spid="_x0000_s1054" type="#_x0000_t202" alt="" style="position:absolute;margin-left:510.2pt;margin-top:731.15pt;width:27.75pt;height:34.1pt;z-index:-18701312;mso-wrap-style:square;mso-wrap-edited:f;mso-width-percent:0;mso-height-percent:0;mso-position-horizontal-relative:page;mso-position-vertical-relative:page;mso-width-percent:0;mso-height-percent:0;v-text-anchor:top" filled="f" stroked="f">
          <v:textbox inset="0,0,0,0">
            <w:txbxContent>
              <w:p w14:paraId="0B6FB072" w14:textId="77777777" w:rsidR="00732D00" w:rsidRDefault="00000000">
                <w:pPr>
                  <w:pStyle w:val="BodyText"/>
                  <w:spacing w:before="15"/>
                  <w:ind w:left="226"/>
                </w:pPr>
                <w:r>
                  <w:rPr>
                    <w:spacing w:val="-5"/>
                  </w:rPr>
                  <w:fldChar w:fldCharType="begin"/>
                </w:r>
                <w:r>
                  <w:rPr>
                    <w:spacing w:val="-5"/>
                  </w:rPr>
                  <w:instrText xml:space="preserve"> PAGE </w:instrText>
                </w:r>
                <w:r>
                  <w:rPr>
                    <w:spacing w:val="-5"/>
                  </w:rPr>
                  <w:fldChar w:fldCharType="separate"/>
                </w:r>
                <w:r>
                  <w:rPr>
                    <w:spacing w:val="-5"/>
                  </w:rPr>
                  <w:t>50</w:t>
                </w:r>
                <w:r>
                  <w:rPr>
                    <w:spacing w:val="-5"/>
                  </w:rPr>
                  <w:fldChar w:fldCharType="end"/>
                </w:r>
              </w:p>
              <w:p w14:paraId="56D0C58D" w14:textId="77777777" w:rsidR="00732D00" w:rsidRDefault="00000000">
                <w:pPr>
                  <w:spacing w:before="3"/>
                  <w:ind w:left="20"/>
                  <w:rPr>
                    <w:b/>
                    <w:sz w:val="34"/>
                  </w:rPr>
                </w:pPr>
                <w:r>
                  <w:rPr>
                    <w:b/>
                    <w:spacing w:val="-5"/>
                    <w:sz w:val="34"/>
                  </w:rPr>
                  <w:t>EN</w:t>
                </w:r>
              </w:p>
            </w:txbxContent>
          </v:textbox>
          <w10:wrap anchorx="page" anchory="page"/>
        </v:shape>
      </w:pict>
    </w:r>
    <w:r>
      <w:pict w14:anchorId="7EBD0E20">
        <v:shape id="docshape309" o:spid="_x0000_s1053" type="#_x0000_t202" alt="" style="position:absolute;margin-left:281.7pt;margin-top:746pt;width:49.05pt;height:14.5pt;z-index:-18700800;mso-wrap-style:square;mso-wrap-edited:f;mso-width-percent:0;mso-height-percent:0;mso-position-horizontal-relative:page;mso-position-vertical-relative:page;mso-width-percent:0;mso-height-percent:0;v-text-anchor:top" filled="f" stroked="f">
          <v:textbox inset="0,0,0,0">
            <w:txbxContent>
              <w:p w14:paraId="4ACDF369" w14:textId="77777777" w:rsidR="00732D00" w:rsidRDefault="00000000">
                <w:pPr>
                  <w:pStyle w:val="BodyText"/>
                  <w:spacing w:before="15"/>
                  <w:ind w:left="20"/>
                </w:pPr>
                <w:r>
                  <w:rPr>
                    <w:spacing w:val="-2"/>
                  </w:rPr>
                  <w:t>TREE.2.B</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217F5" w14:textId="77777777" w:rsidR="00732D00" w:rsidRDefault="00A447DA">
    <w:pPr>
      <w:pStyle w:val="BodyText"/>
      <w:spacing w:line="14" w:lineRule="auto"/>
      <w:rPr>
        <w:sz w:val="20"/>
      </w:rPr>
    </w:pPr>
    <w:r>
      <w:pict w14:anchorId="1D23ACD6">
        <v:rect id="docshape323" o:spid="_x0000_s1052" alt="" style="position:absolute;margin-left:79.2pt;margin-top:729.35pt;width:453.85pt;height:.6pt;z-index:-18700288;mso-wrap-edited:f;mso-width-percent:0;mso-height-percent:0;mso-position-horizontal-relative:page;mso-position-vertical-relative:page;mso-width-percent:0;mso-height-percent:0" fillcolor="black" stroked="f">
          <w10:wrap anchorx="page" anchory="page"/>
        </v:rect>
      </w:pict>
    </w:r>
    <w:r>
      <w:pict w14:anchorId="2C46DF7D">
        <v:shapetype id="_x0000_t202" coordsize="21600,21600" o:spt="202" path="m,l,21600r21600,l21600,xe">
          <v:stroke joinstyle="miter"/>
          <v:path gradientshapeok="t" o:connecttype="rect"/>
        </v:shapetype>
        <v:shape id="docshape324" o:spid="_x0000_s1051" type="#_x0000_t202" alt="" style="position:absolute;margin-left:78.3pt;margin-top:731.15pt;width:44.65pt;height:14.5pt;z-index:-18699776;mso-wrap-style:square;mso-wrap-edited:f;mso-width-percent:0;mso-height-percent:0;mso-position-horizontal-relative:page;mso-position-vertical-relative:page;mso-width-percent:0;mso-height-percent:0;v-text-anchor:top" filled="f" stroked="f">
          <v:textbox inset="0,0,0,0">
            <w:txbxContent>
              <w:p w14:paraId="49CD2A33" w14:textId="77777777" w:rsidR="00732D00" w:rsidRDefault="00000000">
                <w:pPr>
                  <w:pStyle w:val="BodyText"/>
                  <w:spacing w:before="15"/>
                  <w:ind w:left="20"/>
                </w:pPr>
                <w:r>
                  <w:rPr>
                    <w:spacing w:val="-2"/>
                  </w:rPr>
                  <w:t>13102/22</w:t>
                </w:r>
              </w:p>
            </w:txbxContent>
          </v:textbox>
          <w10:wrap anchorx="page" anchory="page"/>
        </v:shape>
      </w:pict>
    </w:r>
    <w:r>
      <w:pict w14:anchorId="1BA2702F">
        <v:shape id="docshape325" o:spid="_x0000_s1050" type="#_x0000_t202" alt="" style="position:absolute;margin-left:373.3pt;margin-top:731.15pt;width:65.1pt;height:34.1pt;z-index:-18699264;mso-wrap-style:square;mso-wrap-edited:f;mso-width-percent:0;mso-height-percent:0;mso-position-horizontal-relative:page;mso-position-vertical-relative:page;mso-width-percent:0;mso-height-percent:0;v-text-anchor:top" filled="f" stroked="f">
          <v:textbox inset="0,0,0,0">
            <w:txbxContent>
              <w:p w14:paraId="3B95309D" w14:textId="77777777" w:rsidR="00732D00" w:rsidRDefault="00000000">
                <w:pPr>
                  <w:pStyle w:val="BodyText"/>
                  <w:spacing w:before="15"/>
                  <w:ind w:left="665"/>
                </w:pPr>
                <w:r>
                  <w:rPr>
                    <w:spacing w:val="-2"/>
                  </w:rPr>
                  <w:t>RB/ek</w:t>
                </w:r>
              </w:p>
              <w:p w14:paraId="6576DC1D" w14:textId="77777777" w:rsidR="00732D00" w:rsidRDefault="00000000">
                <w:pPr>
                  <w:spacing w:before="3"/>
                  <w:ind w:left="20"/>
                  <w:rPr>
                    <w:b/>
                    <w:sz w:val="34"/>
                  </w:rPr>
                </w:pPr>
                <w:r>
                  <w:rPr>
                    <w:b/>
                    <w:spacing w:val="-2"/>
                    <w:sz w:val="34"/>
                  </w:rPr>
                  <w:t>LIMITE</w:t>
                </w:r>
              </w:p>
            </w:txbxContent>
          </v:textbox>
          <w10:wrap anchorx="page" anchory="page"/>
        </v:shape>
      </w:pict>
    </w:r>
    <w:r>
      <w:pict w14:anchorId="128D3CED">
        <v:shape id="docshape326" o:spid="_x0000_s1049" type="#_x0000_t202" alt="" style="position:absolute;margin-left:510.2pt;margin-top:731.15pt;width:27.75pt;height:34.1pt;z-index:-18698752;mso-wrap-style:square;mso-wrap-edited:f;mso-width-percent:0;mso-height-percent:0;mso-position-horizontal-relative:page;mso-position-vertical-relative:page;mso-width-percent:0;mso-height-percent:0;v-text-anchor:top" filled="f" stroked="f">
          <v:textbox inset="0,0,0,0">
            <w:txbxContent>
              <w:p w14:paraId="0CB5F85A" w14:textId="77777777" w:rsidR="00732D00" w:rsidRDefault="00000000">
                <w:pPr>
                  <w:pStyle w:val="BodyText"/>
                  <w:spacing w:before="15"/>
                  <w:ind w:left="226"/>
                </w:pPr>
                <w:r>
                  <w:rPr>
                    <w:spacing w:val="-5"/>
                  </w:rPr>
                  <w:fldChar w:fldCharType="begin"/>
                </w:r>
                <w:r>
                  <w:rPr>
                    <w:spacing w:val="-5"/>
                  </w:rPr>
                  <w:instrText xml:space="preserve"> PAGE </w:instrText>
                </w:r>
                <w:r>
                  <w:rPr>
                    <w:spacing w:val="-5"/>
                  </w:rPr>
                  <w:fldChar w:fldCharType="separate"/>
                </w:r>
                <w:r>
                  <w:rPr>
                    <w:spacing w:val="-5"/>
                  </w:rPr>
                  <w:t>51</w:t>
                </w:r>
                <w:r>
                  <w:rPr>
                    <w:spacing w:val="-5"/>
                  </w:rPr>
                  <w:fldChar w:fldCharType="end"/>
                </w:r>
              </w:p>
              <w:p w14:paraId="3C054E64" w14:textId="77777777" w:rsidR="00732D00" w:rsidRDefault="00000000">
                <w:pPr>
                  <w:spacing w:before="3"/>
                  <w:ind w:left="20"/>
                  <w:rPr>
                    <w:b/>
                    <w:sz w:val="34"/>
                  </w:rPr>
                </w:pPr>
                <w:r>
                  <w:rPr>
                    <w:b/>
                    <w:spacing w:val="-5"/>
                    <w:sz w:val="34"/>
                  </w:rPr>
                  <w:t>EN</w:t>
                </w:r>
              </w:p>
            </w:txbxContent>
          </v:textbox>
          <w10:wrap anchorx="page" anchory="page"/>
        </v:shape>
      </w:pict>
    </w:r>
    <w:r>
      <w:pict w14:anchorId="40AD114B">
        <v:shape id="docshape327" o:spid="_x0000_s1048" type="#_x0000_t202" alt="" style="position:absolute;margin-left:281.7pt;margin-top:746pt;width:49.05pt;height:14.5pt;z-index:-18698240;mso-wrap-style:square;mso-wrap-edited:f;mso-width-percent:0;mso-height-percent:0;mso-position-horizontal-relative:page;mso-position-vertical-relative:page;mso-width-percent:0;mso-height-percent:0;v-text-anchor:top" filled="f" stroked="f">
          <v:textbox inset="0,0,0,0">
            <w:txbxContent>
              <w:p w14:paraId="51EB0858" w14:textId="77777777" w:rsidR="00732D00" w:rsidRDefault="00000000">
                <w:pPr>
                  <w:pStyle w:val="BodyText"/>
                  <w:spacing w:before="15"/>
                  <w:ind w:left="20"/>
                </w:pPr>
                <w:r>
                  <w:rPr>
                    <w:spacing w:val="-2"/>
                  </w:rPr>
                  <w:t>TREE.2.B</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0B82C" w14:textId="77777777" w:rsidR="00A447DA" w:rsidRDefault="00A447DA">
      <w:r>
        <w:separator/>
      </w:r>
    </w:p>
  </w:footnote>
  <w:footnote w:type="continuationSeparator" w:id="0">
    <w:p w14:paraId="55497472" w14:textId="77777777" w:rsidR="00A447DA" w:rsidRDefault="00A447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9157E" w14:textId="49481C69" w:rsidR="000C3430" w:rsidRDefault="000C3430">
    <w:pPr>
      <w:pStyle w:val="Header"/>
    </w:pPr>
    <w:r>
      <w:rPr>
        <w:noProof/>
      </w:rPr>
      <mc:AlternateContent>
        <mc:Choice Requires="wps">
          <w:drawing>
            <wp:anchor distT="0" distB="0" distL="0" distR="0" simplePos="0" relativeHeight="484632064" behindDoc="0" locked="0" layoutInCell="1" allowOverlap="1" wp14:anchorId="6E76CE6B" wp14:editId="2266C638">
              <wp:simplePos x="635" y="635"/>
              <wp:positionH relativeFrom="page">
                <wp:align>center</wp:align>
              </wp:positionH>
              <wp:positionV relativeFrom="page">
                <wp:align>top</wp:align>
              </wp:positionV>
              <wp:extent cx="443865" cy="443865"/>
              <wp:effectExtent l="0" t="0" r="1270" b="3175"/>
              <wp:wrapNone/>
              <wp:docPr id="1268" name="Text Box 1268"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C3BE72F" w14:textId="4120B8B0"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E76CE6B" id="_x0000_t202" coordsize="21600,21600" o:spt="202" path="m,l,21600r21600,l21600,xe">
              <v:stroke joinstyle="miter"/>
              <v:path gradientshapeok="t" o:connecttype="rect"/>
            </v:shapetype>
            <v:shape id="Text Box 1268" o:spid="_x0000_s1026" type="#_x0000_t202" alt="SMU Classification: Restricted" style="position:absolute;margin-left:0;margin-top:0;width:34.95pt;height:34.95pt;z-index:48463206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" filled="f" stroked="f">
              <v:fill o:detectmouseclick="t"/>
              <v:textbox style="mso-fit-shape-to-text:t" inset="0,15pt,0,0">
                <w:txbxContent>
                  <w:p w14:paraId="1C3BE72F" w14:textId="4120B8B0"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F4BE3" w14:textId="59CE7CED" w:rsidR="000C3430" w:rsidRDefault="000C3430">
    <w:pPr>
      <w:pStyle w:val="Header"/>
    </w:pPr>
    <w:r>
      <w:rPr>
        <w:noProof/>
      </w:rPr>
      <mc:AlternateContent>
        <mc:Choice Requires="wps">
          <w:drawing>
            <wp:anchor distT="0" distB="0" distL="0" distR="0" simplePos="0" relativeHeight="484641280" behindDoc="0" locked="0" layoutInCell="1" allowOverlap="1" wp14:anchorId="619B7B51" wp14:editId="67F937D9">
              <wp:simplePos x="635" y="635"/>
              <wp:positionH relativeFrom="page">
                <wp:align>center</wp:align>
              </wp:positionH>
              <wp:positionV relativeFrom="page">
                <wp:align>top</wp:align>
              </wp:positionV>
              <wp:extent cx="443865" cy="443865"/>
              <wp:effectExtent l="0" t="0" r="1270" b="3175"/>
              <wp:wrapNone/>
              <wp:docPr id="1277" name="Text Box 1277"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6F27C55" w14:textId="0F98893F"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19B7B51" id="_x0000_t202" coordsize="21600,21600" o:spt="202" path="m,l,21600r21600,l21600,xe">
              <v:stroke joinstyle="miter"/>
              <v:path gradientshapeok="t" o:connecttype="rect"/>
            </v:shapetype>
            <v:shape id="Text Box 1277" o:spid="_x0000_s1035" type="#_x0000_t202" alt="SMU Classification: Restricted" style="position:absolute;margin-left:0;margin-top:0;width:34.95pt;height:34.95pt;z-index:48464128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" filled="f" stroked="f">
              <v:fill o:detectmouseclick="t"/>
              <v:textbox style="mso-fit-shape-to-text:t" inset="0,15pt,0,0">
                <w:txbxContent>
                  <w:p w14:paraId="36F27C55" w14:textId="0F98893F"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7FAA9" w14:textId="470228F4" w:rsidR="000C3430" w:rsidRDefault="000C3430">
    <w:pPr>
      <w:pStyle w:val="Header"/>
    </w:pPr>
    <w:r>
      <w:rPr>
        <w:noProof/>
      </w:rPr>
      <mc:AlternateContent>
        <mc:Choice Requires="wps">
          <w:drawing>
            <wp:anchor distT="0" distB="0" distL="0" distR="0" simplePos="0" relativeHeight="484642304" behindDoc="0" locked="0" layoutInCell="1" allowOverlap="1" wp14:anchorId="38EA05E3" wp14:editId="4622D905">
              <wp:simplePos x="635" y="635"/>
              <wp:positionH relativeFrom="page">
                <wp:align>center</wp:align>
              </wp:positionH>
              <wp:positionV relativeFrom="page">
                <wp:align>top</wp:align>
              </wp:positionV>
              <wp:extent cx="443865" cy="443865"/>
              <wp:effectExtent l="0" t="0" r="1270" b="3175"/>
              <wp:wrapNone/>
              <wp:docPr id="1278" name="Text Box 1278"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DC53485" w14:textId="017CA6B1"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38EA05E3" id="_x0000_t202" coordsize="21600,21600" o:spt="202" path="m,l,21600r21600,l21600,xe">
              <v:stroke joinstyle="miter"/>
              <v:path gradientshapeok="t" o:connecttype="rect"/>
            </v:shapetype>
            <v:shape id="Text Box 1278" o:spid="_x0000_s1036" type="#_x0000_t202" alt="SMU Classification: Restricted" style="position:absolute;margin-left:0;margin-top:0;width:34.95pt;height:34.95pt;z-index:48464230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" filled="f" stroked="f">
              <v:fill o:detectmouseclick="t"/>
              <v:textbox style="mso-fit-shape-to-text:t" inset="0,15pt,0,0">
                <w:txbxContent>
                  <w:p w14:paraId="2DC53485" w14:textId="017CA6B1"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B39F4" w14:textId="7202BC42" w:rsidR="000C3430" w:rsidRDefault="000C3430">
    <w:pPr>
      <w:pStyle w:val="Header"/>
    </w:pPr>
    <w:r>
      <w:rPr>
        <w:noProof/>
      </w:rPr>
      <mc:AlternateContent>
        <mc:Choice Requires="wps">
          <w:drawing>
            <wp:anchor distT="0" distB="0" distL="0" distR="0" simplePos="0" relativeHeight="484640256" behindDoc="0" locked="0" layoutInCell="1" allowOverlap="1" wp14:anchorId="6DFD138E" wp14:editId="2B0466BB">
              <wp:simplePos x="635" y="635"/>
              <wp:positionH relativeFrom="page">
                <wp:align>center</wp:align>
              </wp:positionH>
              <wp:positionV relativeFrom="page">
                <wp:align>top</wp:align>
              </wp:positionV>
              <wp:extent cx="443865" cy="443865"/>
              <wp:effectExtent l="0" t="0" r="1270" b="3175"/>
              <wp:wrapNone/>
              <wp:docPr id="1276" name="Text Box 1276"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A414B58" w14:textId="35F45F96"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DFD138E" id="_x0000_t202" coordsize="21600,21600" o:spt="202" path="m,l,21600r21600,l21600,xe">
              <v:stroke joinstyle="miter"/>
              <v:path gradientshapeok="t" o:connecttype="rect"/>
            </v:shapetype>
            <v:shape id="Text Box 1276" o:spid="_x0000_s1037" type="#_x0000_t202" alt="SMU Classification: Restricted" style="position:absolute;margin-left:0;margin-top:0;width:34.95pt;height:34.95pt;z-index:484640256;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" filled="f" stroked="f">
              <v:fill o:detectmouseclick="t"/>
              <v:textbox style="mso-fit-shape-to-text:t" inset="0,15pt,0,0">
                <w:txbxContent>
                  <w:p w14:paraId="7A414B58" w14:textId="35F45F96"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A33DC" w14:textId="72A22DE8" w:rsidR="000C3430" w:rsidRDefault="000C3430">
    <w:pPr>
      <w:pStyle w:val="Header"/>
    </w:pPr>
    <w:r>
      <w:rPr>
        <w:noProof/>
      </w:rPr>
      <mc:AlternateContent>
        <mc:Choice Requires="wps">
          <w:drawing>
            <wp:anchor distT="0" distB="0" distL="0" distR="0" simplePos="0" relativeHeight="484644352" behindDoc="0" locked="0" layoutInCell="1" allowOverlap="1" wp14:anchorId="52C80EB9" wp14:editId="07883184">
              <wp:simplePos x="635" y="635"/>
              <wp:positionH relativeFrom="page">
                <wp:align>center</wp:align>
              </wp:positionH>
              <wp:positionV relativeFrom="page">
                <wp:align>top</wp:align>
              </wp:positionV>
              <wp:extent cx="443865" cy="443865"/>
              <wp:effectExtent l="0" t="0" r="1270" b="3175"/>
              <wp:wrapNone/>
              <wp:docPr id="1280" name="Text Box 1280"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B25CADC" w14:textId="33E429A6"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2C80EB9" id="_x0000_t202" coordsize="21600,21600" o:spt="202" path="m,l,21600r21600,l21600,xe">
              <v:stroke joinstyle="miter"/>
              <v:path gradientshapeok="t" o:connecttype="rect"/>
            </v:shapetype>
            <v:shape id="Text Box 1280" o:spid="_x0000_s1038" type="#_x0000_t202" alt="SMU Classification: Restricted" style="position:absolute;margin-left:0;margin-top:0;width:34.95pt;height:34.95pt;z-index:484644352;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" filled="f" stroked="f">
              <v:fill o:detectmouseclick="t"/>
              <v:textbox style="mso-fit-shape-to-text:t" inset="0,15pt,0,0">
                <w:txbxContent>
                  <w:p w14:paraId="3B25CADC" w14:textId="33E429A6"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020BF" w14:textId="5CEC0489" w:rsidR="000C3430" w:rsidRDefault="000C3430">
    <w:pPr>
      <w:pStyle w:val="Header"/>
    </w:pPr>
    <w:r>
      <w:rPr>
        <w:noProof/>
      </w:rPr>
      <mc:AlternateContent>
        <mc:Choice Requires="wps">
          <w:drawing>
            <wp:anchor distT="0" distB="0" distL="0" distR="0" simplePos="0" relativeHeight="484645376" behindDoc="0" locked="0" layoutInCell="1" allowOverlap="1" wp14:anchorId="6576DFCC" wp14:editId="004D0A7A">
              <wp:simplePos x="635" y="635"/>
              <wp:positionH relativeFrom="page">
                <wp:align>center</wp:align>
              </wp:positionH>
              <wp:positionV relativeFrom="page">
                <wp:align>top</wp:align>
              </wp:positionV>
              <wp:extent cx="443865" cy="443865"/>
              <wp:effectExtent l="0" t="0" r="1270" b="3175"/>
              <wp:wrapNone/>
              <wp:docPr id="1281" name="Text Box 1281"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87FE339" w14:textId="6D3CE13D"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576DFCC" id="_x0000_t202" coordsize="21600,21600" o:spt="202" path="m,l,21600r21600,l21600,xe">
              <v:stroke joinstyle="miter"/>
              <v:path gradientshapeok="t" o:connecttype="rect"/>
            </v:shapetype>
            <v:shape id="Text Box 1281" o:spid="_x0000_s1039" type="#_x0000_t202" alt="SMU Classification: Restricted" style="position:absolute;margin-left:0;margin-top:0;width:34.95pt;height:34.95pt;z-index:484645376;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" filled="f" stroked="f">
              <v:fill o:detectmouseclick="t"/>
              <v:textbox style="mso-fit-shape-to-text:t" inset="0,15pt,0,0">
                <w:txbxContent>
                  <w:p w14:paraId="487FE339" w14:textId="6D3CE13D"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A15ED" w14:textId="7BA93523" w:rsidR="000C3430" w:rsidRDefault="000C3430">
    <w:pPr>
      <w:pStyle w:val="Header"/>
    </w:pPr>
    <w:r>
      <w:rPr>
        <w:noProof/>
      </w:rPr>
      <mc:AlternateContent>
        <mc:Choice Requires="wps">
          <w:drawing>
            <wp:anchor distT="0" distB="0" distL="0" distR="0" simplePos="0" relativeHeight="484643328" behindDoc="0" locked="0" layoutInCell="1" allowOverlap="1" wp14:anchorId="256877AE" wp14:editId="7EF9CA7F">
              <wp:simplePos x="635" y="635"/>
              <wp:positionH relativeFrom="page">
                <wp:align>center</wp:align>
              </wp:positionH>
              <wp:positionV relativeFrom="page">
                <wp:align>top</wp:align>
              </wp:positionV>
              <wp:extent cx="443865" cy="443865"/>
              <wp:effectExtent l="0" t="0" r="1270" b="3175"/>
              <wp:wrapNone/>
              <wp:docPr id="1279" name="Text Box 1279"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B7ED951" w14:textId="4C63EE36"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56877AE" id="_x0000_t202" coordsize="21600,21600" o:spt="202" path="m,l,21600r21600,l21600,xe">
              <v:stroke joinstyle="miter"/>
              <v:path gradientshapeok="t" o:connecttype="rect"/>
            </v:shapetype>
            <v:shape id="Text Box 1279" o:spid="_x0000_s1040" type="#_x0000_t202" alt="SMU Classification: Restricted" style="position:absolute;margin-left:0;margin-top:0;width:34.95pt;height:34.95pt;z-index:48464332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" filled="f" stroked="f">
              <v:fill o:detectmouseclick="t"/>
              <v:textbox style="mso-fit-shape-to-text:t" inset="0,15pt,0,0">
                <w:txbxContent>
                  <w:p w14:paraId="7B7ED951" w14:textId="4C63EE36"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18004" w14:textId="7568F77C" w:rsidR="000C3430" w:rsidRDefault="000C3430">
    <w:pPr>
      <w:pStyle w:val="Header"/>
    </w:pPr>
    <w:r>
      <w:rPr>
        <w:noProof/>
      </w:rPr>
      <mc:AlternateContent>
        <mc:Choice Requires="wps">
          <w:drawing>
            <wp:anchor distT="0" distB="0" distL="0" distR="0" simplePos="0" relativeHeight="484647424" behindDoc="0" locked="0" layoutInCell="1" allowOverlap="1" wp14:anchorId="56EB3B31" wp14:editId="0A20F7A3">
              <wp:simplePos x="635" y="635"/>
              <wp:positionH relativeFrom="page">
                <wp:align>center</wp:align>
              </wp:positionH>
              <wp:positionV relativeFrom="page">
                <wp:align>top</wp:align>
              </wp:positionV>
              <wp:extent cx="443865" cy="443865"/>
              <wp:effectExtent l="0" t="0" r="1270" b="3175"/>
              <wp:wrapNone/>
              <wp:docPr id="1283" name="Text Box 1283"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20097A8" w14:textId="2BC6CCAB"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6EB3B31" id="_x0000_t202" coordsize="21600,21600" o:spt="202" path="m,l,21600r21600,l21600,xe">
              <v:stroke joinstyle="miter"/>
              <v:path gradientshapeok="t" o:connecttype="rect"/>
            </v:shapetype>
            <v:shape id="Text Box 1283" o:spid="_x0000_s1041" type="#_x0000_t202" alt="SMU Classification: Restricted" style="position:absolute;margin-left:0;margin-top:0;width:34.95pt;height:34.95pt;z-index:48464742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" filled="f" stroked="f">
              <v:fill o:detectmouseclick="t"/>
              <v:textbox style="mso-fit-shape-to-text:t" inset="0,15pt,0,0">
                <w:txbxContent>
                  <w:p w14:paraId="420097A8" w14:textId="2BC6CCAB"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6259" w14:textId="53AAC666" w:rsidR="000C3430" w:rsidRDefault="000C3430">
    <w:pPr>
      <w:pStyle w:val="Header"/>
    </w:pPr>
    <w:r>
      <w:rPr>
        <w:noProof/>
      </w:rPr>
      <mc:AlternateContent>
        <mc:Choice Requires="wps">
          <w:drawing>
            <wp:anchor distT="0" distB="0" distL="0" distR="0" simplePos="0" relativeHeight="484648448" behindDoc="0" locked="0" layoutInCell="1" allowOverlap="1" wp14:anchorId="598A108E" wp14:editId="00CC6D7A">
              <wp:simplePos x="635" y="635"/>
              <wp:positionH relativeFrom="page">
                <wp:align>center</wp:align>
              </wp:positionH>
              <wp:positionV relativeFrom="page">
                <wp:align>top</wp:align>
              </wp:positionV>
              <wp:extent cx="443865" cy="443865"/>
              <wp:effectExtent l="0" t="0" r="1270" b="3175"/>
              <wp:wrapNone/>
              <wp:docPr id="1284" name="Text Box 1284"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41D441C" w14:textId="71CA9B98"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98A108E" id="_x0000_t202" coordsize="21600,21600" o:spt="202" path="m,l,21600r21600,l21600,xe">
              <v:stroke joinstyle="miter"/>
              <v:path gradientshapeok="t" o:connecttype="rect"/>
            </v:shapetype>
            <v:shape id="Text Box 1284" o:spid="_x0000_s1042" type="#_x0000_t202" alt="SMU Classification: Restricted" style="position:absolute;margin-left:0;margin-top:0;width:34.95pt;height:34.95pt;z-index:48464844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" filled="f" stroked="f">
              <v:fill o:detectmouseclick="t"/>
              <v:textbox style="mso-fit-shape-to-text:t" inset="0,15pt,0,0">
                <w:txbxContent>
                  <w:p w14:paraId="041D441C" w14:textId="71CA9B98"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2F69D" w14:textId="310EC858" w:rsidR="000C3430" w:rsidRDefault="000C3430">
    <w:pPr>
      <w:pStyle w:val="Header"/>
    </w:pPr>
    <w:r>
      <w:rPr>
        <w:noProof/>
      </w:rPr>
      <mc:AlternateContent>
        <mc:Choice Requires="wps">
          <w:drawing>
            <wp:anchor distT="0" distB="0" distL="0" distR="0" simplePos="0" relativeHeight="484646400" behindDoc="0" locked="0" layoutInCell="1" allowOverlap="1" wp14:anchorId="1F28B136" wp14:editId="62789A9C">
              <wp:simplePos x="635" y="635"/>
              <wp:positionH relativeFrom="page">
                <wp:align>center</wp:align>
              </wp:positionH>
              <wp:positionV relativeFrom="page">
                <wp:align>top</wp:align>
              </wp:positionV>
              <wp:extent cx="443865" cy="443865"/>
              <wp:effectExtent l="0" t="0" r="1270" b="3175"/>
              <wp:wrapNone/>
              <wp:docPr id="1282" name="Text Box 1282"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41CEB18" w14:textId="4473E69D"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1F28B136" id="_x0000_t202" coordsize="21600,21600" o:spt="202" path="m,l,21600r21600,l21600,xe">
              <v:stroke joinstyle="miter"/>
              <v:path gradientshapeok="t" o:connecttype="rect"/>
            </v:shapetype>
            <v:shape id="Text Box 1282" o:spid="_x0000_s1043" type="#_x0000_t202" alt="SMU Classification: Restricted" style="position:absolute;margin-left:0;margin-top:0;width:34.95pt;height:34.95pt;z-index:48464640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" filled="f" stroked="f">
              <v:fill o:detectmouseclick="t"/>
              <v:textbox style="mso-fit-shape-to-text:t" inset="0,15pt,0,0">
                <w:txbxContent>
                  <w:p w14:paraId="641CEB18" w14:textId="4473E69D"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A7B95" w14:textId="59E30AF1" w:rsidR="000C3430" w:rsidRDefault="000C3430">
    <w:pPr>
      <w:pStyle w:val="Header"/>
    </w:pPr>
    <w:r>
      <w:rPr>
        <w:noProof/>
      </w:rPr>
      <mc:AlternateContent>
        <mc:Choice Requires="wps">
          <w:drawing>
            <wp:anchor distT="0" distB="0" distL="0" distR="0" simplePos="0" relativeHeight="484650496" behindDoc="0" locked="0" layoutInCell="1" allowOverlap="1" wp14:anchorId="7627A154" wp14:editId="28A229C1">
              <wp:simplePos x="635" y="635"/>
              <wp:positionH relativeFrom="page">
                <wp:align>center</wp:align>
              </wp:positionH>
              <wp:positionV relativeFrom="page">
                <wp:align>top</wp:align>
              </wp:positionV>
              <wp:extent cx="443865" cy="443865"/>
              <wp:effectExtent l="0" t="0" r="1270" b="3175"/>
              <wp:wrapNone/>
              <wp:docPr id="1286" name="Text Box 1286"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FCE900D" w14:textId="0278F275"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627A154" id="_x0000_t202" coordsize="21600,21600" o:spt="202" path="m,l,21600r21600,l21600,xe">
              <v:stroke joinstyle="miter"/>
              <v:path gradientshapeok="t" o:connecttype="rect"/>
            </v:shapetype>
            <v:shape id="Text Box 1286" o:spid="_x0000_s1044" type="#_x0000_t202" alt="SMU Classification: Restricted" style="position:absolute;margin-left:0;margin-top:0;width:34.95pt;height:34.95pt;z-index:484650496;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" filled="f" stroked="f">
              <v:fill o:detectmouseclick="t"/>
              <v:textbox style="mso-fit-shape-to-text:t" inset="0,15pt,0,0">
                <w:txbxContent>
                  <w:p w14:paraId="0FCE900D" w14:textId="0278F275"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9D976" w14:textId="30F6B143" w:rsidR="000C3430" w:rsidRDefault="000C3430">
    <w:pPr>
      <w:pStyle w:val="Header"/>
    </w:pPr>
    <w:r>
      <w:rPr>
        <w:noProof/>
      </w:rPr>
      <mc:AlternateContent>
        <mc:Choice Requires="wps">
          <w:drawing>
            <wp:anchor distT="0" distB="0" distL="0" distR="0" simplePos="0" relativeHeight="484633088" behindDoc="0" locked="0" layoutInCell="1" allowOverlap="1" wp14:anchorId="02FB2E8F" wp14:editId="1418A237">
              <wp:simplePos x="0" y="0"/>
              <wp:positionH relativeFrom="page">
                <wp:align>center</wp:align>
              </wp:positionH>
              <wp:positionV relativeFrom="page">
                <wp:align>top</wp:align>
              </wp:positionV>
              <wp:extent cx="443865" cy="443865"/>
              <wp:effectExtent l="0" t="0" r="1270" b="3175"/>
              <wp:wrapNone/>
              <wp:docPr id="1269" name="Text Box 1269"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0FC417A" w14:textId="4868DD81"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2FB2E8F" id="_x0000_t202" coordsize="21600,21600" o:spt="202" path="m,l,21600r21600,l21600,xe">
              <v:stroke joinstyle="miter"/>
              <v:path gradientshapeok="t" o:connecttype="rect"/>
            </v:shapetype>
            <v:shape id="Text Box 1269" o:spid="_x0000_s1027" type="#_x0000_t202" alt="SMU Classification: Restricted" style="position:absolute;margin-left:0;margin-top:0;width:34.95pt;height:34.95pt;z-index:48463308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" filled="f" stroked="f">
              <v:fill o:detectmouseclick="t"/>
              <v:textbox style="mso-fit-shape-to-text:t" inset="0,15pt,0,0">
                <w:txbxContent>
                  <w:p w14:paraId="60FC417A" w14:textId="4868DD81"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0FCE2" w14:textId="30FFABD7" w:rsidR="000C3430" w:rsidRDefault="000C3430">
    <w:pPr>
      <w:pStyle w:val="Header"/>
    </w:pPr>
    <w:r>
      <w:rPr>
        <w:noProof/>
      </w:rPr>
      <mc:AlternateContent>
        <mc:Choice Requires="wps">
          <w:drawing>
            <wp:anchor distT="0" distB="0" distL="0" distR="0" simplePos="0" relativeHeight="484651520" behindDoc="0" locked="0" layoutInCell="1" allowOverlap="1" wp14:anchorId="5B7033CA" wp14:editId="17487D11">
              <wp:simplePos x="635" y="635"/>
              <wp:positionH relativeFrom="page">
                <wp:align>center</wp:align>
              </wp:positionH>
              <wp:positionV relativeFrom="page">
                <wp:align>top</wp:align>
              </wp:positionV>
              <wp:extent cx="443865" cy="443865"/>
              <wp:effectExtent l="0" t="0" r="1270" b="3175"/>
              <wp:wrapNone/>
              <wp:docPr id="1287" name="Text Box 1287"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265281B" w14:textId="2DC07A29"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B7033CA" id="_x0000_t202" coordsize="21600,21600" o:spt="202" path="m,l,21600r21600,l21600,xe">
              <v:stroke joinstyle="miter"/>
              <v:path gradientshapeok="t" o:connecttype="rect"/>
            </v:shapetype>
            <v:shape id="Text Box 1287" o:spid="_x0000_s1045" type="#_x0000_t202" alt="SMU Classification: Restricted" style="position:absolute;margin-left:0;margin-top:0;width:34.95pt;height:34.95pt;z-index:48465152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" filled="f" stroked="f">
              <v:fill o:detectmouseclick="t"/>
              <v:textbox style="mso-fit-shape-to-text:t" inset="0,15pt,0,0">
                <w:txbxContent>
                  <w:p w14:paraId="7265281B" w14:textId="2DC07A29"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1AC70" w14:textId="3D6008A6" w:rsidR="000C3430" w:rsidRDefault="000C3430">
    <w:pPr>
      <w:pStyle w:val="Header"/>
    </w:pPr>
    <w:r>
      <w:rPr>
        <w:noProof/>
      </w:rPr>
      <mc:AlternateContent>
        <mc:Choice Requires="wps">
          <w:drawing>
            <wp:anchor distT="0" distB="0" distL="0" distR="0" simplePos="0" relativeHeight="484649472" behindDoc="0" locked="0" layoutInCell="1" allowOverlap="1" wp14:anchorId="28389CFA" wp14:editId="45E7ED97">
              <wp:simplePos x="635" y="635"/>
              <wp:positionH relativeFrom="page">
                <wp:align>center</wp:align>
              </wp:positionH>
              <wp:positionV relativeFrom="page">
                <wp:align>top</wp:align>
              </wp:positionV>
              <wp:extent cx="443865" cy="443865"/>
              <wp:effectExtent l="0" t="0" r="1270" b="3175"/>
              <wp:wrapNone/>
              <wp:docPr id="1285" name="Text Box 1285"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AE2B055" w14:textId="45938572"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8389CFA" id="_x0000_t202" coordsize="21600,21600" o:spt="202" path="m,l,21600r21600,l21600,xe">
              <v:stroke joinstyle="miter"/>
              <v:path gradientshapeok="t" o:connecttype="rect"/>
            </v:shapetype>
            <v:shape id="Text Box 1285" o:spid="_x0000_s1046" type="#_x0000_t202" alt="SMU Classification: Restricted" style="position:absolute;margin-left:0;margin-top:0;width:34.95pt;height:34.95pt;z-index:484649472;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" filled="f" stroked="f">
              <v:fill o:detectmouseclick="t"/>
              <v:textbox style="mso-fit-shape-to-text:t" inset="0,15pt,0,0">
                <w:txbxContent>
                  <w:p w14:paraId="5AE2B055" w14:textId="45938572"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D982E" w14:textId="73CFFE11" w:rsidR="000C3430" w:rsidRDefault="000C3430">
    <w:pPr>
      <w:pStyle w:val="Header"/>
    </w:pPr>
    <w:r>
      <w:rPr>
        <w:noProof/>
      </w:rPr>
      <mc:AlternateContent>
        <mc:Choice Requires="wps">
          <w:drawing>
            <wp:anchor distT="0" distB="0" distL="0" distR="0" simplePos="0" relativeHeight="484653568" behindDoc="0" locked="0" layoutInCell="1" allowOverlap="1" wp14:anchorId="0D52C99D" wp14:editId="0F2592DB">
              <wp:simplePos x="635" y="635"/>
              <wp:positionH relativeFrom="page">
                <wp:align>center</wp:align>
              </wp:positionH>
              <wp:positionV relativeFrom="page">
                <wp:align>top</wp:align>
              </wp:positionV>
              <wp:extent cx="443865" cy="443865"/>
              <wp:effectExtent l="0" t="0" r="1270" b="3175"/>
              <wp:wrapNone/>
              <wp:docPr id="1289" name="Text Box 1289"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9C64B8E" w14:textId="674D491F"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D52C99D" id="_x0000_t202" coordsize="21600,21600" o:spt="202" path="m,l,21600r21600,l21600,xe">
              <v:stroke joinstyle="miter"/>
              <v:path gradientshapeok="t" o:connecttype="rect"/>
            </v:shapetype>
            <v:shape id="Text Box 1289" o:spid="_x0000_s1047" type="#_x0000_t202" alt="SMU Classification: Restricted" style="position:absolute;margin-left:0;margin-top:0;width:34.95pt;height:34.95pt;z-index:48465356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" filled="f" stroked="f">
              <v:fill o:detectmouseclick="t"/>
              <v:textbox style="mso-fit-shape-to-text:t" inset="0,15pt,0,0">
                <w:txbxContent>
                  <w:p w14:paraId="19C64B8E" w14:textId="674D491F"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A35DA" w14:textId="3A3E2DA2" w:rsidR="000C3430" w:rsidRDefault="000C3430">
    <w:pPr>
      <w:pStyle w:val="Header"/>
    </w:pPr>
    <w:r>
      <w:rPr>
        <w:noProof/>
      </w:rPr>
      <mc:AlternateContent>
        <mc:Choice Requires="wps">
          <w:drawing>
            <wp:anchor distT="0" distB="0" distL="0" distR="0" simplePos="0" relativeHeight="484654592" behindDoc="0" locked="0" layoutInCell="1" allowOverlap="1" wp14:anchorId="7E69806E" wp14:editId="29B6E59C">
              <wp:simplePos x="635" y="635"/>
              <wp:positionH relativeFrom="page">
                <wp:align>center</wp:align>
              </wp:positionH>
              <wp:positionV relativeFrom="page">
                <wp:align>top</wp:align>
              </wp:positionV>
              <wp:extent cx="443865" cy="443865"/>
              <wp:effectExtent l="0" t="0" r="1270" b="3175"/>
              <wp:wrapNone/>
              <wp:docPr id="1290" name="Text Box 1290"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706164E" w14:textId="3F929690"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E69806E" id="_x0000_t202" coordsize="21600,21600" o:spt="202" path="m,l,21600r21600,l21600,xe">
              <v:stroke joinstyle="miter"/>
              <v:path gradientshapeok="t" o:connecttype="rect"/>
            </v:shapetype>
            <v:shape id="Text Box 1290" o:spid="_x0000_s1048" type="#_x0000_t202" alt="SMU Classification: Restricted" style="position:absolute;margin-left:0;margin-top:0;width:34.95pt;height:34.95pt;z-index:484654592;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" filled="f" stroked="f">
              <v:fill o:detectmouseclick="t"/>
              <v:textbox style="mso-fit-shape-to-text:t" inset="0,15pt,0,0">
                <w:txbxContent>
                  <w:p w14:paraId="7706164E" w14:textId="3F929690"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8CBA6" w14:textId="6E041F4D" w:rsidR="000C3430" w:rsidRDefault="000C3430">
    <w:pPr>
      <w:pStyle w:val="Header"/>
    </w:pPr>
    <w:r>
      <w:rPr>
        <w:noProof/>
      </w:rPr>
      <mc:AlternateContent>
        <mc:Choice Requires="wps">
          <w:drawing>
            <wp:anchor distT="0" distB="0" distL="0" distR="0" simplePos="0" relativeHeight="484652544" behindDoc="0" locked="0" layoutInCell="1" allowOverlap="1" wp14:anchorId="2F31CB14" wp14:editId="5C6910F7">
              <wp:simplePos x="635" y="635"/>
              <wp:positionH relativeFrom="page">
                <wp:align>center</wp:align>
              </wp:positionH>
              <wp:positionV relativeFrom="page">
                <wp:align>top</wp:align>
              </wp:positionV>
              <wp:extent cx="443865" cy="443865"/>
              <wp:effectExtent l="0" t="0" r="1270" b="3175"/>
              <wp:wrapNone/>
              <wp:docPr id="1288" name="Text Box 1288"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47609B0" w14:textId="6F5EAD4E"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F31CB14" id="_x0000_t202" coordsize="21600,21600" o:spt="202" path="m,l,21600r21600,l21600,xe">
              <v:stroke joinstyle="miter"/>
              <v:path gradientshapeok="t" o:connecttype="rect"/>
            </v:shapetype>
            <v:shape id="Text Box 1288" o:spid="_x0000_s1049" type="#_x0000_t202" alt="SMU Classification: Restricted" style="position:absolute;margin-left:0;margin-top:0;width:34.95pt;height:34.95pt;z-index:48465254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" filled="f" stroked="f">
              <v:fill o:detectmouseclick="t"/>
              <v:textbox style="mso-fit-shape-to-text:t" inset="0,15pt,0,0">
                <w:txbxContent>
                  <w:p w14:paraId="747609B0" w14:textId="6F5EAD4E"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FFCF2" w14:textId="4A3E6B35" w:rsidR="000C3430" w:rsidRDefault="000C3430">
    <w:pPr>
      <w:pStyle w:val="Header"/>
    </w:pPr>
    <w:r>
      <w:rPr>
        <w:noProof/>
      </w:rPr>
      <mc:AlternateContent>
        <mc:Choice Requires="wps">
          <w:drawing>
            <wp:anchor distT="0" distB="0" distL="0" distR="0" simplePos="0" relativeHeight="484656640" behindDoc="0" locked="0" layoutInCell="1" allowOverlap="1" wp14:anchorId="57A3AFA3" wp14:editId="24509123">
              <wp:simplePos x="635" y="635"/>
              <wp:positionH relativeFrom="page">
                <wp:align>center</wp:align>
              </wp:positionH>
              <wp:positionV relativeFrom="page">
                <wp:align>top</wp:align>
              </wp:positionV>
              <wp:extent cx="443865" cy="443865"/>
              <wp:effectExtent l="0" t="0" r="1270" b="3175"/>
              <wp:wrapNone/>
              <wp:docPr id="1292" name="Text Box 1292"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F197D13" w14:textId="7FE01598"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7A3AFA3" id="_x0000_t202" coordsize="21600,21600" o:spt="202" path="m,l,21600r21600,l21600,xe">
              <v:stroke joinstyle="miter"/>
              <v:path gradientshapeok="t" o:connecttype="rect"/>
            </v:shapetype>
            <v:shape id="Text Box 1292" o:spid="_x0000_s1050" type="#_x0000_t202" alt="SMU Classification: Restricted" style="position:absolute;margin-left:0;margin-top:0;width:34.95pt;height:34.95pt;z-index:4846566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" filled="f" stroked="f">
              <v:fill o:detectmouseclick="t"/>
              <v:textbox style="mso-fit-shape-to-text:t" inset="0,15pt,0,0">
                <w:txbxContent>
                  <w:p w14:paraId="2F197D13" w14:textId="7FE01598"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0EB7F" w14:textId="46418343" w:rsidR="000C3430" w:rsidRDefault="000C3430">
    <w:pPr>
      <w:pStyle w:val="Header"/>
    </w:pPr>
    <w:r>
      <w:rPr>
        <w:noProof/>
      </w:rPr>
      <mc:AlternateContent>
        <mc:Choice Requires="wps">
          <w:drawing>
            <wp:anchor distT="0" distB="0" distL="0" distR="0" simplePos="0" relativeHeight="484657664" behindDoc="0" locked="0" layoutInCell="1" allowOverlap="1" wp14:anchorId="5A5583CC" wp14:editId="13D9D1B1">
              <wp:simplePos x="635" y="635"/>
              <wp:positionH relativeFrom="page">
                <wp:align>center</wp:align>
              </wp:positionH>
              <wp:positionV relativeFrom="page">
                <wp:align>top</wp:align>
              </wp:positionV>
              <wp:extent cx="443865" cy="443865"/>
              <wp:effectExtent l="0" t="0" r="1270" b="3175"/>
              <wp:wrapNone/>
              <wp:docPr id="1293" name="Text Box 1293"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11605D3" w14:textId="04EA479F"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A5583CC" id="_x0000_t202" coordsize="21600,21600" o:spt="202" path="m,l,21600r21600,l21600,xe">
              <v:stroke joinstyle="miter"/>
              <v:path gradientshapeok="t" o:connecttype="rect"/>
            </v:shapetype>
            <v:shape id="Text Box 1293" o:spid="_x0000_s1051" type="#_x0000_t202" alt="SMU Classification: Restricted" style="position:absolute;margin-left:0;margin-top:0;width:34.95pt;height:34.95pt;z-index:48465766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" filled="f" stroked="f">
              <v:fill o:detectmouseclick="t"/>
              <v:textbox style="mso-fit-shape-to-text:t" inset="0,15pt,0,0">
                <w:txbxContent>
                  <w:p w14:paraId="411605D3" w14:textId="04EA479F"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5ECA4" w14:textId="2D35C3DF" w:rsidR="000C3430" w:rsidRDefault="000C3430">
    <w:pPr>
      <w:pStyle w:val="Header"/>
    </w:pPr>
    <w:r>
      <w:rPr>
        <w:noProof/>
      </w:rPr>
      <mc:AlternateContent>
        <mc:Choice Requires="wps">
          <w:drawing>
            <wp:anchor distT="0" distB="0" distL="0" distR="0" simplePos="0" relativeHeight="484655616" behindDoc="0" locked="0" layoutInCell="1" allowOverlap="1" wp14:anchorId="02A80A3F" wp14:editId="0596A989">
              <wp:simplePos x="635" y="635"/>
              <wp:positionH relativeFrom="page">
                <wp:align>center</wp:align>
              </wp:positionH>
              <wp:positionV relativeFrom="page">
                <wp:align>top</wp:align>
              </wp:positionV>
              <wp:extent cx="443865" cy="443865"/>
              <wp:effectExtent l="0" t="0" r="1270" b="3175"/>
              <wp:wrapNone/>
              <wp:docPr id="1291" name="Text Box 1291"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ED88E33" w14:textId="34D42A3F"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2A80A3F" id="_x0000_t202" coordsize="21600,21600" o:spt="202" path="m,l,21600r21600,l21600,xe">
              <v:stroke joinstyle="miter"/>
              <v:path gradientshapeok="t" o:connecttype="rect"/>
            </v:shapetype>
            <v:shape id="Text Box 1291" o:spid="_x0000_s1052" type="#_x0000_t202" alt="SMU Classification: Restricted" style="position:absolute;margin-left:0;margin-top:0;width:34.95pt;height:34.95pt;z-index:484655616;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" filled="f" stroked="f">
              <v:fill o:detectmouseclick="t"/>
              <v:textbox style="mso-fit-shape-to-text:t" inset="0,15pt,0,0">
                <w:txbxContent>
                  <w:p w14:paraId="5ED88E33" w14:textId="34D42A3F"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F6888" w14:textId="0AA45498" w:rsidR="000C3430" w:rsidRDefault="000C3430">
    <w:pPr>
      <w:pStyle w:val="Header"/>
    </w:pPr>
    <w:r>
      <w:rPr>
        <w:noProof/>
      </w:rPr>
      <mc:AlternateContent>
        <mc:Choice Requires="wps">
          <w:drawing>
            <wp:anchor distT="0" distB="0" distL="0" distR="0" simplePos="0" relativeHeight="484659712" behindDoc="0" locked="0" layoutInCell="1" allowOverlap="1" wp14:anchorId="5D4E12B3" wp14:editId="0B4263DB">
              <wp:simplePos x="635" y="635"/>
              <wp:positionH relativeFrom="page">
                <wp:align>center</wp:align>
              </wp:positionH>
              <wp:positionV relativeFrom="page">
                <wp:align>top</wp:align>
              </wp:positionV>
              <wp:extent cx="443865" cy="443865"/>
              <wp:effectExtent l="0" t="0" r="1270" b="3175"/>
              <wp:wrapNone/>
              <wp:docPr id="1295" name="Text Box 1295"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CFBEB37" w14:textId="777B7B89"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D4E12B3" id="_x0000_t202" coordsize="21600,21600" o:spt="202" path="m,l,21600r21600,l21600,xe">
              <v:stroke joinstyle="miter"/>
              <v:path gradientshapeok="t" o:connecttype="rect"/>
            </v:shapetype>
            <v:shape id="Text Box 1295" o:spid="_x0000_s1053" type="#_x0000_t202" alt="SMU Classification: Restricted" style="position:absolute;margin-left:0;margin-top:0;width:34.95pt;height:34.95pt;z-index:484659712;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" filled="f" stroked="f">
              <v:fill o:detectmouseclick="t"/>
              <v:textbox style="mso-fit-shape-to-text:t" inset="0,15pt,0,0">
                <w:txbxContent>
                  <w:p w14:paraId="4CFBEB37" w14:textId="777B7B89"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4FBE9" w14:textId="78C02A4D" w:rsidR="000C3430" w:rsidRDefault="000C3430">
    <w:pPr>
      <w:pStyle w:val="Header"/>
    </w:pPr>
    <w:r>
      <w:rPr>
        <w:noProof/>
      </w:rPr>
      <mc:AlternateContent>
        <mc:Choice Requires="wps">
          <w:drawing>
            <wp:anchor distT="0" distB="0" distL="0" distR="0" simplePos="0" relativeHeight="484660736" behindDoc="0" locked="0" layoutInCell="1" allowOverlap="1" wp14:anchorId="7F23C4FA" wp14:editId="6545E27D">
              <wp:simplePos x="635" y="635"/>
              <wp:positionH relativeFrom="page">
                <wp:align>center</wp:align>
              </wp:positionH>
              <wp:positionV relativeFrom="page">
                <wp:align>top</wp:align>
              </wp:positionV>
              <wp:extent cx="443865" cy="443865"/>
              <wp:effectExtent l="0" t="0" r="1270" b="3175"/>
              <wp:wrapNone/>
              <wp:docPr id="1296" name="Text Box 1296"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02596C6" w14:textId="1D161142"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F23C4FA" id="_x0000_t202" coordsize="21600,21600" o:spt="202" path="m,l,21600r21600,l21600,xe">
              <v:stroke joinstyle="miter"/>
              <v:path gradientshapeok="t" o:connecttype="rect"/>
            </v:shapetype>
            <v:shape id="Text Box 1296" o:spid="_x0000_s1054" type="#_x0000_t202" alt="SMU Classification: Restricted" style="position:absolute;margin-left:0;margin-top:0;width:34.95pt;height:34.95pt;z-index:484660736;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" filled="f" stroked="f">
              <v:fill o:detectmouseclick="t"/>
              <v:textbox style="mso-fit-shape-to-text:t" inset="0,15pt,0,0">
                <w:txbxContent>
                  <w:p w14:paraId="602596C6" w14:textId="1D161142"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DF474" w14:textId="57A4D42D" w:rsidR="000C3430" w:rsidRDefault="000C3430">
    <w:pPr>
      <w:pStyle w:val="Header"/>
    </w:pPr>
    <w:r>
      <w:rPr>
        <w:noProof/>
      </w:rPr>
      <mc:AlternateContent>
        <mc:Choice Requires="wps">
          <w:drawing>
            <wp:anchor distT="0" distB="0" distL="0" distR="0" simplePos="0" relativeHeight="484631040" behindDoc="0" locked="0" layoutInCell="1" allowOverlap="1" wp14:anchorId="696CB0DD" wp14:editId="024CE039">
              <wp:simplePos x="635" y="635"/>
              <wp:positionH relativeFrom="page">
                <wp:align>center</wp:align>
              </wp:positionH>
              <wp:positionV relativeFrom="page">
                <wp:align>top</wp:align>
              </wp:positionV>
              <wp:extent cx="443865" cy="443865"/>
              <wp:effectExtent l="0" t="0" r="1270" b="3175"/>
              <wp:wrapNone/>
              <wp:docPr id="1267" name="Text Box 1267"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9284080" w14:textId="283F53BB"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96CB0DD" id="_x0000_t202" coordsize="21600,21600" o:spt="202" path="m,l,21600r21600,l21600,xe">
              <v:stroke joinstyle="miter"/>
              <v:path gradientshapeok="t" o:connecttype="rect"/>
            </v:shapetype>
            <v:shape id="Text Box 1267" o:spid="_x0000_s1028" type="#_x0000_t202" alt="SMU Classification: Restricted" style="position:absolute;margin-left:0;margin-top:0;width:34.95pt;height:34.95pt;z-index:4846310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" filled="f" stroked="f">
              <v:fill o:detectmouseclick="t"/>
              <v:textbox style="mso-fit-shape-to-text:t" inset="0,15pt,0,0">
                <w:txbxContent>
                  <w:p w14:paraId="49284080" w14:textId="283F53BB"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8C2E4" w14:textId="1E867F4C" w:rsidR="000C3430" w:rsidRDefault="000C3430">
    <w:pPr>
      <w:pStyle w:val="Header"/>
    </w:pPr>
    <w:r>
      <w:rPr>
        <w:noProof/>
      </w:rPr>
      <mc:AlternateContent>
        <mc:Choice Requires="wps">
          <w:drawing>
            <wp:anchor distT="0" distB="0" distL="0" distR="0" simplePos="0" relativeHeight="484658688" behindDoc="0" locked="0" layoutInCell="1" allowOverlap="1" wp14:anchorId="28CE427B" wp14:editId="37E2F08C">
              <wp:simplePos x="635" y="635"/>
              <wp:positionH relativeFrom="page">
                <wp:align>center</wp:align>
              </wp:positionH>
              <wp:positionV relativeFrom="page">
                <wp:align>top</wp:align>
              </wp:positionV>
              <wp:extent cx="443865" cy="443865"/>
              <wp:effectExtent l="0" t="0" r="1270" b="3175"/>
              <wp:wrapNone/>
              <wp:docPr id="1294" name="Text Box 1294"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91AA4BE" w14:textId="2E2ECDFD"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8CE427B" id="_x0000_t202" coordsize="21600,21600" o:spt="202" path="m,l,21600r21600,l21600,xe">
              <v:stroke joinstyle="miter"/>
              <v:path gradientshapeok="t" o:connecttype="rect"/>
            </v:shapetype>
            <v:shape id="Text Box 1294" o:spid="_x0000_s1055" type="#_x0000_t202" alt="SMU Classification: Restricted" style="position:absolute;margin-left:0;margin-top:0;width:34.95pt;height:34.95pt;z-index:48465868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" filled="f" stroked="f">
              <v:fill o:detectmouseclick="t"/>
              <v:textbox style="mso-fit-shape-to-text:t" inset="0,15pt,0,0">
                <w:txbxContent>
                  <w:p w14:paraId="191AA4BE" w14:textId="2E2ECDFD"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B3BAD" w14:textId="2B0EE39C" w:rsidR="000C3430" w:rsidRDefault="000C3430">
    <w:pPr>
      <w:pStyle w:val="Header"/>
    </w:pPr>
    <w:r>
      <w:rPr>
        <w:noProof/>
      </w:rPr>
      <mc:AlternateContent>
        <mc:Choice Requires="wps">
          <w:drawing>
            <wp:anchor distT="0" distB="0" distL="0" distR="0" simplePos="0" relativeHeight="484662784" behindDoc="0" locked="0" layoutInCell="1" allowOverlap="1" wp14:anchorId="753E9F60" wp14:editId="00A1FF25">
              <wp:simplePos x="635" y="635"/>
              <wp:positionH relativeFrom="page">
                <wp:align>center</wp:align>
              </wp:positionH>
              <wp:positionV relativeFrom="page">
                <wp:align>top</wp:align>
              </wp:positionV>
              <wp:extent cx="443865" cy="443865"/>
              <wp:effectExtent l="0" t="0" r="1270" b="3175"/>
              <wp:wrapNone/>
              <wp:docPr id="1298" name="Text Box 1298"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FEA3A29" w14:textId="07C6384D"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53E9F60" id="_x0000_t202" coordsize="21600,21600" o:spt="202" path="m,l,21600r21600,l21600,xe">
              <v:stroke joinstyle="miter"/>
              <v:path gradientshapeok="t" o:connecttype="rect"/>
            </v:shapetype>
            <v:shape id="Text Box 1298" o:spid="_x0000_s1056" type="#_x0000_t202" alt="SMU Classification: Restricted" style="position:absolute;margin-left:0;margin-top:0;width:34.95pt;height:34.95pt;z-index:48466278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" filled="f" stroked="f">
              <v:fill o:detectmouseclick="t"/>
              <v:textbox style="mso-fit-shape-to-text:t" inset="0,15pt,0,0">
                <w:txbxContent>
                  <w:p w14:paraId="6FEA3A29" w14:textId="07C6384D"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8D698" w14:textId="6BCAEF99" w:rsidR="000C3430" w:rsidRDefault="000C3430">
    <w:pPr>
      <w:pStyle w:val="Header"/>
    </w:pPr>
    <w:r>
      <w:rPr>
        <w:noProof/>
      </w:rPr>
      <mc:AlternateContent>
        <mc:Choice Requires="wps">
          <w:drawing>
            <wp:anchor distT="0" distB="0" distL="0" distR="0" simplePos="0" relativeHeight="484663808" behindDoc="0" locked="0" layoutInCell="1" allowOverlap="1" wp14:anchorId="6356A655" wp14:editId="54790622">
              <wp:simplePos x="635" y="635"/>
              <wp:positionH relativeFrom="page">
                <wp:align>center</wp:align>
              </wp:positionH>
              <wp:positionV relativeFrom="page">
                <wp:align>top</wp:align>
              </wp:positionV>
              <wp:extent cx="443865" cy="443865"/>
              <wp:effectExtent l="0" t="0" r="1270" b="3175"/>
              <wp:wrapNone/>
              <wp:docPr id="1299" name="Text Box 1299"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F7943BB" w14:textId="5A2838F2"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356A655" id="_x0000_t202" coordsize="21600,21600" o:spt="202" path="m,l,21600r21600,l21600,xe">
              <v:stroke joinstyle="miter"/>
              <v:path gradientshapeok="t" o:connecttype="rect"/>
            </v:shapetype>
            <v:shape id="Text Box 1299" o:spid="_x0000_s1057" type="#_x0000_t202" alt="SMU Classification: Restricted" style="position:absolute;margin-left:0;margin-top:0;width:34.95pt;height:34.95pt;z-index:48466380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" filled="f" stroked="f">
              <v:fill o:detectmouseclick="t"/>
              <v:textbox style="mso-fit-shape-to-text:t" inset="0,15pt,0,0">
                <w:txbxContent>
                  <w:p w14:paraId="2F7943BB" w14:textId="5A2838F2"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631D5" w14:textId="1B6117AB" w:rsidR="000C3430" w:rsidRDefault="000C3430">
    <w:pPr>
      <w:pStyle w:val="Header"/>
    </w:pPr>
    <w:r>
      <w:rPr>
        <w:noProof/>
      </w:rPr>
      <mc:AlternateContent>
        <mc:Choice Requires="wps">
          <w:drawing>
            <wp:anchor distT="0" distB="0" distL="0" distR="0" simplePos="0" relativeHeight="484661760" behindDoc="0" locked="0" layoutInCell="1" allowOverlap="1" wp14:anchorId="76D5C0E0" wp14:editId="15F25B10">
              <wp:simplePos x="635" y="635"/>
              <wp:positionH relativeFrom="page">
                <wp:align>center</wp:align>
              </wp:positionH>
              <wp:positionV relativeFrom="page">
                <wp:align>top</wp:align>
              </wp:positionV>
              <wp:extent cx="443865" cy="443865"/>
              <wp:effectExtent l="0" t="0" r="1270" b="3175"/>
              <wp:wrapNone/>
              <wp:docPr id="1297" name="Text Box 1297"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19E5DCE" w14:textId="43818DE3"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6D5C0E0" id="_x0000_t202" coordsize="21600,21600" o:spt="202" path="m,l,21600r21600,l21600,xe">
              <v:stroke joinstyle="miter"/>
              <v:path gradientshapeok="t" o:connecttype="rect"/>
            </v:shapetype>
            <v:shape id="Text Box 1297" o:spid="_x0000_s1058" type="#_x0000_t202" alt="SMU Classification: Restricted" style="position:absolute;margin-left:0;margin-top:0;width:34.95pt;height:34.95pt;z-index:48466176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" filled="f" stroked="f">
              <v:fill o:detectmouseclick="t"/>
              <v:textbox style="mso-fit-shape-to-text:t" inset="0,15pt,0,0">
                <w:txbxContent>
                  <w:p w14:paraId="519E5DCE" w14:textId="43818DE3"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351FA" w14:textId="21B2D053" w:rsidR="000C3430" w:rsidRDefault="000C3430">
    <w:pPr>
      <w:pStyle w:val="Header"/>
    </w:pPr>
    <w:r>
      <w:rPr>
        <w:noProof/>
      </w:rPr>
      <mc:AlternateContent>
        <mc:Choice Requires="wps">
          <w:drawing>
            <wp:anchor distT="0" distB="0" distL="0" distR="0" simplePos="0" relativeHeight="484665856" behindDoc="0" locked="0" layoutInCell="1" allowOverlap="1" wp14:anchorId="63EED33F" wp14:editId="44BF53FA">
              <wp:simplePos x="635" y="635"/>
              <wp:positionH relativeFrom="page">
                <wp:align>center</wp:align>
              </wp:positionH>
              <wp:positionV relativeFrom="page">
                <wp:align>top</wp:align>
              </wp:positionV>
              <wp:extent cx="443865" cy="443865"/>
              <wp:effectExtent l="0" t="0" r="1270" b="3175"/>
              <wp:wrapNone/>
              <wp:docPr id="1301" name="Text Box 1301"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FABBB50" w14:textId="0A3DC202"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3EED33F" id="_x0000_t202" coordsize="21600,21600" o:spt="202" path="m,l,21600r21600,l21600,xe">
              <v:stroke joinstyle="miter"/>
              <v:path gradientshapeok="t" o:connecttype="rect"/>
            </v:shapetype>
            <v:shape id="Text Box 1301" o:spid="_x0000_s1059" type="#_x0000_t202" alt="SMU Classification: Restricted" style="position:absolute;margin-left:0;margin-top:0;width:34.95pt;height:34.95pt;z-index:484665856;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" filled="f" stroked="f">
              <v:fill o:detectmouseclick="t"/>
              <v:textbox style="mso-fit-shape-to-text:t" inset="0,15pt,0,0">
                <w:txbxContent>
                  <w:p w14:paraId="4FABBB50" w14:textId="0A3DC202"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5B820" w14:textId="299D5430" w:rsidR="000C3430" w:rsidRDefault="000C3430">
    <w:pPr>
      <w:pStyle w:val="Header"/>
    </w:pPr>
    <w:r>
      <w:rPr>
        <w:noProof/>
      </w:rPr>
      <mc:AlternateContent>
        <mc:Choice Requires="wps">
          <w:drawing>
            <wp:anchor distT="0" distB="0" distL="0" distR="0" simplePos="0" relativeHeight="484666880" behindDoc="0" locked="0" layoutInCell="1" allowOverlap="1" wp14:anchorId="13B38431" wp14:editId="0BC4DEEC">
              <wp:simplePos x="635" y="635"/>
              <wp:positionH relativeFrom="page">
                <wp:align>center</wp:align>
              </wp:positionH>
              <wp:positionV relativeFrom="page">
                <wp:align>top</wp:align>
              </wp:positionV>
              <wp:extent cx="443865" cy="443865"/>
              <wp:effectExtent l="0" t="0" r="1270" b="3175"/>
              <wp:wrapNone/>
              <wp:docPr id="1302" name="Text Box 1302"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40521FB" w14:textId="53F5560D"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13B38431" id="_x0000_t202" coordsize="21600,21600" o:spt="202" path="m,l,21600r21600,l21600,xe">
              <v:stroke joinstyle="miter"/>
              <v:path gradientshapeok="t" o:connecttype="rect"/>
            </v:shapetype>
            <v:shape id="Text Box 1302" o:spid="_x0000_s1060" type="#_x0000_t202" alt="SMU Classification: Restricted" style="position:absolute;margin-left:0;margin-top:0;width:34.95pt;height:34.95pt;z-index:48466688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" filled="f" stroked="f">
              <v:fill o:detectmouseclick="t"/>
              <v:textbox style="mso-fit-shape-to-text:t" inset="0,15pt,0,0">
                <w:txbxContent>
                  <w:p w14:paraId="040521FB" w14:textId="53F5560D"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EB8FA" w14:textId="0A21A099" w:rsidR="000C3430" w:rsidRDefault="000C3430">
    <w:pPr>
      <w:pStyle w:val="Header"/>
    </w:pPr>
    <w:r>
      <w:rPr>
        <w:noProof/>
      </w:rPr>
      <mc:AlternateContent>
        <mc:Choice Requires="wps">
          <w:drawing>
            <wp:anchor distT="0" distB="0" distL="0" distR="0" simplePos="0" relativeHeight="484664832" behindDoc="0" locked="0" layoutInCell="1" allowOverlap="1" wp14:anchorId="471AC913" wp14:editId="283BEAA6">
              <wp:simplePos x="635" y="635"/>
              <wp:positionH relativeFrom="page">
                <wp:align>center</wp:align>
              </wp:positionH>
              <wp:positionV relativeFrom="page">
                <wp:align>top</wp:align>
              </wp:positionV>
              <wp:extent cx="443865" cy="443865"/>
              <wp:effectExtent l="0" t="0" r="1270" b="3175"/>
              <wp:wrapNone/>
              <wp:docPr id="1300" name="Text Box 1300"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4C93E97" w14:textId="4772F96D"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471AC913" id="_x0000_t202" coordsize="21600,21600" o:spt="202" path="m,l,21600r21600,l21600,xe">
              <v:stroke joinstyle="miter"/>
              <v:path gradientshapeok="t" o:connecttype="rect"/>
            </v:shapetype>
            <v:shape id="Text Box 1300" o:spid="_x0000_s1061" type="#_x0000_t202" alt="SMU Classification: Restricted" style="position:absolute;margin-left:0;margin-top:0;width:34.95pt;height:34.95pt;z-index:484664832;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" filled="f" stroked="f">
              <v:fill o:detectmouseclick="t"/>
              <v:textbox style="mso-fit-shape-to-text:t" inset="0,15pt,0,0">
                <w:txbxContent>
                  <w:p w14:paraId="54C93E97" w14:textId="4772F96D"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47F55" w14:textId="3079BDD7" w:rsidR="000C3430" w:rsidRDefault="000C3430">
    <w:pPr>
      <w:pStyle w:val="Header"/>
    </w:pPr>
    <w:r>
      <w:rPr>
        <w:noProof/>
      </w:rPr>
      <mc:AlternateContent>
        <mc:Choice Requires="wps">
          <w:drawing>
            <wp:anchor distT="0" distB="0" distL="0" distR="0" simplePos="0" relativeHeight="484668928" behindDoc="0" locked="0" layoutInCell="1" allowOverlap="1" wp14:anchorId="4974BAF2" wp14:editId="48A7AE18">
              <wp:simplePos x="635" y="635"/>
              <wp:positionH relativeFrom="page">
                <wp:align>center</wp:align>
              </wp:positionH>
              <wp:positionV relativeFrom="page">
                <wp:align>top</wp:align>
              </wp:positionV>
              <wp:extent cx="443865" cy="443865"/>
              <wp:effectExtent l="0" t="0" r="1270" b="3175"/>
              <wp:wrapNone/>
              <wp:docPr id="1304" name="Text Box 1304"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4F7F253" w14:textId="17184C45"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4974BAF2" id="_x0000_t202" coordsize="21600,21600" o:spt="202" path="m,l,21600r21600,l21600,xe">
              <v:stroke joinstyle="miter"/>
              <v:path gradientshapeok="t" o:connecttype="rect"/>
            </v:shapetype>
            <v:shape id="Text Box 1304" o:spid="_x0000_s1062" type="#_x0000_t202" alt="SMU Classification: Restricted" style="position:absolute;margin-left:0;margin-top:0;width:34.95pt;height:34.95pt;z-index:48466892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" filled="f" stroked="f">
              <v:fill o:detectmouseclick="t"/>
              <v:textbox style="mso-fit-shape-to-text:t" inset="0,15pt,0,0">
                <w:txbxContent>
                  <w:p w14:paraId="64F7F253" w14:textId="17184C45"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57D8A" w14:textId="6003AE35" w:rsidR="000C3430" w:rsidRDefault="000C3430">
    <w:pPr>
      <w:pStyle w:val="Header"/>
    </w:pPr>
    <w:r>
      <w:rPr>
        <w:noProof/>
      </w:rPr>
      <mc:AlternateContent>
        <mc:Choice Requires="wps">
          <w:drawing>
            <wp:anchor distT="0" distB="0" distL="0" distR="0" simplePos="0" relativeHeight="484669952" behindDoc="0" locked="0" layoutInCell="1" allowOverlap="1" wp14:anchorId="083F1361" wp14:editId="0968BF6C">
              <wp:simplePos x="635" y="635"/>
              <wp:positionH relativeFrom="page">
                <wp:align>center</wp:align>
              </wp:positionH>
              <wp:positionV relativeFrom="page">
                <wp:align>top</wp:align>
              </wp:positionV>
              <wp:extent cx="443865" cy="443865"/>
              <wp:effectExtent l="0" t="0" r="1270" b="3175"/>
              <wp:wrapNone/>
              <wp:docPr id="1305" name="Text Box 1305"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3C7729E" w14:textId="75850132"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83F1361" id="_x0000_t202" coordsize="21600,21600" o:spt="202" path="m,l,21600r21600,l21600,xe">
              <v:stroke joinstyle="miter"/>
              <v:path gradientshapeok="t" o:connecttype="rect"/>
            </v:shapetype>
            <v:shape id="Text Box 1305" o:spid="_x0000_s1063" type="#_x0000_t202" alt="SMU Classification: Restricted" style="position:absolute;margin-left:0;margin-top:0;width:34.95pt;height:34.95pt;z-index:484669952;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" filled="f" stroked="f">
              <v:fill o:detectmouseclick="t"/>
              <v:textbox style="mso-fit-shape-to-text:t" inset="0,15pt,0,0">
                <w:txbxContent>
                  <w:p w14:paraId="63C7729E" w14:textId="75850132"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90D45" w14:textId="7F2CC3BE" w:rsidR="000C3430" w:rsidRDefault="000C3430">
    <w:pPr>
      <w:pStyle w:val="Header"/>
    </w:pPr>
    <w:r>
      <w:rPr>
        <w:noProof/>
      </w:rPr>
      <mc:AlternateContent>
        <mc:Choice Requires="wps">
          <w:drawing>
            <wp:anchor distT="0" distB="0" distL="0" distR="0" simplePos="0" relativeHeight="484667904" behindDoc="0" locked="0" layoutInCell="1" allowOverlap="1" wp14:anchorId="735E5B76" wp14:editId="499E5CBA">
              <wp:simplePos x="635" y="635"/>
              <wp:positionH relativeFrom="page">
                <wp:align>center</wp:align>
              </wp:positionH>
              <wp:positionV relativeFrom="page">
                <wp:align>top</wp:align>
              </wp:positionV>
              <wp:extent cx="443865" cy="443865"/>
              <wp:effectExtent l="0" t="0" r="1270" b="3175"/>
              <wp:wrapNone/>
              <wp:docPr id="1303" name="Text Box 1303"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A8064E8" w14:textId="2AAC0F7E"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35E5B76" id="_x0000_t202" coordsize="21600,21600" o:spt="202" path="m,l,21600r21600,l21600,xe">
              <v:stroke joinstyle="miter"/>
              <v:path gradientshapeok="t" o:connecttype="rect"/>
            </v:shapetype>
            <v:shape id="Text Box 1303" o:spid="_x0000_s1064" type="#_x0000_t202" alt="SMU Classification: Restricted" style="position:absolute;margin-left:0;margin-top:0;width:34.95pt;height:34.95pt;z-index:48466790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" filled="f" stroked="f">
              <v:fill o:detectmouseclick="t"/>
              <v:textbox style="mso-fit-shape-to-text:t" inset="0,15pt,0,0">
                <w:txbxContent>
                  <w:p w14:paraId="7A8064E8" w14:textId="2AAC0F7E"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2ABC4" w14:textId="2F769304" w:rsidR="000C3430" w:rsidRDefault="000C3430">
    <w:pPr>
      <w:pStyle w:val="Header"/>
    </w:pPr>
    <w:r>
      <w:rPr>
        <w:noProof/>
      </w:rPr>
      <mc:AlternateContent>
        <mc:Choice Requires="wps">
          <w:drawing>
            <wp:anchor distT="0" distB="0" distL="0" distR="0" simplePos="0" relativeHeight="484635136" behindDoc="0" locked="0" layoutInCell="1" allowOverlap="1" wp14:anchorId="72F2CB3B" wp14:editId="7A415850">
              <wp:simplePos x="635" y="635"/>
              <wp:positionH relativeFrom="page">
                <wp:align>center</wp:align>
              </wp:positionH>
              <wp:positionV relativeFrom="page">
                <wp:align>top</wp:align>
              </wp:positionV>
              <wp:extent cx="443865" cy="443865"/>
              <wp:effectExtent l="0" t="0" r="1270" b="3175"/>
              <wp:wrapNone/>
              <wp:docPr id="1271" name="Text Box 1271"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6CD1ABE" w14:textId="6587C802"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2F2CB3B" id="_x0000_t202" coordsize="21600,21600" o:spt="202" path="m,l,21600r21600,l21600,xe">
              <v:stroke joinstyle="miter"/>
              <v:path gradientshapeok="t" o:connecttype="rect"/>
            </v:shapetype>
            <v:shape id="Text Box 1271" o:spid="_x0000_s1029" type="#_x0000_t202" alt="SMU Classification: Restricted" style="position:absolute;margin-left:0;margin-top:0;width:34.95pt;height:34.95pt;z-index:484635136;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" filled="f" stroked="f">
              <v:fill o:detectmouseclick="t"/>
              <v:textbox style="mso-fit-shape-to-text:t" inset="0,15pt,0,0">
                <w:txbxContent>
                  <w:p w14:paraId="66CD1ABE" w14:textId="6587C802"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ABF13" w14:textId="0A623E86" w:rsidR="000C3430" w:rsidRDefault="000C3430">
    <w:pPr>
      <w:pStyle w:val="Header"/>
    </w:pPr>
    <w:r>
      <w:rPr>
        <w:noProof/>
      </w:rPr>
      <mc:AlternateContent>
        <mc:Choice Requires="wps">
          <w:drawing>
            <wp:anchor distT="0" distB="0" distL="0" distR="0" simplePos="0" relativeHeight="484636160" behindDoc="0" locked="0" layoutInCell="1" allowOverlap="1" wp14:anchorId="76055605" wp14:editId="0103F808">
              <wp:simplePos x="635" y="635"/>
              <wp:positionH relativeFrom="page">
                <wp:align>center</wp:align>
              </wp:positionH>
              <wp:positionV relativeFrom="page">
                <wp:align>top</wp:align>
              </wp:positionV>
              <wp:extent cx="443865" cy="443865"/>
              <wp:effectExtent l="0" t="0" r="1270" b="3175"/>
              <wp:wrapNone/>
              <wp:docPr id="1272" name="Text Box 1272"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E9EC78A" w14:textId="5C59F4FD"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6055605" id="_x0000_t202" coordsize="21600,21600" o:spt="202" path="m,l,21600r21600,l21600,xe">
              <v:stroke joinstyle="miter"/>
              <v:path gradientshapeok="t" o:connecttype="rect"/>
            </v:shapetype>
            <v:shape id="Text Box 1272" o:spid="_x0000_s1030" type="#_x0000_t202" alt="SMU Classification: Restricted" style="position:absolute;margin-left:0;margin-top:0;width:34.95pt;height:34.95pt;z-index:48463616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" filled="f" stroked="f">
              <v:fill o:detectmouseclick="t"/>
              <v:textbox style="mso-fit-shape-to-text:t" inset="0,15pt,0,0">
                <w:txbxContent>
                  <w:p w14:paraId="6E9EC78A" w14:textId="5C59F4FD"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AA724" w14:textId="66C0C6FC" w:rsidR="000C3430" w:rsidRDefault="000C3430">
    <w:pPr>
      <w:pStyle w:val="Header"/>
    </w:pPr>
    <w:r>
      <w:rPr>
        <w:noProof/>
      </w:rPr>
      <mc:AlternateContent>
        <mc:Choice Requires="wps">
          <w:drawing>
            <wp:anchor distT="0" distB="0" distL="0" distR="0" simplePos="0" relativeHeight="484634112" behindDoc="0" locked="0" layoutInCell="1" allowOverlap="1" wp14:anchorId="0C9EA05F" wp14:editId="6FEDA908">
              <wp:simplePos x="635" y="635"/>
              <wp:positionH relativeFrom="page">
                <wp:align>center</wp:align>
              </wp:positionH>
              <wp:positionV relativeFrom="page">
                <wp:align>top</wp:align>
              </wp:positionV>
              <wp:extent cx="443865" cy="443865"/>
              <wp:effectExtent l="0" t="0" r="1270" b="3175"/>
              <wp:wrapNone/>
              <wp:docPr id="1270" name="Text Box 1270"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43C0550" w14:textId="5DA47ED7"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C9EA05F" id="_x0000_t202" coordsize="21600,21600" o:spt="202" path="m,l,21600r21600,l21600,xe">
              <v:stroke joinstyle="miter"/>
              <v:path gradientshapeok="t" o:connecttype="rect"/>
            </v:shapetype>
            <v:shape id="Text Box 1270" o:spid="_x0000_s1031" type="#_x0000_t202" alt="SMU Classification: Restricted" style="position:absolute;margin-left:0;margin-top:0;width:34.95pt;height:34.95pt;z-index:484634112;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" filled="f" stroked="f">
              <v:fill o:detectmouseclick="t"/>
              <v:textbox style="mso-fit-shape-to-text:t" inset="0,15pt,0,0">
                <w:txbxContent>
                  <w:p w14:paraId="143C0550" w14:textId="5DA47ED7"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A2BE0" w14:textId="2E2CFA61" w:rsidR="000C3430" w:rsidRDefault="000C3430">
    <w:pPr>
      <w:pStyle w:val="Header"/>
    </w:pPr>
    <w:r>
      <w:rPr>
        <w:noProof/>
      </w:rPr>
      <mc:AlternateContent>
        <mc:Choice Requires="wps">
          <w:drawing>
            <wp:anchor distT="0" distB="0" distL="0" distR="0" simplePos="0" relativeHeight="484638208" behindDoc="0" locked="0" layoutInCell="1" allowOverlap="1" wp14:anchorId="0E8E1623" wp14:editId="63627480">
              <wp:simplePos x="635" y="635"/>
              <wp:positionH relativeFrom="page">
                <wp:align>center</wp:align>
              </wp:positionH>
              <wp:positionV relativeFrom="page">
                <wp:align>top</wp:align>
              </wp:positionV>
              <wp:extent cx="443865" cy="443865"/>
              <wp:effectExtent l="0" t="0" r="1270" b="3175"/>
              <wp:wrapNone/>
              <wp:docPr id="1274" name="Text Box 1274"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5CA8140" w14:textId="14CD3CA2"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E8E1623" id="_x0000_t202" coordsize="21600,21600" o:spt="202" path="m,l,21600r21600,l21600,xe">
              <v:stroke joinstyle="miter"/>
              <v:path gradientshapeok="t" o:connecttype="rect"/>
            </v:shapetype>
            <v:shape id="Text Box 1274" o:spid="_x0000_s1032" type="#_x0000_t202" alt="SMU Classification: Restricted" style="position:absolute;margin-left:0;margin-top:0;width:34.95pt;height:34.95pt;z-index:48463820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" filled="f" stroked="f">
              <v:fill o:detectmouseclick="t"/>
              <v:textbox style="mso-fit-shape-to-text:t" inset="0,15pt,0,0">
                <w:txbxContent>
                  <w:p w14:paraId="15CA8140" w14:textId="14CD3CA2"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E21FE" w14:textId="66E424E9" w:rsidR="000C3430" w:rsidRDefault="000C3430">
    <w:pPr>
      <w:pStyle w:val="Header"/>
    </w:pPr>
    <w:r>
      <w:rPr>
        <w:noProof/>
      </w:rPr>
      <mc:AlternateContent>
        <mc:Choice Requires="wps">
          <w:drawing>
            <wp:anchor distT="0" distB="0" distL="0" distR="0" simplePos="0" relativeHeight="484639232" behindDoc="0" locked="0" layoutInCell="1" allowOverlap="1" wp14:anchorId="5968FE9F" wp14:editId="2CD9C1D3">
              <wp:simplePos x="635" y="635"/>
              <wp:positionH relativeFrom="page">
                <wp:align>center</wp:align>
              </wp:positionH>
              <wp:positionV relativeFrom="page">
                <wp:align>top</wp:align>
              </wp:positionV>
              <wp:extent cx="443865" cy="443865"/>
              <wp:effectExtent l="0" t="0" r="1270" b="3175"/>
              <wp:wrapNone/>
              <wp:docPr id="1275" name="Text Box 1275"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B49CD3B" w14:textId="695326C0"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968FE9F" id="_x0000_t202" coordsize="21600,21600" o:spt="202" path="m,l,21600r21600,l21600,xe">
              <v:stroke joinstyle="miter"/>
              <v:path gradientshapeok="t" o:connecttype="rect"/>
            </v:shapetype>
            <v:shape id="Text Box 1275" o:spid="_x0000_s1033" type="#_x0000_t202" alt="SMU Classification: Restricted" style="position:absolute;margin-left:0;margin-top:0;width:34.95pt;height:34.95pt;z-index:484639232;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" filled="f" stroked="f">
              <v:fill o:detectmouseclick="t"/>
              <v:textbox style="mso-fit-shape-to-text:t" inset="0,15pt,0,0">
                <w:txbxContent>
                  <w:p w14:paraId="4B49CD3B" w14:textId="695326C0"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D0671" w14:textId="081C7EC3" w:rsidR="000C3430" w:rsidRDefault="000C3430">
    <w:pPr>
      <w:pStyle w:val="Header"/>
    </w:pPr>
    <w:r>
      <w:rPr>
        <w:noProof/>
      </w:rPr>
      <mc:AlternateContent>
        <mc:Choice Requires="wps">
          <w:drawing>
            <wp:anchor distT="0" distB="0" distL="0" distR="0" simplePos="0" relativeHeight="484637184" behindDoc="0" locked="0" layoutInCell="1" allowOverlap="1" wp14:anchorId="4837B90F" wp14:editId="45734F44">
              <wp:simplePos x="635" y="635"/>
              <wp:positionH relativeFrom="page">
                <wp:align>center</wp:align>
              </wp:positionH>
              <wp:positionV relativeFrom="page">
                <wp:align>top</wp:align>
              </wp:positionV>
              <wp:extent cx="443865" cy="443865"/>
              <wp:effectExtent l="0" t="0" r="1270" b="3175"/>
              <wp:wrapNone/>
              <wp:docPr id="1273" name="Text Box 1273" descr="SMU Classification: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02A316F" w14:textId="5DB73109"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4837B90F" id="_x0000_t202" coordsize="21600,21600" o:spt="202" path="m,l,21600r21600,l21600,xe">
              <v:stroke joinstyle="miter"/>
              <v:path gradientshapeok="t" o:connecttype="rect"/>
            </v:shapetype>
            <v:shape id="Text Box 1273" o:spid="_x0000_s1034" type="#_x0000_t202" alt="SMU Classification: Restricted" style="position:absolute;margin-left:0;margin-top:0;width:34.95pt;height:34.95pt;z-index:48463718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" filled="f" stroked="f">
              <v:fill o:detectmouseclick="t"/>
              <v:textbox style="mso-fit-shape-to-text:t" inset="0,15pt,0,0">
                <w:txbxContent>
                  <w:p w14:paraId="302A316F" w14:textId="5DB73109" w:rsidR="000C3430" w:rsidRPr="000C3430" w:rsidRDefault="000C3430" w:rsidP="000C3430">
                    <w:pPr>
                      <w:rPr>
                        <w:rFonts w:ascii="Calibri" w:eastAsia="Calibri" w:hAnsi="Calibri" w:cs="Calibri"/>
                        <w:noProof/>
                        <w:color w:val="000000"/>
                        <w:sz w:val="16"/>
                        <w:szCs w:val="16"/>
                      </w:rPr>
                    </w:pPr>
                    <w:r w:rsidRPr="000C3430">
                      <w:rPr>
                        <w:rFonts w:ascii="Calibri" w:eastAsia="Calibri" w:hAnsi="Calibri" w:cs="Calibri"/>
                        <w:noProof/>
                        <w:color w:val="000000"/>
                        <w:sz w:val="16"/>
                        <w:szCs w:val="16"/>
                      </w:rPr>
                      <w:t>SMU Classification: Restricted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6702"/>
    <w:multiLevelType w:val="hybridMultilevel"/>
    <w:tmpl w:val="E5884F9C"/>
    <w:lvl w:ilvl="0" w:tplc="A8BCAAD4">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1870D57C">
      <w:numFmt w:val="bullet"/>
      <w:lvlText w:val="•"/>
      <w:lvlJc w:val="left"/>
      <w:pPr>
        <w:ind w:left="1760" w:hanging="799"/>
      </w:pPr>
      <w:rPr>
        <w:rFonts w:hint="default"/>
        <w:lang w:val="en-US" w:eastAsia="en-US" w:bidi="ar-SA"/>
      </w:rPr>
    </w:lvl>
    <w:lvl w:ilvl="2" w:tplc="79DC8710">
      <w:numFmt w:val="bullet"/>
      <w:lvlText w:val="•"/>
      <w:lvlJc w:val="left"/>
      <w:pPr>
        <w:ind w:left="2600" w:hanging="799"/>
      </w:pPr>
      <w:rPr>
        <w:rFonts w:hint="default"/>
        <w:lang w:val="en-US" w:eastAsia="en-US" w:bidi="ar-SA"/>
      </w:rPr>
    </w:lvl>
    <w:lvl w:ilvl="3" w:tplc="EAF42F54">
      <w:numFmt w:val="bullet"/>
      <w:lvlText w:val="•"/>
      <w:lvlJc w:val="left"/>
      <w:pPr>
        <w:ind w:left="3440" w:hanging="799"/>
      </w:pPr>
      <w:rPr>
        <w:rFonts w:hint="default"/>
        <w:lang w:val="en-US" w:eastAsia="en-US" w:bidi="ar-SA"/>
      </w:rPr>
    </w:lvl>
    <w:lvl w:ilvl="4" w:tplc="FB602D28">
      <w:numFmt w:val="bullet"/>
      <w:lvlText w:val="•"/>
      <w:lvlJc w:val="left"/>
      <w:pPr>
        <w:ind w:left="4280" w:hanging="799"/>
      </w:pPr>
      <w:rPr>
        <w:rFonts w:hint="default"/>
        <w:lang w:val="en-US" w:eastAsia="en-US" w:bidi="ar-SA"/>
      </w:rPr>
    </w:lvl>
    <w:lvl w:ilvl="5" w:tplc="AA6EABB2">
      <w:numFmt w:val="bullet"/>
      <w:lvlText w:val="•"/>
      <w:lvlJc w:val="left"/>
      <w:pPr>
        <w:ind w:left="5120" w:hanging="799"/>
      </w:pPr>
      <w:rPr>
        <w:rFonts w:hint="default"/>
        <w:lang w:val="en-US" w:eastAsia="en-US" w:bidi="ar-SA"/>
      </w:rPr>
    </w:lvl>
    <w:lvl w:ilvl="6" w:tplc="68C2659A">
      <w:numFmt w:val="bullet"/>
      <w:lvlText w:val="•"/>
      <w:lvlJc w:val="left"/>
      <w:pPr>
        <w:ind w:left="5960" w:hanging="799"/>
      </w:pPr>
      <w:rPr>
        <w:rFonts w:hint="default"/>
        <w:lang w:val="en-US" w:eastAsia="en-US" w:bidi="ar-SA"/>
      </w:rPr>
    </w:lvl>
    <w:lvl w:ilvl="7" w:tplc="2D36E81A">
      <w:numFmt w:val="bullet"/>
      <w:lvlText w:val="•"/>
      <w:lvlJc w:val="left"/>
      <w:pPr>
        <w:ind w:left="6800" w:hanging="799"/>
      </w:pPr>
      <w:rPr>
        <w:rFonts w:hint="default"/>
        <w:lang w:val="en-US" w:eastAsia="en-US" w:bidi="ar-SA"/>
      </w:rPr>
    </w:lvl>
    <w:lvl w:ilvl="8" w:tplc="B242196A">
      <w:numFmt w:val="bullet"/>
      <w:lvlText w:val="•"/>
      <w:lvlJc w:val="left"/>
      <w:pPr>
        <w:ind w:left="7640" w:hanging="799"/>
      </w:pPr>
      <w:rPr>
        <w:rFonts w:hint="default"/>
        <w:lang w:val="en-US" w:eastAsia="en-US" w:bidi="ar-SA"/>
      </w:rPr>
    </w:lvl>
  </w:abstractNum>
  <w:abstractNum w:abstractNumId="1" w15:restartNumberingAfterBreak="0">
    <w:nsid w:val="06157963"/>
    <w:multiLevelType w:val="hybridMultilevel"/>
    <w:tmpl w:val="379E2A68"/>
    <w:lvl w:ilvl="0" w:tplc="3BD23518">
      <w:start w:val="1"/>
      <w:numFmt w:val="decimal"/>
      <w:lvlText w:val="%1."/>
      <w:lvlJc w:val="left"/>
      <w:pPr>
        <w:ind w:left="126" w:hanging="533"/>
        <w:jc w:val="left"/>
      </w:pPr>
      <w:rPr>
        <w:rFonts w:ascii="Times New Roman" w:eastAsia="Times New Roman" w:hAnsi="Times New Roman" w:cs="Times New Roman" w:hint="default"/>
        <w:b/>
        <w:bCs/>
        <w:i w:val="0"/>
        <w:iCs w:val="0"/>
        <w:w w:val="102"/>
        <w:sz w:val="22"/>
        <w:szCs w:val="22"/>
        <w:lang w:val="en-US" w:eastAsia="en-US" w:bidi="ar-SA"/>
      </w:rPr>
    </w:lvl>
    <w:lvl w:ilvl="1" w:tplc="2AD6B6BE">
      <w:start w:val="1"/>
      <w:numFmt w:val="lowerRoman"/>
      <w:lvlText w:val="(%2)"/>
      <w:lvlJc w:val="left"/>
      <w:pPr>
        <w:ind w:left="394" w:hanging="269"/>
        <w:jc w:val="left"/>
      </w:pPr>
      <w:rPr>
        <w:rFonts w:ascii="Times New Roman" w:eastAsia="Times New Roman" w:hAnsi="Times New Roman" w:cs="Times New Roman" w:hint="default"/>
        <w:b/>
        <w:bCs/>
        <w:i w:val="0"/>
        <w:iCs w:val="0"/>
        <w:spacing w:val="-1"/>
        <w:w w:val="102"/>
        <w:sz w:val="22"/>
        <w:szCs w:val="22"/>
        <w:lang w:val="en-US" w:eastAsia="en-US" w:bidi="ar-SA"/>
      </w:rPr>
    </w:lvl>
    <w:lvl w:ilvl="2" w:tplc="18C47C92">
      <w:numFmt w:val="bullet"/>
      <w:lvlText w:val="•"/>
      <w:lvlJc w:val="left"/>
      <w:pPr>
        <w:ind w:left="1391" w:hanging="269"/>
      </w:pPr>
      <w:rPr>
        <w:rFonts w:hint="default"/>
        <w:lang w:val="en-US" w:eastAsia="en-US" w:bidi="ar-SA"/>
      </w:rPr>
    </w:lvl>
    <w:lvl w:ilvl="3" w:tplc="76983870">
      <w:numFmt w:val="bullet"/>
      <w:lvlText w:val="•"/>
      <w:lvlJc w:val="left"/>
      <w:pPr>
        <w:ind w:left="2382" w:hanging="269"/>
      </w:pPr>
      <w:rPr>
        <w:rFonts w:hint="default"/>
        <w:lang w:val="en-US" w:eastAsia="en-US" w:bidi="ar-SA"/>
      </w:rPr>
    </w:lvl>
    <w:lvl w:ilvl="4" w:tplc="95021CA8">
      <w:numFmt w:val="bullet"/>
      <w:lvlText w:val="•"/>
      <w:lvlJc w:val="left"/>
      <w:pPr>
        <w:ind w:left="3373" w:hanging="269"/>
      </w:pPr>
      <w:rPr>
        <w:rFonts w:hint="default"/>
        <w:lang w:val="en-US" w:eastAsia="en-US" w:bidi="ar-SA"/>
      </w:rPr>
    </w:lvl>
    <w:lvl w:ilvl="5" w:tplc="9DF098F4">
      <w:numFmt w:val="bullet"/>
      <w:lvlText w:val="•"/>
      <w:lvlJc w:val="left"/>
      <w:pPr>
        <w:ind w:left="4364" w:hanging="269"/>
      </w:pPr>
      <w:rPr>
        <w:rFonts w:hint="default"/>
        <w:lang w:val="en-US" w:eastAsia="en-US" w:bidi="ar-SA"/>
      </w:rPr>
    </w:lvl>
    <w:lvl w:ilvl="6" w:tplc="725CD63A">
      <w:numFmt w:val="bullet"/>
      <w:lvlText w:val="•"/>
      <w:lvlJc w:val="left"/>
      <w:pPr>
        <w:ind w:left="5355" w:hanging="269"/>
      </w:pPr>
      <w:rPr>
        <w:rFonts w:hint="default"/>
        <w:lang w:val="en-US" w:eastAsia="en-US" w:bidi="ar-SA"/>
      </w:rPr>
    </w:lvl>
    <w:lvl w:ilvl="7" w:tplc="2E5271A2">
      <w:numFmt w:val="bullet"/>
      <w:lvlText w:val="•"/>
      <w:lvlJc w:val="left"/>
      <w:pPr>
        <w:ind w:left="6346" w:hanging="269"/>
      </w:pPr>
      <w:rPr>
        <w:rFonts w:hint="default"/>
        <w:lang w:val="en-US" w:eastAsia="en-US" w:bidi="ar-SA"/>
      </w:rPr>
    </w:lvl>
    <w:lvl w:ilvl="8" w:tplc="C706B80C">
      <w:numFmt w:val="bullet"/>
      <w:lvlText w:val="•"/>
      <w:lvlJc w:val="left"/>
      <w:pPr>
        <w:ind w:left="7337" w:hanging="269"/>
      </w:pPr>
      <w:rPr>
        <w:rFonts w:hint="default"/>
        <w:lang w:val="en-US" w:eastAsia="en-US" w:bidi="ar-SA"/>
      </w:rPr>
    </w:lvl>
  </w:abstractNum>
  <w:abstractNum w:abstractNumId="2" w15:restartNumberingAfterBreak="0">
    <w:nsid w:val="067323E1"/>
    <w:multiLevelType w:val="hybridMultilevel"/>
    <w:tmpl w:val="5D1C5950"/>
    <w:lvl w:ilvl="0" w:tplc="C32CE32C">
      <w:start w:val="1"/>
      <w:numFmt w:val="decimal"/>
      <w:lvlText w:val="%1."/>
      <w:lvlJc w:val="left"/>
      <w:pPr>
        <w:ind w:left="126" w:hanging="533"/>
        <w:jc w:val="left"/>
      </w:pPr>
      <w:rPr>
        <w:rFonts w:ascii="Times New Roman" w:eastAsia="Times New Roman" w:hAnsi="Times New Roman" w:cs="Times New Roman" w:hint="default"/>
        <w:b/>
        <w:bCs/>
        <w:i w:val="0"/>
        <w:iCs w:val="0"/>
        <w:w w:val="102"/>
        <w:sz w:val="22"/>
        <w:szCs w:val="22"/>
        <w:lang w:val="en-US" w:eastAsia="en-US" w:bidi="ar-SA"/>
      </w:rPr>
    </w:lvl>
    <w:lvl w:ilvl="1" w:tplc="C38C6A66">
      <w:numFmt w:val="bullet"/>
      <w:lvlText w:val="•"/>
      <w:lvlJc w:val="left"/>
      <w:pPr>
        <w:ind w:left="1040" w:hanging="533"/>
      </w:pPr>
      <w:rPr>
        <w:rFonts w:hint="default"/>
        <w:lang w:val="en-US" w:eastAsia="en-US" w:bidi="ar-SA"/>
      </w:rPr>
    </w:lvl>
    <w:lvl w:ilvl="2" w:tplc="67C8FAA8">
      <w:numFmt w:val="bullet"/>
      <w:lvlText w:val="•"/>
      <w:lvlJc w:val="left"/>
      <w:pPr>
        <w:ind w:left="1960" w:hanging="533"/>
      </w:pPr>
      <w:rPr>
        <w:rFonts w:hint="default"/>
        <w:lang w:val="en-US" w:eastAsia="en-US" w:bidi="ar-SA"/>
      </w:rPr>
    </w:lvl>
    <w:lvl w:ilvl="3" w:tplc="C5A0150A">
      <w:numFmt w:val="bullet"/>
      <w:lvlText w:val="•"/>
      <w:lvlJc w:val="left"/>
      <w:pPr>
        <w:ind w:left="2880" w:hanging="533"/>
      </w:pPr>
      <w:rPr>
        <w:rFonts w:hint="default"/>
        <w:lang w:val="en-US" w:eastAsia="en-US" w:bidi="ar-SA"/>
      </w:rPr>
    </w:lvl>
    <w:lvl w:ilvl="4" w:tplc="6F36CD8C">
      <w:numFmt w:val="bullet"/>
      <w:lvlText w:val="•"/>
      <w:lvlJc w:val="left"/>
      <w:pPr>
        <w:ind w:left="3800" w:hanging="533"/>
      </w:pPr>
      <w:rPr>
        <w:rFonts w:hint="default"/>
        <w:lang w:val="en-US" w:eastAsia="en-US" w:bidi="ar-SA"/>
      </w:rPr>
    </w:lvl>
    <w:lvl w:ilvl="5" w:tplc="2B4EBA86">
      <w:numFmt w:val="bullet"/>
      <w:lvlText w:val="•"/>
      <w:lvlJc w:val="left"/>
      <w:pPr>
        <w:ind w:left="4720" w:hanging="533"/>
      </w:pPr>
      <w:rPr>
        <w:rFonts w:hint="default"/>
        <w:lang w:val="en-US" w:eastAsia="en-US" w:bidi="ar-SA"/>
      </w:rPr>
    </w:lvl>
    <w:lvl w:ilvl="6" w:tplc="3A008B6E">
      <w:numFmt w:val="bullet"/>
      <w:lvlText w:val="•"/>
      <w:lvlJc w:val="left"/>
      <w:pPr>
        <w:ind w:left="5640" w:hanging="533"/>
      </w:pPr>
      <w:rPr>
        <w:rFonts w:hint="default"/>
        <w:lang w:val="en-US" w:eastAsia="en-US" w:bidi="ar-SA"/>
      </w:rPr>
    </w:lvl>
    <w:lvl w:ilvl="7" w:tplc="62B41F4C">
      <w:numFmt w:val="bullet"/>
      <w:lvlText w:val="•"/>
      <w:lvlJc w:val="left"/>
      <w:pPr>
        <w:ind w:left="6560" w:hanging="533"/>
      </w:pPr>
      <w:rPr>
        <w:rFonts w:hint="default"/>
        <w:lang w:val="en-US" w:eastAsia="en-US" w:bidi="ar-SA"/>
      </w:rPr>
    </w:lvl>
    <w:lvl w:ilvl="8" w:tplc="097676A6">
      <w:numFmt w:val="bullet"/>
      <w:lvlText w:val="•"/>
      <w:lvlJc w:val="left"/>
      <w:pPr>
        <w:ind w:left="7480" w:hanging="533"/>
      </w:pPr>
      <w:rPr>
        <w:rFonts w:hint="default"/>
        <w:lang w:val="en-US" w:eastAsia="en-US" w:bidi="ar-SA"/>
      </w:rPr>
    </w:lvl>
  </w:abstractNum>
  <w:abstractNum w:abstractNumId="3" w15:restartNumberingAfterBreak="0">
    <w:nsid w:val="068A09CD"/>
    <w:multiLevelType w:val="hybridMultilevel"/>
    <w:tmpl w:val="7226B5FC"/>
    <w:lvl w:ilvl="0" w:tplc="2F10FB2A">
      <w:start w:val="1"/>
      <w:numFmt w:val="decimal"/>
      <w:lvlText w:val="%1."/>
      <w:lvlJc w:val="left"/>
      <w:pPr>
        <w:ind w:left="924" w:hanging="799"/>
        <w:jc w:val="left"/>
      </w:pPr>
      <w:rPr>
        <w:rFonts w:hint="default"/>
        <w:w w:val="102"/>
        <w:lang w:val="en-US" w:eastAsia="en-US" w:bidi="ar-SA"/>
      </w:rPr>
    </w:lvl>
    <w:lvl w:ilvl="1" w:tplc="20D88A58">
      <w:start w:val="1"/>
      <w:numFmt w:val="lowerLetter"/>
      <w:lvlText w:val="(%2)"/>
      <w:lvlJc w:val="left"/>
      <w:pPr>
        <w:ind w:left="1458" w:hanging="533"/>
        <w:jc w:val="left"/>
      </w:pPr>
      <w:rPr>
        <w:rFonts w:ascii="Times New Roman" w:eastAsia="Times New Roman" w:hAnsi="Times New Roman" w:cs="Times New Roman" w:hint="default"/>
        <w:b w:val="0"/>
        <w:bCs w:val="0"/>
        <w:i w:val="0"/>
        <w:iCs w:val="0"/>
        <w:spacing w:val="-1"/>
        <w:w w:val="102"/>
        <w:sz w:val="22"/>
        <w:szCs w:val="22"/>
        <w:lang w:val="en-US" w:eastAsia="en-US" w:bidi="ar-SA"/>
      </w:rPr>
    </w:lvl>
    <w:lvl w:ilvl="2" w:tplc="E26A9C50">
      <w:numFmt w:val="bullet"/>
      <w:lvlText w:val="•"/>
      <w:lvlJc w:val="left"/>
      <w:pPr>
        <w:ind w:left="2333" w:hanging="533"/>
      </w:pPr>
      <w:rPr>
        <w:rFonts w:hint="default"/>
        <w:lang w:val="en-US" w:eastAsia="en-US" w:bidi="ar-SA"/>
      </w:rPr>
    </w:lvl>
    <w:lvl w:ilvl="3" w:tplc="280EFE0E">
      <w:numFmt w:val="bullet"/>
      <w:lvlText w:val="•"/>
      <w:lvlJc w:val="left"/>
      <w:pPr>
        <w:ind w:left="3206" w:hanging="533"/>
      </w:pPr>
      <w:rPr>
        <w:rFonts w:hint="default"/>
        <w:lang w:val="en-US" w:eastAsia="en-US" w:bidi="ar-SA"/>
      </w:rPr>
    </w:lvl>
    <w:lvl w:ilvl="4" w:tplc="2AF2F8CA">
      <w:numFmt w:val="bullet"/>
      <w:lvlText w:val="•"/>
      <w:lvlJc w:val="left"/>
      <w:pPr>
        <w:ind w:left="4080" w:hanging="533"/>
      </w:pPr>
      <w:rPr>
        <w:rFonts w:hint="default"/>
        <w:lang w:val="en-US" w:eastAsia="en-US" w:bidi="ar-SA"/>
      </w:rPr>
    </w:lvl>
    <w:lvl w:ilvl="5" w:tplc="EB129DF0">
      <w:numFmt w:val="bullet"/>
      <w:lvlText w:val="•"/>
      <w:lvlJc w:val="left"/>
      <w:pPr>
        <w:ind w:left="4953" w:hanging="533"/>
      </w:pPr>
      <w:rPr>
        <w:rFonts w:hint="default"/>
        <w:lang w:val="en-US" w:eastAsia="en-US" w:bidi="ar-SA"/>
      </w:rPr>
    </w:lvl>
    <w:lvl w:ilvl="6" w:tplc="8F8EAB0C">
      <w:numFmt w:val="bullet"/>
      <w:lvlText w:val="•"/>
      <w:lvlJc w:val="left"/>
      <w:pPr>
        <w:ind w:left="5826" w:hanging="533"/>
      </w:pPr>
      <w:rPr>
        <w:rFonts w:hint="default"/>
        <w:lang w:val="en-US" w:eastAsia="en-US" w:bidi="ar-SA"/>
      </w:rPr>
    </w:lvl>
    <w:lvl w:ilvl="7" w:tplc="741E348E">
      <w:numFmt w:val="bullet"/>
      <w:lvlText w:val="•"/>
      <w:lvlJc w:val="left"/>
      <w:pPr>
        <w:ind w:left="6700" w:hanging="533"/>
      </w:pPr>
      <w:rPr>
        <w:rFonts w:hint="default"/>
        <w:lang w:val="en-US" w:eastAsia="en-US" w:bidi="ar-SA"/>
      </w:rPr>
    </w:lvl>
    <w:lvl w:ilvl="8" w:tplc="769EEDD4">
      <w:numFmt w:val="bullet"/>
      <w:lvlText w:val="•"/>
      <w:lvlJc w:val="left"/>
      <w:pPr>
        <w:ind w:left="7573" w:hanging="533"/>
      </w:pPr>
      <w:rPr>
        <w:rFonts w:hint="default"/>
        <w:lang w:val="en-US" w:eastAsia="en-US" w:bidi="ar-SA"/>
      </w:rPr>
    </w:lvl>
  </w:abstractNum>
  <w:abstractNum w:abstractNumId="4" w15:restartNumberingAfterBreak="0">
    <w:nsid w:val="07324890"/>
    <w:multiLevelType w:val="hybridMultilevel"/>
    <w:tmpl w:val="0C22BDA4"/>
    <w:lvl w:ilvl="0" w:tplc="E078DC60">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F9A0313C">
      <w:numFmt w:val="bullet"/>
      <w:lvlText w:val="•"/>
      <w:lvlJc w:val="left"/>
      <w:pPr>
        <w:ind w:left="1760" w:hanging="799"/>
      </w:pPr>
      <w:rPr>
        <w:rFonts w:hint="default"/>
        <w:lang w:val="en-US" w:eastAsia="en-US" w:bidi="ar-SA"/>
      </w:rPr>
    </w:lvl>
    <w:lvl w:ilvl="2" w:tplc="5764223A">
      <w:numFmt w:val="bullet"/>
      <w:lvlText w:val="•"/>
      <w:lvlJc w:val="left"/>
      <w:pPr>
        <w:ind w:left="2600" w:hanging="799"/>
      </w:pPr>
      <w:rPr>
        <w:rFonts w:hint="default"/>
        <w:lang w:val="en-US" w:eastAsia="en-US" w:bidi="ar-SA"/>
      </w:rPr>
    </w:lvl>
    <w:lvl w:ilvl="3" w:tplc="77BA7B6E">
      <w:numFmt w:val="bullet"/>
      <w:lvlText w:val="•"/>
      <w:lvlJc w:val="left"/>
      <w:pPr>
        <w:ind w:left="3440" w:hanging="799"/>
      </w:pPr>
      <w:rPr>
        <w:rFonts w:hint="default"/>
        <w:lang w:val="en-US" w:eastAsia="en-US" w:bidi="ar-SA"/>
      </w:rPr>
    </w:lvl>
    <w:lvl w:ilvl="4" w:tplc="C2EC53F4">
      <w:numFmt w:val="bullet"/>
      <w:lvlText w:val="•"/>
      <w:lvlJc w:val="left"/>
      <w:pPr>
        <w:ind w:left="4280" w:hanging="799"/>
      </w:pPr>
      <w:rPr>
        <w:rFonts w:hint="default"/>
        <w:lang w:val="en-US" w:eastAsia="en-US" w:bidi="ar-SA"/>
      </w:rPr>
    </w:lvl>
    <w:lvl w:ilvl="5" w:tplc="4B320C66">
      <w:numFmt w:val="bullet"/>
      <w:lvlText w:val="•"/>
      <w:lvlJc w:val="left"/>
      <w:pPr>
        <w:ind w:left="5120" w:hanging="799"/>
      </w:pPr>
      <w:rPr>
        <w:rFonts w:hint="default"/>
        <w:lang w:val="en-US" w:eastAsia="en-US" w:bidi="ar-SA"/>
      </w:rPr>
    </w:lvl>
    <w:lvl w:ilvl="6" w:tplc="FD043AE8">
      <w:numFmt w:val="bullet"/>
      <w:lvlText w:val="•"/>
      <w:lvlJc w:val="left"/>
      <w:pPr>
        <w:ind w:left="5960" w:hanging="799"/>
      </w:pPr>
      <w:rPr>
        <w:rFonts w:hint="default"/>
        <w:lang w:val="en-US" w:eastAsia="en-US" w:bidi="ar-SA"/>
      </w:rPr>
    </w:lvl>
    <w:lvl w:ilvl="7" w:tplc="436004A6">
      <w:numFmt w:val="bullet"/>
      <w:lvlText w:val="•"/>
      <w:lvlJc w:val="left"/>
      <w:pPr>
        <w:ind w:left="6800" w:hanging="799"/>
      </w:pPr>
      <w:rPr>
        <w:rFonts w:hint="default"/>
        <w:lang w:val="en-US" w:eastAsia="en-US" w:bidi="ar-SA"/>
      </w:rPr>
    </w:lvl>
    <w:lvl w:ilvl="8" w:tplc="CCE403D8">
      <w:numFmt w:val="bullet"/>
      <w:lvlText w:val="•"/>
      <w:lvlJc w:val="left"/>
      <w:pPr>
        <w:ind w:left="7640" w:hanging="799"/>
      </w:pPr>
      <w:rPr>
        <w:rFonts w:hint="default"/>
        <w:lang w:val="en-US" w:eastAsia="en-US" w:bidi="ar-SA"/>
      </w:rPr>
    </w:lvl>
  </w:abstractNum>
  <w:abstractNum w:abstractNumId="5" w15:restartNumberingAfterBreak="0">
    <w:nsid w:val="0B9F7F65"/>
    <w:multiLevelType w:val="hybridMultilevel"/>
    <w:tmpl w:val="317CBF88"/>
    <w:lvl w:ilvl="0" w:tplc="4F8880CE">
      <w:start w:val="1"/>
      <w:numFmt w:val="decimal"/>
      <w:lvlText w:val="%1."/>
      <w:lvlJc w:val="left"/>
      <w:pPr>
        <w:ind w:left="925" w:hanging="799"/>
        <w:jc w:val="left"/>
      </w:pPr>
      <w:rPr>
        <w:rFonts w:ascii="Times New Roman" w:eastAsia="Times New Roman" w:hAnsi="Times New Roman" w:cs="Times New Roman" w:hint="default"/>
        <w:b/>
        <w:bCs/>
        <w:i w:val="0"/>
        <w:iCs w:val="0"/>
        <w:w w:val="102"/>
        <w:sz w:val="22"/>
        <w:szCs w:val="22"/>
        <w:lang w:val="en-US" w:eastAsia="en-US" w:bidi="ar-SA"/>
      </w:rPr>
    </w:lvl>
    <w:lvl w:ilvl="1" w:tplc="CF30F19A">
      <w:start w:val="1"/>
      <w:numFmt w:val="lowerLetter"/>
      <w:lvlText w:val="(%2)"/>
      <w:lvlJc w:val="left"/>
      <w:pPr>
        <w:ind w:left="1458" w:hanging="533"/>
        <w:jc w:val="left"/>
      </w:pPr>
      <w:rPr>
        <w:rFonts w:hint="default"/>
        <w:spacing w:val="-1"/>
        <w:w w:val="102"/>
        <w:lang w:val="en-US" w:eastAsia="en-US" w:bidi="ar-SA"/>
      </w:rPr>
    </w:lvl>
    <w:lvl w:ilvl="2" w:tplc="5DECC364">
      <w:numFmt w:val="bullet"/>
      <w:lvlText w:val="•"/>
      <w:lvlJc w:val="left"/>
      <w:pPr>
        <w:ind w:left="2333" w:hanging="533"/>
      </w:pPr>
      <w:rPr>
        <w:rFonts w:hint="default"/>
        <w:lang w:val="en-US" w:eastAsia="en-US" w:bidi="ar-SA"/>
      </w:rPr>
    </w:lvl>
    <w:lvl w:ilvl="3" w:tplc="83FE143E">
      <w:numFmt w:val="bullet"/>
      <w:lvlText w:val="•"/>
      <w:lvlJc w:val="left"/>
      <w:pPr>
        <w:ind w:left="3206" w:hanging="533"/>
      </w:pPr>
      <w:rPr>
        <w:rFonts w:hint="default"/>
        <w:lang w:val="en-US" w:eastAsia="en-US" w:bidi="ar-SA"/>
      </w:rPr>
    </w:lvl>
    <w:lvl w:ilvl="4" w:tplc="F1CE22EC">
      <w:numFmt w:val="bullet"/>
      <w:lvlText w:val="•"/>
      <w:lvlJc w:val="left"/>
      <w:pPr>
        <w:ind w:left="4080" w:hanging="533"/>
      </w:pPr>
      <w:rPr>
        <w:rFonts w:hint="default"/>
        <w:lang w:val="en-US" w:eastAsia="en-US" w:bidi="ar-SA"/>
      </w:rPr>
    </w:lvl>
    <w:lvl w:ilvl="5" w:tplc="201C459C">
      <w:numFmt w:val="bullet"/>
      <w:lvlText w:val="•"/>
      <w:lvlJc w:val="left"/>
      <w:pPr>
        <w:ind w:left="4953" w:hanging="533"/>
      </w:pPr>
      <w:rPr>
        <w:rFonts w:hint="default"/>
        <w:lang w:val="en-US" w:eastAsia="en-US" w:bidi="ar-SA"/>
      </w:rPr>
    </w:lvl>
    <w:lvl w:ilvl="6" w:tplc="CA88795E">
      <w:numFmt w:val="bullet"/>
      <w:lvlText w:val="•"/>
      <w:lvlJc w:val="left"/>
      <w:pPr>
        <w:ind w:left="5826" w:hanging="533"/>
      </w:pPr>
      <w:rPr>
        <w:rFonts w:hint="default"/>
        <w:lang w:val="en-US" w:eastAsia="en-US" w:bidi="ar-SA"/>
      </w:rPr>
    </w:lvl>
    <w:lvl w:ilvl="7" w:tplc="6A2C70EA">
      <w:numFmt w:val="bullet"/>
      <w:lvlText w:val="•"/>
      <w:lvlJc w:val="left"/>
      <w:pPr>
        <w:ind w:left="6700" w:hanging="533"/>
      </w:pPr>
      <w:rPr>
        <w:rFonts w:hint="default"/>
        <w:lang w:val="en-US" w:eastAsia="en-US" w:bidi="ar-SA"/>
      </w:rPr>
    </w:lvl>
    <w:lvl w:ilvl="8" w:tplc="25F821DA">
      <w:numFmt w:val="bullet"/>
      <w:lvlText w:val="•"/>
      <w:lvlJc w:val="left"/>
      <w:pPr>
        <w:ind w:left="7573" w:hanging="533"/>
      </w:pPr>
      <w:rPr>
        <w:rFonts w:hint="default"/>
        <w:lang w:val="en-US" w:eastAsia="en-US" w:bidi="ar-SA"/>
      </w:rPr>
    </w:lvl>
  </w:abstractNum>
  <w:abstractNum w:abstractNumId="6" w15:restartNumberingAfterBreak="0">
    <w:nsid w:val="0C652855"/>
    <w:multiLevelType w:val="multilevel"/>
    <w:tmpl w:val="07A24D70"/>
    <w:lvl w:ilvl="0">
      <w:start w:val="1"/>
      <w:numFmt w:val="decimal"/>
      <w:lvlText w:val="%1."/>
      <w:lvlJc w:val="left"/>
      <w:pPr>
        <w:ind w:left="925" w:hanging="800"/>
        <w:jc w:val="left"/>
      </w:pPr>
      <w:rPr>
        <w:rFonts w:ascii="Times New Roman" w:eastAsia="Times New Roman" w:hAnsi="Times New Roman" w:cs="Times New Roman" w:hint="default"/>
        <w:b w:val="0"/>
        <w:bCs w:val="0"/>
        <w:i w:val="0"/>
        <w:iCs w:val="0"/>
        <w:w w:val="102"/>
        <w:sz w:val="22"/>
        <w:szCs w:val="22"/>
        <w:lang w:val="en-US" w:eastAsia="en-US" w:bidi="ar-SA"/>
      </w:rPr>
    </w:lvl>
    <w:lvl w:ilvl="1">
      <w:start w:val="1"/>
      <w:numFmt w:val="decimal"/>
      <w:lvlText w:val="%1.%2."/>
      <w:lvlJc w:val="left"/>
      <w:pPr>
        <w:ind w:left="925" w:hanging="800"/>
        <w:jc w:val="left"/>
      </w:pPr>
      <w:rPr>
        <w:rFonts w:ascii="Times New Roman" w:eastAsia="Times New Roman" w:hAnsi="Times New Roman" w:cs="Times New Roman" w:hint="default"/>
        <w:b w:val="0"/>
        <w:bCs w:val="0"/>
        <w:i w:val="0"/>
        <w:iCs w:val="0"/>
        <w:w w:val="102"/>
        <w:sz w:val="22"/>
        <w:szCs w:val="22"/>
        <w:lang w:val="en-US" w:eastAsia="en-US" w:bidi="ar-SA"/>
      </w:rPr>
    </w:lvl>
    <w:lvl w:ilvl="2">
      <w:start w:val="1"/>
      <w:numFmt w:val="lowerLetter"/>
      <w:lvlText w:val="(%3)"/>
      <w:lvlJc w:val="left"/>
      <w:pPr>
        <w:ind w:left="1458" w:hanging="533"/>
        <w:jc w:val="left"/>
      </w:pPr>
      <w:rPr>
        <w:rFonts w:ascii="Times New Roman" w:eastAsia="Times New Roman" w:hAnsi="Times New Roman" w:cs="Times New Roman" w:hint="default"/>
        <w:b w:val="0"/>
        <w:bCs w:val="0"/>
        <w:i w:val="0"/>
        <w:iCs w:val="0"/>
        <w:spacing w:val="-1"/>
        <w:w w:val="102"/>
        <w:sz w:val="22"/>
        <w:szCs w:val="22"/>
        <w:lang w:val="en-US" w:eastAsia="en-US" w:bidi="ar-SA"/>
      </w:rPr>
    </w:lvl>
    <w:lvl w:ilvl="3">
      <w:numFmt w:val="bullet"/>
      <w:lvlText w:val="•"/>
      <w:lvlJc w:val="left"/>
      <w:pPr>
        <w:ind w:left="3206" w:hanging="533"/>
      </w:pPr>
      <w:rPr>
        <w:rFonts w:hint="default"/>
        <w:lang w:val="en-US" w:eastAsia="en-US" w:bidi="ar-SA"/>
      </w:rPr>
    </w:lvl>
    <w:lvl w:ilvl="4">
      <w:numFmt w:val="bullet"/>
      <w:lvlText w:val="•"/>
      <w:lvlJc w:val="left"/>
      <w:pPr>
        <w:ind w:left="4080" w:hanging="533"/>
      </w:pPr>
      <w:rPr>
        <w:rFonts w:hint="default"/>
        <w:lang w:val="en-US" w:eastAsia="en-US" w:bidi="ar-SA"/>
      </w:rPr>
    </w:lvl>
    <w:lvl w:ilvl="5">
      <w:numFmt w:val="bullet"/>
      <w:lvlText w:val="•"/>
      <w:lvlJc w:val="left"/>
      <w:pPr>
        <w:ind w:left="4953" w:hanging="533"/>
      </w:pPr>
      <w:rPr>
        <w:rFonts w:hint="default"/>
        <w:lang w:val="en-US" w:eastAsia="en-US" w:bidi="ar-SA"/>
      </w:rPr>
    </w:lvl>
    <w:lvl w:ilvl="6">
      <w:numFmt w:val="bullet"/>
      <w:lvlText w:val="•"/>
      <w:lvlJc w:val="left"/>
      <w:pPr>
        <w:ind w:left="5826" w:hanging="533"/>
      </w:pPr>
      <w:rPr>
        <w:rFonts w:hint="default"/>
        <w:lang w:val="en-US" w:eastAsia="en-US" w:bidi="ar-SA"/>
      </w:rPr>
    </w:lvl>
    <w:lvl w:ilvl="7">
      <w:numFmt w:val="bullet"/>
      <w:lvlText w:val="•"/>
      <w:lvlJc w:val="left"/>
      <w:pPr>
        <w:ind w:left="6700" w:hanging="533"/>
      </w:pPr>
      <w:rPr>
        <w:rFonts w:hint="default"/>
        <w:lang w:val="en-US" w:eastAsia="en-US" w:bidi="ar-SA"/>
      </w:rPr>
    </w:lvl>
    <w:lvl w:ilvl="8">
      <w:numFmt w:val="bullet"/>
      <w:lvlText w:val="•"/>
      <w:lvlJc w:val="left"/>
      <w:pPr>
        <w:ind w:left="7573" w:hanging="533"/>
      </w:pPr>
      <w:rPr>
        <w:rFonts w:hint="default"/>
        <w:lang w:val="en-US" w:eastAsia="en-US" w:bidi="ar-SA"/>
      </w:rPr>
    </w:lvl>
  </w:abstractNum>
  <w:abstractNum w:abstractNumId="7" w15:restartNumberingAfterBreak="0">
    <w:nsid w:val="0C683278"/>
    <w:multiLevelType w:val="hybridMultilevel"/>
    <w:tmpl w:val="A73E688C"/>
    <w:lvl w:ilvl="0" w:tplc="444EB5C8">
      <w:start w:val="1"/>
      <w:numFmt w:val="lowerLetter"/>
      <w:lvlText w:val="%1)"/>
      <w:lvlJc w:val="left"/>
      <w:pPr>
        <w:ind w:left="1728" w:hanging="804"/>
        <w:jc w:val="left"/>
      </w:pPr>
      <w:rPr>
        <w:rFonts w:hint="default"/>
        <w:w w:val="102"/>
        <w:lang w:val="en-US" w:eastAsia="en-US" w:bidi="ar-SA"/>
      </w:rPr>
    </w:lvl>
    <w:lvl w:ilvl="1" w:tplc="32CC21DC">
      <w:numFmt w:val="bullet"/>
      <w:lvlText w:val="•"/>
      <w:lvlJc w:val="left"/>
      <w:pPr>
        <w:ind w:left="2480" w:hanging="804"/>
      </w:pPr>
      <w:rPr>
        <w:rFonts w:hint="default"/>
        <w:lang w:val="en-US" w:eastAsia="en-US" w:bidi="ar-SA"/>
      </w:rPr>
    </w:lvl>
    <w:lvl w:ilvl="2" w:tplc="701408F6">
      <w:numFmt w:val="bullet"/>
      <w:lvlText w:val="•"/>
      <w:lvlJc w:val="left"/>
      <w:pPr>
        <w:ind w:left="3240" w:hanging="804"/>
      </w:pPr>
      <w:rPr>
        <w:rFonts w:hint="default"/>
        <w:lang w:val="en-US" w:eastAsia="en-US" w:bidi="ar-SA"/>
      </w:rPr>
    </w:lvl>
    <w:lvl w:ilvl="3" w:tplc="2A9C1F2C">
      <w:numFmt w:val="bullet"/>
      <w:lvlText w:val="•"/>
      <w:lvlJc w:val="left"/>
      <w:pPr>
        <w:ind w:left="4000" w:hanging="804"/>
      </w:pPr>
      <w:rPr>
        <w:rFonts w:hint="default"/>
        <w:lang w:val="en-US" w:eastAsia="en-US" w:bidi="ar-SA"/>
      </w:rPr>
    </w:lvl>
    <w:lvl w:ilvl="4" w:tplc="5DAE47B4">
      <w:numFmt w:val="bullet"/>
      <w:lvlText w:val="•"/>
      <w:lvlJc w:val="left"/>
      <w:pPr>
        <w:ind w:left="4760" w:hanging="804"/>
      </w:pPr>
      <w:rPr>
        <w:rFonts w:hint="default"/>
        <w:lang w:val="en-US" w:eastAsia="en-US" w:bidi="ar-SA"/>
      </w:rPr>
    </w:lvl>
    <w:lvl w:ilvl="5" w:tplc="5114D910">
      <w:numFmt w:val="bullet"/>
      <w:lvlText w:val="•"/>
      <w:lvlJc w:val="left"/>
      <w:pPr>
        <w:ind w:left="5520" w:hanging="804"/>
      </w:pPr>
      <w:rPr>
        <w:rFonts w:hint="default"/>
        <w:lang w:val="en-US" w:eastAsia="en-US" w:bidi="ar-SA"/>
      </w:rPr>
    </w:lvl>
    <w:lvl w:ilvl="6" w:tplc="D4BEFA00">
      <w:numFmt w:val="bullet"/>
      <w:lvlText w:val="•"/>
      <w:lvlJc w:val="left"/>
      <w:pPr>
        <w:ind w:left="6280" w:hanging="804"/>
      </w:pPr>
      <w:rPr>
        <w:rFonts w:hint="default"/>
        <w:lang w:val="en-US" w:eastAsia="en-US" w:bidi="ar-SA"/>
      </w:rPr>
    </w:lvl>
    <w:lvl w:ilvl="7" w:tplc="5E6EF9EA">
      <w:numFmt w:val="bullet"/>
      <w:lvlText w:val="•"/>
      <w:lvlJc w:val="left"/>
      <w:pPr>
        <w:ind w:left="7040" w:hanging="804"/>
      </w:pPr>
      <w:rPr>
        <w:rFonts w:hint="default"/>
        <w:lang w:val="en-US" w:eastAsia="en-US" w:bidi="ar-SA"/>
      </w:rPr>
    </w:lvl>
    <w:lvl w:ilvl="8" w:tplc="1A5ED1CA">
      <w:numFmt w:val="bullet"/>
      <w:lvlText w:val="•"/>
      <w:lvlJc w:val="left"/>
      <w:pPr>
        <w:ind w:left="7800" w:hanging="804"/>
      </w:pPr>
      <w:rPr>
        <w:rFonts w:hint="default"/>
        <w:lang w:val="en-US" w:eastAsia="en-US" w:bidi="ar-SA"/>
      </w:rPr>
    </w:lvl>
  </w:abstractNum>
  <w:abstractNum w:abstractNumId="8" w15:restartNumberingAfterBreak="0">
    <w:nsid w:val="0D6E6813"/>
    <w:multiLevelType w:val="hybridMultilevel"/>
    <w:tmpl w:val="E58A9CAA"/>
    <w:lvl w:ilvl="0" w:tplc="AC54A2B0">
      <w:start w:val="45"/>
      <w:numFmt w:val="decimal"/>
      <w:lvlText w:val="%1."/>
      <w:lvlJc w:val="left"/>
      <w:pPr>
        <w:ind w:left="925" w:hanging="799"/>
        <w:jc w:val="left"/>
      </w:pPr>
      <w:rPr>
        <w:rFonts w:ascii="Times New Roman" w:eastAsia="Times New Roman" w:hAnsi="Times New Roman" w:cs="Times New Roman" w:hint="default"/>
        <w:b w:val="0"/>
        <w:bCs w:val="0"/>
        <w:i w:val="0"/>
        <w:iCs w:val="0"/>
        <w:strike/>
        <w:w w:val="102"/>
        <w:sz w:val="22"/>
        <w:szCs w:val="22"/>
        <w:lang w:val="en-US" w:eastAsia="en-US" w:bidi="ar-SA"/>
      </w:rPr>
    </w:lvl>
    <w:lvl w:ilvl="1" w:tplc="B016AF3C">
      <w:start w:val="1"/>
      <w:numFmt w:val="lowerLetter"/>
      <w:lvlText w:val="(%2)"/>
      <w:lvlJc w:val="left"/>
      <w:pPr>
        <w:ind w:left="925" w:hanging="799"/>
        <w:jc w:val="left"/>
      </w:pPr>
      <w:rPr>
        <w:rFonts w:hint="default"/>
        <w:spacing w:val="-1"/>
        <w:w w:val="102"/>
        <w:lang w:val="en-US" w:eastAsia="en-US" w:bidi="ar-SA"/>
      </w:rPr>
    </w:lvl>
    <w:lvl w:ilvl="2" w:tplc="28EC738C">
      <w:start w:val="1"/>
      <w:numFmt w:val="lowerRoman"/>
      <w:lvlText w:val="(%3)"/>
      <w:lvlJc w:val="left"/>
      <w:pPr>
        <w:ind w:left="1458" w:hanging="533"/>
        <w:jc w:val="left"/>
      </w:pPr>
      <w:rPr>
        <w:rFonts w:ascii="Times New Roman" w:eastAsia="Times New Roman" w:hAnsi="Times New Roman" w:cs="Times New Roman" w:hint="default"/>
        <w:b w:val="0"/>
        <w:bCs w:val="0"/>
        <w:i w:val="0"/>
        <w:iCs w:val="0"/>
        <w:spacing w:val="-1"/>
        <w:w w:val="102"/>
        <w:sz w:val="22"/>
        <w:szCs w:val="22"/>
        <w:lang w:val="en-US" w:eastAsia="en-US" w:bidi="ar-SA"/>
      </w:rPr>
    </w:lvl>
    <w:lvl w:ilvl="3" w:tplc="4A8A1CFC">
      <w:numFmt w:val="bullet"/>
      <w:lvlText w:val="•"/>
      <w:lvlJc w:val="left"/>
      <w:pPr>
        <w:ind w:left="3206" w:hanging="533"/>
      </w:pPr>
      <w:rPr>
        <w:rFonts w:hint="default"/>
        <w:lang w:val="en-US" w:eastAsia="en-US" w:bidi="ar-SA"/>
      </w:rPr>
    </w:lvl>
    <w:lvl w:ilvl="4" w:tplc="3074450E">
      <w:numFmt w:val="bullet"/>
      <w:lvlText w:val="•"/>
      <w:lvlJc w:val="left"/>
      <w:pPr>
        <w:ind w:left="4080" w:hanging="533"/>
      </w:pPr>
      <w:rPr>
        <w:rFonts w:hint="default"/>
        <w:lang w:val="en-US" w:eastAsia="en-US" w:bidi="ar-SA"/>
      </w:rPr>
    </w:lvl>
    <w:lvl w:ilvl="5" w:tplc="BBBA53C4">
      <w:numFmt w:val="bullet"/>
      <w:lvlText w:val="•"/>
      <w:lvlJc w:val="left"/>
      <w:pPr>
        <w:ind w:left="4953" w:hanging="533"/>
      </w:pPr>
      <w:rPr>
        <w:rFonts w:hint="default"/>
        <w:lang w:val="en-US" w:eastAsia="en-US" w:bidi="ar-SA"/>
      </w:rPr>
    </w:lvl>
    <w:lvl w:ilvl="6" w:tplc="106C3E76">
      <w:numFmt w:val="bullet"/>
      <w:lvlText w:val="•"/>
      <w:lvlJc w:val="left"/>
      <w:pPr>
        <w:ind w:left="5826" w:hanging="533"/>
      </w:pPr>
      <w:rPr>
        <w:rFonts w:hint="default"/>
        <w:lang w:val="en-US" w:eastAsia="en-US" w:bidi="ar-SA"/>
      </w:rPr>
    </w:lvl>
    <w:lvl w:ilvl="7" w:tplc="C0946508">
      <w:numFmt w:val="bullet"/>
      <w:lvlText w:val="•"/>
      <w:lvlJc w:val="left"/>
      <w:pPr>
        <w:ind w:left="6700" w:hanging="533"/>
      </w:pPr>
      <w:rPr>
        <w:rFonts w:hint="default"/>
        <w:lang w:val="en-US" w:eastAsia="en-US" w:bidi="ar-SA"/>
      </w:rPr>
    </w:lvl>
    <w:lvl w:ilvl="8" w:tplc="62224F20">
      <w:numFmt w:val="bullet"/>
      <w:lvlText w:val="•"/>
      <w:lvlJc w:val="left"/>
      <w:pPr>
        <w:ind w:left="7573" w:hanging="533"/>
      </w:pPr>
      <w:rPr>
        <w:rFonts w:hint="default"/>
        <w:lang w:val="en-US" w:eastAsia="en-US" w:bidi="ar-SA"/>
      </w:rPr>
    </w:lvl>
  </w:abstractNum>
  <w:abstractNum w:abstractNumId="9" w15:restartNumberingAfterBreak="0">
    <w:nsid w:val="0F9325FE"/>
    <w:multiLevelType w:val="hybridMultilevel"/>
    <w:tmpl w:val="50AA12F8"/>
    <w:lvl w:ilvl="0" w:tplc="397EE51A">
      <w:start w:val="1"/>
      <w:numFmt w:val="decimal"/>
      <w:lvlText w:val="%1."/>
      <w:lvlJc w:val="left"/>
      <w:pPr>
        <w:ind w:left="924" w:hanging="799"/>
        <w:jc w:val="left"/>
      </w:pPr>
      <w:rPr>
        <w:rFonts w:hint="default"/>
        <w:w w:val="102"/>
        <w:lang w:val="en-US" w:eastAsia="en-US" w:bidi="ar-SA"/>
      </w:rPr>
    </w:lvl>
    <w:lvl w:ilvl="1" w:tplc="969A1590">
      <w:start w:val="1"/>
      <w:numFmt w:val="lowerLetter"/>
      <w:lvlText w:val="(%2)"/>
      <w:lvlJc w:val="left"/>
      <w:pPr>
        <w:ind w:left="1458" w:hanging="533"/>
        <w:jc w:val="left"/>
      </w:pPr>
      <w:rPr>
        <w:rFonts w:hint="default"/>
        <w:strike/>
        <w:spacing w:val="-1"/>
        <w:w w:val="102"/>
        <w:lang w:val="en-US" w:eastAsia="en-US" w:bidi="ar-SA"/>
      </w:rPr>
    </w:lvl>
    <w:lvl w:ilvl="2" w:tplc="9E06DA68">
      <w:numFmt w:val="bullet"/>
      <w:lvlText w:val="•"/>
      <w:lvlJc w:val="left"/>
      <w:pPr>
        <w:ind w:left="1675" w:hanging="533"/>
      </w:pPr>
      <w:rPr>
        <w:rFonts w:hint="default"/>
        <w:lang w:val="en-US" w:eastAsia="en-US" w:bidi="ar-SA"/>
      </w:rPr>
    </w:lvl>
    <w:lvl w:ilvl="3" w:tplc="5E5EBC4A">
      <w:numFmt w:val="bullet"/>
      <w:lvlText w:val="•"/>
      <w:lvlJc w:val="left"/>
      <w:pPr>
        <w:ind w:left="1891" w:hanging="533"/>
      </w:pPr>
      <w:rPr>
        <w:rFonts w:hint="default"/>
        <w:lang w:val="en-US" w:eastAsia="en-US" w:bidi="ar-SA"/>
      </w:rPr>
    </w:lvl>
    <w:lvl w:ilvl="4" w:tplc="FB2EC81A">
      <w:numFmt w:val="bullet"/>
      <w:lvlText w:val="•"/>
      <w:lvlJc w:val="left"/>
      <w:pPr>
        <w:ind w:left="2107" w:hanging="533"/>
      </w:pPr>
      <w:rPr>
        <w:rFonts w:hint="default"/>
        <w:lang w:val="en-US" w:eastAsia="en-US" w:bidi="ar-SA"/>
      </w:rPr>
    </w:lvl>
    <w:lvl w:ilvl="5" w:tplc="05A866E4">
      <w:numFmt w:val="bullet"/>
      <w:lvlText w:val="•"/>
      <w:lvlJc w:val="left"/>
      <w:pPr>
        <w:ind w:left="2323" w:hanging="533"/>
      </w:pPr>
      <w:rPr>
        <w:rFonts w:hint="default"/>
        <w:lang w:val="en-US" w:eastAsia="en-US" w:bidi="ar-SA"/>
      </w:rPr>
    </w:lvl>
    <w:lvl w:ilvl="6" w:tplc="B0089124">
      <w:numFmt w:val="bullet"/>
      <w:lvlText w:val="•"/>
      <w:lvlJc w:val="left"/>
      <w:pPr>
        <w:ind w:left="2539" w:hanging="533"/>
      </w:pPr>
      <w:rPr>
        <w:rFonts w:hint="default"/>
        <w:lang w:val="en-US" w:eastAsia="en-US" w:bidi="ar-SA"/>
      </w:rPr>
    </w:lvl>
    <w:lvl w:ilvl="7" w:tplc="A5D8D0B4">
      <w:numFmt w:val="bullet"/>
      <w:lvlText w:val="•"/>
      <w:lvlJc w:val="left"/>
      <w:pPr>
        <w:ind w:left="2755" w:hanging="533"/>
      </w:pPr>
      <w:rPr>
        <w:rFonts w:hint="default"/>
        <w:lang w:val="en-US" w:eastAsia="en-US" w:bidi="ar-SA"/>
      </w:rPr>
    </w:lvl>
    <w:lvl w:ilvl="8" w:tplc="2646C6DC">
      <w:numFmt w:val="bullet"/>
      <w:lvlText w:val="•"/>
      <w:lvlJc w:val="left"/>
      <w:pPr>
        <w:ind w:left="2971" w:hanging="533"/>
      </w:pPr>
      <w:rPr>
        <w:rFonts w:hint="default"/>
        <w:lang w:val="en-US" w:eastAsia="en-US" w:bidi="ar-SA"/>
      </w:rPr>
    </w:lvl>
  </w:abstractNum>
  <w:abstractNum w:abstractNumId="10" w15:restartNumberingAfterBreak="0">
    <w:nsid w:val="0FA71C9F"/>
    <w:multiLevelType w:val="hybridMultilevel"/>
    <w:tmpl w:val="821CEB6E"/>
    <w:lvl w:ilvl="0" w:tplc="9ED49718">
      <w:start w:val="1"/>
      <w:numFmt w:val="decimal"/>
      <w:lvlText w:val="%1."/>
      <w:lvlJc w:val="left"/>
      <w:pPr>
        <w:ind w:left="925" w:hanging="800"/>
        <w:jc w:val="left"/>
      </w:pPr>
      <w:rPr>
        <w:rFonts w:hint="default"/>
        <w:w w:val="102"/>
        <w:lang w:val="en-US" w:eastAsia="en-US" w:bidi="ar-SA"/>
      </w:rPr>
    </w:lvl>
    <w:lvl w:ilvl="1" w:tplc="D8DAD81E">
      <w:numFmt w:val="bullet"/>
      <w:lvlText w:val="•"/>
      <w:lvlJc w:val="left"/>
      <w:pPr>
        <w:ind w:left="1760" w:hanging="800"/>
      </w:pPr>
      <w:rPr>
        <w:rFonts w:hint="default"/>
        <w:lang w:val="en-US" w:eastAsia="en-US" w:bidi="ar-SA"/>
      </w:rPr>
    </w:lvl>
    <w:lvl w:ilvl="2" w:tplc="718443D0">
      <w:numFmt w:val="bullet"/>
      <w:lvlText w:val="•"/>
      <w:lvlJc w:val="left"/>
      <w:pPr>
        <w:ind w:left="2600" w:hanging="800"/>
      </w:pPr>
      <w:rPr>
        <w:rFonts w:hint="default"/>
        <w:lang w:val="en-US" w:eastAsia="en-US" w:bidi="ar-SA"/>
      </w:rPr>
    </w:lvl>
    <w:lvl w:ilvl="3" w:tplc="E7424EA0">
      <w:numFmt w:val="bullet"/>
      <w:lvlText w:val="•"/>
      <w:lvlJc w:val="left"/>
      <w:pPr>
        <w:ind w:left="3440" w:hanging="800"/>
      </w:pPr>
      <w:rPr>
        <w:rFonts w:hint="default"/>
        <w:lang w:val="en-US" w:eastAsia="en-US" w:bidi="ar-SA"/>
      </w:rPr>
    </w:lvl>
    <w:lvl w:ilvl="4" w:tplc="AC604D5E">
      <w:numFmt w:val="bullet"/>
      <w:lvlText w:val="•"/>
      <w:lvlJc w:val="left"/>
      <w:pPr>
        <w:ind w:left="4280" w:hanging="800"/>
      </w:pPr>
      <w:rPr>
        <w:rFonts w:hint="default"/>
        <w:lang w:val="en-US" w:eastAsia="en-US" w:bidi="ar-SA"/>
      </w:rPr>
    </w:lvl>
    <w:lvl w:ilvl="5" w:tplc="5CF8F040">
      <w:numFmt w:val="bullet"/>
      <w:lvlText w:val="•"/>
      <w:lvlJc w:val="left"/>
      <w:pPr>
        <w:ind w:left="5120" w:hanging="800"/>
      </w:pPr>
      <w:rPr>
        <w:rFonts w:hint="default"/>
        <w:lang w:val="en-US" w:eastAsia="en-US" w:bidi="ar-SA"/>
      </w:rPr>
    </w:lvl>
    <w:lvl w:ilvl="6" w:tplc="6B0C3226">
      <w:numFmt w:val="bullet"/>
      <w:lvlText w:val="•"/>
      <w:lvlJc w:val="left"/>
      <w:pPr>
        <w:ind w:left="5960" w:hanging="800"/>
      </w:pPr>
      <w:rPr>
        <w:rFonts w:hint="default"/>
        <w:lang w:val="en-US" w:eastAsia="en-US" w:bidi="ar-SA"/>
      </w:rPr>
    </w:lvl>
    <w:lvl w:ilvl="7" w:tplc="3FC49EC8">
      <w:numFmt w:val="bullet"/>
      <w:lvlText w:val="•"/>
      <w:lvlJc w:val="left"/>
      <w:pPr>
        <w:ind w:left="6800" w:hanging="800"/>
      </w:pPr>
      <w:rPr>
        <w:rFonts w:hint="default"/>
        <w:lang w:val="en-US" w:eastAsia="en-US" w:bidi="ar-SA"/>
      </w:rPr>
    </w:lvl>
    <w:lvl w:ilvl="8" w:tplc="D092197A">
      <w:numFmt w:val="bullet"/>
      <w:lvlText w:val="•"/>
      <w:lvlJc w:val="left"/>
      <w:pPr>
        <w:ind w:left="7640" w:hanging="800"/>
      </w:pPr>
      <w:rPr>
        <w:rFonts w:hint="default"/>
        <w:lang w:val="en-US" w:eastAsia="en-US" w:bidi="ar-SA"/>
      </w:rPr>
    </w:lvl>
  </w:abstractNum>
  <w:abstractNum w:abstractNumId="11" w15:restartNumberingAfterBreak="0">
    <w:nsid w:val="0FF4491E"/>
    <w:multiLevelType w:val="hybridMultilevel"/>
    <w:tmpl w:val="7C764AC0"/>
    <w:lvl w:ilvl="0" w:tplc="0032D6F0">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70307038">
      <w:start w:val="1"/>
      <w:numFmt w:val="lowerLetter"/>
      <w:lvlText w:val="(%2)"/>
      <w:lvlJc w:val="left"/>
      <w:pPr>
        <w:ind w:left="1458" w:hanging="533"/>
        <w:jc w:val="left"/>
      </w:pPr>
      <w:rPr>
        <w:rFonts w:ascii="Times New Roman" w:eastAsia="Times New Roman" w:hAnsi="Times New Roman" w:cs="Times New Roman" w:hint="default"/>
        <w:b w:val="0"/>
        <w:bCs w:val="0"/>
        <w:i w:val="0"/>
        <w:iCs w:val="0"/>
        <w:spacing w:val="-1"/>
        <w:w w:val="102"/>
        <w:sz w:val="22"/>
        <w:szCs w:val="22"/>
        <w:lang w:val="en-US" w:eastAsia="en-US" w:bidi="ar-SA"/>
      </w:rPr>
    </w:lvl>
    <w:lvl w:ilvl="2" w:tplc="8EC00906">
      <w:numFmt w:val="bullet"/>
      <w:lvlText w:val="•"/>
      <w:lvlJc w:val="left"/>
      <w:pPr>
        <w:ind w:left="2333" w:hanging="533"/>
      </w:pPr>
      <w:rPr>
        <w:rFonts w:hint="default"/>
        <w:lang w:val="en-US" w:eastAsia="en-US" w:bidi="ar-SA"/>
      </w:rPr>
    </w:lvl>
    <w:lvl w:ilvl="3" w:tplc="8244CA18">
      <w:numFmt w:val="bullet"/>
      <w:lvlText w:val="•"/>
      <w:lvlJc w:val="left"/>
      <w:pPr>
        <w:ind w:left="3206" w:hanging="533"/>
      </w:pPr>
      <w:rPr>
        <w:rFonts w:hint="default"/>
        <w:lang w:val="en-US" w:eastAsia="en-US" w:bidi="ar-SA"/>
      </w:rPr>
    </w:lvl>
    <w:lvl w:ilvl="4" w:tplc="898EB454">
      <w:numFmt w:val="bullet"/>
      <w:lvlText w:val="•"/>
      <w:lvlJc w:val="left"/>
      <w:pPr>
        <w:ind w:left="4080" w:hanging="533"/>
      </w:pPr>
      <w:rPr>
        <w:rFonts w:hint="default"/>
        <w:lang w:val="en-US" w:eastAsia="en-US" w:bidi="ar-SA"/>
      </w:rPr>
    </w:lvl>
    <w:lvl w:ilvl="5" w:tplc="A990810E">
      <w:numFmt w:val="bullet"/>
      <w:lvlText w:val="•"/>
      <w:lvlJc w:val="left"/>
      <w:pPr>
        <w:ind w:left="4953" w:hanging="533"/>
      </w:pPr>
      <w:rPr>
        <w:rFonts w:hint="default"/>
        <w:lang w:val="en-US" w:eastAsia="en-US" w:bidi="ar-SA"/>
      </w:rPr>
    </w:lvl>
    <w:lvl w:ilvl="6" w:tplc="67163120">
      <w:numFmt w:val="bullet"/>
      <w:lvlText w:val="•"/>
      <w:lvlJc w:val="left"/>
      <w:pPr>
        <w:ind w:left="5826" w:hanging="533"/>
      </w:pPr>
      <w:rPr>
        <w:rFonts w:hint="default"/>
        <w:lang w:val="en-US" w:eastAsia="en-US" w:bidi="ar-SA"/>
      </w:rPr>
    </w:lvl>
    <w:lvl w:ilvl="7" w:tplc="02CCA698">
      <w:numFmt w:val="bullet"/>
      <w:lvlText w:val="•"/>
      <w:lvlJc w:val="left"/>
      <w:pPr>
        <w:ind w:left="6700" w:hanging="533"/>
      </w:pPr>
      <w:rPr>
        <w:rFonts w:hint="default"/>
        <w:lang w:val="en-US" w:eastAsia="en-US" w:bidi="ar-SA"/>
      </w:rPr>
    </w:lvl>
    <w:lvl w:ilvl="8" w:tplc="7DFE103E">
      <w:numFmt w:val="bullet"/>
      <w:lvlText w:val="•"/>
      <w:lvlJc w:val="left"/>
      <w:pPr>
        <w:ind w:left="7573" w:hanging="533"/>
      </w:pPr>
      <w:rPr>
        <w:rFonts w:hint="default"/>
        <w:lang w:val="en-US" w:eastAsia="en-US" w:bidi="ar-SA"/>
      </w:rPr>
    </w:lvl>
  </w:abstractNum>
  <w:abstractNum w:abstractNumId="12" w15:restartNumberingAfterBreak="0">
    <w:nsid w:val="114E1738"/>
    <w:multiLevelType w:val="hybridMultilevel"/>
    <w:tmpl w:val="F1420E60"/>
    <w:lvl w:ilvl="0" w:tplc="DBE0D29E">
      <w:start w:val="1"/>
      <w:numFmt w:val="decimal"/>
      <w:lvlText w:val="%1."/>
      <w:lvlJc w:val="left"/>
      <w:pPr>
        <w:ind w:left="924"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A27E6818">
      <w:start w:val="1"/>
      <w:numFmt w:val="lowerLetter"/>
      <w:lvlText w:val="(%2)"/>
      <w:lvlJc w:val="left"/>
      <w:pPr>
        <w:ind w:left="1458" w:hanging="533"/>
        <w:jc w:val="left"/>
      </w:pPr>
      <w:rPr>
        <w:rFonts w:ascii="Times New Roman" w:eastAsia="Times New Roman" w:hAnsi="Times New Roman" w:cs="Times New Roman" w:hint="default"/>
        <w:b w:val="0"/>
        <w:bCs w:val="0"/>
        <w:i w:val="0"/>
        <w:iCs w:val="0"/>
        <w:spacing w:val="-1"/>
        <w:w w:val="102"/>
        <w:sz w:val="22"/>
        <w:szCs w:val="22"/>
        <w:lang w:val="en-US" w:eastAsia="en-US" w:bidi="ar-SA"/>
      </w:rPr>
    </w:lvl>
    <w:lvl w:ilvl="2" w:tplc="CA7EB858">
      <w:start w:val="1"/>
      <w:numFmt w:val="lowerRoman"/>
      <w:lvlText w:val="(%3)"/>
      <w:lvlJc w:val="left"/>
      <w:pPr>
        <w:ind w:left="1993" w:hanging="535"/>
        <w:jc w:val="left"/>
      </w:pPr>
      <w:rPr>
        <w:rFonts w:ascii="Times New Roman" w:eastAsia="Times New Roman" w:hAnsi="Times New Roman" w:cs="Times New Roman" w:hint="default"/>
        <w:b w:val="0"/>
        <w:bCs w:val="0"/>
        <w:i w:val="0"/>
        <w:iCs w:val="0"/>
        <w:spacing w:val="-1"/>
        <w:w w:val="102"/>
        <w:sz w:val="22"/>
        <w:szCs w:val="22"/>
        <w:lang w:val="en-US" w:eastAsia="en-US" w:bidi="ar-SA"/>
      </w:rPr>
    </w:lvl>
    <w:lvl w:ilvl="3" w:tplc="75A6F1D8">
      <w:numFmt w:val="bullet"/>
      <w:lvlText w:val="•"/>
      <w:lvlJc w:val="left"/>
      <w:pPr>
        <w:ind w:left="2915" w:hanging="535"/>
      </w:pPr>
      <w:rPr>
        <w:rFonts w:hint="default"/>
        <w:lang w:val="en-US" w:eastAsia="en-US" w:bidi="ar-SA"/>
      </w:rPr>
    </w:lvl>
    <w:lvl w:ilvl="4" w:tplc="AF500D50">
      <w:numFmt w:val="bullet"/>
      <w:lvlText w:val="•"/>
      <w:lvlJc w:val="left"/>
      <w:pPr>
        <w:ind w:left="3830" w:hanging="535"/>
      </w:pPr>
      <w:rPr>
        <w:rFonts w:hint="default"/>
        <w:lang w:val="en-US" w:eastAsia="en-US" w:bidi="ar-SA"/>
      </w:rPr>
    </w:lvl>
    <w:lvl w:ilvl="5" w:tplc="3B26792C">
      <w:numFmt w:val="bullet"/>
      <w:lvlText w:val="•"/>
      <w:lvlJc w:val="left"/>
      <w:pPr>
        <w:ind w:left="4745" w:hanging="535"/>
      </w:pPr>
      <w:rPr>
        <w:rFonts w:hint="default"/>
        <w:lang w:val="en-US" w:eastAsia="en-US" w:bidi="ar-SA"/>
      </w:rPr>
    </w:lvl>
    <w:lvl w:ilvl="6" w:tplc="08760D28">
      <w:numFmt w:val="bullet"/>
      <w:lvlText w:val="•"/>
      <w:lvlJc w:val="left"/>
      <w:pPr>
        <w:ind w:left="5660" w:hanging="535"/>
      </w:pPr>
      <w:rPr>
        <w:rFonts w:hint="default"/>
        <w:lang w:val="en-US" w:eastAsia="en-US" w:bidi="ar-SA"/>
      </w:rPr>
    </w:lvl>
    <w:lvl w:ilvl="7" w:tplc="36EEC666">
      <w:numFmt w:val="bullet"/>
      <w:lvlText w:val="•"/>
      <w:lvlJc w:val="left"/>
      <w:pPr>
        <w:ind w:left="6575" w:hanging="535"/>
      </w:pPr>
      <w:rPr>
        <w:rFonts w:hint="default"/>
        <w:lang w:val="en-US" w:eastAsia="en-US" w:bidi="ar-SA"/>
      </w:rPr>
    </w:lvl>
    <w:lvl w:ilvl="8" w:tplc="C04A909A">
      <w:numFmt w:val="bullet"/>
      <w:lvlText w:val="•"/>
      <w:lvlJc w:val="left"/>
      <w:pPr>
        <w:ind w:left="7490" w:hanging="535"/>
      </w:pPr>
      <w:rPr>
        <w:rFonts w:hint="default"/>
        <w:lang w:val="en-US" w:eastAsia="en-US" w:bidi="ar-SA"/>
      </w:rPr>
    </w:lvl>
  </w:abstractNum>
  <w:abstractNum w:abstractNumId="13" w15:restartNumberingAfterBreak="0">
    <w:nsid w:val="11FA46A9"/>
    <w:multiLevelType w:val="hybridMultilevel"/>
    <w:tmpl w:val="F2CAB616"/>
    <w:lvl w:ilvl="0" w:tplc="E8D829EA">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4B243538">
      <w:start w:val="1"/>
      <w:numFmt w:val="lowerLetter"/>
      <w:lvlText w:val="(%2)"/>
      <w:lvlJc w:val="left"/>
      <w:pPr>
        <w:ind w:left="1458" w:hanging="533"/>
        <w:jc w:val="left"/>
      </w:pPr>
      <w:rPr>
        <w:rFonts w:ascii="Times New Roman" w:eastAsia="Times New Roman" w:hAnsi="Times New Roman" w:cs="Times New Roman" w:hint="default"/>
        <w:b w:val="0"/>
        <w:bCs w:val="0"/>
        <w:i w:val="0"/>
        <w:iCs w:val="0"/>
        <w:spacing w:val="-1"/>
        <w:w w:val="102"/>
        <w:sz w:val="22"/>
        <w:szCs w:val="22"/>
        <w:lang w:val="en-US" w:eastAsia="en-US" w:bidi="ar-SA"/>
      </w:rPr>
    </w:lvl>
    <w:lvl w:ilvl="2" w:tplc="FB02FEE0">
      <w:numFmt w:val="bullet"/>
      <w:lvlText w:val="•"/>
      <w:lvlJc w:val="left"/>
      <w:pPr>
        <w:ind w:left="2333" w:hanging="533"/>
      </w:pPr>
      <w:rPr>
        <w:rFonts w:hint="default"/>
        <w:lang w:val="en-US" w:eastAsia="en-US" w:bidi="ar-SA"/>
      </w:rPr>
    </w:lvl>
    <w:lvl w:ilvl="3" w:tplc="6284D61C">
      <w:numFmt w:val="bullet"/>
      <w:lvlText w:val="•"/>
      <w:lvlJc w:val="left"/>
      <w:pPr>
        <w:ind w:left="3206" w:hanging="533"/>
      </w:pPr>
      <w:rPr>
        <w:rFonts w:hint="default"/>
        <w:lang w:val="en-US" w:eastAsia="en-US" w:bidi="ar-SA"/>
      </w:rPr>
    </w:lvl>
    <w:lvl w:ilvl="4" w:tplc="AD24E71A">
      <w:numFmt w:val="bullet"/>
      <w:lvlText w:val="•"/>
      <w:lvlJc w:val="left"/>
      <w:pPr>
        <w:ind w:left="4080" w:hanging="533"/>
      </w:pPr>
      <w:rPr>
        <w:rFonts w:hint="default"/>
        <w:lang w:val="en-US" w:eastAsia="en-US" w:bidi="ar-SA"/>
      </w:rPr>
    </w:lvl>
    <w:lvl w:ilvl="5" w:tplc="69F8D0C4">
      <w:numFmt w:val="bullet"/>
      <w:lvlText w:val="•"/>
      <w:lvlJc w:val="left"/>
      <w:pPr>
        <w:ind w:left="4953" w:hanging="533"/>
      </w:pPr>
      <w:rPr>
        <w:rFonts w:hint="default"/>
        <w:lang w:val="en-US" w:eastAsia="en-US" w:bidi="ar-SA"/>
      </w:rPr>
    </w:lvl>
    <w:lvl w:ilvl="6" w:tplc="9A10D588">
      <w:numFmt w:val="bullet"/>
      <w:lvlText w:val="•"/>
      <w:lvlJc w:val="left"/>
      <w:pPr>
        <w:ind w:left="5826" w:hanging="533"/>
      </w:pPr>
      <w:rPr>
        <w:rFonts w:hint="default"/>
        <w:lang w:val="en-US" w:eastAsia="en-US" w:bidi="ar-SA"/>
      </w:rPr>
    </w:lvl>
    <w:lvl w:ilvl="7" w:tplc="4EF20732">
      <w:numFmt w:val="bullet"/>
      <w:lvlText w:val="•"/>
      <w:lvlJc w:val="left"/>
      <w:pPr>
        <w:ind w:left="6700" w:hanging="533"/>
      </w:pPr>
      <w:rPr>
        <w:rFonts w:hint="default"/>
        <w:lang w:val="en-US" w:eastAsia="en-US" w:bidi="ar-SA"/>
      </w:rPr>
    </w:lvl>
    <w:lvl w:ilvl="8" w:tplc="7F44FA6E">
      <w:numFmt w:val="bullet"/>
      <w:lvlText w:val="•"/>
      <w:lvlJc w:val="left"/>
      <w:pPr>
        <w:ind w:left="7573" w:hanging="533"/>
      </w:pPr>
      <w:rPr>
        <w:rFonts w:hint="default"/>
        <w:lang w:val="en-US" w:eastAsia="en-US" w:bidi="ar-SA"/>
      </w:rPr>
    </w:lvl>
  </w:abstractNum>
  <w:abstractNum w:abstractNumId="14" w15:restartNumberingAfterBreak="0">
    <w:nsid w:val="122841EA"/>
    <w:multiLevelType w:val="hybridMultilevel"/>
    <w:tmpl w:val="D0281A10"/>
    <w:lvl w:ilvl="0" w:tplc="2F74FF96">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D1986B6C">
      <w:numFmt w:val="bullet"/>
      <w:lvlText w:val="•"/>
      <w:lvlJc w:val="left"/>
      <w:pPr>
        <w:ind w:left="1760" w:hanging="799"/>
      </w:pPr>
      <w:rPr>
        <w:rFonts w:hint="default"/>
        <w:lang w:val="en-US" w:eastAsia="en-US" w:bidi="ar-SA"/>
      </w:rPr>
    </w:lvl>
    <w:lvl w:ilvl="2" w:tplc="A2C84F00">
      <w:numFmt w:val="bullet"/>
      <w:lvlText w:val="•"/>
      <w:lvlJc w:val="left"/>
      <w:pPr>
        <w:ind w:left="2600" w:hanging="799"/>
      </w:pPr>
      <w:rPr>
        <w:rFonts w:hint="default"/>
        <w:lang w:val="en-US" w:eastAsia="en-US" w:bidi="ar-SA"/>
      </w:rPr>
    </w:lvl>
    <w:lvl w:ilvl="3" w:tplc="1728AE8A">
      <w:numFmt w:val="bullet"/>
      <w:lvlText w:val="•"/>
      <w:lvlJc w:val="left"/>
      <w:pPr>
        <w:ind w:left="3440" w:hanging="799"/>
      </w:pPr>
      <w:rPr>
        <w:rFonts w:hint="default"/>
        <w:lang w:val="en-US" w:eastAsia="en-US" w:bidi="ar-SA"/>
      </w:rPr>
    </w:lvl>
    <w:lvl w:ilvl="4" w:tplc="6ACC84BE">
      <w:numFmt w:val="bullet"/>
      <w:lvlText w:val="•"/>
      <w:lvlJc w:val="left"/>
      <w:pPr>
        <w:ind w:left="4280" w:hanging="799"/>
      </w:pPr>
      <w:rPr>
        <w:rFonts w:hint="default"/>
        <w:lang w:val="en-US" w:eastAsia="en-US" w:bidi="ar-SA"/>
      </w:rPr>
    </w:lvl>
    <w:lvl w:ilvl="5" w:tplc="12EE9F8E">
      <w:numFmt w:val="bullet"/>
      <w:lvlText w:val="•"/>
      <w:lvlJc w:val="left"/>
      <w:pPr>
        <w:ind w:left="5120" w:hanging="799"/>
      </w:pPr>
      <w:rPr>
        <w:rFonts w:hint="default"/>
        <w:lang w:val="en-US" w:eastAsia="en-US" w:bidi="ar-SA"/>
      </w:rPr>
    </w:lvl>
    <w:lvl w:ilvl="6" w:tplc="934AF388">
      <w:numFmt w:val="bullet"/>
      <w:lvlText w:val="•"/>
      <w:lvlJc w:val="left"/>
      <w:pPr>
        <w:ind w:left="5960" w:hanging="799"/>
      </w:pPr>
      <w:rPr>
        <w:rFonts w:hint="default"/>
        <w:lang w:val="en-US" w:eastAsia="en-US" w:bidi="ar-SA"/>
      </w:rPr>
    </w:lvl>
    <w:lvl w:ilvl="7" w:tplc="46D27DD8">
      <w:numFmt w:val="bullet"/>
      <w:lvlText w:val="•"/>
      <w:lvlJc w:val="left"/>
      <w:pPr>
        <w:ind w:left="6800" w:hanging="799"/>
      </w:pPr>
      <w:rPr>
        <w:rFonts w:hint="default"/>
        <w:lang w:val="en-US" w:eastAsia="en-US" w:bidi="ar-SA"/>
      </w:rPr>
    </w:lvl>
    <w:lvl w:ilvl="8" w:tplc="3B689394">
      <w:numFmt w:val="bullet"/>
      <w:lvlText w:val="•"/>
      <w:lvlJc w:val="left"/>
      <w:pPr>
        <w:ind w:left="7640" w:hanging="799"/>
      </w:pPr>
      <w:rPr>
        <w:rFonts w:hint="default"/>
        <w:lang w:val="en-US" w:eastAsia="en-US" w:bidi="ar-SA"/>
      </w:rPr>
    </w:lvl>
  </w:abstractNum>
  <w:abstractNum w:abstractNumId="15" w15:restartNumberingAfterBreak="0">
    <w:nsid w:val="12335925"/>
    <w:multiLevelType w:val="hybridMultilevel"/>
    <w:tmpl w:val="466AC88E"/>
    <w:lvl w:ilvl="0" w:tplc="80969596">
      <w:start w:val="1"/>
      <w:numFmt w:val="decimal"/>
      <w:lvlText w:val="%1."/>
      <w:lvlJc w:val="left"/>
      <w:pPr>
        <w:ind w:left="925" w:hanging="799"/>
        <w:jc w:val="left"/>
      </w:pPr>
      <w:rPr>
        <w:rFonts w:ascii="Times New Roman" w:eastAsia="Times New Roman" w:hAnsi="Times New Roman" w:cs="Times New Roman" w:hint="default"/>
        <w:b/>
        <w:bCs/>
        <w:i w:val="0"/>
        <w:iCs w:val="0"/>
        <w:w w:val="102"/>
        <w:sz w:val="22"/>
        <w:szCs w:val="22"/>
        <w:lang w:val="en-US" w:eastAsia="en-US" w:bidi="ar-SA"/>
      </w:rPr>
    </w:lvl>
    <w:lvl w:ilvl="1" w:tplc="3BE07BF0">
      <w:start w:val="1"/>
      <w:numFmt w:val="lowerLetter"/>
      <w:lvlText w:val="(%2)"/>
      <w:lvlJc w:val="left"/>
      <w:pPr>
        <w:ind w:left="1245" w:hanging="321"/>
        <w:jc w:val="left"/>
      </w:pPr>
      <w:rPr>
        <w:rFonts w:ascii="Times New Roman" w:eastAsia="Times New Roman" w:hAnsi="Times New Roman" w:cs="Times New Roman" w:hint="default"/>
        <w:b/>
        <w:bCs/>
        <w:i w:val="0"/>
        <w:iCs w:val="0"/>
        <w:spacing w:val="-1"/>
        <w:w w:val="102"/>
        <w:sz w:val="22"/>
        <w:szCs w:val="22"/>
        <w:lang w:val="en-US" w:eastAsia="en-US" w:bidi="ar-SA"/>
      </w:rPr>
    </w:lvl>
    <w:lvl w:ilvl="2" w:tplc="449ED622">
      <w:numFmt w:val="bullet"/>
      <w:lvlText w:val="•"/>
      <w:lvlJc w:val="left"/>
      <w:pPr>
        <w:ind w:left="2137" w:hanging="321"/>
      </w:pPr>
      <w:rPr>
        <w:rFonts w:hint="default"/>
        <w:lang w:val="en-US" w:eastAsia="en-US" w:bidi="ar-SA"/>
      </w:rPr>
    </w:lvl>
    <w:lvl w:ilvl="3" w:tplc="93A6E832">
      <w:numFmt w:val="bullet"/>
      <w:lvlText w:val="•"/>
      <w:lvlJc w:val="left"/>
      <w:pPr>
        <w:ind w:left="3035" w:hanging="321"/>
      </w:pPr>
      <w:rPr>
        <w:rFonts w:hint="default"/>
        <w:lang w:val="en-US" w:eastAsia="en-US" w:bidi="ar-SA"/>
      </w:rPr>
    </w:lvl>
    <w:lvl w:ilvl="4" w:tplc="519075DC">
      <w:numFmt w:val="bullet"/>
      <w:lvlText w:val="•"/>
      <w:lvlJc w:val="left"/>
      <w:pPr>
        <w:ind w:left="3933" w:hanging="321"/>
      </w:pPr>
      <w:rPr>
        <w:rFonts w:hint="default"/>
        <w:lang w:val="en-US" w:eastAsia="en-US" w:bidi="ar-SA"/>
      </w:rPr>
    </w:lvl>
    <w:lvl w:ilvl="5" w:tplc="087E10BA">
      <w:numFmt w:val="bullet"/>
      <w:lvlText w:val="•"/>
      <w:lvlJc w:val="left"/>
      <w:pPr>
        <w:ind w:left="4831" w:hanging="321"/>
      </w:pPr>
      <w:rPr>
        <w:rFonts w:hint="default"/>
        <w:lang w:val="en-US" w:eastAsia="en-US" w:bidi="ar-SA"/>
      </w:rPr>
    </w:lvl>
    <w:lvl w:ilvl="6" w:tplc="F9A4AD46">
      <w:numFmt w:val="bullet"/>
      <w:lvlText w:val="•"/>
      <w:lvlJc w:val="left"/>
      <w:pPr>
        <w:ind w:left="5728" w:hanging="321"/>
      </w:pPr>
      <w:rPr>
        <w:rFonts w:hint="default"/>
        <w:lang w:val="en-US" w:eastAsia="en-US" w:bidi="ar-SA"/>
      </w:rPr>
    </w:lvl>
    <w:lvl w:ilvl="7" w:tplc="F48C2816">
      <w:numFmt w:val="bullet"/>
      <w:lvlText w:val="•"/>
      <w:lvlJc w:val="left"/>
      <w:pPr>
        <w:ind w:left="6626" w:hanging="321"/>
      </w:pPr>
      <w:rPr>
        <w:rFonts w:hint="default"/>
        <w:lang w:val="en-US" w:eastAsia="en-US" w:bidi="ar-SA"/>
      </w:rPr>
    </w:lvl>
    <w:lvl w:ilvl="8" w:tplc="2446F26E">
      <w:numFmt w:val="bullet"/>
      <w:lvlText w:val="•"/>
      <w:lvlJc w:val="left"/>
      <w:pPr>
        <w:ind w:left="7524" w:hanging="321"/>
      </w:pPr>
      <w:rPr>
        <w:rFonts w:hint="default"/>
        <w:lang w:val="en-US" w:eastAsia="en-US" w:bidi="ar-SA"/>
      </w:rPr>
    </w:lvl>
  </w:abstractNum>
  <w:abstractNum w:abstractNumId="16" w15:restartNumberingAfterBreak="0">
    <w:nsid w:val="13640FE3"/>
    <w:multiLevelType w:val="hybridMultilevel"/>
    <w:tmpl w:val="771AA1C4"/>
    <w:lvl w:ilvl="0" w:tplc="8C46D198">
      <w:start w:val="1"/>
      <w:numFmt w:val="decimal"/>
      <w:lvlText w:val="%1."/>
      <w:lvlJc w:val="left"/>
      <w:pPr>
        <w:ind w:left="925" w:hanging="799"/>
        <w:jc w:val="left"/>
      </w:pPr>
      <w:rPr>
        <w:rFonts w:hint="default"/>
        <w:w w:val="102"/>
        <w:lang w:val="en-US" w:eastAsia="en-US" w:bidi="ar-SA"/>
      </w:rPr>
    </w:lvl>
    <w:lvl w:ilvl="1" w:tplc="2E6E9CF0">
      <w:numFmt w:val="bullet"/>
      <w:lvlText w:val="•"/>
      <w:lvlJc w:val="left"/>
      <w:pPr>
        <w:ind w:left="1760" w:hanging="799"/>
      </w:pPr>
      <w:rPr>
        <w:rFonts w:hint="default"/>
        <w:lang w:val="en-US" w:eastAsia="en-US" w:bidi="ar-SA"/>
      </w:rPr>
    </w:lvl>
    <w:lvl w:ilvl="2" w:tplc="21E00348">
      <w:numFmt w:val="bullet"/>
      <w:lvlText w:val="•"/>
      <w:lvlJc w:val="left"/>
      <w:pPr>
        <w:ind w:left="2600" w:hanging="799"/>
      </w:pPr>
      <w:rPr>
        <w:rFonts w:hint="default"/>
        <w:lang w:val="en-US" w:eastAsia="en-US" w:bidi="ar-SA"/>
      </w:rPr>
    </w:lvl>
    <w:lvl w:ilvl="3" w:tplc="3BE400D4">
      <w:numFmt w:val="bullet"/>
      <w:lvlText w:val="•"/>
      <w:lvlJc w:val="left"/>
      <w:pPr>
        <w:ind w:left="3440" w:hanging="799"/>
      </w:pPr>
      <w:rPr>
        <w:rFonts w:hint="default"/>
        <w:lang w:val="en-US" w:eastAsia="en-US" w:bidi="ar-SA"/>
      </w:rPr>
    </w:lvl>
    <w:lvl w:ilvl="4" w:tplc="26E8F208">
      <w:numFmt w:val="bullet"/>
      <w:lvlText w:val="•"/>
      <w:lvlJc w:val="left"/>
      <w:pPr>
        <w:ind w:left="4280" w:hanging="799"/>
      </w:pPr>
      <w:rPr>
        <w:rFonts w:hint="default"/>
        <w:lang w:val="en-US" w:eastAsia="en-US" w:bidi="ar-SA"/>
      </w:rPr>
    </w:lvl>
    <w:lvl w:ilvl="5" w:tplc="DBEA21A2">
      <w:numFmt w:val="bullet"/>
      <w:lvlText w:val="•"/>
      <w:lvlJc w:val="left"/>
      <w:pPr>
        <w:ind w:left="5120" w:hanging="799"/>
      </w:pPr>
      <w:rPr>
        <w:rFonts w:hint="default"/>
        <w:lang w:val="en-US" w:eastAsia="en-US" w:bidi="ar-SA"/>
      </w:rPr>
    </w:lvl>
    <w:lvl w:ilvl="6" w:tplc="9C3E5E1C">
      <w:numFmt w:val="bullet"/>
      <w:lvlText w:val="•"/>
      <w:lvlJc w:val="left"/>
      <w:pPr>
        <w:ind w:left="5960" w:hanging="799"/>
      </w:pPr>
      <w:rPr>
        <w:rFonts w:hint="default"/>
        <w:lang w:val="en-US" w:eastAsia="en-US" w:bidi="ar-SA"/>
      </w:rPr>
    </w:lvl>
    <w:lvl w:ilvl="7" w:tplc="BCC68CF6">
      <w:numFmt w:val="bullet"/>
      <w:lvlText w:val="•"/>
      <w:lvlJc w:val="left"/>
      <w:pPr>
        <w:ind w:left="6800" w:hanging="799"/>
      </w:pPr>
      <w:rPr>
        <w:rFonts w:hint="default"/>
        <w:lang w:val="en-US" w:eastAsia="en-US" w:bidi="ar-SA"/>
      </w:rPr>
    </w:lvl>
    <w:lvl w:ilvl="8" w:tplc="1DBE7B76">
      <w:numFmt w:val="bullet"/>
      <w:lvlText w:val="•"/>
      <w:lvlJc w:val="left"/>
      <w:pPr>
        <w:ind w:left="7640" w:hanging="799"/>
      </w:pPr>
      <w:rPr>
        <w:rFonts w:hint="default"/>
        <w:lang w:val="en-US" w:eastAsia="en-US" w:bidi="ar-SA"/>
      </w:rPr>
    </w:lvl>
  </w:abstractNum>
  <w:abstractNum w:abstractNumId="17" w15:restartNumberingAfterBreak="0">
    <w:nsid w:val="13653999"/>
    <w:multiLevelType w:val="hybridMultilevel"/>
    <w:tmpl w:val="CE2273D4"/>
    <w:lvl w:ilvl="0" w:tplc="F76C8DC0">
      <w:start w:val="1"/>
      <w:numFmt w:val="decimal"/>
      <w:lvlText w:val="%1."/>
      <w:lvlJc w:val="left"/>
      <w:pPr>
        <w:ind w:left="925" w:hanging="800"/>
        <w:jc w:val="left"/>
      </w:pPr>
      <w:rPr>
        <w:rFonts w:ascii="Times New Roman" w:eastAsia="Times New Roman" w:hAnsi="Times New Roman" w:cs="Times New Roman" w:hint="default"/>
        <w:b w:val="0"/>
        <w:bCs w:val="0"/>
        <w:i w:val="0"/>
        <w:iCs w:val="0"/>
        <w:w w:val="102"/>
        <w:sz w:val="22"/>
        <w:szCs w:val="22"/>
        <w:lang w:val="en-US" w:eastAsia="en-US" w:bidi="ar-SA"/>
      </w:rPr>
    </w:lvl>
    <w:lvl w:ilvl="1" w:tplc="7C9C0736">
      <w:start w:val="1"/>
      <w:numFmt w:val="lowerLetter"/>
      <w:lvlText w:val="(%2)"/>
      <w:lvlJc w:val="left"/>
      <w:pPr>
        <w:ind w:left="1458" w:hanging="533"/>
        <w:jc w:val="left"/>
      </w:pPr>
      <w:rPr>
        <w:rFonts w:ascii="Times New Roman" w:eastAsia="Times New Roman" w:hAnsi="Times New Roman" w:cs="Times New Roman" w:hint="default"/>
        <w:b w:val="0"/>
        <w:bCs w:val="0"/>
        <w:i w:val="0"/>
        <w:iCs w:val="0"/>
        <w:spacing w:val="-1"/>
        <w:w w:val="102"/>
        <w:sz w:val="22"/>
        <w:szCs w:val="22"/>
        <w:lang w:val="en-US" w:eastAsia="en-US" w:bidi="ar-SA"/>
      </w:rPr>
    </w:lvl>
    <w:lvl w:ilvl="2" w:tplc="DF58EAF0">
      <w:numFmt w:val="bullet"/>
      <w:lvlText w:val="•"/>
      <w:lvlJc w:val="left"/>
      <w:pPr>
        <w:ind w:left="2333" w:hanging="533"/>
      </w:pPr>
      <w:rPr>
        <w:rFonts w:hint="default"/>
        <w:lang w:val="en-US" w:eastAsia="en-US" w:bidi="ar-SA"/>
      </w:rPr>
    </w:lvl>
    <w:lvl w:ilvl="3" w:tplc="B92A362C">
      <w:numFmt w:val="bullet"/>
      <w:lvlText w:val="•"/>
      <w:lvlJc w:val="left"/>
      <w:pPr>
        <w:ind w:left="3206" w:hanging="533"/>
      </w:pPr>
      <w:rPr>
        <w:rFonts w:hint="default"/>
        <w:lang w:val="en-US" w:eastAsia="en-US" w:bidi="ar-SA"/>
      </w:rPr>
    </w:lvl>
    <w:lvl w:ilvl="4" w:tplc="AF06EE76">
      <w:numFmt w:val="bullet"/>
      <w:lvlText w:val="•"/>
      <w:lvlJc w:val="left"/>
      <w:pPr>
        <w:ind w:left="4080" w:hanging="533"/>
      </w:pPr>
      <w:rPr>
        <w:rFonts w:hint="default"/>
        <w:lang w:val="en-US" w:eastAsia="en-US" w:bidi="ar-SA"/>
      </w:rPr>
    </w:lvl>
    <w:lvl w:ilvl="5" w:tplc="CD2A7A74">
      <w:numFmt w:val="bullet"/>
      <w:lvlText w:val="•"/>
      <w:lvlJc w:val="left"/>
      <w:pPr>
        <w:ind w:left="4953" w:hanging="533"/>
      </w:pPr>
      <w:rPr>
        <w:rFonts w:hint="default"/>
        <w:lang w:val="en-US" w:eastAsia="en-US" w:bidi="ar-SA"/>
      </w:rPr>
    </w:lvl>
    <w:lvl w:ilvl="6" w:tplc="48D0B518">
      <w:numFmt w:val="bullet"/>
      <w:lvlText w:val="•"/>
      <w:lvlJc w:val="left"/>
      <w:pPr>
        <w:ind w:left="5826" w:hanging="533"/>
      </w:pPr>
      <w:rPr>
        <w:rFonts w:hint="default"/>
        <w:lang w:val="en-US" w:eastAsia="en-US" w:bidi="ar-SA"/>
      </w:rPr>
    </w:lvl>
    <w:lvl w:ilvl="7" w:tplc="099CF3F2">
      <w:numFmt w:val="bullet"/>
      <w:lvlText w:val="•"/>
      <w:lvlJc w:val="left"/>
      <w:pPr>
        <w:ind w:left="6700" w:hanging="533"/>
      </w:pPr>
      <w:rPr>
        <w:rFonts w:hint="default"/>
        <w:lang w:val="en-US" w:eastAsia="en-US" w:bidi="ar-SA"/>
      </w:rPr>
    </w:lvl>
    <w:lvl w:ilvl="8" w:tplc="2CA65C36">
      <w:numFmt w:val="bullet"/>
      <w:lvlText w:val="•"/>
      <w:lvlJc w:val="left"/>
      <w:pPr>
        <w:ind w:left="7573" w:hanging="533"/>
      </w:pPr>
      <w:rPr>
        <w:rFonts w:hint="default"/>
        <w:lang w:val="en-US" w:eastAsia="en-US" w:bidi="ar-SA"/>
      </w:rPr>
    </w:lvl>
  </w:abstractNum>
  <w:abstractNum w:abstractNumId="18" w15:restartNumberingAfterBreak="0">
    <w:nsid w:val="14E1390B"/>
    <w:multiLevelType w:val="hybridMultilevel"/>
    <w:tmpl w:val="42762552"/>
    <w:lvl w:ilvl="0" w:tplc="06240652">
      <w:start w:val="1"/>
      <w:numFmt w:val="decimal"/>
      <w:lvlText w:val="%1."/>
      <w:lvlJc w:val="left"/>
      <w:pPr>
        <w:ind w:left="925" w:hanging="799"/>
        <w:jc w:val="left"/>
      </w:pPr>
      <w:rPr>
        <w:rFonts w:ascii="Times New Roman" w:eastAsia="Times New Roman" w:hAnsi="Times New Roman" w:cs="Times New Roman" w:hint="default"/>
        <w:b/>
        <w:bCs/>
        <w:i w:val="0"/>
        <w:iCs w:val="0"/>
        <w:w w:val="102"/>
        <w:sz w:val="22"/>
        <w:szCs w:val="22"/>
        <w:lang w:val="en-US" w:eastAsia="en-US" w:bidi="ar-SA"/>
      </w:rPr>
    </w:lvl>
    <w:lvl w:ilvl="1" w:tplc="CCF8DDF4">
      <w:start w:val="1"/>
      <w:numFmt w:val="lowerLetter"/>
      <w:lvlText w:val="(%2)"/>
      <w:lvlJc w:val="left"/>
      <w:pPr>
        <w:ind w:left="925" w:hanging="334"/>
        <w:jc w:val="left"/>
      </w:pPr>
      <w:rPr>
        <w:rFonts w:hint="default"/>
        <w:spacing w:val="-1"/>
        <w:w w:val="102"/>
        <w:lang w:val="en-US" w:eastAsia="en-US" w:bidi="ar-SA"/>
      </w:rPr>
    </w:lvl>
    <w:lvl w:ilvl="2" w:tplc="659A2132">
      <w:numFmt w:val="bullet"/>
      <w:lvlText w:val="•"/>
      <w:lvlJc w:val="left"/>
      <w:pPr>
        <w:ind w:left="2600" w:hanging="334"/>
      </w:pPr>
      <w:rPr>
        <w:rFonts w:hint="default"/>
        <w:lang w:val="en-US" w:eastAsia="en-US" w:bidi="ar-SA"/>
      </w:rPr>
    </w:lvl>
    <w:lvl w:ilvl="3" w:tplc="C9882532">
      <w:numFmt w:val="bullet"/>
      <w:lvlText w:val="•"/>
      <w:lvlJc w:val="left"/>
      <w:pPr>
        <w:ind w:left="3440" w:hanging="334"/>
      </w:pPr>
      <w:rPr>
        <w:rFonts w:hint="default"/>
        <w:lang w:val="en-US" w:eastAsia="en-US" w:bidi="ar-SA"/>
      </w:rPr>
    </w:lvl>
    <w:lvl w:ilvl="4" w:tplc="6FCA3B98">
      <w:numFmt w:val="bullet"/>
      <w:lvlText w:val="•"/>
      <w:lvlJc w:val="left"/>
      <w:pPr>
        <w:ind w:left="4280" w:hanging="334"/>
      </w:pPr>
      <w:rPr>
        <w:rFonts w:hint="default"/>
        <w:lang w:val="en-US" w:eastAsia="en-US" w:bidi="ar-SA"/>
      </w:rPr>
    </w:lvl>
    <w:lvl w:ilvl="5" w:tplc="BA1C3C6E">
      <w:numFmt w:val="bullet"/>
      <w:lvlText w:val="•"/>
      <w:lvlJc w:val="left"/>
      <w:pPr>
        <w:ind w:left="5120" w:hanging="334"/>
      </w:pPr>
      <w:rPr>
        <w:rFonts w:hint="default"/>
        <w:lang w:val="en-US" w:eastAsia="en-US" w:bidi="ar-SA"/>
      </w:rPr>
    </w:lvl>
    <w:lvl w:ilvl="6" w:tplc="92544436">
      <w:numFmt w:val="bullet"/>
      <w:lvlText w:val="•"/>
      <w:lvlJc w:val="left"/>
      <w:pPr>
        <w:ind w:left="5960" w:hanging="334"/>
      </w:pPr>
      <w:rPr>
        <w:rFonts w:hint="default"/>
        <w:lang w:val="en-US" w:eastAsia="en-US" w:bidi="ar-SA"/>
      </w:rPr>
    </w:lvl>
    <w:lvl w:ilvl="7" w:tplc="2B30601E">
      <w:numFmt w:val="bullet"/>
      <w:lvlText w:val="•"/>
      <w:lvlJc w:val="left"/>
      <w:pPr>
        <w:ind w:left="6800" w:hanging="334"/>
      </w:pPr>
      <w:rPr>
        <w:rFonts w:hint="default"/>
        <w:lang w:val="en-US" w:eastAsia="en-US" w:bidi="ar-SA"/>
      </w:rPr>
    </w:lvl>
    <w:lvl w:ilvl="8" w:tplc="B2E21898">
      <w:numFmt w:val="bullet"/>
      <w:lvlText w:val="•"/>
      <w:lvlJc w:val="left"/>
      <w:pPr>
        <w:ind w:left="7640" w:hanging="334"/>
      </w:pPr>
      <w:rPr>
        <w:rFonts w:hint="default"/>
        <w:lang w:val="en-US" w:eastAsia="en-US" w:bidi="ar-SA"/>
      </w:rPr>
    </w:lvl>
  </w:abstractNum>
  <w:abstractNum w:abstractNumId="19" w15:restartNumberingAfterBreak="0">
    <w:nsid w:val="18052DB0"/>
    <w:multiLevelType w:val="hybridMultilevel"/>
    <w:tmpl w:val="DBCA74FE"/>
    <w:lvl w:ilvl="0" w:tplc="C3D0AA54">
      <w:start w:val="1"/>
      <w:numFmt w:val="decimal"/>
      <w:lvlText w:val="%1."/>
      <w:lvlJc w:val="left"/>
      <w:pPr>
        <w:ind w:left="296" w:hanging="171"/>
        <w:jc w:val="left"/>
      </w:pPr>
      <w:rPr>
        <w:rFonts w:hint="default"/>
        <w:w w:val="102"/>
        <w:lang w:val="en-US" w:eastAsia="en-US" w:bidi="ar-SA"/>
      </w:rPr>
    </w:lvl>
    <w:lvl w:ilvl="1" w:tplc="F70E9A9A">
      <w:start w:val="1"/>
      <w:numFmt w:val="lowerLetter"/>
      <w:lvlText w:val="(%2)"/>
      <w:lvlJc w:val="left"/>
      <w:pPr>
        <w:ind w:left="1458" w:hanging="533"/>
        <w:jc w:val="left"/>
      </w:pPr>
      <w:rPr>
        <w:rFonts w:hint="default"/>
        <w:strike/>
        <w:spacing w:val="-1"/>
        <w:w w:val="102"/>
        <w:lang w:val="en-US" w:eastAsia="en-US" w:bidi="ar-SA"/>
      </w:rPr>
    </w:lvl>
    <w:lvl w:ilvl="2" w:tplc="AFCA5084">
      <w:numFmt w:val="bullet"/>
      <w:lvlText w:val="•"/>
      <w:lvlJc w:val="left"/>
      <w:pPr>
        <w:ind w:left="2333" w:hanging="533"/>
      </w:pPr>
      <w:rPr>
        <w:rFonts w:hint="default"/>
        <w:lang w:val="en-US" w:eastAsia="en-US" w:bidi="ar-SA"/>
      </w:rPr>
    </w:lvl>
    <w:lvl w:ilvl="3" w:tplc="34F02486">
      <w:numFmt w:val="bullet"/>
      <w:lvlText w:val="•"/>
      <w:lvlJc w:val="left"/>
      <w:pPr>
        <w:ind w:left="3206" w:hanging="533"/>
      </w:pPr>
      <w:rPr>
        <w:rFonts w:hint="default"/>
        <w:lang w:val="en-US" w:eastAsia="en-US" w:bidi="ar-SA"/>
      </w:rPr>
    </w:lvl>
    <w:lvl w:ilvl="4" w:tplc="90C0BC1A">
      <w:numFmt w:val="bullet"/>
      <w:lvlText w:val="•"/>
      <w:lvlJc w:val="left"/>
      <w:pPr>
        <w:ind w:left="4080" w:hanging="533"/>
      </w:pPr>
      <w:rPr>
        <w:rFonts w:hint="default"/>
        <w:lang w:val="en-US" w:eastAsia="en-US" w:bidi="ar-SA"/>
      </w:rPr>
    </w:lvl>
    <w:lvl w:ilvl="5" w:tplc="BD96DC20">
      <w:numFmt w:val="bullet"/>
      <w:lvlText w:val="•"/>
      <w:lvlJc w:val="left"/>
      <w:pPr>
        <w:ind w:left="4953" w:hanging="533"/>
      </w:pPr>
      <w:rPr>
        <w:rFonts w:hint="default"/>
        <w:lang w:val="en-US" w:eastAsia="en-US" w:bidi="ar-SA"/>
      </w:rPr>
    </w:lvl>
    <w:lvl w:ilvl="6" w:tplc="63DEB6D2">
      <w:numFmt w:val="bullet"/>
      <w:lvlText w:val="•"/>
      <w:lvlJc w:val="left"/>
      <w:pPr>
        <w:ind w:left="5826" w:hanging="533"/>
      </w:pPr>
      <w:rPr>
        <w:rFonts w:hint="default"/>
        <w:lang w:val="en-US" w:eastAsia="en-US" w:bidi="ar-SA"/>
      </w:rPr>
    </w:lvl>
    <w:lvl w:ilvl="7" w:tplc="43EC2FD4">
      <w:numFmt w:val="bullet"/>
      <w:lvlText w:val="•"/>
      <w:lvlJc w:val="left"/>
      <w:pPr>
        <w:ind w:left="6700" w:hanging="533"/>
      </w:pPr>
      <w:rPr>
        <w:rFonts w:hint="default"/>
        <w:lang w:val="en-US" w:eastAsia="en-US" w:bidi="ar-SA"/>
      </w:rPr>
    </w:lvl>
    <w:lvl w:ilvl="8" w:tplc="313658C2">
      <w:numFmt w:val="bullet"/>
      <w:lvlText w:val="•"/>
      <w:lvlJc w:val="left"/>
      <w:pPr>
        <w:ind w:left="7573" w:hanging="533"/>
      </w:pPr>
      <w:rPr>
        <w:rFonts w:hint="default"/>
        <w:lang w:val="en-US" w:eastAsia="en-US" w:bidi="ar-SA"/>
      </w:rPr>
    </w:lvl>
  </w:abstractNum>
  <w:abstractNum w:abstractNumId="20" w15:restartNumberingAfterBreak="0">
    <w:nsid w:val="1AC22C2A"/>
    <w:multiLevelType w:val="hybridMultilevel"/>
    <w:tmpl w:val="195636F4"/>
    <w:lvl w:ilvl="0" w:tplc="7FAA095A">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43242042">
      <w:numFmt w:val="bullet"/>
      <w:lvlText w:val="•"/>
      <w:lvlJc w:val="left"/>
      <w:pPr>
        <w:ind w:left="1760" w:hanging="799"/>
      </w:pPr>
      <w:rPr>
        <w:rFonts w:hint="default"/>
        <w:lang w:val="en-US" w:eastAsia="en-US" w:bidi="ar-SA"/>
      </w:rPr>
    </w:lvl>
    <w:lvl w:ilvl="2" w:tplc="C99AC944">
      <w:numFmt w:val="bullet"/>
      <w:lvlText w:val="•"/>
      <w:lvlJc w:val="left"/>
      <w:pPr>
        <w:ind w:left="2600" w:hanging="799"/>
      </w:pPr>
      <w:rPr>
        <w:rFonts w:hint="default"/>
        <w:lang w:val="en-US" w:eastAsia="en-US" w:bidi="ar-SA"/>
      </w:rPr>
    </w:lvl>
    <w:lvl w:ilvl="3" w:tplc="C6C4D75E">
      <w:numFmt w:val="bullet"/>
      <w:lvlText w:val="•"/>
      <w:lvlJc w:val="left"/>
      <w:pPr>
        <w:ind w:left="3440" w:hanging="799"/>
      </w:pPr>
      <w:rPr>
        <w:rFonts w:hint="default"/>
        <w:lang w:val="en-US" w:eastAsia="en-US" w:bidi="ar-SA"/>
      </w:rPr>
    </w:lvl>
    <w:lvl w:ilvl="4" w:tplc="E0B622DE">
      <w:numFmt w:val="bullet"/>
      <w:lvlText w:val="•"/>
      <w:lvlJc w:val="left"/>
      <w:pPr>
        <w:ind w:left="4280" w:hanging="799"/>
      </w:pPr>
      <w:rPr>
        <w:rFonts w:hint="default"/>
        <w:lang w:val="en-US" w:eastAsia="en-US" w:bidi="ar-SA"/>
      </w:rPr>
    </w:lvl>
    <w:lvl w:ilvl="5" w:tplc="EF8C6A58">
      <w:numFmt w:val="bullet"/>
      <w:lvlText w:val="•"/>
      <w:lvlJc w:val="left"/>
      <w:pPr>
        <w:ind w:left="5120" w:hanging="799"/>
      </w:pPr>
      <w:rPr>
        <w:rFonts w:hint="default"/>
        <w:lang w:val="en-US" w:eastAsia="en-US" w:bidi="ar-SA"/>
      </w:rPr>
    </w:lvl>
    <w:lvl w:ilvl="6" w:tplc="3FF64A4A">
      <w:numFmt w:val="bullet"/>
      <w:lvlText w:val="•"/>
      <w:lvlJc w:val="left"/>
      <w:pPr>
        <w:ind w:left="5960" w:hanging="799"/>
      </w:pPr>
      <w:rPr>
        <w:rFonts w:hint="default"/>
        <w:lang w:val="en-US" w:eastAsia="en-US" w:bidi="ar-SA"/>
      </w:rPr>
    </w:lvl>
    <w:lvl w:ilvl="7" w:tplc="6AD03ED0">
      <w:numFmt w:val="bullet"/>
      <w:lvlText w:val="•"/>
      <w:lvlJc w:val="left"/>
      <w:pPr>
        <w:ind w:left="6800" w:hanging="799"/>
      </w:pPr>
      <w:rPr>
        <w:rFonts w:hint="default"/>
        <w:lang w:val="en-US" w:eastAsia="en-US" w:bidi="ar-SA"/>
      </w:rPr>
    </w:lvl>
    <w:lvl w:ilvl="8" w:tplc="3F2497B2">
      <w:numFmt w:val="bullet"/>
      <w:lvlText w:val="•"/>
      <w:lvlJc w:val="left"/>
      <w:pPr>
        <w:ind w:left="7640" w:hanging="799"/>
      </w:pPr>
      <w:rPr>
        <w:rFonts w:hint="default"/>
        <w:lang w:val="en-US" w:eastAsia="en-US" w:bidi="ar-SA"/>
      </w:rPr>
    </w:lvl>
  </w:abstractNum>
  <w:abstractNum w:abstractNumId="21" w15:restartNumberingAfterBreak="0">
    <w:nsid w:val="1AC47801"/>
    <w:multiLevelType w:val="hybridMultilevel"/>
    <w:tmpl w:val="1F1005FA"/>
    <w:lvl w:ilvl="0" w:tplc="816473C8">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6046B1F6">
      <w:numFmt w:val="bullet"/>
      <w:lvlText w:val="•"/>
      <w:lvlJc w:val="left"/>
      <w:pPr>
        <w:ind w:left="1760" w:hanging="799"/>
      </w:pPr>
      <w:rPr>
        <w:rFonts w:hint="default"/>
        <w:lang w:val="en-US" w:eastAsia="en-US" w:bidi="ar-SA"/>
      </w:rPr>
    </w:lvl>
    <w:lvl w:ilvl="2" w:tplc="D05293D4">
      <w:numFmt w:val="bullet"/>
      <w:lvlText w:val="•"/>
      <w:lvlJc w:val="left"/>
      <w:pPr>
        <w:ind w:left="2600" w:hanging="799"/>
      </w:pPr>
      <w:rPr>
        <w:rFonts w:hint="default"/>
        <w:lang w:val="en-US" w:eastAsia="en-US" w:bidi="ar-SA"/>
      </w:rPr>
    </w:lvl>
    <w:lvl w:ilvl="3" w:tplc="B4302DF0">
      <w:numFmt w:val="bullet"/>
      <w:lvlText w:val="•"/>
      <w:lvlJc w:val="left"/>
      <w:pPr>
        <w:ind w:left="3440" w:hanging="799"/>
      </w:pPr>
      <w:rPr>
        <w:rFonts w:hint="default"/>
        <w:lang w:val="en-US" w:eastAsia="en-US" w:bidi="ar-SA"/>
      </w:rPr>
    </w:lvl>
    <w:lvl w:ilvl="4" w:tplc="D840CA4C">
      <w:numFmt w:val="bullet"/>
      <w:lvlText w:val="•"/>
      <w:lvlJc w:val="left"/>
      <w:pPr>
        <w:ind w:left="4280" w:hanging="799"/>
      </w:pPr>
      <w:rPr>
        <w:rFonts w:hint="default"/>
        <w:lang w:val="en-US" w:eastAsia="en-US" w:bidi="ar-SA"/>
      </w:rPr>
    </w:lvl>
    <w:lvl w:ilvl="5" w:tplc="582C0AD6">
      <w:numFmt w:val="bullet"/>
      <w:lvlText w:val="•"/>
      <w:lvlJc w:val="left"/>
      <w:pPr>
        <w:ind w:left="5120" w:hanging="799"/>
      </w:pPr>
      <w:rPr>
        <w:rFonts w:hint="default"/>
        <w:lang w:val="en-US" w:eastAsia="en-US" w:bidi="ar-SA"/>
      </w:rPr>
    </w:lvl>
    <w:lvl w:ilvl="6" w:tplc="096E0BAA">
      <w:numFmt w:val="bullet"/>
      <w:lvlText w:val="•"/>
      <w:lvlJc w:val="left"/>
      <w:pPr>
        <w:ind w:left="5960" w:hanging="799"/>
      </w:pPr>
      <w:rPr>
        <w:rFonts w:hint="default"/>
        <w:lang w:val="en-US" w:eastAsia="en-US" w:bidi="ar-SA"/>
      </w:rPr>
    </w:lvl>
    <w:lvl w:ilvl="7" w:tplc="BE38224C">
      <w:numFmt w:val="bullet"/>
      <w:lvlText w:val="•"/>
      <w:lvlJc w:val="left"/>
      <w:pPr>
        <w:ind w:left="6800" w:hanging="799"/>
      </w:pPr>
      <w:rPr>
        <w:rFonts w:hint="default"/>
        <w:lang w:val="en-US" w:eastAsia="en-US" w:bidi="ar-SA"/>
      </w:rPr>
    </w:lvl>
    <w:lvl w:ilvl="8" w:tplc="113EEB66">
      <w:numFmt w:val="bullet"/>
      <w:lvlText w:val="•"/>
      <w:lvlJc w:val="left"/>
      <w:pPr>
        <w:ind w:left="7640" w:hanging="799"/>
      </w:pPr>
      <w:rPr>
        <w:rFonts w:hint="default"/>
        <w:lang w:val="en-US" w:eastAsia="en-US" w:bidi="ar-SA"/>
      </w:rPr>
    </w:lvl>
  </w:abstractNum>
  <w:abstractNum w:abstractNumId="22" w15:restartNumberingAfterBreak="0">
    <w:nsid w:val="1C094733"/>
    <w:multiLevelType w:val="hybridMultilevel"/>
    <w:tmpl w:val="8AFE98C0"/>
    <w:lvl w:ilvl="0" w:tplc="A406FB2E">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E056CE76">
      <w:numFmt w:val="bullet"/>
      <w:lvlText w:val="•"/>
      <w:lvlJc w:val="left"/>
      <w:pPr>
        <w:ind w:left="1760" w:hanging="799"/>
      </w:pPr>
      <w:rPr>
        <w:rFonts w:hint="default"/>
        <w:lang w:val="en-US" w:eastAsia="en-US" w:bidi="ar-SA"/>
      </w:rPr>
    </w:lvl>
    <w:lvl w:ilvl="2" w:tplc="338E38F8">
      <w:numFmt w:val="bullet"/>
      <w:lvlText w:val="•"/>
      <w:lvlJc w:val="left"/>
      <w:pPr>
        <w:ind w:left="2600" w:hanging="799"/>
      </w:pPr>
      <w:rPr>
        <w:rFonts w:hint="default"/>
        <w:lang w:val="en-US" w:eastAsia="en-US" w:bidi="ar-SA"/>
      </w:rPr>
    </w:lvl>
    <w:lvl w:ilvl="3" w:tplc="EDD0FAD8">
      <w:numFmt w:val="bullet"/>
      <w:lvlText w:val="•"/>
      <w:lvlJc w:val="left"/>
      <w:pPr>
        <w:ind w:left="3440" w:hanging="799"/>
      </w:pPr>
      <w:rPr>
        <w:rFonts w:hint="default"/>
        <w:lang w:val="en-US" w:eastAsia="en-US" w:bidi="ar-SA"/>
      </w:rPr>
    </w:lvl>
    <w:lvl w:ilvl="4" w:tplc="FDF656C4">
      <w:numFmt w:val="bullet"/>
      <w:lvlText w:val="•"/>
      <w:lvlJc w:val="left"/>
      <w:pPr>
        <w:ind w:left="4280" w:hanging="799"/>
      </w:pPr>
      <w:rPr>
        <w:rFonts w:hint="default"/>
        <w:lang w:val="en-US" w:eastAsia="en-US" w:bidi="ar-SA"/>
      </w:rPr>
    </w:lvl>
    <w:lvl w:ilvl="5" w:tplc="0C6E231A">
      <w:numFmt w:val="bullet"/>
      <w:lvlText w:val="•"/>
      <w:lvlJc w:val="left"/>
      <w:pPr>
        <w:ind w:left="5120" w:hanging="799"/>
      </w:pPr>
      <w:rPr>
        <w:rFonts w:hint="default"/>
        <w:lang w:val="en-US" w:eastAsia="en-US" w:bidi="ar-SA"/>
      </w:rPr>
    </w:lvl>
    <w:lvl w:ilvl="6" w:tplc="DEF4D48E">
      <w:numFmt w:val="bullet"/>
      <w:lvlText w:val="•"/>
      <w:lvlJc w:val="left"/>
      <w:pPr>
        <w:ind w:left="5960" w:hanging="799"/>
      </w:pPr>
      <w:rPr>
        <w:rFonts w:hint="default"/>
        <w:lang w:val="en-US" w:eastAsia="en-US" w:bidi="ar-SA"/>
      </w:rPr>
    </w:lvl>
    <w:lvl w:ilvl="7" w:tplc="00089890">
      <w:numFmt w:val="bullet"/>
      <w:lvlText w:val="•"/>
      <w:lvlJc w:val="left"/>
      <w:pPr>
        <w:ind w:left="6800" w:hanging="799"/>
      </w:pPr>
      <w:rPr>
        <w:rFonts w:hint="default"/>
        <w:lang w:val="en-US" w:eastAsia="en-US" w:bidi="ar-SA"/>
      </w:rPr>
    </w:lvl>
    <w:lvl w:ilvl="8" w:tplc="3BB4DD0E">
      <w:numFmt w:val="bullet"/>
      <w:lvlText w:val="•"/>
      <w:lvlJc w:val="left"/>
      <w:pPr>
        <w:ind w:left="7640" w:hanging="799"/>
      </w:pPr>
      <w:rPr>
        <w:rFonts w:hint="default"/>
        <w:lang w:val="en-US" w:eastAsia="en-US" w:bidi="ar-SA"/>
      </w:rPr>
    </w:lvl>
  </w:abstractNum>
  <w:abstractNum w:abstractNumId="23" w15:restartNumberingAfterBreak="0">
    <w:nsid w:val="1D533160"/>
    <w:multiLevelType w:val="hybridMultilevel"/>
    <w:tmpl w:val="D2767CF0"/>
    <w:lvl w:ilvl="0" w:tplc="6FEC42F0">
      <w:start w:val="1"/>
      <w:numFmt w:val="decimal"/>
      <w:lvlText w:val="(%1)"/>
      <w:lvlJc w:val="left"/>
      <w:pPr>
        <w:ind w:left="446" w:hanging="321"/>
        <w:jc w:val="left"/>
      </w:pPr>
      <w:rPr>
        <w:rFonts w:ascii="Times New Roman" w:eastAsia="Times New Roman" w:hAnsi="Times New Roman" w:cs="Times New Roman" w:hint="default"/>
        <w:b w:val="0"/>
        <w:bCs w:val="0"/>
        <w:i w:val="0"/>
        <w:iCs w:val="0"/>
        <w:spacing w:val="-1"/>
        <w:w w:val="102"/>
        <w:sz w:val="22"/>
        <w:szCs w:val="22"/>
        <w:lang w:val="en-US" w:eastAsia="en-US" w:bidi="ar-SA"/>
      </w:rPr>
    </w:lvl>
    <w:lvl w:ilvl="1" w:tplc="50008E12">
      <w:numFmt w:val="bullet"/>
      <w:lvlText w:val="•"/>
      <w:lvlJc w:val="left"/>
      <w:pPr>
        <w:ind w:left="1328" w:hanging="321"/>
      </w:pPr>
      <w:rPr>
        <w:rFonts w:hint="default"/>
        <w:lang w:val="en-US" w:eastAsia="en-US" w:bidi="ar-SA"/>
      </w:rPr>
    </w:lvl>
    <w:lvl w:ilvl="2" w:tplc="EE6E732E">
      <w:numFmt w:val="bullet"/>
      <w:lvlText w:val="•"/>
      <w:lvlJc w:val="left"/>
      <w:pPr>
        <w:ind w:left="2216" w:hanging="321"/>
      </w:pPr>
      <w:rPr>
        <w:rFonts w:hint="default"/>
        <w:lang w:val="en-US" w:eastAsia="en-US" w:bidi="ar-SA"/>
      </w:rPr>
    </w:lvl>
    <w:lvl w:ilvl="3" w:tplc="30E8AE92">
      <w:numFmt w:val="bullet"/>
      <w:lvlText w:val="•"/>
      <w:lvlJc w:val="left"/>
      <w:pPr>
        <w:ind w:left="3104" w:hanging="321"/>
      </w:pPr>
      <w:rPr>
        <w:rFonts w:hint="default"/>
        <w:lang w:val="en-US" w:eastAsia="en-US" w:bidi="ar-SA"/>
      </w:rPr>
    </w:lvl>
    <w:lvl w:ilvl="4" w:tplc="A1B4ED92">
      <w:numFmt w:val="bullet"/>
      <w:lvlText w:val="•"/>
      <w:lvlJc w:val="left"/>
      <w:pPr>
        <w:ind w:left="3992" w:hanging="321"/>
      </w:pPr>
      <w:rPr>
        <w:rFonts w:hint="default"/>
        <w:lang w:val="en-US" w:eastAsia="en-US" w:bidi="ar-SA"/>
      </w:rPr>
    </w:lvl>
    <w:lvl w:ilvl="5" w:tplc="B4828608">
      <w:numFmt w:val="bullet"/>
      <w:lvlText w:val="•"/>
      <w:lvlJc w:val="left"/>
      <w:pPr>
        <w:ind w:left="4880" w:hanging="321"/>
      </w:pPr>
      <w:rPr>
        <w:rFonts w:hint="default"/>
        <w:lang w:val="en-US" w:eastAsia="en-US" w:bidi="ar-SA"/>
      </w:rPr>
    </w:lvl>
    <w:lvl w:ilvl="6" w:tplc="66BA528C">
      <w:numFmt w:val="bullet"/>
      <w:lvlText w:val="•"/>
      <w:lvlJc w:val="left"/>
      <w:pPr>
        <w:ind w:left="5768" w:hanging="321"/>
      </w:pPr>
      <w:rPr>
        <w:rFonts w:hint="default"/>
        <w:lang w:val="en-US" w:eastAsia="en-US" w:bidi="ar-SA"/>
      </w:rPr>
    </w:lvl>
    <w:lvl w:ilvl="7" w:tplc="516E4142">
      <w:numFmt w:val="bullet"/>
      <w:lvlText w:val="•"/>
      <w:lvlJc w:val="left"/>
      <w:pPr>
        <w:ind w:left="6656" w:hanging="321"/>
      </w:pPr>
      <w:rPr>
        <w:rFonts w:hint="default"/>
        <w:lang w:val="en-US" w:eastAsia="en-US" w:bidi="ar-SA"/>
      </w:rPr>
    </w:lvl>
    <w:lvl w:ilvl="8" w:tplc="FC4CB57C">
      <w:numFmt w:val="bullet"/>
      <w:lvlText w:val="•"/>
      <w:lvlJc w:val="left"/>
      <w:pPr>
        <w:ind w:left="7544" w:hanging="321"/>
      </w:pPr>
      <w:rPr>
        <w:rFonts w:hint="default"/>
        <w:lang w:val="en-US" w:eastAsia="en-US" w:bidi="ar-SA"/>
      </w:rPr>
    </w:lvl>
  </w:abstractNum>
  <w:abstractNum w:abstractNumId="24" w15:restartNumberingAfterBreak="0">
    <w:nsid w:val="1DB97C06"/>
    <w:multiLevelType w:val="hybridMultilevel"/>
    <w:tmpl w:val="7B583AFE"/>
    <w:lvl w:ilvl="0" w:tplc="70BAF272">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BFD849CC">
      <w:numFmt w:val="bullet"/>
      <w:lvlText w:val="•"/>
      <w:lvlJc w:val="left"/>
      <w:pPr>
        <w:ind w:left="1760" w:hanging="799"/>
      </w:pPr>
      <w:rPr>
        <w:rFonts w:hint="default"/>
        <w:lang w:val="en-US" w:eastAsia="en-US" w:bidi="ar-SA"/>
      </w:rPr>
    </w:lvl>
    <w:lvl w:ilvl="2" w:tplc="A6942512">
      <w:numFmt w:val="bullet"/>
      <w:lvlText w:val="•"/>
      <w:lvlJc w:val="left"/>
      <w:pPr>
        <w:ind w:left="2600" w:hanging="799"/>
      </w:pPr>
      <w:rPr>
        <w:rFonts w:hint="default"/>
        <w:lang w:val="en-US" w:eastAsia="en-US" w:bidi="ar-SA"/>
      </w:rPr>
    </w:lvl>
    <w:lvl w:ilvl="3" w:tplc="A544AED8">
      <w:numFmt w:val="bullet"/>
      <w:lvlText w:val="•"/>
      <w:lvlJc w:val="left"/>
      <w:pPr>
        <w:ind w:left="3440" w:hanging="799"/>
      </w:pPr>
      <w:rPr>
        <w:rFonts w:hint="default"/>
        <w:lang w:val="en-US" w:eastAsia="en-US" w:bidi="ar-SA"/>
      </w:rPr>
    </w:lvl>
    <w:lvl w:ilvl="4" w:tplc="359AA910">
      <w:numFmt w:val="bullet"/>
      <w:lvlText w:val="•"/>
      <w:lvlJc w:val="left"/>
      <w:pPr>
        <w:ind w:left="4280" w:hanging="799"/>
      </w:pPr>
      <w:rPr>
        <w:rFonts w:hint="default"/>
        <w:lang w:val="en-US" w:eastAsia="en-US" w:bidi="ar-SA"/>
      </w:rPr>
    </w:lvl>
    <w:lvl w:ilvl="5" w:tplc="4802F6BC">
      <w:numFmt w:val="bullet"/>
      <w:lvlText w:val="•"/>
      <w:lvlJc w:val="left"/>
      <w:pPr>
        <w:ind w:left="5120" w:hanging="799"/>
      </w:pPr>
      <w:rPr>
        <w:rFonts w:hint="default"/>
        <w:lang w:val="en-US" w:eastAsia="en-US" w:bidi="ar-SA"/>
      </w:rPr>
    </w:lvl>
    <w:lvl w:ilvl="6" w:tplc="1E366BDE">
      <w:numFmt w:val="bullet"/>
      <w:lvlText w:val="•"/>
      <w:lvlJc w:val="left"/>
      <w:pPr>
        <w:ind w:left="5960" w:hanging="799"/>
      </w:pPr>
      <w:rPr>
        <w:rFonts w:hint="default"/>
        <w:lang w:val="en-US" w:eastAsia="en-US" w:bidi="ar-SA"/>
      </w:rPr>
    </w:lvl>
    <w:lvl w:ilvl="7" w:tplc="B79C736E">
      <w:numFmt w:val="bullet"/>
      <w:lvlText w:val="•"/>
      <w:lvlJc w:val="left"/>
      <w:pPr>
        <w:ind w:left="6800" w:hanging="799"/>
      </w:pPr>
      <w:rPr>
        <w:rFonts w:hint="default"/>
        <w:lang w:val="en-US" w:eastAsia="en-US" w:bidi="ar-SA"/>
      </w:rPr>
    </w:lvl>
    <w:lvl w:ilvl="8" w:tplc="E702DCEA">
      <w:numFmt w:val="bullet"/>
      <w:lvlText w:val="•"/>
      <w:lvlJc w:val="left"/>
      <w:pPr>
        <w:ind w:left="7640" w:hanging="799"/>
      </w:pPr>
      <w:rPr>
        <w:rFonts w:hint="default"/>
        <w:lang w:val="en-US" w:eastAsia="en-US" w:bidi="ar-SA"/>
      </w:rPr>
    </w:lvl>
  </w:abstractNum>
  <w:abstractNum w:abstractNumId="25" w15:restartNumberingAfterBreak="0">
    <w:nsid w:val="26247B9F"/>
    <w:multiLevelType w:val="hybridMultilevel"/>
    <w:tmpl w:val="ABF8D6F6"/>
    <w:lvl w:ilvl="0" w:tplc="40D0DD3E">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3DB0EA1E">
      <w:start w:val="1"/>
      <w:numFmt w:val="lowerLetter"/>
      <w:lvlText w:val="(%2)"/>
      <w:lvlJc w:val="left"/>
      <w:pPr>
        <w:ind w:left="1458" w:hanging="533"/>
        <w:jc w:val="left"/>
      </w:pPr>
      <w:rPr>
        <w:rFonts w:ascii="Times New Roman" w:eastAsia="Times New Roman" w:hAnsi="Times New Roman" w:cs="Times New Roman" w:hint="default"/>
        <w:b w:val="0"/>
        <w:bCs w:val="0"/>
        <w:i w:val="0"/>
        <w:iCs w:val="0"/>
        <w:spacing w:val="-1"/>
        <w:w w:val="102"/>
        <w:sz w:val="22"/>
        <w:szCs w:val="22"/>
        <w:lang w:val="en-US" w:eastAsia="en-US" w:bidi="ar-SA"/>
      </w:rPr>
    </w:lvl>
    <w:lvl w:ilvl="2" w:tplc="47724E28">
      <w:numFmt w:val="bullet"/>
      <w:lvlText w:val="•"/>
      <w:lvlJc w:val="left"/>
      <w:pPr>
        <w:ind w:left="2333" w:hanging="533"/>
      </w:pPr>
      <w:rPr>
        <w:rFonts w:hint="default"/>
        <w:lang w:val="en-US" w:eastAsia="en-US" w:bidi="ar-SA"/>
      </w:rPr>
    </w:lvl>
    <w:lvl w:ilvl="3" w:tplc="B58AFA4E">
      <w:numFmt w:val="bullet"/>
      <w:lvlText w:val="•"/>
      <w:lvlJc w:val="left"/>
      <w:pPr>
        <w:ind w:left="3206" w:hanging="533"/>
      </w:pPr>
      <w:rPr>
        <w:rFonts w:hint="default"/>
        <w:lang w:val="en-US" w:eastAsia="en-US" w:bidi="ar-SA"/>
      </w:rPr>
    </w:lvl>
    <w:lvl w:ilvl="4" w:tplc="114293EC">
      <w:numFmt w:val="bullet"/>
      <w:lvlText w:val="•"/>
      <w:lvlJc w:val="left"/>
      <w:pPr>
        <w:ind w:left="4080" w:hanging="533"/>
      </w:pPr>
      <w:rPr>
        <w:rFonts w:hint="default"/>
        <w:lang w:val="en-US" w:eastAsia="en-US" w:bidi="ar-SA"/>
      </w:rPr>
    </w:lvl>
    <w:lvl w:ilvl="5" w:tplc="67A6BCDC">
      <w:numFmt w:val="bullet"/>
      <w:lvlText w:val="•"/>
      <w:lvlJc w:val="left"/>
      <w:pPr>
        <w:ind w:left="4953" w:hanging="533"/>
      </w:pPr>
      <w:rPr>
        <w:rFonts w:hint="default"/>
        <w:lang w:val="en-US" w:eastAsia="en-US" w:bidi="ar-SA"/>
      </w:rPr>
    </w:lvl>
    <w:lvl w:ilvl="6" w:tplc="FF5272AA">
      <w:numFmt w:val="bullet"/>
      <w:lvlText w:val="•"/>
      <w:lvlJc w:val="left"/>
      <w:pPr>
        <w:ind w:left="5826" w:hanging="533"/>
      </w:pPr>
      <w:rPr>
        <w:rFonts w:hint="default"/>
        <w:lang w:val="en-US" w:eastAsia="en-US" w:bidi="ar-SA"/>
      </w:rPr>
    </w:lvl>
    <w:lvl w:ilvl="7" w:tplc="5440AA72">
      <w:numFmt w:val="bullet"/>
      <w:lvlText w:val="•"/>
      <w:lvlJc w:val="left"/>
      <w:pPr>
        <w:ind w:left="6700" w:hanging="533"/>
      </w:pPr>
      <w:rPr>
        <w:rFonts w:hint="default"/>
        <w:lang w:val="en-US" w:eastAsia="en-US" w:bidi="ar-SA"/>
      </w:rPr>
    </w:lvl>
    <w:lvl w:ilvl="8" w:tplc="5BBCA938">
      <w:numFmt w:val="bullet"/>
      <w:lvlText w:val="•"/>
      <w:lvlJc w:val="left"/>
      <w:pPr>
        <w:ind w:left="7573" w:hanging="533"/>
      </w:pPr>
      <w:rPr>
        <w:rFonts w:hint="default"/>
        <w:lang w:val="en-US" w:eastAsia="en-US" w:bidi="ar-SA"/>
      </w:rPr>
    </w:lvl>
  </w:abstractNum>
  <w:abstractNum w:abstractNumId="26" w15:restartNumberingAfterBreak="0">
    <w:nsid w:val="264F573E"/>
    <w:multiLevelType w:val="hybridMultilevel"/>
    <w:tmpl w:val="55A6538C"/>
    <w:lvl w:ilvl="0" w:tplc="9EE6609E">
      <w:start w:val="1"/>
      <w:numFmt w:val="lowerRoman"/>
      <w:lvlText w:val="(%1)"/>
      <w:lvlJc w:val="left"/>
      <w:pPr>
        <w:ind w:left="1194" w:hanging="267"/>
        <w:jc w:val="left"/>
      </w:pPr>
      <w:rPr>
        <w:rFonts w:hint="default"/>
        <w:strike/>
        <w:spacing w:val="-1"/>
        <w:w w:val="102"/>
        <w:lang w:val="en-US" w:eastAsia="en-US" w:bidi="ar-SA"/>
      </w:rPr>
    </w:lvl>
    <w:lvl w:ilvl="1" w:tplc="2A9C09C2">
      <w:numFmt w:val="bullet"/>
      <w:lvlText w:val="•"/>
      <w:lvlJc w:val="left"/>
      <w:pPr>
        <w:ind w:left="2012" w:hanging="267"/>
      </w:pPr>
      <w:rPr>
        <w:rFonts w:hint="default"/>
        <w:lang w:val="en-US" w:eastAsia="en-US" w:bidi="ar-SA"/>
      </w:rPr>
    </w:lvl>
    <w:lvl w:ilvl="2" w:tplc="934EB668">
      <w:numFmt w:val="bullet"/>
      <w:lvlText w:val="•"/>
      <w:lvlJc w:val="left"/>
      <w:pPr>
        <w:ind w:left="2824" w:hanging="267"/>
      </w:pPr>
      <w:rPr>
        <w:rFonts w:hint="default"/>
        <w:lang w:val="en-US" w:eastAsia="en-US" w:bidi="ar-SA"/>
      </w:rPr>
    </w:lvl>
    <w:lvl w:ilvl="3" w:tplc="3E0831E2">
      <w:numFmt w:val="bullet"/>
      <w:lvlText w:val="•"/>
      <w:lvlJc w:val="left"/>
      <w:pPr>
        <w:ind w:left="3636" w:hanging="267"/>
      </w:pPr>
      <w:rPr>
        <w:rFonts w:hint="default"/>
        <w:lang w:val="en-US" w:eastAsia="en-US" w:bidi="ar-SA"/>
      </w:rPr>
    </w:lvl>
    <w:lvl w:ilvl="4" w:tplc="3A6A4DFA">
      <w:numFmt w:val="bullet"/>
      <w:lvlText w:val="•"/>
      <w:lvlJc w:val="left"/>
      <w:pPr>
        <w:ind w:left="4448" w:hanging="267"/>
      </w:pPr>
      <w:rPr>
        <w:rFonts w:hint="default"/>
        <w:lang w:val="en-US" w:eastAsia="en-US" w:bidi="ar-SA"/>
      </w:rPr>
    </w:lvl>
    <w:lvl w:ilvl="5" w:tplc="0032BDF4">
      <w:numFmt w:val="bullet"/>
      <w:lvlText w:val="•"/>
      <w:lvlJc w:val="left"/>
      <w:pPr>
        <w:ind w:left="5260" w:hanging="267"/>
      </w:pPr>
      <w:rPr>
        <w:rFonts w:hint="default"/>
        <w:lang w:val="en-US" w:eastAsia="en-US" w:bidi="ar-SA"/>
      </w:rPr>
    </w:lvl>
    <w:lvl w:ilvl="6" w:tplc="AABC6B7A">
      <w:numFmt w:val="bullet"/>
      <w:lvlText w:val="•"/>
      <w:lvlJc w:val="left"/>
      <w:pPr>
        <w:ind w:left="6072" w:hanging="267"/>
      </w:pPr>
      <w:rPr>
        <w:rFonts w:hint="default"/>
        <w:lang w:val="en-US" w:eastAsia="en-US" w:bidi="ar-SA"/>
      </w:rPr>
    </w:lvl>
    <w:lvl w:ilvl="7" w:tplc="B0009B12">
      <w:numFmt w:val="bullet"/>
      <w:lvlText w:val="•"/>
      <w:lvlJc w:val="left"/>
      <w:pPr>
        <w:ind w:left="6884" w:hanging="267"/>
      </w:pPr>
      <w:rPr>
        <w:rFonts w:hint="default"/>
        <w:lang w:val="en-US" w:eastAsia="en-US" w:bidi="ar-SA"/>
      </w:rPr>
    </w:lvl>
    <w:lvl w:ilvl="8" w:tplc="948A1ED8">
      <w:numFmt w:val="bullet"/>
      <w:lvlText w:val="•"/>
      <w:lvlJc w:val="left"/>
      <w:pPr>
        <w:ind w:left="7696" w:hanging="267"/>
      </w:pPr>
      <w:rPr>
        <w:rFonts w:hint="default"/>
        <w:lang w:val="en-US" w:eastAsia="en-US" w:bidi="ar-SA"/>
      </w:rPr>
    </w:lvl>
  </w:abstractNum>
  <w:abstractNum w:abstractNumId="27" w15:restartNumberingAfterBreak="0">
    <w:nsid w:val="273B4AD7"/>
    <w:multiLevelType w:val="hybridMultilevel"/>
    <w:tmpl w:val="E034C258"/>
    <w:lvl w:ilvl="0" w:tplc="389051FC">
      <w:start w:val="1"/>
      <w:numFmt w:val="lowerLetter"/>
      <w:lvlText w:val="(%1)"/>
      <w:lvlJc w:val="left"/>
      <w:pPr>
        <w:ind w:left="1458" w:hanging="533"/>
        <w:jc w:val="left"/>
      </w:pPr>
      <w:rPr>
        <w:rFonts w:hint="default"/>
        <w:spacing w:val="-1"/>
        <w:w w:val="102"/>
        <w:lang w:val="en-US" w:eastAsia="en-US" w:bidi="ar-SA"/>
      </w:rPr>
    </w:lvl>
    <w:lvl w:ilvl="1" w:tplc="9BDE1306">
      <w:numFmt w:val="bullet"/>
      <w:lvlText w:val="•"/>
      <w:lvlJc w:val="left"/>
      <w:pPr>
        <w:ind w:left="2246" w:hanging="533"/>
      </w:pPr>
      <w:rPr>
        <w:rFonts w:hint="default"/>
        <w:lang w:val="en-US" w:eastAsia="en-US" w:bidi="ar-SA"/>
      </w:rPr>
    </w:lvl>
    <w:lvl w:ilvl="2" w:tplc="3B9EA7AE">
      <w:numFmt w:val="bullet"/>
      <w:lvlText w:val="•"/>
      <w:lvlJc w:val="left"/>
      <w:pPr>
        <w:ind w:left="3032" w:hanging="533"/>
      </w:pPr>
      <w:rPr>
        <w:rFonts w:hint="default"/>
        <w:lang w:val="en-US" w:eastAsia="en-US" w:bidi="ar-SA"/>
      </w:rPr>
    </w:lvl>
    <w:lvl w:ilvl="3" w:tplc="6ACA4DB4">
      <w:numFmt w:val="bullet"/>
      <w:lvlText w:val="•"/>
      <w:lvlJc w:val="left"/>
      <w:pPr>
        <w:ind w:left="3818" w:hanging="533"/>
      </w:pPr>
      <w:rPr>
        <w:rFonts w:hint="default"/>
        <w:lang w:val="en-US" w:eastAsia="en-US" w:bidi="ar-SA"/>
      </w:rPr>
    </w:lvl>
    <w:lvl w:ilvl="4" w:tplc="68E0DDB0">
      <w:numFmt w:val="bullet"/>
      <w:lvlText w:val="•"/>
      <w:lvlJc w:val="left"/>
      <w:pPr>
        <w:ind w:left="4604" w:hanging="533"/>
      </w:pPr>
      <w:rPr>
        <w:rFonts w:hint="default"/>
        <w:lang w:val="en-US" w:eastAsia="en-US" w:bidi="ar-SA"/>
      </w:rPr>
    </w:lvl>
    <w:lvl w:ilvl="5" w:tplc="4C70B4B2">
      <w:numFmt w:val="bullet"/>
      <w:lvlText w:val="•"/>
      <w:lvlJc w:val="left"/>
      <w:pPr>
        <w:ind w:left="5390" w:hanging="533"/>
      </w:pPr>
      <w:rPr>
        <w:rFonts w:hint="default"/>
        <w:lang w:val="en-US" w:eastAsia="en-US" w:bidi="ar-SA"/>
      </w:rPr>
    </w:lvl>
    <w:lvl w:ilvl="6" w:tplc="A05C682A">
      <w:numFmt w:val="bullet"/>
      <w:lvlText w:val="•"/>
      <w:lvlJc w:val="left"/>
      <w:pPr>
        <w:ind w:left="6176" w:hanging="533"/>
      </w:pPr>
      <w:rPr>
        <w:rFonts w:hint="default"/>
        <w:lang w:val="en-US" w:eastAsia="en-US" w:bidi="ar-SA"/>
      </w:rPr>
    </w:lvl>
    <w:lvl w:ilvl="7" w:tplc="7A6AA0AE">
      <w:numFmt w:val="bullet"/>
      <w:lvlText w:val="•"/>
      <w:lvlJc w:val="left"/>
      <w:pPr>
        <w:ind w:left="6962" w:hanging="533"/>
      </w:pPr>
      <w:rPr>
        <w:rFonts w:hint="default"/>
        <w:lang w:val="en-US" w:eastAsia="en-US" w:bidi="ar-SA"/>
      </w:rPr>
    </w:lvl>
    <w:lvl w:ilvl="8" w:tplc="B5C8650E">
      <w:numFmt w:val="bullet"/>
      <w:lvlText w:val="•"/>
      <w:lvlJc w:val="left"/>
      <w:pPr>
        <w:ind w:left="7748" w:hanging="533"/>
      </w:pPr>
      <w:rPr>
        <w:rFonts w:hint="default"/>
        <w:lang w:val="en-US" w:eastAsia="en-US" w:bidi="ar-SA"/>
      </w:rPr>
    </w:lvl>
  </w:abstractNum>
  <w:abstractNum w:abstractNumId="28" w15:restartNumberingAfterBreak="0">
    <w:nsid w:val="276A3A4F"/>
    <w:multiLevelType w:val="hybridMultilevel"/>
    <w:tmpl w:val="575E189C"/>
    <w:lvl w:ilvl="0" w:tplc="9D94E010">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4B0EF080">
      <w:start w:val="1"/>
      <w:numFmt w:val="lowerLetter"/>
      <w:lvlText w:val="(%2)"/>
      <w:lvlJc w:val="left"/>
      <w:pPr>
        <w:ind w:left="1458" w:hanging="533"/>
        <w:jc w:val="left"/>
      </w:pPr>
      <w:rPr>
        <w:rFonts w:hint="default"/>
        <w:spacing w:val="-1"/>
        <w:w w:val="102"/>
        <w:lang w:val="en-US" w:eastAsia="en-US" w:bidi="ar-SA"/>
      </w:rPr>
    </w:lvl>
    <w:lvl w:ilvl="2" w:tplc="DCFE83A2">
      <w:numFmt w:val="bullet"/>
      <w:lvlText w:val="•"/>
      <w:lvlJc w:val="left"/>
      <w:pPr>
        <w:ind w:left="2333" w:hanging="533"/>
      </w:pPr>
      <w:rPr>
        <w:rFonts w:hint="default"/>
        <w:lang w:val="en-US" w:eastAsia="en-US" w:bidi="ar-SA"/>
      </w:rPr>
    </w:lvl>
    <w:lvl w:ilvl="3" w:tplc="7A963A5E">
      <w:numFmt w:val="bullet"/>
      <w:lvlText w:val="•"/>
      <w:lvlJc w:val="left"/>
      <w:pPr>
        <w:ind w:left="3206" w:hanging="533"/>
      </w:pPr>
      <w:rPr>
        <w:rFonts w:hint="default"/>
        <w:lang w:val="en-US" w:eastAsia="en-US" w:bidi="ar-SA"/>
      </w:rPr>
    </w:lvl>
    <w:lvl w:ilvl="4" w:tplc="A7B8A9FE">
      <w:numFmt w:val="bullet"/>
      <w:lvlText w:val="•"/>
      <w:lvlJc w:val="left"/>
      <w:pPr>
        <w:ind w:left="4080" w:hanging="533"/>
      </w:pPr>
      <w:rPr>
        <w:rFonts w:hint="default"/>
        <w:lang w:val="en-US" w:eastAsia="en-US" w:bidi="ar-SA"/>
      </w:rPr>
    </w:lvl>
    <w:lvl w:ilvl="5" w:tplc="EF6C86B2">
      <w:numFmt w:val="bullet"/>
      <w:lvlText w:val="•"/>
      <w:lvlJc w:val="left"/>
      <w:pPr>
        <w:ind w:left="4953" w:hanging="533"/>
      </w:pPr>
      <w:rPr>
        <w:rFonts w:hint="default"/>
        <w:lang w:val="en-US" w:eastAsia="en-US" w:bidi="ar-SA"/>
      </w:rPr>
    </w:lvl>
    <w:lvl w:ilvl="6" w:tplc="D82CB168">
      <w:numFmt w:val="bullet"/>
      <w:lvlText w:val="•"/>
      <w:lvlJc w:val="left"/>
      <w:pPr>
        <w:ind w:left="5826" w:hanging="533"/>
      </w:pPr>
      <w:rPr>
        <w:rFonts w:hint="default"/>
        <w:lang w:val="en-US" w:eastAsia="en-US" w:bidi="ar-SA"/>
      </w:rPr>
    </w:lvl>
    <w:lvl w:ilvl="7" w:tplc="93BAEE00">
      <w:numFmt w:val="bullet"/>
      <w:lvlText w:val="•"/>
      <w:lvlJc w:val="left"/>
      <w:pPr>
        <w:ind w:left="6700" w:hanging="533"/>
      </w:pPr>
      <w:rPr>
        <w:rFonts w:hint="default"/>
        <w:lang w:val="en-US" w:eastAsia="en-US" w:bidi="ar-SA"/>
      </w:rPr>
    </w:lvl>
    <w:lvl w:ilvl="8" w:tplc="F9D05934">
      <w:numFmt w:val="bullet"/>
      <w:lvlText w:val="•"/>
      <w:lvlJc w:val="left"/>
      <w:pPr>
        <w:ind w:left="7573" w:hanging="533"/>
      </w:pPr>
      <w:rPr>
        <w:rFonts w:hint="default"/>
        <w:lang w:val="en-US" w:eastAsia="en-US" w:bidi="ar-SA"/>
      </w:rPr>
    </w:lvl>
  </w:abstractNum>
  <w:abstractNum w:abstractNumId="29" w15:restartNumberingAfterBreak="0">
    <w:nsid w:val="27B15EA2"/>
    <w:multiLevelType w:val="hybridMultilevel"/>
    <w:tmpl w:val="939EB32E"/>
    <w:lvl w:ilvl="0" w:tplc="5C800E76">
      <w:start w:val="1"/>
      <w:numFmt w:val="decimal"/>
      <w:lvlText w:val="%1."/>
      <w:lvlJc w:val="left"/>
      <w:pPr>
        <w:ind w:left="351" w:hanging="226"/>
        <w:jc w:val="left"/>
      </w:pPr>
      <w:rPr>
        <w:rFonts w:ascii="Times New Roman" w:eastAsia="Times New Roman" w:hAnsi="Times New Roman" w:cs="Times New Roman" w:hint="default"/>
        <w:b/>
        <w:bCs/>
        <w:i w:val="0"/>
        <w:iCs w:val="0"/>
        <w:w w:val="102"/>
        <w:sz w:val="22"/>
        <w:szCs w:val="22"/>
        <w:lang w:val="en-US" w:eastAsia="en-US" w:bidi="ar-SA"/>
      </w:rPr>
    </w:lvl>
    <w:lvl w:ilvl="1" w:tplc="37EA76BA">
      <w:numFmt w:val="bullet"/>
      <w:lvlText w:val="•"/>
      <w:lvlJc w:val="left"/>
      <w:pPr>
        <w:ind w:left="1256" w:hanging="226"/>
      </w:pPr>
      <w:rPr>
        <w:rFonts w:hint="default"/>
        <w:lang w:val="en-US" w:eastAsia="en-US" w:bidi="ar-SA"/>
      </w:rPr>
    </w:lvl>
    <w:lvl w:ilvl="2" w:tplc="3BC20730">
      <w:numFmt w:val="bullet"/>
      <w:lvlText w:val="•"/>
      <w:lvlJc w:val="left"/>
      <w:pPr>
        <w:ind w:left="2152" w:hanging="226"/>
      </w:pPr>
      <w:rPr>
        <w:rFonts w:hint="default"/>
        <w:lang w:val="en-US" w:eastAsia="en-US" w:bidi="ar-SA"/>
      </w:rPr>
    </w:lvl>
    <w:lvl w:ilvl="3" w:tplc="30EC38F0">
      <w:numFmt w:val="bullet"/>
      <w:lvlText w:val="•"/>
      <w:lvlJc w:val="left"/>
      <w:pPr>
        <w:ind w:left="3048" w:hanging="226"/>
      </w:pPr>
      <w:rPr>
        <w:rFonts w:hint="default"/>
        <w:lang w:val="en-US" w:eastAsia="en-US" w:bidi="ar-SA"/>
      </w:rPr>
    </w:lvl>
    <w:lvl w:ilvl="4" w:tplc="C628A428">
      <w:numFmt w:val="bullet"/>
      <w:lvlText w:val="•"/>
      <w:lvlJc w:val="left"/>
      <w:pPr>
        <w:ind w:left="3944" w:hanging="226"/>
      </w:pPr>
      <w:rPr>
        <w:rFonts w:hint="default"/>
        <w:lang w:val="en-US" w:eastAsia="en-US" w:bidi="ar-SA"/>
      </w:rPr>
    </w:lvl>
    <w:lvl w:ilvl="5" w:tplc="161ED6EE">
      <w:numFmt w:val="bullet"/>
      <w:lvlText w:val="•"/>
      <w:lvlJc w:val="left"/>
      <w:pPr>
        <w:ind w:left="4840" w:hanging="226"/>
      </w:pPr>
      <w:rPr>
        <w:rFonts w:hint="default"/>
        <w:lang w:val="en-US" w:eastAsia="en-US" w:bidi="ar-SA"/>
      </w:rPr>
    </w:lvl>
    <w:lvl w:ilvl="6" w:tplc="08A897C0">
      <w:numFmt w:val="bullet"/>
      <w:lvlText w:val="•"/>
      <w:lvlJc w:val="left"/>
      <w:pPr>
        <w:ind w:left="5736" w:hanging="226"/>
      </w:pPr>
      <w:rPr>
        <w:rFonts w:hint="default"/>
        <w:lang w:val="en-US" w:eastAsia="en-US" w:bidi="ar-SA"/>
      </w:rPr>
    </w:lvl>
    <w:lvl w:ilvl="7" w:tplc="06A8DA1C">
      <w:numFmt w:val="bullet"/>
      <w:lvlText w:val="•"/>
      <w:lvlJc w:val="left"/>
      <w:pPr>
        <w:ind w:left="6632" w:hanging="226"/>
      </w:pPr>
      <w:rPr>
        <w:rFonts w:hint="default"/>
        <w:lang w:val="en-US" w:eastAsia="en-US" w:bidi="ar-SA"/>
      </w:rPr>
    </w:lvl>
    <w:lvl w:ilvl="8" w:tplc="0BE0EF84">
      <w:numFmt w:val="bullet"/>
      <w:lvlText w:val="•"/>
      <w:lvlJc w:val="left"/>
      <w:pPr>
        <w:ind w:left="7528" w:hanging="226"/>
      </w:pPr>
      <w:rPr>
        <w:rFonts w:hint="default"/>
        <w:lang w:val="en-US" w:eastAsia="en-US" w:bidi="ar-SA"/>
      </w:rPr>
    </w:lvl>
  </w:abstractNum>
  <w:abstractNum w:abstractNumId="30" w15:restartNumberingAfterBreak="0">
    <w:nsid w:val="28AD2A1E"/>
    <w:multiLevelType w:val="hybridMultilevel"/>
    <w:tmpl w:val="16C83444"/>
    <w:lvl w:ilvl="0" w:tplc="661A5510">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C08421A4">
      <w:start w:val="1"/>
      <w:numFmt w:val="lowerRoman"/>
      <w:lvlText w:val="(%2)"/>
      <w:lvlJc w:val="left"/>
      <w:pPr>
        <w:ind w:left="925" w:hanging="269"/>
        <w:jc w:val="left"/>
      </w:pPr>
      <w:rPr>
        <w:rFonts w:ascii="Times New Roman" w:eastAsia="Times New Roman" w:hAnsi="Times New Roman" w:cs="Times New Roman" w:hint="default"/>
        <w:b/>
        <w:bCs/>
        <w:i w:val="0"/>
        <w:iCs w:val="0"/>
        <w:spacing w:val="-1"/>
        <w:w w:val="102"/>
        <w:sz w:val="22"/>
        <w:szCs w:val="22"/>
        <w:lang w:val="en-US" w:eastAsia="en-US" w:bidi="ar-SA"/>
      </w:rPr>
    </w:lvl>
    <w:lvl w:ilvl="2" w:tplc="10560B60">
      <w:numFmt w:val="bullet"/>
      <w:lvlText w:val="•"/>
      <w:lvlJc w:val="left"/>
      <w:pPr>
        <w:ind w:left="2600" w:hanging="269"/>
      </w:pPr>
      <w:rPr>
        <w:rFonts w:hint="default"/>
        <w:lang w:val="en-US" w:eastAsia="en-US" w:bidi="ar-SA"/>
      </w:rPr>
    </w:lvl>
    <w:lvl w:ilvl="3" w:tplc="C14656A4">
      <w:numFmt w:val="bullet"/>
      <w:lvlText w:val="•"/>
      <w:lvlJc w:val="left"/>
      <w:pPr>
        <w:ind w:left="3440" w:hanging="269"/>
      </w:pPr>
      <w:rPr>
        <w:rFonts w:hint="default"/>
        <w:lang w:val="en-US" w:eastAsia="en-US" w:bidi="ar-SA"/>
      </w:rPr>
    </w:lvl>
    <w:lvl w:ilvl="4" w:tplc="5CD0F4F2">
      <w:numFmt w:val="bullet"/>
      <w:lvlText w:val="•"/>
      <w:lvlJc w:val="left"/>
      <w:pPr>
        <w:ind w:left="4280" w:hanging="269"/>
      </w:pPr>
      <w:rPr>
        <w:rFonts w:hint="default"/>
        <w:lang w:val="en-US" w:eastAsia="en-US" w:bidi="ar-SA"/>
      </w:rPr>
    </w:lvl>
    <w:lvl w:ilvl="5" w:tplc="8BF6D288">
      <w:numFmt w:val="bullet"/>
      <w:lvlText w:val="•"/>
      <w:lvlJc w:val="left"/>
      <w:pPr>
        <w:ind w:left="5120" w:hanging="269"/>
      </w:pPr>
      <w:rPr>
        <w:rFonts w:hint="default"/>
        <w:lang w:val="en-US" w:eastAsia="en-US" w:bidi="ar-SA"/>
      </w:rPr>
    </w:lvl>
    <w:lvl w:ilvl="6" w:tplc="23E2EE56">
      <w:numFmt w:val="bullet"/>
      <w:lvlText w:val="•"/>
      <w:lvlJc w:val="left"/>
      <w:pPr>
        <w:ind w:left="5960" w:hanging="269"/>
      </w:pPr>
      <w:rPr>
        <w:rFonts w:hint="default"/>
        <w:lang w:val="en-US" w:eastAsia="en-US" w:bidi="ar-SA"/>
      </w:rPr>
    </w:lvl>
    <w:lvl w:ilvl="7" w:tplc="206E8F4A">
      <w:numFmt w:val="bullet"/>
      <w:lvlText w:val="•"/>
      <w:lvlJc w:val="left"/>
      <w:pPr>
        <w:ind w:left="6800" w:hanging="269"/>
      </w:pPr>
      <w:rPr>
        <w:rFonts w:hint="default"/>
        <w:lang w:val="en-US" w:eastAsia="en-US" w:bidi="ar-SA"/>
      </w:rPr>
    </w:lvl>
    <w:lvl w:ilvl="8" w:tplc="71F662B2">
      <w:numFmt w:val="bullet"/>
      <w:lvlText w:val="•"/>
      <w:lvlJc w:val="left"/>
      <w:pPr>
        <w:ind w:left="7640" w:hanging="269"/>
      </w:pPr>
      <w:rPr>
        <w:rFonts w:hint="default"/>
        <w:lang w:val="en-US" w:eastAsia="en-US" w:bidi="ar-SA"/>
      </w:rPr>
    </w:lvl>
  </w:abstractNum>
  <w:abstractNum w:abstractNumId="31" w15:restartNumberingAfterBreak="0">
    <w:nsid w:val="28CD7926"/>
    <w:multiLevelType w:val="hybridMultilevel"/>
    <w:tmpl w:val="FF68E278"/>
    <w:lvl w:ilvl="0" w:tplc="9E7A297C">
      <w:start w:val="1"/>
      <w:numFmt w:val="decimal"/>
      <w:lvlText w:val="%1."/>
      <w:lvlJc w:val="left"/>
      <w:pPr>
        <w:ind w:left="925" w:hanging="799"/>
        <w:jc w:val="left"/>
      </w:pPr>
      <w:rPr>
        <w:rFonts w:hint="default"/>
        <w:strike/>
        <w:w w:val="102"/>
        <w:lang w:val="en-US" w:eastAsia="en-US" w:bidi="ar-SA"/>
      </w:rPr>
    </w:lvl>
    <w:lvl w:ilvl="1" w:tplc="BCAA37E6">
      <w:start w:val="1"/>
      <w:numFmt w:val="lowerLetter"/>
      <w:lvlText w:val="(%2)"/>
      <w:lvlJc w:val="left"/>
      <w:pPr>
        <w:ind w:left="1458" w:hanging="533"/>
        <w:jc w:val="left"/>
      </w:pPr>
      <w:rPr>
        <w:rFonts w:hint="default"/>
        <w:spacing w:val="-1"/>
        <w:w w:val="102"/>
        <w:lang w:val="en-US" w:eastAsia="en-US" w:bidi="ar-SA"/>
      </w:rPr>
    </w:lvl>
    <w:lvl w:ilvl="2" w:tplc="FC7A79E8">
      <w:numFmt w:val="bullet"/>
      <w:lvlText w:val="•"/>
      <w:lvlJc w:val="left"/>
      <w:pPr>
        <w:ind w:left="2333" w:hanging="533"/>
      </w:pPr>
      <w:rPr>
        <w:rFonts w:hint="default"/>
        <w:lang w:val="en-US" w:eastAsia="en-US" w:bidi="ar-SA"/>
      </w:rPr>
    </w:lvl>
    <w:lvl w:ilvl="3" w:tplc="17C07D5A">
      <w:numFmt w:val="bullet"/>
      <w:lvlText w:val="•"/>
      <w:lvlJc w:val="left"/>
      <w:pPr>
        <w:ind w:left="3206" w:hanging="533"/>
      </w:pPr>
      <w:rPr>
        <w:rFonts w:hint="default"/>
        <w:lang w:val="en-US" w:eastAsia="en-US" w:bidi="ar-SA"/>
      </w:rPr>
    </w:lvl>
    <w:lvl w:ilvl="4" w:tplc="578E3A56">
      <w:numFmt w:val="bullet"/>
      <w:lvlText w:val="•"/>
      <w:lvlJc w:val="left"/>
      <w:pPr>
        <w:ind w:left="4080" w:hanging="533"/>
      </w:pPr>
      <w:rPr>
        <w:rFonts w:hint="default"/>
        <w:lang w:val="en-US" w:eastAsia="en-US" w:bidi="ar-SA"/>
      </w:rPr>
    </w:lvl>
    <w:lvl w:ilvl="5" w:tplc="6266706A">
      <w:numFmt w:val="bullet"/>
      <w:lvlText w:val="•"/>
      <w:lvlJc w:val="left"/>
      <w:pPr>
        <w:ind w:left="4953" w:hanging="533"/>
      </w:pPr>
      <w:rPr>
        <w:rFonts w:hint="default"/>
        <w:lang w:val="en-US" w:eastAsia="en-US" w:bidi="ar-SA"/>
      </w:rPr>
    </w:lvl>
    <w:lvl w:ilvl="6" w:tplc="2D2C7A3C">
      <w:numFmt w:val="bullet"/>
      <w:lvlText w:val="•"/>
      <w:lvlJc w:val="left"/>
      <w:pPr>
        <w:ind w:left="5826" w:hanging="533"/>
      </w:pPr>
      <w:rPr>
        <w:rFonts w:hint="default"/>
        <w:lang w:val="en-US" w:eastAsia="en-US" w:bidi="ar-SA"/>
      </w:rPr>
    </w:lvl>
    <w:lvl w:ilvl="7" w:tplc="E44CFB54">
      <w:numFmt w:val="bullet"/>
      <w:lvlText w:val="•"/>
      <w:lvlJc w:val="left"/>
      <w:pPr>
        <w:ind w:left="6700" w:hanging="533"/>
      </w:pPr>
      <w:rPr>
        <w:rFonts w:hint="default"/>
        <w:lang w:val="en-US" w:eastAsia="en-US" w:bidi="ar-SA"/>
      </w:rPr>
    </w:lvl>
    <w:lvl w:ilvl="8" w:tplc="6CD2299E">
      <w:numFmt w:val="bullet"/>
      <w:lvlText w:val="•"/>
      <w:lvlJc w:val="left"/>
      <w:pPr>
        <w:ind w:left="7573" w:hanging="533"/>
      </w:pPr>
      <w:rPr>
        <w:rFonts w:hint="default"/>
        <w:lang w:val="en-US" w:eastAsia="en-US" w:bidi="ar-SA"/>
      </w:rPr>
    </w:lvl>
  </w:abstractNum>
  <w:abstractNum w:abstractNumId="32" w15:restartNumberingAfterBreak="0">
    <w:nsid w:val="2A524C30"/>
    <w:multiLevelType w:val="hybridMultilevel"/>
    <w:tmpl w:val="420EA576"/>
    <w:lvl w:ilvl="0" w:tplc="2138AF8E">
      <w:start w:val="1"/>
      <w:numFmt w:val="decimal"/>
      <w:lvlText w:val="%1."/>
      <w:lvlJc w:val="left"/>
      <w:pPr>
        <w:ind w:left="925" w:hanging="799"/>
        <w:jc w:val="left"/>
      </w:pPr>
      <w:rPr>
        <w:rFonts w:ascii="Times New Roman" w:eastAsia="Times New Roman" w:hAnsi="Times New Roman" w:cs="Times New Roman" w:hint="default"/>
        <w:b/>
        <w:bCs/>
        <w:i w:val="0"/>
        <w:iCs w:val="0"/>
        <w:w w:val="102"/>
        <w:sz w:val="22"/>
        <w:szCs w:val="22"/>
        <w:lang w:val="en-US" w:eastAsia="en-US" w:bidi="ar-SA"/>
      </w:rPr>
    </w:lvl>
    <w:lvl w:ilvl="1" w:tplc="8654E78A">
      <w:numFmt w:val="bullet"/>
      <w:lvlText w:val="•"/>
      <w:lvlJc w:val="left"/>
      <w:pPr>
        <w:ind w:left="1760" w:hanging="799"/>
      </w:pPr>
      <w:rPr>
        <w:rFonts w:hint="default"/>
        <w:lang w:val="en-US" w:eastAsia="en-US" w:bidi="ar-SA"/>
      </w:rPr>
    </w:lvl>
    <w:lvl w:ilvl="2" w:tplc="258CC5F8">
      <w:numFmt w:val="bullet"/>
      <w:lvlText w:val="•"/>
      <w:lvlJc w:val="left"/>
      <w:pPr>
        <w:ind w:left="2600" w:hanging="799"/>
      </w:pPr>
      <w:rPr>
        <w:rFonts w:hint="default"/>
        <w:lang w:val="en-US" w:eastAsia="en-US" w:bidi="ar-SA"/>
      </w:rPr>
    </w:lvl>
    <w:lvl w:ilvl="3" w:tplc="77F8D252">
      <w:numFmt w:val="bullet"/>
      <w:lvlText w:val="•"/>
      <w:lvlJc w:val="left"/>
      <w:pPr>
        <w:ind w:left="3440" w:hanging="799"/>
      </w:pPr>
      <w:rPr>
        <w:rFonts w:hint="default"/>
        <w:lang w:val="en-US" w:eastAsia="en-US" w:bidi="ar-SA"/>
      </w:rPr>
    </w:lvl>
    <w:lvl w:ilvl="4" w:tplc="1E786B1A">
      <w:numFmt w:val="bullet"/>
      <w:lvlText w:val="•"/>
      <w:lvlJc w:val="left"/>
      <w:pPr>
        <w:ind w:left="4280" w:hanging="799"/>
      </w:pPr>
      <w:rPr>
        <w:rFonts w:hint="default"/>
        <w:lang w:val="en-US" w:eastAsia="en-US" w:bidi="ar-SA"/>
      </w:rPr>
    </w:lvl>
    <w:lvl w:ilvl="5" w:tplc="33080C1A">
      <w:numFmt w:val="bullet"/>
      <w:lvlText w:val="•"/>
      <w:lvlJc w:val="left"/>
      <w:pPr>
        <w:ind w:left="5120" w:hanging="799"/>
      </w:pPr>
      <w:rPr>
        <w:rFonts w:hint="default"/>
        <w:lang w:val="en-US" w:eastAsia="en-US" w:bidi="ar-SA"/>
      </w:rPr>
    </w:lvl>
    <w:lvl w:ilvl="6" w:tplc="96FA62AA">
      <w:numFmt w:val="bullet"/>
      <w:lvlText w:val="•"/>
      <w:lvlJc w:val="left"/>
      <w:pPr>
        <w:ind w:left="5960" w:hanging="799"/>
      </w:pPr>
      <w:rPr>
        <w:rFonts w:hint="default"/>
        <w:lang w:val="en-US" w:eastAsia="en-US" w:bidi="ar-SA"/>
      </w:rPr>
    </w:lvl>
    <w:lvl w:ilvl="7" w:tplc="87962E7C">
      <w:numFmt w:val="bullet"/>
      <w:lvlText w:val="•"/>
      <w:lvlJc w:val="left"/>
      <w:pPr>
        <w:ind w:left="6800" w:hanging="799"/>
      </w:pPr>
      <w:rPr>
        <w:rFonts w:hint="default"/>
        <w:lang w:val="en-US" w:eastAsia="en-US" w:bidi="ar-SA"/>
      </w:rPr>
    </w:lvl>
    <w:lvl w:ilvl="8" w:tplc="BF9C7DC4">
      <w:numFmt w:val="bullet"/>
      <w:lvlText w:val="•"/>
      <w:lvlJc w:val="left"/>
      <w:pPr>
        <w:ind w:left="7640" w:hanging="799"/>
      </w:pPr>
      <w:rPr>
        <w:rFonts w:hint="default"/>
        <w:lang w:val="en-US" w:eastAsia="en-US" w:bidi="ar-SA"/>
      </w:rPr>
    </w:lvl>
  </w:abstractNum>
  <w:abstractNum w:abstractNumId="33" w15:restartNumberingAfterBreak="0">
    <w:nsid w:val="2A5C33CA"/>
    <w:multiLevelType w:val="hybridMultilevel"/>
    <w:tmpl w:val="130CF5D0"/>
    <w:lvl w:ilvl="0" w:tplc="BEA0A8F4">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05AE4B16">
      <w:start w:val="1"/>
      <w:numFmt w:val="lowerLetter"/>
      <w:lvlText w:val="(%2)"/>
      <w:lvlJc w:val="left"/>
      <w:pPr>
        <w:ind w:left="1458" w:hanging="533"/>
        <w:jc w:val="left"/>
      </w:pPr>
      <w:rPr>
        <w:rFonts w:hint="default"/>
        <w:strike/>
        <w:spacing w:val="-1"/>
        <w:w w:val="102"/>
        <w:lang w:val="en-US" w:eastAsia="en-US" w:bidi="ar-SA"/>
      </w:rPr>
    </w:lvl>
    <w:lvl w:ilvl="2" w:tplc="E2F6B0D0">
      <w:numFmt w:val="bullet"/>
      <w:lvlText w:val="•"/>
      <w:lvlJc w:val="left"/>
      <w:pPr>
        <w:ind w:left="2333" w:hanging="533"/>
      </w:pPr>
      <w:rPr>
        <w:rFonts w:hint="default"/>
        <w:lang w:val="en-US" w:eastAsia="en-US" w:bidi="ar-SA"/>
      </w:rPr>
    </w:lvl>
    <w:lvl w:ilvl="3" w:tplc="BF9EACA8">
      <w:numFmt w:val="bullet"/>
      <w:lvlText w:val="•"/>
      <w:lvlJc w:val="left"/>
      <w:pPr>
        <w:ind w:left="3206" w:hanging="533"/>
      </w:pPr>
      <w:rPr>
        <w:rFonts w:hint="default"/>
        <w:lang w:val="en-US" w:eastAsia="en-US" w:bidi="ar-SA"/>
      </w:rPr>
    </w:lvl>
    <w:lvl w:ilvl="4" w:tplc="37DEA5D8">
      <w:numFmt w:val="bullet"/>
      <w:lvlText w:val="•"/>
      <w:lvlJc w:val="left"/>
      <w:pPr>
        <w:ind w:left="4080" w:hanging="533"/>
      </w:pPr>
      <w:rPr>
        <w:rFonts w:hint="default"/>
        <w:lang w:val="en-US" w:eastAsia="en-US" w:bidi="ar-SA"/>
      </w:rPr>
    </w:lvl>
    <w:lvl w:ilvl="5" w:tplc="CC9C3252">
      <w:numFmt w:val="bullet"/>
      <w:lvlText w:val="•"/>
      <w:lvlJc w:val="left"/>
      <w:pPr>
        <w:ind w:left="4953" w:hanging="533"/>
      </w:pPr>
      <w:rPr>
        <w:rFonts w:hint="default"/>
        <w:lang w:val="en-US" w:eastAsia="en-US" w:bidi="ar-SA"/>
      </w:rPr>
    </w:lvl>
    <w:lvl w:ilvl="6" w:tplc="BE764526">
      <w:numFmt w:val="bullet"/>
      <w:lvlText w:val="•"/>
      <w:lvlJc w:val="left"/>
      <w:pPr>
        <w:ind w:left="5826" w:hanging="533"/>
      </w:pPr>
      <w:rPr>
        <w:rFonts w:hint="default"/>
        <w:lang w:val="en-US" w:eastAsia="en-US" w:bidi="ar-SA"/>
      </w:rPr>
    </w:lvl>
    <w:lvl w:ilvl="7" w:tplc="3566E3AE">
      <w:numFmt w:val="bullet"/>
      <w:lvlText w:val="•"/>
      <w:lvlJc w:val="left"/>
      <w:pPr>
        <w:ind w:left="6700" w:hanging="533"/>
      </w:pPr>
      <w:rPr>
        <w:rFonts w:hint="default"/>
        <w:lang w:val="en-US" w:eastAsia="en-US" w:bidi="ar-SA"/>
      </w:rPr>
    </w:lvl>
    <w:lvl w:ilvl="8" w:tplc="07CEEEDC">
      <w:numFmt w:val="bullet"/>
      <w:lvlText w:val="•"/>
      <w:lvlJc w:val="left"/>
      <w:pPr>
        <w:ind w:left="7573" w:hanging="533"/>
      </w:pPr>
      <w:rPr>
        <w:rFonts w:hint="default"/>
        <w:lang w:val="en-US" w:eastAsia="en-US" w:bidi="ar-SA"/>
      </w:rPr>
    </w:lvl>
  </w:abstractNum>
  <w:abstractNum w:abstractNumId="34" w15:restartNumberingAfterBreak="0">
    <w:nsid w:val="2A5D6B0C"/>
    <w:multiLevelType w:val="hybridMultilevel"/>
    <w:tmpl w:val="F790DADA"/>
    <w:lvl w:ilvl="0" w:tplc="9CC01DB4">
      <w:start w:val="36"/>
      <w:numFmt w:val="decimal"/>
      <w:lvlText w:val="(%1)"/>
      <w:lvlJc w:val="left"/>
      <w:pPr>
        <w:ind w:left="999" w:hanging="874"/>
        <w:jc w:val="left"/>
      </w:pPr>
      <w:rPr>
        <w:rFonts w:ascii="Times New Roman" w:eastAsia="Times New Roman" w:hAnsi="Times New Roman" w:cs="Times New Roman" w:hint="default"/>
        <w:b w:val="0"/>
        <w:bCs w:val="0"/>
        <w:i w:val="0"/>
        <w:iCs w:val="0"/>
        <w:spacing w:val="-1"/>
        <w:w w:val="102"/>
        <w:sz w:val="22"/>
        <w:szCs w:val="22"/>
        <w:lang w:val="en-US" w:eastAsia="en-US" w:bidi="ar-SA"/>
      </w:rPr>
    </w:lvl>
    <w:lvl w:ilvl="1" w:tplc="F5E4B5B8">
      <w:start w:val="1"/>
      <w:numFmt w:val="lowerLetter"/>
      <w:lvlText w:val="(%2)"/>
      <w:lvlJc w:val="left"/>
      <w:pPr>
        <w:ind w:left="1458" w:hanging="533"/>
        <w:jc w:val="right"/>
      </w:pPr>
      <w:rPr>
        <w:rFonts w:hint="default"/>
        <w:spacing w:val="-1"/>
        <w:w w:val="102"/>
        <w:lang w:val="en-US" w:eastAsia="en-US" w:bidi="ar-SA"/>
      </w:rPr>
    </w:lvl>
    <w:lvl w:ilvl="2" w:tplc="EA4620A8">
      <w:numFmt w:val="bullet"/>
      <w:lvlText w:val="•"/>
      <w:lvlJc w:val="left"/>
      <w:pPr>
        <w:ind w:left="2333" w:hanging="533"/>
      </w:pPr>
      <w:rPr>
        <w:rFonts w:hint="default"/>
        <w:lang w:val="en-US" w:eastAsia="en-US" w:bidi="ar-SA"/>
      </w:rPr>
    </w:lvl>
    <w:lvl w:ilvl="3" w:tplc="242E4D3E">
      <w:numFmt w:val="bullet"/>
      <w:lvlText w:val="•"/>
      <w:lvlJc w:val="left"/>
      <w:pPr>
        <w:ind w:left="3206" w:hanging="533"/>
      </w:pPr>
      <w:rPr>
        <w:rFonts w:hint="default"/>
        <w:lang w:val="en-US" w:eastAsia="en-US" w:bidi="ar-SA"/>
      </w:rPr>
    </w:lvl>
    <w:lvl w:ilvl="4" w:tplc="9D88FAE6">
      <w:numFmt w:val="bullet"/>
      <w:lvlText w:val="•"/>
      <w:lvlJc w:val="left"/>
      <w:pPr>
        <w:ind w:left="4080" w:hanging="533"/>
      </w:pPr>
      <w:rPr>
        <w:rFonts w:hint="default"/>
        <w:lang w:val="en-US" w:eastAsia="en-US" w:bidi="ar-SA"/>
      </w:rPr>
    </w:lvl>
    <w:lvl w:ilvl="5" w:tplc="D840C9FE">
      <w:numFmt w:val="bullet"/>
      <w:lvlText w:val="•"/>
      <w:lvlJc w:val="left"/>
      <w:pPr>
        <w:ind w:left="4953" w:hanging="533"/>
      </w:pPr>
      <w:rPr>
        <w:rFonts w:hint="default"/>
        <w:lang w:val="en-US" w:eastAsia="en-US" w:bidi="ar-SA"/>
      </w:rPr>
    </w:lvl>
    <w:lvl w:ilvl="6" w:tplc="8C0048A2">
      <w:numFmt w:val="bullet"/>
      <w:lvlText w:val="•"/>
      <w:lvlJc w:val="left"/>
      <w:pPr>
        <w:ind w:left="5826" w:hanging="533"/>
      </w:pPr>
      <w:rPr>
        <w:rFonts w:hint="default"/>
        <w:lang w:val="en-US" w:eastAsia="en-US" w:bidi="ar-SA"/>
      </w:rPr>
    </w:lvl>
    <w:lvl w:ilvl="7" w:tplc="EE0CD064">
      <w:numFmt w:val="bullet"/>
      <w:lvlText w:val="•"/>
      <w:lvlJc w:val="left"/>
      <w:pPr>
        <w:ind w:left="6700" w:hanging="533"/>
      </w:pPr>
      <w:rPr>
        <w:rFonts w:hint="default"/>
        <w:lang w:val="en-US" w:eastAsia="en-US" w:bidi="ar-SA"/>
      </w:rPr>
    </w:lvl>
    <w:lvl w:ilvl="8" w:tplc="0D0CCD40">
      <w:numFmt w:val="bullet"/>
      <w:lvlText w:val="•"/>
      <w:lvlJc w:val="left"/>
      <w:pPr>
        <w:ind w:left="7573" w:hanging="533"/>
      </w:pPr>
      <w:rPr>
        <w:rFonts w:hint="default"/>
        <w:lang w:val="en-US" w:eastAsia="en-US" w:bidi="ar-SA"/>
      </w:rPr>
    </w:lvl>
  </w:abstractNum>
  <w:abstractNum w:abstractNumId="35" w15:restartNumberingAfterBreak="0">
    <w:nsid w:val="2AAE0856"/>
    <w:multiLevelType w:val="hybridMultilevel"/>
    <w:tmpl w:val="DB2A8B28"/>
    <w:lvl w:ilvl="0" w:tplc="F8265FF6">
      <w:start w:val="1"/>
      <w:numFmt w:val="decimal"/>
      <w:lvlText w:val="%1."/>
      <w:lvlJc w:val="left"/>
      <w:pPr>
        <w:ind w:left="925" w:hanging="800"/>
        <w:jc w:val="left"/>
      </w:pPr>
      <w:rPr>
        <w:rFonts w:ascii="Times New Roman" w:eastAsia="Times New Roman" w:hAnsi="Times New Roman" w:cs="Times New Roman" w:hint="default"/>
        <w:b w:val="0"/>
        <w:bCs w:val="0"/>
        <w:i w:val="0"/>
        <w:iCs w:val="0"/>
        <w:w w:val="102"/>
        <w:sz w:val="22"/>
        <w:szCs w:val="22"/>
        <w:lang w:val="en-US" w:eastAsia="en-US" w:bidi="ar-SA"/>
      </w:rPr>
    </w:lvl>
    <w:lvl w:ilvl="1" w:tplc="E11EBAA0">
      <w:numFmt w:val="bullet"/>
      <w:lvlText w:val="•"/>
      <w:lvlJc w:val="left"/>
      <w:pPr>
        <w:ind w:left="1760" w:hanging="800"/>
      </w:pPr>
      <w:rPr>
        <w:rFonts w:hint="default"/>
        <w:lang w:val="en-US" w:eastAsia="en-US" w:bidi="ar-SA"/>
      </w:rPr>
    </w:lvl>
    <w:lvl w:ilvl="2" w:tplc="1624BF66">
      <w:numFmt w:val="bullet"/>
      <w:lvlText w:val="•"/>
      <w:lvlJc w:val="left"/>
      <w:pPr>
        <w:ind w:left="2600" w:hanging="800"/>
      </w:pPr>
      <w:rPr>
        <w:rFonts w:hint="default"/>
        <w:lang w:val="en-US" w:eastAsia="en-US" w:bidi="ar-SA"/>
      </w:rPr>
    </w:lvl>
    <w:lvl w:ilvl="3" w:tplc="48C065E4">
      <w:numFmt w:val="bullet"/>
      <w:lvlText w:val="•"/>
      <w:lvlJc w:val="left"/>
      <w:pPr>
        <w:ind w:left="3440" w:hanging="800"/>
      </w:pPr>
      <w:rPr>
        <w:rFonts w:hint="default"/>
        <w:lang w:val="en-US" w:eastAsia="en-US" w:bidi="ar-SA"/>
      </w:rPr>
    </w:lvl>
    <w:lvl w:ilvl="4" w:tplc="407AECA0">
      <w:numFmt w:val="bullet"/>
      <w:lvlText w:val="•"/>
      <w:lvlJc w:val="left"/>
      <w:pPr>
        <w:ind w:left="4280" w:hanging="800"/>
      </w:pPr>
      <w:rPr>
        <w:rFonts w:hint="default"/>
        <w:lang w:val="en-US" w:eastAsia="en-US" w:bidi="ar-SA"/>
      </w:rPr>
    </w:lvl>
    <w:lvl w:ilvl="5" w:tplc="401A9A0C">
      <w:numFmt w:val="bullet"/>
      <w:lvlText w:val="•"/>
      <w:lvlJc w:val="left"/>
      <w:pPr>
        <w:ind w:left="5120" w:hanging="800"/>
      </w:pPr>
      <w:rPr>
        <w:rFonts w:hint="default"/>
        <w:lang w:val="en-US" w:eastAsia="en-US" w:bidi="ar-SA"/>
      </w:rPr>
    </w:lvl>
    <w:lvl w:ilvl="6" w:tplc="27F8C414">
      <w:numFmt w:val="bullet"/>
      <w:lvlText w:val="•"/>
      <w:lvlJc w:val="left"/>
      <w:pPr>
        <w:ind w:left="5960" w:hanging="800"/>
      </w:pPr>
      <w:rPr>
        <w:rFonts w:hint="default"/>
        <w:lang w:val="en-US" w:eastAsia="en-US" w:bidi="ar-SA"/>
      </w:rPr>
    </w:lvl>
    <w:lvl w:ilvl="7" w:tplc="ED64CB9C">
      <w:numFmt w:val="bullet"/>
      <w:lvlText w:val="•"/>
      <w:lvlJc w:val="left"/>
      <w:pPr>
        <w:ind w:left="6800" w:hanging="800"/>
      </w:pPr>
      <w:rPr>
        <w:rFonts w:hint="default"/>
        <w:lang w:val="en-US" w:eastAsia="en-US" w:bidi="ar-SA"/>
      </w:rPr>
    </w:lvl>
    <w:lvl w:ilvl="8" w:tplc="DCC02E8E">
      <w:numFmt w:val="bullet"/>
      <w:lvlText w:val="•"/>
      <w:lvlJc w:val="left"/>
      <w:pPr>
        <w:ind w:left="7640" w:hanging="800"/>
      </w:pPr>
      <w:rPr>
        <w:rFonts w:hint="default"/>
        <w:lang w:val="en-US" w:eastAsia="en-US" w:bidi="ar-SA"/>
      </w:rPr>
    </w:lvl>
  </w:abstractNum>
  <w:abstractNum w:abstractNumId="36" w15:restartNumberingAfterBreak="0">
    <w:nsid w:val="2AB40788"/>
    <w:multiLevelType w:val="hybridMultilevel"/>
    <w:tmpl w:val="2F7AA838"/>
    <w:lvl w:ilvl="0" w:tplc="DE02A128">
      <w:start w:val="1"/>
      <w:numFmt w:val="decimal"/>
      <w:lvlText w:val="%1."/>
      <w:lvlJc w:val="left"/>
      <w:pPr>
        <w:ind w:left="925" w:hanging="799"/>
        <w:jc w:val="left"/>
      </w:pPr>
      <w:rPr>
        <w:rFonts w:ascii="Times New Roman" w:eastAsia="Times New Roman" w:hAnsi="Times New Roman" w:cs="Times New Roman" w:hint="default"/>
        <w:b/>
        <w:bCs/>
        <w:i w:val="0"/>
        <w:iCs w:val="0"/>
        <w:w w:val="102"/>
        <w:sz w:val="22"/>
        <w:szCs w:val="22"/>
        <w:lang w:val="en-US" w:eastAsia="en-US" w:bidi="ar-SA"/>
      </w:rPr>
    </w:lvl>
    <w:lvl w:ilvl="1" w:tplc="14CE60CA">
      <w:start w:val="1"/>
      <w:numFmt w:val="lowerLetter"/>
      <w:lvlText w:val="%2)"/>
      <w:lvlJc w:val="left"/>
      <w:pPr>
        <w:ind w:left="1193" w:hanging="535"/>
        <w:jc w:val="left"/>
      </w:pPr>
      <w:rPr>
        <w:rFonts w:ascii="Times New Roman" w:eastAsia="Times New Roman" w:hAnsi="Times New Roman" w:cs="Times New Roman" w:hint="default"/>
        <w:b/>
        <w:bCs/>
        <w:i w:val="0"/>
        <w:iCs w:val="0"/>
        <w:w w:val="102"/>
        <w:sz w:val="22"/>
        <w:szCs w:val="22"/>
        <w:lang w:val="en-US" w:eastAsia="en-US" w:bidi="ar-SA"/>
      </w:rPr>
    </w:lvl>
    <w:lvl w:ilvl="2" w:tplc="8D78DCDA">
      <w:numFmt w:val="bullet"/>
      <w:lvlText w:val="•"/>
      <w:lvlJc w:val="left"/>
      <w:pPr>
        <w:ind w:left="2102" w:hanging="535"/>
      </w:pPr>
      <w:rPr>
        <w:rFonts w:hint="default"/>
        <w:lang w:val="en-US" w:eastAsia="en-US" w:bidi="ar-SA"/>
      </w:rPr>
    </w:lvl>
    <w:lvl w:ilvl="3" w:tplc="1090AC24">
      <w:numFmt w:val="bullet"/>
      <w:lvlText w:val="•"/>
      <w:lvlJc w:val="left"/>
      <w:pPr>
        <w:ind w:left="3004" w:hanging="535"/>
      </w:pPr>
      <w:rPr>
        <w:rFonts w:hint="default"/>
        <w:lang w:val="en-US" w:eastAsia="en-US" w:bidi="ar-SA"/>
      </w:rPr>
    </w:lvl>
    <w:lvl w:ilvl="4" w:tplc="5BD0ACEC">
      <w:numFmt w:val="bullet"/>
      <w:lvlText w:val="•"/>
      <w:lvlJc w:val="left"/>
      <w:pPr>
        <w:ind w:left="3906" w:hanging="535"/>
      </w:pPr>
      <w:rPr>
        <w:rFonts w:hint="default"/>
        <w:lang w:val="en-US" w:eastAsia="en-US" w:bidi="ar-SA"/>
      </w:rPr>
    </w:lvl>
    <w:lvl w:ilvl="5" w:tplc="5D947A82">
      <w:numFmt w:val="bullet"/>
      <w:lvlText w:val="•"/>
      <w:lvlJc w:val="left"/>
      <w:pPr>
        <w:ind w:left="4808" w:hanging="535"/>
      </w:pPr>
      <w:rPr>
        <w:rFonts w:hint="default"/>
        <w:lang w:val="en-US" w:eastAsia="en-US" w:bidi="ar-SA"/>
      </w:rPr>
    </w:lvl>
    <w:lvl w:ilvl="6" w:tplc="457290FC">
      <w:numFmt w:val="bullet"/>
      <w:lvlText w:val="•"/>
      <w:lvlJc w:val="left"/>
      <w:pPr>
        <w:ind w:left="5711" w:hanging="535"/>
      </w:pPr>
      <w:rPr>
        <w:rFonts w:hint="default"/>
        <w:lang w:val="en-US" w:eastAsia="en-US" w:bidi="ar-SA"/>
      </w:rPr>
    </w:lvl>
    <w:lvl w:ilvl="7" w:tplc="B9941092">
      <w:numFmt w:val="bullet"/>
      <w:lvlText w:val="•"/>
      <w:lvlJc w:val="left"/>
      <w:pPr>
        <w:ind w:left="6613" w:hanging="535"/>
      </w:pPr>
      <w:rPr>
        <w:rFonts w:hint="default"/>
        <w:lang w:val="en-US" w:eastAsia="en-US" w:bidi="ar-SA"/>
      </w:rPr>
    </w:lvl>
    <w:lvl w:ilvl="8" w:tplc="0A72F698">
      <w:numFmt w:val="bullet"/>
      <w:lvlText w:val="•"/>
      <w:lvlJc w:val="left"/>
      <w:pPr>
        <w:ind w:left="7515" w:hanging="535"/>
      </w:pPr>
      <w:rPr>
        <w:rFonts w:hint="default"/>
        <w:lang w:val="en-US" w:eastAsia="en-US" w:bidi="ar-SA"/>
      </w:rPr>
    </w:lvl>
  </w:abstractNum>
  <w:abstractNum w:abstractNumId="37" w15:restartNumberingAfterBreak="0">
    <w:nsid w:val="2BF93577"/>
    <w:multiLevelType w:val="hybridMultilevel"/>
    <w:tmpl w:val="850A6228"/>
    <w:lvl w:ilvl="0" w:tplc="1A80E4B6">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A8D0BDD6">
      <w:numFmt w:val="bullet"/>
      <w:lvlText w:val="•"/>
      <w:lvlJc w:val="left"/>
      <w:pPr>
        <w:ind w:left="1760" w:hanging="799"/>
      </w:pPr>
      <w:rPr>
        <w:rFonts w:hint="default"/>
        <w:lang w:val="en-US" w:eastAsia="en-US" w:bidi="ar-SA"/>
      </w:rPr>
    </w:lvl>
    <w:lvl w:ilvl="2" w:tplc="71EE40D4">
      <w:numFmt w:val="bullet"/>
      <w:lvlText w:val="•"/>
      <w:lvlJc w:val="left"/>
      <w:pPr>
        <w:ind w:left="2600" w:hanging="799"/>
      </w:pPr>
      <w:rPr>
        <w:rFonts w:hint="default"/>
        <w:lang w:val="en-US" w:eastAsia="en-US" w:bidi="ar-SA"/>
      </w:rPr>
    </w:lvl>
    <w:lvl w:ilvl="3" w:tplc="8760030C">
      <w:numFmt w:val="bullet"/>
      <w:lvlText w:val="•"/>
      <w:lvlJc w:val="left"/>
      <w:pPr>
        <w:ind w:left="3440" w:hanging="799"/>
      </w:pPr>
      <w:rPr>
        <w:rFonts w:hint="default"/>
        <w:lang w:val="en-US" w:eastAsia="en-US" w:bidi="ar-SA"/>
      </w:rPr>
    </w:lvl>
    <w:lvl w:ilvl="4" w:tplc="4C024BFE">
      <w:numFmt w:val="bullet"/>
      <w:lvlText w:val="•"/>
      <w:lvlJc w:val="left"/>
      <w:pPr>
        <w:ind w:left="4280" w:hanging="799"/>
      </w:pPr>
      <w:rPr>
        <w:rFonts w:hint="default"/>
        <w:lang w:val="en-US" w:eastAsia="en-US" w:bidi="ar-SA"/>
      </w:rPr>
    </w:lvl>
    <w:lvl w:ilvl="5" w:tplc="C160F594">
      <w:numFmt w:val="bullet"/>
      <w:lvlText w:val="•"/>
      <w:lvlJc w:val="left"/>
      <w:pPr>
        <w:ind w:left="5120" w:hanging="799"/>
      </w:pPr>
      <w:rPr>
        <w:rFonts w:hint="default"/>
        <w:lang w:val="en-US" w:eastAsia="en-US" w:bidi="ar-SA"/>
      </w:rPr>
    </w:lvl>
    <w:lvl w:ilvl="6" w:tplc="AFB4089E">
      <w:numFmt w:val="bullet"/>
      <w:lvlText w:val="•"/>
      <w:lvlJc w:val="left"/>
      <w:pPr>
        <w:ind w:left="5960" w:hanging="799"/>
      </w:pPr>
      <w:rPr>
        <w:rFonts w:hint="default"/>
        <w:lang w:val="en-US" w:eastAsia="en-US" w:bidi="ar-SA"/>
      </w:rPr>
    </w:lvl>
    <w:lvl w:ilvl="7" w:tplc="0CD81F48">
      <w:numFmt w:val="bullet"/>
      <w:lvlText w:val="•"/>
      <w:lvlJc w:val="left"/>
      <w:pPr>
        <w:ind w:left="6800" w:hanging="799"/>
      </w:pPr>
      <w:rPr>
        <w:rFonts w:hint="default"/>
        <w:lang w:val="en-US" w:eastAsia="en-US" w:bidi="ar-SA"/>
      </w:rPr>
    </w:lvl>
    <w:lvl w:ilvl="8" w:tplc="8D126C8A">
      <w:numFmt w:val="bullet"/>
      <w:lvlText w:val="•"/>
      <w:lvlJc w:val="left"/>
      <w:pPr>
        <w:ind w:left="7640" w:hanging="799"/>
      </w:pPr>
      <w:rPr>
        <w:rFonts w:hint="default"/>
        <w:lang w:val="en-US" w:eastAsia="en-US" w:bidi="ar-SA"/>
      </w:rPr>
    </w:lvl>
  </w:abstractNum>
  <w:abstractNum w:abstractNumId="38" w15:restartNumberingAfterBreak="0">
    <w:nsid w:val="2DE9798A"/>
    <w:multiLevelType w:val="hybridMultilevel"/>
    <w:tmpl w:val="EDD0D292"/>
    <w:lvl w:ilvl="0" w:tplc="E42296D4">
      <w:start w:val="1"/>
      <w:numFmt w:val="decimal"/>
      <w:lvlText w:val="%1."/>
      <w:lvlJc w:val="left"/>
      <w:pPr>
        <w:ind w:left="925" w:hanging="799"/>
        <w:jc w:val="left"/>
      </w:pPr>
      <w:rPr>
        <w:rFonts w:ascii="Times New Roman" w:eastAsia="Times New Roman" w:hAnsi="Times New Roman" w:cs="Times New Roman" w:hint="default"/>
        <w:b/>
        <w:bCs/>
        <w:i w:val="0"/>
        <w:iCs w:val="0"/>
        <w:w w:val="102"/>
        <w:sz w:val="22"/>
        <w:szCs w:val="22"/>
        <w:lang w:val="en-US" w:eastAsia="en-US" w:bidi="ar-SA"/>
      </w:rPr>
    </w:lvl>
    <w:lvl w:ilvl="1" w:tplc="EAC2BE0A">
      <w:start w:val="1"/>
      <w:numFmt w:val="lowerLetter"/>
      <w:lvlText w:val="(%2)"/>
      <w:lvlJc w:val="left"/>
      <w:pPr>
        <w:ind w:left="925" w:hanging="804"/>
        <w:jc w:val="left"/>
      </w:pPr>
      <w:rPr>
        <w:rFonts w:ascii="Times New Roman" w:eastAsia="Times New Roman" w:hAnsi="Times New Roman" w:cs="Times New Roman" w:hint="default"/>
        <w:b/>
        <w:bCs/>
        <w:i w:val="0"/>
        <w:iCs w:val="0"/>
        <w:spacing w:val="-1"/>
        <w:w w:val="102"/>
        <w:sz w:val="22"/>
        <w:szCs w:val="22"/>
        <w:lang w:val="en-US" w:eastAsia="en-US" w:bidi="ar-SA"/>
      </w:rPr>
    </w:lvl>
    <w:lvl w:ilvl="2" w:tplc="3D321DD0">
      <w:numFmt w:val="bullet"/>
      <w:lvlText w:val="•"/>
      <w:lvlJc w:val="left"/>
      <w:pPr>
        <w:ind w:left="2600" w:hanging="804"/>
      </w:pPr>
      <w:rPr>
        <w:rFonts w:hint="default"/>
        <w:lang w:val="en-US" w:eastAsia="en-US" w:bidi="ar-SA"/>
      </w:rPr>
    </w:lvl>
    <w:lvl w:ilvl="3" w:tplc="F96C38E4">
      <w:numFmt w:val="bullet"/>
      <w:lvlText w:val="•"/>
      <w:lvlJc w:val="left"/>
      <w:pPr>
        <w:ind w:left="3440" w:hanging="804"/>
      </w:pPr>
      <w:rPr>
        <w:rFonts w:hint="default"/>
        <w:lang w:val="en-US" w:eastAsia="en-US" w:bidi="ar-SA"/>
      </w:rPr>
    </w:lvl>
    <w:lvl w:ilvl="4" w:tplc="D24AF2BC">
      <w:numFmt w:val="bullet"/>
      <w:lvlText w:val="•"/>
      <w:lvlJc w:val="left"/>
      <w:pPr>
        <w:ind w:left="4280" w:hanging="804"/>
      </w:pPr>
      <w:rPr>
        <w:rFonts w:hint="default"/>
        <w:lang w:val="en-US" w:eastAsia="en-US" w:bidi="ar-SA"/>
      </w:rPr>
    </w:lvl>
    <w:lvl w:ilvl="5" w:tplc="96A8528A">
      <w:numFmt w:val="bullet"/>
      <w:lvlText w:val="•"/>
      <w:lvlJc w:val="left"/>
      <w:pPr>
        <w:ind w:left="5120" w:hanging="804"/>
      </w:pPr>
      <w:rPr>
        <w:rFonts w:hint="default"/>
        <w:lang w:val="en-US" w:eastAsia="en-US" w:bidi="ar-SA"/>
      </w:rPr>
    </w:lvl>
    <w:lvl w:ilvl="6" w:tplc="0C5437D2">
      <w:numFmt w:val="bullet"/>
      <w:lvlText w:val="•"/>
      <w:lvlJc w:val="left"/>
      <w:pPr>
        <w:ind w:left="5960" w:hanging="804"/>
      </w:pPr>
      <w:rPr>
        <w:rFonts w:hint="default"/>
        <w:lang w:val="en-US" w:eastAsia="en-US" w:bidi="ar-SA"/>
      </w:rPr>
    </w:lvl>
    <w:lvl w:ilvl="7" w:tplc="BD32C728">
      <w:numFmt w:val="bullet"/>
      <w:lvlText w:val="•"/>
      <w:lvlJc w:val="left"/>
      <w:pPr>
        <w:ind w:left="6800" w:hanging="804"/>
      </w:pPr>
      <w:rPr>
        <w:rFonts w:hint="default"/>
        <w:lang w:val="en-US" w:eastAsia="en-US" w:bidi="ar-SA"/>
      </w:rPr>
    </w:lvl>
    <w:lvl w:ilvl="8" w:tplc="EF72A176">
      <w:numFmt w:val="bullet"/>
      <w:lvlText w:val="•"/>
      <w:lvlJc w:val="left"/>
      <w:pPr>
        <w:ind w:left="7640" w:hanging="804"/>
      </w:pPr>
      <w:rPr>
        <w:rFonts w:hint="default"/>
        <w:lang w:val="en-US" w:eastAsia="en-US" w:bidi="ar-SA"/>
      </w:rPr>
    </w:lvl>
  </w:abstractNum>
  <w:abstractNum w:abstractNumId="39" w15:restartNumberingAfterBreak="0">
    <w:nsid w:val="3095760B"/>
    <w:multiLevelType w:val="hybridMultilevel"/>
    <w:tmpl w:val="96E68128"/>
    <w:lvl w:ilvl="0" w:tplc="457874DE">
      <w:start w:val="1"/>
      <w:numFmt w:val="decimal"/>
      <w:lvlText w:val="%1."/>
      <w:lvlJc w:val="left"/>
      <w:pPr>
        <w:ind w:left="925" w:hanging="799"/>
        <w:jc w:val="left"/>
      </w:pPr>
      <w:rPr>
        <w:rFonts w:hint="default"/>
        <w:w w:val="102"/>
        <w:lang w:val="en-US" w:eastAsia="en-US" w:bidi="ar-SA"/>
      </w:rPr>
    </w:lvl>
    <w:lvl w:ilvl="1" w:tplc="CF186FC8">
      <w:numFmt w:val="bullet"/>
      <w:lvlText w:val="•"/>
      <w:lvlJc w:val="left"/>
      <w:pPr>
        <w:ind w:left="1760" w:hanging="799"/>
      </w:pPr>
      <w:rPr>
        <w:rFonts w:hint="default"/>
        <w:lang w:val="en-US" w:eastAsia="en-US" w:bidi="ar-SA"/>
      </w:rPr>
    </w:lvl>
    <w:lvl w:ilvl="2" w:tplc="AC58438E">
      <w:numFmt w:val="bullet"/>
      <w:lvlText w:val="•"/>
      <w:lvlJc w:val="left"/>
      <w:pPr>
        <w:ind w:left="2600" w:hanging="799"/>
      </w:pPr>
      <w:rPr>
        <w:rFonts w:hint="default"/>
        <w:lang w:val="en-US" w:eastAsia="en-US" w:bidi="ar-SA"/>
      </w:rPr>
    </w:lvl>
    <w:lvl w:ilvl="3" w:tplc="0620454C">
      <w:numFmt w:val="bullet"/>
      <w:lvlText w:val="•"/>
      <w:lvlJc w:val="left"/>
      <w:pPr>
        <w:ind w:left="3440" w:hanging="799"/>
      </w:pPr>
      <w:rPr>
        <w:rFonts w:hint="default"/>
        <w:lang w:val="en-US" w:eastAsia="en-US" w:bidi="ar-SA"/>
      </w:rPr>
    </w:lvl>
    <w:lvl w:ilvl="4" w:tplc="C9B8163A">
      <w:numFmt w:val="bullet"/>
      <w:lvlText w:val="•"/>
      <w:lvlJc w:val="left"/>
      <w:pPr>
        <w:ind w:left="4280" w:hanging="799"/>
      </w:pPr>
      <w:rPr>
        <w:rFonts w:hint="default"/>
        <w:lang w:val="en-US" w:eastAsia="en-US" w:bidi="ar-SA"/>
      </w:rPr>
    </w:lvl>
    <w:lvl w:ilvl="5" w:tplc="1CE4A5EA">
      <w:numFmt w:val="bullet"/>
      <w:lvlText w:val="•"/>
      <w:lvlJc w:val="left"/>
      <w:pPr>
        <w:ind w:left="5120" w:hanging="799"/>
      </w:pPr>
      <w:rPr>
        <w:rFonts w:hint="default"/>
        <w:lang w:val="en-US" w:eastAsia="en-US" w:bidi="ar-SA"/>
      </w:rPr>
    </w:lvl>
    <w:lvl w:ilvl="6" w:tplc="982A2076">
      <w:numFmt w:val="bullet"/>
      <w:lvlText w:val="•"/>
      <w:lvlJc w:val="left"/>
      <w:pPr>
        <w:ind w:left="5960" w:hanging="799"/>
      </w:pPr>
      <w:rPr>
        <w:rFonts w:hint="default"/>
        <w:lang w:val="en-US" w:eastAsia="en-US" w:bidi="ar-SA"/>
      </w:rPr>
    </w:lvl>
    <w:lvl w:ilvl="7" w:tplc="CC64BB6E">
      <w:numFmt w:val="bullet"/>
      <w:lvlText w:val="•"/>
      <w:lvlJc w:val="left"/>
      <w:pPr>
        <w:ind w:left="6800" w:hanging="799"/>
      </w:pPr>
      <w:rPr>
        <w:rFonts w:hint="default"/>
        <w:lang w:val="en-US" w:eastAsia="en-US" w:bidi="ar-SA"/>
      </w:rPr>
    </w:lvl>
    <w:lvl w:ilvl="8" w:tplc="1CB25182">
      <w:numFmt w:val="bullet"/>
      <w:lvlText w:val="•"/>
      <w:lvlJc w:val="left"/>
      <w:pPr>
        <w:ind w:left="7640" w:hanging="799"/>
      </w:pPr>
      <w:rPr>
        <w:rFonts w:hint="default"/>
        <w:lang w:val="en-US" w:eastAsia="en-US" w:bidi="ar-SA"/>
      </w:rPr>
    </w:lvl>
  </w:abstractNum>
  <w:abstractNum w:abstractNumId="40" w15:restartNumberingAfterBreak="0">
    <w:nsid w:val="31CB6AE1"/>
    <w:multiLevelType w:val="hybridMultilevel"/>
    <w:tmpl w:val="1B364504"/>
    <w:lvl w:ilvl="0" w:tplc="0EF2D3EE">
      <w:start w:val="2"/>
      <w:numFmt w:val="lowerLetter"/>
      <w:lvlText w:val="(%1)"/>
      <w:lvlJc w:val="left"/>
      <w:pPr>
        <w:ind w:left="925" w:hanging="800"/>
        <w:jc w:val="left"/>
      </w:pPr>
      <w:rPr>
        <w:rFonts w:ascii="Times New Roman" w:eastAsia="Times New Roman" w:hAnsi="Times New Roman" w:cs="Times New Roman" w:hint="default"/>
        <w:b/>
        <w:bCs/>
        <w:i w:val="0"/>
        <w:iCs w:val="0"/>
        <w:strike/>
        <w:spacing w:val="-1"/>
        <w:w w:val="102"/>
        <w:sz w:val="22"/>
        <w:szCs w:val="22"/>
        <w:lang w:val="en-US" w:eastAsia="en-US" w:bidi="ar-SA"/>
      </w:rPr>
    </w:lvl>
    <w:lvl w:ilvl="1" w:tplc="0DCEE250">
      <w:numFmt w:val="bullet"/>
      <w:lvlText w:val="•"/>
      <w:lvlJc w:val="left"/>
      <w:pPr>
        <w:ind w:left="1760" w:hanging="800"/>
      </w:pPr>
      <w:rPr>
        <w:rFonts w:hint="default"/>
        <w:lang w:val="en-US" w:eastAsia="en-US" w:bidi="ar-SA"/>
      </w:rPr>
    </w:lvl>
    <w:lvl w:ilvl="2" w:tplc="D38EA6A0">
      <w:numFmt w:val="bullet"/>
      <w:lvlText w:val="•"/>
      <w:lvlJc w:val="left"/>
      <w:pPr>
        <w:ind w:left="2600" w:hanging="800"/>
      </w:pPr>
      <w:rPr>
        <w:rFonts w:hint="default"/>
        <w:lang w:val="en-US" w:eastAsia="en-US" w:bidi="ar-SA"/>
      </w:rPr>
    </w:lvl>
    <w:lvl w:ilvl="3" w:tplc="DDA6E2C0">
      <w:numFmt w:val="bullet"/>
      <w:lvlText w:val="•"/>
      <w:lvlJc w:val="left"/>
      <w:pPr>
        <w:ind w:left="3440" w:hanging="800"/>
      </w:pPr>
      <w:rPr>
        <w:rFonts w:hint="default"/>
        <w:lang w:val="en-US" w:eastAsia="en-US" w:bidi="ar-SA"/>
      </w:rPr>
    </w:lvl>
    <w:lvl w:ilvl="4" w:tplc="60C03B5C">
      <w:numFmt w:val="bullet"/>
      <w:lvlText w:val="•"/>
      <w:lvlJc w:val="left"/>
      <w:pPr>
        <w:ind w:left="4280" w:hanging="800"/>
      </w:pPr>
      <w:rPr>
        <w:rFonts w:hint="default"/>
        <w:lang w:val="en-US" w:eastAsia="en-US" w:bidi="ar-SA"/>
      </w:rPr>
    </w:lvl>
    <w:lvl w:ilvl="5" w:tplc="9C5CFB38">
      <w:numFmt w:val="bullet"/>
      <w:lvlText w:val="•"/>
      <w:lvlJc w:val="left"/>
      <w:pPr>
        <w:ind w:left="5120" w:hanging="800"/>
      </w:pPr>
      <w:rPr>
        <w:rFonts w:hint="default"/>
        <w:lang w:val="en-US" w:eastAsia="en-US" w:bidi="ar-SA"/>
      </w:rPr>
    </w:lvl>
    <w:lvl w:ilvl="6" w:tplc="52088C26">
      <w:numFmt w:val="bullet"/>
      <w:lvlText w:val="•"/>
      <w:lvlJc w:val="left"/>
      <w:pPr>
        <w:ind w:left="5960" w:hanging="800"/>
      </w:pPr>
      <w:rPr>
        <w:rFonts w:hint="default"/>
        <w:lang w:val="en-US" w:eastAsia="en-US" w:bidi="ar-SA"/>
      </w:rPr>
    </w:lvl>
    <w:lvl w:ilvl="7" w:tplc="1CAA2950">
      <w:numFmt w:val="bullet"/>
      <w:lvlText w:val="•"/>
      <w:lvlJc w:val="left"/>
      <w:pPr>
        <w:ind w:left="6800" w:hanging="800"/>
      </w:pPr>
      <w:rPr>
        <w:rFonts w:hint="default"/>
        <w:lang w:val="en-US" w:eastAsia="en-US" w:bidi="ar-SA"/>
      </w:rPr>
    </w:lvl>
    <w:lvl w:ilvl="8" w:tplc="3BA82270">
      <w:numFmt w:val="bullet"/>
      <w:lvlText w:val="•"/>
      <w:lvlJc w:val="left"/>
      <w:pPr>
        <w:ind w:left="7640" w:hanging="800"/>
      </w:pPr>
      <w:rPr>
        <w:rFonts w:hint="default"/>
        <w:lang w:val="en-US" w:eastAsia="en-US" w:bidi="ar-SA"/>
      </w:rPr>
    </w:lvl>
  </w:abstractNum>
  <w:abstractNum w:abstractNumId="41" w15:restartNumberingAfterBreak="0">
    <w:nsid w:val="33126D15"/>
    <w:multiLevelType w:val="hybridMultilevel"/>
    <w:tmpl w:val="2C12209C"/>
    <w:lvl w:ilvl="0" w:tplc="7C9E2CFE">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8BBE736A">
      <w:numFmt w:val="bullet"/>
      <w:lvlText w:val="•"/>
      <w:lvlJc w:val="left"/>
      <w:pPr>
        <w:ind w:left="1760" w:hanging="799"/>
      </w:pPr>
      <w:rPr>
        <w:rFonts w:hint="default"/>
        <w:lang w:val="en-US" w:eastAsia="en-US" w:bidi="ar-SA"/>
      </w:rPr>
    </w:lvl>
    <w:lvl w:ilvl="2" w:tplc="348A096E">
      <w:numFmt w:val="bullet"/>
      <w:lvlText w:val="•"/>
      <w:lvlJc w:val="left"/>
      <w:pPr>
        <w:ind w:left="2600" w:hanging="799"/>
      </w:pPr>
      <w:rPr>
        <w:rFonts w:hint="default"/>
        <w:lang w:val="en-US" w:eastAsia="en-US" w:bidi="ar-SA"/>
      </w:rPr>
    </w:lvl>
    <w:lvl w:ilvl="3" w:tplc="1B98D4C4">
      <w:numFmt w:val="bullet"/>
      <w:lvlText w:val="•"/>
      <w:lvlJc w:val="left"/>
      <w:pPr>
        <w:ind w:left="3440" w:hanging="799"/>
      </w:pPr>
      <w:rPr>
        <w:rFonts w:hint="default"/>
        <w:lang w:val="en-US" w:eastAsia="en-US" w:bidi="ar-SA"/>
      </w:rPr>
    </w:lvl>
    <w:lvl w:ilvl="4" w:tplc="E95E6526">
      <w:numFmt w:val="bullet"/>
      <w:lvlText w:val="•"/>
      <w:lvlJc w:val="left"/>
      <w:pPr>
        <w:ind w:left="4280" w:hanging="799"/>
      </w:pPr>
      <w:rPr>
        <w:rFonts w:hint="default"/>
        <w:lang w:val="en-US" w:eastAsia="en-US" w:bidi="ar-SA"/>
      </w:rPr>
    </w:lvl>
    <w:lvl w:ilvl="5" w:tplc="EFA2D7DC">
      <w:numFmt w:val="bullet"/>
      <w:lvlText w:val="•"/>
      <w:lvlJc w:val="left"/>
      <w:pPr>
        <w:ind w:left="5120" w:hanging="799"/>
      </w:pPr>
      <w:rPr>
        <w:rFonts w:hint="default"/>
        <w:lang w:val="en-US" w:eastAsia="en-US" w:bidi="ar-SA"/>
      </w:rPr>
    </w:lvl>
    <w:lvl w:ilvl="6" w:tplc="9828A97A">
      <w:numFmt w:val="bullet"/>
      <w:lvlText w:val="•"/>
      <w:lvlJc w:val="left"/>
      <w:pPr>
        <w:ind w:left="5960" w:hanging="799"/>
      </w:pPr>
      <w:rPr>
        <w:rFonts w:hint="default"/>
        <w:lang w:val="en-US" w:eastAsia="en-US" w:bidi="ar-SA"/>
      </w:rPr>
    </w:lvl>
    <w:lvl w:ilvl="7" w:tplc="3AB6BC10">
      <w:numFmt w:val="bullet"/>
      <w:lvlText w:val="•"/>
      <w:lvlJc w:val="left"/>
      <w:pPr>
        <w:ind w:left="6800" w:hanging="799"/>
      </w:pPr>
      <w:rPr>
        <w:rFonts w:hint="default"/>
        <w:lang w:val="en-US" w:eastAsia="en-US" w:bidi="ar-SA"/>
      </w:rPr>
    </w:lvl>
    <w:lvl w:ilvl="8" w:tplc="675252EE">
      <w:numFmt w:val="bullet"/>
      <w:lvlText w:val="•"/>
      <w:lvlJc w:val="left"/>
      <w:pPr>
        <w:ind w:left="7640" w:hanging="799"/>
      </w:pPr>
      <w:rPr>
        <w:rFonts w:hint="default"/>
        <w:lang w:val="en-US" w:eastAsia="en-US" w:bidi="ar-SA"/>
      </w:rPr>
    </w:lvl>
  </w:abstractNum>
  <w:abstractNum w:abstractNumId="42" w15:restartNumberingAfterBreak="0">
    <w:nsid w:val="340F58C6"/>
    <w:multiLevelType w:val="hybridMultilevel"/>
    <w:tmpl w:val="D6CE4B5C"/>
    <w:lvl w:ilvl="0" w:tplc="65A86028">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45E4A91C">
      <w:start w:val="1"/>
      <w:numFmt w:val="lowerLetter"/>
      <w:lvlText w:val="(%2)"/>
      <w:lvlJc w:val="left"/>
      <w:pPr>
        <w:ind w:left="1458" w:hanging="533"/>
        <w:jc w:val="left"/>
      </w:pPr>
      <w:rPr>
        <w:rFonts w:hint="default"/>
        <w:spacing w:val="-1"/>
        <w:w w:val="102"/>
        <w:lang w:val="en-US" w:eastAsia="en-US" w:bidi="ar-SA"/>
      </w:rPr>
    </w:lvl>
    <w:lvl w:ilvl="2" w:tplc="17C43210">
      <w:numFmt w:val="bullet"/>
      <w:lvlText w:val="•"/>
      <w:lvlJc w:val="left"/>
      <w:pPr>
        <w:ind w:left="2333" w:hanging="533"/>
      </w:pPr>
      <w:rPr>
        <w:rFonts w:hint="default"/>
        <w:lang w:val="en-US" w:eastAsia="en-US" w:bidi="ar-SA"/>
      </w:rPr>
    </w:lvl>
    <w:lvl w:ilvl="3" w:tplc="EDAA3392">
      <w:numFmt w:val="bullet"/>
      <w:lvlText w:val="•"/>
      <w:lvlJc w:val="left"/>
      <w:pPr>
        <w:ind w:left="3206" w:hanging="533"/>
      </w:pPr>
      <w:rPr>
        <w:rFonts w:hint="default"/>
        <w:lang w:val="en-US" w:eastAsia="en-US" w:bidi="ar-SA"/>
      </w:rPr>
    </w:lvl>
    <w:lvl w:ilvl="4" w:tplc="DF344966">
      <w:numFmt w:val="bullet"/>
      <w:lvlText w:val="•"/>
      <w:lvlJc w:val="left"/>
      <w:pPr>
        <w:ind w:left="4080" w:hanging="533"/>
      </w:pPr>
      <w:rPr>
        <w:rFonts w:hint="default"/>
        <w:lang w:val="en-US" w:eastAsia="en-US" w:bidi="ar-SA"/>
      </w:rPr>
    </w:lvl>
    <w:lvl w:ilvl="5" w:tplc="4DFE7F6E">
      <w:numFmt w:val="bullet"/>
      <w:lvlText w:val="•"/>
      <w:lvlJc w:val="left"/>
      <w:pPr>
        <w:ind w:left="4953" w:hanging="533"/>
      </w:pPr>
      <w:rPr>
        <w:rFonts w:hint="default"/>
        <w:lang w:val="en-US" w:eastAsia="en-US" w:bidi="ar-SA"/>
      </w:rPr>
    </w:lvl>
    <w:lvl w:ilvl="6" w:tplc="3808138C">
      <w:numFmt w:val="bullet"/>
      <w:lvlText w:val="•"/>
      <w:lvlJc w:val="left"/>
      <w:pPr>
        <w:ind w:left="5826" w:hanging="533"/>
      </w:pPr>
      <w:rPr>
        <w:rFonts w:hint="default"/>
        <w:lang w:val="en-US" w:eastAsia="en-US" w:bidi="ar-SA"/>
      </w:rPr>
    </w:lvl>
    <w:lvl w:ilvl="7" w:tplc="1F704F88">
      <w:numFmt w:val="bullet"/>
      <w:lvlText w:val="•"/>
      <w:lvlJc w:val="left"/>
      <w:pPr>
        <w:ind w:left="6700" w:hanging="533"/>
      </w:pPr>
      <w:rPr>
        <w:rFonts w:hint="default"/>
        <w:lang w:val="en-US" w:eastAsia="en-US" w:bidi="ar-SA"/>
      </w:rPr>
    </w:lvl>
    <w:lvl w:ilvl="8" w:tplc="72DE48CC">
      <w:numFmt w:val="bullet"/>
      <w:lvlText w:val="•"/>
      <w:lvlJc w:val="left"/>
      <w:pPr>
        <w:ind w:left="7573" w:hanging="533"/>
      </w:pPr>
      <w:rPr>
        <w:rFonts w:hint="default"/>
        <w:lang w:val="en-US" w:eastAsia="en-US" w:bidi="ar-SA"/>
      </w:rPr>
    </w:lvl>
  </w:abstractNum>
  <w:abstractNum w:abstractNumId="43" w15:restartNumberingAfterBreak="0">
    <w:nsid w:val="35361297"/>
    <w:multiLevelType w:val="hybridMultilevel"/>
    <w:tmpl w:val="AA1A5690"/>
    <w:lvl w:ilvl="0" w:tplc="51CEB54A">
      <w:start w:val="1"/>
      <w:numFmt w:val="decimal"/>
      <w:lvlText w:val="%1."/>
      <w:lvlJc w:val="left"/>
      <w:pPr>
        <w:ind w:left="925" w:hanging="799"/>
        <w:jc w:val="left"/>
      </w:pPr>
      <w:rPr>
        <w:rFonts w:hint="default"/>
        <w:w w:val="102"/>
        <w:lang w:val="en-US" w:eastAsia="en-US" w:bidi="ar-SA"/>
      </w:rPr>
    </w:lvl>
    <w:lvl w:ilvl="1" w:tplc="57723C4A">
      <w:numFmt w:val="bullet"/>
      <w:lvlText w:val="•"/>
      <w:lvlJc w:val="left"/>
      <w:pPr>
        <w:ind w:left="1760" w:hanging="799"/>
      </w:pPr>
      <w:rPr>
        <w:rFonts w:hint="default"/>
        <w:lang w:val="en-US" w:eastAsia="en-US" w:bidi="ar-SA"/>
      </w:rPr>
    </w:lvl>
    <w:lvl w:ilvl="2" w:tplc="379E3296">
      <w:numFmt w:val="bullet"/>
      <w:lvlText w:val="•"/>
      <w:lvlJc w:val="left"/>
      <w:pPr>
        <w:ind w:left="2600" w:hanging="799"/>
      </w:pPr>
      <w:rPr>
        <w:rFonts w:hint="default"/>
        <w:lang w:val="en-US" w:eastAsia="en-US" w:bidi="ar-SA"/>
      </w:rPr>
    </w:lvl>
    <w:lvl w:ilvl="3" w:tplc="2E7EF162">
      <w:numFmt w:val="bullet"/>
      <w:lvlText w:val="•"/>
      <w:lvlJc w:val="left"/>
      <w:pPr>
        <w:ind w:left="3440" w:hanging="799"/>
      </w:pPr>
      <w:rPr>
        <w:rFonts w:hint="default"/>
        <w:lang w:val="en-US" w:eastAsia="en-US" w:bidi="ar-SA"/>
      </w:rPr>
    </w:lvl>
    <w:lvl w:ilvl="4" w:tplc="C71C21C4">
      <w:numFmt w:val="bullet"/>
      <w:lvlText w:val="•"/>
      <w:lvlJc w:val="left"/>
      <w:pPr>
        <w:ind w:left="4280" w:hanging="799"/>
      </w:pPr>
      <w:rPr>
        <w:rFonts w:hint="default"/>
        <w:lang w:val="en-US" w:eastAsia="en-US" w:bidi="ar-SA"/>
      </w:rPr>
    </w:lvl>
    <w:lvl w:ilvl="5" w:tplc="DD080C8A">
      <w:numFmt w:val="bullet"/>
      <w:lvlText w:val="•"/>
      <w:lvlJc w:val="left"/>
      <w:pPr>
        <w:ind w:left="5120" w:hanging="799"/>
      </w:pPr>
      <w:rPr>
        <w:rFonts w:hint="default"/>
        <w:lang w:val="en-US" w:eastAsia="en-US" w:bidi="ar-SA"/>
      </w:rPr>
    </w:lvl>
    <w:lvl w:ilvl="6" w:tplc="448AB96A">
      <w:numFmt w:val="bullet"/>
      <w:lvlText w:val="•"/>
      <w:lvlJc w:val="left"/>
      <w:pPr>
        <w:ind w:left="5960" w:hanging="799"/>
      </w:pPr>
      <w:rPr>
        <w:rFonts w:hint="default"/>
        <w:lang w:val="en-US" w:eastAsia="en-US" w:bidi="ar-SA"/>
      </w:rPr>
    </w:lvl>
    <w:lvl w:ilvl="7" w:tplc="A17478F0">
      <w:numFmt w:val="bullet"/>
      <w:lvlText w:val="•"/>
      <w:lvlJc w:val="left"/>
      <w:pPr>
        <w:ind w:left="6800" w:hanging="799"/>
      </w:pPr>
      <w:rPr>
        <w:rFonts w:hint="default"/>
        <w:lang w:val="en-US" w:eastAsia="en-US" w:bidi="ar-SA"/>
      </w:rPr>
    </w:lvl>
    <w:lvl w:ilvl="8" w:tplc="111EEA1C">
      <w:numFmt w:val="bullet"/>
      <w:lvlText w:val="•"/>
      <w:lvlJc w:val="left"/>
      <w:pPr>
        <w:ind w:left="7640" w:hanging="799"/>
      </w:pPr>
      <w:rPr>
        <w:rFonts w:hint="default"/>
        <w:lang w:val="en-US" w:eastAsia="en-US" w:bidi="ar-SA"/>
      </w:rPr>
    </w:lvl>
  </w:abstractNum>
  <w:abstractNum w:abstractNumId="44" w15:restartNumberingAfterBreak="0">
    <w:nsid w:val="358863B1"/>
    <w:multiLevelType w:val="hybridMultilevel"/>
    <w:tmpl w:val="6DEC8864"/>
    <w:lvl w:ilvl="0" w:tplc="FC8ACD92">
      <w:start w:val="1"/>
      <w:numFmt w:val="decimal"/>
      <w:lvlText w:val="%1."/>
      <w:lvlJc w:val="left"/>
      <w:pPr>
        <w:ind w:left="925" w:hanging="800"/>
        <w:jc w:val="left"/>
      </w:pPr>
      <w:rPr>
        <w:rFonts w:ascii="Times New Roman" w:eastAsia="Times New Roman" w:hAnsi="Times New Roman" w:cs="Times New Roman" w:hint="default"/>
        <w:b w:val="0"/>
        <w:bCs w:val="0"/>
        <w:i w:val="0"/>
        <w:iCs w:val="0"/>
        <w:w w:val="102"/>
        <w:sz w:val="22"/>
        <w:szCs w:val="22"/>
        <w:lang w:val="en-US" w:eastAsia="en-US" w:bidi="ar-SA"/>
      </w:rPr>
    </w:lvl>
    <w:lvl w:ilvl="1" w:tplc="D080509A">
      <w:numFmt w:val="bullet"/>
      <w:lvlText w:val="•"/>
      <w:lvlJc w:val="left"/>
      <w:pPr>
        <w:ind w:left="1760" w:hanging="800"/>
      </w:pPr>
      <w:rPr>
        <w:rFonts w:hint="default"/>
        <w:lang w:val="en-US" w:eastAsia="en-US" w:bidi="ar-SA"/>
      </w:rPr>
    </w:lvl>
    <w:lvl w:ilvl="2" w:tplc="96F021FC">
      <w:numFmt w:val="bullet"/>
      <w:lvlText w:val="•"/>
      <w:lvlJc w:val="left"/>
      <w:pPr>
        <w:ind w:left="2600" w:hanging="800"/>
      </w:pPr>
      <w:rPr>
        <w:rFonts w:hint="default"/>
        <w:lang w:val="en-US" w:eastAsia="en-US" w:bidi="ar-SA"/>
      </w:rPr>
    </w:lvl>
    <w:lvl w:ilvl="3" w:tplc="0C8815EE">
      <w:numFmt w:val="bullet"/>
      <w:lvlText w:val="•"/>
      <w:lvlJc w:val="left"/>
      <w:pPr>
        <w:ind w:left="3440" w:hanging="800"/>
      </w:pPr>
      <w:rPr>
        <w:rFonts w:hint="default"/>
        <w:lang w:val="en-US" w:eastAsia="en-US" w:bidi="ar-SA"/>
      </w:rPr>
    </w:lvl>
    <w:lvl w:ilvl="4" w:tplc="C0E499F8">
      <w:numFmt w:val="bullet"/>
      <w:lvlText w:val="•"/>
      <w:lvlJc w:val="left"/>
      <w:pPr>
        <w:ind w:left="4280" w:hanging="800"/>
      </w:pPr>
      <w:rPr>
        <w:rFonts w:hint="default"/>
        <w:lang w:val="en-US" w:eastAsia="en-US" w:bidi="ar-SA"/>
      </w:rPr>
    </w:lvl>
    <w:lvl w:ilvl="5" w:tplc="52F0203A">
      <w:numFmt w:val="bullet"/>
      <w:lvlText w:val="•"/>
      <w:lvlJc w:val="left"/>
      <w:pPr>
        <w:ind w:left="5120" w:hanging="800"/>
      </w:pPr>
      <w:rPr>
        <w:rFonts w:hint="default"/>
        <w:lang w:val="en-US" w:eastAsia="en-US" w:bidi="ar-SA"/>
      </w:rPr>
    </w:lvl>
    <w:lvl w:ilvl="6" w:tplc="AB8A5F9E">
      <w:numFmt w:val="bullet"/>
      <w:lvlText w:val="•"/>
      <w:lvlJc w:val="left"/>
      <w:pPr>
        <w:ind w:left="5960" w:hanging="800"/>
      </w:pPr>
      <w:rPr>
        <w:rFonts w:hint="default"/>
        <w:lang w:val="en-US" w:eastAsia="en-US" w:bidi="ar-SA"/>
      </w:rPr>
    </w:lvl>
    <w:lvl w:ilvl="7" w:tplc="A210AFB4">
      <w:numFmt w:val="bullet"/>
      <w:lvlText w:val="•"/>
      <w:lvlJc w:val="left"/>
      <w:pPr>
        <w:ind w:left="6800" w:hanging="800"/>
      </w:pPr>
      <w:rPr>
        <w:rFonts w:hint="default"/>
        <w:lang w:val="en-US" w:eastAsia="en-US" w:bidi="ar-SA"/>
      </w:rPr>
    </w:lvl>
    <w:lvl w:ilvl="8" w:tplc="01C062A0">
      <w:numFmt w:val="bullet"/>
      <w:lvlText w:val="•"/>
      <w:lvlJc w:val="left"/>
      <w:pPr>
        <w:ind w:left="7640" w:hanging="800"/>
      </w:pPr>
      <w:rPr>
        <w:rFonts w:hint="default"/>
        <w:lang w:val="en-US" w:eastAsia="en-US" w:bidi="ar-SA"/>
      </w:rPr>
    </w:lvl>
  </w:abstractNum>
  <w:abstractNum w:abstractNumId="45" w15:restartNumberingAfterBreak="0">
    <w:nsid w:val="36534A9E"/>
    <w:multiLevelType w:val="hybridMultilevel"/>
    <w:tmpl w:val="BC2C96CC"/>
    <w:lvl w:ilvl="0" w:tplc="92F2D65C">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034CB4BE">
      <w:numFmt w:val="bullet"/>
      <w:lvlText w:val="•"/>
      <w:lvlJc w:val="left"/>
      <w:pPr>
        <w:ind w:left="1760" w:hanging="799"/>
      </w:pPr>
      <w:rPr>
        <w:rFonts w:hint="default"/>
        <w:lang w:val="en-US" w:eastAsia="en-US" w:bidi="ar-SA"/>
      </w:rPr>
    </w:lvl>
    <w:lvl w:ilvl="2" w:tplc="7596941E">
      <w:numFmt w:val="bullet"/>
      <w:lvlText w:val="•"/>
      <w:lvlJc w:val="left"/>
      <w:pPr>
        <w:ind w:left="2600" w:hanging="799"/>
      </w:pPr>
      <w:rPr>
        <w:rFonts w:hint="default"/>
        <w:lang w:val="en-US" w:eastAsia="en-US" w:bidi="ar-SA"/>
      </w:rPr>
    </w:lvl>
    <w:lvl w:ilvl="3" w:tplc="BA00018A">
      <w:numFmt w:val="bullet"/>
      <w:lvlText w:val="•"/>
      <w:lvlJc w:val="left"/>
      <w:pPr>
        <w:ind w:left="3440" w:hanging="799"/>
      </w:pPr>
      <w:rPr>
        <w:rFonts w:hint="default"/>
        <w:lang w:val="en-US" w:eastAsia="en-US" w:bidi="ar-SA"/>
      </w:rPr>
    </w:lvl>
    <w:lvl w:ilvl="4" w:tplc="5776A40A">
      <w:numFmt w:val="bullet"/>
      <w:lvlText w:val="•"/>
      <w:lvlJc w:val="left"/>
      <w:pPr>
        <w:ind w:left="4280" w:hanging="799"/>
      </w:pPr>
      <w:rPr>
        <w:rFonts w:hint="default"/>
        <w:lang w:val="en-US" w:eastAsia="en-US" w:bidi="ar-SA"/>
      </w:rPr>
    </w:lvl>
    <w:lvl w:ilvl="5" w:tplc="B0E4A0DA">
      <w:numFmt w:val="bullet"/>
      <w:lvlText w:val="•"/>
      <w:lvlJc w:val="left"/>
      <w:pPr>
        <w:ind w:left="5120" w:hanging="799"/>
      </w:pPr>
      <w:rPr>
        <w:rFonts w:hint="default"/>
        <w:lang w:val="en-US" w:eastAsia="en-US" w:bidi="ar-SA"/>
      </w:rPr>
    </w:lvl>
    <w:lvl w:ilvl="6" w:tplc="4162D82A">
      <w:numFmt w:val="bullet"/>
      <w:lvlText w:val="•"/>
      <w:lvlJc w:val="left"/>
      <w:pPr>
        <w:ind w:left="5960" w:hanging="799"/>
      </w:pPr>
      <w:rPr>
        <w:rFonts w:hint="default"/>
        <w:lang w:val="en-US" w:eastAsia="en-US" w:bidi="ar-SA"/>
      </w:rPr>
    </w:lvl>
    <w:lvl w:ilvl="7" w:tplc="60FAEC5C">
      <w:numFmt w:val="bullet"/>
      <w:lvlText w:val="•"/>
      <w:lvlJc w:val="left"/>
      <w:pPr>
        <w:ind w:left="6800" w:hanging="799"/>
      </w:pPr>
      <w:rPr>
        <w:rFonts w:hint="default"/>
        <w:lang w:val="en-US" w:eastAsia="en-US" w:bidi="ar-SA"/>
      </w:rPr>
    </w:lvl>
    <w:lvl w:ilvl="8" w:tplc="2258FCC0">
      <w:numFmt w:val="bullet"/>
      <w:lvlText w:val="•"/>
      <w:lvlJc w:val="left"/>
      <w:pPr>
        <w:ind w:left="7640" w:hanging="799"/>
      </w:pPr>
      <w:rPr>
        <w:rFonts w:hint="default"/>
        <w:lang w:val="en-US" w:eastAsia="en-US" w:bidi="ar-SA"/>
      </w:rPr>
    </w:lvl>
  </w:abstractNum>
  <w:abstractNum w:abstractNumId="46" w15:restartNumberingAfterBreak="0">
    <w:nsid w:val="36EF39DF"/>
    <w:multiLevelType w:val="hybridMultilevel"/>
    <w:tmpl w:val="BC30FEE4"/>
    <w:lvl w:ilvl="0" w:tplc="F8C2D744">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F4609A2E">
      <w:start w:val="1"/>
      <w:numFmt w:val="lowerLetter"/>
      <w:lvlText w:val="(%2)"/>
      <w:lvlJc w:val="left"/>
      <w:pPr>
        <w:ind w:left="1458" w:hanging="533"/>
        <w:jc w:val="left"/>
      </w:pPr>
      <w:rPr>
        <w:rFonts w:ascii="Times New Roman" w:eastAsia="Times New Roman" w:hAnsi="Times New Roman" w:cs="Times New Roman" w:hint="default"/>
        <w:b w:val="0"/>
        <w:bCs w:val="0"/>
        <w:i w:val="0"/>
        <w:iCs w:val="0"/>
        <w:spacing w:val="-1"/>
        <w:w w:val="102"/>
        <w:sz w:val="22"/>
        <w:szCs w:val="22"/>
        <w:lang w:val="en-US" w:eastAsia="en-US" w:bidi="ar-SA"/>
      </w:rPr>
    </w:lvl>
    <w:lvl w:ilvl="2" w:tplc="49D015FA">
      <w:numFmt w:val="bullet"/>
      <w:lvlText w:val="•"/>
      <w:lvlJc w:val="left"/>
      <w:pPr>
        <w:ind w:left="2333" w:hanging="533"/>
      </w:pPr>
      <w:rPr>
        <w:rFonts w:hint="default"/>
        <w:lang w:val="en-US" w:eastAsia="en-US" w:bidi="ar-SA"/>
      </w:rPr>
    </w:lvl>
    <w:lvl w:ilvl="3" w:tplc="98E0465E">
      <w:numFmt w:val="bullet"/>
      <w:lvlText w:val="•"/>
      <w:lvlJc w:val="left"/>
      <w:pPr>
        <w:ind w:left="3206" w:hanging="533"/>
      </w:pPr>
      <w:rPr>
        <w:rFonts w:hint="default"/>
        <w:lang w:val="en-US" w:eastAsia="en-US" w:bidi="ar-SA"/>
      </w:rPr>
    </w:lvl>
    <w:lvl w:ilvl="4" w:tplc="E5E64442">
      <w:numFmt w:val="bullet"/>
      <w:lvlText w:val="•"/>
      <w:lvlJc w:val="left"/>
      <w:pPr>
        <w:ind w:left="4080" w:hanging="533"/>
      </w:pPr>
      <w:rPr>
        <w:rFonts w:hint="default"/>
        <w:lang w:val="en-US" w:eastAsia="en-US" w:bidi="ar-SA"/>
      </w:rPr>
    </w:lvl>
    <w:lvl w:ilvl="5" w:tplc="031E16E4">
      <w:numFmt w:val="bullet"/>
      <w:lvlText w:val="•"/>
      <w:lvlJc w:val="left"/>
      <w:pPr>
        <w:ind w:left="4953" w:hanging="533"/>
      </w:pPr>
      <w:rPr>
        <w:rFonts w:hint="default"/>
        <w:lang w:val="en-US" w:eastAsia="en-US" w:bidi="ar-SA"/>
      </w:rPr>
    </w:lvl>
    <w:lvl w:ilvl="6" w:tplc="6A20B15C">
      <w:numFmt w:val="bullet"/>
      <w:lvlText w:val="•"/>
      <w:lvlJc w:val="left"/>
      <w:pPr>
        <w:ind w:left="5826" w:hanging="533"/>
      </w:pPr>
      <w:rPr>
        <w:rFonts w:hint="default"/>
        <w:lang w:val="en-US" w:eastAsia="en-US" w:bidi="ar-SA"/>
      </w:rPr>
    </w:lvl>
    <w:lvl w:ilvl="7" w:tplc="9B883206">
      <w:numFmt w:val="bullet"/>
      <w:lvlText w:val="•"/>
      <w:lvlJc w:val="left"/>
      <w:pPr>
        <w:ind w:left="6700" w:hanging="533"/>
      </w:pPr>
      <w:rPr>
        <w:rFonts w:hint="default"/>
        <w:lang w:val="en-US" w:eastAsia="en-US" w:bidi="ar-SA"/>
      </w:rPr>
    </w:lvl>
    <w:lvl w:ilvl="8" w:tplc="6B922A2C">
      <w:numFmt w:val="bullet"/>
      <w:lvlText w:val="•"/>
      <w:lvlJc w:val="left"/>
      <w:pPr>
        <w:ind w:left="7573" w:hanging="533"/>
      </w:pPr>
      <w:rPr>
        <w:rFonts w:hint="default"/>
        <w:lang w:val="en-US" w:eastAsia="en-US" w:bidi="ar-SA"/>
      </w:rPr>
    </w:lvl>
  </w:abstractNum>
  <w:abstractNum w:abstractNumId="47" w15:restartNumberingAfterBreak="0">
    <w:nsid w:val="3B0328CB"/>
    <w:multiLevelType w:val="hybridMultilevel"/>
    <w:tmpl w:val="39B8D2E6"/>
    <w:lvl w:ilvl="0" w:tplc="60A6287E">
      <w:start w:val="1"/>
      <w:numFmt w:val="decimal"/>
      <w:lvlText w:val="%1."/>
      <w:lvlJc w:val="left"/>
      <w:pPr>
        <w:ind w:left="925" w:hanging="800"/>
        <w:jc w:val="left"/>
      </w:pPr>
      <w:rPr>
        <w:rFonts w:ascii="Times New Roman" w:eastAsia="Times New Roman" w:hAnsi="Times New Roman" w:cs="Times New Roman" w:hint="default"/>
        <w:b w:val="0"/>
        <w:bCs w:val="0"/>
        <w:i w:val="0"/>
        <w:iCs w:val="0"/>
        <w:w w:val="102"/>
        <w:sz w:val="22"/>
        <w:szCs w:val="22"/>
        <w:lang w:val="en-US" w:eastAsia="en-US" w:bidi="ar-SA"/>
      </w:rPr>
    </w:lvl>
    <w:lvl w:ilvl="1" w:tplc="DFEE521A">
      <w:start w:val="1"/>
      <w:numFmt w:val="lowerLetter"/>
      <w:lvlText w:val="(%2)"/>
      <w:lvlJc w:val="left"/>
      <w:pPr>
        <w:ind w:left="1458" w:hanging="533"/>
        <w:jc w:val="left"/>
      </w:pPr>
      <w:rPr>
        <w:rFonts w:hint="default"/>
        <w:spacing w:val="-1"/>
        <w:w w:val="102"/>
        <w:lang w:val="en-US" w:eastAsia="en-US" w:bidi="ar-SA"/>
      </w:rPr>
    </w:lvl>
    <w:lvl w:ilvl="2" w:tplc="075A46FA">
      <w:numFmt w:val="bullet"/>
      <w:lvlText w:val="•"/>
      <w:lvlJc w:val="left"/>
      <w:pPr>
        <w:ind w:left="2333" w:hanging="533"/>
      </w:pPr>
      <w:rPr>
        <w:rFonts w:hint="default"/>
        <w:lang w:val="en-US" w:eastAsia="en-US" w:bidi="ar-SA"/>
      </w:rPr>
    </w:lvl>
    <w:lvl w:ilvl="3" w:tplc="432A14D0">
      <w:numFmt w:val="bullet"/>
      <w:lvlText w:val="•"/>
      <w:lvlJc w:val="left"/>
      <w:pPr>
        <w:ind w:left="3206" w:hanging="533"/>
      </w:pPr>
      <w:rPr>
        <w:rFonts w:hint="default"/>
        <w:lang w:val="en-US" w:eastAsia="en-US" w:bidi="ar-SA"/>
      </w:rPr>
    </w:lvl>
    <w:lvl w:ilvl="4" w:tplc="EAC88B60">
      <w:numFmt w:val="bullet"/>
      <w:lvlText w:val="•"/>
      <w:lvlJc w:val="left"/>
      <w:pPr>
        <w:ind w:left="4080" w:hanging="533"/>
      </w:pPr>
      <w:rPr>
        <w:rFonts w:hint="default"/>
        <w:lang w:val="en-US" w:eastAsia="en-US" w:bidi="ar-SA"/>
      </w:rPr>
    </w:lvl>
    <w:lvl w:ilvl="5" w:tplc="4D320AFA">
      <w:numFmt w:val="bullet"/>
      <w:lvlText w:val="•"/>
      <w:lvlJc w:val="left"/>
      <w:pPr>
        <w:ind w:left="4953" w:hanging="533"/>
      </w:pPr>
      <w:rPr>
        <w:rFonts w:hint="default"/>
        <w:lang w:val="en-US" w:eastAsia="en-US" w:bidi="ar-SA"/>
      </w:rPr>
    </w:lvl>
    <w:lvl w:ilvl="6" w:tplc="772C30DE">
      <w:numFmt w:val="bullet"/>
      <w:lvlText w:val="•"/>
      <w:lvlJc w:val="left"/>
      <w:pPr>
        <w:ind w:left="5826" w:hanging="533"/>
      </w:pPr>
      <w:rPr>
        <w:rFonts w:hint="default"/>
        <w:lang w:val="en-US" w:eastAsia="en-US" w:bidi="ar-SA"/>
      </w:rPr>
    </w:lvl>
    <w:lvl w:ilvl="7" w:tplc="1BDADF7A">
      <w:numFmt w:val="bullet"/>
      <w:lvlText w:val="•"/>
      <w:lvlJc w:val="left"/>
      <w:pPr>
        <w:ind w:left="6700" w:hanging="533"/>
      </w:pPr>
      <w:rPr>
        <w:rFonts w:hint="default"/>
        <w:lang w:val="en-US" w:eastAsia="en-US" w:bidi="ar-SA"/>
      </w:rPr>
    </w:lvl>
    <w:lvl w:ilvl="8" w:tplc="019CF906">
      <w:numFmt w:val="bullet"/>
      <w:lvlText w:val="•"/>
      <w:lvlJc w:val="left"/>
      <w:pPr>
        <w:ind w:left="7573" w:hanging="533"/>
      </w:pPr>
      <w:rPr>
        <w:rFonts w:hint="default"/>
        <w:lang w:val="en-US" w:eastAsia="en-US" w:bidi="ar-SA"/>
      </w:rPr>
    </w:lvl>
  </w:abstractNum>
  <w:abstractNum w:abstractNumId="48" w15:restartNumberingAfterBreak="0">
    <w:nsid w:val="3B0D2079"/>
    <w:multiLevelType w:val="hybridMultilevel"/>
    <w:tmpl w:val="0722ED26"/>
    <w:lvl w:ilvl="0" w:tplc="86C4AC34">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B0C4D2B6">
      <w:numFmt w:val="bullet"/>
      <w:lvlText w:val="•"/>
      <w:lvlJc w:val="left"/>
      <w:pPr>
        <w:ind w:left="1760" w:hanging="799"/>
      </w:pPr>
      <w:rPr>
        <w:rFonts w:hint="default"/>
        <w:lang w:val="en-US" w:eastAsia="en-US" w:bidi="ar-SA"/>
      </w:rPr>
    </w:lvl>
    <w:lvl w:ilvl="2" w:tplc="058E63E4">
      <w:numFmt w:val="bullet"/>
      <w:lvlText w:val="•"/>
      <w:lvlJc w:val="left"/>
      <w:pPr>
        <w:ind w:left="2600" w:hanging="799"/>
      </w:pPr>
      <w:rPr>
        <w:rFonts w:hint="default"/>
        <w:lang w:val="en-US" w:eastAsia="en-US" w:bidi="ar-SA"/>
      </w:rPr>
    </w:lvl>
    <w:lvl w:ilvl="3" w:tplc="C0C83404">
      <w:numFmt w:val="bullet"/>
      <w:lvlText w:val="•"/>
      <w:lvlJc w:val="left"/>
      <w:pPr>
        <w:ind w:left="3440" w:hanging="799"/>
      </w:pPr>
      <w:rPr>
        <w:rFonts w:hint="default"/>
        <w:lang w:val="en-US" w:eastAsia="en-US" w:bidi="ar-SA"/>
      </w:rPr>
    </w:lvl>
    <w:lvl w:ilvl="4" w:tplc="0E94C5F2">
      <w:numFmt w:val="bullet"/>
      <w:lvlText w:val="•"/>
      <w:lvlJc w:val="left"/>
      <w:pPr>
        <w:ind w:left="4280" w:hanging="799"/>
      </w:pPr>
      <w:rPr>
        <w:rFonts w:hint="default"/>
        <w:lang w:val="en-US" w:eastAsia="en-US" w:bidi="ar-SA"/>
      </w:rPr>
    </w:lvl>
    <w:lvl w:ilvl="5" w:tplc="4AB0A33C">
      <w:numFmt w:val="bullet"/>
      <w:lvlText w:val="•"/>
      <w:lvlJc w:val="left"/>
      <w:pPr>
        <w:ind w:left="5120" w:hanging="799"/>
      </w:pPr>
      <w:rPr>
        <w:rFonts w:hint="default"/>
        <w:lang w:val="en-US" w:eastAsia="en-US" w:bidi="ar-SA"/>
      </w:rPr>
    </w:lvl>
    <w:lvl w:ilvl="6" w:tplc="B9DA9774">
      <w:numFmt w:val="bullet"/>
      <w:lvlText w:val="•"/>
      <w:lvlJc w:val="left"/>
      <w:pPr>
        <w:ind w:left="5960" w:hanging="799"/>
      </w:pPr>
      <w:rPr>
        <w:rFonts w:hint="default"/>
        <w:lang w:val="en-US" w:eastAsia="en-US" w:bidi="ar-SA"/>
      </w:rPr>
    </w:lvl>
    <w:lvl w:ilvl="7" w:tplc="B0842422">
      <w:numFmt w:val="bullet"/>
      <w:lvlText w:val="•"/>
      <w:lvlJc w:val="left"/>
      <w:pPr>
        <w:ind w:left="6800" w:hanging="799"/>
      </w:pPr>
      <w:rPr>
        <w:rFonts w:hint="default"/>
        <w:lang w:val="en-US" w:eastAsia="en-US" w:bidi="ar-SA"/>
      </w:rPr>
    </w:lvl>
    <w:lvl w:ilvl="8" w:tplc="6F1C23E0">
      <w:numFmt w:val="bullet"/>
      <w:lvlText w:val="•"/>
      <w:lvlJc w:val="left"/>
      <w:pPr>
        <w:ind w:left="7640" w:hanging="799"/>
      </w:pPr>
      <w:rPr>
        <w:rFonts w:hint="default"/>
        <w:lang w:val="en-US" w:eastAsia="en-US" w:bidi="ar-SA"/>
      </w:rPr>
    </w:lvl>
  </w:abstractNum>
  <w:abstractNum w:abstractNumId="49" w15:restartNumberingAfterBreak="0">
    <w:nsid w:val="3B1E3EA1"/>
    <w:multiLevelType w:val="hybridMultilevel"/>
    <w:tmpl w:val="D5B4F07E"/>
    <w:lvl w:ilvl="0" w:tplc="C0D44054">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46B0460A">
      <w:numFmt w:val="bullet"/>
      <w:lvlText w:val="•"/>
      <w:lvlJc w:val="left"/>
      <w:pPr>
        <w:ind w:left="1760" w:hanging="799"/>
      </w:pPr>
      <w:rPr>
        <w:rFonts w:hint="default"/>
        <w:lang w:val="en-US" w:eastAsia="en-US" w:bidi="ar-SA"/>
      </w:rPr>
    </w:lvl>
    <w:lvl w:ilvl="2" w:tplc="6B12182A">
      <w:numFmt w:val="bullet"/>
      <w:lvlText w:val="•"/>
      <w:lvlJc w:val="left"/>
      <w:pPr>
        <w:ind w:left="2600" w:hanging="799"/>
      </w:pPr>
      <w:rPr>
        <w:rFonts w:hint="default"/>
        <w:lang w:val="en-US" w:eastAsia="en-US" w:bidi="ar-SA"/>
      </w:rPr>
    </w:lvl>
    <w:lvl w:ilvl="3" w:tplc="68667E76">
      <w:numFmt w:val="bullet"/>
      <w:lvlText w:val="•"/>
      <w:lvlJc w:val="left"/>
      <w:pPr>
        <w:ind w:left="3440" w:hanging="799"/>
      </w:pPr>
      <w:rPr>
        <w:rFonts w:hint="default"/>
        <w:lang w:val="en-US" w:eastAsia="en-US" w:bidi="ar-SA"/>
      </w:rPr>
    </w:lvl>
    <w:lvl w:ilvl="4" w:tplc="E67CDBCC">
      <w:numFmt w:val="bullet"/>
      <w:lvlText w:val="•"/>
      <w:lvlJc w:val="left"/>
      <w:pPr>
        <w:ind w:left="4280" w:hanging="799"/>
      </w:pPr>
      <w:rPr>
        <w:rFonts w:hint="default"/>
        <w:lang w:val="en-US" w:eastAsia="en-US" w:bidi="ar-SA"/>
      </w:rPr>
    </w:lvl>
    <w:lvl w:ilvl="5" w:tplc="C3E0DF9A">
      <w:numFmt w:val="bullet"/>
      <w:lvlText w:val="•"/>
      <w:lvlJc w:val="left"/>
      <w:pPr>
        <w:ind w:left="5120" w:hanging="799"/>
      </w:pPr>
      <w:rPr>
        <w:rFonts w:hint="default"/>
        <w:lang w:val="en-US" w:eastAsia="en-US" w:bidi="ar-SA"/>
      </w:rPr>
    </w:lvl>
    <w:lvl w:ilvl="6" w:tplc="AF2EFB28">
      <w:numFmt w:val="bullet"/>
      <w:lvlText w:val="•"/>
      <w:lvlJc w:val="left"/>
      <w:pPr>
        <w:ind w:left="5960" w:hanging="799"/>
      </w:pPr>
      <w:rPr>
        <w:rFonts w:hint="default"/>
        <w:lang w:val="en-US" w:eastAsia="en-US" w:bidi="ar-SA"/>
      </w:rPr>
    </w:lvl>
    <w:lvl w:ilvl="7" w:tplc="EB84B94C">
      <w:numFmt w:val="bullet"/>
      <w:lvlText w:val="•"/>
      <w:lvlJc w:val="left"/>
      <w:pPr>
        <w:ind w:left="6800" w:hanging="799"/>
      </w:pPr>
      <w:rPr>
        <w:rFonts w:hint="default"/>
        <w:lang w:val="en-US" w:eastAsia="en-US" w:bidi="ar-SA"/>
      </w:rPr>
    </w:lvl>
    <w:lvl w:ilvl="8" w:tplc="15D0375C">
      <w:numFmt w:val="bullet"/>
      <w:lvlText w:val="•"/>
      <w:lvlJc w:val="left"/>
      <w:pPr>
        <w:ind w:left="7640" w:hanging="799"/>
      </w:pPr>
      <w:rPr>
        <w:rFonts w:hint="default"/>
        <w:lang w:val="en-US" w:eastAsia="en-US" w:bidi="ar-SA"/>
      </w:rPr>
    </w:lvl>
  </w:abstractNum>
  <w:abstractNum w:abstractNumId="50" w15:restartNumberingAfterBreak="0">
    <w:nsid w:val="3BB961CB"/>
    <w:multiLevelType w:val="hybridMultilevel"/>
    <w:tmpl w:val="EB26CE86"/>
    <w:lvl w:ilvl="0" w:tplc="86B67846">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756C1662">
      <w:numFmt w:val="bullet"/>
      <w:lvlText w:val="•"/>
      <w:lvlJc w:val="left"/>
      <w:pPr>
        <w:ind w:left="1760" w:hanging="799"/>
      </w:pPr>
      <w:rPr>
        <w:rFonts w:hint="default"/>
        <w:lang w:val="en-US" w:eastAsia="en-US" w:bidi="ar-SA"/>
      </w:rPr>
    </w:lvl>
    <w:lvl w:ilvl="2" w:tplc="F680315C">
      <w:numFmt w:val="bullet"/>
      <w:lvlText w:val="•"/>
      <w:lvlJc w:val="left"/>
      <w:pPr>
        <w:ind w:left="2600" w:hanging="799"/>
      </w:pPr>
      <w:rPr>
        <w:rFonts w:hint="default"/>
        <w:lang w:val="en-US" w:eastAsia="en-US" w:bidi="ar-SA"/>
      </w:rPr>
    </w:lvl>
    <w:lvl w:ilvl="3" w:tplc="FC948716">
      <w:numFmt w:val="bullet"/>
      <w:lvlText w:val="•"/>
      <w:lvlJc w:val="left"/>
      <w:pPr>
        <w:ind w:left="3440" w:hanging="799"/>
      </w:pPr>
      <w:rPr>
        <w:rFonts w:hint="default"/>
        <w:lang w:val="en-US" w:eastAsia="en-US" w:bidi="ar-SA"/>
      </w:rPr>
    </w:lvl>
    <w:lvl w:ilvl="4" w:tplc="BC30F1F4">
      <w:numFmt w:val="bullet"/>
      <w:lvlText w:val="•"/>
      <w:lvlJc w:val="left"/>
      <w:pPr>
        <w:ind w:left="4280" w:hanging="799"/>
      </w:pPr>
      <w:rPr>
        <w:rFonts w:hint="default"/>
        <w:lang w:val="en-US" w:eastAsia="en-US" w:bidi="ar-SA"/>
      </w:rPr>
    </w:lvl>
    <w:lvl w:ilvl="5" w:tplc="BFD4C420">
      <w:numFmt w:val="bullet"/>
      <w:lvlText w:val="•"/>
      <w:lvlJc w:val="left"/>
      <w:pPr>
        <w:ind w:left="5120" w:hanging="799"/>
      </w:pPr>
      <w:rPr>
        <w:rFonts w:hint="default"/>
        <w:lang w:val="en-US" w:eastAsia="en-US" w:bidi="ar-SA"/>
      </w:rPr>
    </w:lvl>
    <w:lvl w:ilvl="6" w:tplc="A2E60156">
      <w:numFmt w:val="bullet"/>
      <w:lvlText w:val="•"/>
      <w:lvlJc w:val="left"/>
      <w:pPr>
        <w:ind w:left="5960" w:hanging="799"/>
      </w:pPr>
      <w:rPr>
        <w:rFonts w:hint="default"/>
        <w:lang w:val="en-US" w:eastAsia="en-US" w:bidi="ar-SA"/>
      </w:rPr>
    </w:lvl>
    <w:lvl w:ilvl="7" w:tplc="8512A562">
      <w:numFmt w:val="bullet"/>
      <w:lvlText w:val="•"/>
      <w:lvlJc w:val="left"/>
      <w:pPr>
        <w:ind w:left="6800" w:hanging="799"/>
      </w:pPr>
      <w:rPr>
        <w:rFonts w:hint="default"/>
        <w:lang w:val="en-US" w:eastAsia="en-US" w:bidi="ar-SA"/>
      </w:rPr>
    </w:lvl>
    <w:lvl w:ilvl="8" w:tplc="1512A0E6">
      <w:numFmt w:val="bullet"/>
      <w:lvlText w:val="•"/>
      <w:lvlJc w:val="left"/>
      <w:pPr>
        <w:ind w:left="7640" w:hanging="799"/>
      </w:pPr>
      <w:rPr>
        <w:rFonts w:hint="default"/>
        <w:lang w:val="en-US" w:eastAsia="en-US" w:bidi="ar-SA"/>
      </w:rPr>
    </w:lvl>
  </w:abstractNum>
  <w:abstractNum w:abstractNumId="51" w15:restartNumberingAfterBreak="0">
    <w:nsid w:val="3C735714"/>
    <w:multiLevelType w:val="hybridMultilevel"/>
    <w:tmpl w:val="C06683D2"/>
    <w:lvl w:ilvl="0" w:tplc="AC4ECDD2">
      <w:start w:val="12"/>
      <w:numFmt w:val="decimal"/>
      <w:lvlText w:val="%1."/>
      <w:lvlJc w:val="left"/>
      <w:pPr>
        <w:ind w:left="925" w:hanging="799"/>
        <w:jc w:val="left"/>
      </w:pPr>
      <w:rPr>
        <w:rFonts w:ascii="Times New Roman" w:eastAsia="Times New Roman" w:hAnsi="Times New Roman" w:cs="Times New Roman" w:hint="default"/>
        <w:b w:val="0"/>
        <w:bCs w:val="0"/>
        <w:i w:val="0"/>
        <w:iCs w:val="0"/>
        <w:strike/>
        <w:w w:val="102"/>
        <w:sz w:val="22"/>
        <w:szCs w:val="22"/>
        <w:lang w:val="en-US" w:eastAsia="en-US" w:bidi="ar-SA"/>
      </w:rPr>
    </w:lvl>
    <w:lvl w:ilvl="1" w:tplc="A6CC8E5A">
      <w:start w:val="1"/>
      <w:numFmt w:val="lowerRoman"/>
      <w:lvlText w:val="(%2)"/>
      <w:lvlJc w:val="left"/>
      <w:pPr>
        <w:ind w:left="925" w:hanging="269"/>
        <w:jc w:val="left"/>
      </w:pPr>
      <w:rPr>
        <w:rFonts w:ascii="Times New Roman" w:eastAsia="Times New Roman" w:hAnsi="Times New Roman" w:cs="Times New Roman" w:hint="default"/>
        <w:b/>
        <w:bCs/>
        <w:i w:val="0"/>
        <w:iCs w:val="0"/>
        <w:spacing w:val="-1"/>
        <w:w w:val="102"/>
        <w:sz w:val="22"/>
        <w:szCs w:val="22"/>
        <w:lang w:val="en-US" w:eastAsia="en-US" w:bidi="ar-SA"/>
      </w:rPr>
    </w:lvl>
    <w:lvl w:ilvl="2" w:tplc="9F609076">
      <w:numFmt w:val="bullet"/>
      <w:lvlText w:val="•"/>
      <w:lvlJc w:val="left"/>
      <w:pPr>
        <w:ind w:left="2600" w:hanging="269"/>
      </w:pPr>
      <w:rPr>
        <w:rFonts w:hint="default"/>
        <w:lang w:val="en-US" w:eastAsia="en-US" w:bidi="ar-SA"/>
      </w:rPr>
    </w:lvl>
    <w:lvl w:ilvl="3" w:tplc="A45CDFE4">
      <w:numFmt w:val="bullet"/>
      <w:lvlText w:val="•"/>
      <w:lvlJc w:val="left"/>
      <w:pPr>
        <w:ind w:left="3440" w:hanging="269"/>
      </w:pPr>
      <w:rPr>
        <w:rFonts w:hint="default"/>
        <w:lang w:val="en-US" w:eastAsia="en-US" w:bidi="ar-SA"/>
      </w:rPr>
    </w:lvl>
    <w:lvl w:ilvl="4" w:tplc="A94097EE">
      <w:numFmt w:val="bullet"/>
      <w:lvlText w:val="•"/>
      <w:lvlJc w:val="left"/>
      <w:pPr>
        <w:ind w:left="4280" w:hanging="269"/>
      </w:pPr>
      <w:rPr>
        <w:rFonts w:hint="default"/>
        <w:lang w:val="en-US" w:eastAsia="en-US" w:bidi="ar-SA"/>
      </w:rPr>
    </w:lvl>
    <w:lvl w:ilvl="5" w:tplc="3420332E">
      <w:numFmt w:val="bullet"/>
      <w:lvlText w:val="•"/>
      <w:lvlJc w:val="left"/>
      <w:pPr>
        <w:ind w:left="5120" w:hanging="269"/>
      </w:pPr>
      <w:rPr>
        <w:rFonts w:hint="default"/>
        <w:lang w:val="en-US" w:eastAsia="en-US" w:bidi="ar-SA"/>
      </w:rPr>
    </w:lvl>
    <w:lvl w:ilvl="6" w:tplc="C33C8522">
      <w:numFmt w:val="bullet"/>
      <w:lvlText w:val="•"/>
      <w:lvlJc w:val="left"/>
      <w:pPr>
        <w:ind w:left="5960" w:hanging="269"/>
      </w:pPr>
      <w:rPr>
        <w:rFonts w:hint="default"/>
        <w:lang w:val="en-US" w:eastAsia="en-US" w:bidi="ar-SA"/>
      </w:rPr>
    </w:lvl>
    <w:lvl w:ilvl="7" w:tplc="E6CEF62A">
      <w:numFmt w:val="bullet"/>
      <w:lvlText w:val="•"/>
      <w:lvlJc w:val="left"/>
      <w:pPr>
        <w:ind w:left="6800" w:hanging="269"/>
      </w:pPr>
      <w:rPr>
        <w:rFonts w:hint="default"/>
        <w:lang w:val="en-US" w:eastAsia="en-US" w:bidi="ar-SA"/>
      </w:rPr>
    </w:lvl>
    <w:lvl w:ilvl="8" w:tplc="6D4ED708">
      <w:numFmt w:val="bullet"/>
      <w:lvlText w:val="•"/>
      <w:lvlJc w:val="left"/>
      <w:pPr>
        <w:ind w:left="7640" w:hanging="269"/>
      </w:pPr>
      <w:rPr>
        <w:rFonts w:hint="default"/>
        <w:lang w:val="en-US" w:eastAsia="en-US" w:bidi="ar-SA"/>
      </w:rPr>
    </w:lvl>
  </w:abstractNum>
  <w:abstractNum w:abstractNumId="52" w15:restartNumberingAfterBreak="0">
    <w:nsid w:val="419C4D08"/>
    <w:multiLevelType w:val="hybridMultilevel"/>
    <w:tmpl w:val="D90E83A2"/>
    <w:lvl w:ilvl="0" w:tplc="67C8EF76">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3E9C6C96">
      <w:start w:val="1"/>
      <w:numFmt w:val="lowerLetter"/>
      <w:lvlText w:val="(%2)"/>
      <w:lvlJc w:val="left"/>
      <w:pPr>
        <w:ind w:left="1458" w:hanging="533"/>
        <w:jc w:val="left"/>
      </w:pPr>
      <w:rPr>
        <w:rFonts w:ascii="Times New Roman" w:eastAsia="Times New Roman" w:hAnsi="Times New Roman" w:cs="Times New Roman" w:hint="default"/>
        <w:b w:val="0"/>
        <w:bCs w:val="0"/>
        <w:i w:val="0"/>
        <w:iCs w:val="0"/>
        <w:spacing w:val="-1"/>
        <w:w w:val="102"/>
        <w:sz w:val="22"/>
        <w:szCs w:val="22"/>
        <w:lang w:val="en-US" w:eastAsia="en-US" w:bidi="ar-SA"/>
      </w:rPr>
    </w:lvl>
    <w:lvl w:ilvl="2" w:tplc="273C9A64">
      <w:start w:val="1"/>
      <w:numFmt w:val="lowerRoman"/>
      <w:lvlText w:val="(%3)"/>
      <w:lvlJc w:val="left"/>
      <w:pPr>
        <w:ind w:left="1993" w:hanging="535"/>
        <w:jc w:val="left"/>
      </w:pPr>
      <w:rPr>
        <w:rFonts w:hint="default"/>
        <w:strike/>
        <w:spacing w:val="-1"/>
        <w:w w:val="102"/>
        <w:lang w:val="en-US" w:eastAsia="en-US" w:bidi="ar-SA"/>
      </w:rPr>
    </w:lvl>
    <w:lvl w:ilvl="3" w:tplc="6400C1FA">
      <w:numFmt w:val="bullet"/>
      <w:lvlText w:val="•"/>
      <w:lvlJc w:val="left"/>
      <w:pPr>
        <w:ind w:left="2915" w:hanging="535"/>
      </w:pPr>
      <w:rPr>
        <w:rFonts w:hint="default"/>
        <w:lang w:val="en-US" w:eastAsia="en-US" w:bidi="ar-SA"/>
      </w:rPr>
    </w:lvl>
    <w:lvl w:ilvl="4" w:tplc="415E04AA">
      <w:numFmt w:val="bullet"/>
      <w:lvlText w:val="•"/>
      <w:lvlJc w:val="left"/>
      <w:pPr>
        <w:ind w:left="3830" w:hanging="535"/>
      </w:pPr>
      <w:rPr>
        <w:rFonts w:hint="default"/>
        <w:lang w:val="en-US" w:eastAsia="en-US" w:bidi="ar-SA"/>
      </w:rPr>
    </w:lvl>
    <w:lvl w:ilvl="5" w:tplc="541879F6">
      <w:numFmt w:val="bullet"/>
      <w:lvlText w:val="•"/>
      <w:lvlJc w:val="left"/>
      <w:pPr>
        <w:ind w:left="4745" w:hanging="535"/>
      </w:pPr>
      <w:rPr>
        <w:rFonts w:hint="default"/>
        <w:lang w:val="en-US" w:eastAsia="en-US" w:bidi="ar-SA"/>
      </w:rPr>
    </w:lvl>
    <w:lvl w:ilvl="6" w:tplc="339A0A44">
      <w:numFmt w:val="bullet"/>
      <w:lvlText w:val="•"/>
      <w:lvlJc w:val="left"/>
      <w:pPr>
        <w:ind w:left="5660" w:hanging="535"/>
      </w:pPr>
      <w:rPr>
        <w:rFonts w:hint="default"/>
        <w:lang w:val="en-US" w:eastAsia="en-US" w:bidi="ar-SA"/>
      </w:rPr>
    </w:lvl>
    <w:lvl w:ilvl="7" w:tplc="37423BAC">
      <w:numFmt w:val="bullet"/>
      <w:lvlText w:val="•"/>
      <w:lvlJc w:val="left"/>
      <w:pPr>
        <w:ind w:left="6575" w:hanging="535"/>
      </w:pPr>
      <w:rPr>
        <w:rFonts w:hint="default"/>
        <w:lang w:val="en-US" w:eastAsia="en-US" w:bidi="ar-SA"/>
      </w:rPr>
    </w:lvl>
    <w:lvl w:ilvl="8" w:tplc="C9AC4ACE">
      <w:numFmt w:val="bullet"/>
      <w:lvlText w:val="•"/>
      <w:lvlJc w:val="left"/>
      <w:pPr>
        <w:ind w:left="7490" w:hanging="535"/>
      </w:pPr>
      <w:rPr>
        <w:rFonts w:hint="default"/>
        <w:lang w:val="en-US" w:eastAsia="en-US" w:bidi="ar-SA"/>
      </w:rPr>
    </w:lvl>
  </w:abstractNum>
  <w:abstractNum w:abstractNumId="53" w15:restartNumberingAfterBreak="0">
    <w:nsid w:val="42D10609"/>
    <w:multiLevelType w:val="hybridMultilevel"/>
    <w:tmpl w:val="6916FFA2"/>
    <w:lvl w:ilvl="0" w:tplc="7E2610CA">
      <w:start w:val="1"/>
      <w:numFmt w:val="decimal"/>
      <w:lvlText w:val="%1."/>
      <w:lvlJc w:val="left"/>
      <w:pPr>
        <w:ind w:left="925" w:hanging="799"/>
        <w:jc w:val="left"/>
      </w:pPr>
      <w:rPr>
        <w:rFonts w:hint="default"/>
        <w:strike/>
        <w:w w:val="102"/>
        <w:lang w:val="en-US" w:eastAsia="en-US" w:bidi="ar-SA"/>
      </w:rPr>
    </w:lvl>
    <w:lvl w:ilvl="1" w:tplc="59F2EAFE">
      <w:numFmt w:val="bullet"/>
      <w:lvlText w:val="•"/>
      <w:lvlJc w:val="left"/>
      <w:pPr>
        <w:ind w:left="1760" w:hanging="799"/>
      </w:pPr>
      <w:rPr>
        <w:rFonts w:hint="default"/>
        <w:lang w:val="en-US" w:eastAsia="en-US" w:bidi="ar-SA"/>
      </w:rPr>
    </w:lvl>
    <w:lvl w:ilvl="2" w:tplc="D1C640C8">
      <w:numFmt w:val="bullet"/>
      <w:lvlText w:val="•"/>
      <w:lvlJc w:val="left"/>
      <w:pPr>
        <w:ind w:left="2600" w:hanging="799"/>
      </w:pPr>
      <w:rPr>
        <w:rFonts w:hint="default"/>
        <w:lang w:val="en-US" w:eastAsia="en-US" w:bidi="ar-SA"/>
      </w:rPr>
    </w:lvl>
    <w:lvl w:ilvl="3" w:tplc="898E90CC">
      <w:numFmt w:val="bullet"/>
      <w:lvlText w:val="•"/>
      <w:lvlJc w:val="left"/>
      <w:pPr>
        <w:ind w:left="3440" w:hanging="799"/>
      </w:pPr>
      <w:rPr>
        <w:rFonts w:hint="default"/>
        <w:lang w:val="en-US" w:eastAsia="en-US" w:bidi="ar-SA"/>
      </w:rPr>
    </w:lvl>
    <w:lvl w:ilvl="4" w:tplc="56DE01CC">
      <w:numFmt w:val="bullet"/>
      <w:lvlText w:val="•"/>
      <w:lvlJc w:val="left"/>
      <w:pPr>
        <w:ind w:left="4280" w:hanging="799"/>
      </w:pPr>
      <w:rPr>
        <w:rFonts w:hint="default"/>
        <w:lang w:val="en-US" w:eastAsia="en-US" w:bidi="ar-SA"/>
      </w:rPr>
    </w:lvl>
    <w:lvl w:ilvl="5" w:tplc="40FECDD8">
      <w:numFmt w:val="bullet"/>
      <w:lvlText w:val="•"/>
      <w:lvlJc w:val="left"/>
      <w:pPr>
        <w:ind w:left="5120" w:hanging="799"/>
      </w:pPr>
      <w:rPr>
        <w:rFonts w:hint="default"/>
        <w:lang w:val="en-US" w:eastAsia="en-US" w:bidi="ar-SA"/>
      </w:rPr>
    </w:lvl>
    <w:lvl w:ilvl="6" w:tplc="5992CF52">
      <w:numFmt w:val="bullet"/>
      <w:lvlText w:val="•"/>
      <w:lvlJc w:val="left"/>
      <w:pPr>
        <w:ind w:left="5960" w:hanging="799"/>
      </w:pPr>
      <w:rPr>
        <w:rFonts w:hint="default"/>
        <w:lang w:val="en-US" w:eastAsia="en-US" w:bidi="ar-SA"/>
      </w:rPr>
    </w:lvl>
    <w:lvl w:ilvl="7" w:tplc="2C9CB84C">
      <w:numFmt w:val="bullet"/>
      <w:lvlText w:val="•"/>
      <w:lvlJc w:val="left"/>
      <w:pPr>
        <w:ind w:left="6800" w:hanging="799"/>
      </w:pPr>
      <w:rPr>
        <w:rFonts w:hint="default"/>
        <w:lang w:val="en-US" w:eastAsia="en-US" w:bidi="ar-SA"/>
      </w:rPr>
    </w:lvl>
    <w:lvl w:ilvl="8" w:tplc="BF521F3A">
      <w:numFmt w:val="bullet"/>
      <w:lvlText w:val="•"/>
      <w:lvlJc w:val="left"/>
      <w:pPr>
        <w:ind w:left="7640" w:hanging="799"/>
      </w:pPr>
      <w:rPr>
        <w:rFonts w:hint="default"/>
        <w:lang w:val="en-US" w:eastAsia="en-US" w:bidi="ar-SA"/>
      </w:rPr>
    </w:lvl>
  </w:abstractNum>
  <w:abstractNum w:abstractNumId="54" w15:restartNumberingAfterBreak="0">
    <w:nsid w:val="43637623"/>
    <w:multiLevelType w:val="hybridMultilevel"/>
    <w:tmpl w:val="C10C8EE0"/>
    <w:lvl w:ilvl="0" w:tplc="B94C2540">
      <w:start w:val="1"/>
      <w:numFmt w:val="decimal"/>
      <w:lvlText w:val="%1."/>
      <w:lvlJc w:val="left"/>
      <w:pPr>
        <w:ind w:left="925" w:hanging="799"/>
        <w:jc w:val="left"/>
      </w:pPr>
      <w:rPr>
        <w:rFonts w:hint="default"/>
        <w:w w:val="102"/>
        <w:lang w:val="en-US" w:eastAsia="en-US" w:bidi="ar-SA"/>
      </w:rPr>
    </w:lvl>
    <w:lvl w:ilvl="1" w:tplc="719ABF5C">
      <w:numFmt w:val="bullet"/>
      <w:lvlText w:val="•"/>
      <w:lvlJc w:val="left"/>
      <w:pPr>
        <w:ind w:left="1760" w:hanging="799"/>
      </w:pPr>
      <w:rPr>
        <w:rFonts w:hint="default"/>
        <w:lang w:val="en-US" w:eastAsia="en-US" w:bidi="ar-SA"/>
      </w:rPr>
    </w:lvl>
    <w:lvl w:ilvl="2" w:tplc="B7D2AC26">
      <w:numFmt w:val="bullet"/>
      <w:lvlText w:val="•"/>
      <w:lvlJc w:val="left"/>
      <w:pPr>
        <w:ind w:left="2600" w:hanging="799"/>
      </w:pPr>
      <w:rPr>
        <w:rFonts w:hint="default"/>
        <w:lang w:val="en-US" w:eastAsia="en-US" w:bidi="ar-SA"/>
      </w:rPr>
    </w:lvl>
    <w:lvl w:ilvl="3" w:tplc="CDBA01A6">
      <w:numFmt w:val="bullet"/>
      <w:lvlText w:val="•"/>
      <w:lvlJc w:val="left"/>
      <w:pPr>
        <w:ind w:left="3440" w:hanging="799"/>
      </w:pPr>
      <w:rPr>
        <w:rFonts w:hint="default"/>
        <w:lang w:val="en-US" w:eastAsia="en-US" w:bidi="ar-SA"/>
      </w:rPr>
    </w:lvl>
    <w:lvl w:ilvl="4" w:tplc="8A066EAE">
      <w:numFmt w:val="bullet"/>
      <w:lvlText w:val="•"/>
      <w:lvlJc w:val="left"/>
      <w:pPr>
        <w:ind w:left="4280" w:hanging="799"/>
      </w:pPr>
      <w:rPr>
        <w:rFonts w:hint="default"/>
        <w:lang w:val="en-US" w:eastAsia="en-US" w:bidi="ar-SA"/>
      </w:rPr>
    </w:lvl>
    <w:lvl w:ilvl="5" w:tplc="AA24CD72">
      <w:numFmt w:val="bullet"/>
      <w:lvlText w:val="•"/>
      <w:lvlJc w:val="left"/>
      <w:pPr>
        <w:ind w:left="5120" w:hanging="799"/>
      </w:pPr>
      <w:rPr>
        <w:rFonts w:hint="default"/>
        <w:lang w:val="en-US" w:eastAsia="en-US" w:bidi="ar-SA"/>
      </w:rPr>
    </w:lvl>
    <w:lvl w:ilvl="6" w:tplc="172A2EE6">
      <w:numFmt w:val="bullet"/>
      <w:lvlText w:val="•"/>
      <w:lvlJc w:val="left"/>
      <w:pPr>
        <w:ind w:left="5960" w:hanging="799"/>
      </w:pPr>
      <w:rPr>
        <w:rFonts w:hint="default"/>
        <w:lang w:val="en-US" w:eastAsia="en-US" w:bidi="ar-SA"/>
      </w:rPr>
    </w:lvl>
    <w:lvl w:ilvl="7" w:tplc="864CACD2">
      <w:numFmt w:val="bullet"/>
      <w:lvlText w:val="•"/>
      <w:lvlJc w:val="left"/>
      <w:pPr>
        <w:ind w:left="6800" w:hanging="799"/>
      </w:pPr>
      <w:rPr>
        <w:rFonts w:hint="default"/>
        <w:lang w:val="en-US" w:eastAsia="en-US" w:bidi="ar-SA"/>
      </w:rPr>
    </w:lvl>
    <w:lvl w:ilvl="8" w:tplc="79067BBA">
      <w:numFmt w:val="bullet"/>
      <w:lvlText w:val="•"/>
      <w:lvlJc w:val="left"/>
      <w:pPr>
        <w:ind w:left="7640" w:hanging="799"/>
      </w:pPr>
      <w:rPr>
        <w:rFonts w:hint="default"/>
        <w:lang w:val="en-US" w:eastAsia="en-US" w:bidi="ar-SA"/>
      </w:rPr>
    </w:lvl>
  </w:abstractNum>
  <w:abstractNum w:abstractNumId="55" w15:restartNumberingAfterBreak="0">
    <w:nsid w:val="43EF6D7B"/>
    <w:multiLevelType w:val="hybridMultilevel"/>
    <w:tmpl w:val="8FDA34DA"/>
    <w:lvl w:ilvl="0" w:tplc="F46C7A9C">
      <w:start w:val="1"/>
      <w:numFmt w:val="decimal"/>
      <w:lvlText w:val="%1."/>
      <w:lvlJc w:val="left"/>
      <w:pPr>
        <w:ind w:left="925" w:hanging="799"/>
        <w:jc w:val="left"/>
      </w:pPr>
      <w:rPr>
        <w:rFonts w:ascii="Times New Roman" w:eastAsia="Times New Roman" w:hAnsi="Times New Roman" w:cs="Times New Roman" w:hint="default"/>
        <w:b/>
        <w:bCs/>
        <w:i w:val="0"/>
        <w:iCs w:val="0"/>
        <w:w w:val="102"/>
        <w:sz w:val="22"/>
        <w:szCs w:val="22"/>
        <w:lang w:val="en-US" w:eastAsia="en-US" w:bidi="ar-SA"/>
      </w:rPr>
    </w:lvl>
    <w:lvl w:ilvl="1" w:tplc="3468F930">
      <w:start w:val="1"/>
      <w:numFmt w:val="lowerLetter"/>
      <w:lvlText w:val="(%2)"/>
      <w:lvlJc w:val="left"/>
      <w:pPr>
        <w:ind w:left="925" w:hanging="325"/>
        <w:jc w:val="left"/>
      </w:pPr>
      <w:rPr>
        <w:rFonts w:ascii="Times New Roman" w:eastAsia="Times New Roman" w:hAnsi="Times New Roman" w:cs="Times New Roman" w:hint="default"/>
        <w:b/>
        <w:bCs/>
        <w:i w:val="0"/>
        <w:iCs w:val="0"/>
        <w:spacing w:val="-1"/>
        <w:w w:val="102"/>
        <w:sz w:val="22"/>
        <w:szCs w:val="22"/>
        <w:lang w:val="en-US" w:eastAsia="en-US" w:bidi="ar-SA"/>
      </w:rPr>
    </w:lvl>
    <w:lvl w:ilvl="2" w:tplc="44584B10">
      <w:numFmt w:val="bullet"/>
      <w:lvlText w:val="•"/>
      <w:lvlJc w:val="left"/>
      <w:pPr>
        <w:ind w:left="2600" w:hanging="325"/>
      </w:pPr>
      <w:rPr>
        <w:rFonts w:hint="default"/>
        <w:lang w:val="en-US" w:eastAsia="en-US" w:bidi="ar-SA"/>
      </w:rPr>
    </w:lvl>
    <w:lvl w:ilvl="3" w:tplc="117ADEB8">
      <w:numFmt w:val="bullet"/>
      <w:lvlText w:val="•"/>
      <w:lvlJc w:val="left"/>
      <w:pPr>
        <w:ind w:left="3440" w:hanging="325"/>
      </w:pPr>
      <w:rPr>
        <w:rFonts w:hint="default"/>
        <w:lang w:val="en-US" w:eastAsia="en-US" w:bidi="ar-SA"/>
      </w:rPr>
    </w:lvl>
    <w:lvl w:ilvl="4" w:tplc="F3DA9A6E">
      <w:numFmt w:val="bullet"/>
      <w:lvlText w:val="•"/>
      <w:lvlJc w:val="left"/>
      <w:pPr>
        <w:ind w:left="4280" w:hanging="325"/>
      </w:pPr>
      <w:rPr>
        <w:rFonts w:hint="default"/>
        <w:lang w:val="en-US" w:eastAsia="en-US" w:bidi="ar-SA"/>
      </w:rPr>
    </w:lvl>
    <w:lvl w:ilvl="5" w:tplc="E08292CE">
      <w:numFmt w:val="bullet"/>
      <w:lvlText w:val="•"/>
      <w:lvlJc w:val="left"/>
      <w:pPr>
        <w:ind w:left="5120" w:hanging="325"/>
      </w:pPr>
      <w:rPr>
        <w:rFonts w:hint="default"/>
        <w:lang w:val="en-US" w:eastAsia="en-US" w:bidi="ar-SA"/>
      </w:rPr>
    </w:lvl>
    <w:lvl w:ilvl="6" w:tplc="52AC1F22">
      <w:numFmt w:val="bullet"/>
      <w:lvlText w:val="•"/>
      <w:lvlJc w:val="left"/>
      <w:pPr>
        <w:ind w:left="5960" w:hanging="325"/>
      </w:pPr>
      <w:rPr>
        <w:rFonts w:hint="default"/>
        <w:lang w:val="en-US" w:eastAsia="en-US" w:bidi="ar-SA"/>
      </w:rPr>
    </w:lvl>
    <w:lvl w:ilvl="7" w:tplc="BDF03A7E">
      <w:numFmt w:val="bullet"/>
      <w:lvlText w:val="•"/>
      <w:lvlJc w:val="left"/>
      <w:pPr>
        <w:ind w:left="6800" w:hanging="325"/>
      </w:pPr>
      <w:rPr>
        <w:rFonts w:hint="default"/>
        <w:lang w:val="en-US" w:eastAsia="en-US" w:bidi="ar-SA"/>
      </w:rPr>
    </w:lvl>
    <w:lvl w:ilvl="8" w:tplc="6696E56C">
      <w:numFmt w:val="bullet"/>
      <w:lvlText w:val="•"/>
      <w:lvlJc w:val="left"/>
      <w:pPr>
        <w:ind w:left="7640" w:hanging="325"/>
      </w:pPr>
      <w:rPr>
        <w:rFonts w:hint="default"/>
        <w:lang w:val="en-US" w:eastAsia="en-US" w:bidi="ar-SA"/>
      </w:rPr>
    </w:lvl>
  </w:abstractNum>
  <w:abstractNum w:abstractNumId="56" w15:restartNumberingAfterBreak="0">
    <w:nsid w:val="44595A19"/>
    <w:multiLevelType w:val="hybridMultilevel"/>
    <w:tmpl w:val="79CAB2A0"/>
    <w:lvl w:ilvl="0" w:tplc="1F4E3F1C">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97F64C92">
      <w:numFmt w:val="bullet"/>
      <w:lvlText w:val="•"/>
      <w:lvlJc w:val="left"/>
      <w:pPr>
        <w:ind w:left="1760" w:hanging="799"/>
      </w:pPr>
      <w:rPr>
        <w:rFonts w:hint="default"/>
        <w:lang w:val="en-US" w:eastAsia="en-US" w:bidi="ar-SA"/>
      </w:rPr>
    </w:lvl>
    <w:lvl w:ilvl="2" w:tplc="FFEC986A">
      <w:numFmt w:val="bullet"/>
      <w:lvlText w:val="•"/>
      <w:lvlJc w:val="left"/>
      <w:pPr>
        <w:ind w:left="2600" w:hanging="799"/>
      </w:pPr>
      <w:rPr>
        <w:rFonts w:hint="default"/>
        <w:lang w:val="en-US" w:eastAsia="en-US" w:bidi="ar-SA"/>
      </w:rPr>
    </w:lvl>
    <w:lvl w:ilvl="3" w:tplc="9A5073B0">
      <w:numFmt w:val="bullet"/>
      <w:lvlText w:val="•"/>
      <w:lvlJc w:val="left"/>
      <w:pPr>
        <w:ind w:left="3440" w:hanging="799"/>
      </w:pPr>
      <w:rPr>
        <w:rFonts w:hint="default"/>
        <w:lang w:val="en-US" w:eastAsia="en-US" w:bidi="ar-SA"/>
      </w:rPr>
    </w:lvl>
    <w:lvl w:ilvl="4" w:tplc="AE18396A">
      <w:numFmt w:val="bullet"/>
      <w:lvlText w:val="•"/>
      <w:lvlJc w:val="left"/>
      <w:pPr>
        <w:ind w:left="4280" w:hanging="799"/>
      </w:pPr>
      <w:rPr>
        <w:rFonts w:hint="default"/>
        <w:lang w:val="en-US" w:eastAsia="en-US" w:bidi="ar-SA"/>
      </w:rPr>
    </w:lvl>
    <w:lvl w:ilvl="5" w:tplc="DF1E26BC">
      <w:numFmt w:val="bullet"/>
      <w:lvlText w:val="•"/>
      <w:lvlJc w:val="left"/>
      <w:pPr>
        <w:ind w:left="5120" w:hanging="799"/>
      </w:pPr>
      <w:rPr>
        <w:rFonts w:hint="default"/>
        <w:lang w:val="en-US" w:eastAsia="en-US" w:bidi="ar-SA"/>
      </w:rPr>
    </w:lvl>
    <w:lvl w:ilvl="6" w:tplc="76B0CC2E">
      <w:numFmt w:val="bullet"/>
      <w:lvlText w:val="•"/>
      <w:lvlJc w:val="left"/>
      <w:pPr>
        <w:ind w:left="5960" w:hanging="799"/>
      </w:pPr>
      <w:rPr>
        <w:rFonts w:hint="default"/>
        <w:lang w:val="en-US" w:eastAsia="en-US" w:bidi="ar-SA"/>
      </w:rPr>
    </w:lvl>
    <w:lvl w:ilvl="7" w:tplc="9E64D052">
      <w:numFmt w:val="bullet"/>
      <w:lvlText w:val="•"/>
      <w:lvlJc w:val="left"/>
      <w:pPr>
        <w:ind w:left="6800" w:hanging="799"/>
      </w:pPr>
      <w:rPr>
        <w:rFonts w:hint="default"/>
        <w:lang w:val="en-US" w:eastAsia="en-US" w:bidi="ar-SA"/>
      </w:rPr>
    </w:lvl>
    <w:lvl w:ilvl="8" w:tplc="783068B8">
      <w:numFmt w:val="bullet"/>
      <w:lvlText w:val="•"/>
      <w:lvlJc w:val="left"/>
      <w:pPr>
        <w:ind w:left="7640" w:hanging="799"/>
      </w:pPr>
      <w:rPr>
        <w:rFonts w:hint="default"/>
        <w:lang w:val="en-US" w:eastAsia="en-US" w:bidi="ar-SA"/>
      </w:rPr>
    </w:lvl>
  </w:abstractNum>
  <w:abstractNum w:abstractNumId="57" w15:restartNumberingAfterBreak="0">
    <w:nsid w:val="450C2049"/>
    <w:multiLevelType w:val="hybridMultilevel"/>
    <w:tmpl w:val="8070D310"/>
    <w:lvl w:ilvl="0" w:tplc="BE1853CE">
      <w:start w:val="45"/>
      <w:numFmt w:val="decimal"/>
      <w:lvlText w:val="(%1)"/>
      <w:lvlJc w:val="left"/>
      <w:pPr>
        <w:ind w:left="925" w:hanging="874"/>
        <w:jc w:val="left"/>
      </w:pPr>
      <w:rPr>
        <w:rFonts w:ascii="Times New Roman" w:eastAsia="Times New Roman" w:hAnsi="Times New Roman" w:cs="Times New Roman" w:hint="default"/>
        <w:b/>
        <w:bCs/>
        <w:i w:val="0"/>
        <w:iCs w:val="0"/>
        <w:spacing w:val="-1"/>
        <w:w w:val="102"/>
        <w:sz w:val="22"/>
        <w:szCs w:val="22"/>
        <w:lang w:val="en-US" w:eastAsia="en-US" w:bidi="ar-SA"/>
      </w:rPr>
    </w:lvl>
    <w:lvl w:ilvl="1" w:tplc="9AEA879E">
      <w:start w:val="1"/>
      <w:numFmt w:val="decimal"/>
      <w:lvlText w:val="%2."/>
      <w:lvlJc w:val="left"/>
      <w:pPr>
        <w:ind w:left="1264" w:hanging="800"/>
        <w:jc w:val="left"/>
      </w:pPr>
      <w:rPr>
        <w:rFonts w:ascii="Times New Roman" w:eastAsia="Times New Roman" w:hAnsi="Times New Roman" w:cs="Times New Roman" w:hint="default"/>
        <w:b w:val="0"/>
        <w:bCs w:val="0"/>
        <w:i w:val="0"/>
        <w:iCs w:val="0"/>
        <w:w w:val="102"/>
        <w:sz w:val="22"/>
        <w:szCs w:val="22"/>
        <w:lang w:val="en-US" w:eastAsia="en-US" w:bidi="ar-SA"/>
      </w:rPr>
    </w:lvl>
    <w:lvl w:ilvl="2" w:tplc="353497F0">
      <w:numFmt w:val="bullet"/>
      <w:lvlText w:val="•"/>
      <w:lvlJc w:val="left"/>
      <w:pPr>
        <w:ind w:left="2155" w:hanging="800"/>
      </w:pPr>
      <w:rPr>
        <w:rFonts w:hint="default"/>
        <w:lang w:val="en-US" w:eastAsia="en-US" w:bidi="ar-SA"/>
      </w:rPr>
    </w:lvl>
    <w:lvl w:ilvl="3" w:tplc="622E17DE">
      <w:numFmt w:val="bullet"/>
      <w:lvlText w:val="•"/>
      <w:lvlJc w:val="left"/>
      <w:pPr>
        <w:ind w:left="3051" w:hanging="800"/>
      </w:pPr>
      <w:rPr>
        <w:rFonts w:hint="default"/>
        <w:lang w:val="en-US" w:eastAsia="en-US" w:bidi="ar-SA"/>
      </w:rPr>
    </w:lvl>
    <w:lvl w:ilvl="4" w:tplc="026EAC5A">
      <w:numFmt w:val="bullet"/>
      <w:lvlText w:val="•"/>
      <w:lvlJc w:val="left"/>
      <w:pPr>
        <w:ind w:left="3946" w:hanging="800"/>
      </w:pPr>
      <w:rPr>
        <w:rFonts w:hint="default"/>
        <w:lang w:val="en-US" w:eastAsia="en-US" w:bidi="ar-SA"/>
      </w:rPr>
    </w:lvl>
    <w:lvl w:ilvl="5" w:tplc="9DFC3DCE">
      <w:numFmt w:val="bullet"/>
      <w:lvlText w:val="•"/>
      <w:lvlJc w:val="left"/>
      <w:pPr>
        <w:ind w:left="4842" w:hanging="800"/>
      </w:pPr>
      <w:rPr>
        <w:rFonts w:hint="default"/>
        <w:lang w:val="en-US" w:eastAsia="en-US" w:bidi="ar-SA"/>
      </w:rPr>
    </w:lvl>
    <w:lvl w:ilvl="6" w:tplc="87B24B22">
      <w:numFmt w:val="bullet"/>
      <w:lvlText w:val="•"/>
      <w:lvlJc w:val="left"/>
      <w:pPr>
        <w:ind w:left="5737" w:hanging="800"/>
      </w:pPr>
      <w:rPr>
        <w:rFonts w:hint="default"/>
        <w:lang w:val="en-US" w:eastAsia="en-US" w:bidi="ar-SA"/>
      </w:rPr>
    </w:lvl>
    <w:lvl w:ilvl="7" w:tplc="B502BECC">
      <w:numFmt w:val="bullet"/>
      <w:lvlText w:val="•"/>
      <w:lvlJc w:val="left"/>
      <w:pPr>
        <w:ind w:left="6633" w:hanging="800"/>
      </w:pPr>
      <w:rPr>
        <w:rFonts w:hint="default"/>
        <w:lang w:val="en-US" w:eastAsia="en-US" w:bidi="ar-SA"/>
      </w:rPr>
    </w:lvl>
    <w:lvl w:ilvl="8" w:tplc="1B7CD07A">
      <w:numFmt w:val="bullet"/>
      <w:lvlText w:val="•"/>
      <w:lvlJc w:val="left"/>
      <w:pPr>
        <w:ind w:left="7528" w:hanging="800"/>
      </w:pPr>
      <w:rPr>
        <w:rFonts w:hint="default"/>
        <w:lang w:val="en-US" w:eastAsia="en-US" w:bidi="ar-SA"/>
      </w:rPr>
    </w:lvl>
  </w:abstractNum>
  <w:abstractNum w:abstractNumId="58" w15:restartNumberingAfterBreak="0">
    <w:nsid w:val="45963BF0"/>
    <w:multiLevelType w:val="hybridMultilevel"/>
    <w:tmpl w:val="27008898"/>
    <w:lvl w:ilvl="0" w:tplc="CAAE058E">
      <w:start w:val="1"/>
      <w:numFmt w:val="lowerLetter"/>
      <w:lvlText w:val="%1)"/>
      <w:lvlJc w:val="left"/>
      <w:pPr>
        <w:ind w:left="925" w:hanging="249"/>
        <w:jc w:val="left"/>
      </w:pPr>
      <w:rPr>
        <w:rFonts w:ascii="Times New Roman" w:eastAsia="Times New Roman" w:hAnsi="Times New Roman" w:cs="Times New Roman" w:hint="default"/>
        <w:b/>
        <w:bCs/>
        <w:i w:val="0"/>
        <w:iCs w:val="0"/>
        <w:w w:val="102"/>
        <w:sz w:val="22"/>
        <w:szCs w:val="22"/>
        <w:lang w:val="en-US" w:eastAsia="en-US" w:bidi="ar-SA"/>
      </w:rPr>
    </w:lvl>
    <w:lvl w:ilvl="1" w:tplc="9350C7F8">
      <w:numFmt w:val="bullet"/>
      <w:lvlText w:val="•"/>
      <w:lvlJc w:val="left"/>
      <w:pPr>
        <w:ind w:left="1760" w:hanging="249"/>
      </w:pPr>
      <w:rPr>
        <w:rFonts w:hint="default"/>
        <w:lang w:val="en-US" w:eastAsia="en-US" w:bidi="ar-SA"/>
      </w:rPr>
    </w:lvl>
    <w:lvl w:ilvl="2" w:tplc="23388A60">
      <w:numFmt w:val="bullet"/>
      <w:lvlText w:val="•"/>
      <w:lvlJc w:val="left"/>
      <w:pPr>
        <w:ind w:left="2600" w:hanging="249"/>
      </w:pPr>
      <w:rPr>
        <w:rFonts w:hint="default"/>
        <w:lang w:val="en-US" w:eastAsia="en-US" w:bidi="ar-SA"/>
      </w:rPr>
    </w:lvl>
    <w:lvl w:ilvl="3" w:tplc="23C6E9C4">
      <w:numFmt w:val="bullet"/>
      <w:lvlText w:val="•"/>
      <w:lvlJc w:val="left"/>
      <w:pPr>
        <w:ind w:left="3440" w:hanging="249"/>
      </w:pPr>
      <w:rPr>
        <w:rFonts w:hint="default"/>
        <w:lang w:val="en-US" w:eastAsia="en-US" w:bidi="ar-SA"/>
      </w:rPr>
    </w:lvl>
    <w:lvl w:ilvl="4" w:tplc="B0DC884A">
      <w:numFmt w:val="bullet"/>
      <w:lvlText w:val="•"/>
      <w:lvlJc w:val="left"/>
      <w:pPr>
        <w:ind w:left="4280" w:hanging="249"/>
      </w:pPr>
      <w:rPr>
        <w:rFonts w:hint="default"/>
        <w:lang w:val="en-US" w:eastAsia="en-US" w:bidi="ar-SA"/>
      </w:rPr>
    </w:lvl>
    <w:lvl w:ilvl="5" w:tplc="1464C17A">
      <w:numFmt w:val="bullet"/>
      <w:lvlText w:val="•"/>
      <w:lvlJc w:val="left"/>
      <w:pPr>
        <w:ind w:left="5120" w:hanging="249"/>
      </w:pPr>
      <w:rPr>
        <w:rFonts w:hint="default"/>
        <w:lang w:val="en-US" w:eastAsia="en-US" w:bidi="ar-SA"/>
      </w:rPr>
    </w:lvl>
    <w:lvl w:ilvl="6" w:tplc="F71234A4">
      <w:numFmt w:val="bullet"/>
      <w:lvlText w:val="•"/>
      <w:lvlJc w:val="left"/>
      <w:pPr>
        <w:ind w:left="5960" w:hanging="249"/>
      </w:pPr>
      <w:rPr>
        <w:rFonts w:hint="default"/>
        <w:lang w:val="en-US" w:eastAsia="en-US" w:bidi="ar-SA"/>
      </w:rPr>
    </w:lvl>
    <w:lvl w:ilvl="7" w:tplc="D9C85BD2">
      <w:numFmt w:val="bullet"/>
      <w:lvlText w:val="•"/>
      <w:lvlJc w:val="left"/>
      <w:pPr>
        <w:ind w:left="6800" w:hanging="249"/>
      </w:pPr>
      <w:rPr>
        <w:rFonts w:hint="default"/>
        <w:lang w:val="en-US" w:eastAsia="en-US" w:bidi="ar-SA"/>
      </w:rPr>
    </w:lvl>
    <w:lvl w:ilvl="8" w:tplc="018830D4">
      <w:numFmt w:val="bullet"/>
      <w:lvlText w:val="•"/>
      <w:lvlJc w:val="left"/>
      <w:pPr>
        <w:ind w:left="7640" w:hanging="249"/>
      </w:pPr>
      <w:rPr>
        <w:rFonts w:hint="default"/>
        <w:lang w:val="en-US" w:eastAsia="en-US" w:bidi="ar-SA"/>
      </w:rPr>
    </w:lvl>
  </w:abstractNum>
  <w:abstractNum w:abstractNumId="59" w15:restartNumberingAfterBreak="0">
    <w:nsid w:val="48192235"/>
    <w:multiLevelType w:val="hybridMultilevel"/>
    <w:tmpl w:val="26D87A62"/>
    <w:lvl w:ilvl="0" w:tplc="7778B714">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05F62684">
      <w:numFmt w:val="bullet"/>
      <w:lvlText w:val="•"/>
      <w:lvlJc w:val="left"/>
      <w:pPr>
        <w:ind w:left="1760" w:hanging="799"/>
      </w:pPr>
      <w:rPr>
        <w:rFonts w:hint="default"/>
        <w:lang w:val="en-US" w:eastAsia="en-US" w:bidi="ar-SA"/>
      </w:rPr>
    </w:lvl>
    <w:lvl w:ilvl="2" w:tplc="FBCC4B8E">
      <w:numFmt w:val="bullet"/>
      <w:lvlText w:val="•"/>
      <w:lvlJc w:val="left"/>
      <w:pPr>
        <w:ind w:left="2600" w:hanging="799"/>
      </w:pPr>
      <w:rPr>
        <w:rFonts w:hint="default"/>
        <w:lang w:val="en-US" w:eastAsia="en-US" w:bidi="ar-SA"/>
      </w:rPr>
    </w:lvl>
    <w:lvl w:ilvl="3" w:tplc="E2E29A40">
      <w:numFmt w:val="bullet"/>
      <w:lvlText w:val="•"/>
      <w:lvlJc w:val="left"/>
      <w:pPr>
        <w:ind w:left="3440" w:hanging="799"/>
      </w:pPr>
      <w:rPr>
        <w:rFonts w:hint="default"/>
        <w:lang w:val="en-US" w:eastAsia="en-US" w:bidi="ar-SA"/>
      </w:rPr>
    </w:lvl>
    <w:lvl w:ilvl="4" w:tplc="FC0AA9E8">
      <w:numFmt w:val="bullet"/>
      <w:lvlText w:val="•"/>
      <w:lvlJc w:val="left"/>
      <w:pPr>
        <w:ind w:left="4280" w:hanging="799"/>
      </w:pPr>
      <w:rPr>
        <w:rFonts w:hint="default"/>
        <w:lang w:val="en-US" w:eastAsia="en-US" w:bidi="ar-SA"/>
      </w:rPr>
    </w:lvl>
    <w:lvl w:ilvl="5" w:tplc="BE5679EE">
      <w:numFmt w:val="bullet"/>
      <w:lvlText w:val="•"/>
      <w:lvlJc w:val="left"/>
      <w:pPr>
        <w:ind w:left="5120" w:hanging="799"/>
      </w:pPr>
      <w:rPr>
        <w:rFonts w:hint="default"/>
        <w:lang w:val="en-US" w:eastAsia="en-US" w:bidi="ar-SA"/>
      </w:rPr>
    </w:lvl>
    <w:lvl w:ilvl="6" w:tplc="15141AE6">
      <w:numFmt w:val="bullet"/>
      <w:lvlText w:val="•"/>
      <w:lvlJc w:val="left"/>
      <w:pPr>
        <w:ind w:left="5960" w:hanging="799"/>
      </w:pPr>
      <w:rPr>
        <w:rFonts w:hint="default"/>
        <w:lang w:val="en-US" w:eastAsia="en-US" w:bidi="ar-SA"/>
      </w:rPr>
    </w:lvl>
    <w:lvl w:ilvl="7" w:tplc="446C5154">
      <w:numFmt w:val="bullet"/>
      <w:lvlText w:val="•"/>
      <w:lvlJc w:val="left"/>
      <w:pPr>
        <w:ind w:left="6800" w:hanging="799"/>
      </w:pPr>
      <w:rPr>
        <w:rFonts w:hint="default"/>
        <w:lang w:val="en-US" w:eastAsia="en-US" w:bidi="ar-SA"/>
      </w:rPr>
    </w:lvl>
    <w:lvl w:ilvl="8" w:tplc="521C7D54">
      <w:numFmt w:val="bullet"/>
      <w:lvlText w:val="•"/>
      <w:lvlJc w:val="left"/>
      <w:pPr>
        <w:ind w:left="7640" w:hanging="799"/>
      </w:pPr>
      <w:rPr>
        <w:rFonts w:hint="default"/>
        <w:lang w:val="en-US" w:eastAsia="en-US" w:bidi="ar-SA"/>
      </w:rPr>
    </w:lvl>
  </w:abstractNum>
  <w:abstractNum w:abstractNumId="60" w15:restartNumberingAfterBreak="0">
    <w:nsid w:val="48E4056D"/>
    <w:multiLevelType w:val="hybridMultilevel"/>
    <w:tmpl w:val="9E8CDFD6"/>
    <w:lvl w:ilvl="0" w:tplc="C3CE29E2">
      <w:start w:val="1"/>
      <w:numFmt w:val="decimal"/>
      <w:lvlText w:val="%1."/>
      <w:lvlJc w:val="left"/>
      <w:pPr>
        <w:ind w:left="925" w:hanging="799"/>
        <w:jc w:val="left"/>
      </w:pPr>
      <w:rPr>
        <w:rFonts w:hint="default"/>
        <w:w w:val="102"/>
        <w:lang w:val="en-US" w:eastAsia="en-US" w:bidi="ar-SA"/>
      </w:rPr>
    </w:lvl>
    <w:lvl w:ilvl="1" w:tplc="0D1C3450">
      <w:start w:val="1"/>
      <w:numFmt w:val="lowerLetter"/>
      <w:lvlText w:val="(%2)"/>
      <w:lvlJc w:val="left"/>
      <w:pPr>
        <w:ind w:left="1458" w:hanging="533"/>
        <w:jc w:val="left"/>
      </w:pPr>
      <w:rPr>
        <w:rFonts w:ascii="Times New Roman" w:eastAsia="Times New Roman" w:hAnsi="Times New Roman" w:cs="Times New Roman" w:hint="default"/>
        <w:b w:val="0"/>
        <w:bCs w:val="0"/>
        <w:i w:val="0"/>
        <w:iCs w:val="0"/>
        <w:spacing w:val="-1"/>
        <w:w w:val="102"/>
        <w:sz w:val="22"/>
        <w:szCs w:val="22"/>
        <w:lang w:val="en-US" w:eastAsia="en-US" w:bidi="ar-SA"/>
      </w:rPr>
    </w:lvl>
    <w:lvl w:ilvl="2" w:tplc="3B7C7726">
      <w:numFmt w:val="bullet"/>
      <w:lvlText w:val="•"/>
      <w:lvlJc w:val="left"/>
      <w:pPr>
        <w:ind w:left="2333" w:hanging="533"/>
      </w:pPr>
      <w:rPr>
        <w:rFonts w:hint="default"/>
        <w:lang w:val="en-US" w:eastAsia="en-US" w:bidi="ar-SA"/>
      </w:rPr>
    </w:lvl>
    <w:lvl w:ilvl="3" w:tplc="6CCEBAB8">
      <w:numFmt w:val="bullet"/>
      <w:lvlText w:val="•"/>
      <w:lvlJc w:val="left"/>
      <w:pPr>
        <w:ind w:left="3206" w:hanging="533"/>
      </w:pPr>
      <w:rPr>
        <w:rFonts w:hint="default"/>
        <w:lang w:val="en-US" w:eastAsia="en-US" w:bidi="ar-SA"/>
      </w:rPr>
    </w:lvl>
    <w:lvl w:ilvl="4" w:tplc="DAF0D2E4">
      <w:numFmt w:val="bullet"/>
      <w:lvlText w:val="•"/>
      <w:lvlJc w:val="left"/>
      <w:pPr>
        <w:ind w:left="4080" w:hanging="533"/>
      </w:pPr>
      <w:rPr>
        <w:rFonts w:hint="default"/>
        <w:lang w:val="en-US" w:eastAsia="en-US" w:bidi="ar-SA"/>
      </w:rPr>
    </w:lvl>
    <w:lvl w:ilvl="5" w:tplc="16CCD07A">
      <w:numFmt w:val="bullet"/>
      <w:lvlText w:val="•"/>
      <w:lvlJc w:val="left"/>
      <w:pPr>
        <w:ind w:left="4953" w:hanging="533"/>
      </w:pPr>
      <w:rPr>
        <w:rFonts w:hint="default"/>
        <w:lang w:val="en-US" w:eastAsia="en-US" w:bidi="ar-SA"/>
      </w:rPr>
    </w:lvl>
    <w:lvl w:ilvl="6" w:tplc="86722602">
      <w:numFmt w:val="bullet"/>
      <w:lvlText w:val="•"/>
      <w:lvlJc w:val="left"/>
      <w:pPr>
        <w:ind w:left="5826" w:hanging="533"/>
      </w:pPr>
      <w:rPr>
        <w:rFonts w:hint="default"/>
        <w:lang w:val="en-US" w:eastAsia="en-US" w:bidi="ar-SA"/>
      </w:rPr>
    </w:lvl>
    <w:lvl w:ilvl="7" w:tplc="958EE39C">
      <w:numFmt w:val="bullet"/>
      <w:lvlText w:val="•"/>
      <w:lvlJc w:val="left"/>
      <w:pPr>
        <w:ind w:left="6700" w:hanging="533"/>
      </w:pPr>
      <w:rPr>
        <w:rFonts w:hint="default"/>
        <w:lang w:val="en-US" w:eastAsia="en-US" w:bidi="ar-SA"/>
      </w:rPr>
    </w:lvl>
    <w:lvl w:ilvl="8" w:tplc="5912A262">
      <w:numFmt w:val="bullet"/>
      <w:lvlText w:val="•"/>
      <w:lvlJc w:val="left"/>
      <w:pPr>
        <w:ind w:left="7573" w:hanging="533"/>
      </w:pPr>
      <w:rPr>
        <w:rFonts w:hint="default"/>
        <w:lang w:val="en-US" w:eastAsia="en-US" w:bidi="ar-SA"/>
      </w:rPr>
    </w:lvl>
  </w:abstractNum>
  <w:abstractNum w:abstractNumId="61" w15:restartNumberingAfterBreak="0">
    <w:nsid w:val="49504AEF"/>
    <w:multiLevelType w:val="hybridMultilevel"/>
    <w:tmpl w:val="E1B203A0"/>
    <w:lvl w:ilvl="0" w:tplc="53262F58">
      <w:start w:val="1"/>
      <w:numFmt w:val="lowerLetter"/>
      <w:lvlText w:val="%1)"/>
      <w:lvlJc w:val="left"/>
      <w:pPr>
        <w:ind w:left="925" w:hanging="282"/>
        <w:jc w:val="left"/>
      </w:pPr>
      <w:rPr>
        <w:rFonts w:ascii="Times New Roman" w:eastAsia="Times New Roman" w:hAnsi="Times New Roman" w:cs="Times New Roman" w:hint="default"/>
        <w:b/>
        <w:bCs/>
        <w:i w:val="0"/>
        <w:iCs w:val="0"/>
        <w:w w:val="102"/>
        <w:sz w:val="22"/>
        <w:szCs w:val="22"/>
        <w:lang w:val="en-US" w:eastAsia="en-US" w:bidi="ar-SA"/>
      </w:rPr>
    </w:lvl>
    <w:lvl w:ilvl="1" w:tplc="8D58DB9A">
      <w:numFmt w:val="bullet"/>
      <w:lvlText w:val="•"/>
      <w:lvlJc w:val="left"/>
      <w:pPr>
        <w:ind w:left="1760" w:hanging="282"/>
      </w:pPr>
      <w:rPr>
        <w:rFonts w:hint="default"/>
        <w:lang w:val="en-US" w:eastAsia="en-US" w:bidi="ar-SA"/>
      </w:rPr>
    </w:lvl>
    <w:lvl w:ilvl="2" w:tplc="1F7E95AA">
      <w:numFmt w:val="bullet"/>
      <w:lvlText w:val="•"/>
      <w:lvlJc w:val="left"/>
      <w:pPr>
        <w:ind w:left="2600" w:hanging="282"/>
      </w:pPr>
      <w:rPr>
        <w:rFonts w:hint="default"/>
        <w:lang w:val="en-US" w:eastAsia="en-US" w:bidi="ar-SA"/>
      </w:rPr>
    </w:lvl>
    <w:lvl w:ilvl="3" w:tplc="399EC9B4">
      <w:numFmt w:val="bullet"/>
      <w:lvlText w:val="•"/>
      <w:lvlJc w:val="left"/>
      <w:pPr>
        <w:ind w:left="3440" w:hanging="282"/>
      </w:pPr>
      <w:rPr>
        <w:rFonts w:hint="default"/>
        <w:lang w:val="en-US" w:eastAsia="en-US" w:bidi="ar-SA"/>
      </w:rPr>
    </w:lvl>
    <w:lvl w:ilvl="4" w:tplc="BB7C2DCE">
      <w:numFmt w:val="bullet"/>
      <w:lvlText w:val="•"/>
      <w:lvlJc w:val="left"/>
      <w:pPr>
        <w:ind w:left="4280" w:hanging="282"/>
      </w:pPr>
      <w:rPr>
        <w:rFonts w:hint="default"/>
        <w:lang w:val="en-US" w:eastAsia="en-US" w:bidi="ar-SA"/>
      </w:rPr>
    </w:lvl>
    <w:lvl w:ilvl="5" w:tplc="8D9E7D94">
      <w:numFmt w:val="bullet"/>
      <w:lvlText w:val="•"/>
      <w:lvlJc w:val="left"/>
      <w:pPr>
        <w:ind w:left="5120" w:hanging="282"/>
      </w:pPr>
      <w:rPr>
        <w:rFonts w:hint="default"/>
        <w:lang w:val="en-US" w:eastAsia="en-US" w:bidi="ar-SA"/>
      </w:rPr>
    </w:lvl>
    <w:lvl w:ilvl="6" w:tplc="248E9EEA">
      <w:numFmt w:val="bullet"/>
      <w:lvlText w:val="•"/>
      <w:lvlJc w:val="left"/>
      <w:pPr>
        <w:ind w:left="5960" w:hanging="282"/>
      </w:pPr>
      <w:rPr>
        <w:rFonts w:hint="default"/>
        <w:lang w:val="en-US" w:eastAsia="en-US" w:bidi="ar-SA"/>
      </w:rPr>
    </w:lvl>
    <w:lvl w:ilvl="7" w:tplc="02F23986">
      <w:numFmt w:val="bullet"/>
      <w:lvlText w:val="•"/>
      <w:lvlJc w:val="left"/>
      <w:pPr>
        <w:ind w:left="6800" w:hanging="282"/>
      </w:pPr>
      <w:rPr>
        <w:rFonts w:hint="default"/>
        <w:lang w:val="en-US" w:eastAsia="en-US" w:bidi="ar-SA"/>
      </w:rPr>
    </w:lvl>
    <w:lvl w:ilvl="8" w:tplc="546C402E">
      <w:numFmt w:val="bullet"/>
      <w:lvlText w:val="•"/>
      <w:lvlJc w:val="left"/>
      <w:pPr>
        <w:ind w:left="7640" w:hanging="282"/>
      </w:pPr>
      <w:rPr>
        <w:rFonts w:hint="default"/>
        <w:lang w:val="en-US" w:eastAsia="en-US" w:bidi="ar-SA"/>
      </w:rPr>
    </w:lvl>
  </w:abstractNum>
  <w:abstractNum w:abstractNumId="62" w15:restartNumberingAfterBreak="0">
    <w:nsid w:val="4A252FDE"/>
    <w:multiLevelType w:val="hybridMultilevel"/>
    <w:tmpl w:val="39AE1F9E"/>
    <w:lvl w:ilvl="0" w:tplc="35EE6298">
      <w:start w:val="1"/>
      <w:numFmt w:val="decimal"/>
      <w:lvlText w:val="%1."/>
      <w:lvlJc w:val="left"/>
      <w:pPr>
        <w:ind w:left="1264" w:hanging="800"/>
        <w:jc w:val="left"/>
      </w:pPr>
      <w:rPr>
        <w:rFonts w:ascii="Times New Roman" w:eastAsia="Times New Roman" w:hAnsi="Times New Roman" w:cs="Times New Roman" w:hint="default"/>
        <w:b/>
        <w:bCs/>
        <w:i w:val="0"/>
        <w:iCs w:val="0"/>
        <w:w w:val="102"/>
        <w:sz w:val="22"/>
        <w:szCs w:val="22"/>
        <w:lang w:val="en-US" w:eastAsia="en-US" w:bidi="ar-SA"/>
      </w:rPr>
    </w:lvl>
    <w:lvl w:ilvl="1" w:tplc="B8A04F76">
      <w:numFmt w:val="bullet"/>
      <w:lvlText w:val="•"/>
      <w:lvlJc w:val="left"/>
      <w:pPr>
        <w:ind w:left="2066" w:hanging="800"/>
      </w:pPr>
      <w:rPr>
        <w:rFonts w:hint="default"/>
        <w:lang w:val="en-US" w:eastAsia="en-US" w:bidi="ar-SA"/>
      </w:rPr>
    </w:lvl>
    <w:lvl w:ilvl="2" w:tplc="E22C4D38">
      <w:numFmt w:val="bullet"/>
      <w:lvlText w:val="•"/>
      <w:lvlJc w:val="left"/>
      <w:pPr>
        <w:ind w:left="2872" w:hanging="800"/>
      </w:pPr>
      <w:rPr>
        <w:rFonts w:hint="default"/>
        <w:lang w:val="en-US" w:eastAsia="en-US" w:bidi="ar-SA"/>
      </w:rPr>
    </w:lvl>
    <w:lvl w:ilvl="3" w:tplc="B6AC925C">
      <w:numFmt w:val="bullet"/>
      <w:lvlText w:val="•"/>
      <w:lvlJc w:val="left"/>
      <w:pPr>
        <w:ind w:left="3678" w:hanging="800"/>
      </w:pPr>
      <w:rPr>
        <w:rFonts w:hint="default"/>
        <w:lang w:val="en-US" w:eastAsia="en-US" w:bidi="ar-SA"/>
      </w:rPr>
    </w:lvl>
    <w:lvl w:ilvl="4" w:tplc="3BD026C4">
      <w:numFmt w:val="bullet"/>
      <w:lvlText w:val="•"/>
      <w:lvlJc w:val="left"/>
      <w:pPr>
        <w:ind w:left="4484" w:hanging="800"/>
      </w:pPr>
      <w:rPr>
        <w:rFonts w:hint="default"/>
        <w:lang w:val="en-US" w:eastAsia="en-US" w:bidi="ar-SA"/>
      </w:rPr>
    </w:lvl>
    <w:lvl w:ilvl="5" w:tplc="855EFF38">
      <w:numFmt w:val="bullet"/>
      <w:lvlText w:val="•"/>
      <w:lvlJc w:val="left"/>
      <w:pPr>
        <w:ind w:left="5290" w:hanging="800"/>
      </w:pPr>
      <w:rPr>
        <w:rFonts w:hint="default"/>
        <w:lang w:val="en-US" w:eastAsia="en-US" w:bidi="ar-SA"/>
      </w:rPr>
    </w:lvl>
    <w:lvl w:ilvl="6" w:tplc="C904170E">
      <w:numFmt w:val="bullet"/>
      <w:lvlText w:val="•"/>
      <w:lvlJc w:val="left"/>
      <w:pPr>
        <w:ind w:left="6096" w:hanging="800"/>
      </w:pPr>
      <w:rPr>
        <w:rFonts w:hint="default"/>
        <w:lang w:val="en-US" w:eastAsia="en-US" w:bidi="ar-SA"/>
      </w:rPr>
    </w:lvl>
    <w:lvl w:ilvl="7" w:tplc="E0B65FB8">
      <w:numFmt w:val="bullet"/>
      <w:lvlText w:val="•"/>
      <w:lvlJc w:val="left"/>
      <w:pPr>
        <w:ind w:left="6902" w:hanging="800"/>
      </w:pPr>
      <w:rPr>
        <w:rFonts w:hint="default"/>
        <w:lang w:val="en-US" w:eastAsia="en-US" w:bidi="ar-SA"/>
      </w:rPr>
    </w:lvl>
    <w:lvl w:ilvl="8" w:tplc="76C62F00">
      <w:numFmt w:val="bullet"/>
      <w:lvlText w:val="•"/>
      <w:lvlJc w:val="left"/>
      <w:pPr>
        <w:ind w:left="7708" w:hanging="800"/>
      </w:pPr>
      <w:rPr>
        <w:rFonts w:hint="default"/>
        <w:lang w:val="en-US" w:eastAsia="en-US" w:bidi="ar-SA"/>
      </w:rPr>
    </w:lvl>
  </w:abstractNum>
  <w:abstractNum w:abstractNumId="63" w15:restartNumberingAfterBreak="0">
    <w:nsid w:val="4C9A6E25"/>
    <w:multiLevelType w:val="hybridMultilevel"/>
    <w:tmpl w:val="7D3E1F0E"/>
    <w:lvl w:ilvl="0" w:tplc="C34A7E38">
      <w:start w:val="6"/>
      <w:numFmt w:val="lowerLetter"/>
      <w:lvlText w:val="%1)"/>
      <w:lvlJc w:val="left"/>
      <w:pPr>
        <w:ind w:left="1264" w:hanging="339"/>
        <w:jc w:val="left"/>
      </w:pPr>
      <w:rPr>
        <w:rFonts w:ascii="Times New Roman" w:eastAsia="Times New Roman" w:hAnsi="Times New Roman" w:cs="Times New Roman" w:hint="default"/>
        <w:b/>
        <w:bCs/>
        <w:i w:val="0"/>
        <w:iCs w:val="0"/>
        <w:spacing w:val="0"/>
        <w:w w:val="102"/>
        <w:sz w:val="22"/>
        <w:szCs w:val="22"/>
        <w:lang w:val="en-US" w:eastAsia="en-US" w:bidi="ar-SA"/>
      </w:rPr>
    </w:lvl>
    <w:lvl w:ilvl="1" w:tplc="B3182320">
      <w:numFmt w:val="bullet"/>
      <w:lvlText w:val="•"/>
      <w:lvlJc w:val="left"/>
      <w:pPr>
        <w:ind w:left="2066" w:hanging="339"/>
      </w:pPr>
      <w:rPr>
        <w:rFonts w:hint="default"/>
        <w:lang w:val="en-US" w:eastAsia="en-US" w:bidi="ar-SA"/>
      </w:rPr>
    </w:lvl>
    <w:lvl w:ilvl="2" w:tplc="EDFEA78E">
      <w:numFmt w:val="bullet"/>
      <w:lvlText w:val="•"/>
      <w:lvlJc w:val="left"/>
      <w:pPr>
        <w:ind w:left="2872" w:hanging="339"/>
      </w:pPr>
      <w:rPr>
        <w:rFonts w:hint="default"/>
        <w:lang w:val="en-US" w:eastAsia="en-US" w:bidi="ar-SA"/>
      </w:rPr>
    </w:lvl>
    <w:lvl w:ilvl="3" w:tplc="778CD4EE">
      <w:numFmt w:val="bullet"/>
      <w:lvlText w:val="•"/>
      <w:lvlJc w:val="left"/>
      <w:pPr>
        <w:ind w:left="3678" w:hanging="339"/>
      </w:pPr>
      <w:rPr>
        <w:rFonts w:hint="default"/>
        <w:lang w:val="en-US" w:eastAsia="en-US" w:bidi="ar-SA"/>
      </w:rPr>
    </w:lvl>
    <w:lvl w:ilvl="4" w:tplc="5BD68376">
      <w:numFmt w:val="bullet"/>
      <w:lvlText w:val="•"/>
      <w:lvlJc w:val="left"/>
      <w:pPr>
        <w:ind w:left="4484" w:hanging="339"/>
      </w:pPr>
      <w:rPr>
        <w:rFonts w:hint="default"/>
        <w:lang w:val="en-US" w:eastAsia="en-US" w:bidi="ar-SA"/>
      </w:rPr>
    </w:lvl>
    <w:lvl w:ilvl="5" w:tplc="CF7A20A8">
      <w:numFmt w:val="bullet"/>
      <w:lvlText w:val="•"/>
      <w:lvlJc w:val="left"/>
      <w:pPr>
        <w:ind w:left="5290" w:hanging="339"/>
      </w:pPr>
      <w:rPr>
        <w:rFonts w:hint="default"/>
        <w:lang w:val="en-US" w:eastAsia="en-US" w:bidi="ar-SA"/>
      </w:rPr>
    </w:lvl>
    <w:lvl w:ilvl="6" w:tplc="4BC07E96">
      <w:numFmt w:val="bullet"/>
      <w:lvlText w:val="•"/>
      <w:lvlJc w:val="left"/>
      <w:pPr>
        <w:ind w:left="6096" w:hanging="339"/>
      </w:pPr>
      <w:rPr>
        <w:rFonts w:hint="default"/>
        <w:lang w:val="en-US" w:eastAsia="en-US" w:bidi="ar-SA"/>
      </w:rPr>
    </w:lvl>
    <w:lvl w:ilvl="7" w:tplc="AD425CD8">
      <w:numFmt w:val="bullet"/>
      <w:lvlText w:val="•"/>
      <w:lvlJc w:val="left"/>
      <w:pPr>
        <w:ind w:left="6902" w:hanging="339"/>
      </w:pPr>
      <w:rPr>
        <w:rFonts w:hint="default"/>
        <w:lang w:val="en-US" w:eastAsia="en-US" w:bidi="ar-SA"/>
      </w:rPr>
    </w:lvl>
    <w:lvl w:ilvl="8" w:tplc="49048152">
      <w:numFmt w:val="bullet"/>
      <w:lvlText w:val="•"/>
      <w:lvlJc w:val="left"/>
      <w:pPr>
        <w:ind w:left="7708" w:hanging="339"/>
      </w:pPr>
      <w:rPr>
        <w:rFonts w:hint="default"/>
        <w:lang w:val="en-US" w:eastAsia="en-US" w:bidi="ar-SA"/>
      </w:rPr>
    </w:lvl>
  </w:abstractNum>
  <w:abstractNum w:abstractNumId="64" w15:restartNumberingAfterBreak="0">
    <w:nsid w:val="4D212887"/>
    <w:multiLevelType w:val="hybridMultilevel"/>
    <w:tmpl w:val="1996F1A2"/>
    <w:lvl w:ilvl="0" w:tplc="7160CA78">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D24E967C">
      <w:start w:val="1"/>
      <w:numFmt w:val="lowerLetter"/>
      <w:lvlText w:val="(%2)"/>
      <w:lvlJc w:val="left"/>
      <w:pPr>
        <w:ind w:left="1458" w:hanging="533"/>
        <w:jc w:val="left"/>
      </w:pPr>
      <w:rPr>
        <w:rFonts w:ascii="Times New Roman" w:eastAsia="Times New Roman" w:hAnsi="Times New Roman" w:cs="Times New Roman" w:hint="default"/>
        <w:b w:val="0"/>
        <w:bCs w:val="0"/>
        <w:i w:val="0"/>
        <w:iCs w:val="0"/>
        <w:spacing w:val="-1"/>
        <w:w w:val="102"/>
        <w:sz w:val="22"/>
        <w:szCs w:val="22"/>
        <w:lang w:val="en-US" w:eastAsia="en-US" w:bidi="ar-SA"/>
      </w:rPr>
    </w:lvl>
    <w:lvl w:ilvl="2" w:tplc="9AE82B82">
      <w:numFmt w:val="bullet"/>
      <w:lvlText w:val="•"/>
      <w:lvlJc w:val="left"/>
      <w:pPr>
        <w:ind w:left="2333" w:hanging="533"/>
      </w:pPr>
      <w:rPr>
        <w:rFonts w:hint="default"/>
        <w:lang w:val="en-US" w:eastAsia="en-US" w:bidi="ar-SA"/>
      </w:rPr>
    </w:lvl>
    <w:lvl w:ilvl="3" w:tplc="6590BC14">
      <w:numFmt w:val="bullet"/>
      <w:lvlText w:val="•"/>
      <w:lvlJc w:val="left"/>
      <w:pPr>
        <w:ind w:left="3206" w:hanging="533"/>
      </w:pPr>
      <w:rPr>
        <w:rFonts w:hint="default"/>
        <w:lang w:val="en-US" w:eastAsia="en-US" w:bidi="ar-SA"/>
      </w:rPr>
    </w:lvl>
    <w:lvl w:ilvl="4" w:tplc="E36436EE">
      <w:numFmt w:val="bullet"/>
      <w:lvlText w:val="•"/>
      <w:lvlJc w:val="left"/>
      <w:pPr>
        <w:ind w:left="4080" w:hanging="533"/>
      </w:pPr>
      <w:rPr>
        <w:rFonts w:hint="default"/>
        <w:lang w:val="en-US" w:eastAsia="en-US" w:bidi="ar-SA"/>
      </w:rPr>
    </w:lvl>
    <w:lvl w:ilvl="5" w:tplc="A444373E">
      <w:numFmt w:val="bullet"/>
      <w:lvlText w:val="•"/>
      <w:lvlJc w:val="left"/>
      <w:pPr>
        <w:ind w:left="4953" w:hanging="533"/>
      </w:pPr>
      <w:rPr>
        <w:rFonts w:hint="default"/>
        <w:lang w:val="en-US" w:eastAsia="en-US" w:bidi="ar-SA"/>
      </w:rPr>
    </w:lvl>
    <w:lvl w:ilvl="6" w:tplc="9676B626">
      <w:numFmt w:val="bullet"/>
      <w:lvlText w:val="•"/>
      <w:lvlJc w:val="left"/>
      <w:pPr>
        <w:ind w:left="5826" w:hanging="533"/>
      </w:pPr>
      <w:rPr>
        <w:rFonts w:hint="default"/>
        <w:lang w:val="en-US" w:eastAsia="en-US" w:bidi="ar-SA"/>
      </w:rPr>
    </w:lvl>
    <w:lvl w:ilvl="7" w:tplc="74F8AFB6">
      <w:numFmt w:val="bullet"/>
      <w:lvlText w:val="•"/>
      <w:lvlJc w:val="left"/>
      <w:pPr>
        <w:ind w:left="6700" w:hanging="533"/>
      </w:pPr>
      <w:rPr>
        <w:rFonts w:hint="default"/>
        <w:lang w:val="en-US" w:eastAsia="en-US" w:bidi="ar-SA"/>
      </w:rPr>
    </w:lvl>
    <w:lvl w:ilvl="8" w:tplc="664013D2">
      <w:numFmt w:val="bullet"/>
      <w:lvlText w:val="•"/>
      <w:lvlJc w:val="left"/>
      <w:pPr>
        <w:ind w:left="7573" w:hanging="533"/>
      </w:pPr>
      <w:rPr>
        <w:rFonts w:hint="default"/>
        <w:lang w:val="en-US" w:eastAsia="en-US" w:bidi="ar-SA"/>
      </w:rPr>
    </w:lvl>
  </w:abstractNum>
  <w:abstractNum w:abstractNumId="65" w15:restartNumberingAfterBreak="0">
    <w:nsid w:val="4D224973"/>
    <w:multiLevelType w:val="hybridMultilevel"/>
    <w:tmpl w:val="03F4DF4C"/>
    <w:lvl w:ilvl="0" w:tplc="FD2E6AF6">
      <w:start w:val="1"/>
      <w:numFmt w:val="decimal"/>
      <w:lvlText w:val="%1."/>
      <w:lvlJc w:val="left"/>
      <w:pPr>
        <w:ind w:left="924" w:hanging="799"/>
        <w:jc w:val="left"/>
      </w:pPr>
      <w:rPr>
        <w:rFonts w:hint="default"/>
        <w:w w:val="102"/>
        <w:lang w:val="en-US" w:eastAsia="en-US" w:bidi="ar-SA"/>
      </w:rPr>
    </w:lvl>
    <w:lvl w:ilvl="1" w:tplc="F8965400">
      <w:start w:val="1"/>
      <w:numFmt w:val="lowerLetter"/>
      <w:lvlText w:val="(%2)"/>
      <w:lvlJc w:val="left"/>
      <w:pPr>
        <w:ind w:left="1458" w:hanging="533"/>
        <w:jc w:val="left"/>
      </w:pPr>
      <w:rPr>
        <w:rFonts w:ascii="Times New Roman" w:eastAsia="Times New Roman" w:hAnsi="Times New Roman" w:cs="Times New Roman" w:hint="default"/>
        <w:b w:val="0"/>
        <w:bCs w:val="0"/>
        <w:i w:val="0"/>
        <w:iCs w:val="0"/>
        <w:spacing w:val="-1"/>
        <w:w w:val="102"/>
        <w:sz w:val="22"/>
        <w:szCs w:val="22"/>
        <w:lang w:val="en-US" w:eastAsia="en-US" w:bidi="ar-SA"/>
      </w:rPr>
    </w:lvl>
    <w:lvl w:ilvl="2" w:tplc="08AE35E6">
      <w:numFmt w:val="bullet"/>
      <w:lvlText w:val="•"/>
      <w:lvlJc w:val="left"/>
      <w:pPr>
        <w:ind w:left="2333" w:hanging="533"/>
      </w:pPr>
      <w:rPr>
        <w:rFonts w:hint="default"/>
        <w:lang w:val="en-US" w:eastAsia="en-US" w:bidi="ar-SA"/>
      </w:rPr>
    </w:lvl>
    <w:lvl w:ilvl="3" w:tplc="1116C66A">
      <w:numFmt w:val="bullet"/>
      <w:lvlText w:val="•"/>
      <w:lvlJc w:val="left"/>
      <w:pPr>
        <w:ind w:left="3206" w:hanging="533"/>
      </w:pPr>
      <w:rPr>
        <w:rFonts w:hint="default"/>
        <w:lang w:val="en-US" w:eastAsia="en-US" w:bidi="ar-SA"/>
      </w:rPr>
    </w:lvl>
    <w:lvl w:ilvl="4" w:tplc="703C0B76">
      <w:numFmt w:val="bullet"/>
      <w:lvlText w:val="•"/>
      <w:lvlJc w:val="left"/>
      <w:pPr>
        <w:ind w:left="4080" w:hanging="533"/>
      </w:pPr>
      <w:rPr>
        <w:rFonts w:hint="default"/>
        <w:lang w:val="en-US" w:eastAsia="en-US" w:bidi="ar-SA"/>
      </w:rPr>
    </w:lvl>
    <w:lvl w:ilvl="5" w:tplc="1EBEDFF2">
      <w:numFmt w:val="bullet"/>
      <w:lvlText w:val="•"/>
      <w:lvlJc w:val="left"/>
      <w:pPr>
        <w:ind w:left="4953" w:hanging="533"/>
      </w:pPr>
      <w:rPr>
        <w:rFonts w:hint="default"/>
        <w:lang w:val="en-US" w:eastAsia="en-US" w:bidi="ar-SA"/>
      </w:rPr>
    </w:lvl>
    <w:lvl w:ilvl="6" w:tplc="F162C068">
      <w:numFmt w:val="bullet"/>
      <w:lvlText w:val="•"/>
      <w:lvlJc w:val="left"/>
      <w:pPr>
        <w:ind w:left="5826" w:hanging="533"/>
      </w:pPr>
      <w:rPr>
        <w:rFonts w:hint="default"/>
        <w:lang w:val="en-US" w:eastAsia="en-US" w:bidi="ar-SA"/>
      </w:rPr>
    </w:lvl>
    <w:lvl w:ilvl="7" w:tplc="E53E1976">
      <w:numFmt w:val="bullet"/>
      <w:lvlText w:val="•"/>
      <w:lvlJc w:val="left"/>
      <w:pPr>
        <w:ind w:left="6700" w:hanging="533"/>
      </w:pPr>
      <w:rPr>
        <w:rFonts w:hint="default"/>
        <w:lang w:val="en-US" w:eastAsia="en-US" w:bidi="ar-SA"/>
      </w:rPr>
    </w:lvl>
    <w:lvl w:ilvl="8" w:tplc="1440335E">
      <w:numFmt w:val="bullet"/>
      <w:lvlText w:val="•"/>
      <w:lvlJc w:val="left"/>
      <w:pPr>
        <w:ind w:left="7573" w:hanging="533"/>
      </w:pPr>
      <w:rPr>
        <w:rFonts w:hint="default"/>
        <w:lang w:val="en-US" w:eastAsia="en-US" w:bidi="ar-SA"/>
      </w:rPr>
    </w:lvl>
  </w:abstractNum>
  <w:abstractNum w:abstractNumId="66" w15:restartNumberingAfterBreak="0">
    <w:nsid w:val="4D667B8F"/>
    <w:multiLevelType w:val="hybridMultilevel"/>
    <w:tmpl w:val="E830133E"/>
    <w:lvl w:ilvl="0" w:tplc="9082778E">
      <w:start w:val="1"/>
      <w:numFmt w:val="decimal"/>
      <w:lvlText w:val="%1."/>
      <w:lvlJc w:val="left"/>
      <w:pPr>
        <w:ind w:left="925" w:hanging="799"/>
        <w:jc w:val="left"/>
      </w:pPr>
      <w:rPr>
        <w:rFonts w:hint="default"/>
        <w:w w:val="102"/>
        <w:lang w:val="en-US" w:eastAsia="en-US" w:bidi="ar-SA"/>
      </w:rPr>
    </w:lvl>
    <w:lvl w:ilvl="1" w:tplc="1DEEB438">
      <w:numFmt w:val="bullet"/>
      <w:lvlText w:val="•"/>
      <w:lvlJc w:val="left"/>
      <w:pPr>
        <w:ind w:left="1760" w:hanging="799"/>
      </w:pPr>
      <w:rPr>
        <w:rFonts w:hint="default"/>
        <w:lang w:val="en-US" w:eastAsia="en-US" w:bidi="ar-SA"/>
      </w:rPr>
    </w:lvl>
    <w:lvl w:ilvl="2" w:tplc="4BEE7684">
      <w:numFmt w:val="bullet"/>
      <w:lvlText w:val="•"/>
      <w:lvlJc w:val="left"/>
      <w:pPr>
        <w:ind w:left="2600" w:hanging="799"/>
      </w:pPr>
      <w:rPr>
        <w:rFonts w:hint="default"/>
        <w:lang w:val="en-US" w:eastAsia="en-US" w:bidi="ar-SA"/>
      </w:rPr>
    </w:lvl>
    <w:lvl w:ilvl="3" w:tplc="3AD0AF5E">
      <w:numFmt w:val="bullet"/>
      <w:lvlText w:val="•"/>
      <w:lvlJc w:val="left"/>
      <w:pPr>
        <w:ind w:left="3440" w:hanging="799"/>
      </w:pPr>
      <w:rPr>
        <w:rFonts w:hint="default"/>
        <w:lang w:val="en-US" w:eastAsia="en-US" w:bidi="ar-SA"/>
      </w:rPr>
    </w:lvl>
    <w:lvl w:ilvl="4" w:tplc="4C62A644">
      <w:numFmt w:val="bullet"/>
      <w:lvlText w:val="•"/>
      <w:lvlJc w:val="left"/>
      <w:pPr>
        <w:ind w:left="4280" w:hanging="799"/>
      </w:pPr>
      <w:rPr>
        <w:rFonts w:hint="default"/>
        <w:lang w:val="en-US" w:eastAsia="en-US" w:bidi="ar-SA"/>
      </w:rPr>
    </w:lvl>
    <w:lvl w:ilvl="5" w:tplc="F6E8D290">
      <w:numFmt w:val="bullet"/>
      <w:lvlText w:val="•"/>
      <w:lvlJc w:val="left"/>
      <w:pPr>
        <w:ind w:left="5120" w:hanging="799"/>
      </w:pPr>
      <w:rPr>
        <w:rFonts w:hint="default"/>
        <w:lang w:val="en-US" w:eastAsia="en-US" w:bidi="ar-SA"/>
      </w:rPr>
    </w:lvl>
    <w:lvl w:ilvl="6" w:tplc="8506C2BA">
      <w:numFmt w:val="bullet"/>
      <w:lvlText w:val="•"/>
      <w:lvlJc w:val="left"/>
      <w:pPr>
        <w:ind w:left="5960" w:hanging="799"/>
      </w:pPr>
      <w:rPr>
        <w:rFonts w:hint="default"/>
        <w:lang w:val="en-US" w:eastAsia="en-US" w:bidi="ar-SA"/>
      </w:rPr>
    </w:lvl>
    <w:lvl w:ilvl="7" w:tplc="EB48A962">
      <w:numFmt w:val="bullet"/>
      <w:lvlText w:val="•"/>
      <w:lvlJc w:val="left"/>
      <w:pPr>
        <w:ind w:left="6800" w:hanging="799"/>
      </w:pPr>
      <w:rPr>
        <w:rFonts w:hint="default"/>
        <w:lang w:val="en-US" w:eastAsia="en-US" w:bidi="ar-SA"/>
      </w:rPr>
    </w:lvl>
    <w:lvl w:ilvl="8" w:tplc="7E6EA49A">
      <w:numFmt w:val="bullet"/>
      <w:lvlText w:val="•"/>
      <w:lvlJc w:val="left"/>
      <w:pPr>
        <w:ind w:left="7640" w:hanging="799"/>
      </w:pPr>
      <w:rPr>
        <w:rFonts w:hint="default"/>
        <w:lang w:val="en-US" w:eastAsia="en-US" w:bidi="ar-SA"/>
      </w:rPr>
    </w:lvl>
  </w:abstractNum>
  <w:abstractNum w:abstractNumId="67" w15:restartNumberingAfterBreak="0">
    <w:nsid w:val="4DC240DB"/>
    <w:multiLevelType w:val="hybridMultilevel"/>
    <w:tmpl w:val="97AC1AAC"/>
    <w:lvl w:ilvl="0" w:tplc="94B8ED76">
      <w:start w:val="1"/>
      <w:numFmt w:val="decimal"/>
      <w:lvlText w:val="%1."/>
      <w:lvlJc w:val="left"/>
      <w:pPr>
        <w:ind w:left="925" w:hanging="800"/>
        <w:jc w:val="left"/>
      </w:pPr>
      <w:rPr>
        <w:rFonts w:ascii="Times New Roman" w:eastAsia="Times New Roman" w:hAnsi="Times New Roman" w:cs="Times New Roman" w:hint="default"/>
        <w:b w:val="0"/>
        <w:bCs w:val="0"/>
        <w:i w:val="0"/>
        <w:iCs w:val="0"/>
        <w:w w:val="102"/>
        <w:sz w:val="22"/>
        <w:szCs w:val="22"/>
        <w:lang w:val="en-US" w:eastAsia="en-US" w:bidi="ar-SA"/>
      </w:rPr>
    </w:lvl>
    <w:lvl w:ilvl="1" w:tplc="795C55A4">
      <w:start w:val="1"/>
      <w:numFmt w:val="lowerLetter"/>
      <w:lvlText w:val="(%2)"/>
      <w:lvlJc w:val="left"/>
      <w:pPr>
        <w:ind w:left="925" w:hanging="364"/>
        <w:jc w:val="left"/>
      </w:pPr>
      <w:rPr>
        <w:rFonts w:ascii="Times New Roman" w:eastAsia="Times New Roman" w:hAnsi="Times New Roman" w:cs="Times New Roman" w:hint="default"/>
        <w:b/>
        <w:bCs/>
        <w:i w:val="0"/>
        <w:iCs w:val="0"/>
        <w:strike/>
        <w:spacing w:val="-1"/>
        <w:w w:val="102"/>
        <w:sz w:val="22"/>
        <w:szCs w:val="22"/>
        <w:lang w:val="en-US" w:eastAsia="en-US" w:bidi="ar-SA"/>
      </w:rPr>
    </w:lvl>
    <w:lvl w:ilvl="2" w:tplc="D5829C88">
      <w:numFmt w:val="bullet"/>
      <w:lvlText w:val="•"/>
      <w:lvlJc w:val="left"/>
      <w:pPr>
        <w:ind w:left="2600" w:hanging="364"/>
      </w:pPr>
      <w:rPr>
        <w:rFonts w:hint="default"/>
        <w:lang w:val="en-US" w:eastAsia="en-US" w:bidi="ar-SA"/>
      </w:rPr>
    </w:lvl>
    <w:lvl w:ilvl="3" w:tplc="A14A3514">
      <w:numFmt w:val="bullet"/>
      <w:lvlText w:val="•"/>
      <w:lvlJc w:val="left"/>
      <w:pPr>
        <w:ind w:left="3440" w:hanging="364"/>
      </w:pPr>
      <w:rPr>
        <w:rFonts w:hint="default"/>
        <w:lang w:val="en-US" w:eastAsia="en-US" w:bidi="ar-SA"/>
      </w:rPr>
    </w:lvl>
    <w:lvl w:ilvl="4" w:tplc="AE707A6C">
      <w:numFmt w:val="bullet"/>
      <w:lvlText w:val="•"/>
      <w:lvlJc w:val="left"/>
      <w:pPr>
        <w:ind w:left="4280" w:hanging="364"/>
      </w:pPr>
      <w:rPr>
        <w:rFonts w:hint="default"/>
        <w:lang w:val="en-US" w:eastAsia="en-US" w:bidi="ar-SA"/>
      </w:rPr>
    </w:lvl>
    <w:lvl w:ilvl="5" w:tplc="ED42C144">
      <w:numFmt w:val="bullet"/>
      <w:lvlText w:val="•"/>
      <w:lvlJc w:val="left"/>
      <w:pPr>
        <w:ind w:left="5120" w:hanging="364"/>
      </w:pPr>
      <w:rPr>
        <w:rFonts w:hint="default"/>
        <w:lang w:val="en-US" w:eastAsia="en-US" w:bidi="ar-SA"/>
      </w:rPr>
    </w:lvl>
    <w:lvl w:ilvl="6" w:tplc="F48AD20E">
      <w:numFmt w:val="bullet"/>
      <w:lvlText w:val="•"/>
      <w:lvlJc w:val="left"/>
      <w:pPr>
        <w:ind w:left="5960" w:hanging="364"/>
      </w:pPr>
      <w:rPr>
        <w:rFonts w:hint="default"/>
        <w:lang w:val="en-US" w:eastAsia="en-US" w:bidi="ar-SA"/>
      </w:rPr>
    </w:lvl>
    <w:lvl w:ilvl="7" w:tplc="FFF6294A">
      <w:numFmt w:val="bullet"/>
      <w:lvlText w:val="•"/>
      <w:lvlJc w:val="left"/>
      <w:pPr>
        <w:ind w:left="6800" w:hanging="364"/>
      </w:pPr>
      <w:rPr>
        <w:rFonts w:hint="default"/>
        <w:lang w:val="en-US" w:eastAsia="en-US" w:bidi="ar-SA"/>
      </w:rPr>
    </w:lvl>
    <w:lvl w:ilvl="8" w:tplc="5D0E7D2A">
      <w:numFmt w:val="bullet"/>
      <w:lvlText w:val="•"/>
      <w:lvlJc w:val="left"/>
      <w:pPr>
        <w:ind w:left="7640" w:hanging="364"/>
      </w:pPr>
      <w:rPr>
        <w:rFonts w:hint="default"/>
        <w:lang w:val="en-US" w:eastAsia="en-US" w:bidi="ar-SA"/>
      </w:rPr>
    </w:lvl>
  </w:abstractNum>
  <w:abstractNum w:abstractNumId="68" w15:restartNumberingAfterBreak="0">
    <w:nsid w:val="4EA559B5"/>
    <w:multiLevelType w:val="hybridMultilevel"/>
    <w:tmpl w:val="5CCC9894"/>
    <w:lvl w:ilvl="0" w:tplc="FA94B22C">
      <w:start w:val="1"/>
      <w:numFmt w:val="lowerLetter"/>
      <w:lvlText w:val="(%1)"/>
      <w:lvlJc w:val="left"/>
      <w:pPr>
        <w:ind w:left="1175" w:hanging="250"/>
        <w:jc w:val="left"/>
      </w:pPr>
      <w:rPr>
        <w:rFonts w:hint="default"/>
        <w:spacing w:val="-1"/>
        <w:w w:val="102"/>
        <w:lang w:val="en-US" w:eastAsia="en-US" w:bidi="ar-SA"/>
      </w:rPr>
    </w:lvl>
    <w:lvl w:ilvl="1" w:tplc="D42AD08E">
      <w:numFmt w:val="bullet"/>
      <w:lvlText w:val="•"/>
      <w:lvlJc w:val="left"/>
      <w:pPr>
        <w:ind w:left="1994" w:hanging="250"/>
      </w:pPr>
      <w:rPr>
        <w:rFonts w:hint="default"/>
        <w:lang w:val="en-US" w:eastAsia="en-US" w:bidi="ar-SA"/>
      </w:rPr>
    </w:lvl>
    <w:lvl w:ilvl="2" w:tplc="87B23D6A">
      <w:numFmt w:val="bullet"/>
      <w:lvlText w:val="•"/>
      <w:lvlJc w:val="left"/>
      <w:pPr>
        <w:ind w:left="2808" w:hanging="250"/>
      </w:pPr>
      <w:rPr>
        <w:rFonts w:hint="default"/>
        <w:lang w:val="en-US" w:eastAsia="en-US" w:bidi="ar-SA"/>
      </w:rPr>
    </w:lvl>
    <w:lvl w:ilvl="3" w:tplc="8AA8D764">
      <w:numFmt w:val="bullet"/>
      <w:lvlText w:val="•"/>
      <w:lvlJc w:val="left"/>
      <w:pPr>
        <w:ind w:left="3622" w:hanging="250"/>
      </w:pPr>
      <w:rPr>
        <w:rFonts w:hint="default"/>
        <w:lang w:val="en-US" w:eastAsia="en-US" w:bidi="ar-SA"/>
      </w:rPr>
    </w:lvl>
    <w:lvl w:ilvl="4" w:tplc="BD22683E">
      <w:numFmt w:val="bullet"/>
      <w:lvlText w:val="•"/>
      <w:lvlJc w:val="left"/>
      <w:pPr>
        <w:ind w:left="4436" w:hanging="250"/>
      </w:pPr>
      <w:rPr>
        <w:rFonts w:hint="default"/>
        <w:lang w:val="en-US" w:eastAsia="en-US" w:bidi="ar-SA"/>
      </w:rPr>
    </w:lvl>
    <w:lvl w:ilvl="5" w:tplc="ABF44092">
      <w:numFmt w:val="bullet"/>
      <w:lvlText w:val="•"/>
      <w:lvlJc w:val="left"/>
      <w:pPr>
        <w:ind w:left="5250" w:hanging="250"/>
      </w:pPr>
      <w:rPr>
        <w:rFonts w:hint="default"/>
        <w:lang w:val="en-US" w:eastAsia="en-US" w:bidi="ar-SA"/>
      </w:rPr>
    </w:lvl>
    <w:lvl w:ilvl="6" w:tplc="9B6C2024">
      <w:numFmt w:val="bullet"/>
      <w:lvlText w:val="•"/>
      <w:lvlJc w:val="left"/>
      <w:pPr>
        <w:ind w:left="6064" w:hanging="250"/>
      </w:pPr>
      <w:rPr>
        <w:rFonts w:hint="default"/>
        <w:lang w:val="en-US" w:eastAsia="en-US" w:bidi="ar-SA"/>
      </w:rPr>
    </w:lvl>
    <w:lvl w:ilvl="7" w:tplc="5714F4DE">
      <w:numFmt w:val="bullet"/>
      <w:lvlText w:val="•"/>
      <w:lvlJc w:val="left"/>
      <w:pPr>
        <w:ind w:left="6878" w:hanging="250"/>
      </w:pPr>
      <w:rPr>
        <w:rFonts w:hint="default"/>
        <w:lang w:val="en-US" w:eastAsia="en-US" w:bidi="ar-SA"/>
      </w:rPr>
    </w:lvl>
    <w:lvl w:ilvl="8" w:tplc="89305BFA">
      <w:numFmt w:val="bullet"/>
      <w:lvlText w:val="•"/>
      <w:lvlJc w:val="left"/>
      <w:pPr>
        <w:ind w:left="7692" w:hanging="250"/>
      </w:pPr>
      <w:rPr>
        <w:rFonts w:hint="default"/>
        <w:lang w:val="en-US" w:eastAsia="en-US" w:bidi="ar-SA"/>
      </w:rPr>
    </w:lvl>
  </w:abstractNum>
  <w:abstractNum w:abstractNumId="69" w15:restartNumberingAfterBreak="0">
    <w:nsid w:val="530A787C"/>
    <w:multiLevelType w:val="hybridMultilevel"/>
    <w:tmpl w:val="0DB66914"/>
    <w:lvl w:ilvl="0" w:tplc="88D6F5B0">
      <w:start w:val="1"/>
      <w:numFmt w:val="lowerRoman"/>
      <w:lvlText w:val="(%1)"/>
      <w:lvlJc w:val="left"/>
      <w:pPr>
        <w:ind w:left="1193" w:hanging="535"/>
        <w:jc w:val="left"/>
      </w:pPr>
      <w:rPr>
        <w:rFonts w:ascii="Times New Roman" w:eastAsia="Times New Roman" w:hAnsi="Times New Roman" w:cs="Times New Roman" w:hint="default"/>
        <w:b/>
        <w:bCs/>
        <w:i w:val="0"/>
        <w:iCs w:val="0"/>
        <w:spacing w:val="-1"/>
        <w:w w:val="102"/>
        <w:sz w:val="22"/>
        <w:szCs w:val="22"/>
        <w:lang w:val="en-US" w:eastAsia="en-US" w:bidi="ar-SA"/>
      </w:rPr>
    </w:lvl>
    <w:lvl w:ilvl="1" w:tplc="2C5C5058">
      <w:numFmt w:val="bullet"/>
      <w:lvlText w:val="•"/>
      <w:lvlJc w:val="left"/>
      <w:pPr>
        <w:ind w:left="2012" w:hanging="535"/>
      </w:pPr>
      <w:rPr>
        <w:rFonts w:hint="default"/>
        <w:lang w:val="en-US" w:eastAsia="en-US" w:bidi="ar-SA"/>
      </w:rPr>
    </w:lvl>
    <w:lvl w:ilvl="2" w:tplc="A67ED0B0">
      <w:numFmt w:val="bullet"/>
      <w:lvlText w:val="•"/>
      <w:lvlJc w:val="left"/>
      <w:pPr>
        <w:ind w:left="2824" w:hanging="535"/>
      </w:pPr>
      <w:rPr>
        <w:rFonts w:hint="default"/>
        <w:lang w:val="en-US" w:eastAsia="en-US" w:bidi="ar-SA"/>
      </w:rPr>
    </w:lvl>
    <w:lvl w:ilvl="3" w:tplc="7BA84260">
      <w:numFmt w:val="bullet"/>
      <w:lvlText w:val="•"/>
      <w:lvlJc w:val="left"/>
      <w:pPr>
        <w:ind w:left="3636" w:hanging="535"/>
      </w:pPr>
      <w:rPr>
        <w:rFonts w:hint="default"/>
        <w:lang w:val="en-US" w:eastAsia="en-US" w:bidi="ar-SA"/>
      </w:rPr>
    </w:lvl>
    <w:lvl w:ilvl="4" w:tplc="CA34A426">
      <w:numFmt w:val="bullet"/>
      <w:lvlText w:val="•"/>
      <w:lvlJc w:val="left"/>
      <w:pPr>
        <w:ind w:left="4448" w:hanging="535"/>
      </w:pPr>
      <w:rPr>
        <w:rFonts w:hint="default"/>
        <w:lang w:val="en-US" w:eastAsia="en-US" w:bidi="ar-SA"/>
      </w:rPr>
    </w:lvl>
    <w:lvl w:ilvl="5" w:tplc="D8D270F0">
      <w:numFmt w:val="bullet"/>
      <w:lvlText w:val="•"/>
      <w:lvlJc w:val="left"/>
      <w:pPr>
        <w:ind w:left="5260" w:hanging="535"/>
      </w:pPr>
      <w:rPr>
        <w:rFonts w:hint="default"/>
        <w:lang w:val="en-US" w:eastAsia="en-US" w:bidi="ar-SA"/>
      </w:rPr>
    </w:lvl>
    <w:lvl w:ilvl="6" w:tplc="076034C8">
      <w:numFmt w:val="bullet"/>
      <w:lvlText w:val="•"/>
      <w:lvlJc w:val="left"/>
      <w:pPr>
        <w:ind w:left="6072" w:hanging="535"/>
      </w:pPr>
      <w:rPr>
        <w:rFonts w:hint="default"/>
        <w:lang w:val="en-US" w:eastAsia="en-US" w:bidi="ar-SA"/>
      </w:rPr>
    </w:lvl>
    <w:lvl w:ilvl="7" w:tplc="4FFA990E">
      <w:numFmt w:val="bullet"/>
      <w:lvlText w:val="•"/>
      <w:lvlJc w:val="left"/>
      <w:pPr>
        <w:ind w:left="6884" w:hanging="535"/>
      </w:pPr>
      <w:rPr>
        <w:rFonts w:hint="default"/>
        <w:lang w:val="en-US" w:eastAsia="en-US" w:bidi="ar-SA"/>
      </w:rPr>
    </w:lvl>
    <w:lvl w:ilvl="8" w:tplc="183AA7DE">
      <w:numFmt w:val="bullet"/>
      <w:lvlText w:val="•"/>
      <w:lvlJc w:val="left"/>
      <w:pPr>
        <w:ind w:left="7696" w:hanging="535"/>
      </w:pPr>
      <w:rPr>
        <w:rFonts w:hint="default"/>
        <w:lang w:val="en-US" w:eastAsia="en-US" w:bidi="ar-SA"/>
      </w:rPr>
    </w:lvl>
  </w:abstractNum>
  <w:abstractNum w:abstractNumId="70" w15:restartNumberingAfterBreak="0">
    <w:nsid w:val="53B47453"/>
    <w:multiLevelType w:val="hybridMultilevel"/>
    <w:tmpl w:val="C50E521A"/>
    <w:lvl w:ilvl="0" w:tplc="07EC602E">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5226F8BC">
      <w:numFmt w:val="bullet"/>
      <w:lvlText w:val="•"/>
      <w:lvlJc w:val="left"/>
      <w:pPr>
        <w:ind w:left="1760" w:hanging="799"/>
      </w:pPr>
      <w:rPr>
        <w:rFonts w:hint="default"/>
        <w:lang w:val="en-US" w:eastAsia="en-US" w:bidi="ar-SA"/>
      </w:rPr>
    </w:lvl>
    <w:lvl w:ilvl="2" w:tplc="D9BCC4E8">
      <w:numFmt w:val="bullet"/>
      <w:lvlText w:val="•"/>
      <w:lvlJc w:val="left"/>
      <w:pPr>
        <w:ind w:left="2600" w:hanging="799"/>
      </w:pPr>
      <w:rPr>
        <w:rFonts w:hint="default"/>
        <w:lang w:val="en-US" w:eastAsia="en-US" w:bidi="ar-SA"/>
      </w:rPr>
    </w:lvl>
    <w:lvl w:ilvl="3" w:tplc="79D8D366">
      <w:numFmt w:val="bullet"/>
      <w:lvlText w:val="•"/>
      <w:lvlJc w:val="left"/>
      <w:pPr>
        <w:ind w:left="3440" w:hanging="799"/>
      </w:pPr>
      <w:rPr>
        <w:rFonts w:hint="default"/>
        <w:lang w:val="en-US" w:eastAsia="en-US" w:bidi="ar-SA"/>
      </w:rPr>
    </w:lvl>
    <w:lvl w:ilvl="4" w:tplc="77B863A0">
      <w:numFmt w:val="bullet"/>
      <w:lvlText w:val="•"/>
      <w:lvlJc w:val="left"/>
      <w:pPr>
        <w:ind w:left="4280" w:hanging="799"/>
      </w:pPr>
      <w:rPr>
        <w:rFonts w:hint="default"/>
        <w:lang w:val="en-US" w:eastAsia="en-US" w:bidi="ar-SA"/>
      </w:rPr>
    </w:lvl>
    <w:lvl w:ilvl="5" w:tplc="8C702364">
      <w:numFmt w:val="bullet"/>
      <w:lvlText w:val="•"/>
      <w:lvlJc w:val="left"/>
      <w:pPr>
        <w:ind w:left="5120" w:hanging="799"/>
      </w:pPr>
      <w:rPr>
        <w:rFonts w:hint="default"/>
        <w:lang w:val="en-US" w:eastAsia="en-US" w:bidi="ar-SA"/>
      </w:rPr>
    </w:lvl>
    <w:lvl w:ilvl="6" w:tplc="1FECF0BA">
      <w:numFmt w:val="bullet"/>
      <w:lvlText w:val="•"/>
      <w:lvlJc w:val="left"/>
      <w:pPr>
        <w:ind w:left="5960" w:hanging="799"/>
      </w:pPr>
      <w:rPr>
        <w:rFonts w:hint="default"/>
        <w:lang w:val="en-US" w:eastAsia="en-US" w:bidi="ar-SA"/>
      </w:rPr>
    </w:lvl>
    <w:lvl w:ilvl="7" w:tplc="8F8C8DA2">
      <w:numFmt w:val="bullet"/>
      <w:lvlText w:val="•"/>
      <w:lvlJc w:val="left"/>
      <w:pPr>
        <w:ind w:left="6800" w:hanging="799"/>
      </w:pPr>
      <w:rPr>
        <w:rFonts w:hint="default"/>
        <w:lang w:val="en-US" w:eastAsia="en-US" w:bidi="ar-SA"/>
      </w:rPr>
    </w:lvl>
    <w:lvl w:ilvl="8" w:tplc="ED824144">
      <w:numFmt w:val="bullet"/>
      <w:lvlText w:val="•"/>
      <w:lvlJc w:val="left"/>
      <w:pPr>
        <w:ind w:left="7640" w:hanging="799"/>
      </w:pPr>
      <w:rPr>
        <w:rFonts w:hint="default"/>
        <w:lang w:val="en-US" w:eastAsia="en-US" w:bidi="ar-SA"/>
      </w:rPr>
    </w:lvl>
  </w:abstractNum>
  <w:abstractNum w:abstractNumId="71" w15:restartNumberingAfterBreak="0">
    <w:nsid w:val="56443714"/>
    <w:multiLevelType w:val="hybridMultilevel"/>
    <w:tmpl w:val="7B389C04"/>
    <w:lvl w:ilvl="0" w:tplc="B4384E82">
      <w:start w:val="1"/>
      <w:numFmt w:val="decimal"/>
      <w:lvlText w:val="%1."/>
      <w:lvlJc w:val="left"/>
      <w:pPr>
        <w:ind w:left="925" w:hanging="799"/>
        <w:jc w:val="left"/>
      </w:pPr>
      <w:rPr>
        <w:rFonts w:hint="default"/>
        <w:w w:val="102"/>
        <w:lang w:val="en-US" w:eastAsia="en-US" w:bidi="ar-SA"/>
      </w:rPr>
    </w:lvl>
    <w:lvl w:ilvl="1" w:tplc="30F6DDB4">
      <w:start w:val="1"/>
      <w:numFmt w:val="lowerLetter"/>
      <w:lvlText w:val="(%2)"/>
      <w:lvlJc w:val="left"/>
      <w:pPr>
        <w:ind w:left="1458" w:hanging="533"/>
        <w:jc w:val="left"/>
      </w:pPr>
      <w:rPr>
        <w:rFonts w:ascii="Times New Roman" w:eastAsia="Times New Roman" w:hAnsi="Times New Roman" w:cs="Times New Roman" w:hint="default"/>
        <w:b w:val="0"/>
        <w:bCs w:val="0"/>
        <w:i w:val="0"/>
        <w:iCs w:val="0"/>
        <w:spacing w:val="-1"/>
        <w:w w:val="102"/>
        <w:sz w:val="22"/>
        <w:szCs w:val="22"/>
        <w:lang w:val="en-US" w:eastAsia="en-US" w:bidi="ar-SA"/>
      </w:rPr>
    </w:lvl>
    <w:lvl w:ilvl="2" w:tplc="BBEA8A82">
      <w:numFmt w:val="bullet"/>
      <w:lvlText w:val="•"/>
      <w:lvlJc w:val="left"/>
      <w:pPr>
        <w:ind w:left="2333" w:hanging="533"/>
      </w:pPr>
      <w:rPr>
        <w:rFonts w:hint="default"/>
        <w:lang w:val="en-US" w:eastAsia="en-US" w:bidi="ar-SA"/>
      </w:rPr>
    </w:lvl>
    <w:lvl w:ilvl="3" w:tplc="333263D6">
      <w:numFmt w:val="bullet"/>
      <w:lvlText w:val="•"/>
      <w:lvlJc w:val="left"/>
      <w:pPr>
        <w:ind w:left="3206" w:hanging="533"/>
      </w:pPr>
      <w:rPr>
        <w:rFonts w:hint="default"/>
        <w:lang w:val="en-US" w:eastAsia="en-US" w:bidi="ar-SA"/>
      </w:rPr>
    </w:lvl>
    <w:lvl w:ilvl="4" w:tplc="6FAEF61A">
      <w:numFmt w:val="bullet"/>
      <w:lvlText w:val="•"/>
      <w:lvlJc w:val="left"/>
      <w:pPr>
        <w:ind w:left="4080" w:hanging="533"/>
      </w:pPr>
      <w:rPr>
        <w:rFonts w:hint="default"/>
        <w:lang w:val="en-US" w:eastAsia="en-US" w:bidi="ar-SA"/>
      </w:rPr>
    </w:lvl>
    <w:lvl w:ilvl="5" w:tplc="016E1DCA">
      <w:numFmt w:val="bullet"/>
      <w:lvlText w:val="•"/>
      <w:lvlJc w:val="left"/>
      <w:pPr>
        <w:ind w:left="4953" w:hanging="533"/>
      </w:pPr>
      <w:rPr>
        <w:rFonts w:hint="default"/>
        <w:lang w:val="en-US" w:eastAsia="en-US" w:bidi="ar-SA"/>
      </w:rPr>
    </w:lvl>
    <w:lvl w:ilvl="6" w:tplc="119282D6">
      <w:numFmt w:val="bullet"/>
      <w:lvlText w:val="•"/>
      <w:lvlJc w:val="left"/>
      <w:pPr>
        <w:ind w:left="5826" w:hanging="533"/>
      </w:pPr>
      <w:rPr>
        <w:rFonts w:hint="default"/>
        <w:lang w:val="en-US" w:eastAsia="en-US" w:bidi="ar-SA"/>
      </w:rPr>
    </w:lvl>
    <w:lvl w:ilvl="7" w:tplc="C1880B36">
      <w:numFmt w:val="bullet"/>
      <w:lvlText w:val="•"/>
      <w:lvlJc w:val="left"/>
      <w:pPr>
        <w:ind w:left="6700" w:hanging="533"/>
      </w:pPr>
      <w:rPr>
        <w:rFonts w:hint="default"/>
        <w:lang w:val="en-US" w:eastAsia="en-US" w:bidi="ar-SA"/>
      </w:rPr>
    </w:lvl>
    <w:lvl w:ilvl="8" w:tplc="89029744">
      <w:numFmt w:val="bullet"/>
      <w:lvlText w:val="•"/>
      <w:lvlJc w:val="left"/>
      <w:pPr>
        <w:ind w:left="7573" w:hanging="533"/>
      </w:pPr>
      <w:rPr>
        <w:rFonts w:hint="default"/>
        <w:lang w:val="en-US" w:eastAsia="en-US" w:bidi="ar-SA"/>
      </w:rPr>
    </w:lvl>
  </w:abstractNum>
  <w:abstractNum w:abstractNumId="72" w15:restartNumberingAfterBreak="0">
    <w:nsid w:val="573009F1"/>
    <w:multiLevelType w:val="hybridMultilevel"/>
    <w:tmpl w:val="23FE3A1A"/>
    <w:lvl w:ilvl="0" w:tplc="467ED3BE">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A37655B8">
      <w:start w:val="1"/>
      <w:numFmt w:val="decimal"/>
      <w:lvlText w:val="%2."/>
      <w:lvlJc w:val="left"/>
      <w:pPr>
        <w:ind w:left="1264" w:hanging="800"/>
        <w:jc w:val="left"/>
      </w:pPr>
      <w:rPr>
        <w:rFonts w:ascii="Times New Roman" w:eastAsia="Times New Roman" w:hAnsi="Times New Roman" w:cs="Times New Roman" w:hint="default"/>
        <w:b/>
        <w:bCs/>
        <w:i w:val="0"/>
        <w:iCs w:val="0"/>
        <w:w w:val="102"/>
        <w:sz w:val="22"/>
        <w:szCs w:val="22"/>
        <w:lang w:val="en-US" w:eastAsia="en-US" w:bidi="ar-SA"/>
      </w:rPr>
    </w:lvl>
    <w:lvl w:ilvl="2" w:tplc="DE922FF4">
      <w:numFmt w:val="bullet"/>
      <w:lvlText w:val="•"/>
      <w:lvlJc w:val="left"/>
      <w:pPr>
        <w:ind w:left="2155" w:hanging="800"/>
      </w:pPr>
      <w:rPr>
        <w:rFonts w:hint="default"/>
        <w:lang w:val="en-US" w:eastAsia="en-US" w:bidi="ar-SA"/>
      </w:rPr>
    </w:lvl>
    <w:lvl w:ilvl="3" w:tplc="FE387546">
      <w:numFmt w:val="bullet"/>
      <w:lvlText w:val="•"/>
      <w:lvlJc w:val="left"/>
      <w:pPr>
        <w:ind w:left="3051" w:hanging="800"/>
      </w:pPr>
      <w:rPr>
        <w:rFonts w:hint="default"/>
        <w:lang w:val="en-US" w:eastAsia="en-US" w:bidi="ar-SA"/>
      </w:rPr>
    </w:lvl>
    <w:lvl w:ilvl="4" w:tplc="885C98C2">
      <w:numFmt w:val="bullet"/>
      <w:lvlText w:val="•"/>
      <w:lvlJc w:val="left"/>
      <w:pPr>
        <w:ind w:left="3946" w:hanging="800"/>
      </w:pPr>
      <w:rPr>
        <w:rFonts w:hint="default"/>
        <w:lang w:val="en-US" w:eastAsia="en-US" w:bidi="ar-SA"/>
      </w:rPr>
    </w:lvl>
    <w:lvl w:ilvl="5" w:tplc="F970D740">
      <w:numFmt w:val="bullet"/>
      <w:lvlText w:val="•"/>
      <w:lvlJc w:val="left"/>
      <w:pPr>
        <w:ind w:left="4842" w:hanging="800"/>
      </w:pPr>
      <w:rPr>
        <w:rFonts w:hint="default"/>
        <w:lang w:val="en-US" w:eastAsia="en-US" w:bidi="ar-SA"/>
      </w:rPr>
    </w:lvl>
    <w:lvl w:ilvl="6" w:tplc="335E056A">
      <w:numFmt w:val="bullet"/>
      <w:lvlText w:val="•"/>
      <w:lvlJc w:val="left"/>
      <w:pPr>
        <w:ind w:left="5737" w:hanging="800"/>
      </w:pPr>
      <w:rPr>
        <w:rFonts w:hint="default"/>
        <w:lang w:val="en-US" w:eastAsia="en-US" w:bidi="ar-SA"/>
      </w:rPr>
    </w:lvl>
    <w:lvl w:ilvl="7" w:tplc="349C9288">
      <w:numFmt w:val="bullet"/>
      <w:lvlText w:val="•"/>
      <w:lvlJc w:val="left"/>
      <w:pPr>
        <w:ind w:left="6633" w:hanging="800"/>
      </w:pPr>
      <w:rPr>
        <w:rFonts w:hint="default"/>
        <w:lang w:val="en-US" w:eastAsia="en-US" w:bidi="ar-SA"/>
      </w:rPr>
    </w:lvl>
    <w:lvl w:ilvl="8" w:tplc="F998F638">
      <w:numFmt w:val="bullet"/>
      <w:lvlText w:val="•"/>
      <w:lvlJc w:val="left"/>
      <w:pPr>
        <w:ind w:left="7528" w:hanging="800"/>
      </w:pPr>
      <w:rPr>
        <w:rFonts w:hint="default"/>
        <w:lang w:val="en-US" w:eastAsia="en-US" w:bidi="ar-SA"/>
      </w:rPr>
    </w:lvl>
  </w:abstractNum>
  <w:abstractNum w:abstractNumId="73" w15:restartNumberingAfterBreak="0">
    <w:nsid w:val="57702FE0"/>
    <w:multiLevelType w:val="hybridMultilevel"/>
    <w:tmpl w:val="9E546AFA"/>
    <w:lvl w:ilvl="0" w:tplc="59DE2B28">
      <w:start w:val="1"/>
      <w:numFmt w:val="decimal"/>
      <w:lvlText w:val="%1."/>
      <w:lvlJc w:val="left"/>
      <w:pPr>
        <w:ind w:left="925" w:hanging="799"/>
        <w:jc w:val="left"/>
      </w:pPr>
      <w:rPr>
        <w:rFonts w:ascii="Times New Roman" w:eastAsia="Times New Roman" w:hAnsi="Times New Roman" w:cs="Times New Roman" w:hint="default"/>
        <w:b/>
        <w:bCs/>
        <w:i w:val="0"/>
        <w:iCs w:val="0"/>
        <w:w w:val="102"/>
        <w:sz w:val="22"/>
        <w:szCs w:val="22"/>
        <w:lang w:val="en-US" w:eastAsia="en-US" w:bidi="ar-SA"/>
      </w:rPr>
    </w:lvl>
    <w:lvl w:ilvl="1" w:tplc="0DF60858">
      <w:numFmt w:val="bullet"/>
      <w:lvlText w:val="•"/>
      <w:lvlJc w:val="left"/>
      <w:pPr>
        <w:ind w:left="1760" w:hanging="799"/>
      </w:pPr>
      <w:rPr>
        <w:rFonts w:hint="default"/>
        <w:lang w:val="en-US" w:eastAsia="en-US" w:bidi="ar-SA"/>
      </w:rPr>
    </w:lvl>
    <w:lvl w:ilvl="2" w:tplc="86722E90">
      <w:numFmt w:val="bullet"/>
      <w:lvlText w:val="•"/>
      <w:lvlJc w:val="left"/>
      <w:pPr>
        <w:ind w:left="2600" w:hanging="799"/>
      </w:pPr>
      <w:rPr>
        <w:rFonts w:hint="default"/>
        <w:lang w:val="en-US" w:eastAsia="en-US" w:bidi="ar-SA"/>
      </w:rPr>
    </w:lvl>
    <w:lvl w:ilvl="3" w:tplc="D7A8DF54">
      <w:numFmt w:val="bullet"/>
      <w:lvlText w:val="•"/>
      <w:lvlJc w:val="left"/>
      <w:pPr>
        <w:ind w:left="3440" w:hanging="799"/>
      </w:pPr>
      <w:rPr>
        <w:rFonts w:hint="default"/>
        <w:lang w:val="en-US" w:eastAsia="en-US" w:bidi="ar-SA"/>
      </w:rPr>
    </w:lvl>
    <w:lvl w:ilvl="4" w:tplc="41AA8B58">
      <w:numFmt w:val="bullet"/>
      <w:lvlText w:val="•"/>
      <w:lvlJc w:val="left"/>
      <w:pPr>
        <w:ind w:left="4280" w:hanging="799"/>
      </w:pPr>
      <w:rPr>
        <w:rFonts w:hint="default"/>
        <w:lang w:val="en-US" w:eastAsia="en-US" w:bidi="ar-SA"/>
      </w:rPr>
    </w:lvl>
    <w:lvl w:ilvl="5" w:tplc="3B989EA2">
      <w:numFmt w:val="bullet"/>
      <w:lvlText w:val="•"/>
      <w:lvlJc w:val="left"/>
      <w:pPr>
        <w:ind w:left="5120" w:hanging="799"/>
      </w:pPr>
      <w:rPr>
        <w:rFonts w:hint="default"/>
        <w:lang w:val="en-US" w:eastAsia="en-US" w:bidi="ar-SA"/>
      </w:rPr>
    </w:lvl>
    <w:lvl w:ilvl="6" w:tplc="3F9EE2C2">
      <w:numFmt w:val="bullet"/>
      <w:lvlText w:val="•"/>
      <w:lvlJc w:val="left"/>
      <w:pPr>
        <w:ind w:left="5960" w:hanging="799"/>
      </w:pPr>
      <w:rPr>
        <w:rFonts w:hint="default"/>
        <w:lang w:val="en-US" w:eastAsia="en-US" w:bidi="ar-SA"/>
      </w:rPr>
    </w:lvl>
    <w:lvl w:ilvl="7" w:tplc="EE526C5A">
      <w:numFmt w:val="bullet"/>
      <w:lvlText w:val="•"/>
      <w:lvlJc w:val="left"/>
      <w:pPr>
        <w:ind w:left="6800" w:hanging="799"/>
      </w:pPr>
      <w:rPr>
        <w:rFonts w:hint="default"/>
        <w:lang w:val="en-US" w:eastAsia="en-US" w:bidi="ar-SA"/>
      </w:rPr>
    </w:lvl>
    <w:lvl w:ilvl="8" w:tplc="2424E0BE">
      <w:numFmt w:val="bullet"/>
      <w:lvlText w:val="•"/>
      <w:lvlJc w:val="left"/>
      <w:pPr>
        <w:ind w:left="7640" w:hanging="799"/>
      </w:pPr>
      <w:rPr>
        <w:rFonts w:hint="default"/>
        <w:lang w:val="en-US" w:eastAsia="en-US" w:bidi="ar-SA"/>
      </w:rPr>
    </w:lvl>
  </w:abstractNum>
  <w:abstractNum w:abstractNumId="74" w15:restartNumberingAfterBreak="0">
    <w:nsid w:val="580170C8"/>
    <w:multiLevelType w:val="hybridMultilevel"/>
    <w:tmpl w:val="0D2CAB3C"/>
    <w:lvl w:ilvl="0" w:tplc="B568D706">
      <w:start w:val="1"/>
      <w:numFmt w:val="decimal"/>
      <w:lvlText w:val="%1."/>
      <w:lvlJc w:val="left"/>
      <w:pPr>
        <w:ind w:left="924"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96CA5AD0">
      <w:start w:val="1"/>
      <w:numFmt w:val="lowerLetter"/>
      <w:lvlText w:val="(%2)"/>
      <w:lvlJc w:val="left"/>
      <w:pPr>
        <w:ind w:left="1458" w:hanging="533"/>
        <w:jc w:val="left"/>
      </w:pPr>
      <w:rPr>
        <w:rFonts w:hint="default"/>
        <w:spacing w:val="-1"/>
        <w:w w:val="102"/>
        <w:lang w:val="en-US" w:eastAsia="en-US" w:bidi="ar-SA"/>
      </w:rPr>
    </w:lvl>
    <w:lvl w:ilvl="2" w:tplc="7408D95C">
      <w:numFmt w:val="bullet"/>
      <w:lvlText w:val="•"/>
      <w:lvlJc w:val="left"/>
      <w:pPr>
        <w:ind w:left="2333" w:hanging="533"/>
      </w:pPr>
      <w:rPr>
        <w:rFonts w:hint="default"/>
        <w:lang w:val="en-US" w:eastAsia="en-US" w:bidi="ar-SA"/>
      </w:rPr>
    </w:lvl>
    <w:lvl w:ilvl="3" w:tplc="3D789BE2">
      <w:numFmt w:val="bullet"/>
      <w:lvlText w:val="•"/>
      <w:lvlJc w:val="left"/>
      <w:pPr>
        <w:ind w:left="3206" w:hanging="533"/>
      </w:pPr>
      <w:rPr>
        <w:rFonts w:hint="default"/>
        <w:lang w:val="en-US" w:eastAsia="en-US" w:bidi="ar-SA"/>
      </w:rPr>
    </w:lvl>
    <w:lvl w:ilvl="4" w:tplc="C14633A0">
      <w:numFmt w:val="bullet"/>
      <w:lvlText w:val="•"/>
      <w:lvlJc w:val="left"/>
      <w:pPr>
        <w:ind w:left="4080" w:hanging="533"/>
      </w:pPr>
      <w:rPr>
        <w:rFonts w:hint="default"/>
        <w:lang w:val="en-US" w:eastAsia="en-US" w:bidi="ar-SA"/>
      </w:rPr>
    </w:lvl>
    <w:lvl w:ilvl="5" w:tplc="F4863860">
      <w:numFmt w:val="bullet"/>
      <w:lvlText w:val="•"/>
      <w:lvlJc w:val="left"/>
      <w:pPr>
        <w:ind w:left="4953" w:hanging="533"/>
      </w:pPr>
      <w:rPr>
        <w:rFonts w:hint="default"/>
        <w:lang w:val="en-US" w:eastAsia="en-US" w:bidi="ar-SA"/>
      </w:rPr>
    </w:lvl>
    <w:lvl w:ilvl="6" w:tplc="249CD6F0">
      <w:numFmt w:val="bullet"/>
      <w:lvlText w:val="•"/>
      <w:lvlJc w:val="left"/>
      <w:pPr>
        <w:ind w:left="5826" w:hanging="533"/>
      </w:pPr>
      <w:rPr>
        <w:rFonts w:hint="default"/>
        <w:lang w:val="en-US" w:eastAsia="en-US" w:bidi="ar-SA"/>
      </w:rPr>
    </w:lvl>
    <w:lvl w:ilvl="7" w:tplc="3940C9E2">
      <w:numFmt w:val="bullet"/>
      <w:lvlText w:val="•"/>
      <w:lvlJc w:val="left"/>
      <w:pPr>
        <w:ind w:left="6700" w:hanging="533"/>
      </w:pPr>
      <w:rPr>
        <w:rFonts w:hint="default"/>
        <w:lang w:val="en-US" w:eastAsia="en-US" w:bidi="ar-SA"/>
      </w:rPr>
    </w:lvl>
    <w:lvl w:ilvl="8" w:tplc="8FDA45E2">
      <w:numFmt w:val="bullet"/>
      <w:lvlText w:val="•"/>
      <w:lvlJc w:val="left"/>
      <w:pPr>
        <w:ind w:left="7573" w:hanging="533"/>
      </w:pPr>
      <w:rPr>
        <w:rFonts w:hint="default"/>
        <w:lang w:val="en-US" w:eastAsia="en-US" w:bidi="ar-SA"/>
      </w:rPr>
    </w:lvl>
  </w:abstractNum>
  <w:abstractNum w:abstractNumId="75" w15:restartNumberingAfterBreak="0">
    <w:nsid w:val="5F74388A"/>
    <w:multiLevelType w:val="hybridMultilevel"/>
    <w:tmpl w:val="83DC0A9C"/>
    <w:lvl w:ilvl="0" w:tplc="7E1A1092">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1CA8AD4A">
      <w:numFmt w:val="bullet"/>
      <w:lvlText w:val="•"/>
      <w:lvlJc w:val="left"/>
      <w:pPr>
        <w:ind w:left="1760" w:hanging="799"/>
      </w:pPr>
      <w:rPr>
        <w:rFonts w:hint="default"/>
        <w:lang w:val="en-US" w:eastAsia="en-US" w:bidi="ar-SA"/>
      </w:rPr>
    </w:lvl>
    <w:lvl w:ilvl="2" w:tplc="853A6860">
      <w:numFmt w:val="bullet"/>
      <w:lvlText w:val="•"/>
      <w:lvlJc w:val="left"/>
      <w:pPr>
        <w:ind w:left="2600" w:hanging="799"/>
      </w:pPr>
      <w:rPr>
        <w:rFonts w:hint="default"/>
        <w:lang w:val="en-US" w:eastAsia="en-US" w:bidi="ar-SA"/>
      </w:rPr>
    </w:lvl>
    <w:lvl w:ilvl="3" w:tplc="B11AE898">
      <w:numFmt w:val="bullet"/>
      <w:lvlText w:val="•"/>
      <w:lvlJc w:val="left"/>
      <w:pPr>
        <w:ind w:left="3440" w:hanging="799"/>
      </w:pPr>
      <w:rPr>
        <w:rFonts w:hint="default"/>
        <w:lang w:val="en-US" w:eastAsia="en-US" w:bidi="ar-SA"/>
      </w:rPr>
    </w:lvl>
    <w:lvl w:ilvl="4" w:tplc="CF5A549C">
      <w:numFmt w:val="bullet"/>
      <w:lvlText w:val="•"/>
      <w:lvlJc w:val="left"/>
      <w:pPr>
        <w:ind w:left="4280" w:hanging="799"/>
      </w:pPr>
      <w:rPr>
        <w:rFonts w:hint="default"/>
        <w:lang w:val="en-US" w:eastAsia="en-US" w:bidi="ar-SA"/>
      </w:rPr>
    </w:lvl>
    <w:lvl w:ilvl="5" w:tplc="5CC6A338">
      <w:numFmt w:val="bullet"/>
      <w:lvlText w:val="•"/>
      <w:lvlJc w:val="left"/>
      <w:pPr>
        <w:ind w:left="5120" w:hanging="799"/>
      </w:pPr>
      <w:rPr>
        <w:rFonts w:hint="default"/>
        <w:lang w:val="en-US" w:eastAsia="en-US" w:bidi="ar-SA"/>
      </w:rPr>
    </w:lvl>
    <w:lvl w:ilvl="6" w:tplc="4D309FEC">
      <w:numFmt w:val="bullet"/>
      <w:lvlText w:val="•"/>
      <w:lvlJc w:val="left"/>
      <w:pPr>
        <w:ind w:left="5960" w:hanging="799"/>
      </w:pPr>
      <w:rPr>
        <w:rFonts w:hint="default"/>
        <w:lang w:val="en-US" w:eastAsia="en-US" w:bidi="ar-SA"/>
      </w:rPr>
    </w:lvl>
    <w:lvl w:ilvl="7" w:tplc="A540FF76">
      <w:numFmt w:val="bullet"/>
      <w:lvlText w:val="•"/>
      <w:lvlJc w:val="left"/>
      <w:pPr>
        <w:ind w:left="6800" w:hanging="799"/>
      </w:pPr>
      <w:rPr>
        <w:rFonts w:hint="default"/>
        <w:lang w:val="en-US" w:eastAsia="en-US" w:bidi="ar-SA"/>
      </w:rPr>
    </w:lvl>
    <w:lvl w:ilvl="8" w:tplc="1E3076DC">
      <w:numFmt w:val="bullet"/>
      <w:lvlText w:val="•"/>
      <w:lvlJc w:val="left"/>
      <w:pPr>
        <w:ind w:left="7640" w:hanging="799"/>
      </w:pPr>
      <w:rPr>
        <w:rFonts w:hint="default"/>
        <w:lang w:val="en-US" w:eastAsia="en-US" w:bidi="ar-SA"/>
      </w:rPr>
    </w:lvl>
  </w:abstractNum>
  <w:abstractNum w:abstractNumId="76" w15:restartNumberingAfterBreak="0">
    <w:nsid w:val="618C0573"/>
    <w:multiLevelType w:val="hybridMultilevel"/>
    <w:tmpl w:val="56F46644"/>
    <w:lvl w:ilvl="0" w:tplc="AB9ACB48">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2A6A96FE">
      <w:start w:val="1"/>
      <w:numFmt w:val="lowerLetter"/>
      <w:lvlText w:val="(%2)"/>
      <w:lvlJc w:val="left"/>
      <w:pPr>
        <w:ind w:left="925" w:hanging="325"/>
        <w:jc w:val="left"/>
      </w:pPr>
      <w:rPr>
        <w:rFonts w:ascii="Times New Roman" w:eastAsia="Times New Roman" w:hAnsi="Times New Roman" w:cs="Times New Roman" w:hint="default"/>
        <w:b w:val="0"/>
        <w:bCs w:val="0"/>
        <w:i w:val="0"/>
        <w:iCs w:val="0"/>
        <w:spacing w:val="-1"/>
        <w:w w:val="102"/>
        <w:sz w:val="22"/>
        <w:szCs w:val="22"/>
        <w:lang w:val="en-US" w:eastAsia="en-US" w:bidi="ar-SA"/>
      </w:rPr>
    </w:lvl>
    <w:lvl w:ilvl="2" w:tplc="2E109FF8">
      <w:numFmt w:val="bullet"/>
      <w:lvlText w:val="•"/>
      <w:lvlJc w:val="left"/>
      <w:pPr>
        <w:ind w:left="2600" w:hanging="325"/>
      </w:pPr>
      <w:rPr>
        <w:rFonts w:hint="default"/>
        <w:lang w:val="en-US" w:eastAsia="en-US" w:bidi="ar-SA"/>
      </w:rPr>
    </w:lvl>
    <w:lvl w:ilvl="3" w:tplc="80942488">
      <w:numFmt w:val="bullet"/>
      <w:lvlText w:val="•"/>
      <w:lvlJc w:val="left"/>
      <w:pPr>
        <w:ind w:left="3440" w:hanging="325"/>
      </w:pPr>
      <w:rPr>
        <w:rFonts w:hint="default"/>
        <w:lang w:val="en-US" w:eastAsia="en-US" w:bidi="ar-SA"/>
      </w:rPr>
    </w:lvl>
    <w:lvl w:ilvl="4" w:tplc="E20EF4FE">
      <w:numFmt w:val="bullet"/>
      <w:lvlText w:val="•"/>
      <w:lvlJc w:val="left"/>
      <w:pPr>
        <w:ind w:left="4280" w:hanging="325"/>
      </w:pPr>
      <w:rPr>
        <w:rFonts w:hint="default"/>
        <w:lang w:val="en-US" w:eastAsia="en-US" w:bidi="ar-SA"/>
      </w:rPr>
    </w:lvl>
    <w:lvl w:ilvl="5" w:tplc="6C4AE936">
      <w:numFmt w:val="bullet"/>
      <w:lvlText w:val="•"/>
      <w:lvlJc w:val="left"/>
      <w:pPr>
        <w:ind w:left="5120" w:hanging="325"/>
      </w:pPr>
      <w:rPr>
        <w:rFonts w:hint="default"/>
        <w:lang w:val="en-US" w:eastAsia="en-US" w:bidi="ar-SA"/>
      </w:rPr>
    </w:lvl>
    <w:lvl w:ilvl="6" w:tplc="6F2C6C2E">
      <w:numFmt w:val="bullet"/>
      <w:lvlText w:val="•"/>
      <w:lvlJc w:val="left"/>
      <w:pPr>
        <w:ind w:left="5960" w:hanging="325"/>
      </w:pPr>
      <w:rPr>
        <w:rFonts w:hint="default"/>
        <w:lang w:val="en-US" w:eastAsia="en-US" w:bidi="ar-SA"/>
      </w:rPr>
    </w:lvl>
    <w:lvl w:ilvl="7" w:tplc="8BFCD0D8">
      <w:numFmt w:val="bullet"/>
      <w:lvlText w:val="•"/>
      <w:lvlJc w:val="left"/>
      <w:pPr>
        <w:ind w:left="6800" w:hanging="325"/>
      </w:pPr>
      <w:rPr>
        <w:rFonts w:hint="default"/>
        <w:lang w:val="en-US" w:eastAsia="en-US" w:bidi="ar-SA"/>
      </w:rPr>
    </w:lvl>
    <w:lvl w:ilvl="8" w:tplc="7B3C14EE">
      <w:numFmt w:val="bullet"/>
      <w:lvlText w:val="•"/>
      <w:lvlJc w:val="left"/>
      <w:pPr>
        <w:ind w:left="7640" w:hanging="325"/>
      </w:pPr>
      <w:rPr>
        <w:rFonts w:hint="default"/>
        <w:lang w:val="en-US" w:eastAsia="en-US" w:bidi="ar-SA"/>
      </w:rPr>
    </w:lvl>
  </w:abstractNum>
  <w:abstractNum w:abstractNumId="77" w15:restartNumberingAfterBreak="0">
    <w:nsid w:val="634063EA"/>
    <w:multiLevelType w:val="hybridMultilevel"/>
    <w:tmpl w:val="83560A8E"/>
    <w:lvl w:ilvl="0" w:tplc="5DC47CDE">
      <w:start w:val="1"/>
      <w:numFmt w:val="decimal"/>
      <w:lvlText w:val="(%1)"/>
      <w:lvlJc w:val="left"/>
      <w:pPr>
        <w:ind w:left="791" w:hanging="666"/>
        <w:jc w:val="left"/>
      </w:pPr>
      <w:rPr>
        <w:rFonts w:ascii="Times New Roman" w:eastAsia="Times New Roman" w:hAnsi="Times New Roman" w:cs="Times New Roman" w:hint="default"/>
        <w:b w:val="0"/>
        <w:bCs w:val="0"/>
        <w:i w:val="0"/>
        <w:iCs w:val="0"/>
        <w:spacing w:val="-1"/>
        <w:w w:val="102"/>
        <w:sz w:val="22"/>
        <w:szCs w:val="22"/>
        <w:lang w:val="en-US" w:eastAsia="en-US" w:bidi="ar-SA"/>
      </w:rPr>
    </w:lvl>
    <w:lvl w:ilvl="1" w:tplc="D6A40BC8">
      <w:numFmt w:val="bullet"/>
      <w:lvlText w:val="•"/>
      <w:lvlJc w:val="left"/>
      <w:pPr>
        <w:ind w:left="1652" w:hanging="666"/>
      </w:pPr>
      <w:rPr>
        <w:rFonts w:hint="default"/>
        <w:lang w:val="en-US" w:eastAsia="en-US" w:bidi="ar-SA"/>
      </w:rPr>
    </w:lvl>
    <w:lvl w:ilvl="2" w:tplc="400463C0">
      <w:numFmt w:val="bullet"/>
      <w:lvlText w:val="•"/>
      <w:lvlJc w:val="left"/>
      <w:pPr>
        <w:ind w:left="2504" w:hanging="666"/>
      </w:pPr>
      <w:rPr>
        <w:rFonts w:hint="default"/>
        <w:lang w:val="en-US" w:eastAsia="en-US" w:bidi="ar-SA"/>
      </w:rPr>
    </w:lvl>
    <w:lvl w:ilvl="3" w:tplc="57F02174">
      <w:numFmt w:val="bullet"/>
      <w:lvlText w:val="•"/>
      <w:lvlJc w:val="left"/>
      <w:pPr>
        <w:ind w:left="3356" w:hanging="666"/>
      </w:pPr>
      <w:rPr>
        <w:rFonts w:hint="default"/>
        <w:lang w:val="en-US" w:eastAsia="en-US" w:bidi="ar-SA"/>
      </w:rPr>
    </w:lvl>
    <w:lvl w:ilvl="4" w:tplc="DE64631C">
      <w:numFmt w:val="bullet"/>
      <w:lvlText w:val="•"/>
      <w:lvlJc w:val="left"/>
      <w:pPr>
        <w:ind w:left="4208" w:hanging="666"/>
      </w:pPr>
      <w:rPr>
        <w:rFonts w:hint="default"/>
        <w:lang w:val="en-US" w:eastAsia="en-US" w:bidi="ar-SA"/>
      </w:rPr>
    </w:lvl>
    <w:lvl w:ilvl="5" w:tplc="98BAC4C4">
      <w:numFmt w:val="bullet"/>
      <w:lvlText w:val="•"/>
      <w:lvlJc w:val="left"/>
      <w:pPr>
        <w:ind w:left="5060" w:hanging="666"/>
      </w:pPr>
      <w:rPr>
        <w:rFonts w:hint="default"/>
        <w:lang w:val="en-US" w:eastAsia="en-US" w:bidi="ar-SA"/>
      </w:rPr>
    </w:lvl>
    <w:lvl w:ilvl="6" w:tplc="39A03C92">
      <w:numFmt w:val="bullet"/>
      <w:lvlText w:val="•"/>
      <w:lvlJc w:val="left"/>
      <w:pPr>
        <w:ind w:left="5912" w:hanging="666"/>
      </w:pPr>
      <w:rPr>
        <w:rFonts w:hint="default"/>
        <w:lang w:val="en-US" w:eastAsia="en-US" w:bidi="ar-SA"/>
      </w:rPr>
    </w:lvl>
    <w:lvl w:ilvl="7" w:tplc="F7564032">
      <w:numFmt w:val="bullet"/>
      <w:lvlText w:val="•"/>
      <w:lvlJc w:val="left"/>
      <w:pPr>
        <w:ind w:left="6764" w:hanging="666"/>
      </w:pPr>
      <w:rPr>
        <w:rFonts w:hint="default"/>
        <w:lang w:val="en-US" w:eastAsia="en-US" w:bidi="ar-SA"/>
      </w:rPr>
    </w:lvl>
    <w:lvl w:ilvl="8" w:tplc="19C2AC90">
      <w:numFmt w:val="bullet"/>
      <w:lvlText w:val="•"/>
      <w:lvlJc w:val="left"/>
      <w:pPr>
        <w:ind w:left="7616" w:hanging="666"/>
      </w:pPr>
      <w:rPr>
        <w:rFonts w:hint="default"/>
        <w:lang w:val="en-US" w:eastAsia="en-US" w:bidi="ar-SA"/>
      </w:rPr>
    </w:lvl>
  </w:abstractNum>
  <w:abstractNum w:abstractNumId="78" w15:restartNumberingAfterBreak="0">
    <w:nsid w:val="63410613"/>
    <w:multiLevelType w:val="hybridMultilevel"/>
    <w:tmpl w:val="48B23076"/>
    <w:lvl w:ilvl="0" w:tplc="66982B14">
      <w:start w:val="1"/>
      <w:numFmt w:val="decimal"/>
      <w:lvlText w:val="%1."/>
      <w:lvlJc w:val="left"/>
      <w:pPr>
        <w:ind w:left="925" w:hanging="800"/>
        <w:jc w:val="left"/>
      </w:pPr>
      <w:rPr>
        <w:rFonts w:ascii="Times New Roman" w:eastAsia="Times New Roman" w:hAnsi="Times New Roman" w:cs="Times New Roman" w:hint="default"/>
        <w:b w:val="0"/>
        <w:bCs w:val="0"/>
        <w:i w:val="0"/>
        <w:iCs w:val="0"/>
        <w:w w:val="102"/>
        <w:sz w:val="22"/>
        <w:szCs w:val="22"/>
        <w:lang w:val="en-US" w:eastAsia="en-US" w:bidi="ar-SA"/>
      </w:rPr>
    </w:lvl>
    <w:lvl w:ilvl="1" w:tplc="EB9A32B0">
      <w:numFmt w:val="bullet"/>
      <w:lvlText w:val="•"/>
      <w:lvlJc w:val="left"/>
      <w:pPr>
        <w:ind w:left="1760" w:hanging="800"/>
      </w:pPr>
      <w:rPr>
        <w:rFonts w:hint="default"/>
        <w:lang w:val="en-US" w:eastAsia="en-US" w:bidi="ar-SA"/>
      </w:rPr>
    </w:lvl>
    <w:lvl w:ilvl="2" w:tplc="DF38E670">
      <w:numFmt w:val="bullet"/>
      <w:lvlText w:val="•"/>
      <w:lvlJc w:val="left"/>
      <w:pPr>
        <w:ind w:left="2600" w:hanging="800"/>
      </w:pPr>
      <w:rPr>
        <w:rFonts w:hint="default"/>
        <w:lang w:val="en-US" w:eastAsia="en-US" w:bidi="ar-SA"/>
      </w:rPr>
    </w:lvl>
    <w:lvl w:ilvl="3" w:tplc="DB4EC1FC">
      <w:numFmt w:val="bullet"/>
      <w:lvlText w:val="•"/>
      <w:lvlJc w:val="left"/>
      <w:pPr>
        <w:ind w:left="3440" w:hanging="800"/>
      </w:pPr>
      <w:rPr>
        <w:rFonts w:hint="default"/>
        <w:lang w:val="en-US" w:eastAsia="en-US" w:bidi="ar-SA"/>
      </w:rPr>
    </w:lvl>
    <w:lvl w:ilvl="4" w:tplc="94528F5E">
      <w:numFmt w:val="bullet"/>
      <w:lvlText w:val="•"/>
      <w:lvlJc w:val="left"/>
      <w:pPr>
        <w:ind w:left="4280" w:hanging="800"/>
      </w:pPr>
      <w:rPr>
        <w:rFonts w:hint="default"/>
        <w:lang w:val="en-US" w:eastAsia="en-US" w:bidi="ar-SA"/>
      </w:rPr>
    </w:lvl>
    <w:lvl w:ilvl="5" w:tplc="B67C1FFC">
      <w:numFmt w:val="bullet"/>
      <w:lvlText w:val="•"/>
      <w:lvlJc w:val="left"/>
      <w:pPr>
        <w:ind w:left="5120" w:hanging="800"/>
      </w:pPr>
      <w:rPr>
        <w:rFonts w:hint="default"/>
        <w:lang w:val="en-US" w:eastAsia="en-US" w:bidi="ar-SA"/>
      </w:rPr>
    </w:lvl>
    <w:lvl w:ilvl="6" w:tplc="887EF484">
      <w:numFmt w:val="bullet"/>
      <w:lvlText w:val="•"/>
      <w:lvlJc w:val="left"/>
      <w:pPr>
        <w:ind w:left="5960" w:hanging="800"/>
      </w:pPr>
      <w:rPr>
        <w:rFonts w:hint="default"/>
        <w:lang w:val="en-US" w:eastAsia="en-US" w:bidi="ar-SA"/>
      </w:rPr>
    </w:lvl>
    <w:lvl w:ilvl="7" w:tplc="17268F22">
      <w:numFmt w:val="bullet"/>
      <w:lvlText w:val="•"/>
      <w:lvlJc w:val="left"/>
      <w:pPr>
        <w:ind w:left="6800" w:hanging="800"/>
      </w:pPr>
      <w:rPr>
        <w:rFonts w:hint="default"/>
        <w:lang w:val="en-US" w:eastAsia="en-US" w:bidi="ar-SA"/>
      </w:rPr>
    </w:lvl>
    <w:lvl w:ilvl="8" w:tplc="88D60D7E">
      <w:numFmt w:val="bullet"/>
      <w:lvlText w:val="•"/>
      <w:lvlJc w:val="left"/>
      <w:pPr>
        <w:ind w:left="7640" w:hanging="800"/>
      </w:pPr>
      <w:rPr>
        <w:rFonts w:hint="default"/>
        <w:lang w:val="en-US" w:eastAsia="en-US" w:bidi="ar-SA"/>
      </w:rPr>
    </w:lvl>
  </w:abstractNum>
  <w:abstractNum w:abstractNumId="79" w15:restartNumberingAfterBreak="0">
    <w:nsid w:val="67F27D04"/>
    <w:multiLevelType w:val="hybridMultilevel"/>
    <w:tmpl w:val="8F8C57FE"/>
    <w:lvl w:ilvl="0" w:tplc="33A8410E">
      <w:start w:val="1"/>
      <w:numFmt w:val="decimal"/>
      <w:lvlText w:val="%1."/>
      <w:lvlJc w:val="left"/>
      <w:pPr>
        <w:ind w:left="925" w:hanging="799"/>
        <w:jc w:val="left"/>
      </w:pPr>
      <w:rPr>
        <w:rFonts w:hint="default"/>
        <w:strike/>
        <w:w w:val="102"/>
        <w:lang w:val="en-US" w:eastAsia="en-US" w:bidi="ar-SA"/>
      </w:rPr>
    </w:lvl>
    <w:lvl w:ilvl="1" w:tplc="1A3491F8">
      <w:numFmt w:val="bullet"/>
      <w:lvlText w:val="•"/>
      <w:lvlJc w:val="left"/>
      <w:pPr>
        <w:ind w:left="1760" w:hanging="799"/>
      </w:pPr>
      <w:rPr>
        <w:rFonts w:hint="default"/>
        <w:lang w:val="en-US" w:eastAsia="en-US" w:bidi="ar-SA"/>
      </w:rPr>
    </w:lvl>
    <w:lvl w:ilvl="2" w:tplc="4140AD1E">
      <w:numFmt w:val="bullet"/>
      <w:lvlText w:val="•"/>
      <w:lvlJc w:val="left"/>
      <w:pPr>
        <w:ind w:left="2600" w:hanging="799"/>
      </w:pPr>
      <w:rPr>
        <w:rFonts w:hint="default"/>
        <w:lang w:val="en-US" w:eastAsia="en-US" w:bidi="ar-SA"/>
      </w:rPr>
    </w:lvl>
    <w:lvl w:ilvl="3" w:tplc="FBA0D56C">
      <w:numFmt w:val="bullet"/>
      <w:lvlText w:val="•"/>
      <w:lvlJc w:val="left"/>
      <w:pPr>
        <w:ind w:left="3440" w:hanging="799"/>
      </w:pPr>
      <w:rPr>
        <w:rFonts w:hint="default"/>
        <w:lang w:val="en-US" w:eastAsia="en-US" w:bidi="ar-SA"/>
      </w:rPr>
    </w:lvl>
    <w:lvl w:ilvl="4" w:tplc="1F8802AC">
      <w:numFmt w:val="bullet"/>
      <w:lvlText w:val="•"/>
      <w:lvlJc w:val="left"/>
      <w:pPr>
        <w:ind w:left="4280" w:hanging="799"/>
      </w:pPr>
      <w:rPr>
        <w:rFonts w:hint="default"/>
        <w:lang w:val="en-US" w:eastAsia="en-US" w:bidi="ar-SA"/>
      </w:rPr>
    </w:lvl>
    <w:lvl w:ilvl="5" w:tplc="B82E34CA">
      <w:numFmt w:val="bullet"/>
      <w:lvlText w:val="•"/>
      <w:lvlJc w:val="left"/>
      <w:pPr>
        <w:ind w:left="5120" w:hanging="799"/>
      </w:pPr>
      <w:rPr>
        <w:rFonts w:hint="default"/>
        <w:lang w:val="en-US" w:eastAsia="en-US" w:bidi="ar-SA"/>
      </w:rPr>
    </w:lvl>
    <w:lvl w:ilvl="6" w:tplc="9AFC1E90">
      <w:numFmt w:val="bullet"/>
      <w:lvlText w:val="•"/>
      <w:lvlJc w:val="left"/>
      <w:pPr>
        <w:ind w:left="5960" w:hanging="799"/>
      </w:pPr>
      <w:rPr>
        <w:rFonts w:hint="default"/>
        <w:lang w:val="en-US" w:eastAsia="en-US" w:bidi="ar-SA"/>
      </w:rPr>
    </w:lvl>
    <w:lvl w:ilvl="7" w:tplc="E334F73E">
      <w:numFmt w:val="bullet"/>
      <w:lvlText w:val="•"/>
      <w:lvlJc w:val="left"/>
      <w:pPr>
        <w:ind w:left="6800" w:hanging="799"/>
      </w:pPr>
      <w:rPr>
        <w:rFonts w:hint="default"/>
        <w:lang w:val="en-US" w:eastAsia="en-US" w:bidi="ar-SA"/>
      </w:rPr>
    </w:lvl>
    <w:lvl w:ilvl="8" w:tplc="9620BE4A">
      <w:numFmt w:val="bullet"/>
      <w:lvlText w:val="•"/>
      <w:lvlJc w:val="left"/>
      <w:pPr>
        <w:ind w:left="7640" w:hanging="799"/>
      </w:pPr>
      <w:rPr>
        <w:rFonts w:hint="default"/>
        <w:lang w:val="en-US" w:eastAsia="en-US" w:bidi="ar-SA"/>
      </w:rPr>
    </w:lvl>
  </w:abstractNum>
  <w:abstractNum w:abstractNumId="80" w15:restartNumberingAfterBreak="0">
    <w:nsid w:val="69455464"/>
    <w:multiLevelType w:val="multilevel"/>
    <w:tmpl w:val="6C08FE82"/>
    <w:lvl w:ilvl="0">
      <w:start w:val="1"/>
      <w:numFmt w:val="upperRoman"/>
      <w:lvlText w:val="%1."/>
      <w:lvlJc w:val="left"/>
      <w:pPr>
        <w:ind w:left="658" w:hanging="533"/>
        <w:jc w:val="left"/>
      </w:pPr>
      <w:rPr>
        <w:rFonts w:ascii="Times New Roman" w:eastAsia="Times New Roman" w:hAnsi="Times New Roman" w:cs="Times New Roman" w:hint="default"/>
        <w:b/>
        <w:bCs/>
        <w:i w:val="0"/>
        <w:iCs w:val="0"/>
        <w:w w:val="102"/>
        <w:sz w:val="22"/>
        <w:szCs w:val="22"/>
        <w:lang w:val="en-US" w:eastAsia="en-US" w:bidi="ar-SA"/>
      </w:rPr>
    </w:lvl>
    <w:lvl w:ilvl="1">
      <w:start w:val="1"/>
      <w:numFmt w:val="decimal"/>
      <w:lvlText w:val="%2."/>
      <w:lvlJc w:val="left"/>
      <w:pPr>
        <w:ind w:left="658" w:hanging="533"/>
        <w:jc w:val="left"/>
      </w:pPr>
      <w:rPr>
        <w:rFonts w:hint="default"/>
        <w:w w:val="102"/>
        <w:lang w:val="en-US" w:eastAsia="en-US" w:bidi="ar-SA"/>
      </w:rPr>
    </w:lvl>
    <w:lvl w:ilvl="2">
      <w:start w:val="1"/>
      <w:numFmt w:val="decimal"/>
      <w:lvlText w:val="%2.%3"/>
      <w:lvlJc w:val="left"/>
      <w:pPr>
        <w:ind w:left="659" w:hanging="535"/>
        <w:jc w:val="left"/>
      </w:pPr>
      <w:rPr>
        <w:rFonts w:ascii="Times New Roman" w:eastAsia="Times New Roman" w:hAnsi="Times New Roman" w:cs="Times New Roman" w:hint="default"/>
        <w:b w:val="0"/>
        <w:bCs w:val="0"/>
        <w:i w:val="0"/>
        <w:iCs w:val="0"/>
        <w:w w:val="102"/>
        <w:sz w:val="22"/>
        <w:szCs w:val="22"/>
        <w:lang w:val="en-US" w:eastAsia="en-US" w:bidi="ar-SA"/>
      </w:rPr>
    </w:lvl>
    <w:lvl w:ilvl="3">
      <w:numFmt w:val="bullet"/>
      <w:lvlText w:val="•"/>
      <w:lvlJc w:val="left"/>
      <w:pPr>
        <w:ind w:left="3004" w:hanging="535"/>
      </w:pPr>
      <w:rPr>
        <w:rFonts w:hint="default"/>
        <w:lang w:val="en-US" w:eastAsia="en-US" w:bidi="ar-SA"/>
      </w:rPr>
    </w:lvl>
    <w:lvl w:ilvl="4">
      <w:numFmt w:val="bullet"/>
      <w:lvlText w:val="•"/>
      <w:lvlJc w:val="left"/>
      <w:pPr>
        <w:ind w:left="3906" w:hanging="535"/>
      </w:pPr>
      <w:rPr>
        <w:rFonts w:hint="default"/>
        <w:lang w:val="en-US" w:eastAsia="en-US" w:bidi="ar-SA"/>
      </w:rPr>
    </w:lvl>
    <w:lvl w:ilvl="5">
      <w:numFmt w:val="bullet"/>
      <w:lvlText w:val="•"/>
      <w:lvlJc w:val="left"/>
      <w:pPr>
        <w:ind w:left="4808" w:hanging="535"/>
      </w:pPr>
      <w:rPr>
        <w:rFonts w:hint="default"/>
        <w:lang w:val="en-US" w:eastAsia="en-US" w:bidi="ar-SA"/>
      </w:rPr>
    </w:lvl>
    <w:lvl w:ilvl="6">
      <w:numFmt w:val="bullet"/>
      <w:lvlText w:val="•"/>
      <w:lvlJc w:val="left"/>
      <w:pPr>
        <w:ind w:left="5711" w:hanging="535"/>
      </w:pPr>
      <w:rPr>
        <w:rFonts w:hint="default"/>
        <w:lang w:val="en-US" w:eastAsia="en-US" w:bidi="ar-SA"/>
      </w:rPr>
    </w:lvl>
    <w:lvl w:ilvl="7">
      <w:numFmt w:val="bullet"/>
      <w:lvlText w:val="•"/>
      <w:lvlJc w:val="left"/>
      <w:pPr>
        <w:ind w:left="6613" w:hanging="535"/>
      </w:pPr>
      <w:rPr>
        <w:rFonts w:hint="default"/>
        <w:lang w:val="en-US" w:eastAsia="en-US" w:bidi="ar-SA"/>
      </w:rPr>
    </w:lvl>
    <w:lvl w:ilvl="8">
      <w:numFmt w:val="bullet"/>
      <w:lvlText w:val="•"/>
      <w:lvlJc w:val="left"/>
      <w:pPr>
        <w:ind w:left="7515" w:hanging="535"/>
      </w:pPr>
      <w:rPr>
        <w:rFonts w:hint="default"/>
        <w:lang w:val="en-US" w:eastAsia="en-US" w:bidi="ar-SA"/>
      </w:rPr>
    </w:lvl>
  </w:abstractNum>
  <w:abstractNum w:abstractNumId="81" w15:restartNumberingAfterBreak="0">
    <w:nsid w:val="69720CFB"/>
    <w:multiLevelType w:val="hybridMultilevel"/>
    <w:tmpl w:val="37BE042C"/>
    <w:lvl w:ilvl="0" w:tplc="73482218">
      <w:start w:val="1"/>
      <w:numFmt w:val="decimal"/>
      <w:lvlText w:val="%1."/>
      <w:lvlJc w:val="left"/>
      <w:pPr>
        <w:ind w:left="925" w:hanging="800"/>
        <w:jc w:val="left"/>
      </w:pPr>
      <w:rPr>
        <w:rFonts w:ascii="Times New Roman" w:eastAsia="Times New Roman" w:hAnsi="Times New Roman" w:cs="Times New Roman" w:hint="default"/>
        <w:b w:val="0"/>
        <w:bCs w:val="0"/>
        <w:i w:val="0"/>
        <w:iCs w:val="0"/>
        <w:w w:val="102"/>
        <w:sz w:val="22"/>
        <w:szCs w:val="22"/>
        <w:lang w:val="en-US" w:eastAsia="en-US" w:bidi="ar-SA"/>
      </w:rPr>
    </w:lvl>
    <w:lvl w:ilvl="1" w:tplc="7D5A611C">
      <w:numFmt w:val="bullet"/>
      <w:lvlText w:val="•"/>
      <w:lvlJc w:val="left"/>
      <w:pPr>
        <w:ind w:left="1760" w:hanging="800"/>
      </w:pPr>
      <w:rPr>
        <w:rFonts w:hint="default"/>
        <w:lang w:val="en-US" w:eastAsia="en-US" w:bidi="ar-SA"/>
      </w:rPr>
    </w:lvl>
    <w:lvl w:ilvl="2" w:tplc="07CC78E2">
      <w:numFmt w:val="bullet"/>
      <w:lvlText w:val="•"/>
      <w:lvlJc w:val="left"/>
      <w:pPr>
        <w:ind w:left="2600" w:hanging="800"/>
      </w:pPr>
      <w:rPr>
        <w:rFonts w:hint="default"/>
        <w:lang w:val="en-US" w:eastAsia="en-US" w:bidi="ar-SA"/>
      </w:rPr>
    </w:lvl>
    <w:lvl w:ilvl="3" w:tplc="D1AC2E4A">
      <w:numFmt w:val="bullet"/>
      <w:lvlText w:val="•"/>
      <w:lvlJc w:val="left"/>
      <w:pPr>
        <w:ind w:left="3440" w:hanging="800"/>
      </w:pPr>
      <w:rPr>
        <w:rFonts w:hint="default"/>
        <w:lang w:val="en-US" w:eastAsia="en-US" w:bidi="ar-SA"/>
      </w:rPr>
    </w:lvl>
    <w:lvl w:ilvl="4" w:tplc="11DA34B2">
      <w:numFmt w:val="bullet"/>
      <w:lvlText w:val="•"/>
      <w:lvlJc w:val="left"/>
      <w:pPr>
        <w:ind w:left="4280" w:hanging="800"/>
      </w:pPr>
      <w:rPr>
        <w:rFonts w:hint="default"/>
        <w:lang w:val="en-US" w:eastAsia="en-US" w:bidi="ar-SA"/>
      </w:rPr>
    </w:lvl>
    <w:lvl w:ilvl="5" w:tplc="0E1C872A">
      <w:numFmt w:val="bullet"/>
      <w:lvlText w:val="•"/>
      <w:lvlJc w:val="left"/>
      <w:pPr>
        <w:ind w:left="5120" w:hanging="800"/>
      </w:pPr>
      <w:rPr>
        <w:rFonts w:hint="default"/>
        <w:lang w:val="en-US" w:eastAsia="en-US" w:bidi="ar-SA"/>
      </w:rPr>
    </w:lvl>
    <w:lvl w:ilvl="6" w:tplc="E28CC6F4">
      <w:numFmt w:val="bullet"/>
      <w:lvlText w:val="•"/>
      <w:lvlJc w:val="left"/>
      <w:pPr>
        <w:ind w:left="5960" w:hanging="800"/>
      </w:pPr>
      <w:rPr>
        <w:rFonts w:hint="default"/>
        <w:lang w:val="en-US" w:eastAsia="en-US" w:bidi="ar-SA"/>
      </w:rPr>
    </w:lvl>
    <w:lvl w:ilvl="7" w:tplc="F9420F90">
      <w:numFmt w:val="bullet"/>
      <w:lvlText w:val="•"/>
      <w:lvlJc w:val="left"/>
      <w:pPr>
        <w:ind w:left="6800" w:hanging="800"/>
      </w:pPr>
      <w:rPr>
        <w:rFonts w:hint="default"/>
        <w:lang w:val="en-US" w:eastAsia="en-US" w:bidi="ar-SA"/>
      </w:rPr>
    </w:lvl>
    <w:lvl w:ilvl="8" w:tplc="7674D514">
      <w:numFmt w:val="bullet"/>
      <w:lvlText w:val="•"/>
      <w:lvlJc w:val="left"/>
      <w:pPr>
        <w:ind w:left="7640" w:hanging="800"/>
      </w:pPr>
      <w:rPr>
        <w:rFonts w:hint="default"/>
        <w:lang w:val="en-US" w:eastAsia="en-US" w:bidi="ar-SA"/>
      </w:rPr>
    </w:lvl>
  </w:abstractNum>
  <w:abstractNum w:abstractNumId="82" w15:restartNumberingAfterBreak="0">
    <w:nsid w:val="6993016A"/>
    <w:multiLevelType w:val="hybridMultilevel"/>
    <w:tmpl w:val="D77657F0"/>
    <w:lvl w:ilvl="0" w:tplc="0DFCECC8">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33B4ED64">
      <w:numFmt w:val="bullet"/>
      <w:lvlText w:val="•"/>
      <w:lvlJc w:val="left"/>
      <w:pPr>
        <w:ind w:left="1760" w:hanging="799"/>
      </w:pPr>
      <w:rPr>
        <w:rFonts w:hint="default"/>
        <w:lang w:val="en-US" w:eastAsia="en-US" w:bidi="ar-SA"/>
      </w:rPr>
    </w:lvl>
    <w:lvl w:ilvl="2" w:tplc="D26E6FA8">
      <w:numFmt w:val="bullet"/>
      <w:lvlText w:val="•"/>
      <w:lvlJc w:val="left"/>
      <w:pPr>
        <w:ind w:left="2600" w:hanging="799"/>
      </w:pPr>
      <w:rPr>
        <w:rFonts w:hint="default"/>
        <w:lang w:val="en-US" w:eastAsia="en-US" w:bidi="ar-SA"/>
      </w:rPr>
    </w:lvl>
    <w:lvl w:ilvl="3" w:tplc="FE2A20CA">
      <w:numFmt w:val="bullet"/>
      <w:lvlText w:val="•"/>
      <w:lvlJc w:val="left"/>
      <w:pPr>
        <w:ind w:left="3440" w:hanging="799"/>
      </w:pPr>
      <w:rPr>
        <w:rFonts w:hint="default"/>
        <w:lang w:val="en-US" w:eastAsia="en-US" w:bidi="ar-SA"/>
      </w:rPr>
    </w:lvl>
    <w:lvl w:ilvl="4" w:tplc="459E3D24">
      <w:numFmt w:val="bullet"/>
      <w:lvlText w:val="•"/>
      <w:lvlJc w:val="left"/>
      <w:pPr>
        <w:ind w:left="4280" w:hanging="799"/>
      </w:pPr>
      <w:rPr>
        <w:rFonts w:hint="default"/>
        <w:lang w:val="en-US" w:eastAsia="en-US" w:bidi="ar-SA"/>
      </w:rPr>
    </w:lvl>
    <w:lvl w:ilvl="5" w:tplc="0BFC243A">
      <w:numFmt w:val="bullet"/>
      <w:lvlText w:val="•"/>
      <w:lvlJc w:val="left"/>
      <w:pPr>
        <w:ind w:left="5120" w:hanging="799"/>
      </w:pPr>
      <w:rPr>
        <w:rFonts w:hint="default"/>
        <w:lang w:val="en-US" w:eastAsia="en-US" w:bidi="ar-SA"/>
      </w:rPr>
    </w:lvl>
    <w:lvl w:ilvl="6" w:tplc="489E5010">
      <w:numFmt w:val="bullet"/>
      <w:lvlText w:val="•"/>
      <w:lvlJc w:val="left"/>
      <w:pPr>
        <w:ind w:left="5960" w:hanging="799"/>
      </w:pPr>
      <w:rPr>
        <w:rFonts w:hint="default"/>
        <w:lang w:val="en-US" w:eastAsia="en-US" w:bidi="ar-SA"/>
      </w:rPr>
    </w:lvl>
    <w:lvl w:ilvl="7" w:tplc="FAD6A9E0">
      <w:numFmt w:val="bullet"/>
      <w:lvlText w:val="•"/>
      <w:lvlJc w:val="left"/>
      <w:pPr>
        <w:ind w:left="6800" w:hanging="799"/>
      </w:pPr>
      <w:rPr>
        <w:rFonts w:hint="default"/>
        <w:lang w:val="en-US" w:eastAsia="en-US" w:bidi="ar-SA"/>
      </w:rPr>
    </w:lvl>
    <w:lvl w:ilvl="8" w:tplc="6F12784C">
      <w:numFmt w:val="bullet"/>
      <w:lvlText w:val="•"/>
      <w:lvlJc w:val="left"/>
      <w:pPr>
        <w:ind w:left="7640" w:hanging="799"/>
      </w:pPr>
      <w:rPr>
        <w:rFonts w:hint="default"/>
        <w:lang w:val="en-US" w:eastAsia="en-US" w:bidi="ar-SA"/>
      </w:rPr>
    </w:lvl>
  </w:abstractNum>
  <w:abstractNum w:abstractNumId="83" w15:restartNumberingAfterBreak="0">
    <w:nsid w:val="69F3602F"/>
    <w:multiLevelType w:val="hybridMultilevel"/>
    <w:tmpl w:val="863E8A62"/>
    <w:lvl w:ilvl="0" w:tplc="4B5A23BE">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93D4CF2C">
      <w:start w:val="1"/>
      <w:numFmt w:val="lowerLetter"/>
      <w:lvlText w:val="(%2)"/>
      <w:lvlJc w:val="left"/>
      <w:pPr>
        <w:ind w:left="1458" w:hanging="533"/>
        <w:jc w:val="left"/>
      </w:pPr>
      <w:rPr>
        <w:rFonts w:hint="default"/>
        <w:spacing w:val="-1"/>
        <w:w w:val="102"/>
        <w:lang w:val="en-US" w:eastAsia="en-US" w:bidi="ar-SA"/>
      </w:rPr>
    </w:lvl>
    <w:lvl w:ilvl="2" w:tplc="67A6CF0A">
      <w:numFmt w:val="bullet"/>
      <w:lvlText w:val="•"/>
      <w:lvlJc w:val="left"/>
      <w:pPr>
        <w:ind w:left="2333" w:hanging="533"/>
      </w:pPr>
      <w:rPr>
        <w:rFonts w:hint="default"/>
        <w:lang w:val="en-US" w:eastAsia="en-US" w:bidi="ar-SA"/>
      </w:rPr>
    </w:lvl>
    <w:lvl w:ilvl="3" w:tplc="3572A346">
      <w:numFmt w:val="bullet"/>
      <w:lvlText w:val="•"/>
      <w:lvlJc w:val="left"/>
      <w:pPr>
        <w:ind w:left="3206" w:hanging="533"/>
      </w:pPr>
      <w:rPr>
        <w:rFonts w:hint="default"/>
        <w:lang w:val="en-US" w:eastAsia="en-US" w:bidi="ar-SA"/>
      </w:rPr>
    </w:lvl>
    <w:lvl w:ilvl="4" w:tplc="4E7A1AA0">
      <w:numFmt w:val="bullet"/>
      <w:lvlText w:val="•"/>
      <w:lvlJc w:val="left"/>
      <w:pPr>
        <w:ind w:left="4080" w:hanging="533"/>
      </w:pPr>
      <w:rPr>
        <w:rFonts w:hint="default"/>
        <w:lang w:val="en-US" w:eastAsia="en-US" w:bidi="ar-SA"/>
      </w:rPr>
    </w:lvl>
    <w:lvl w:ilvl="5" w:tplc="E56284A6">
      <w:numFmt w:val="bullet"/>
      <w:lvlText w:val="•"/>
      <w:lvlJc w:val="left"/>
      <w:pPr>
        <w:ind w:left="4953" w:hanging="533"/>
      </w:pPr>
      <w:rPr>
        <w:rFonts w:hint="default"/>
        <w:lang w:val="en-US" w:eastAsia="en-US" w:bidi="ar-SA"/>
      </w:rPr>
    </w:lvl>
    <w:lvl w:ilvl="6" w:tplc="42B43FB0">
      <w:numFmt w:val="bullet"/>
      <w:lvlText w:val="•"/>
      <w:lvlJc w:val="left"/>
      <w:pPr>
        <w:ind w:left="5826" w:hanging="533"/>
      </w:pPr>
      <w:rPr>
        <w:rFonts w:hint="default"/>
        <w:lang w:val="en-US" w:eastAsia="en-US" w:bidi="ar-SA"/>
      </w:rPr>
    </w:lvl>
    <w:lvl w:ilvl="7" w:tplc="A6660028">
      <w:numFmt w:val="bullet"/>
      <w:lvlText w:val="•"/>
      <w:lvlJc w:val="left"/>
      <w:pPr>
        <w:ind w:left="6700" w:hanging="533"/>
      </w:pPr>
      <w:rPr>
        <w:rFonts w:hint="default"/>
        <w:lang w:val="en-US" w:eastAsia="en-US" w:bidi="ar-SA"/>
      </w:rPr>
    </w:lvl>
    <w:lvl w:ilvl="8" w:tplc="3B4AE574">
      <w:numFmt w:val="bullet"/>
      <w:lvlText w:val="•"/>
      <w:lvlJc w:val="left"/>
      <w:pPr>
        <w:ind w:left="7573" w:hanging="533"/>
      </w:pPr>
      <w:rPr>
        <w:rFonts w:hint="default"/>
        <w:lang w:val="en-US" w:eastAsia="en-US" w:bidi="ar-SA"/>
      </w:rPr>
    </w:lvl>
  </w:abstractNum>
  <w:abstractNum w:abstractNumId="84" w15:restartNumberingAfterBreak="0">
    <w:nsid w:val="6A517C68"/>
    <w:multiLevelType w:val="hybridMultilevel"/>
    <w:tmpl w:val="EF8209F2"/>
    <w:lvl w:ilvl="0" w:tplc="D7820EA2">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9C9CB5C2">
      <w:start w:val="1"/>
      <w:numFmt w:val="lowerLetter"/>
      <w:lvlText w:val="(%2)"/>
      <w:lvlJc w:val="left"/>
      <w:pPr>
        <w:ind w:left="1728" w:hanging="804"/>
        <w:jc w:val="left"/>
      </w:pPr>
      <w:rPr>
        <w:rFonts w:ascii="Times New Roman" w:eastAsia="Times New Roman" w:hAnsi="Times New Roman" w:cs="Times New Roman" w:hint="default"/>
        <w:b/>
        <w:bCs/>
        <w:i w:val="0"/>
        <w:iCs w:val="0"/>
        <w:spacing w:val="-1"/>
        <w:w w:val="102"/>
        <w:sz w:val="22"/>
        <w:szCs w:val="22"/>
        <w:lang w:val="en-US" w:eastAsia="en-US" w:bidi="ar-SA"/>
      </w:rPr>
    </w:lvl>
    <w:lvl w:ilvl="2" w:tplc="6554A20A">
      <w:numFmt w:val="bullet"/>
      <w:lvlText w:val="•"/>
      <w:lvlJc w:val="left"/>
      <w:pPr>
        <w:ind w:left="2564" w:hanging="804"/>
      </w:pPr>
      <w:rPr>
        <w:rFonts w:hint="default"/>
        <w:lang w:val="en-US" w:eastAsia="en-US" w:bidi="ar-SA"/>
      </w:rPr>
    </w:lvl>
    <w:lvl w:ilvl="3" w:tplc="D8F49EAC">
      <w:numFmt w:val="bullet"/>
      <w:lvlText w:val="•"/>
      <w:lvlJc w:val="left"/>
      <w:pPr>
        <w:ind w:left="3408" w:hanging="804"/>
      </w:pPr>
      <w:rPr>
        <w:rFonts w:hint="default"/>
        <w:lang w:val="en-US" w:eastAsia="en-US" w:bidi="ar-SA"/>
      </w:rPr>
    </w:lvl>
    <w:lvl w:ilvl="4" w:tplc="D0085B32">
      <w:numFmt w:val="bullet"/>
      <w:lvlText w:val="•"/>
      <w:lvlJc w:val="left"/>
      <w:pPr>
        <w:ind w:left="4253" w:hanging="804"/>
      </w:pPr>
      <w:rPr>
        <w:rFonts w:hint="default"/>
        <w:lang w:val="en-US" w:eastAsia="en-US" w:bidi="ar-SA"/>
      </w:rPr>
    </w:lvl>
    <w:lvl w:ilvl="5" w:tplc="E4AE9DF6">
      <w:numFmt w:val="bullet"/>
      <w:lvlText w:val="•"/>
      <w:lvlJc w:val="left"/>
      <w:pPr>
        <w:ind w:left="5097" w:hanging="804"/>
      </w:pPr>
      <w:rPr>
        <w:rFonts w:hint="default"/>
        <w:lang w:val="en-US" w:eastAsia="en-US" w:bidi="ar-SA"/>
      </w:rPr>
    </w:lvl>
    <w:lvl w:ilvl="6" w:tplc="608090BE">
      <w:numFmt w:val="bullet"/>
      <w:lvlText w:val="•"/>
      <w:lvlJc w:val="left"/>
      <w:pPr>
        <w:ind w:left="5942" w:hanging="804"/>
      </w:pPr>
      <w:rPr>
        <w:rFonts w:hint="default"/>
        <w:lang w:val="en-US" w:eastAsia="en-US" w:bidi="ar-SA"/>
      </w:rPr>
    </w:lvl>
    <w:lvl w:ilvl="7" w:tplc="46AE0A00">
      <w:numFmt w:val="bullet"/>
      <w:lvlText w:val="•"/>
      <w:lvlJc w:val="left"/>
      <w:pPr>
        <w:ind w:left="6786" w:hanging="804"/>
      </w:pPr>
      <w:rPr>
        <w:rFonts w:hint="default"/>
        <w:lang w:val="en-US" w:eastAsia="en-US" w:bidi="ar-SA"/>
      </w:rPr>
    </w:lvl>
    <w:lvl w:ilvl="8" w:tplc="E0A851E4">
      <w:numFmt w:val="bullet"/>
      <w:lvlText w:val="•"/>
      <w:lvlJc w:val="left"/>
      <w:pPr>
        <w:ind w:left="7631" w:hanging="804"/>
      </w:pPr>
      <w:rPr>
        <w:rFonts w:hint="default"/>
        <w:lang w:val="en-US" w:eastAsia="en-US" w:bidi="ar-SA"/>
      </w:rPr>
    </w:lvl>
  </w:abstractNum>
  <w:abstractNum w:abstractNumId="85" w15:restartNumberingAfterBreak="0">
    <w:nsid w:val="6C02698A"/>
    <w:multiLevelType w:val="hybridMultilevel"/>
    <w:tmpl w:val="465CAB2C"/>
    <w:lvl w:ilvl="0" w:tplc="6B7A88CE">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DBA61136">
      <w:start w:val="1"/>
      <w:numFmt w:val="lowerLetter"/>
      <w:lvlText w:val="(%2)"/>
      <w:lvlJc w:val="left"/>
      <w:pPr>
        <w:ind w:left="1458" w:hanging="533"/>
        <w:jc w:val="left"/>
      </w:pPr>
      <w:rPr>
        <w:rFonts w:hint="default"/>
        <w:spacing w:val="-1"/>
        <w:w w:val="102"/>
        <w:lang w:val="en-US" w:eastAsia="en-US" w:bidi="ar-SA"/>
      </w:rPr>
    </w:lvl>
    <w:lvl w:ilvl="2" w:tplc="9CF855BA">
      <w:start w:val="1"/>
      <w:numFmt w:val="lowerRoman"/>
      <w:lvlText w:val="(%3)"/>
      <w:lvlJc w:val="left"/>
      <w:pPr>
        <w:ind w:left="1993" w:hanging="535"/>
        <w:jc w:val="left"/>
      </w:pPr>
      <w:rPr>
        <w:rFonts w:hint="default"/>
        <w:spacing w:val="-1"/>
        <w:w w:val="102"/>
        <w:lang w:val="en-US" w:eastAsia="en-US" w:bidi="ar-SA"/>
      </w:rPr>
    </w:lvl>
    <w:lvl w:ilvl="3" w:tplc="525C1E7A">
      <w:numFmt w:val="bullet"/>
      <w:lvlText w:val="•"/>
      <w:lvlJc w:val="left"/>
      <w:pPr>
        <w:ind w:left="2915" w:hanging="535"/>
      </w:pPr>
      <w:rPr>
        <w:rFonts w:hint="default"/>
        <w:lang w:val="en-US" w:eastAsia="en-US" w:bidi="ar-SA"/>
      </w:rPr>
    </w:lvl>
    <w:lvl w:ilvl="4" w:tplc="718468A8">
      <w:numFmt w:val="bullet"/>
      <w:lvlText w:val="•"/>
      <w:lvlJc w:val="left"/>
      <w:pPr>
        <w:ind w:left="3830" w:hanging="535"/>
      </w:pPr>
      <w:rPr>
        <w:rFonts w:hint="default"/>
        <w:lang w:val="en-US" w:eastAsia="en-US" w:bidi="ar-SA"/>
      </w:rPr>
    </w:lvl>
    <w:lvl w:ilvl="5" w:tplc="8A2EAC08">
      <w:numFmt w:val="bullet"/>
      <w:lvlText w:val="•"/>
      <w:lvlJc w:val="left"/>
      <w:pPr>
        <w:ind w:left="4745" w:hanging="535"/>
      </w:pPr>
      <w:rPr>
        <w:rFonts w:hint="default"/>
        <w:lang w:val="en-US" w:eastAsia="en-US" w:bidi="ar-SA"/>
      </w:rPr>
    </w:lvl>
    <w:lvl w:ilvl="6" w:tplc="2A32290E">
      <w:numFmt w:val="bullet"/>
      <w:lvlText w:val="•"/>
      <w:lvlJc w:val="left"/>
      <w:pPr>
        <w:ind w:left="5660" w:hanging="535"/>
      </w:pPr>
      <w:rPr>
        <w:rFonts w:hint="default"/>
        <w:lang w:val="en-US" w:eastAsia="en-US" w:bidi="ar-SA"/>
      </w:rPr>
    </w:lvl>
    <w:lvl w:ilvl="7" w:tplc="852EA312">
      <w:numFmt w:val="bullet"/>
      <w:lvlText w:val="•"/>
      <w:lvlJc w:val="left"/>
      <w:pPr>
        <w:ind w:left="6575" w:hanging="535"/>
      </w:pPr>
      <w:rPr>
        <w:rFonts w:hint="default"/>
        <w:lang w:val="en-US" w:eastAsia="en-US" w:bidi="ar-SA"/>
      </w:rPr>
    </w:lvl>
    <w:lvl w:ilvl="8" w:tplc="575CD58E">
      <w:numFmt w:val="bullet"/>
      <w:lvlText w:val="•"/>
      <w:lvlJc w:val="left"/>
      <w:pPr>
        <w:ind w:left="7490" w:hanging="535"/>
      </w:pPr>
      <w:rPr>
        <w:rFonts w:hint="default"/>
        <w:lang w:val="en-US" w:eastAsia="en-US" w:bidi="ar-SA"/>
      </w:rPr>
    </w:lvl>
  </w:abstractNum>
  <w:abstractNum w:abstractNumId="86" w15:restartNumberingAfterBreak="0">
    <w:nsid w:val="6C6E7C03"/>
    <w:multiLevelType w:val="hybridMultilevel"/>
    <w:tmpl w:val="ABC66AC2"/>
    <w:lvl w:ilvl="0" w:tplc="21C2594C">
      <w:start w:val="1"/>
      <w:numFmt w:val="decimal"/>
      <w:lvlText w:val="%1."/>
      <w:lvlJc w:val="left"/>
      <w:pPr>
        <w:ind w:left="925" w:hanging="799"/>
        <w:jc w:val="left"/>
      </w:pPr>
      <w:rPr>
        <w:rFonts w:hint="default"/>
        <w:w w:val="102"/>
        <w:lang w:val="en-US" w:eastAsia="en-US" w:bidi="ar-SA"/>
      </w:rPr>
    </w:lvl>
    <w:lvl w:ilvl="1" w:tplc="34B6A36A">
      <w:start w:val="1"/>
      <w:numFmt w:val="lowerLetter"/>
      <w:lvlText w:val="(%2)"/>
      <w:lvlJc w:val="left"/>
      <w:pPr>
        <w:ind w:left="1458" w:hanging="533"/>
        <w:jc w:val="left"/>
      </w:pPr>
      <w:rPr>
        <w:rFonts w:hint="default"/>
        <w:spacing w:val="-1"/>
        <w:w w:val="102"/>
        <w:lang w:val="en-US" w:eastAsia="en-US" w:bidi="ar-SA"/>
      </w:rPr>
    </w:lvl>
    <w:lvl w:ilvl="2" w:tplc="A0C8C1E8">
      <w:numFmt w:val="bullet"/>
      <w:lvlText w:val="•"/>
      <w:lvlJc w:val="left"/>
      <w:pPr>
        <w:ind w:left="2333" w:hanging="533"/>
      </w:pPr>
      <w:rPr>
        <w:rFonts w:hint="default"/>
        <w:lang w:val="en-US" w:eastAsia="en-US" w:bidi="ar-SA"/>
      </w:rPr>
    </w:lvl>
    <w:lvl w:ilvl="3" w:tplc="8EC23D20">
      <w:numFmt w:val="bullet"/>
      <w:lvlText w:val="•"/>
      <w:lvlJc w:val="left"/>
      <w:pPr>
        <w:ind w:left="3206" w:hanging="533"/>
      </w:pPr>
      <w:rPr>
        <w:rFonts w:hint="default"/>
        <w:lang w:val="en-US" w:eastAsia="en-US" w:bidi="ar-SA"/>
      </w:rPr>
    </w:lvl>
    <w:lvl w:ilvl="4" w:tplc="5CC8E6D0">
      <w:numFmt w:val="bullet"/>
      <w:lvlText w:val="•"/>
      <w:lvlJc w:val="left"/>
      <w:pPr>
        <w:ind w:left="4080" w:hanging="533"/>
      </w:pPr>
      <w:rPr>
        <w:rFonts w:hint="default"/>
        <w:lang w:val="en-US" w:eastAsia="en-US" w:bidi="ar-SA"/>
      </w:rPr>
    </w:lvl>
    <w:lvl w:ilvl="5" w:tplc="687CBFAE">
      <w:numFmt w:val="bullet"/>
      <w:lvlText w:val="•"/>
      <w:lvlJc w:val="left"/>
      <w:pPr>
        <w:ind w:left="4953" w:hanging="533"/>
      </w:pPr>
      <w:rPr>
        <w:rFonts w:hint="default"/>
        <w:lang w:val="en-US" w:eastAsia="en-US" w:bidi="ar-SA"/>
      </w:rPr>
    </w:lvl>
    <w:lvl w:ilvl="6" w:tplc="F69A2FB4">
      <w:numFmt w:val="bullet"/>
      <w:lvlText w:val="•"/>
      <w:lvlJc w:val="left"/>
      <w:pPr>
        <w:ind w:left="5826" w:hanging="533"/>
      </w:pPr>
      <w:rPr>
        <w:rFonts w:hint="default"/>
        <w:lang w:val="en-US" w:eastAsia="en-US" w:bidi="ar-SA"/>
      </w:rPr>
    </w:lvl>
    <w:lvl w:ilvl="7" w:tplc="77F0B352">
      <w:numFmt w:val="bullet"/>
      <w:lvlText w:val="•"/>
      <w:lvlJc w:val="left"/>
      <w:pPr>
        <w:ind w:left="6700" w:hanging="533"/>
      </w:pPr>
      <w:rPr>
        <w:rFonts w:hint="default"/>
        <w:lang w:val="en-US" w:eastAsia="en-US" w:bidi="ar-SA"/>
      </w:rPr>
    </w:lvl>
    <w:lvl w:ilvl="8" w:tplc="04C8B1DA">
      <w:numFmt w:val="bullet"/>
      <w:lvlText w:val="•"/>
      <w:lvlJc w:val="left"/>
      <w:pPr>
        <w:ind w:left="7573" w:hanging="533"/>
      </w:pPr>
      <w:rPr>
        <w:rFonts w:hint="default"/>
        <w:lang w:val="en-US" w:eastAsia="en-US" w:bidi="ar-SA"/>
      </w:rPr>
    </w:lvl>
  </w:abstractNum>
  <w:abstractNum w:abstractNumId="87" w15:restartNumberingAfterBreak="0">
    <w:nsid w:val="6DA65161"/>
    <w:multiLevelType w:val="hybridMultilevel"/>
    <w:tmpl w:val="638A2A12"/>
    <w:lvl w:ilvl="0" w:tplc="5F72F742">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6A34D4E4">
      <w:start w:val="1"/>
      <w:numFmt w:val="lowerLetter"/>
      <w:lvlText w:val="(%2)"/>
      <w:lvlJc w:val="left"/>
      <w:pPr>
        <w:ind w:left="1458" w:hanging="533"/>
        <w:jc w:val="left"/>
      </w:pPr>
      <w:rPr>
        <w:rFonts w:ascii="Times New Roman" w:eastAsia="Times New Roman" w:hAnsi="Times New Roman" w:cs="Times New Roman" w:hint="default"/>
        <w:b w:val="0"/>
        <w:bCs w:val="0"/>
        <w:i w:val="0"/>
        <w:iCs w:val="0"/>
        <w:spacing w:val="-1"/>
        <w:w w:val="102"/>
        <w:sz w:val="22"/>
        <w:szCs w:val="22"/>
        <w:lang w:val="en-US" w:eastAsia="en-US" w:bidi="ar-SA"/>
      </w:rPr>
    </w:lvl>
    <w:lvl w:ilvl="2" w:tplc="AF8283B6">
      <w:numFmt w:val="bullet"/>
      <w:lvlText w:val="•"/>
      <w:lvlJc w:val="left"/>
      <w:pPr>
        <w:ind w:left="2333" w:hanging="533"/>
      </w:pPr>
      <w:rPr>
        <w:rFonts w:hint="default"/>
        <w:lang w:val="en-US" w:eastAsia="en-US" w:bidi="ar-SA"/>
      </w:rPr>
    </w:lvl>
    <w:lvl w:ilvl="3" w:tplc="5CEA0F8E">
      <w:numFmt w:val="bullet"/>
      <w:lvlText w:val="•"/>
      <w:lvlJc w:val="left"/>
      <w:pPr>
        <w:ind w:left="3206" w:hanging="533"/>
      </w:pPr>
      <w:rPr>
        <w:rFonts w:hint="default"/>
        <w:lang w:val="en-US" w:eastAsia="en-US" w:bidi="ar-SA"/>
      </w:rPr>
    </w:lvl>
    <w:lvl w:ilvl="4" w:tplc="F7ECD4E4">
      <w:numFmt w:val="bullet"/>
      <w:lvlText w:val="•"/>
      <w:lvlJc w:val="left"/>
      <w:pPr>
        <w:ind w:left="4080" w:hanging="533"/>
      </w:pPr>
      <w:rPr>
        <w:rFonts w:hint="default"/>
        <w:lang w:val="en-US" w:eastAsia="en-US" w:bidi="ar-SA"/>
      </w:rPr>
    </w:lvl>
    <w:lvl w:ilvl="5" w:tplc="ADD8D69A">
      <w:numFmt w:val="bullet"/>
      <w:lvlText w:val="•"/>
      <w:lvlJc w:val="left"/>
      <w:pPr>
        <w:ind w:left="4953" w:hanging="533"/>
      </w:pPr>
      <w:rPr>
        <w:rFonts w:hint="default"/>
        <w:lang w:val="en-US" w:eastAsia="en-US" w:bidi="ar-SA"/>
      </w:rPr>
    </w:lvl>
    <w:lvl w:ilvl="6" w:tplc="910AB90A">
      <w:numFmt w:val="bullet"/>
      <w:lvlText w:val="•"/>
      <w:lvlJc w:val="left"/>
      <w:pPr>
        <w:ind w:left="5826" w:hanging="533"/>
      </w:pPr>
      <w:rPr>
        <w:rFonts w:hint="default"/>
        <w:lang w:val="en-US" w:eastAsia="en-US" w:bidi="ar-SA"/>
      </w:rPr>
    </w:lvl>
    <w:lvl w:ilvl="7" w:tplc="51D252E6">
      <w:numFmt w:val="bullet"/>
      <w:lvlText w:val="•"/>
      <w:lvlJc w:val="left"/>
      <w:pPr>
        <w:ind w:left="6700" w:hanging="533"/>
      </w:pPr>
      <w:rPr>
        <w:rFonts w:hint="default"/>
        <w:lang w:val="en-US" w:eastAsia="en-US" w:bidi="ar-SA"/>
      </w:rPr>
    </w:lvl>
    <w:lvl w:ilvl="8" w:tplc="C2E8BF0C">
      <w:numFmt w:val="bullet"/>
      <w:lvlText w:val="•"/>
      <w:lvlJc w:val="left"/>
      <w:pPr>
        <w:ind w:left="7573" w:hanging="533"/>
      </w:pPr>
      <w:rPr>
        <w:rFonts w:hint="default"/>
        <w:lang w:val="en-US" w:eastAsia="en-US" w:bidi="ar-SA"/>
      </w:rPr>
    </w:lvl>
  </w:abstractNum>
  <w:abstractNum w:abstractNumId="88" w15:restartNumberingAfterBreak="0">
    <w:nsid w:val="6E3D7252"/>
    <w:multiLevelType w:val="hybridMultilevel"/>
    <w:tmpl w:val="F0602B56"/>
    <w:lvl w:ilvl="0" w:tplc="CAC2F0FC">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91D4DFB0">
      <w:numFmt w:val="bullet"/>
      <w:lvlText w:val="•"/>
      <w:lvlJc w:val="left"/>
      <w:pPr>
        <w:ind w:left="1760" w:hanging="799"/>
      </w:pPr>
      <w:rPr>
        <w:rFonts w:hint="default"/>
        <w:lang w:val="en-US" w:eastAsia="en-US" w:bidi="ar-SA"/>
      </w:rPr>
    </w:lvl>
    <w:lvl w:ilvl="2" w:tplc="09766994">
      <w:numFmt w:val="bullet"/>
      <w:lvlText w:val="•"/>
      <w:lvlJc w:val="left"/>
      <w:pPr>
        <w:ind w:left="2600" w:hanging="799"/>
      </w:pPr>
      <w:rPr>
        <w:rFonts w:hint="default"/>
        <w:lang w:val="en-US" w:eastAsia="en-US" w:bidi="ar-SA"/>
      </w:rPr>
    </w:lvl>
    <w:lvl w:ilvl="3" w:tplc="AE046366">
      <w:numFmt w:val="bullet"/>
      <w:lvlText w:val="•"/>
      <w:lvlJc w:val="left"/>
      <w:pPr>
        <w:ind w:left="3440" w:hanging="799"/>
      </w:pPr>
      <w:rPr>
        <w:rFonts w:hint="default"/>
        <w:lang w:val="en-US" w:eastAsia="en-US" w:bidi="ar-SA"/>
      </w:rPr>
    </w:lvl>
    <w:lvl w:ilvl="4" w:tplc="9DF8CDCC">
      <w:numFmt w:val="bullet"/>
      <w:lvlText w:val="•"/>
      <w:lvlJc w:val="left"/>
      <w:pPr>
        <w:ind w:left="4280" w:hanging="799"/>
      </w:pPr>
      <w:rPr>
        <w:rFonts w:hint="default"/>
        <w:lang w:val="en-US" w:eastAsia="en-US" w:bidi="ar-SA"/>
      </w:rPr>
    </w:lvl>
    <w:lvl w:ilvl="5" w:tplc="B8506E44">
      <w:numFmt w:val="bullet"/>
      <w:lvlText w:val="•"/>
      <w:lvlJc w:val="left"/>
      <w:pPr>
        <w:ind w:left="5120" w:hanging="799"/>
      </w:pPr>
      <w:rPr>
        <w:rFonts w:hint="default"/>
        <w:lang w:val="en-US" w:eastAsia="en-US" w:bidi="ar-SA"/>
      </w:rPr>
    </w:lvl>
    <w:lvl w:ilvl="6" w:tplc="B99E6714">
      <w:numFmt w:val="bullet"/>
      <w:lvlText w:val="•"/>
      <w:lvlJc w:val="left"/>
      <w:pPr>
        <w:ind w:left="5960" w:hanging="799"/>
      </w:pPr>
      <w:rPr>
        <w:rFonts w:hint="default"/>
        <w:lang w:val="en-US" w:eastAsia="en-US" w:bidi="ar-SA"/>
      </w:rPr>
    </w:lvl>
    <w:lvl w:ilvl="7" w:tplc="0B727BDA">
      <w:numFmt w:val="bullet"/>
      <w:lvlText w:val="•"/>
      <w:lvlJc w:val="left"/>
      <w:pPr>
        <w:ind w:left="6800" w:hanging="799"/>
      </w:pPr>
      <w:rPr>
        <w:rFonts w:hint="default"/>
        <w:lang w:val="en-US" w:eastAsia="en-US" w:bidi="ar-SA"/>
      </w:rPr>
    </w:lvl>
    <w:lvl w:ilvl="8" w:tplc="E774E280">
      <w:numFmt w:val="bullet"/>
      <w:lvlText w:val="•"/>
      <w:lvlJc w:val="left"/>
      <w:pPr>
        <w:ind w:left="7640" w:hanging="799"/>
      </w:pPr>
      <w:rPr>
        <w:rFonts w:hint="default"/>
        <w:lang w:val="en-US" w:eastAsia="en-US" w:bidi="ar-SA"/>
      </w:rPr>
    </w:lvl>
  </w:abstractNum>
  <w:abstractNum w:abstractNumId="89" w15:restartNumberingAfterBreak="0">
    <w:nsid w:val="715D4EA5"/>
    <w:multiLevelType w:val="hybridMultilevel"/>
    <w:tmpl w:val="8A42A54C"/>
    <w:lvl w:ilvl="0" w:tplc="DFF41F4E">
      <w:start w:val="1"/>
      <w:numFmt w:val="decimal"/>
      <w:lvlText w:val="%1."/>
      <w:lvlJc w:val="left"/>
      <w:pPr>
        <w:ind w:left="1264" w:hanging="800"/>
        <w:jc w:val="left"/>
      </w:pPr>
      <w:rPr>
        <w:rFonts w:hint="default"/>
        <w:w w:val="102"/>
        <w:lang w:val="en-US" w:eastAsia="en-US" w:bidi="ar-SA"/>
      </w:rPr>
    </w:lvl>
    <w:lvl w:ilvl="1" w:tplc="57B631C6">
      <w:numFmt w:val="bullet"/>
      <w:lvlText w:val="-"/>
      <w:lvlJc w:val="left"/>
      <w:pPr>
        <w:ind w:left="1264" w:hanging="197"/>
      </w:pPr>
      <w:rPr>
        <w:rFonts w:ascii="Times New Roman" w:eastAsia="Times New Roman" w:hAnsi="Times New Roman" w:cs="Times New Roman" w:hint="default"/>
        <w:b/>
        <w:bCs/>
        <w:i w:val="0"/>
        <w:iCs w:val="0"/>
        <w:w w:val="102"/>
        <w:sz w:val="22"/>
        <w:szCs w:val="22"/>
        <w:lang w:val="en-US" w:eastAsia="en-US" w:bidi="ar-SA"/>
      </w:rPr>
    </w:lvl>
    <w:lvl w:ilvl="2" w:tplc="F788E800">
      <w:numFmt w:val="bullet"/>
      <w:lvlText w:val="•"/>
      <w:lvlJc w:val="left"/>
      <w:pPr>
        <w:ind w:left="2872" w:hanging="197"/>
      </w:pPr>
      <w:rPr>
        <w:rFonts w:hint="default"/>
        <w:lang w:val="en-US" w:eastAsia="en-US" w:bidi="ar-SA"/>
      </w:rPr>
    </w:lvl>
    <w:lvl w:ilvl="3" w:tplc="0562B890">
      <w:numFmt w:val="bullet"/>
      <w:lvlText w:val="•"/>
      <w:lvlJc w:val="left"/>
      <w:pPr>
        <w:ind w:left="3678" w:hanging="197"/>
      </w:pPr>
      <w:rPr>
        <w:rFonts w:hint="default"/>
        <w:lang w:val="en-US" w:eastAsia="en-US" w:bidi="ar-SA"/>
      </w:rPr>
    </w:lvl>
    <w:lvl w:ilvl="4" w:tplc="DAE656F8">
      <w:numFmt w:val="bullet"/>
      <w:lvlText w:val="•"/>
      <w:lvlJc w:val="left"/>
      <w:pPr>
        <w:ind w:left="4484" w:hanging="197"/>
      </w:pPr>
      <w:rPr>
        <w:rFonts w:hint="default"/>
        <w:lang w:val="en-US" w:eastAsia="en-US" w:bidi="ar-SA"/>
      </w:rPr>
    </w:lvl>
    <w:lvl w:ilvl="5" w:tplc="D3B440A4">
      <w:numFmt w:val="bullet"/>
      <w:lvlText w:val="•"/>
      <w:lvlJc w:val="left"/>
      <w:pPr>
        <w:ind w:left="5290" w:hanging="197"/>
      </w:pPr>
      <w:rPr>
        <w:rFonts w:hint="default"/>
        <w:lang w:val="en-US" w:eastAsia="en-US" w:bidi="ar-SA"/>
      </w:rPr>
    </w:lvl>
    <w:lvl w:ilvl="6" w:tplc="271011FA">
      <w:numFmt w:val="bullet"/>
      <w:lvlText w:val="•"/>
      <w:lvlJc w:val="left"/>
      <w:pPr>
        <w:ind w:left="6096" w:hanging="197"/>
      </w:pPr>
      <w:rPr>
        <w:rFonts w:hint="default"/>
        <w:lang w:val="en-US" w:eastAsia="en-US" w:bidi="ar-SA"/>
      </w:rPr>
    </w:lvl>
    <w:lvl w:ilvl="7" w:tplc="1012FE32">
      <w:numFmt w:val="bullet"/>
      <w:lvlText w:val="•"/>
      <w:lvlJc w:val="left"/>
      <w:pPr>
        <w:ind w:left="6902" w:hanging="197"/>
      </w:pPr>
      <w:rPr>
        <w:rFonts w:hint="default"/>
        <w:lang w:val="en-US" w:eastAsia="en-US" w:bidi="ar-SA"/>
      </w:rPr>
    </w:lvl>
    <w:lvl w:ilvl="8" w:tplc="546050B8">
      <w:numFmt w:val="bullet"/>
      <w:lvlText w:val="•"/>
      <w:lvlJc w:val="left"/>
      <w:pPr>
        <w:ind w:left="7708" w:hanging="197"/>
      </w:pPr>
      <w:rPr>
        <w:rFonts w:hint="default"/>
        <w:lang w:val="en-US" w:eastAsia="en-US" w:bidi="ar-SA"/>
      </w:rPr>
    </w:lvl>
  </w:abstractNum>
  <w:abstractNum w:abstractNumId="90" w15:restartNumberingAfterBreak="0">
    <w:nsid w:val="74B80938"/>
    <w:multiLevelType w:val="hybridMultilevel"/>
    <w:tmpl w:val="903CDDF4"/>
    <w:lvl w:ilvl="0" w:tplc="6CD48B2E">
      <w:start w:val="1"/>
      <w:numFmt w:val="decimal"/>
      <w:lvlText w:val="%1."/>
      <w:lvlJc w:val="left"/>
      <w:pPr>
        <w:ind w:left="925" w:hanging="799"/>
        <w:jc w:val="left"/>
      </w:pPr>
      <w:rPr>
        <w:rFonts w:ascii="Times New Roman" w:eastAsia="Times New Roman" w:hAnsi="Times New Roman" w:cs="Times New Roman" w:hint="default"/>
        <w:b w:val="0"/>
        <w:bCs w:val="0"/>
        <w:i w:val="0"/>
        <w:iCs w:val="0"/>
        <w:strike/>
        <w:w w:val="102"/>
        <w:sz w:val="22"/>
        <w:szCs w:val="22"/>
        <w:lang w:val="en-US" w:eastAsia="en-US" w:bidi="ar-SA"/>
      </w:rPr>
    </w:lvl>
    <w:lvl w:ilvl="1" w:tplc="D26ACC76">
      <w:start w:val="1"/>
      <w:numFmt w:val="lowerLetter"/>
      <w:lvlText w:val="(%2)"/>
      <w:lvlJc w:val="left"/>
      <w:pPr>
        <w:ind w:left="1458" w:hanging="533"/>
        <w:jc w:val="left"/>
      </w:pPr>
      <w:rPr>
        <w:rFonts w:hint="default"/>
        <w:strike/>
        <w:spacing w:val="-1"/>
        <w:w w:val="102"/>
        <w:lang w:val="en-US" w:eastAsia="en-US" w:bidi="ar-SA"/>
      </w:rPr>
    </w:lvl>
    <w:lvl w:ilvl="2" w:tplc="88CC5A28">
      <w:numFmt w:val="bullet"/>
      <w:lvlText w:val="•"/>
      <w:lvlJc w:val="left"/>
      <w:pPr>
        <w:ind w:left="2333" w:hanging="533"/>
      </w:pPr>
      <w:rPr>
        <w:rFonts w:hint="default"/>
        <w:lang w:val="en-US" w:eastAsia="en-US" w:bidi="ar-SA"/>
      </w:rPr>
    </w:lvl>
    <w:lvl w:ilvl="3" w:tplc="17B4CEC6">
      <w:numFmt w:val="bullet"/>
      <w:lvlText w:val="•"/>
      <w:lvlJc w:val="left"/>
      <w:pPr>
        <w:ind w:left="3206" w:hanging="533"/>
      </w:pPr>
      <w:rPr>
        <w:rFonts w:hint="default"/>
        <w:lang w:val="en-US" w:eastAsia="en-US" w:bidi="ar-SA"/>
      </w:rPr>
    </w:lvl>
    <w:lvl w:ilvl="4" w:tplc="02D886A2">
      <w:numFmt w:val="bullet"/>
      <w:lvlText w:val="•"/>
      <w:lvlJc w:val="left"/>
      <w:pPr>
        <w:ind w:left="4080" w:hanging="533"/>
      </w:pPr>
      <w:rPr>
        <w:rFonts w:hint="default"/>
        <w:lang w:val="en-US" w:eastAsia="en-US" w:bidi="ar-SA"/>
      </w:rPr>
    </w:lvl>
    <w:lvl w:ilvl="5" w:tplc="6BD099C2">
      <w:numFmt w:val="bullet"/>
      <w:lvlText w:val="•"/>
      <w:lvlJc w:val="left"/>
      <w:pPr>
        <w:ind w:left="4953" w:hanging="533"/>
      </w:pPr>
      <w:rPr>
        <w:rFonts w:hint="default"/>
        <w:lang w:val="en-US" w:eastAsia="en-US" w:bidi="ar-SA"/>
      </w:rPr>
    </w:lvl>
    <w:lvl w:ilvl="6" w:tplc="1C20470E">
      <w:numFmt w:val="bullet"/>
      <w:lvlText w:val="•"/>
      <w:lvlJc w:val="left"/>
      <w:pPr>
        <w:ind w:left="5826" w:hanging="533"/>
      </w:pPr>
      <w:rPr>
        <w:rFonts w:hint="default"/>
        <w:lang w:val="en-US" w:eastAsia="en-US" w:bidi="ar-SA"/>
      </w:rPr>
    </w:lvl>
    <w:lvl w:ilvl="7" w:tplc="7820E26E">
      <w:numFmt w:val="bullet"/>
      <w:lvlText w:val="•"/>
      <w:lvlJc w:val="left"/>
      <w:pPr>
        <w:ind w:left="6700" w:hanging="533"/>
      </w:pPr>
      <w:rPr>
        <w:rFonts w:hint="default"/>
        <w:lang w:val="en-US" w:eastAsia="en-US" w:bidi="ar-SA"/>
      </w:rPr>
    </w:lvl>
    <w:lvl w:ilvl="8" w:tplc="5AB8D46A">
      <w:numFmt w:val="bullet"/>
      <w:lvlText w:val="•"/>
      <w:lvlJc w:val="left"/>
      <w:pPr>
        <w:ind w:left="7573" w:hanging="533"/>
      </w:pPr>
      <w:rPr>
        <w:rFonts w:hint="default"/>
        <w:lang w:val="en-US" w:eastAsia="en-US" w:bidi="ar-SA"/>
      </w:rPr>
    </w:lvl>
  </w:abstractNum>
  <w:abstractNum w:abstractNumId="91" w15:restartNumberingAfterBreak="0">
    <w:nsid w:val="75B57E6C"/>
    <w:multiLevelType w:val="hybridMultilevel"/>
    <w:tmpl w:val="98661A60"/>
    <w:lvl w:ilvl="0" w:tplc="5CACBF9E">
      <w:start w:val="1"/>
      <w:numFmt w:val="decimal"/>
      <w:lvlText w:val="%1."/>
      <w:lvlJc w:val="left"/>
      <w:pPr>
        <w:ind w:left="925" w:hanging="799"/>
        <w:jc w:val="left"/>
      </w:pPr>
      <w:rPr>
        <w:rFonts w:ascii="Times New Roman" w:eastAsia="Times New Roman" w:hAnsi="Times New Roman" w:cs="Times New Roman" w:hint="default"/>
        <w:b/>
        <w:bCs/>
        <w:i w:val="0"/>
        <w:iCs w:val="0"/>
        <w:w w:val="102"/>
        <w:sz w:val="22"/>
        <w:szCs w:val="22"/>
        <w:lang w:val="en-US" w:eastAsia="en-US" w:bidi="ar-SA"/>
      </w:rPr>
    </w:lvl>
    <w:lvl w:ilvl="1" w:tplc="96D0504E">
      <w:start w:val="1"/>
      <w:numFmt w:val="lowerRoman"/>
      <w:lvlText w:val="(%2)"/>
      <w:lvlJc w:val="left"/>
      <w:pPr>
        <w:ind w:left="925" w:hanging="804"/>
        <w:jc w:val="left"/>
      </w:pPr>
      <w:rPr>
        <w:rFonts w:ascii="Times New Roman" w:eastAsia="Times New Roman" w:hAnsi="Times New Roman" w:cs="Times New Roman" w:hint="default"/>
        <w:b/>
        <w:bCs/>
        <w:i w:val="0"/>
        <w:iCs w:val="0"/>
        <w:spacing w:val="-1"/>
        <w:w w:val="102"/>
        <w:sz w:val="22"/>
        <w:szCs w:val="22"/>
        <w:lang w:val="en-US" w:eastAsia="en-US" w:bidi="ar-SA"/>
      </w:rPr>
    </w:lvl>
    <w:lvl w:ilvl="2" w:tplc="2DD49E3E">
      <w:numFmt w:val="bullet"/>
      <w:lvlText w:val="•"/>
      <w:lvlJc w:val="left"/>
      <w:pPr>
        <w:ind w:left="2600" w:hanging="804"/>
      </w:pPr>
      <w:rPr>
        <w:rFonts w:hint="default"/>
        <w:lang w:val="en-US" w:eastAsia="en-US" w:bidi="ar-SA"/>
      </w:rPr>
    </w:lvl>
    <w:lvl w:ilvl="3" w:tplc="478E90B4">
      <w:numFmt w:val="bullet"/>
      <w:lvlText w:val="•"/>
      <w:lvlJc w:val="left"/>
      <w:pPr>
        <w:ind w:left="3440" w:hanging="804"/>
      </w:pPr>
      <w:rPr>
        <w:rFonts w:hint="default"/>
        <w:lang w:val="en-US" w:eastAsia="en-US" w:bidi="ar-SA"/>
      </w:rPr>
    </w:lvl>
    <w:lvl w:ilvl="4" w:tplc="C7E65940">
      <w:numFmt w:val="bullet"/>
      <w:lvlText w:val="•"/>
      <w:lvlJc w:val="left"/>
      <w:pPr>
        <w:ind w:left="4280" w:hanging="804"/>
      </w:pPr>
      <w:rPr>
        <w:rFonts w:hint="default"/>
        <w:lang w:val="en-US" w:eastAsia="en-US" w:bidi="ar-SA"/>
      </w:rPr>
    </w:lvl>
    <w:lvl w:ilvl="5" w:tplc="7228E0B8">
      <w:numFmt w:val="bullet"/>
      <w:lvlText w:val="•"/>
      <w:lvlJc w:val="left"/>
      <w:pPr>
        <w:ind w:left="5120" w:hanging="804"/>
      </w:pPr>
      <w:rPr>
        <w:rFonts w:hint="default"/>
        <w:lang w:val="en-US" w:eastAsia="en-US" w:bidi="ar-SA"/>
      </w:rPr>
    </w:lvl>
    <w:lvl w:ilvl="6" w:tplc="7284A29E">
      <w:numFmt w:val="bullet"/>
      <w:lvlText w:val="•"/>
      <w:lvlJc w:val="left"/>
      <w:pPr>
        <w:ind w:left="5960" w:hanging="804"/>
      </w:pPr>
      <w:rPr>
        <w:rFonts w:hint="default"/>
        <w:lang w:val="en-US" w:eastAsia="en-US" w:bidi="ar-SA"/>
      </w:rPr>
    </w:lvl>
    <w:lvl w:ilvl="7" w:tplc="1B54E3D2">
      <w:numFmt w:val="bullet"/>
      <w:lvlText w:val="•"/>
      <w:lvlJc w:val="left"/>
      <w:pPr>
        <w:ind w:left="6800" w:hanging="804"/>
      </w:pPr>
      <w:rPr>
        <w:rFonts w:hint="default"/>
        <w:lang w:val="en-US" w:eastAsia="en-US" w:bidi="ar-SA"/>
      </w:rPr>
    </w:lvl>
    <w:lvl w:ilvl="8" w:tplc="6B3077F0">
      <w:numFmt w:val="bullet"/>
      <w:lvlText w:val="•"/>
      <w:lvlJc w:val="left"/>
      <w:pPr>
        <w:ind w:left="7640" w:hanging="804"/>
      </w:pPr>
      <w:rPr>
        <w:rFonts w:hint="default"/>
        <w:lang w:val="en-US" w:eastAsia="en-US" w:bidi="ar-SA"/>
      </w:rPr>
    </w:lvl>
  </w:abstractNum>
  <w:abstractNum w:abstractNumId="92" w15:restartNumberingAfterBreak="0">
    <w:nsid w:val="75FE73BF"/>
    <w:multiLevelType w:val="hybridMultilevel"/>
    <w:tmpl w:val="76E01148"/>
    <w:lvl w:ilvl="0" w:tplc="5C048C3A">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03B235E2">
      <w:start w:val="1"/>
      <w:numFmt w:val="lowerLetter"/>
      <w:lvlText w:val="(%2)"/>
      <w:lvlJc w:val="left"/>
      <w:pPr>
        <w:ind w:left="1458" w:hanging="533"/>
        <w:jc w:val="left"/>
      </w:pPr>
      <w:rPr>
        <w:rFonts w:ascii="Times New Roman" w:eastAsia="Times New Roman" w:hAnsi="Times New Roman" w:cs="Times New Roman" w:hint="default"/>
        <w:b w:val="0"/>
        <w:bCs w:val="0"/>
        <w:i w:val="0"/>
        <w:iCs w:val="0"/>
        <w:spacing w:val="-1"/>
        <w:w w:val="102"/>
        <w:sz w:val="22"/>
        <w:szCs w:val="22"/>
        <w:lang w:val="en-US" w:eastAsia="en-US" w:bidi="ar-SA"/>
      </w:rPr>
    </w:lvl>
    <w:lvl w:ilvl="2" w:tplc="ACAA811E">
      <w:numFmt w:val="bullet"/>
      <w:lvlText w:val="•"/>
      <w:lvlJc w:val="left"/>
      <w:pPr>
        <w:ind w:left="2333" w:hanging="533"/>
      </w:pPr>
      <w:rPr>
        <w:rFonts w:hint="default"/>
        <w:lang w:val="en-US" w:eastAsia="en-US" w:bidi="ar-SA"/>
      </w:rPr>
    </w:lvl>
    <w:lvl w:ilvl="3" w:tplc="D6703C3E">
      <w:numFmt w:val="bullet"/>
      <w:lvlText w:val="•"/>
      <w:lvlJc w:val="left"/>
      <w:pPr>
        <w:ind w:left="3206" w:hanging="533"/>
      </w:pPr>
      <w:rPr>
        <w:rFonts w:hint="default"/>
        <w:lang w:val="en-US" w:eastAsia="en-US" w:bidi="ar-SA"/>
      </w:rPr>
    </w:lvl>
    <w:lvl w:ilvl="4" w:tplc="75083242">
      <w:numFmt w:val="bullet"/>
      <w:lvlText w:val="•"/>
      <w:lvlJc w:val="left"/>
      <w:pPr>
        <w:ind w:left="4080" w:hanging="533"/>
      </w:pPr>
      <w:rPr>
        <w:rFonts w:hint="default"/>
        <w:lang w:val="en-US" w:eastAsia="en-US" w:bidi="ar-SA"/>
      </w:rPr>
    </w:lvl>
    <w:lvl w:ilvl="5" w:tplc="9B82617A">
      <w:numFmt w:val="bullet"/>
      <w:lvlText w:val="•"/>
      <w:lvlJc w:val="left"/>
      <w:pPr>
        <w:ind w:left="4953" w:hanging="533"/>
      </w:pPr>
      <w:rPr>
        <w:rFonts w:hint="default"/>
        <w:lang w:val="en-US" w:eastAsia="en-US" w:bidi="ar-SA"/>
      </w:rPr>
    </w:lvl>
    <w:lvl w:ilvl="6" w:tplc="E6ACEB7A">
      <w:numFmt w:val="bullet"/>
      <w:lvlText w:val="•"/>
      <w:lvlJc w:val="left"/>
      <w:pPr>
        <w:ind w:left="5826" w:hanging="533"/>
      </w:pPr>
      <w:rPr>
        <w:rFonts w:hint="default"/>
        <w:lang w:val="en-US" w:eastAsia="en-US" w:bidi="ar-SA"/>
      </w:rPr>
    </w:lvl>
    <w:lvl w:ilvl="7" w:tplc="69486280">
      <w:numFmt w:val="bullet"/>
      <w:lvlText w:val="•"/>
      <w:lvlJc w:val="left"/>
      <w:pPr>
        <w:ind w:left="6700" w:hanging="533"/>
      </w:pPr>
      <w:rPr>
        <w:rFonts w:hint="default"/>
        <w:lang w:val="en-US" w:eastAsia="en-US" w:bidi="ar-SA"/>
      </w:rPr>
    </w:lvl>
    <w:lvl w:ilvl="8" w:tplc="227403D0">
      <w:numFmt w:val="bullet"/>
      <w:lvlText w:val="•"/>
      <w:lvlJc w:val="left"/>
      <w:pPr>
        <w:ind w:left="7573" w:hanging="533"/>
      </w:pPr>
      <w:rPr>
        <w:rFonts w:hint="default"/>
        <w:lang w:val="en-US" w:eastAsia="en-US" w:bidi="ar-SA"/>
      </w:rPr>
    </w:lvl>
  </w:abstractNum>
  <w:abstractNum w:abstractNumId="93" w15:restartNumberingAfterBreak="0">
    <w:nsid w:val="7601627F"/>
    <w:multiLevelType w:val="hybridMultilevel"/>
    <w:tmpl w:val="DAB4C578"/>
    <w:lvl w:ilvl="0" w:tplc="299CBDD6">
      <w:start w:val="1"/>
      <w:numFmt w:val="decimal"/>
      <w:lvlText w:val="%1."/>
      <w:lvlJc w:val="left"/>
      <w:pPr>
        <w:ind w:left="925" w:hanging="799"/>
        <w:jc w:val="left"/>
      </w:pPr>
      <w:rPr>
        <w:rFonts w:hint="default"/>
        <w:w w:val="102"/>
        <w:lang w:val="en-US" w:eastAsia="en-US" w:bidi="ar-SA"/>
      </w:rPr>
    </w:lvl>
    <w:lvl w:ilvl="1" w:tplc="6ADA87E0">
      <w:numFmt w:val="bullet"/>
      <w:lvlText w:val="•"/>
      <w:lvlJc w:val="left"/>
      <w:pPr>
        <w:ind w:left="1760" w:hanging="799"/>
      </w:pPr>
      <w:rPr>
        <w:rFonts w:hint="default"/>
        <w:lang w:val="en-US" w:eastAsia="en-US" w:bidi="ar-SA"/>
      </w:rPr>
    </w:lvl>
    <w:lvl w:ilvl="2" w:tplc="05F61BAC">
      <w:numFmt w:val="bullet"/>
      <w:lvlText w:val="•"/>
      <w:lvlJc w:val="left"/>
      <w:pPr>
        <w:ind w:left="2600" w:hanging="799"/>
      </w:pPr>
      <w:rPr>
        <w:rFonts w:hint="default"/>
        <w:lang w:val="en-US" w:eastAsia="en-US" w:bidi="ar-SA"/>
      </w:rPr>
    </w:lvl>
    <w:lvl w:ilvl="3" w:tplc="F6AE37F4">
      <w:numFmt w:val="bullet"/>
      <w:lvlText w:val="•"/>
      <w:lvlJc w:val="left"/>
      <w:pPr>
        <w:ind w:left="3440" w:hanging="799"/>
      </w:pPr>
      <w:rPr>
        <w:rFonts w:hint="default"/>
        <w:lang w:val="en-US" w:eastAsia="en-US" w:bidi="ar-SA"/>
      </w:rPr>
    </w:lvl>
    <w:lvl w:ilvl="4" w:tplc="16CE1C52">
      <w:numFmt w:val="bullet"/>
      <w:lvlText w:val="•"/>
      <w:lvlJc w:val="left"/>
      <w:pPr>
        <w:ind w:left="4280" w:hanging="799"/>
      </w:pPr>
      <w:rPr>
        <w:rFonts w:hint="default"/>
        <w:lang w:val="en-US" w:eastAsia="en-US" w:bidi="ar-SA"/>
      </w:rPr>
    </w:lvl>
    <w:lvl w:ilvl="5" w:tplc="E68E583A">
      <w:numFmt w:val="bullet"/>
      <w:lvlText w:val="•"/>
      <w:lvlJc w:val="left"/>
      <w:pPr>
        <w:ind w:left="5120" w:hanging="799"/>
      </w:pPr>
      <w:rPr>
        <w:rFonts w:hint="default"/>
        <w:lang w:val="en-US" w:eastAsia="en-US" w:bidi="ar-SA"/>
      </w:rPr>
    </w:lvl>
    <w:lvl w:ilvl="6" w:tplc="36CC8802">
      <w:numFmt w:val="bullet"/>
      <w:lvlText w:val="•"/>
      <w:lvlJc w:val="left"/>
      <w:pPr>
        <w:ind w:left="5960" w:hanging="799"/>
      </w:pPr>
      <w:rPr>
        <w:rFonts w:hint="default"/>
        <w:lang w:val="en-US" w:eastAsia="en-US" w:bidi="ar-SA"/>
      </w:rPr>
    </w:lvl>
    <w:lvl w:ilvl="7" w:tplc="1804D94C">
      <w:numFmt w:val="bullet"/>
      <w:lvlText w:val="•"/>
      <w:lvlJc w:val="left"/>
      <w:pPr>
        <w:ind w:left="6800" w:hanging="799"/>
      </w:pPr>
      <w:rPr>
        <w:rFonts w:hint="default"/>
        <w:lang w:val="en-US" w:eastAsia="en-US" w:bidi="ar-SA"/>
      </w:rPr>
    </w:lvl>
    <w:lvl w:ilvl="8" w:tplc="B13A7968">
      <w:numFmt w:val="bullet"/>
      <w:lvlText w:val="•"/>
      <w:lvlJc w:val="left"/>
      <w:pPr>
        <w:ind w:left="7640" w:hanging="799"/>
      </w:pPr>
      <w:rPr>
        <w:rFonts w:hint="default"/>
        <w:lang w:val="en-US" w:eastAsia="en-US" w:bidi="ar-SA"/>
      </w:rPr>
    </w:lvl>
  </w:abstractNum>
  <w:abstractNum w:abstractNumId="94" w15:restartNumberingAfterBreak="0">
    <w:nsid w:val="76BC6E6A"/>
    <w:multiLevelType w:val="hybridMultilevel"/>
    <w:tmpl w:val="50927D5A"/>
    <w:lvl w:ilvl="0" w:tplc="50A67826">
      <w:start w:val="1"/>
      <w:numFmt w:val="decimal"/>
      <w:lvlText w:val="%1."/>
      <w:lvlJc w:val="left"/>
      <w:pPr>
        <w:ind w:left="925" w:hanging="800"/>
        <w:jc w:val="left"/>
      </w:pPr>
      <w:rPr>
        <w:rFonts w:ascii="Times New Roman" w:eastAsia="Times New Roman" w:hAnsi="Times New Roman" w:cs="Times New Roman" w:hint="default"/>
        <w:b w:val="0"/>
        <w:bCs w:val="0"/>
        <w:i w:val="0"/>
        <w:iCs w:val="0"/>
        <w:w w:val="102"/>
        <w:sz w:val="22"/>
        <w:szCs w:val="22"/>
        <w:lang w:val="en-US" w:eastAsia="en-US" w:bidi="ar-SA"/>
      </w:rPr>
    </w:lvl>
    <w:lvl w:ilvl="1" w:tplc="CFBC06CA">
      <w:numFmt w:val="bullet"/>
      <w:lvlText w:val="•"/>
      <w:lvlJc w:val="left"/>
      <w:pPr>
        <w:ind w:left="1760" w:hanging="800"/>
      </w:pPr>
      <w:rPr>
        <w:rFonts w:hint="default"/>
        <w:lang w:val="en-US" w:eastAsia="en-US" w:bidi="ar-SA"/>
      </w:rPr>
    </w:lvl>
    <w:lvl w:ilvl="2" w:tplc="BA1EC502">
      <w:numFmt w:val="bullet"/>
      <w:lvlText w:val="•"/>
      <w:lvlJc w:val="left"/>
      <w:pPr>
        <w:ind w:left="2600" w:hanging="800"/>
      </w:pPr>
      <w:rPr>
        <w:rFonts w:hint="default"/>
        <w:lang w:val="en-US" w:eastAsia="en-US" w:bidi="ar-SA"/>
      </w:rPr>
    </w:lvl>
    <w:lvl w:ilvl="3" w:tplc="746CDE98">
      <w:numFmt w:val="bullet"/>
      <w:lvlText w:val="•"/>
      <w:lvlJc w:val="left"/>
      <w:pPr>
        <w:ind w:left="3440" w:hanging="800"/>
      </w:pPr>
      <w:rPr>
        <w:rFonts w:hint="default"/>
        <w:lang w:val="en-US" w:eastAsia="en-US" w:bidi="ar-SA"/>
      </w:rPr>
    </w:lvl>
    <w:lvl w:ilvl="4" w:tplc="0BF29D40">
      <w:numFmt w:val="bullet"/>
      <w:lvlText w:val="•"/>
      <w:lvlJc w:val="left"/>
      <w:pPr>
        <w:ind w:left="4280" w:hanging="800"/>
      </w:pPr>
      <w:rPr>
        <w:rFonts w:hint="default"/>
        <w:lang w:val="en-US" w:eastAsia="en-US" w:bidi="ar-SA"/>
      </w:rPr>
    </w:lvl>
    <w:lvl w:ilvl="5" w:tplc="1AF0BE40">
      <w:numFmt w:val="bullet"/>
      <w:lvlText w:val="•"/>
      <w:lvlJc w:val="left"/>
      <w:pPr>
        <w:ind w:left="5120" w:hanging="800"/>
      </w:pPr>
      <w:rPr>
        <w:rFonts w:hint="default"/>
        <w:lang w:val="en-US" w:eastAsia="en-US" w:bidi="ar-SA"/>
      </w:rPr>
    </w:lvl>
    <w:lvl w:ilvl="6" w:tplc="489AC6E0">
      <w:numFmt w:val="bullet"/>
      <w:lvlText w:val="•"/>
      <w:lvlJc w:val="left"/>
      <w:pPr>
        <w:ind w:left="5960" w:hanging="800"/>
      </w:pPr>
      <w:rPr>
        <w:rFonts w:hint="default"/>
        <w:lang w:val="en-US" w:eastAsia="en-US" w:bidi="ar-SA"/>
      </w:rPr>
    </w:lvl>
    <w:lvl w:ilvl="7" w:tplc="F60E1124">
      <w:numFmt w:val="bullet"/>
      <w:lvlText w:val="•"/>
      <w:lvlJc w:val="left"/>
      <w:pPr>
        <w:ind w:left="6800" w:hanging="800"/>
      </w:pPr>
      <w:rPr>
        <w:rFonts w:hint="default"/>
        <w:lang w:val="en-US" w:eastAsia="en-US" w:bidi="ar-SA"/>
      </w:rPr>
    </w:lvl>
    <w:lvl w:ilvl="8" w:tplc="0E261CFC">
      <w:numFmt w:val="bullet"/>
      <w:lvlText w:val="•"/>
      <w:lvlJc w:val="left"/>
      <w:pPr>
        <w:ind w:left="7640" w:hanging="800"/>
      </w:pPr>
      <w:rPr>
        <w:rFonts w:hint="default"/>
        <w:lang w:val="en-US" w:eastAsia="en-US" w:bidi="ar-SA"/>
      </w:rPr>
    </w:lvl>
  </w:abstractNum>
  <w:abstractNum w:abstractNumId="95" w15:restartNumberingAfterBreak="0">
    <w:nsid w:val="78E67026"/>
    <w:multiLevelType w:val="hybridMultilevel"/>
    <w:tmpl w:val="67DE4E86"/>
    <w:lvl w:ilvl="0" w:tplc="D82E0938">
      <w:start w:val="1"/>
      <w:numFmt w:val="decimal"/>
      <w:lvlText w:val="%1."/>
      <w:lvlJc w:val="left"/>
      <w:pPr>
        <w:ind w:left="925" w:hanging="799"/>
        <w:jc w:val="left"/>
      </w:pPr>
      <w:rPr>
        <w:rFonts w:hint="default"/>
        <w:w w:val="102"/>
        <w:lang w:val="en-US" w:eastAsia="en-US" w:bidi="ar-SA"/>
      </w:rPr>
    </w:lvl>
    <w:lvl w:ilvl="1" w:tplc="E29E78C2">
      <w:numFmt w:val="bullet"/>
      <w:lvlText w:val="•"/>
      <w:lvlJc w:val="left"/>
      <w:pPr>
        <w:ind w:left="1760" w:hanging="799"/>
      </w:pPr>
      <w:rPr>
        <w:rFonts w:hint="default"/>
        <w:lang w:val="en-US" w:eastAsia="en-US" w:bidi="ar-SA"/>
      </w:rPr>
    </w:lvl>
    <w:lvl w:ilvl="2" w:tplc="20B643E2">
      <w:numFmt w:val="bullet"/>
      <w:lvlText w:val="•"/>
      <w:lvlJc w:val="left"/>
      <w:pPr>
        <w:ind w:left="2600" w:hanging="799"/>
      </w:pPr>
      <w:rPr>
        <w:rFonts w:hint="default"/>
        <w:lang w:val="en-US" w:eastAsia="en-US" w:bidi="ar-SA"/>
      </w:rPr>
    </w:lvl>
    <w:lvl w:ilvl="3" w:tplc="937A2E94">
      <w:numFmt w:val="bullet"/>
      <w:lvlText w:val="•"/>
      <w:lvlJc w:val="left"/>
      <w:pPr>
        <w:ind w:left="3440" w:hanging="799"/>
      </w:pPr>
      <w:rPr>
        <w:rFonts w:hint="default"/>
        <w:lang w:val="en-US" w:eastAsia="en-US" w:bidi="ar-SA"/>
      </w:rPr>
    </w:lvl>
    <w:lvl w:ilvl="4" w:tplc="506E11DE">
      <w:numFmt w:val="bullet"/>
      <w:lvlText w:val="•"/>
      <w:lvlJc w:val="left"/>
      <w:pPr>
        <w:ind w:left="4280" w:hanging="799"/>
      </w:pPr>
      <w:rPr>
        <w:rFonts w:hint="default"/>
        <w:lang w:val="en-US" w:eastAsia="en-US" w:bidi="ar-SA"/>
      </w:rPr>
    </w:lvl>
    <w:lvl w:ilvl="5" w:tplc="CB8427C6">
      <w:numFmt w:val="bullet"/>
      <w:lvlText w:val="•"/>
      <w:lvlJc w:val="left"/>
      <w:pPr>
        <w:ind w:left="5120" w:hanging="799"/>
      </w:pPr>
      <w:rPr>
        <w:rFonts w:hint="default"/>
        <w:lang w:val="en-US" w:eastAsia="en-US" w:bidi="ar-SA"/>
      </w:rPr>
    </w:lvl>
    <w:lvl w:ilvl="6" w:tplc="2850D07E">
      <w:numFmt w:val="bullet"/>
      <w:lvlText w:val="•"/>
      <w:lvlJc w:val="left"/>
      <w:pPr>
        <w:ind w:left="5960" w:hanging="799"/>
      </w:pPr>
      <w:rPr>
        <w:rFonts w:hint="default"/>
        <w:lang w:val="en-US" w:eastAsia="en-US" w:bidi="ar-SA"/>
      </w:rPr>
    </w:lvl>
    <w:lvl w:ilvl="7" w:tplc="17AEB7E8">
      <w:numFmt w:val="bullet"/>
      <w:lvlText w:val="•"/>
      <w:lvlJc w:val="left"/>
      <w:pPr>
        <w:ind w:left="6800" w:hanging="799"/>
      </w:pPr>
      <w:rPr>
        <w:rFonts w:hint="default"/>
        <w:lang w:val="en-US" w:eastAsia="en-US" w:bidi="ar-SA"/>
      </w:rPr>
    </w:lvl>
    <w:lvl w:ilvl="8" w:tplc="F806BABC">
      <w:numFmt w:val="bullet"/>
      <w:lvlText w:val="•"/>
      <w:lvlJc w:val="left"/>
      <w:pPr>
        <w:ind w:left="7640" w:hanging="799"/>
      </w:pPr>
      <w:rPr>
        <w:rFonts w:hint="default"/>
        <w:lang w:val="en-US" w:eastAsia="en-US" w:bidi="ar-SA"/>
      </w:rPr>
    </w:lvl>
  </w:abstractNum>
  <w:abstractNum w:abstractNumId="96" w15:restartNumberingAfterBreak="0">
    <w:nsid w:val="79EB0C67"/>
    <w:multiLevelType w:val="hybridMultilevel"/>
    <w:tmpl w:val="E80E1F84"/>
    <w:lvl w:ilvl="0" w:tplc="7056F408">
      <w:start w:val="1"/>
      <w:numFmt w:val="decimal"/>
      <w:lvlText w:val="%1."/>
      <w:lvlJc w:val="left"/>
      <w:pPr>
        <w:ind w:left="658" w:hanging="533"/>
        <w:jc w:val="left"/>
      </w:pPr>
      <w:rPr>
        <w:rFonts w:ascii="Times New Roman" w:eastAsia="Times New Roman" w:hAnsi="Times New Roman" w:cs="Times New Roman" w:hint="default"/>
        <w:b/>
        <w:bCs/>
        <w:i w:val="0"/>
        <w:iCs w:val="0"/>
        <w:w w:val="102"/>
        <w:sz w:val="22"/>
        <w:szCs w:val="22"/>
        <w:lang w:val="en-US" w:eastAsia="en-US" w:bidi="ar-SA"/>
      </w:rPr>
    </w:lvl>
    <w:lvl w:ilvl="1" w:tplc="7A9EA37C">
      <w:start w:val="1"/>
      <w:numFmt w:val="lowerLetter"/>
      <w:lvlText w:val="%2)"/>
      <w:lvlJc w:val="left"/>
      <w:pPr>
        <w:ind w:left="658" w:hanging="535"/>
        <w:jc w:val="left"/>
      </w:pPr>
      <w:rPr>
        <w:rFonts w:ascii="Times New Roman" w:eastAsia="Times New Roman" w:hAnsi="Times New Roman" w:cs="Times New Roman" w:hint="default"/>
        <w:b/>
        <w:bCs/>
        <w:i w:val="0"/>
        <w:iCs w:val="0"/>
        <w:w w:val="102"/>
        <w:sz w:val="22"/>
        <w:szCs w:val="22"/>
        <w:lang w:val="en-US" w:eastAsia="en-US" w:bidi="ar-SA"/>
      </w:rPr>
    </w:lvl>
    <w:lvl w:ilvl="2" w:tplc="35E86C34">
      <w:numFmt w:val="bullet"/>
      <w:lvlText w:val="•"/>
      <w:lvlJc w:val="left"/>
      <w:pPr>
        <w:ind w:left="2392" w:hanging="535"/>
      </w:pPr>
      <w:rPr>
        <w:rFonts w:hint="default"/>
        <w:lang w:val="en-US" w:eastAsia="en-US" w:bidi="ar-SA"/>
      </w:rPr>
    </w:lvl>
    <w:lvl w:ilvl="3" w:tplc="96CA60E6">
      <w:numFmt w:val="bullet"/>
      <w:lvlText w:val="•"/>
      <w:lvlJc w:val="left"/>
      <w:pPr>
        <w:ind w:left="3258" w:hanging="535"/>
      </w:pPr>
      <w:rPr>
        <w:rFonts w:hint="default"/>
        <w:lang w:val="en-US" w:eastAsia="en-US" w:bidi="ar-SA"/>
      </w:rPr>
    </w:lvl>
    <w:lvl w:ilvl="4" w:tplc="CCA8EE06">
      <w:numFmt w:val="bullet"/>
      <w:lvlText w:val="•"/>
      <w:lvlJc w:val="left"/>
      <w:pPr>
        <w:ind w:left="4124" w:hanging="535"/>
      </w:pPr>
      <w:rPr>
        <w:rFonts w:hint="default"/>
        <w:lang w:val="en-US" w:eastAsia="en-US" w:bidi="ar-SA"/>
      </w:rPr>
    </w:lvl>
    <w:lvl w:ilvl="5" w:tplc="0A8010A6">
      <w:numFmt w:val="bullet"/>
      <w:lvlText w:val="•"/>
      <w:lvlJc w:val="left"/>
      <w:pPr>
        <w:ind w:left="4990" w:hanging="535"/>
      </w:pPr>
      <w:rPr>
        <w:rFonts w:hint="default"/>
        <w:lang w:val="en-US" w:eastAsia="en-US" w:bidi="ar-SA"/>
      </w:rPr>
    </w:lvl>
    <w:lvl w:ilvl="6" w:tplc="04D25FA8">
      <w:numFmt w:val="bullet"/>
      <w:lvlText w:val="•"/>
      <w:lvlJc w:val="left"/>
      <w:pPr>
        <w:ind w:left="5856" w:hanging="535"/>
      </w:pPr>
      <w:rPr>
        <w:rFonts w:hint="default"/>
        <w:lang w:val="en-US" w:eastAsia="en-US" w:bidi="ar-SA"/>
      </w:rPr>
    </w:lvl>
    <w:lvl w:ilvl="7" w:tplc="37703584">
      <w:numFmt w:val="bullet"/>
      <w:lvlText w:val="•"/>
      <w:lvlJc w:val="left"/>
      <w:pPr>
        <w:ind w:left="6722" w:hanging="535"/>
      </w:pPr>
      <w:rPr>
        <w:rFonts w:hint="default"/>
        <w:lang w:val="en-US" w:eastAsia="en-US" w:bidi="ar-SA"/>
      </w:rPr>
    </w:lvl>
    <w:lvl w:ilvl="8" w:tplc="7C7E538E">
      <w:numFmt w:val="bullet"/>
      <w:lvlText w:val="•"/>
      <w:lvlJc w:val="left"/>
      <w:pPr>
        <w:ind w:left="7588" w:hanging="535"/>
      </w:pPr>
      <w:rPr>
        <w:rFonts w:hint="default"/>
        <w:lang w:val="en-US" w:eastAsia="en-US" w:bidi="ar-SA"/>
      </w:rPr>
    </w:lvl>
  </w:abstractNum>
  <w:abstractNum w:abstractNumId="97" w15:restartNumberingAfterBreak="0">
    <w:nsid w:val="7A864C0B"/>
    <w:multiLevelType w:val="hybridMultilevel"/>
    <w:tmpl w:val="F99679F8"/>
    <w:lvl w:ilvl="0" w:tplc="B8FC1DE0">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646AA660">
      <w:start w:val="1"/>
      <w:numFmt w:val="lowerLetter"/>
      <w:lvlText w:val="(%2)"/>
      <w:lvlJc w:val="left"/>
      <w:pPr>
        <w:ind w:left="1458" w:hanging="533"/>
        <w:jc w:val="left"/>
      </w:pPr>
      <w:rPr>
        <w:rFonts w:ascii="Times New Roman" w:eastAsia="Times New Roman" w:hAnsi="Times New Roman" w:cs="Times New Roman" w:hint="default"/>
        <w:b w:val="0"/>
        <w:bCs w:val="0"/>
        <w:i w:val="0"/>
        <w:iCs w:val="0"/>
        <w:spacing w:val="-1"/>
        <w:w w:val="102"/>
        <w:sz w:val="22"/>
        <w:szCs w:val="22"/>
        <w:lang w:val="en-US" w:eastAsia="en-US" w:bidi="ar-SA"/>
      </w:rPr>
    </w:lvl>
    <w:lvl w:ilvl="2" w:tplc="26226D98">
      <w:numFmt w:val="bullet"/>
      <w:lvlText w:val="•"/>
      <w:lvlJc w:val="left"/>
      <w:pPr>
        <w:ind w:left="2333" w:hanging="533"/>
      </w:pPr>
      <w:rPr>
        <w:rFonts w:hint="default"/>
        <w:lang w:val="en-US" w:eastAsia="en-US" w:bidi="ar-SA"/>
      </w:rPr>
    </w:lvl>
    <w:lvl w:ilvl="3" w:tplc="D6DC66A8">
      <w:numFmt w:val="bullet"/>
      <w:lvlText w:val="•"/>
      <w:lvlJc w:val="left"/>
      <w:pPr>
        <w:ind w:left="3206" w:hanging="533"/>
      </w:pPr>
      <w:rPr>
        <w:rFonts w:hint="default"/>
        <w:lang w:val="en-US" w:eastAsia="en-US" w:bidi="ar-SA"/>
      </w:rPr>
    </w:lvl>
    <w:lvl w:ilvl="4" w:tplc="C9E01C7E">
      <w:numFmt w:val="bullet"/>
      <w:lvlText w:val="•"/>
      <w:lvlJc w:val="left"/>
      <w:pPr>
        <w:ind w:left="4080" w:hanging="533"/>
      </w:pPr>
      <w:rPr>
        <w:rFonts w:hint="default"/>
        <w:lang w:val="en-US" w:eastAsia="en-US" w:bidi="ar-SA"/>
      </w:rPr>
    </w:lvl>
    <w:lvl w:ilvl="5" w:tplc="7C08B4B8">
      <w:numFmt w:val="bullet"/>
      <w:lvlText w:val="•"/>
      <w:lvlJc w:val="left"/>
      <w:pPr>
        <w:ind w:left="4953" w:hanging="533"/>
      </w:pPr>
      <w:rPr>
        <w:rFonts w:hint="default"/>
        <w:lang w:val="en-US" w:eastAsia="en-US" w:bidi="ar-SA"/>
      </w:rPr>
    </w:lvl>
    <w:lvl w:ilvl="6" w:tplc="77C2E84E">
      <w:numFmt w:val="bullet"/>
      <w:lvlText w:val="•"/>
      <w:lvlJc w:val="left"/>
      <w:pPr>
        <w:ind w:left="5826" w:hanging="533"/>
      </w:pPr>
      <w:rPr>
        <w:rFonts w:hint="default"/>
        <w:lang w:val="en-US" w:eastAsia="en-US" w:bidi="ar-SA"/>
      </w:rPr>
    </w:lvl>
    <w:lvl w:ilvl="7" w:tplc="8BB4F228">
      <w:numFmt w:val="bullet"/>
      <w:lvlText w:val="•"/>
      <w:lvlJc w:val="left"/>
      <w:pPr>
        <w:ind w:left="6700" w:hanging="533"/>
      </w:pPr>
      <w:rPr>
        <w:rFonts w:hint="default"/>
        <w:lang w:val="en-US" w:eastAsia="en-US" w:bidi="ar-SA"/>
      </w:rPr>
    </w:lvl>
    <w:lvl w:ilvl="8" w:tplc="B1126D1E">
      <w:numFmt w:val="bullet"/>
      <w:lvlText w:val="•"/>
      <w:lvlJc w:val="left"/>
      <w:pPr>
        <w:ind w:left="7573" w:hanging="533"/>
      </w:pPr>
      <w:rPr>
        <w:rFonts w:hint="default"/>
        <w:lang w:val="en-US" w:eastAsia="en-US" w:bidi="ar-SA"/>
      </w:rPr>
    </w:lvl>
  </w:abstractNum>
  <w:abstractNum w:abstractNumId="98" w15:restartNumberingAfterBreak="0">
    <w:nsid w:val="7BA41F44"/>
    <w:multiLevelType w:val="hybridMultilevel"/>
    <w:tmpl w:val="35B6FA2C"/>
    <w:lvl w:ilvl="0" w:tplc="1B74A08E">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07B273A2">
      <w:numFmt w:val="bullet"/>
      <w:lvlText w:val="•"/>
      <w:lvlJc w:val="left"/>
      <w:pPr>
        <w:ind w:left="1760" w:hanging="799"/>
      </w:pPr>
      <w:rPr>
        <w:rFonts w:hint="default"/>
        <w:lang w:val="en-US" w:eastAsia="en-US" w:bidi="ar-SA"/>
      </w:rPr>
    </w:lvl>
    <w:lvl w:ilvl="2" w:tplc="83446E46">
      <w:numFmt w:val="bullet"/>
      <w:lvlText w:val="•"/>
      <w:lvlJc w:val="left"/>
      <w:pPr>
        <w:ind w:left="2600" w:hanging="799"/>
      </w:pPr>
      <w:rPr>
        <w:rFonts w:hint="default"/>
        <w:lang w:val="en-US" w:eastAsia="en-US" w:bidi="ar-SA"/>
      </w:rPr>
    </w:lvl>
    <w:lvl w:ilvl="3" w:tplc="E26E249C">
      <w:numFmt w:val="bullet"/>
      <w:lvlText w:val="•"/>
      <w:lvlJc w:val="left"/>
      <w:pPr>
        <w:ind w:left="3440" w:hanging="799"/>
      </w:pPr>
      <w:rPr>
        <w:rFonts w:hint="default"/>
        <w:lang w:val="en-US" w:eastAsia="en-US" w:bidi="ar-SA"/>
      </w:rPr>
    </w:lvl>
    <w:lvl w:ilvl="4" w:tplc="FD02D208">
      <w:numFmt w:val="bullet"/>
      <w:lvlText w:val="•"/>
      <w:lvlJc w:val="left"/>
      <w:pPr>
        <w:ind w:left="4280" w:hanging="799"/>
      </w:pPr>
      <w:rPr>
        <w:rFonts w:hint="default"/>
        <w:lang w:val="en-US" w:eastAsia="en-US" w:bidi="ar-SA"/>
      </w:rPr>
    </w:lvl>
    <w:lvl w:ilvl="5" w:tplc="FEB886F6">
      <w:numFmt w:val="bullet"/>
      <w:lvlText w:val="•"/>
      <w:lvlJc w:val="left"/>
      <w:pPr>
        <w:ind w:left="5120" w:hanging="799"/>
      </w:pPr>
      <w:rPr>
        <w:rFonts w:hint="default"/>
        <w:lang w:val="en-US" w:eastAsia="en-US" w:bidi="ar-SA"/>
      </w:rPr>
    </w:lvl>
    <w:lvl w:ilvl="6" w:tplc="249E0C0E">
      <w:numFmt w:val="bullet"/>
      <w:lvlText w:val="•"/>
      <w:lvlJc w:val="left"/>
      <w:pPr>
        <w:ind w:left="5960" w:hanging="799"/>
      </w:pPr>
      <w:rPr>
        <w:rFonts w:hint="default"/>
        <w:lang w:val="en-US" w:eastAsia="en-US" w:bidi="ar-SA"/>
      </w:rPr>
    </w:lvl>
    <w:lvl w:ilvl="7" w:tplc="FB42D674">
      <w:numFmt w:val="bullet"/>
      <w:lvlText w:val="•"/>
      <w:lvlJc w:val="left"/>
      <w:pPr>
        <w:ind w:left="6800" w:hanging="799"/>
      </w:pPr>
      <w:rPr>
        <w:rFonts w:hint="default"/>
        <w:lang w:val="en-US" w:eastAsia="en-US" w:bidi="ar-SA"/>
      </w:rPr>
    </w:lvl>
    <w:lvl w:ilvl="8" w:tplc="9F9E048C">
      <w:numFmt w:val="bullet"/>
      <w:lvlText w:val="•"/>
      <w:lvlJc w:val="left"/>
      <w:pPr>
        <w:ind w:left="7640" w:hanging="799"/>
      </w:pPr>
      <w:rPr>
        <w:rFonts w:hint="default"/>
        <w:lang w:val="en-US" w:eastAsia="en-US" w:bidi="ar-SA"/>
      </w:rPr>
    </w:lvl>
  </w:abstractNum>
  <w:abstractNum w:abstractNumId="99" w15:restartNumberingAfterBreak="0">
    <w:nsid w:val="7BC63A96"/>
    <w:multiLevelType w:val="hybridMultilevel"/>
    <w:tmpl w:val="B9A6CCB4"/>
    <w:lvl w:ilvl="0" w:tplc="A20894FC">
      <w:start w:val="1"/>
      <w:numFmt w:val="decimal"/>
      <w:lvlText w:val="%1."/>
      <w:lvlJc w:val="left"/>
      <w:pPr>
        <w:ind w:left="925" w:hanging="799"/>
        <w:jc w:val="left"/>
      </w:pPr>
      <w:rPr>
        <w:rFonts w:hint="default"/>
        <w:w w:val="102"/>
        <w:lang w:val="en-US" w:eastAsia="en-US" w:bidi="ar-SA"/>
      </w:rPr>
    </w:lvl>
    <w:lvl w:ilvl="1" w:tplc="F0F0A754">
      <w:numFmt w:val="bullet"/>
      <w:lvlText w:val="•"/>
      <w:lvlJc w:val="left"/>
      <w:pPr>
        <w:ind w:left="1760" w:hanging="799"/>
      </w:pPr>
      <w:rPr>
        <w:rFonts w:hint="default"/>
        <w:lang w:val="en-US" w:eastAsia="en-US" w:bidi="ar-SA"/>
      </w:rPr>
    </w:lvl>
    <w:lvl w:ilvl="2" w:tplc="DA6CF7D8">
      <w:numFmt w:val="bullet"/>
      <w:lvlText w:val="•"/>
      <w:lvlJc w:val="left"/>
      <w:pPr>
        <w:ind w:left="2600" w:hanging="799"/>
      </w:pPr>
      <w:rPr>
        <w:rFonts w:hint="default"/>
        <w:lang w:val="en-US" w:eastAsia="en-US" w:bidi="ar-SA"/>
      </w:rPr>
    </w:lvl>
    <w:lvl w:ilvl="3" w:tplc="D80CC332">
      <w:numFmt w:val="bullet"/>
      <w:lvlText w:val="•"/>
      <w:lvlJc w:val="left"/>
      <w:pPr>
        <w:ind w:left="3440" w:hanging="799"/>
      </w:pPr>
      <w:rPr>
        <w:rFonts w:hint="default"/>
        <w:lang w:val="en-US" w:eastAsia="en-US" w:bidi="ar-SA"/>
      </w:rPr>
    </w:lvl>
    <w:lvl w:ilvl="4" w:tplc="DCF0A042">
      <w:numFmt w:val="bullet"/>
      <w:lvlText w:val="•"/>
      <w:lvlJc w:val="left"/>
      <w:pPr>
        <w:ind w:left="4280" w:hanging="799"/>
      </w:pPr>
      <w:rPr>
        <w:rFonts w:hint="default"/>
        <w:lang w:val="en-US" w:eastAsia="en-US" w:bidi="ar-SA"/>
      </w:rPr>
    </w:lvl>
    <w:lvl w:ilvl="5" w:tplc="AECE89A6">
      <w:numFmt w:val="bullet"/>
      <w:lvlText w:val="•"/>
      <w:lvlJc w:val="left"/>
      <w:pPr>
        <w:ind w:left="5120" w:hanging="799"/>
      </w:pPr>
      <w:rPr>
        <w:rFonts w:hint="default"/>
        <w:lang w:val="en-US" w:eastAsia="en-US" w:bidi="ar-SA"/>
      </w:rPr>
    </w:lvl>
    <w:lvl w:ilvl="6" w:tplc="3042C4BC">
      <w:numFmt w:val="bullet"/>
      <w:lvlText w:val="•"/>
      <w:lvlJc w:val="left"/>
      <w:pPr>
        <w:ind w:left="5960" w:hanging="799"/>
      </w:pPr>
      <w:rPr>
        <w:rFonts w:hint="default"/>
        <w:lang w:val="en-US" w:eastAsia="en-US" w:bidi="ar-SA"/>
      </w:rPr>
    </w:lvl>
    <w:lvl w:ilvl="7" w:tplc="E3BC4A92">
      <w:numFmt w:val="bullet"/>
      <w:lvlText w:val="•"/>
      <w:lvlJc w:val="left"/>
      <w:pPr>
        <w:ind w:left="6800" w:hanging="799"/>
      </w:pPr>
      <w:rPr>
        <w:rFonts w:hint="default"/>
        <w:lang w:val="en-US" w:eastAsia="en-US" w:bidi="ar-SA"/>
      </w:rPr>
    </w:lvl>
    <w:lvl w:ilvl="8" w:tplc="4134B8C6">
      <w:numFmt w:val="bullet"/>
      <w:lvlText w:val="•"/>
      <w:lvlJc w:val="left"/>
      <w:pPr>
        <w:ind w:left="7640" w:hanging="799"/>
      </w:pPr>
      <w:rPr>
        <w:rFonts w:hint="default"/>
        <w:lang w:val="en-US" w:eastAsia="en-US" w:bidi="ar-SA"/>
      </w:rPr>
    </w:lvl>
  </w:abstractNum>
  <w:abstractNum w:abstractNumId="100" w15:restartNumberingAfterBreak="0">
    <w:nsid w:val="7C5805AF"/>
    <w:multiLevelType w:val="hybridMultilevel"/>
    <w:tmpl w:val="6A1E916C"/>
    <w:lvl w:ilvl="0" w:tplc="45D451E6">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7B281B64">
      <w:numFmt w:val="bullet"/>
      <w:lvlText w:val="•"/>
      <w:lvlJc w:val="left"/>
      <w:pPr>
        <w:ind w:left="1760" w:hanging="799"/>
      </w:pPr>
      <w:rPr>
        <w:rFonts w:hint="default"/>
        <w:lang w:val="en-US" w:eastAsia="en-US" w:bidi="ar-SA"/>
      </w:rPr>
    </w:lvl>
    <w:lvl w:ilvl="2" w:tplc="43BE1E7C">
      <w:numFmt w:val="bullet"/>
      <w:lvlText w:val="•"/>
      <w:lvlJc w:val="left"/>
      <w:pPr>
        <w:ind w:left="2600" w:hanging="799"/>
      </w:pPr>
      <w:rPr>
        <w:rFonts w:hint="default"/>
        <w:lang w:val="en-US" w:eastAsia="en-US" w:bidi="ar-SA"/>
      </w:rPr>
    </w:lvl>
    <w:lvl w:ilvl="3" w:tplc="DC9CEADA">
      <w:numFmt w:val="bullet"/>
      <w:lvlText w:val="•"/>
      <w:lvlJc w:val="left"/>
      <w:pPr>
        <w:ind w:left="3440" w:hanging="799"/>
      </w:pPr>
      <w:rPr>
        <w:rFonts w:hint="default"/>
        <w:lang w:val="en-US" w:eastAsia="en-US" w:bidi="ar-SA"/>
      </w:rPr>
    </w:lvl>
    <w:lvl w:ilvl="4" w:tplc="3494A3F2">
      <w:numFmt w:val="bullet"/>
      <w:lvlText w:val="•"/>
      <w:lvlJc w:val="left"/>
      <w:pPr>
        <w:ind w:left="4280" w:hanging="799"/>
      </w:pPr>
      <w:rPr>
        <w:rFonts w:hint="default"/>
        <w:lang w:val="en-US" w:eastAsia="en-US" w:bidi="ar-SA"/>
      </w:rPr>
    </w:lvl>
    <w:lvl w:ilvl="5" w:tplc="13B67B24">
      <w:numFmt w:val="bullet"/>
      <w:lvlText w:val="•"/>
      <w:lvlJc w:val="left"/>
      <w:pPr>
        <w:ind w:left="5120" w:hanging="799"/>
      </w:pPr>
      <w:rPr>
        <w:rFonts w:hint="default"/>
        <w:lang w:val="en-US" w:eastAsia="en-US" w:bidi="ar-SA"/>
      </w:rPr>
    </w:lvl>
    <w:lvl w:ilvl="6" w:tplc="7FF2CF50">
      <w:numFmt w:val="bullet"/>
      <w:lvlText w:val="•"/>
      <w:lvlJc w:val="left"/>
      <w:pPr>
        <w:ind w:left="5960" w:hanging="799"/>
      </w:pPr>
      <w:rPr>
        <w:rFonts w:hint="default"/>
        <w:lang w:val="en-US" w:eastAsia="en-US" w:bidi="ar-SA"/>
      </w:rPr>
    </w:lvl>
    <w:lvl w:ilvl="7" w:tplc="B738553E">
      <w:numFmt w:val="bullet"/>
      <w:lvlText w:val="•"/>
      <w:lvlJc w:val="left"/>
      <w:pPr>
        <w:ind w:left="6800" w:hanging="799"/>
      </w:pPr>
      <w:rPr>
        <w:rFonts w:hint="default"/>
        <w:lang w:val="en-US" w:eastAsia="en-US" w:bidi="ar-SA"/>
      </w:rPr>
    </w:lvl>
    <w:lvl w:ilvl="8" w:tplc="8FC02FDE">
      <w:numFmt w:val="bullet"/>
      <w:lvlText w:val="•"/>
      <w:lvlJc w:val="left"/>
      <w:pPr>
        <w:ind w:left="7640" w:hanging="799"/>
      </w:pPr>
      <w:rPr>
        <w:rFonts w:hint="default"/>
        <w:lang w:val="en-US" w:eastAsia="en-US" w:bidi="ar-SA"/>
      </w:rPr>
    </w:lvl>
  </w:abstractNum>
  <w:abstractNum w:abstractNumId="101" w15:restartNumberingAfterBreak="0">
    <w:nsid w:val="7CD96F10"/>
    <w:multiLevelType w:val="hybridMultilevel"/>
    <w:tmpl w:val="2B7A38C8"/>
    <w:lvl w:ilvl="0" w:tplc="9EBE460C">
      <w:start w:val="1"/>
      <w:numFmt w:val="decimal"/>
      <w:lvlText w:val="%1."/>
      <w:lvlJc w:val="left"/>
      <w:pPr>
        <w:ind w:left="925" w:hanging="799"/>
        <w:jc w:val="left"/>
      </w:pPr>
      <w:rPr>
        <w:rFonts w:ascii="Times New Roman" w:eastAsia="Times New Roman" w:hAnsi="Times New Roman" w:cs="Times New Roman" w:hint="default"/>
        <w:b w:val="0"/>
        <w:bCs w:val="0"/>
        <w:i w:val="0"/>
        <w:iCs w:val="0"/>
        <w:w w:val="102"/>
        <w:sz w:val="22"/>
        <w:szCs w:val="22"/>
        <w:lang w:val="en-US" w:eastAsia="en-US" w:bidi="ar-SA"/>
      </w:rPr>
    </w:lvl>
    <w:lvl w:ilvl="1" w:tplc="89E8EE00">
      <w:start w:val="1"/>
      <w:numFmt w:val="lowerLetter"/>
      <w:lvlText w:val="%2)"/>
      <w:lvlJc w:val="left"/>
      <w:pPr>
        <w:ind w:left="1602" w:hanging="339"/>
        <w:jc w:val="right"/>
      </w:pPr>
      <w:rPr>
        <w:rFonts w:hint="default"/>
        <w:w w:val="102"/>
        <w:lang w:val="en-US" w:eastAsia="en-US" w:bidi="ar-SA"/>
      </w:rPr>
    </w:lvl>
    <w:lvl w:ilvl="2" w:tplc="1562BEBC">
      <w:numFmt w:val="bullet"/>
      <w:lvlText w:val="•"/>
      <w:lvlJc w:val="left"/>
      <w:pPr>
        <w:ind w:left="1600" w:hanging="339"/>
      </w:pPr>
      <w:rPr>
        <w:rFonts w:hint="default"/>
        <w:lang w:val="en-US" w:eastAsia="en-US" w:bidi="ar-SA"/>
      </w:rPr>
    </w:lvl>
    <w:lvl w:ilvl="3" w:tplc="B26EB124">
      <w:numFmt w:val="bullet"/>
      <w:lvlText w:val="•"/>
      <w:lvlJc w:val="left"/>
      <w:pPr>
        <w:ind w:left="2565" w:hanging="339"/>
      </w:pPr>
      <w:rPr>
        <w:rFonts w:hint="default"/>
        <w:lang w:val="en-US" w:eastAsia="en-US" w:bidi="ar-SA"/>
      </w:rPr>
    </w:lvl>
    <w:lvl w:ilvl="4" w:tplc="24F66D02">
      <w:numFmt w:val="bullet"/>
      <w:lvlText w:val="•"/>
      <w:lvlJc w:val="left"/>
      <w:pPr>
        <w:ind w:left="3530" w:hanging="339"/>
      </w:pPr>
      <w:rPr>
        <w:rFonts w:hint="default"/>
        <w:lang w:val="en-US" w:eastAsia="en-US" w:bidi="ar-SA"/>
      </w:rPr>
    </w:lvl>
    <w:lvl w:ilvl="5" w:tplc="76589032">
      <w:numFmt w:val="bullet"/>
      <w:lvlText w:val="•"/>
      <w:lvlJc w:val="left"/>
      <w:pPr>
        <w:ind w:left="4495" w:hanging="339"/>
      </w:pPr>
      <w:rPr>
        <w:rFonts w:hint="default"/>
        <w:lang w:val="en-US" w:eastAsia="en-US" w:bidi="ar-SA"/>
      </w:rPr>
    </w:lvl>
    <w:lvl w:ilvl="6" w:tplc="35A43CD4">
      <w:numFmt w:val="bullet"/>
      <w:lvlText w:val="•"/>
      <w:lvlJc w:val="left"/>
      <w:pPr>
        <w:ind w:left="5460" w:hanging="339"/>
      </w:pPr>
      <w:rPr>
        <w:rFonts w:hint="default"/>
        <w:lang w:val="en-US" w:eastAsia="en-US" w:bidi="ar-SA"/>
      </w:rPr>
    </w:lvl>
    <w:lvl w:ilvl="7" w:tplc="19262B36">
      <w:numFmt w:val="bullet"/>
      <w:lvlText w:val="•"/>
      <w:lvlJc w:val="left"/>
      <w:pPr>
        <w:ind w:left="6425" w:hanging="339"/>
      </w:pPr>
      <w:rPr>
        <w:rFonts w:hint="default"/>
        <w:lang w:val="en-US" w:eastAsia="en-US" w:bidi="ar-SA"/>
      </w:rPr>
    </w:lvl>
    <w:lvl w:ilvl="8" w:tplc="FF88D146">
      <w:numFmt w:val="bullet"/>
      <w:lvlText w:val="•"/>
      <w:lvlJc w:val="left"/>
      <w:pPr>
        <w:ind w:left="7390" w:hanging="339"/>
      </w:pPr>
      <w:rPr>
        <w:rFonts w:hint="default"/>
        <w:lang w:val="en-US" w:eastAsia="en-US" w:bidi="ar-SA"/>
      </w:rPr>
    </w:lvl>
  </w:abstractNum>
  <w:abstractNum w:abstractNumId="102" w15:restartNumberingAfterBreak="0">
    <w:nsid w:val="7E3C25E9"/>
    <w:multiLevelType w:val="hybridMultilevel"/>
    <w:tmpl w:val="180E51BE"/>
    <w:lvl w:ilvl="0" w:tplc="5798F66C">
      <w:start w:val="1"/>
      <w:numFmt w:val="lowerLetter"/>
      <w:lvlText w:val="(%1)"/>
      <w:lvlJc w:val="left"/>
      <w:pPr>
        <w:ind w:left="925" w:hanging="800"/>
        <w:jc w:val="left"/>
      </w:pPr>
      <w:rPr>
        <w:rFonts w:hint="default"/>
        <w:spacing w:val="-1"/>
        <w:w w:val="102"/>
        <w:lang w:val="en-US" w:eastAsia="en-US" w:bidi="ar-SA"/>
      </w:rPr>
    </w:lvl>
    <w:lvl w:ilvl="1" w:tplc="3414334C">
      <w:numFmt w:val="bullet"/>
      <w:lvlText w:val="•"/>
      <w:lvlJc w:val="left"/>
      <w:pPr>
        <w:ind w:left="1760" w:hanging="800"/>
      </w:pPr>
      <w:rPr>
        <w:rFonts w:hint="default"/>
        <w:lang w:val="en-US" w:eastAsia="en-US" w:bidi="ar-SA"/>
      </w:rPr>
    </w:lvl>
    <w:lvl w:ilvl="2" w:tplc="7C1A98F6">
      <w:numFmt w:val="bullet"/>
      <w:lvlText w:val="•"/>
      <w:lvlJc w:val="left"/>
      <w:pPr>
        <w:ind w:left="2600" w:hanging="800"/>
      </w:pPr>
      <w:rPr>
        <w:rFonts w:hint="default"/>
        <w:lang w:val="en-US" w:eastAsia="en-US" w:bidi="ar-SA"/>
      </w:rPr>
    </w:lvl>
    <w:lvl w:ilvl="3" w:tplc="BE066FE8">
      <w:numFmt w:val="bullet"/>
      <w:lvlText w:val="•"/>
      <w:lvlJc w:val="left"/>
      <w:pPr>
        <w:ind w:left="3440" w:hanging="800"/>
      </w:pPr>
      <w:rPr>
        <w:rFonts w:hint="default"/>
        <w:lang w:val="en-US" w:eastAsia="en-US" w:bidi="ar-SA"/>
      </w:rPr>
    </w:lvl>
    <w:lvl w:ilvl="4" w:tplc="719C0826">
      <w:numFmt w:val="bullet"/>
      <w:lvlText w:val="•"/>
      <w:lvlJc w:val="left"/>
      <w:pPr>
        <w:ind w:left="4280" w:hanging="800"/>
      </w:pPr>
      <w:rPr>
        <w:rFonts w:hint="default"/>
        <w:lang w:val="en-US" w:eastAsia="en-US" w:bidi="ar-SA"/>
      </w:rPr>
    </w:lvl>
    <w:lvl w:ilvl="5" w:tplc="F94A4F72">
      <w:numFmt w:val="bullet"/>
      <w:lvlText w:val="•"/>
      <w:lvlJc w:val="left"/>
      <w:pPr>
        <w:ind w:left="5120" w:hanging="800"/>
      </w:pPr>
      <w:rPr>
        <w:rFonts w:hint="default"/>
        <w:lang w:val="en-US" w:eastAsia="en-US" w:bidi="ar-SA"/>
      </w:rPr>
    </w:lvl>
    <w:lvl w:ilvl="6" w:tplc="5B38CA78">
      <w:numFmt w:val="bullet"/>
      <w:lvlText w:val="•"/>
      <w:lvlJc w:val="left"/>
      <w:pPr>
        <w:ind w:left="5960" w:hanging="800"/>
      </w:pPr>
      <w:rPr>
        <w:rFonts w:hint="default"/>
        <w:lang w:val="en-US" w:eastAsia="en-US" w:bidi="ar-SA"/>
      </w:rPr>
    </w:lvl>
    <w:lvl w:ilvl="7" w:tplc="F07A1766">
      <w:numFmt w:val="bullet"/>
      <w:lvlText w:val="•"/>
      <w:lvlJc w:val="left"/>
      <w:pPr>
        <w:ind w:left="6800" w:hanging="800"/>
      </w:pPr>
      <w:rPr>
        <w:rFonts w:hint="default"/>
        <w:lang w:val="en-US" w:eastAsia="en-US" w:bidi="ar-SA"/>
      </w:rPr>
    </w:lvl>
    <w:lvl w:ilvl="8" w:tplc="2D14D532">
      <w:numFmt w:val="bullet"/>
      <w:lvlText w:val="•"/>
      <w:lvlJc w:val="left"/>
      <w:pPr>
        <w:ind w:left="7640" w:hanging="800"/>
      </w:pPr>
      <w:rPr>
        <w:rFonts w:hint="default"/>
        <w:lang w:val="en-US" w:eastAsia="en-US" w:bidi="ar-SA"/>
      </w:rPr>
    </w:lvl>
  </w:abstractNum>
  <w:abstractNum w:abstractNumId="103" w15:restartNumberingAfterBreak="0">
    <w:nsid w:val="7F774D6E"/>
    <w:multiLevelType w:val="hybridMultilevel"/>
    <w:tmpl w:val="9008ECF4"/>
    <w:lvl w:ilvl="0" w:tplc="D714BF6E">
      <w:start w:val="8"/>
      <w:numFmt w:val="lowerLetter"/>
      <w:lvlText w:val="(%1)"/>
      <w:lvlJc w:val="left"/>
      <w:pPr>
        <w:ind w:left="658" w:hanging="533"/>
        <w:jc w:val="left"/>
      </w:pPr>
      <w:rPr>
        <w:rFonts w:hint="default"/>
        <w:spacing w:val="-1"/>
        <w:w w:val="102"/>
        <w:lang w:val="en-US" w:eastAsia="en-US" w:bidi="ar-SA"/>
      </w:rPr>
    </w:lvl>
    <w:lvl w:ilvl="1" w:tplc="616A872C">
      <w:numFmt w:val="bullet"/>
      <w:lvlText w:val="•"/>
      <w:lvlJc w:val="left"/>
      <w:pPr>
        <w:ind w:left="1526" w:hanging="533"/>
      </w:pPr>
      <w:rPr>
        <w:rFonts w:hint="default"/>
        <w:lang w:val="en-US" w:eastAsia="en-US" w:bidi="ar-SA"/>
      </w:rPr>
    </w:lvl>
    <w:lvl w:ilvl="2" w:tplc="4050CF52">
      <w:numFmt w:val="bullet"/>
      <w:lvlText w:val="•"/>
      <w:lvlJc w:val="left"/>
      <w:pPr>
        <w:ind w:left="2392" w:hanging="533"/>
      </w:pPr>
      <w:rPr>
        <w:rFonts w:hint="default"/>
        <w:lang w:val="en-US" w:eastAsia="en-US" w:bidi="ar-SA"/>
      </w:rPr>
    </w:lvl>
    <w:lvl w:ilvl="3" w:tplc="36585F5C">
      <w:numFmt w:val="bullet"/>
      <w:lvlText w:val="•"/>
      <w:lvlJc w:val="left"/>
      <w:pPr>
        <w:ind w:left="3258" w:hanging="533"/>
      </w:pPr>
      <w:rPr>
        <w:rFonts w:hint="default"/>
        <w:lang w:val="en-US" w:eastAsia="en-US" w:bidi="ar-SA"/>
      </w:rPr>
    </w:lvl>
    <w:lvl w:ilvl="4" w:tplc="A5F885C2">
      <w:numFmt w:val="bullet"/>
      <w:lvlText w:val="•"/>
      <w:lvlJc w:val="left"/>
      <w:pPr>
        <w:ind w:left="4124" w:hanging="533"/>
      </w:pPr>
      <w:rPr>
        <w:rFonts w:hint="default"/>
        <w:lang w:val="en-US" w:eastAsia="en-US" w:bidi="ar-SA"/>
      </w:rPr>
    </w:lvl>
    <w:lvl w:ilvl="5" w:tplc="D9FC44FA">
      <w:numFmt w:val="bullet"/>
      <w:lvlText w:val="•"/>
      <w:lvlJc w:val="left"/>
      <w:pPr>
        <w:ind w:left="4990" w:hanging="533"/>
      </w:pPr>
      <w:rPr>
        <w:rFonts w:hint="default"/>
        <w:lang w:val="en-US" w:eastAsia="en-US" w:bidi="ar-SA"/>
      </w:rPr>
    </w:lvl>
    <w:lvl w:ilvl="6" w:tplc="A1CA3A02">
      <w:numFmt w:val="bullet"/>
      <w:lvlText w:val="•"/>
      <w:lvlJc w:val="left"/>
      <w:pPr>
        <w:ind w:left="5856" w:hanging="533"/>
      </w:pPr>
      <w:rPr>
        <w:rFonts w:hint="default"/>
        <w:lang w:val="en-US" w:eastAsia="en-US" w:bidi="ar-SA"/>
      </w:rPr>
    </w:lvl>
    <w:lvl w:ilvl="7" w:tplc="CA8041F0">
      <w:numFmt w:val="bullet"/>
      <w:lvlText w:val="•"/>
      <w:lvlJc w:val="left"/>
      <w:pPr>
        <w:ind w:left="6722" w:hanging="533"/>
      </w:pPr>
      <w:rPr>
        <w:rFonts w:hint="default"/>
        <w:lang w:val="en-US" w:eastAsia="en-US" w:bidi="ar-SA"/>
      </w:rPr>
    </w:lvl>
    <w:lvl w:ilvl="8" w:tplc="F0AEDFCE">
      <w:numFmt w:val="bullet"/>
      <w:lvlText w:val="•"/>
      <w:lvlJc w:val="left"/>
      <w:pPr>
        <w:ind w:left="7588" w:hanging="533"/>
      </w:pPr>
      <w:rPr>
        <w:rFonts w:hint="default"/>
        <w:lang w:val="en-US" w:eastAsia="en-US" w:bidi="ar-SA"/>
      </w:rPr>
    </w:lvl>
  </w:abstractNum>
  <w:abstractNum w:abstractNumId="104" w15:restartNumberingAfterBreak="0">
    <w:nsid w:val="7F831AB1"/>
    <w:multiLevelType w:val="hybridMultilevel"/>
    <w:tmpl w:val="4DFAFAF2"/>
    <w:lvl w:ilvl="0" w:tplc="DB9812A4">
      <w:start w:val="1"/>
      <w:numFmt w:val="decimal"/>
      <w:lvlText w:val="%1."/>
      <w:lvlJc w:val="left"/>
      <w:pPr>
        <w:ind w:left="925" w:hanging="800"/>
        <w:jc w:val="left"/>
      </w:pPr>
      <w:rPr>
        <w:rFonts w:ascii="Times New Roman" w:eastAsia="Times New Roman" w:hAnsi="Times New Roman" w:cs="Times New Roman" w:hint="default"/>
        <w:b w:val="0"/>
        <w:bCs w:val="0"/>
        <w:i w:val="0"/>
        <w:iCs w:val="0"/>
        <w:w w:val="102"/>
        <w:sz w:val="22"/>
        <w:szCs w:val="22"/>
        <w:lang w:val="en-US" w:eastAsia="en-US" w:bidi="ar-SA"/>
      </w:rPr>
    </w:lvl>
    <w:lvl w:ilvl="1" w:tplc="8D2EB62A">
      <w:start w:val="1"/>
      <w:numFmt w:val="lowerLetter"/>
      <w:lvlText w:val="(%2)"/>
      <w:lvlJc w:val="left"/>
      <w:pPr>
        <w:ind w:left="924" w:hanging="799"/>
        <w:jc w:val="left"/>
      </w:pPr>
      <w:rPr>
        <w:rFonts w:ascii="Times New Roman" w:eastAsia="Times New Roman" w:hAnsi="Times New Roman" w:cs="Times New Roman" w:hint="default"/>
        <w:b w:val="0"/>
        <w:bCs w:val="0"/>
        <w:i w:val="0"/>
        <w:iCs w:val="0"/>
        <w:strike/>
        <w:spacing w:val="-1"/>
        <w:w w:val="102"/>
        <w:sz w:val="22"/>
        <w:szCs w:val="22"/>
        <w:lang w:val="en-US" w:eastAsia="en-US" w:bidi="ar-SA"/>
      </w:rPr>
    </w:lvl>
    <w:lvl w:ilvl="2" w:tplc="182CA9C2">
      <w:numFmt w:val="bullet"/>
      <w:lvlText w:val="•"/>
      <w:lvlJc w:val="left"/>
      <w:pPr>
        <w:ind w:left="2600" w:hanging="799"/>
      </w:pPr>
      <w:rPr>
        <w:rFonts w:hint="default"/>
        <w:lang w:val="en-US" w:eastAsia="en-US" w:bidi="ar-SA"/>
      </w:rPr>
    </w:lvl>
    <w:lvl w:ilvl="3" w:tplc="0EEA7C12">
      <w:numFmt w:val="bullet"/>
      <w:lvlText w:val="•"/>
      <w:lvlJc w:val="left"/>
      <w:pPr>
        <w:ind w:left="3440" w:hanging="799"/>
      </w:pPr>
      <w:rPr>
        <w:rFonts w:hint="default"/>
        <w:lang w:val="en-US" w:eastAsia="en-US" w:bidi="ar-SA"/>
      </w:rPr>
    </w:lvl>
    <w:lvl w:ilvl="4" w:tplc="2D767E6C">
      <w:numFmt w:val="bullet"/>
      <w:lvlText w:val="•"/>
      <w:lvlJc w:val="left"/>
      <w:pPr>
        <w:ind w:left="4280" w:hanging="799"/>
      </w:pPr>
      <w:rPr>
        <w:rFonts w:hint="default"/>
        <w:lang w:val="en-US" w:eastAsia="en-US" w:bidi="ar-SA"/>
      </w:rPr>
    </w:lvl>
    <w:lvl w:ilvl="5" w:tplc="64CA2E26">
      <w:numFmt w:val="bullet"/>
      <w:lvlText w:val="•"/>
      <w:lvlJc w:val="left"/>
      <w:pPr>
        <w:ind w:left="5120" w:hanging="799"/>
      </w:pPr>
      <w:rPr>
        <w:rFonts w:hint="default"/>
        <w:lang w:val="en-US" w:eastAsia="en-US" w:bidi="ar-SA"/>
      </w:rPr>
    </w:lvl>
    <w:lvl w:ilvl="6" w:tplc="EBACB036">
      <w:numFmt w:val="bullet"/>
      <w:lvlText w:val="•"/>
      <w:lvlJc w:val="left"/>
      <w:pPr>
        <w:ind w:left="5960" w:hanging="799"/>
      </w:pPr>
      <w:rPr>
        <w:rFonts w:hint="default"/>
        <w:lang w:val="en-US" w:eastAsia="en-US" w:bidi="ar-SA"/>
      </w:rPr>
    </w:lvl>
    <w:lvl w:ilvl="7" w:tplc="A94085C8">
      <w:numFmt w:val="bullet"/>
      <w:lvlText w:val="•"/>
      <w:lvlJc w:val="left"/>
      <w:pPr>
        <w:ind w:left="6800" w:hanging="799"/>
      </w:pPr>
      <w:rPr>
        <w:rFonts w:hint="default"/>
        <w:lang w:val="en-US" w:eastAsia="en-US" w:bidi="ar-SA"/>
      </w:rPr>
    </w:lvl>
    <w:lvl w:ilvl="8" w:tplc="D6F05498">
      <w:numFmt w:val="bullet"/>
      <w:lvlText w:val="•"/>
      <w:lvlJc w:val="left"/>
      <w:pPr>
        <w:ind w:left="7640" w:hanging="799"/>
      </w:pPr>
      <w:rPr>
        <w:rFonts w:hint="default"/>
        <w:lang w:val="en-US" w:eastAsia="en-US" w:bidi="ar-SA"/>
      </w:rPr>
    </w:lvl>
  </w:abstractNum>
  <w:abstractNum w:abstractNumId="105" w15:restartNumberingAfterBreak="0">
    <w:nsid w:val="7FA405C4"/>
    <w:multiLevelType w:val="hybridMultilevel"/>
    <w:tmpl w:val="C9681C52"/>
    <w:lvl w:ilvl="0" w:tplc="D69000A2">
      <w:start w:val="1"/>
      <w:numFmt w:val="decimal"/>
      <w:lvlText w:val="%1."/>
      <w:lvlJc w:val="left"/>
      <w:pPr>
        <w:ind w:left="925" w:hanging="800"/>
        <w:jc w:val="left"/>
      </w:pPr>
      <w:rPr>
        <w:rFonts w:ascii="Times New Roman" w:eastAsia="Times New Roman" w:hAnsi="Times New Roman" w:cs="Times New Roman" w:hint="default"/>
        <w:b w:val="0"/>
        <w:bCs w:val="0"/>
        <w:i w:val="0"/>
        <w:iCs w:val="0"/>
        <w:w w:val="102"/>
        <w:sz w:val="22"/>
        <w:szCs w:val="22"/>
        <w:lang w:val="en-US" w:eastAsia="en-US" w:bidi="ar-SA"/>
      </w:rPr>
    </w:lvl>
    <w:lvl w:ilvl="1" w:tplc="B82C1C34">
      <w:start w:val="1"/>
      <w:numFmt w:val="lowerLetter"/>
      <w:lvlText w:val="(%2)"/>
      <w:lvlJc w:val="left"/>
      <w:pPr>
        <w:ind w:left="1458" w:hanging="533"/>
        <w:jc w:val="left"/>
      </w:pPr>
      <w:rPr>
        <w:rFonts w:ascii="Times New Roman" w:eastAsia="Times New Roman" w:hAnsi="Times New Roman" w:cs="Times New Roman" w:hint="default"/>
        <w:b w:val="0"/>
        <w:bCs w:val="0"/>
        <w:i w:val="0"/>
        <w:iCs w:val="0"/>
        <w:spacing w:val="-1"/>
        <w:w w:val="102"/>
        <w:sz w:val="22"/>
        <w:szCs w:val="22"/>
        <w:lang w:val="en-US" w:eastAsia="en-US" w:bidi="ar-SA"/>
      </w:rPr>
    </w:lvl>
    <w:lvl w:ilvl="2" w:tplc="72E43636">
      <w:numFmt w:val="bullet"/>
      <w:lvlText w:val="•"/>
      <w:lvlJc w:val="left"/>
      <w:pPr>
        <w:ind w:left="2333" w:hanging="533"/>
      </w:pPr>
      <w:rPr>
        <w:rFonts w:hint="default"/>
        <w:lang w:val="en-US" w:eastAsia="en-US" w:bidi="ar-SA"/>
      </w:rPr>
    </w:lvl>
    <w:lvl w:ilvl="3" w:tplc="0FBAC6D0">
      <w:numFmt w:val="bullet"/>
      <w:lvlText w:val="•"/>
      <w:lvlJc w:val="left"/>
      <w:pPr>
        <w:ind w:left="3206" w:hanging="533"/>
      </w:pPr>
      <w:rPr>
        <w:rFonts w:hint="default"/>
        <w:lang w:val="en-US" w:eastAsia="en-US" w:bidi="ar-SA"/>
      </w:rPr>
    </w:lvl>
    <w:lvl w:ilvl="4" w:tplc="CA98CB28">
      <w:numFmt w:val="bullet"/>
      <w:lvlText w:val="•"/>
      <w:lvlJc w:val="left"/>
      <w:pPr>
        <w:ind w:left="4080" w:hanging="533"/>
      </w:pPr>
      <w:rPr>
        <w:rFonts w:hint="default"/>
        <w:lang w:val="en-US" w:eastAsia="en-US" w:bidi="ar-SA"/>
      </w:rPr>
    </w:lvl>
    <w:lvl w:ilvl="5" w:tplc="38BABBEE">
      <w:numFmt w:val="bullet"/>
      <w:lvlText w:val="•"/>
      <w:lvlJc w:val="left"/>
      <w:pPr>
        <w:ind w:left="4953" w:hanging="533"/>
      </w:pPr>
      <w:rPr>
        <w:rFonts w:hint="default"/>
        <w:lang w:val="en-US" w:eastAsia="en-US" w:bidi="ar-SA"/>
      </w:rPr>
    </w:lvl>
    <w:lvl w:ilvl="6" w:tplc="27C409D8">
      <w:numFmt w:val="bullet"/>
      <w:lvlText w:val="•"/>
      <w:lvlJc w:val="left"/>
      <w:pPr>
        <w:ind w:left="5826" w:hanging="533"/>
      </w:pPr>
      <w:rPr>
        <w:rFonts w:hint="default"/>
        <w:lang w:val="en-US" w:eastAsia="en-US" w:bidi="ar-SA"/>
      </w:rPr>
    </w:lvl>
    <w:lvl w:ilvl="7" w:tplc="EA8CBDF6">
      <w:numFmt w:val="bullet"/>
      <w:lvlText w:val="•"/>
      <w:lvlJc w:val="left"/>
      <w:pPr>
        <w:ind w:left="6700" w:hanging="533"/>
      </w:pPr>
      <w:rPr>
        <w:rFonts w:hint="default"/>
        <w:lang w:val="en-US" w:eastAsia="en-US" w:bidi="ar-SA"/>
      </w:rPr>
    </w:lvl>
    <w:lvl w:ilvl="8" w:tplc="27BA60A8">
      <w:numFmt w:val="bullet"/>
      <w:lvlText w:val="•"/>
      <w:lvlJc w:val="left"/>
      <w:pPr>
        <w:ind w:left="7573" w:hanging="533"/>
      </w:pPr>
      <w:rPr>
        <w:rFonts w:hint="default"/>
        <w:lang w:val="en-US" w:eastAsia="en-US" w:bidi="ar-SA"/>
      </w:rPr>
    </w:lvl>
  </w:abstractNum>
  <w:num w:numId="1" w16cid:durableId="1596093089">
    <w:abstractNumId w:val="17"/>
  </w:num>
  <w:num w:numId="2" w16cid:durableId="1349988085">
    <w:abstractNumId w:val="29"/>
  </w:num>
  <w:num w:numId="3" w16cid:durableId="2141876441">
    <w:abstractNumId w:val="10"/>
  </w:num>
  <w:num w:numId="4" w16cid:durableId="792754577">
    <w:abstractNumId w:val="44"/>
  </w:num>
  <w:num w:numId="5" w16cid:durableId="457533929">
    <w:abstractNumId w:val="61"/>
  </w:num>
  <w:num w:numId="6" w16cid:durableId="449326955">
    <w:abstractNumId w:val="6"/>
  </w:num>
  <w:num w:numId="7" w16cid:durableId="1117023114">
    <w:abstractNumId w:val="35"/>
  </w:num>
  <w:num w:numId="8" w16cid:durableId="670530544">
    <w:abstractNumId w:val="78"/>
  </w:num>
  <w:num w:numId="9" w16cid:durableId="1278953830">
    <w:abstractNumId w:val="105"/>
  </w:num>
  <w:num w:numId="10" w16cid:durableId="1217738135">
    <w:abstractNumId w:val="47"/>
  </w:num>
  <w:num w:numId="11" w16cid:durableId="968702634">
    <w:abstractNumId w:val="81"/>
  </w:num>
  <w:num w:numId="12" w16cid:durableId="528563749">
    <w:abstractNumId w:val="94"/>
  </w:num>
  <w:num w:numId="13" w16cid:durableId="28341900">
    <w:abstractNumId w:val="40"/>
  </w:num>
  <w:num w:numId="14" w16cid:durableId="1940916459">
    <w:abstractNumId w:val="25"/>
  </w:num>
  <w:num w:numId="15" w16cid:durableId="1357003747">
    <w:abstractNumId w:val="87"/>
  </w:num>
  <w:num w:numId="16" w16cid:durableId="952980911">
    <w:abstractNumId w:val="54"/>
  </w:num>
  <w:num w:numId="17" w16cid:durableId="1462773665">
    <w:abstractNumId w:val="23"/>
  </w:num>
  <w:num w:numId="18" w16cid:durableId="134180574">
    <w:abstractNumId w:val="4"/>
  </w:num>
  <w:num w:numId="19" w16cid:durableId="824007810">
    <w:abstractNumId w:val="37"/>
  </w:num>
  <w:num w:numId="20" w16cid:durableId="89930075">
    <w:abstractNumId w:val="33"/>
  </w:num>
  <w:num w:numId="21" w16cid:durableId="1105537407">
    <w:abstractNumId w:val="7"/>
  </w:num>
  <w:num w:numId="22" w16cid:durableId="1984239395">
    <w:abstractNumId w:val="86"/>
  </w:num>
  <w:num w:numId="23" w16cid:durableId="710349433">
    <w:abstractNumId w:val="76"/>
  </w:num>
  <w:num w:numId="24" w16cid:durableId="1974171306">
    <w:abstractNumId w:val="24"/>
  </w:num>
  <w:num w:numId="25" w16cid:durableId="1472019587">
    <w:abstractNumId w:val="55"/>
  </w:num>
  <w:num w:numId="26" w16cid:durableId="1184973414">
    <w:abstractNumId w:val="32"/>
  </w:num>
  <w:num w:numId="27" w16cid:durableId="1434592768">
    <w:abstractNumId w:val="46"/>
  </w:num>
  <w:num w:numId="28" w16cid:durableId="2063215666">
    <w:abstractNumId w:val="22"/>
  </w:num>
  <w:num w:numId="29" w16cid:durableId="863403367">
    <w:abstractNumId w:val="70"/>
  </w:num>
  <w:num w:numId="30" w16cid:durableId="698705784">
    <w:abstractNumId w:val="83"/>
  </w:num>
  <w:num w:numId="31" w16cid:durableId="961808180">
    <w:abstractNumId w:val="53"/>
  </w:num>
  <w:num w:numId="32" w16cid:durableId="654719351">
    <w:abstractNumId w:val="15"/>
  </w:num>
  <w:num w:numId="33" w16cid:durableId="1426801641">
    <w:abstractNumId w:val="58"/>
  </w:num>
  <w:num w:numId="34" w16cid:durableId="413013703">
    <w:abstractNumId w:val="71"/>
  </w:num>
  <w:num w:numId="35" w16cid:durableId="707142075">
    <w:abstractNumId w:val="49"/>
  </w:num>
  <w:num w:numId="36" w16cid:durableId="1025248236">
    <w:abstractNumId w:val="21"/>
  </w:num>
  <w:num w:numId="37" w16cid:durableId="987057072">
    <w:abstractNumId w:val="56"/>
  </w:num>
  <w:num w:numId="38" w16cid:durableId="2098213271">
    <w:abstractNumId w:val="79"/>
  </w:num>
  <w:num w:numId="39" w16cid:durableId="529880743">
    <w:abstractNumId w:val="1"/>
  </w:num>
  <w:num w:numId="40" w16cid:durableId="151874721">
    <w:abstractNumId w:val="103"/>
  </w:num>
  <w:num w:numId="41" w16cid:durableId="1548371024">
    <w:abstractNumId w:val="8"/>
  </w:num>
  <w:num w:numId="42" w16cid:durableId="1329752895">
    <w:abstractNumId w:val="51"/>
  </w:num>
  <w:num w:numId="43" w16cid:durableId="249704931">
    <w:abstractNumId w:val="19"/>
  </w:num>
  <w:num w:numId="44" w16cid:durableId="2082628867">
    <w:abstractNumId w:val="2"/>
  </w:num>
  <w:num w:numId="45" w16cid:durableId="90005954">
    <w:abstractNumId w:val="3"/>
  </w:num>
  <w:num w:numId="46" w16cid:durableId="1362901718">
    <w:abstractNumId w:val="91"/>
  </w:num>
  <w:num w:numId="47" w16cid:durableId="1409571644">
    <w:abstractNumId w:val="18"/>
  </w:num>
  <w:num w:numId="48" w16cid:durableId="170216382">
    <w:abstractNumId w:val="52"/>
  </w:num>
  <w:num w:numId="49" w16cid:durableId="491219638">
    <w:abstractNumId w:val="63"/>
  </w:num>
  <w:num w:numId="50" w16cid:durableId="1979338172">
    <w:abstractNumId w:val="101"/>
  </w:num>
  <w:num w:numId="51" w16cid:durableId="550506958">
    <w:abstractNumId w:val="72"/>
  </w:num>
  <w:num w:numId="52" w16cid:durableId="943150318">
    <w:abstractNumId w:val="39"/>
  </w:num>
  <w:num w:numId="53" w16cid:durableId="1361738744">
    <w:abstractNumId w:val="104"/>
  </w:num>
  <w:num w:numId="54" w16cid:durableId="921380464">
    <w:abstractNumId w:val="41"/>
  </w:num>
  <w:num w:numId="55" w16cid:durableId="1463772772">
    <w:abstractNumId w:val="66"/>
  </w:num>
  <w:num w:numId="56" w16cid:durableId="1942374322">
    <w:abstractNumId w:val="65"/>
  </w:num>
  <w:num w:numId="57" w16cid:durableId="1053192392">
    <w:abstractNumId w:val="0"/>
  </w:num>
  <w:num w:numId="58" w16cid:durableId="539246193">
    <w:abstractNumId w:val="60"/>
  </w:num>
  <w:num w:numId="59" w16cid:durableId="1621298102">
    <w:abstractNumId w:val="88"/>
  </w:num>
  <w:num w:numId="60" w16cid:durableId="896742912">
    <w:abstractNumId w:val="38"/>
  </w:num>
  <w:num w:numId="61" w16cid:durableId="952370399">
    <w:abstractNumId w:val="16"/>
  </w:num>
  <w:num w:numId="62" w16cid:durableId="1661497962">
    <w:abstractNumId w:val="96"/>
  </w:num>
  <w:num w:numId="63" w16cid:durableId="449519257">
    <w:abstractNumId w:val="45"/>
  </w:num>
  <w:num w:numId="64" w16cid:durableId="1218592244">
    <w:abstractNumId w:val="98"/>
  </w:num>
  <w:num w:numId="65" w16cid:durableId="309095333">
    <w:abstractNumId w:val="73"/>
  </w:num>
  <w:num w:numId="66" w16cid:durableId="1219898140">
    <w:abstractNumId w:val="100"/>
  </w:num>
  <w:num w:numId="67" w16cid:durableId="1476602552">
    <w:abstractNumId w:val="36"/>
  </w:num>
  <w:num w:numId="68" w16cid:durableId="1002392730">
    <w:abstractNumId w:val="48"/>
  </w:num>
  <w:num w:numId="69" w16cid:durableId="1982075493">
    <w:abstractNumId w:val="43"/>
  </w:num>
  <w:num w:numId="70" w16cid:durableId="739137393">
    <w:abstractNumId w:val="99"/>
  </w:num>
  <w:num w:numId="71" w16cid:durableId="745372686">
    <w:abstractNumId w:val="95"/>
  </w:num>
  <w:num w:numId="72" w16cid:durableId="848250803">
    <w:abstractNumId w:val="59"/>
  </w:num>
  <w:num w:numId="73" w16cid:durableId="1954510276">
    <w:abstractNumId w:val="93"/>
  </w:num>
  <w:num w:numId="74" w16cid:durableId="618487431">
    <w:abstractNumId w:val="90"/>
  </w:num>
  <w:num w:numId="75" w16cid:durableId="1432772331">
    <w:abstractNumId w:val="20"/>
  </w:num>
  <w:num w:numId="76" w16cid:durableId="1423919480">
    <w:abstractNumId w:val="74"/>
  </w:num>
  <w:num w:numId="77" w16cid:durableId="2022972168">
    <w:abstractNumId w:val="42"/>
  </w:num>
  <w:num w:numId="78" w16cid:durableId="149251062">
    <w:abstractNumId w:val="69"/>
  </w:num>
  <w:num w:numId="79" w16cid:durableId="197356773">
    <w:abstractNumId w:val="5"/>
  </w:num>
  <w:num w:numId="80" w16cid:durableId="240987064">
    <w:abstractNumId w:val="14"/>
  </w:num>
  <w:num w:numId="81" w16cid:durableId="1962375961">
    <w:abstractNumId w:val="75"/>
  </w:num>
  <w:num w:numId="82" w16cid:durableId="2078161244">
    <w:abstractNumId w:val="84"/>
  </w:num>
  <w:num w:numId="83" w16cid:durableId="1756054553">
    <w:abstractNumId w:val="13"/>
  </w:num>
  <w:num w:numId="84" w16cid:durableId="1275599671">
    <w:abstractNumId w:val="102"/>
  </w:num>
  <w:num w:numId="85" w16cid:durableId="341130937">
    <w:abstractNumId w:val="50"/>
  </w:num>
  <w:num w:numId="86" w16cid:durableId="1423450758">
    <w:abstractNumId w:val="64"/>
  </w:num>
  <w:num w:numId="87" w16cid:durableId="1288775821">
    <w:abstractNumId w:val="85"/>
  </w:num>
  <w:num w:numId="88" w16cid:durableId="1895464475">
    <w:abstractNumId w:val="30"/>
  </w:num>
  <w:num w:numId="89" w16cid:durableId="2040741361">
    <w:abstractNumId w:val="97"/>
  </w:num>
  <w:num w:numId="90" w16cid:durableId="770514904">
    <w:abstractNumId w:val="92"/>
  </w:num>
  <w:num w:numId="91" w16cid:durableId="897519689">
    <w:abstractNumId w:val="28"/>
  </w:num>
  <w:num w:numId="92" w16cid:durableId="1417632025">
    <w:abstractNumId w:val="82"/>
  </w:num>
  <w:num w:numId="93" w16cid:durableId="1230266112">
    <w:abstractNumId w:val="11"/>
  </w:num>
  <w:num w:numId="94" w16cid:durableId="325977989">
    <w:abstractNumId w:val="67"/>
  </w:num>
  <w:num w:numId="95" w16cid:durableId="845483124">
    <w:abstractNumId w:val="31"/>
  </w:num>
  <w:num w:numId="96" w16cid:durableId="518009033">
    <w:abstractNumId w:val="12"/>
  </w:num>
  <w:num w:numId="97" w16cid:durableId="1408071198">
    <w:abstractNumId w:val="62"/>
  </w:num>
  <w:num w:numId="98" w16cid:durableId="159547071">
    <w:abstractNumId w:val="89"/>
  </w:num>
  <w:num w:numId="99" w16cid:durableId="1051155923">
    <w:abstractNumId w:val="57"/>
  </w:num>
  <w:num w:numId="100" w16cid:durableId="1819692167">
    <w:abstractNumId w:val="68"/>
  </w:num>
  <w:num w:numId="101" w16cid:durableId="91627950">
    <w:abstractNumId w:val="34"/>
  </w:num>
  <w:num w:numId="102" w16cid:durableId="546724957">
    <w:abstractNumId w:val="26"/>
  </w:num>
  <w:num w:numId="103" w16cid:durableId="101148895">
    <w:abstractNumId w:val="9"/>
  </w:num>
  <w:num w:numId="104" w16cid:durableId="1386559710">
    <w:abstractNumId w:val="27"/>
  </w:num>
  <w:num w:numId="105" w16cid:durableId="447773228">
    <w:abstractNumId w:val="77"/>
  </w:num>
  <w:num w:numId="106" w16cid:durableId="823089306">
    <w:abstractNumId w:val="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616"/>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32D00"/>
    <w:rsid w:val="000C3430"/>
    <w:rsid w:val="00732D00"/>
    <w:rsid w:val="00A447D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616"/>
    <o:shapelayout v:ext="edit">
      <o:idmap v:ext="edit" data="2"/>
    </o:shapelayout>
  </w:shapeDefaults>
  <w:decimalSymbol w:val="."/>
  <w:listSeparator w:val=","/>
  <w14:docId w14:val="48DA0EA1"/>
  <w15:docId w15:val="{44192D5D-3CC8-9947-A9C3-205D77829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6" w:right="126"/>
      <w:jc w:val="center"/>
      <w:outlineLvl w:val="0"/>
    </w:pPr>
    <w:rPr>
      <w:b/>
      <w:bCs/>
      <w:sz w:val="26"/>
      <w:szCs w:val="26"/>
    </w:rPr>
  </w:style>
  <w:style w:type="paragraph" w:styleId="Heading2">
    <w:name w:val="heading 2"/>
    <w:basedOn w:val="Normal"/>
    <w:uiPriority w:val="9"/>
    <w:unhideWhenUsed/>
    <w:qFormat/>
    <w:pPr>
      <w:spacing w:before="81"/>
      <w:ind w:left="126" w:right="126"/>
      <w:jc w:val="center"/>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925" w:hanging="80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C3430"/>
    <w:pPr>
      <w:tabs>
        <w:tab w:val="center" w:pos="4513"/>
        <w:tab w:val="right" w:pos="9026"/>
      </w:tabs>
    </w:pPr>
  </w:style>
  <w:style w:type="character" w:customStyle="1" w:styleId="HeaderChar">
    <w:name w:val="Header Char"/>
    <w:basedOn w:val="DefaultParagraphFont"/>
    <w:link w:val="Header"/>
    <w:uiPriority w:val="99"/>
    <w:rsid w:val="000C343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99.png"/><Relationship Id="rId671" Type="http://schemas.openxmlformats.org/officeDocument/2006/relationships/image" Target="media/image613.png"/><Relationship Id="rId769" Type="http://schemas.openxmlformats.org/officeDocument/2006/relationships/image" Target="media/image711.png"/><Relationship Id="rId21" Type="http://schemas.openxmlformats.org/officeDocument/2006/relationships/image" Target="media/image11.png"/><Relationship Id="rId324" Type="http://schemas.openxmlformats.org/officeDocument/2006/relationships/image" Target="media/image290.png"/><Relationship Id="rId531" Type="http://schemas.openxmlformats.org/officeDocument/2006/relationships/image" Target="media/image485.png"/><Relationship Id="rId629" Type="http://schemas.openxmlformats.org/officeDocument/2006/relationships/image" Target="media/image579.png"/><Relationship Id="rId170" Type="http://schemas.openxmlformats.org/officeDocument/2006/relationships/image" Target="media/image152.png"/><Relationship Id="rId268" Type="http://schemas.openxmlformats.org/officeDocument/2006/relationships/header" Target="header19.xml"/><Relationship Id="rId475" Type="http://schemas.openxmlformats.org/officeDocument/2006/relationships/header" Target="header26.xml"/><Relationship Id="rId682" Type="http://schemas.openxmlformats.org/officeDocument/2006/relationships/image" Target="media/image624.png"/><Relationship Id="rId32" Type="http://schemas.openxmlformats.org/officeDocument/2006/relationships/image" Target="media/image22.png"/><Relationship Id="rId128" Type="http://schemas.openxmlformats.org/officeDocument/2006/relationships/image" Target="media/image110.png"/><Relationship Id="rId335" Type="http://schemas.openxmlformats.org/officeDocument/2006/relationships/image" Target="media/image301.png"/><Relationship Id="rId542" Type="http://schemas.openxmlformats.org/officeDocument/2006/relationships/image" Target="media/image496.png"/><Relationship Id="rId181" Type="http://schemas.openxmlformats.org/officeDocument/2006/relationships/image" Target="media/image163.png"/><Relationship Id="rId402" Type="http://schemas.openxmlformats.org/officeDocument/2006/relationships/header" Target="header23.xml"/><Relationship Id="rId279" Type="http://schemas.openxmlformats.org/officeDocument/2006/relationships/image" Target="media/image245.png"/><Relationship Id="rId486" Type="http://schemas.openxmlformats.org/officeDocument/2006/relationships/image" Target="media/image444.png"/><Relationship Id="rId693" Type="http://schemas.openxmlformats.org/officeDocument/2006/relationships/image" Target="media/image635.png"/><Relationship Id="rId707" Type="http://schemas.openxmlformats.org/officeDocument/2006/relationships/image" Target="media/image649.png"/><Relationship Id="rId43" Type="http://schemas.openxmlformats.org/officeDocument/2006/relationships/image" Target="media/image25.png"/><Relationship Id="rId139" Type="http://schemas.openxmlformats.org/officeDocument/2006/relationships/image" Target="media/image121.png"/><Relationship Id="rId346" Type="http://schemas.openxmlformats.org/officeDocument/2006/relationships/image" Target="media/image312.png"/><Relationship Id="rId553" Type="http://schemas.openxmlformats.org/officeDocument/2006/relationships/header" Target="header31.xml"/><Relationship Id="rId760" Type="http://schemas.openxmlformats.org/officeDocument/2006/relationships/image" Target="media/image702.png"/><Relationship Id="rId192" Type="http://schemas.openxmlformats.org/officeDocument/2006/relationships/image" Target="media/image174.png"/><Relationship Id="rId206" Type="http://schemas.openxmlformats.org/officeDocument/2006/relationships/image" Target="media/image188.png"/><Relationship Id="rId413" Type="http://schemas.openxmlformats.org/officeDocument/2006/relationships/image" Target="media/image375.png"/><Relationship Id="rId497" Type="http://schemas.openxmlformats.org/officeDocument/2006/relationships/image" Target="media/image455.png"/><Relationship Id="rId620" Type="http://schemas.openxmlformats.org/officeDocument/2006/relationships/image" Target="media/image570.png"/><Relationship Id="rId718" Type="http://schemas.openxmlformats.org/officeDocument/2006/relationships/image" Target="media/image660.png"/><Relationship Id="rId357" Type="http://schemas.openxmlformats.org/officeDocument/2006/relationships/image" Target="media/image323.png"/><Relationship Id="rId54" Type="http://schemas.openxmlformats.org/officeDocument/2006/relationships/image" Target="media/image36.png"/><Relationship Id="rId217" Type="http://schemas.openxmlformats.org/officeDocument/2006/relationships/image" Target="media/image199.png"/><Relationship Id="rId564" Type="http://schemas.openxmlformats.org/officeDocument/2006/relationships/image" Target="media/image514.png"/><Relationship Id="rId771" Type="http://schemas.openxmlformats.org/officeDocument/2006/relationships/fontTable" Target="fontTable.xml"/><Relationship Id="rId424" Type="http://schemas.openxmlformats.org/officeDocument/2006/relationships/image" Target="media/image386.png"/><Relationship Id="rId631" Type="http://schemas.openxmlformats.org/officeDocument/2006/relationships/image" Target="media/image581.png"/><Relationship Id="rId729" Type="http://schemas.openxmlformats.org/officeDocument/2006/relationships/image" Target="media/image671.png"/><Relationship Id="rId270" Type="http://schemas.openxmlformats.org/officeDocument/2006/relationships/footer" Target="footer7.xml"/><Relationship Id="rId65" Type="http://schemas.openxmlformats.org/officeDocument/2006/relationships/image" Target="media/image47.png"/><Relationship Id="rId130" Type="http://schemas.openxmlformats.org/officeDocument/2006/relationships/image" Target="media/image112.png"/><Relationship Id="rId368" Type="http://schemas.openxmlformats.org/officeDocument/2006/relationships/image" Target="media/image334.png"/><Relationship Id="rId575" Type="http://schemas.openxmlformats.org/officeDocument/2006/relationships/image" Target="media/image525.png"/><Relationship Id="rId228" Type="http://schemas.openxmlformats.org/officeDocument/2006/relationships/image" Target="media/image206.png"/><Relationship Id="rId435" Type="http://schemas.openxmlformats.org/officeDocument/2006/relationships/image" Target="media/image397.png"/><Relationship Id="rId642" Type="http://schemas.openxmlformats.org/officeDocument/2006/relationships/image" Target="media/image584.png"/><Relationship Id="rId281" Type="http://schemas.openxmlformats.org/officeDocument/2006/relationships/image" Target="media/image247.png"/><Relationship Id="rId502" Type="http://schemas.openxmlformats.org/officeDocument/2006/relationships/image" Target="media/image460.png"/><Relationship Id="rId76" Type="http://schemas.openxmlformats.org/officeDocument/2006/relationships/image" Target="media/image58.png"/><Relationship Id="rId141" Type="http://schemas.openxmlformats.org/officeDocument/2006/relationships/image" Target="media/image123.png"/><Relationship Id="rId379" Type="http://schemas.openxmlformats.org/officeDocument/2006/relationships/image" Target="media/image345.png"/><Relationship Id="rId586" Type="http://schemas.openxmlformats.org/officeDocument/2006/relationships/image" Target="media/image536.png"/><Relationship Id="rId7" Type="http://schemas.openxmlformats.org/officeDocument/2006/relationships/header" Target="header1.xml"/><Relationship Id="rId239" Type="http://schemas.openxmlformats.org/officeDocument/2006/relationships/header" Target="header14.xml"/><Relationship Id="rId446" Type="http://schemas.openxmlformats.org/officeDocument/2006/relationships/image" Target="media/image408.png"/><Relationship Id="rId653" Type="http://schemas.openxmlformats.org/officeDocument/2006/relationships/image" Target="media/image595.png"/><Relationship Id="rId292" Type="http://schemas.openxmlformats.org/officeDocument/2006/relationships/image" Target="media/image258.png"/><Relationship Id="rId306" Type="http://schemas.openxmlformats.org/officeDocument/2006/relationships/image" Target="media/image272.png"/><Relationship Id="rId87" Type="http://schemas.openxmlformats.org/officeDocument/2006/relationships/image" Target="media/image69.png"/><Relationship Id="rId513" Type="http://schemas.openxmlformats.org/officeDocument/2006/relationships/image" Target="media/image467.png"/><Relationship Id="rId597" Type="http://schemas.openxmlformats.org/officeDocument/2006/relationships/image" Target="media/image547.png"/><Relationship Id="rId720" Type="http://schemas.openxmlformats.org/officeDocument/2006/relationships/image" Target="media/image662.png"/><Relationship Id="rId152" Type="http://schemas.openxmlformats.org/officeDocument/2006/relationships/image" Target="media/image134.png"/><Relationship Id="rId457" Type="http://schemas.openxmlformats.org/officeDocument/2006/relationships/image" Target="media/image419.png"/><Relationship Id="rId664" Type="http://schemas.openxmlformats.org/officeDocument/2006/relationships/image" Target="media/image606.png"/><Relationship Id="rId14" Type="http://schemas.openxmlformats.org/officeDocument/2006/relationships/image" Target="media/image4.png"/><Relationship Id="rId317" Type="http://schemas.openxmlformats.org/officeDocument/2006/relationships/image" Target="media/image283.png"/><Relationship Id="rId524" Type="http://schemas.openxmlformats.org/officeDocument/2006/relationships/image" Target="media/image478.png"/><Relationship Id="rId731" Type="http://schemas.openxmlformats.org/officeDocument/2006/relationships/image" Target="media/image673.png"/><Relationship Id="rId98" Type="http://schemas.openxmlformats.org/officeDocument/2006/relationships/image" Target="media/image80.png"/><Relationship Id="rId163" Type="http://schemas.openxmlformats.org/officeDocument/2006/relationships/image" Target="media/image145.png"/><Relationship Id="rId370" Type="http://schemas.openxmlformats.org/officeDocument/2006/relationships/image" Target="media/image336.png"/><Relationship Id="rId230" Type="http://schemas.openxmlformats.org/officeDocument/2006/relationships/image" Target="media/image208.png"/><Relationship Id="rId468" Type="http://schemas.openxmlformats.org/officeDocument/2006/relationships/image" Target="media/image430.png"/><Relationship Id="rId675" Type="http://schemas.openxmlformats.org/officeDocument/2006/relationships/image" Target="media/image617.png"/><Relationship Id="rId25" Type="http://schemas.openxmlformats.org/officeDocument/2006/relationships/image" Target="media/image15.png"/><Relationship Id="rId328" Type="http://schemas.openxmlformats.org/officeDocument/2006/relationships/image" Target="media/image294.png"/><Relationship Id="rId535" Type="http://schemas.openxmlformats.org/officeDocument/2006/relationships/image" Target="media/image489.png"/><Relationship Id="rId742" Type="http://schemas.openxmlformats.org/officeDocument/2006/relationships/image" Target="media/image684.png"/><Relationship Id="rId174" Type="http://schemas.openxmlformats.org/officeDocument/2006/relationships/image" Target="media/image156.png"/><Relationship Id="rId381" Type="http://schemas.openxmlformats.org/officeDocument/2006/relationships/image" Target="media/image347.png"/><Relationship Id="rId602" Type="http://schemas.openxmlformats.org/officeDocument/2006/relationships/image" Target="media/image552.png"/><Relationship Id="rId241" Type="http://schemas.openxmlformats.org/officeDocument/2006/relationships/header" Target="header15.xml"/><Relationship Id="rId479" Type="http://schemas.openxmlformats.org/officeDocument/2006/relationships/image" Target="media/image437.png"/><Relationship Id="rId686" Type="http://schemas.openxmlformats.org/officeDocument/2006/relationships/image" Target="media/image628.png"/><Relationship Id="rId36" Type="http://schemas.openxmlformats.org/officeDocument/2006/relationships/header" Target="header6.xml"/><Relationship Id="rId339" Type="http://schemas.openxmlformats.org/officeDocument/2006/relationships/image" Target="media/image305.png"/><Relationship Id="rId546" Type="http://schemas.openxmlformats.org/officeDocument/2006/relationships/image" Target="media/image500.png"/><Relationship Id="rId753" Type="http://schemas.openxmlformats.org/officeDocument/2006/relationships/image" Target="media/image695.png"/><Relationship Id="rId101" Type="http://schemas.openxmlformats.org/officeDocument/2006/relationships/image" Target="media/image83.png"/><Relationship Id="rId185" Type="http://schemas.openxmlformats.org/officeDocument/2006/relationships/image" Target="media/image167.png"/><Relationship Id="rId406" Type="http://schemas.openxmlformats.org/officeDocument/2006/relationships/image" Target="media/image368.png"/><Relationship Id="rId392" Type="http://schemas.openxmlformats.org/officeDocument/2006/relationships/image" Target="media/image358.png"/><Relationship Id="rId613" Type="http://schemas.openxmlformats.org/officeDocument/2006/relationships/image" Target="media/image563.png"/><Relationship Id="rId697" Type="http://schemas.openxmlformats.org/officeDocument/2006/relationships/image" Target="media/image639.png"/><Relationship Id="rId252" Type="http://schemas.openxmlformats.org/officeDocument/2006/relationships/image" Target="media/image226.png"/><Relationship Id="rId47" Type="http://schemas.openxmlformats.org/officeDocument/2006/relationships/image" Target="media/image29.png"/><Relationship Id="rId112" Type="http://schemas.openxmlformats.org/officeDocument/2006/relationships/image" Target="media/image94.png"/><Relationship Id="rId557" Type="http://schemas.openxmlformats.org/officeDocument/2006/relationships/image" Target="media/image507.png"/><Relationship Id="rId764" Type="http://schemas.openxmlformats.org/officeDocument/2006/relationships/image" Target="media/image706.png"/><Relationship Id="rId196" Type="http://schemas.openxmlformats.org/officeDocument/2006/relationships/image" Target="media/image178.png"/><Relationship Id="rId417" Type="http://schemas.openxmlformats.org/officeDocument/2006/relationships/image" Target="media/image379.png"/><Relationship Id="rId624" Type="http://schemas.openxmlformats.org/officeDocument/2006/relationships/image" Target="media/image574.png"/><Relationship Id="rId263" Type="http://schemas.openxmlformats.org/officeDocument/2006/relationships/header" Target="header16.xml"/><Relationship Id="rId470" Type="http://schemas.openxmlformats.org/officeDocument/2006/relationships/image" Target="media/image432.png"/><Relationship Id="rId58" Type="http://schemas.openxmlformats.org/officeDocument/2006/relationships/image" Target="media/image40.png"/><Relationship Id="rId123" Type="http://schemas.openxmlformats.org/officeDocument/2006/relationships/image" Target="media/image105.png"/><Relationship Id="rId330" Type="http://schemas.openxmlformats.org/officeDocument/2006/relationships/image" Target="media/image296.png"/><Relationship Id="rId568" Type="http://schemas.openxmlformats.org/officeDocument/2006/relationships/image" Target="media/image518.png"/><Relationship Id="rId428" Type="http://schemas.openxmlformats.org/officeDocument/2006/relationships/image" Target="media/image390.png"/><Relationship Id="rId635" Type="http://schemas.openxmlformats.org/officeDocument/2006/relationships/footer" Target="footer12.xml"/><Relationship Id="rId274" Type="http://schemas.openxmlformats.org/officeDocument/2006/relationships/image" Target="media/image240.png"/><Relationship Id="rId481" Type="http://schemas.openxmlformats.org/officeDocument/2006/relationships/image" Target="media/image439.png"/><Relationship Id="rId702" Type="http://schemas.openxmlformats.org/officeDocument/2006/relationships/image" Target="media/image644.png"/><Relationship Id="rId69" Type="http://schemas.openxmlformats.org/officeDocument/2006/relationships/image" Target="media/image51.png"/><Relationship Id="rId134" Type="http://schemas.openxmlformats.org/officeDocument/2006/relationships/image" Target="media/image116.png"/><Relationship Id="rId579" Type="http://schemas.openxmlformats.org/officeDocument/2006/relationships/image" Target="media/image529.png"/><Relationship Id="rId341" Type="http://schemas.openxmlformats.org/officeDocument/2006/relationships/image" Target="media/image307.png"/><Relationship Id="rId439" Type="http://schemas.openxmlformats.org/officeDocument/2006/relationships/image" Target="media/image401.png"/><Relationship Id="rId646" Type="http://schemas.openxmlformats.org/officeDocument/2006/relationships/image" Target="media/image588.png"/><Relationship Id="rId201" Type="http://schemas.openxmlformats.org/officeDocument/2006/relationships/image" Target="media/image183.png"/><Relationship Id="rId285" Type="http://schemas.openxmlformats.org/officeDocument/2006/relationships/image" Target="media/image251.png"/><Relationship Id="rId506" Type="http://schemas.openxmlformats.org/officeDocument/2006/relationships/footer" Target="footer10.xml"/><Relationship Id="rId492" Type="http://schemas.openxmlformats.org/officeDocument/2006/relationships/image" Target="media/image450.png"/><Relationship Id="rId713" Type="http://schemas.openxmlformats.org/officeDocument/2006/relationships/image" Target="media/image655.png"/><Relationship Id="rId145" Type="http://schemas.openxmlformats.org/officeDocument/2006/relationships/image" Target="media/image127.png"/><Relationship Id="rId352" Type="http://schemas.openxmlformats.org/officeDocument/2006/relationships/image" Target="media/image318.png"/><Relationship Id="rId212" Type="http://schemas.openxmlformats.org/officeDocument/2006/relationships/image" Target="media/image194.png"/><Relationship Id="rId657" Type="http://schemas.openxmlformats.org/officeDocument/2006/relationships/image" Target="media/image599.png"/><Relationship Id="rId296" Type="http://schemas.openxmlformats.org/officeDocument/2006/relationships/image" Target="media/image262.png"/><Relationship Id="rId517" Type="http://schemas.openxmlformats.org/officeDocument/2006/relationships/image" Target="media/image471.png"/><Relationship Id="rId724" Type="http://schemas.openxmlformats.org/officeDocument/2006/relationships/image" Target="media/image666.png"/><Relationship Id="rId60" Type="http://schemas.openxmlformats.org/officeDocument/2006/relationships/image" Target="media/image42.png"/><Relationship Id="rId156" Type="http://schemas.openxmlformats.org/officeDocument/2006/relationships/image" Target="media/image138.png"/><Relationship Id="rId363" Type="http://schemas.openxmlformats.org/officeDocument/2006/relationships/image" Target="media/image329.png"/><Relationship Id="rId570" Type="http://schemas.openxmlformats.org/officeDocument/2006/relationships/image" Target="media/image520.png"/><Relationship Id="rId223" Type="http://schemas.openxmlformats.org/officeDocument/2006/relationships/image" Target="media/image201.png"/><Relationship Id="rId430" Type="http://schemas.openxmlformats.org/officeDocument/2006/relationships/image" Target="media/image392.png"/><Relationship Id="rId668" Type="http://schemas.openxmlformats.org/officeDocument/2006/relationships/image" Target="media/image610.png"/><Relationship Id="rId18" Type="http://schemas.openxmlformats.org/officeDocument/2006/relationships/image" Target="media/image8.png"/><Relationship Id="rId528" Type="http://schemas.openxmlformats.org/officeDocument/2006/relationships/image" Target="media/image482.png"/><Relationship Id="rId735" Type="http://schemas.openxmlformats.org/officeDocument/2006/relationships/image" Target="media/image677.png"/><Relationship Id="rId167" Type="http://schemas.openxmlformats.org/officeDocument/2006/relationships/image" Target="media/image149.png"/><Relationship Id="rId374" Type="http://schemas.openxmlformats.org/officeDocument/2006/relationships/image" Target="media/image340.png"/><Relationship Id="rId581" Type="http://schemas.openxmlformats.org/officeDocument/2006/relationships/image" Target="media/image531.png"/><Relationship Id="rId71" Type="http://schemas.openxmlformats.org/officeDocument/2006/relationships/image" Target="media/image53.png"/><Relationship Id="rId234" Type="http://schemas.openxmlformats.org/officeDocument/2006/relationships/image" Target="media/image212.png"/><Relationship Id="rId679" Type="http://schemas.openxmlformats.org/officeDocument/2006/relationships/image" Target="media/image621.png"/><Relationship Id="rId2" Type="http://schemas.openxmlformats.org/officeDocument/2006/relationships/styles" Target="styles.xml"/><Relationship Id="rId29" Type="http://schemas.openxmlformats.org/officeDocument/2006/relationships/image" Target="media/image19.png"/><Relationship Id="rId441" Type="http://schemas.openxmlformats.org/officeDocument/2006/relationships/image" Target="media/image403.png"/><Relationship Id="rId539" Type="http://schemas.openxmlformats.org/officeDocument/2006/relationships/image" Target="media/image493.png"/><Relationship Id="rId746" Type="http://schemas.openxmlformats.org/officeDocument/2006/relationships/image" Target="media/image688.png"/><Relationship Id="rId178" Type="http://schemas.openxmlformats.org/officeDocument/2006/relationships/image" Target="media/image160.png"/><Relationship Id="rId301" Type="http://schemas.openxmlformats.org/officeDocument/2006/relationships/image" Target="media/image267.png"/><Relationship Id="rId82" Type="http://schemas.openxmlformats.org/officeDocument/2006/relationships/image" Target="media/image64.png"/><Relationship Id="rId385" Type="http://schemas.openxmlformats.org/officeDocument/2006/relationships/image" Target="media/image351.png"/><Relationship Id="rId592" Type="http://schemas.openxmlformats.org/officeDocument/2006/relationships/image" Target="media/image542.png"/><Relationship Id="rId606" Type="http://schemas.openxmlformats.org/officeDocument/2006/relationships/image" Target="media/image556.png"/><Relationship Id="rId245" Type="http://schemas.openxmlformats.org/officeDocument/2006/relationships/image" Target="media/image219.png"/><Relationship Id="rId452" Type="http://schemas.openxmlformats.org/officeDocument/2006/relationships/image" Target="media/image414.png"/><Relationship Id="rId105" Type="http://schemas.openxmlformats.org/officeDocument/2006/relationships/image" Target="media/image87.png"/><Relationship Id="rId312" Type="http://schemas.openxmlformats.org/officeDocument/2006/relationships/image" Target="media/image278.png"/><Relationship Id="rId757" Type="http://schemas.openxmlformats.org/officeDocument/2006/relationships/image" Target="media/image699.png"/><Relationship Id="rId93" Type="http://schemas.openxmlformats.org/officeDocument/2006/relationships/image" Target="media/image75.png"/><Relationship Id="rId189" Type="http://schemas.openxmlformats.org/officeDocument/2006/relationships/image" Target="media/image171.png"/><Relationship Id="rId396" Type="http://schemas.openxmlformats.org/officeDocument/2006/relationships/image" Target="media/image362.png"/><Relationship Id="rId617" Type="http://schemas.openxmlformats.org/officeDocument/2006/relationships/image" Target="media/image567.png"/><Relationship Id="rId256" Type="http://schemas.openxmlformats.org/officeDocument/2006/relationships/image" Target="media/image230.png"/><Relationship Id="rId463" Type="http://schemas.openxmlformats.org/officeDocument/2006/relationships/image" Target="media/image425.png"/><Relationship Id="rId670" Type="http://schemas.openxmlformats.org/officeDocument/2006/relationships/image" Target="media/image612.png"/><Relationship Id="rId116" Type="http://schemas.openxmlformats.org/officeDocument/2006/relationships/image" Target="media/image98.png"/><Relationship Id="rId323" Type="http://schemas.openxmlformats.org/officeDocument/2006/relationships/image" Target="media/image289.png"/><Relationship Id="rId530" Type="http://schemas.openxmlformats.org/officeDocument/2006/relationships/image" Target="media/image484.png"/><Relationship Id="rId768" Type="http://schemas.openxmlformats.org/officeDocument/2006/relationships/image" Target="media/image710.png"/><Relationship Id="rId20" Type="http://schemas.openxmlformats.org/officeDocument/2006/relationships/image" Target="media/image10.png"/><Relationship Id="rId628" Type="http://schemas.openxmlformats.org/officeDocument/2006/relationships/image" Target="media/image578.png"/><Relationship Id="rId267" Type="http://schemas.openxmlformats.org/officeDocument/2006/relationships/image" Target="media/image237.png"/><Relationship Id="rId474" Type="http://schemas.openxmlformats.org/officeDocument/2006/relationships/header" Target="header25.xml"/><Relationship Id="rId127" Type="http://schemas.openxmlformats.org/officeDocument/2006/relationships/image" Target="media/image109.png"/><Relationship Id="rId681" Type="http://schemas.openxmlformats.org/officeDocument/2006/relationships/image" Target="media/image623.png"/><Relationship Id="rId31" Type="http://schemas.openxmlformats.org/officeDocument/2006/relationships/image" Target="media/image21.png"/><Relationship Id="rId334" Type="http://schemas.openxmlformats.org/officeDocument/2006/relationships/image" Target="media/image300.png"/><Relationship Id="rId541" Type="http://schemas.openxmlformats.org/officeDocument/2006/relationships/image" Target="media/image495.png"/><Relationship Id="rId639" Type="http://schemas.openxmlformats.org/officeDocument/2006/relationships/header" Target="header38.xml"/><Relationship Id="rId180" Type="http://schemas.openxmlformats.org/officeDocument/2006/relationships/image" Target="media/image162.png"/><Relationship Id="rId278" Type="http://schemas.openxmlformats.org/officeDocument/2006/relationships/image" Target="media/image244.png"/><Relationship Id="rId401" Type="http://schemas.openxmlformats.org/officeDocument/2006/relationships/header" Target="header22.xml"/><Relationship Id="rId485" Type="http://schemas.openxmlformats.org/officeDocument/2006/relationships/image" Target="media/image443.png"/><Relationship Id="rId692" Type="http://schemas.openxmlformats.org/officeDocument/2006/relationships/image" Target="media/image634.png"/><Relationship Id="rId706" Type="http://schemas.openxmlformats.org/officeDocument/2006/relationships/image" Target="media/image648.png"/><Relationship Id="rId42" Type="http://schemas.openxmlformats.org/officeDocument/2006/relationships/image" Target="media/image24.png"/><Relationship Id="rId84" Type="http://schemas.openxmlformats.org/officeDocument/2006/relationships/image" Target="media/image66.png"/><Relationship Id="rId138" Type="http://schemas.openxmlformats.org/officeDocument/2006/relationships/image" Target="media/image120.png"/><Relationship Id="rId345" Type="http://schemas.openxmlformats.org/officeDocument/2006/relationships/image" Target="media/image311.png"/><Relationship Id="rId387" Type="http://schemas.openxmlformats.org/officeDocument/2006/relationships/image" Target="media/image353.png"/><Relationship Id="rId510" Type="http://schemas.openxmlformats.org/officeDocument/2006/relationships/image" Target="media/image464.png"/><Relationship Id="rId552" Type="http://schemas.openxmlformats.org/officeDocument/2006/relationships/image" Target="media/image506.png"/><Relationship Id="rId594" Type="http://schemas.openxmlformats.org/officeDocument/2006/relationships/image" Target="media/image544.png"/><Relationship Id="rId608" Type="http://schemas.openxmlformats.org/officeDocument/2006/relationships/image" Target="media/image558.png"/><Relationship Id="rId191" Type="http://schemas.openxmlformats.org/officeDocument/2006/relationships/image" Target="media/image173.png"/><Relationship Id="rId205" Type="http://schemas.openxmlformats.org/officeDocument/2006/relationships/image" Target="media/image187.png"/><Relationship Id="rId247" Type="http://schemas.openxmlformats.org/officeDocument/2006/relationships/image" Target="media/image221.png"/><Relationship Id="rId412" Type="http://schemas.openxmlformats.org/officeDocument/2006/relationships/image" Target="media/image374.png"/><Relationship Id="rId107" Type="http://schemas.openxmlformats.org/officeDocument/2006/relationships/image" Target="media/image89.png"/><Relationship Id="rId289" Type="http://schemas.openxmlformats.org/officeDocument/2006/relationships/image" Target="media/image255.png"/><Relationship Id="rId454" Type="http://schemas.openxmlformats.org/officeDocument/2006/relationships/image" Target="media/image416.png"/><Relationship Id="rId496" Type="http://schemas.openxmlformats.org/officeDocument/2006/relationships/image" Target="media/image454.png"/><Relationship Id="rId661" Type="http://schemas.openxmlformats.org/officeDocument/2006/relationships/image" Target="media/image603.png"/><Relationship Id="rId717" Type="http://schemas.openxmlformats.org/officeDocument/2006/relationships/image" Target="media/image659.png"/><Relationship Id="rId759" Type="http://schemas.openxmlformats.org/officeDocument/2006/relationships/image" Target="media/image701.png"/><Relationship Id="rId11" Type="http://schemas.openxmlformats.org/officeDocument/2006/relationships/image" Target="media/image1.jpeg"/><Relationship Id="rId53" Type="http://schemas.openxmlformats.org/officeDocument/2006/relationships/image" Target="media/image35.png"/><Relationship Id="rId149" Type="http://schemas.openxmlformats.org/officeDocument/2006/relationships/image" Target="media/image131.png"/><Relationship Id="rId314" Type="http://schemas.openxmlformats.org/officeDocument/2006/relationships/image" Target="media/image280.png"/><Relationship Id="rId356" Type="http://schemas.openxmlformats.org/officeDocument/2006/relationships/image" Target="media/image322.png"/><Relationship Id="rId398" Type="http://schemas.openxmlformats.org/officeDocument/2006/relationships/image" Target="media/image364.png"/><Relationship Id="rId521" Type="http://schemas.openxmlformats.org/officeDocument/2006/relationships/image" Target="media/image475.png"/><Relationship Id="rId563" Type="http://schemas.openxmlformats.org/officeDocument/2006/relationships/image" Target="media/image513.png"/><Relationship Id="rId619" Type="http://schemas.openxmlformats.org/officeDocument/2006/relationships/image" Target="media/image569.png"/><Relationship Id="rId770" Type="http://schemas.openxmlformats.org/officeDocument/2006/relationships/image" Target="media/image712.png"/><Relationship Id="rId95" Type="http://schemas.openxmlformats.org/officeDocument/2006/relationships/image" Target="media/image77.png"/><Relationship Id="rId160" Type="http://schemas.openxmlformats.org/officeDocument/2006/relationships/image" Target="media/image142.png"/><Relationship Id="rId216" Type="http://schemas.openxmlformats.org/officeDocument/2006/relationships/image" Target="media/image198.png"/><Relationship Id="rId423" Type="http://schemas.openxmlformats.org/officeDocument/2006/relationships/image" Target="media/image385.png"/><Relationship Id="rId258" Type="http://schemas.openxmlformats.org/officeDocument/2006/relationships/image" Target="media/image232.png"/><Relationship Id="rId465" Type="http://schemas.openxmlformats.org/officeDocument/2006/relationships/image" Target="media/image427.png"/><Relationship Id="rId630" Type="http://schemas.openxmlformats.org/officeDocument/2006/relationships/image" Target="media/image580.png"/><Relationship Id="rId672" Type="http://schemas.openxmlformats.org/officeDocument/2006/relationships/image" Target="media/image614.png"/><Relationship Id="rId728" Type="http://schemas.openxmlformats.org/officeDocument/2006/relationships/image" Target="media/image670.png"/><Relationship Id="rId22" Type="http://schemas.openxmlformats.org/officeDocument/2006/relationships/image" Target="media/image12.png"/><Relationship Id="rId64" Type="http://schemas.openxmlformats.org/officeDocument/2006/relationships/image" Target="media/image46.png"/><Relationship Id="rId118" Type="http://schemas.openxmlformats.org/officeDocument/2006/relationships/image" Target="media/image100.png"/><Relationship Id="rId325" Type="http://schemas.openxmlformats.org/officeDocument/2006/relationships/image" Target="media/image291.png"/><Relationship Id="rId367" Type="http://schemas.openxmlformats.org/officeDocument/2006/relationships/image" Target="media/image333.png"/><Relationship Id="rId532" Type="http://schemas.openxmlformats.org/officeDocument/2006/relationships/image" Target="media/image486.png"/><Relationship Id="rId574" Type="http://schemas.openxmlformats.org/officeDocument/2006/relationships/image" Target="media/image524.png"/><Relationship Id="rId171" Type="http://schemas.openxmlformats.org/officeDocument/2006/relationships/image" Target="media/image153.png"/><Relationship Id="rId227" Type="http://schemas.openxmlformats.org/officeDocument/2006/relationships/image" Target="media/image205.png"/><Relationship Id="rId269" Type="http://schemas.openxmlformats.org/officeDocument/2006/relationships/header" Target="header20.xml"/><Relationship Id="rId434" Type="http://schemas.openxmlformats.org/officeDocument/2006/relationships/image" Target="media/image396.png"/><Relationship Id="rId476" Type="http://schemas.openxmlformats.org/officeDocument/2006/relationships/footer" Target="footer9.xml"/><Relationship Id="rId641" Type="http://schemas.openxmlformats.org/officeDocument/2006/relationships/header" Target="header39.xml"/><Relationship Id="rId683" Type="http://schemas.openxmlformats.org/officeDocument/2006/relationships/image" Target="media/image625.png"/><Relationship Id="rId739" Type="http://schemas.openxmlformats.org/officeDocument/2006/relationships/image" Target="media/image681.png"/><Relationship Id="rId33" Type="http://schemas.openxmlformats.org/officeDocument/2006/relationships/header" Target="header4.xml"/><Relationship Id="rId129" Type="http://schemas.openxmlformats.org/officeDocument/2006/relationships/image" Target="media/image111.png"/><Relationship Id="rId280" Type="http://schemas.openxmlformats.org/officeDocument/2006/relationships/image" Target="media/image246.png"/><Relationship Id="rId336" Type="http://schemas.openxmlformats.org/officeDocument/2006/relationships/image" Target="media/image302.png"/><Relationship Id="rId501" Type="http://schemas.openxmlformats.org/officeDocument/2006/relationships/image" Target="media/image459.png"/><Relationship Id="rId543" Type="http://schemas.openxmlformats.org/officeDocument/2006/relationships/image" Target="media/image497.png"/><Relationship Id="rId75" Type="http://schemas.openxmlformats.org/officeDocument/2006/relationships/image" Target="media/image57.png"/><Relationship Id="rId140" Type="http://schemas.openxmlformats.org/officeDocument/2006/relationships/image" Target="media/image122.png"/><Relationship Id="rId182" Type="http://schemas.openxmlformats.org/officeDocument/2006/relationships/image" Target="media/image164.png"/><Relationship Id="rId378" Type="http://schemas.openxmlformats.org/officeDocument/2006/relationships/image" Target="media/image344.png"/><Relationship Id="rId403" Type="http://schemas.openxmlformats.org/officeDocument/2006/relationships/footer" Target="footer8.xml"/><Relationship Id="rId585" Type="http://schemas.openxmlformats.org/officeDocument/2006/relationships/image" Target="media/image535.png"/><Relationship Id="rId750" Type="http://schemas.openxmlformats.org/officeDocument/2006/relationships/image" Target="media/image692.png"/><Relationship Id="rId6" Type="http://schemas.openxmlformats.org/officeDocument/2006/relationships/endnotes" Target="endnotes.xml"/><Relationship Id="rId238" Type="http://schemas.openxmlformats.org/officeDocument/2006/relationships/header" Target="header13.xml"/><Relationship Id="rId445" Type="http://schemas.openxmlformats.org/officeDocument/2006/relationships/image" Target="media/image407.png"/><Relationship Id="rId487" Type="http://schemas.openxmlformats.org/officeDocument/2006/relationships/image" Target="media/image445.png"/><Relationship Id="rId610" Type="http://schemas.openxmlformats.org/officeDocument/2006/relationships/image" Target="media/image560.png"/><Relationship Id="rId652" Type="http://schemas.openxmlformats.org/officeDocument/2006/relationships/image" Target="media/image594.png"/><Relationship Id="rId694" Type="http://schemas.openxmlformats.org/officeDocument/2006/relationships/image" Target="media/image636.png"/><Relationship Id="rId708" Type="http://schemas.openxmlformats.org/officeDocument/2006/relationships/image" Target="media/image650.png"/><Relationship Id="rId291" Type="http://schemas.openxmlformats.org/officeDocument/2006/relationships/image" Target="media/image257.png"/><Relationship Id="rId305" Type="http://schemas.openxmlformats.org/officeDocument/2006/relationships/image" Target="media/image271.png"/><Relationship Id="rId347" Type="http://schemas.openxmlformats.org/officeDocument/2006/relationships/image" Target="media/image313.png"/><Relationship Id="rId512" Type="http://schemas.openxmlformats.org/officeDocument/2006/relationships/image" Target="media/image466.png"/><Relationship Id="rId44" Type="http://schemas.openxmlformats.org/officeDocument/2006/relationships/image" Target="media/image26.png"/><Relationship Id="rId86" Type="http://schemas.openxmlformats.org/officeDocument/2006/relationships/image" Target="media/image68.png"/><Relationship Id="rId151" Type="http://schemas.openxmlformats.org/officeDocument/2006/relationships/image" Target="media/image133.png"/><Relationship Id="rId389" Type="http://schemas.openxmlformats.org/officeDocument/2006/relationships/image" Target="media/image355.png"/><Relationship Id="rId554" Type="http://schemas.openxmlformats.org/officeDocument/2006/relationships/header" Target="header32.xml"/><Relationship Id="rId596" Type="http://schemas.openxmlformats.org/officeDocument/2006/relationships/image" Target="media/image546.png"/><Relationship Id="rId761" Type="http://schemas.openxmlformats.org/officeDocument/2006/relationships/image" Target="media/image703.png"/><Relationship Id="rId193" Type="http://schemas.openxmlformats.org/officeDocument/2006/relationships/image" Target="media/image175.png"/><Relationship Id="rId207" Type="http://schemas.openxmlformats.org/officeDocument/2006/relationships/image" Target="media/image189.png"/><Relationship Id="rId249" Type="http://schemas.openxmlformats.org/officeDocument/2006/relationships/image" Target="media/image223.png"/><Relationship Id="rId414" Type="http://schemas.openxmlformats.org/officeDocument/2006/relationships/image" Target="media/image376.png"/><Relationship Id="rId456" Type="http://schemas.openxmlformats.org/officeDocument/2006/relationships/image" Target="media/image418.png"/><Relationship Id="rId498" Type="http://schemas.openxmlformats.org/officeDocument/2006/relationships/image" Target="media/image456.png"/><Relationship Id="rId621" Type="http://schemas.openxmlformats.org/officeDocument/2006/relationships/image" Target="media/image571.png"/><Relationship Id="rId663" Type="http://schemas.openxmlformats.org/officeDocument/2006/relationships/image" Target="media/image605.png"/><Relationship Id="rId13" Type="http://schemas.openxmlformats.org/officeDocument/2006/relationships/image" Target="media/image3.png"/><Relationship Id="rId109" Type="http://schemas.openxmlformats.org/officeDocument/2006/relationships/image" Target="media/image91.png"/><Relationship Id="rId260" Type="http://schemas.openxmlformats.org/officeDocument/2006/relationships/image" Target="media/image234.png"/><Relationship Id="rId316" Type="http://schemas.openxmlformats.org/officeDocument/2006/relationships/image" Target="media/image282.png"/><Relationship Id="rId523" Type="http://schemas.openxmlformats.org/officeDocument/2006/relationships/image" Target="media/image477.png"/><Relationship Id="rId719" Type="http://schemas.openxmlformats.org/officeDocument/2006/relationships/image" Target="media/image661.png"/><Relationship Id="rId55" Type="http://schemas.openxmlformats.org/officeDocument/2006/relationships/image" Target="media/image37.png"/><Relationship Id="rId97" Type="http://schemas.openxmlformats.org/officeDocument/2006/relationships/image" Target="media/image79.png"/><Relationship Id="rId120" Type="http://schemas.openxmlformats.org/officeDocument/2006/relationships/image" Target="media/image102.png"/><Relationship Id="rId358" Type="http://schemas.openxmlformats.org/officeDocument/2006/relationships/image" Target="media/image324.png"/><Relationship Id="rId565" Type="http://schemas.openxmlformats.org/officeDocument/2006/relationships/image" Target="media/image515.png"/><Relationship Id="rId730" Type="http://schemas.openxmlformats.org/officeDocument/2006/relationships/image" Target="media/image672.png"/><Relationship Id="rId772" Type="http://schemas.openxmlformats.org/officeDocument/2006/relationships/theme" Target="theme/theme1.xml"/><Relationship Id="rId162" Type="http://schemas.openxmlformats.org/officeDocument/2006/relationships/image" Target="media/image144.png"/><Relationship Id="rId218" Type="http://schemas.openxmlformats.org/officeDocument/2006/relationships/image" Target="media/image200.png"/><Relationship Id="rId425" Type="http://schemas.openxmlformats.org/officeDocument/2006/relationships/image" Target="media/image387.png"/><Relationship Id="rId467" Type="http://schemas.openxmlformats.org/officeDocument/2006/relationships/image" Target="media/image429.png"/><Relationship Id="rId632" Type="http://schemas.openxmlformats.org/officeDocument/2006/relationships/image" Target="media/image582.png"/><Relationship Id="rId271" Type="http://schemas.openxmlformats.org/officeDocument/2006/relationships/header" Target="header21.xml"/><Relationship Id="rId674" Type="http://schemas.openxmlformats.org/officeDocument/2006/relationships/image" Target="media/image616.png"/><Relationship Id="rId24" Type="http://schemas.openxmlformats.org/officeDocument/2006/relationships/image" Target="media/image14.png"/><Relationship Id="rId66" Type="http://schemas.openxmlformats.org/officeDocument/2006/relationships/image" Target="media/image48.png"/><Relationship Id="rId131" Type="http://schemas.openxmlformats.org/officeDocument/2006/relationships/image" Target="media/image113.png"/><Relationship Id="rId327" Type="http://schemas.openxmlformats.org/officeDocument/2006/relationships/image" Target="media/image293.png"/><Relationship Id="rId369" Type="http://schemas.openxmlformats.org/officeDocument/2006/relationships/image" Target="media/image335.png"/><Relationship Id="rId534" Type="http://schemas.openxmlformats.org/officeDocument/2006/relationships/image" Target="media/image488.png"/><Relationship Id="rId576" Type="http://schemas.openxmlformats.org/officeDocument/2006/relationships/image" Target="media/image526.png"/><Relationship Id="rId741" Type="http://schemas.openxmlformats.org/officeDocument/2006/relationships/image" Target="media/image683.png"/><Relationship Id="rId173" Type="http://schemas.openxmlformats.org/officeDocument/2006/relationships/image" Target="media/image155.png"/><Relationship Id="rId229" Type="http://schemas.openxmlformats.org/officeDocument/2006/relationships/image" Target="media/image207.png"/><Relationship Id="rId380" Type="http://schemas.openxmlformats.org/officeDocument/2006/relationships/image" Target="media/image346.png"/><Relationship Id="rId436" Type="http://schemas.openxmlformats.org/officeDocument/2006/relationships/image" Target="media/image398.png"/><Relationship Id="rId601" Type="http://schemas.openxmlformats.org/officeDocument/2006/relationships/image" Target="media/image551.png"/><Relationship Id="rId643" Type="http://schemas.openxmlformats.org/officeDocument/2006/relationships/image" Target="media/image585.png"/><Relationship Id="rId240" Type="http://schemas.openxmlformats.org/officeDocument/2006/relationships/footer" Target="footer5.xml"/><Relationship Id="rId478" Type="http://schemas.openxmlformats.org/officeDocument/2006/relationships/image" Target="media/image436.png"/><Relationship Id="rId685" Type="http://schemas.openxmlformats.org/officeDocument/2006/relationships/image" Target="media/image627.png"/><Relationship Id="rId35" Type="http://schemas.openxmlformats.org/officeDocument/2006/relationships/footer" Target="footer2.xml"/><Relationship Id="rId77" Type="http://schemas.openxmlformats.org/officeDocument/2006/relationships/image" Target="media/image59.png"/><Relationship Id="rId100" Type="http://schemas.openxmlformats.org/officeDocument/2006/relationships/image" Target="media/image82.png"/><Relationship Id="rId282" Type="http://schemas.openxmlformats.org/officeDocument/2006/relationships/image" Target="media/image248.png"/><Relationship Id="rId338" Type="http://schemas.openxmlformats.org/officeDocument/2006/relationships/image" Target="media/image304.png"/><Relationship Id="rId503" Type="http://schemas.openxmlformats.org/officeDocument/2006/relationships/image" Target="media/image461.png"/><Relationship Id="rId545" Type="http://schemas.openxmlformats.org/officeDocument/2006/relationships/image" Target="media/image499.png"/><Relationship Id="rId587" Type="http://schemas.openxmlformats.org/officeDocument/2006/relationships/image" Target="media/image537.png"/><Relationship Id="rId710" Type="http://schemas.openxmlformats.org/officeDocument/2006/relationships/image" Target="media/image652.png"/><Relationship Id="rId752" Type="http://schemas.openxmlformats.org/officeDocument/2006/relationships/image" Target="media/image694.png"/><Relationship Id="rId8" Type="http://schemas.openxmlformats.org/officeDocument/2006/relationships/header" Target="header2.xml"/><Relationship Id="rId142" Type="http://schemas.openxmlformats.org/officeDocument/2006/relationships/image" Target="media/image124.png"/><Relationship Id="rId184" Type="http://schemas.openxmlformats.org/officeDocument/2006/relationships/image" Target="media/image166.png"/><Relationship Id="rId391" Type="http://schemas.openxmlformats.org/officeDocument/2006/relationships/image" Target="media/image357.png"/><Relationship Id="rId405" Type="http://schemas.openxmlformats.org/officeDocument/2006/relationships/image" Target="media/image367.png"/><Relationship Id="rId447" Type="http://schemas.openxmlformats.org/officeDocument/2006/relationships/image" Target="media/image409.png"/><Relationship Id="rId612" Type="http://schemas.openxmlformats.org/officeDocument/2006/relationships/image" Target="media/image562.png"/><Relationship Id="rId251" Type="http://schemas.openxmlformats.org/officeDocument/2006/relationships/image" Target="media/image225.png"/><Relationship Id="rId489" Type="http://schemas.openxmlformats.org/officeDocument/2006/relationships/image" Target="media/image447.png"/><Relationship Id="rId654" Type="http://schemas.openxmlformats.org/officeDocument/2006/relationships/image" Target="media/image596.png"/><Relationship Id="rId696" Type="http://schemas.openxmlformats.org/officeDocument/2006/relationships/image" Target="media/image638.png"/><Relationship Id="rId46" Type="http://schemas.openxmlformats.org/officeDocument/2006/relationships/image" Target="media/image28.png"/><Relationship Id="rId293" Type="http://schemas.openxmlformats.org/officeDocument/2006/relationships/image" Target="media/image259.png"/><Relationship Id="rId307" Type="http://schemas.openxmlformats.org/officeDocument/2006/relationships/image" Target="media/image273.png"/><Relationship Id="rId349" Type="http://schemas.openxmlformats.org/officeDocument/2006/relationships/image" Target="media/image315.png"/><Relationship Id="rId514" Type="http://schemas.openxmlformats.org/officeDocument/2006/relationships/image" Target="media/image468.png"/><Relationship Id="rId556" Type="http://schemas.openxmlformats.org/officeDocument/2006/relationships/header" Target="header33.xml"/><Relationship Id="rId721" Type="http://schemas.openxmlformats.org/officeDocument/2006/relationships/image" Target="media/image663.png"/><Relationship Id="rId763" Type="http://schemas.openxmlformats.org/officeDocument/2006/relationships/image" Target="media/image705.png"/><Relationship Id="rId88" Type="http://schemas.openxmlformats.org/officeDocument/2006/relationships/image" Target="media/image70.png"/><Relationship Id="rId111" Type="http://schemas.openxmlformats.org/officeDocument/2006/relationships/image" Target="media/image93.png"/><Relationship Id="rId153" Type="http://schemas.openxmlformats.org/officeDocument/2006/relationships/image" Target="media/image135.png"/><Relationship Id="rId195" Type="http://schemas.openxmlformats.org/officeDocument/2006/relationships/image" Target="media/image177.png"/><Relationship Id="rId209" Type="http://schemas.openxmlformats.org/officeDocument/2006/relationships/image" Target="media/image191.png"/><Relationship Id="rId360" Type="http://schemas.openxmlformats.org/officeDocument/2006/relationships/image" Target="media/image326.png"/><Relationship Id="rId416" Type="http://schemas.openxmlformats.org/officeDocument/2006/relationships/image" Target="media/image378.png"/><Relationship Id="rId598" Type="http://schemas.openxmlformats.org/officeDocument/2006/relationships/image" Target="media/image548.png"/><Relationship Id="rId220" Type="http://schemas.openxmlformats.org/officeDocument/2006/relationships/header" Target="header11.xml"/><Relationship Id="rId458" Type="http://schemas.openxmlformats.org/officeDocument/2006/relationships/image" Target="media/image420.png"/><Relationship Id="rId623" Type="http://schemas.openxmlformats.org/officeDocument/2006/relationships/image" Target="media/image573.png"/><Relationship Id="rId665" Type="http://schemas.openxmlformats.org/officeDocument/2006/relationships/image" Target="media/image607.png"/><Relationship Id="rId15" Type="http://schemas.openxmlformats.org/officeDocument/2006/relationships/image" Target="media/image5.png"/><Relationship Id="rId57" Type="http://schemas.openxmlformats.org/officeDocument/2006/relationships/image" Target="media/image39.png"/><Relationship Id="rId262" Type="http://schemas.openxmlformats.org/officeDocument/2006/relationships/image" Target="media/image236.png"/><Relationship Id="rId318" Type="http://schemas.openxmlformats.org/officeDocument/2006/relationships/image" Target="media/image284.png"/><Relationship Id="rId525" Type="http://schemas.openxmlformats.org/officeDocument/2006/relationships/image" Target="media/image479.png"/><Relationship Id="rId567" Type="http://schemas.openxmlformats.org/officeDocument/2006/relationships/image" Target="media/image517.png"/><Relationship Id="rId732" Type="http://schemas.openxmlformats.org/officeDocument/2006/relationships/image" Target="media/image674.png"/><Relationship Id="rId99" Type="http://schemas.openxmlformats.org/officeDocument/2006/relationships/image" Target="media/image81.png"/><Relationship Id="rId122" Type="http://schemas.openxmlformats.org/officeDocument/2006/relationships/image" Target="media/image104.png"/><Relationship Id="rId164" Type="http://schemas.openxmlformats.org/officeDocument/2006/relationships/image" Target="media/image146.png"/><Relationship Id="rId371" Type="http://schemas.openxmlformats.org/officeDocument/2006/relationships/image" Target="media/image337.png"/><Relationship Id="rId427" Type="http://schemas.openxmlformats.org/officeDocument/2006/relationships/image" Target="media/image389.png"/><Relationship Id="rId469" Type="http://schemas.openxmlformats.org/officeDocument/2006/relationships/image" Target="media/image431.png"/><Relationship Id="rId634" Type="http://schemas.openxmlformats.org/officeDocument/2006/relationships/header" Target="header35.xml"/><Relationship Id="rId676" Type="http://schemas.openxmlformats.org/officeDocument/2006/relationships/image" Target="media/image618.png"/><Relationship Id="rId26" Type="http://schemas.openxmlformats.org/officeDocument/2006/relationships/image" Target="media/image16.png"/><Relationship Id="rId231" Type="http://schemas.openxmlformats.org/officeDocument/2006/relationships/image" Target="media/image209.png"/><Relationship Id="rId273" Type="http://schemas.openxmlformats.org/officeDocument/2006/relationships/image" Target="media/image239.png"/><Relationship Id="rId329" Type="http://schemas.openxmlformats.org/officeDocument/2006/relationships/image" Target="media/image295.png"/><Relationship Id="rId480" Type="http://schemas.openxmlformats.org/officeDocument/2006/relationships/image" Target="media/image438.png"/><Relationship Id="rId536" Type="http://schemas.openxmlformats.org/officeDocument/2006/relationships/image" Target="media/image490.png"/><Relationship Id="rId701" Type="http://schemas.openxmlformats.org/officeDocument/2006/relationships/image" Target="media/image643.png"/><Relationship Id="rId68" Type="http://schemas.openxmlformats.org/officeDocument/2006/relationships/image" Target="media/image50.png"/><Relationship Id="rId133" Type="http://schemas.openxmlformats.org/officeDocument/2006/relationships/image" Target="media/image115.png"/><Relationship Id="rId175" Type="http://schemas.openxmlformats.org/officeDocument/2006/relationships/image" Target="media/image157.png"/><Relationship Id="rId340" Type="http://schemas.openxmlformats.org/officeDocument/2006/relationships/image" Target="media/image306.png"/><Relationship Id="rId578" Type="http://schemas.openxmlformats.org/officeDocument/2006/relationships/image" Target="media/image528.png"/><Relationship Id="rId743" Type="http://schemas.openxmlformats.org/officeDocument/2006/relationships/image" Target="media/image685.png"/><Relationship Id="rId200" Type="http://schemas.openxmlformats.org/officeDocument/2006/relationships/image" Target="media/image182.png"/><Relationship Id="rId382" Type="http://schemas.openxmlformats.org/officeDocument/2006/relationships/image" Target="media/image348.png"/><Relationship Id="rId438" Type="http://schemas.openxmlformats.org/officeDocument/2006/relationships/image" Target="media/image400.png"/><Relationship Id="rId603" Type="http://schemas.openxmlformats.org/officeDocument/2006/relationships/image" Target="media/image553.png"/><Relationship Id="rId645" Type="http://schemas.openxmlformats.org/officeDocument/2006/relationships/image" Target="media/image587.png"/><Relationship Id="rId687" Type="http://schemas.openxmlformats.org/officeDocument/2006/relationships/image" Target="media/image629.png"/><Relationship Id="rId242" Type="http://schemas.openxmlformats.org/officeDocument/2006/relationships/image" Target="media/image216.png"/><Relationship Id="rId284" Type="http://schemas.openxmlformats.org/officeDocument/2006/relationships/image" Target="media/image250.png"/><Relationship Id="rId491" Type="http://schemas.openxmlformats.org/officeDocument/2006/relationships/image" Target="media/image449.png"/><Relationship Id="rId505" Type="http://schemas.openxmlformats.org/officeDocument/2006/relationships/header" Target="header29.xml"/><Relationship Id="rId712" Type="http://schemas.openxmlformats.org/officeDocument/2006/relationships/image" Target="media/image654.png"/><Relationship Id="rId37" Type="http://schemas.openxmlformats.org/officeDocument/2006/relationships/header" Target="header7.xml"/><Relationship Id="rId79" Type="http://schemas.openxmlformats.org/officeDocument/2006/relationships/image" Target="media/image61.png"/><Relationship Id="rId102" Type="http://schemas.openxmlformats.org/officeDocument/2006/relationships/image" Target="media/image84.png"/><Relationship Id="rId144" Type="http://schemas.openxmlformats.org/officeDocument/2006/relationships/image" Target="media/image126.png"/><Relationship Id="rId547" Type="http://schemas.openxmlformats.org/officeDocument/2006/relationships/image" Target="media/image501.png"/><Relationship Id="rId589" Type="http://schemas.openxmlformats.org/officeDocument/2006/relationships/image" Target="media/image539.png"/><Relationship Id="rId754" Type="http://schemas.openxmlformats.org/officeDocument/2006/relationships/image" Target="media/image696.png"/><Relationship Id="rId90" Type="http://schemas.openxmlformats.org/officeDocument/2006/relationships/image" Target="media/image72.png"/><Relationship Id="rId186" Type="http://schemas.openxmlformats.org/officeDocument/2006/relationships/image" Target="media/image168.png"/><Relationship Id="rId351" Type="http://schemas.openxmlformats.org/officeDocument/2006/relationships/image" Target="media/image317.png"/><Relationship Id="rId393" Type="http://schemas.openxmlformats.org/officeDocument/2006/relationships/image" Target="media/image359.png"/><Relationship Id="rId407" Type="http://schemas.openxmlformats.org/officeDocument/2006/relationships/image" Target="media/image369.png"/><Relationship Id="rId449" Type="http://schemas.openxmlformats.org/officeDocument/2006/relationships/image" Target="media/image411.png"/><Relationship Id="rId614" Type="http://schemas.openxmlformats.org/officeDocument/2006/relationships/image" Target="media/image564.png"/><Relationship Id="rId656" Type="http://schemas.openxmlformats.org/officeDocument/2006/relationships/image" Target="media/image598.png"/><Relationship Id="rId211" Type="http://schemas.openxmlformats.org/officeDocument/2006/relationships/image" Target="media/image193.png"/><Relationship Id="rId253" Type="http://schemas.openxmlformats.org/officeDocument/2006/relationships/image" Target="media/image227.png"/><Relationship Id="rId295" Type="http://schemas.openxmlformats.org/officeDocument/2006/relationships/image" Target="media/image261.png"/><Relationship Id="rId309" Type="http://schemas.openxmlformats.org/officeDocument/2006/relationships/image" Target="media/image275.png"/><Relationship Id="rId460" Type="http://schemas.openxmlformats.org/officeDocument/2006/relationships/image" Target="media/image422.png"/><Relationship Id="rId516" Type="http://schemas.openxmlformats.org/officeDocument/2006/relationships/image" Target="media/image470.png"/><Relationship Id="rId698" Type="http://schemas.openxmlformats.org/officeDocument/2006/relationships/image" Target="media/image640.png"/><Relationship Id="rId48" Type="http://schemas.openxmlformats.org/officeDocument/2006/relationships/image" Target="media/image30.png"/><Relationship Id="rId113" Type="http://schemas.openxmlformats.org/officeDocument/2006/relationships/image" Target="media/image95.png"/><Relationship Id="rId320" Type="http://schemas.openxmlformats.org/officeDocument/2006/relationships/image" Target="media/image286.png"/><Relationship Id="rId558" Type="http://schemas.openxmlformats.org/officeDocument/2006/relationships/image" Target="media/image508.png"/><Relationship Id="rId723" Type="http://schemas.openxmlformats.org/officeDocument/2006/relationships/image" Target="media/image665.png"/><Relationship Id="rId765" Type="http://schemas.openxmlformats.org/officeDocument/2006/relationships/image" Target="media/image707.png"/><Relationship Id="rId155" Type="http://schemas.openxmlformats.org/officeDocument/2006/relationships/image" Target="media/image137.png"/><Relationship Id="rId197" Type="http://schemas.openxmlformats.org/officeDocument/2006/relationships/image" Target="media/image179.png"/><Relationship Id="rId362" Type="http://schemas.openxmlformats.org/officeDocument/2006/relationships/image" Target="media/image328.png"/><Relationship Id="rId418" Type="http://schemas.openxmlformats.org/officeDocument/2006/relationships/image" Target="media/image380.png"/><Relationship Id="rId625" Type="http://schemas.openxmlformats.org/officeDocument/2006/relationships/image" Target="media/image575.png"/><Relationship Id="rId222" Type="http://schemas.openxmlformats.org/officeDocument/2006/relationships/header" Target="header12.xml"/><Relationship Id="rId264" Type="http://schemas.openxmlformats.org/officeDocument/2006/relationships/header" Target="header17.xml"/><Relationship Id="rId471" Type="http://schemas.openxmlformats.org/officeDocument/2006/relationships/image" Target="media/image433.png"/><Relationship Id="rId667" Type="http://schemas.openxmlformats.org/officeDocument/2006/relationships/image" Target="media/image609.png"/><Relationship Id="rId17" Type="http://schemas.openxmlformats.org/officeDocument/2006/relationships/image" Target="media/image7.png"/><Relationship Id="rId59" Type="http://schemas.openxmlformats.org/officeDocument/2006/relationships/image" Target="media/image41.png"/><Relationship Id="rId124" Type="http://schemas.openxmlformats.org/officeDocument/2006/relationships/image" Target="media/image106.png"/><Relationship Id="rId527" Type="http://schemas.openxmlformats.org/officeDocument/2006/relationships/image" Target="media/image481.png"/><Relationship Id="rId569" Type="http://schemas.openxmlformats.org/officeDocument/2006/relationships/image" Target="media/image519.png"/><Relationship Id="rId734" Type="http://schemas.openxmlformats.org/officeDocument/2006/relationships/image" Target="media/image676.png"/><Relationship Id="rId70" Type="http://schemas.openxmlformats.org/officeDocument/2006/relationships/image" Target="media/image52.png"/><Relationship Id="rId166" Type="http://schemas.openxmlformats.org/officeDocument/2006/relationships/image" Target="media/image148.png"/><Relationship Id="rId331" Type="http://schemas.openxmlformats.org/officeDocument/2006/relationships/image" Target="media/image297.png"/><Relationship Id="rId373" Type="http://schemas.openxmlformats.org/officeDocument/2006/relationships/image" Target="media/image339.png"/><Relationship Id="rId429" Type="http://schemas.openxmlformats.org/officeDocument/2006/relationships/image" Target="media/image391.png"/><Relationship Id="rId580" Type="http://schemas.openxmlformats.org/officeDocument/2006/relationships/image" Target="media/image530.png"/><Relationship Id="rId636" Type="http://schemas.openxmlformats.org/officeDocument/2006/relationships/header" Target="header36.xml"/><Relationship Id="rId1" Type="http://schemas.openxmlformats.org/officeDocument/2006/relationships/numbering" Target="numbering.xml"/><Relationship Id="rId233" Type="http://schemas.openxmlformats.org/officeDocument/2006/relationships/image" Target="media/image211.png"/><Relationship Id="rId440" Type="http://schemas.openxmlformats.org/officeDocument/2006/relationships/image" Target="media/image402.png"/><Relationship Id="rId678" Type="http://schemas.openxmlformats.org/officeDocument/2006/relationships/image" Target="media/image620.png"/><Relationship Id="rId28" Type="http://schemas.openxmlformats.org/officeDocument/2006/relationships/image" Target="media/image18.png"/><Relationship Id="rId275" Type="http://schemas.openxmlformats.org/officeDocument/2006/relationships/image" Target="media/image241.png"/><Relationship Id="rId300" Type="http://schemas.openxmlformats.org/officeDocument/2006/relationships/image" Target="media/image266.png"/><Relationship Id="rId482" Type="http://schemas.openxmlformats.org/officeDocument/2006/relationships/image" Target="media/image440.png"/><Relationship Id="rId538" Type="http://schemas.openxmlformats.org/officeDocument/2006/relationships/image" Target="media/image492.png"/><Relationship Id="rId703" Type="http://schemas.openxmlformats.org/officeDocument/2006/relationships/image" Target="media/image645.png"/><Relationship Id="rId745" Type="http://schemas.openxmlformats.org/officeDocument/2006/relationships/image" Target="media/image687.png"/><Relationship Id="rId81" Type="http://schemas.openxmlformats.org/officeDocument/2006/relationships/image" Target="media/image63.png"/><Relationship Id="rId135" Type="http://schemas.openxmlformats.org/officeDocument/2006/relationships/image" Target="media/image117.png"/><Relationship Id="rId177" Type="http://schemas.openxmlformats.org/officeDocument/2006/relationships/image" Target="media/image159.png"/><Relationship Id="rId342" Type="http://schemas.openxmlformats.org/officeDocument/2006/relationships/image" Target="media/image308.png"/><Relationship Id="rId384" Type="http://schemas.openxmlformats.org/officeDocument/2006/relationships/image" Target="media/image350.png"/><Relationship Id="rId591" Type="http://schemas.openxmlformats.org/officeDocument/2006/relationships/image" Target="media/image541.png"/><Relationship Id="rId605" Type="http://schemas.openxmlformats.org/officeDocument/2006/relationships/image" Target="media/image555.png"/><Relationship Id="rId202" Type="http://schemas.openxmlformats.org/officeDocument/2006/relationships/image" Target="media/image184.png"/><Relationship Id="rId244" Type="http://schemas.openxmlformats.org/officeDocument/2006/relationships/image" Target="media/image218.png"/><Relationship Id="rId647" Type="http://schemas.openxmlformats.org/officeDocument/2006/relationships/image" Target="media/image589.png"/><Relationship Id="rId689" Type="http://schemas.openxmlformats.org/officeDocument/2006/relationships/image" Target="media/image631.png"/><Relationship Id="rId39" Type="http://schemas.openxmlformats.org/officeDocument/2006/relationships/footer" Target="footer3.xml"/><Relationship Id="rId286" Type="http://schemas.openxmlformats.org/officeDocument/2006/relationships/image" Target="media/image252.png"/><Relationship Id="rId451" Type="http://schemas.openxmlformats.org/officeDocument/2006/relationships/image" Target="media/image413.png"/><Relationship Id="rId493" Type="http://schemas.openxmlformats.org/officeDocument/2006/relationships/image" Target="media/image451.png"/><Relationship Id="rId507" Type="http://schemas.openxmlformats.org/officeDocument/2006/relationships/header" Target="header30.xml"/><Relationship Id="rId549" Type="http://schemas.openxmlformats.org/officeDocument/2006/relationships/image" Target="media/image503.png"/><Relationship Id="rId714" Type="http://schemas.openxmlformats.org/officeDocument/2006/relationships/image" Target="media/image656.png"/><Relationship Id="rId756" Type="http://schemas.openxmlformats.org/officeDocument/2006/relationships/image" Target="media/image698.png"/><Relationship Id="rId50" Type="http://schemas.openxmlformats.org/officeDocument/2006/relationships/image" Target="media/image32.png"/><Relationship Id="rId104" Type="http://schemas.openxmlformats.org/officeDocument/2006/relationships/image" Target="media/image86.png"/><Relationship Id="rId146" Type="http://schemas.openxmlformats.org/officeDocument/2006/relationships/image" Target="media/image128.png"/><Relationship Id="rId188" Type="http://schemas.openxmlformats.org/officeDocument/2006/relationships/image" Target="media/image170.png"/><Relationship Id="rId311" Type="http://schemas.openxmlformats.org/officeDocument/2006/relationships/image" Target="media/image277.png"/><Relationship Id="rId353" Type="http://schemas.openxmlformats.org/officeDocument/2006/relationships/image" Target="media/image319.png"/><Relationship Id="rId395" Type="http://schemas.openxmlformats.org/officeDocument/2006/relationships/image" Target="media/image361.png"/><Relationship Id="rId409" Type="http://schemas.openxmlformats.org/officeDocument/2006/relationships/image" Target="media/image371.png"/><Relationship Id="rId560" Type="http://schemas.openxmlformats.org/officeDocument/2006/relationships/image" Target="media/image510.png"/><Relationship Id="rId92" Type="http://schemas.openxmlformats.org/officeDocument/2006/relationships/image" Target="media/image74.png"/><Relationship Id="rId213" Type="http://schemas.openxmlformats.org/officeDocument/2006/relationships/image" Target="media/image195.png"/><Relationship Id="rId420" Type="http://schemas.openxmlformats.org/officeDocument/2006/relationships/image" Target="media/image382.png"/><Relationship Id="rId616" Type="http://schemas.openxmlformats.org/officeDocument/2006/relationships/image" Target="media/image566.png"/><Relationship Id="rId658" Type="http://schemas.openxmlformats.org/officeDocument/2006/relationships/image" Target="media/image600.png"/><Relationship Id="rId255" Type="http://schemas.openxmlformats.org/officeDocument/2006/relationships/image" Target="media/image229.png"/><Relationship Id="rId297" Type="http://schemas.openxmlformats.org/officeDocument/2006/relationships/image" Target="media/image263.png"/><Relationship Id="rId462" Type="http://schemas.openxmlformats.org/officeDocument/2006/relationships/image" Target="media/image424.png"/><Relationship Id="rId518" Type="http://schemas.openxmlformats.org/officeDocument/2006/relationships/image" Target="media/image472.png"/><Relationship Id="rId725" Type="http://schemas.openxmlformats.org/officeDocument/2006/relationships/image" Target="media/image667.png"/><Relationship Id="rId115" Type="http://schemas.openxmlformats.org/officeDocument/2006/relationships/image" Target="media/image97.png"/><Relationship Id="rId157" Type="http://schemas.openxmlformats.org/officeDocument/2006/relationships/image" Target="media/image139.png"/><Relationship Id="rId322" Type="http://schemas.openxmlformats.org/officeDocument/2006/relationships/image" Target="media/image288.png"/><Relationship Id="rId364" Type="http://schemas.openxmlformats.org/officeDocument/2006/relationships/image" Target="media/image330.png"/><Relationship Id="rId767" Type="http://schemas.openxmlformats.org/officeDocument/2006/relationships/image" Target="media/image709.png"/><Relationship Id="rId61" Type="http://schemas.openxmlformats.org/officeDocument/2006/relationships/image" Target="media/image43.png"/><Relationship Id="rId199" Type="http://schemas.openxmlformats.org/officeDocument/2006/relationships/image" Target="media/image181.png"/><Relationship Id="rId571" Type="http://schemas.openxmlformats.org/officeDocument/2006/relationships/image" Target="media/image521.png"/><Relationship Id="rId627" Type="http://schemas.openxmlformats.org/officeDocument/2006/relationships/image" Target="media/image577.png"/><Relationship Id="rId669" Type="http://schemas.openxmlformats.org/officeDocument/2006/relationships/image" Target="media/image611.png"/><Relationship Id="rId19" Type="http://schemas.openxmlformats.org/officeDocument/2006/relationships/image" Target="media/image9.png"/><Relationship Id="rId224" Type="http://schemas.openxmlformats.org/officeDocument/2006/relationships/image" Target="media/image202.png"/><Relationship Id="rId266" Type="http://schemas.openxmlformats.org/officeDocument/2006/relationships/header" Target="header18.xml"/><Relationship Id="rId431" Type="http://schemas.openxmlformats.org/officeDocument/2006/relationships/image" Target="media/image393.png"/><Relationship Id="rId473" Type="http://schemas.openxmlformats.org/officeDocument/2006/relationships/image" Target="media/image435.png"/><Relationship Id="rId529" Type="http://schemas.openxmlformats.org/officeDocument/2006/relationships/image" Target="media/image483.png"/><Relationship Id="rId680" Type="http://schemas.openxmlformats.org/officeDocument/2006/relationships/image" Target="media/image622.png"/><Relationship Id="rId736" Type="http://schemas.openxmlformats.org/officeDocument/2006/relationships/image" Target="media/image678.png"/><Relationship Id="rId30" Type="http://schemas.openxmlformats.org/officeDocument/2006/relationships/image" Target="media/image20.png"/><Relationship Id="rId126" Type="http://schemas.openxmlformats.org/officeDocument/2006/relationships/image" Target="media/image108.png"/><Relationship Id="rId168" Type="http://schemas.openxmlformats.org/officeDocument/2006/relationships/image" Target="media/image150.png"/><Relationship Id="rId333" Type="http://schemas.openxmlformats.org/officeDocument/2006/relationships/image" Target="media/image299.png"/><Relationship Id="rId540" Type="http://schemas.openxmlformats.org/officeDocument/2006/relationships/image" Target="media/image494.png"/><Relationship Id="rId72" Type="http://schemas.openxmlformats.org/officeDocument/2006/relationships/image" Target="media/image54.png"/><Relationship Id="rId375" Type="http://schemas.openxmlformats.org/officeDocument/2006/relationships/image" Target="media/image341.png"/><Relationship Id="rId582" Type="http://schemas.openxmlformats.org/officeDocument/2006/relationships/image" Target="media/image532.png"/><Relationship Id="rId638" Type="http://schemas.openxmlformats.org/officeDocument/2006/relationships/header" Target="header37.xml"/><Relationship Id="rId3" Type="http://schemas.openxmlformats.org/officeDocument/2006/relationships/settings" Target="settings.xml"/><Relationship Id="rId235" Type="http://schemas.openxmlformats.org/officeDocument/2006/relationships/image" Target="media/image213.png"/><Relationship Id="rId277" Type="http://schemas.openxmlformats.org/officeDocument/2006/relationships/image" Target="media/image243.png"/><Relationship Id="rId400" Type="http://schemas.openxmlformats.org/officeDocument/2006/relationships/image" Target="media/image366.png"/><Relationship Id="rId442" Type="http://schemas.openxmlformats.org/officeDocument/2006/relationships/image" Target="media/image404.png"/><Relationship Id="rId484" Type="http://schemas.openxmlformats.org/officeDocument/2006/relationships/image" Target="media/image442.png"/><Relationship Id="rId705" Type="http://schemas.openxmlformats.org/officeDocument/2006/relationships/image" Target="media/image647.png"/><Relationship Id="rId137" Type="http://schemas.openxmlformats.org/officeDocument/2006/relationships/image" Target="media/image119.png"/><Relationship Id="rId302" Type="http://schemas.openxmlformats.org/officeDocument/2006/relationships/image" Target="media/image268.png"/><Relationship Id="rId344" Type="http://schemas.openxmlformats.org/officeDocument/2006/relationships/image" Target="media/image310.png"/><Relationship Id="rId691" Type="http://schemas.openxmlformats.org/officeDocument/2006/relationships/image" Target="media/image633.png"/><Relationship Id="rId747" Type="http://schemas.openxmlformats.org/officeDocument/2006/relationships/image" Target="media/image689.png"/><Relationship Id="rId41" Type="http://schemas.openxmlformats.org/officeDocument/2006/relationships/image" Target="media/image23.png"/><Relationship Id="rId83" Type="http://schemas.openxmlformats.org/officeDocument/2006/relationships/image" Target="media/image65.png"/><Relationship Id="rId179" Type="http://schemas.openxmlformats.org/officeDocument/2006/relationships/image" Target="media/image161.png"/><Relationship Id="rId386" Type="http://schemas.openxmlformats.org/officeDocument/2006/relationships/image" Target="media/image352.png"/><Relationship Id="rId551" Type="http://schemas.openxmlformats.org/officeDocument/2006/relationships/image" Target="media/image505.png"/><Relationship Id="rId593" Type="http://schemas.openxmlformats.org/officeDocument/2006/relationships/image" Target="media/image543.png"/><Relationship Id="rId607" Type="http://schemas.openxmlformats.org/officeDocument/2006/relationships/image" Target="media/image557.png"/><Relationship Id="rId649" Type="http://schemas.openxmlformats.org/officeDocument/2006/relationships/image" Target="media/image591.png"/><Relationship Id="rId190" Type="http://schemas.openxmlformats.org/officeDocument/2006/relationships/image" Target="media/image172.png"/><Relationship Id="rId204" Type="http://schemas.openxmlformats.org/officeDocument/2006/relationships/image" Target="media/image186.png"/><Relationship Id="rId246" Type="http://schemas.openxmlformats.org/officeDocument/2006/relationships/image" Target="media/image220.png"/><Relationship Id="rId288" Type="http://schemas.openxmlformats.org/officeDocument/2006/relationships/image" Target="media/image254.png"/><Relationship Id="rId411" Type="http://schemas.openxmlformats.org/officeDocument/2006/relationships/image" Target="media/image373.png"/><Relationship Id="rId453" Type="http://schemas.openxmlformats.org/officeDocument/2006/relationships/image" Target="media/image415.png"/><Relationship Id="rId509" Type="http://schemas.openxmlformats.org/officeDocument/2006/relationships/image" Target="media/image463.png"/><Relationship Id="rId660" Type="http://schemas.openxmlformats.org/officeDocument/2006/relationships/image" Target="media/image602.png"/><Relationship Id="rId106" Type="http://schemas.openxmlformats.org/officeDocument/2006/relationships/image" Target="media/image88.png"/><Relationship Id="rId313" Type="http://schemas.openxmlformats.org/officeDocument/2006/relationships/image" Target="media/image279.png"/><Relationship Id="rId495" Type="http://schemas.openxmlformats.org/officeDocument/2006/relationships/image" Target="media/image453.png"/><Relationship Id="rId716" Type="http://schemas.openxmlformats.org/officeDocument/2006/relationships/image" Target="media/image658.png"/><Relationship Id="rId758" Type="http://schemas.openxmlformats.org/officeDocument/2006/relationships/image" Target="media/image700.png"/><Relationship Id="rId10" Type="http://schemas.openxmlformats.org/officeDocument/2006/relationships/header" Target="header3.xml"/><Relationship Id="rId52" Type="http://schemas.openxmlformats.org/officeDocument/2006/relationships/image" Target="media/image34.png"/><Relationship Id="rId94" Type="http://schemas.openxmlformats.org/officeDocument/2006/relationships/image" Target="media/image76.png"/><Relationship Id="rId148" Type="http://schemas.openxmlformats.org/officeDocument/2006/relationships/image" Target="media/image130.png"/><Relationship Id="rId355" Type="http://schemas.openxmlformats.org/officeDocument/2006/relationships/image" Target="media/image321.png"/><Relationship Id="rId397" Type="http://schemas.openxmlformats.org/officeDocument/2006/relationships/image" Target="media/image363.png"/><Relationship Id="rId520" Type="http://schemas.openxmlformats.org/officeDocument/2006/relationships/image" Target="media/image474.png"/><Relationship Id="rId562" Type="http://schemas.openxmlformats.org/officeDocument/2006/relationships/image" Target="media/image512.png"/><Relationship Id="rId618" Type="http://schemas.openxmlformats.org/officeDocument/2006/relationships/image" Target="media/image568.png"/><Relationship Id="rId215" Type="http://schemas.openxmlformats.org/officeDocument/2006/relationships/image" Target="media/image197.png"/><Relationship Id="rId257" Type="http://schemas.openxmlformats.org/officeDocument/2006/relationships/image" Target="media/image231.png"/><Relationship Id="rId422" Type="http://schemas.openxmlformats.org/officeDocument/2006/relationships/image" Target="media/image384.png"/><Relationship Id="rId464" Type="http://schemas.openxmlformats.org/officeDocument/2006/relationships/image" Target="media/image426.png"/><Relationship Id="rId299" Type="http://schemas.openxmlformats.org/officeDocument/2006/relationships/image" Target="media/image265.png"/><Relationship Id="rId727" Type="http://schemas.openxmlformats.org/officeDocument/2006/relationships/image" Target="media/image669.png"/><Relationship Id="rId63" Type="http://schemas.openxmlformats.org/officeDocument/2006/relationships/image" Target="media/image45.png"/><Relationship Id="rId159" Type="http://schemas.openxmlformats.org/officeDocument/2006/relationships/image" Target="media/image141.png"/><Relationship Id="rId366" Type="http://schemas.openxmlformats.org/officeDocument/2006/relationships/image" Target="media/image332.png"/><Relationship Id="rId573" Type="http://schemas.openxmlformats.org/officeDocument/2006/relationships/image" Target="media/image523.png"/><Relationship Id="rId226" Type="http://schemas.openxmlformats.org/officeDocument/2006/relationships/image" Target="media/image204.png"/><Relationship Id="rId433" Type="http://schemas.openxmlformats.org/officeDocument/2006/relationships/image" Target="media/image395.png"/><Relationship Id="rId640" Type="http://schemas.openxmlformats.org/officeDocument/2006/relationships/footer" Target="footer13.xml"/><Relationship Id="rId738" Type="http://schemas.openxmlformats.org/officeDocument/2006/relationships/image" Target="media/image680.png"/><Relationship Id="rId74" Type="http://schemas.openxmlformats.org/officeDocument/2006/relationships/image" Target="media/image56.png"/><Relationship Id="rId377" Type="http://schemas.openxmlformats.org/officeDocument/2006/relationships/image" Target="media/image343.png"/><Relationship Id="rId500" Type="http://schemas.openxmlformats.org/officeDocument/2006/relationships/image" Target="media/image458.png"/><Relationship Id="rId584" Type="http://schemas.openxmlformats.org/officeDocument/2006/relationships/image" Target="media/image534.png"/><Relationship Id="rId5" Type="http://schemas.openxmlformats.org/officeDocument/2006/relationships/footnotes" Target="footnotes.xml"/><Relationship Id="rId237" Type="http://schemas.openxmlformats.org/officeDocument/2006/relationships/image" Target="media/image215.png"/><Relationship Id="rId444" Type="http://schemas.openxmlformats.org/officeDocument/2006/relationships/image" Target="media/image406.png"/><Relationship Id="rId651" Type="http://schemas.openxmlformats.org/officeDocument/2006/relationships/image" Target="media/image593.png"/><Relationship Id="rId749" Type="http://schemas.openxmlformats.org/officeDocument/2006/relationships/image" Target="media/image691.png"/><Relationship Id="rId290" Type="http://schemas.openxmlformats.org/officeDocument/2006/relationships/image" Target="media/image256.png"/><Relationship Id="rId304" Type="http://schemas.openxmlformats.org/officeDocument/2006/relationships/image" Target="media/image270.png"/><Relationship Id="rId388" Type="http://schemas.openxmlformats.org/officeDocument/2006/relationships/image" Target="media/image354.png"/><Relationship Id="rId511" Type="http://schemas.openxmlformats.org/officeDocument/2006/relationships/image" Target="media/image465.png"/><Relationship Id="rId609" Type="http://schemas.openxmlformats.org/officeDocument/2006/relationships/image" Target="media/image559.png"/><Relationship Id="rId85" Type="http://schemas.openxmlformats.org/officeDocument/2006/relationships/image" Target="media/image67.png"/><Relationship Id="rId150" Type="http://schemas.openxmlformats.org/officeDocument/2006/relationships/image" Target="media/image132.png"/><Relationship Id="rId595" Type="http://schemas.openxmlformats.org/officeDocument/2006/relationships/image" Target="media/image545.png"/><Relationship Id="rId248" Type="http://schemas.openxmlformats.org/officeDocument/2006/relationships/image" Target="media/image222.png"/><Relationship Id="rId455" Type="http://schemas.openxmlformats.org/officeDocument/2006/relationships/image" Target="media/image417.png"/><Relationship Id="rId662" Type="http://schemas.openxmlformats.org/officeDocument/2006/relationships/image" Target="media/image604.png"/><Relationship Id="rId12" Type="http://schemas.openxmlformats.org/officeDocument/2006/relationships/image" Target="media/image2.png"/><Relationship Id="rId108" Type="http://schemas.openxmlformats.org/officeDocument/2006/relationships/image" Target="media/image90.png"/><Relationship Id="rId315" Type="http://schemas.openxmlformats.org/officeDocument/2006/relationships/image" Target="media/image281.png"/><Relationship Id="rId522" Type="http://schemas.openxmlformats.org/officeDocument/2006/relationships/image" Target="media/image476.png"/><Relationship Id="rId96" Type="http://schemas.openxmlformats.org/officeDocument/2006/relationships/image" Target="media/image78.png"/><Relationship Id="rId161" Type="http://schemas.openxmlformats.org/officeDocument/2006/relationships/image" Target="media/image143.png"/><Relationship Id="rId399" Type="http://schemas.openxmlformats.org/officeDocument/2006/relationships/image" Target="media/image365.png"/><Relationship Id="rId259" Type="http://schemas.openxmlformats.org/officeDocument/2006/relationships/image" Target="media/image233.png"/><Relationship Id="rId466" Type="http://schemas.openxmlformats.org/officeDocument/2006/relationships/image" Target="media/image428.png"/><Relationship Id="rId673" Type="http://schemas.openxmlformats.org/officeDocument/2006/relationships/image" Target="media/image615.png"/><Relationship Id="rId23" Type="http://schemas.openxmlformats.org/officeDocument/2006/relationships/image" Target="media/image13.png"/><Relationship Id="rId119" Type="http://schemas.openxmlformats.org/officeDocument/2006/relationships/image" Target="media/image101.png"/><Relationship Id="rId326" Type="http://schemas.openxmlformats.org/officeDocument/2006/relationships/image" Target="media/image292.png"/><Relationship Id="rId533" Type="http://schemas.openxmlformats.org/officeDocument/2006/relationships/image" Target="media/image487.png"/><Relationship Id="rId740" Type="http://schemas.openxmlformats.org/officeDocument/2006/relationships/image" Target="media/image682.png"/><Relationship Id="rId172" Type="http://schemas.openxmlformats.org/officeDocument/2006/relationships/image" Target="media/image154.png"/><Relationship Id="rId477" Type="http://schemas.openxmlformats.org/officeDocument/2006/relationships/header" Target="header27.xml"/><Relationship Id="rId600" Type="http://schemas.openxmlformats.org/officeDocument/2006/relationships/image" Target="media/image550.png"/><Relationship Id="rId684" Type="http://schemas.openxmlformats.org/officeDocument/2006/relationships/image" Target="media/image626.png"/><Relationship Id="rId337" Type="http://schemas.openxmlformats.org/officeDocument/2006/relationships/image" Target="media/image303.png"/><Relationship Id="rId34" Type="http://schemas.openxmlformats.org/officeDocument/2006/relationships/header" Target="header5.xml"/><Relationship Id="rId544" Type="http://schemas.openxmlformats.org/officeDocument/2006/relationships/image" Target="media/image498.png"/><Relationship Id="rId751" Type="http://schemas.openxmlformats.org/officeDocument/2006/relationships/image" Target="media/image693.png"/><Relationship Id="rId183" Type="http://schemas.openxmlformats.org/officeDocument/2006/relationships/image" Target="media/image165.png"/><Relationship Id="rId390" Type="http://schemas.openxmlformats.org/officeDocument/2006/relationships/image" Target="media/image356.png"/><Relationship Id="rId404" Type="http://schemas.openxmlformats.org/officeDocument/2006/relationships/header" Target="header24.xml"/><Relationship Id="rId611" Type="http://schemas.openxmlformats.org/officeDocument/2006/relationships/image" Target="media/image561.png"/><Relationship Id="rId250" Type="http://schemas.openxmlformats.org/officeDocument/2006/relationships/image" Target="media/image224.png"/><Relationship Id="rId488" Type="http://schemas.openxmlformats.org/officeDocument/2006/relationships/image" Target="media/image446.png"/><Relationship Id="rId695" Type="http://schemas.openxmlformats.org/officeDocument/2006/relationships/image" Target="media/image637.png"/><Relationship Id="rId709" Type="http://schemas.openxmlformats.org/officeDocument/2006/relationships/image" Target="media/image651.png"/><Relationship Id="rId45" Type="http://schemas.openxmlformats.org/officeDocument/2006/relationships/image" Target="media/image27.png"/><Relationship Id="rId110" Type="http://schemas.openxmlformats.org/officeDocument/2006/relationships/image" Target="media/image92.png"/><Relationship Id="rId348" Type="http://schemas.openxmlformats.org/officeDocument/2006/relationships/image" Target="media/image314.png"/><Relationship Id="rId555" Type="http://schemas.openxmlformats.org/officeDocument/2006/relationships/footer" Target="footer11.xml"/><Relationship Id="rId762" Type="http://schemas.openxmlformats.org/officeDocument/2006/relationships/image" Target="media/image704.png"/><Relationship Id="rId194" Type="http://schemas.openxmlformats.org/officeDocument/2006/relationships/image" Target="media/image176.png"/><Relationship Id="rId208" Type="http://schemas.openxmlformats.org/officeDocument/2006/relationships/image" Target="media/image190.png"/><Relationship Id="rId415" Type="http://schemas.openxmlformats.org/officeDocument/2006/relationships/image" Target="media/image377.png"/><Relationship Id="rId622" Type="http://schemas.openxmlformats.org/officeDocument/2006/relationships/image" Target="media/image572.png"/><Relationship Id="rId261" Type="http://schemas.openxmlformats.org/officeDocument/2006/relationships/image" Target="media/image235.png"/><Relationship Id="rId499" Type="http://schemas.openxmlformats.org/officeDocument/2006/relationships/image" Target="media/image457.png"/><Relationship Id="rId56" Type="http://schemas.openxmlformats.org/officeDocument/2006/relationships/image" Target="media/image38.png"/><Relationship Id="rId359" Type="http://schemas.openxmlformats.org/officeDocument/2006/relationships/image" Target="media/image325.png"/><Relationship Id="rId566" Type="http://schemas.openxmlformats.org/officeDocument/2006/relationships/image" Target="media/image516.png"/><Relationship Id="rId121" Type="http://schemas.openxmlformats.org/officeDocument/2006/relationships/image" Target="media/image103.png"/><Relationship Id="rId219" Type="http://schemas.openxmlformats.org/officeDocument/2006/relationships/header" Target="header10.xml"/><Relationship Id="rId426" Type="http://schemas.openxmlformats.org/officeDocument/2006/relationships/image" Target="media/image388.png"/><Relationship Id="rId633" Type="http://schemas.openxmlformats.org/officeDocument/2006/relationships/header" Target="header34.xml"/><Relationship Id="rId67" Type="http://schemas.openxmlformats.org/officeDocument/2006/relationships/image" Target="media/image49.png"/><Relationship Id="rId272" Type="http://schemas.openxmlformats.org/officeDocument/2006/relationships/image" Target="media/image238.png"/><Relationship Id="rId577" Type="http://schemas.openxmlformats.org/officeDocument/2006/relationships/image" Target="media/image527.png"/><Relationship Id="rId700" Type="http://schemas.openxmlformats.org/officeDocument/2006/relationships/image" Target="media/image642.png"/><Relationship Id="rId132" Type="http://schemas.openxmlformats.org/officeDocument/2006/relationships/image" Target="media/image114.png"/><Relationship Id="rId437" Type="http://schemas.openxmlformats.org/officeDocument/2006/relationships/image" Target="media/image399.png"/><Relationship Id="rId644" Type="http://schemas.openxmlformats.org/officeDocument/2006/relationships/image" Target="media/image586.png"/><Relationship Id="rId283" Type="http://schemas.openxmlformats.org/officeDocument/2006/relationships/image" Target="media/image249.png"/><Relationship Id="rId490" Type="http://schemas.openxmlformats.org/officeDocument/2006/relationships/image" Target="media/image448.png"/><Relationship Id="rId504" Type="http://schemas.openxmlformats.org/officeDocument/2006/relationships/header" Target="header28.xml"/><Relationship Id="rId711" Type="http://schemas.openxmlformats.org/officeDocument/2006/relationships/image" Target="media/image653.png"/><Relationship Id="rId78" Type="http://schemas.openxmlformats.org/officeDocument/2006/relationships/image" Target="media/image60.png"/><Relationship Id="rId143" Type="http://schemas.openxmlformats.org/officeDocument/2006/relationships/image" Target="media/image125.png"/><Relationship Id="rId350" Type="http://schemas.openxmlformats.org/officeDocument/2006/relationships/image" Target="media/image316.png"/><Relationship Id="rId588" Type="http://schemas.openxmlformats.org/officeDocument/2006/relationships/image" Target="media/image538.png"/><Relationship Id="rId9" Type="http://schemas.openxmlformats.org/officeDocument/2006/relationships/footer" Target="footer1.xml"/><Relationship Id="rId210" Type="http://schemas.openxmlformats.org/officeDocument/2006/relationships/image" Target="media/image192.png"/><Relationship Id="rId448" Type="http://schemas.openxmlformats.org/officeDocument/2006/relationships/image" Target="media/image410.png"/><Relationship Id="rId655" Type="http://schemas.openxmlformats.org/officeDocument/2006/relationships/image" Target="media/image597.png"/><Relationship Id="rId294" Type="http://schemas.openxmlformats.org/officeDocument/2006/relationships/image" Target="media/image260.png"/><Relationship Id="rId308" Type="http://schemas.openxmlformats.org/officeDocument/2006/relationships/image" Target="media/image274.png"/><Relationship Id="rId515" Type="http://schemas.openxmlformats.org/officeDocument/2006/relationships/image" Target="media/image469.png"/><Relationship Id="rId722" Type="http://schemas.openxmlformats.org/officeDocument/2006/relationships/image" Target="media/image664.png"/><Relationship Id="rId89" Type="http://schemas.openxmlformats.org/officeDocument/2006/relationships/image" Target="media/image71.png"/><Relationship Id="rId154" Type="http://schemas.openxmlformats.org/officeDocument/2006/relationships/image" Target="media/image136.png"/><Relationship Id="rId361" Type="http://schemas.openxmlformats.org/officeDocument/2006/relationships/image" Target="media/image327.png"/><Relationship Id="rId599" Type="http://schemas.openxmlformats.org/officeDocument/2006/relationships/image" Target="media/image549.png"/><Relationship Id="rId459" Type="http://schemas.openxmlformats.org/officeDocument/2006/relationships/image" Target="media/image421.png"/><Relationship Id="rId666" Type="http://schemas.openxmlformats.org/officeDocument/2006/relationships/image" Target="media/image608.png"/><Relationship Id="rId16" Type="http://schemas.openxmlformats.org/officeDocument/2006/relationships/image" Target="media/image6.png"/><Relationship Id="rId221" Type="http://schemas.openxmlformats.org/officeDocument/2006/relationships/footer" Target="footer4.xml"/><Relationship Id="rId319" Type="http://schemas.openxmlformats.org/officeDocument/2006/relationships/image" Target="media/image285.png"/><Relationship Id="rId526" Type="http://schemas.openxmlformats.org/officeDocument/2006/relationships/image" Target="media/image480.png"/><Relationship Id="rId733" Type="http://schemas.openxmlformats.org/officeDocument/2006/relationships/image" Target="media/image675.png"/><Relationship Id="rId165" Type="http://schemas.openxmlformats.org/officeDocument/2006/relationships/image" Target="media/image147.png"/><Relationship Id="rId372" Type="http://schemas.openxmlformats.org/officeDocument/2006/relationships/image" Target="media/image338.png"/><Relationship Id="rId677" Type="http://schemas.openxmlformats.org/officeDocument/2006/relationships/image" Target="media/image619.png"/><Relationship Id="rId232" Type="http://schemas.openxmlformats.org/officeDocument/2006/relationships/image" Target="media/image210.png"/><Relationship Id="rId27" Type="http://schemas.openxmlformats.org/officeDocument/2006/relationships/image" Target="media/image17.png"/><Relationship Id="rId537" Type="http://schemas.openxmlformats.org/officeDocument/2006/relationships/image" Target="media/image491.png"/><Relationship Id="rId744" Type="http://schemas.openxmlformats.org/officeDocument/2006/relationships/image" Target="media/image686.png"/><Relationship Id="rId80" Type="http://schemas.openxmlformats.org/officeDocument/2006/relationships/image" Target="media/image62.png"/><Relationship Id="rId176" Type="http://schemas.openxmlformats.org/officeDocument/2006/relationships/image" Target="media/image158.png"/><Relationship Id="rId383" Type="http://schemas.openxmlformats.org/officeDocument/2006/relationships/image" Target="media/image349.png"/><Relationship Id="rId590" Type="http://schemas.openxmlformats.org/officeDocument/2006/relationships/image" Target="media/image540.png"/><Relationship Id="rId604" Type="http://schemas.openxmlformats.org/officeDocument/2006/relationships/image" Target="media/image554.png"/><Relationship Id="rId243" Type="http://schemas.openxmlformats.org/officeDocument/2006/relationships/image" Target="media/image217.png"/><Relationship Id="rId450" Type="http://schemas.openxmlformats.org/officeDocument/2006/relationships/image" Target="media/image412.png"/><Relationship Id="rId688" Type="http://schemas.openxmlformats.org/officeDocument/2006/relationships/image" Target="media/image630.png"/><Relationship Id="rId38" Type="http://schemas.openxmlformats.org/officeDocument/2006/relationships/header" Target="header8.xml"/><Relationship Id="rId103" Type="http://schemas.openxmlformats.org/officeDocument/2006/relationships/image" Target="media/image85.png"/><Relationship Id="rId310" Type="http://schemas.openxmlformats.org/officeDocument/2006/relationships/image" Target="media/image276.png"/><Relationship Id="rId548" Type="http://schemas.openxmlformats.org/officeDocument/2006/relationships/image" Target="media/image502.png"/><Relationship Id="rId755" Type="http://schemas.openxmlformats.org/officeDocument/2006/relationships/image" Target="media/image697.png"/><Relationship Id="rId91" Type="http://schemas.openxmlformats.org/officeDocument/2006/relationships/image" Target="media/image73.png"/><Relationship Id="rId187" Type="http://schemas.openxmlformats.org/officeDocument/2006/relationships/image" Target="media/image169.png"/><Relationship Id="rId394" Type="http://schemas.openxmlformats.org/officeDocument/2006/relationships/image" Target="media/image360.png"/><Relationship Id="rId408" Type="http://schemas.openxmlformats.org/officeDocument/2006/relationships/image" Target="media/image370.png"/><Relationship Id="rId615" Type="http://schemas.openxmlformats.org/officeDocument/2006/relationships/image" Target="media/image565.png"/><Relationship Id="rId254" Type="http://schemas.openxmlformats.org/officeDocument/2006/relationships/image" Target="media/image228.png"/><Relationship Id="rId699" Type="http://schemas.openxmlformats.org/officeDocument/2006/relationships/image" Target="media/image641.png"/><Relationship Id="rId49" Type="http://schemas.openxmlformats.org/officeDocument/2006/relationships/image" Target="media/image31.png"/><Relationship Id="rId114" Type="http://schemas.openxmlformats.org/officeDocument/2006/relationships/image" Target="media/image96.png"/><Relationship Id="rId461" Type="http://schemas.openxmlformats.org/officeDocument/2006/relationships/image" Target="media/image423.png"/><Relationship Id="rId559" Type="http://schemas.openxmlformats.org/officeDocument/2006/relationships/image" Target="media/image509.png"/><Relationship Id="rId766" Type="http://schemas.openxmlformats.org/officeDocument/2006/relationships/image" Target="media/image708.png"/><Relationship Id="rId198" Type="http://schemas.openxmlformats.org/officeDocument/2006/relationships/image" Target="media/image180.png"/><Relationship Id="rId321" Type="http://schemas.openxmlformats.org/officeDocument/2006/relationships/image" Target="media/image287.png"/><Relationship Id="rId419" Type="http://schemas.openxmlformats.org/officeDocument/2006/relationships/image" Target="media/image381.png"/><Relationship Id="rId626" Type="http://schemas.openxmlformats.org/officeDocument/2006/relationships/image" Target="media/image576.png"/><Relationship Id="rId265" Type="http://schemas.openxmlformats.org/officeDocument/2006/relationships/footer" Target="footer6.xml"/><Relationship Id="rId472" Type="http://schemas.openxmlformats.org/officeDocument/2006/relationships/image" Target="media/image434.png"/><Relationship Id="rId125" Type="http://schemas.openxmlformats.org/officeDocument/2006/relationships/image" Target="media/image107.png"/><Relationship Id="rId332" Type="http://schemas.openxmlformats.org/officeDocument/2006/relationships/image" Target="media/image298.png"/><Relationship Id="rId637" Type="http://schemas.openxmlformats.org/officeDocument/2006/relationships/image" Target="media/image583.png"/><Relationship Id="rId276" Type="http://schemas.openxmlformats.org/officeDocument/2006/relationships/image" Target="media/image242.png"/><Relationship Id="rId483" Type="http://schemas.openxmlformats.org/officeDocument/2006/relationships/image" Target="media/image441.png"/><Relationship Id="rId690" Type="http://schemas.openxmlformats.org/officeDocument/2006/relationships/image" Target="media/image632.png"/><Relationship Id="rId704" Type="http://schemas.openxmlformats.org/officeDocument/2006/relationships/image" Target="media/image646.png"/><Relationship Id="rId40" Type="http://schemas.openxmlformats.org/officeDocument/2006/relationships/header" Target="header9.xml"/><Relationship Id="rId136" Type="http://schemas.openxmlformats.org/officeDocument/2006/relationships/image" Target="media/image118.png"/><Relationship Id="rId343" Type="http://schemas.openxmlformats.org/officeDocument/2006/relationships/image" Target="media/image309.png"/><Relationship Id="rId550" Type="http://schemas.openxmlformats.org/officeDocument/2006/relationships/image" Target="media/image504.png"/><Relationship Id="rId203" Type="http://schemas.openxmlformats.org/officeDocument/2006/relationships/image" Target="media/image185.png"/><Relationship Id="rId648" Type="http://schemas.openxmlformats.org/officeDocument/2006/relationships/image" Target="media/image590.png"/><Relationship Id="rId287" Type="http://schemas.openxmlformats.org/officeDocument/2006/relationships/image" Target="media/image253.png"/><Relationship Id="rId410" Type="http://schemas.openxmlformats.org/officeDocument/2006/relationships/image" Target="media/image372.png"/><Relationship Id="rId494" Type="http://schemas.openxmlformats.org/officeDocument/2006/relationships/image" Target="media/image452.png"/><Relationship Id="rId508" Type="http://schemas.openxmlformats.org/officeDocument/2006/relationships/image" Target="media/image462.png"/><Relationship Id="rId715" Type="http://schemas.openxmlformats.org/officeDocument/2006/relationships/image" Target="media/image657.png"/><Relationship Id="rId147" Type="http://schemas.openxmlformats.org/officeDocument/2006/relationships/image" Target="media/image129.png"/><Relationship Id="rId354" Type="http://schemas.openxmlformats.org/officeDocument/2006/relationships/image" Target="media/image320.png"/><Relationship Id="rId51" Type="http://schemas.openxmlformats.org/officeDocument/2006/relationships/image" Target="media/image33.png"/><Relationship Id="rId561" Type="http://schemas.openxmlformats.org/officeDocument/2006/relationships/image" Target="media/image511.png"/><Relationship Id="rId659" Type="http://schemas.openxmlformats.org/officeDocument/2006/relationships/image" Target="media/image601.png"/><Relationship Id="rId214" Type="http://schemas.openxmlformats.org/officeDocument/2006/relationships/image" Target="media/image196.png"/><Relationship Id="rId298" Type="http://schemas.openxmlformats.org/officeDocument/2006/relationships/image" Target="media/image264.png"/><Relationship Id="rId421" Type="http://schemas.openxmlformats.org/officeDocument/2006/relationships/image" Target="media/image383.png"/><Relationship Id="rId519" Type="http://schemas.openxmlformats.org/officeDocument/2006/relationships/image" Target="media/image473.png"/><Relationship Id="rId158" Type="http://schemas.openxmlformats.org/officeDocument/2006/relationships/image" Target="media/image140.png"/><Relationship Id="rId726" Type="http://schemas.openxmlformats.org/officeDocument/2006/relationships/image" Target="media/image668.png"/><Relationship Id="rId62" Type="http://schemas.openxmlformats.org/officeDocument/2006/relationships/image" Target="media/image44.png"/><Relationship Id="rId365" Type="http://schemas.openxmlformats.org/officeDocument/2006/relationships/image" Target="media/image331.png"/><Relationship Id="rId572" Type="http://schemas.openxmlformats.org/officeDocument/2006/relationships/image" Target="media/image522.png"/><Relationship Id="rId225" Type="http://schemas.openxmlformats.org/officeDocument/2006/relationships/image" Target="media/image203.png"/><Relationship Id="rId432" Type="http://schemas.openxmlformats.org/officeDocument/2006/relationships/image" Target="media/image394.png"/><Relationship Id="rId737" Type="http://schemas.openxmlformats.org/officeDocument/2006/relationships/image" Target="media/image679.png"/><Relationship Id="rId73" Type="http://schemas.openxmlformats.org/officeDocument/2006/relationships/image" Target="media/image55.png"/><Relationship Id="rId169" Type="http://schemas.openxmlformats.org/officeDocument/2006/relationships/image" Target="media/image151.png"/><Relationship Id="rId376" Type="http://schemas.openxmlformats.org/officeDocument/2006/relationships/image" Target="media/image342.png"/><Relationship Id="rId583" Type="http://schemas.openxmlformats.org/officeDocument/2006/relationships/image" Target="media/image533.png"/><Relationship Id="rId4" Type="http://schemas.openxmlformats.org/officeDocument/2006/relationships/webSettings" Target="webSettings.xml"/><Relationship Id="rId236" Type="http://schemas.openxmlformats.org/officeDocument/2006/relationships/image" Target="media/image214.png"/><Relationship Id="rId443" Type="http://schemas.openxmlformats.org/officeDocument/2006/relationships/image" Target="media/image405.png"/><Relationship Id="rId650" Type="http://schemas.openxmlformats.org/officeDocument/2006/relationships/image" Target="media/image592.png"/><Relationship Id="rId303" Type="http://schemas.openxmlformats.org/officeDocument/2006/relationships/image" Target="media/image269.png"/><Relationship Id="rId748" Type="http://schemas.openxmlformats.org/officeDocument/2006/relationships/image" Target="media/image6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157</Pages>
  <Words>61783</Words>
  <Characters>352169</Characters>
  <Application>Microsoft Office Word</Application>
  <DocSecurity>0</DocSecurity>
  <Lines>2934</Lines>
  <Paragraphs>826</Paragraphs>
  <ScaleCrop>false</ScaleCrop>
  <Company/>
  <LinksUpToDate>false</LinksUpToDate>
  <CharactersWithSpaces>413126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WONG Meng Weng</cp:lastModifiedBy>
  <cp:revision>2</cp:revision>
  <dcterms:created xsi:type="dcterms:W3CDTF">2023-02-28T14:06:00Z</dcterms:created>
  <dcterms:modified xsi:type="dcterms:W3CDTF">2023-04-04T05:14:00Z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2022-10-19T00:00:00Z</vt:filetime>
  </property>
  <property fmtid="{D5CDD505-2E9C-101B-9397-08002B2CF9AE}" pid="3" name="Creator">
    <vt:lpwstr>PDFium</vt:lpwstr>
  </property>
  <property fmtid="{D5CDD505-2E9C-101B-9397-08002B2CF9AE}" pid="4" name="Producer">
    <vt:lpwstr>PDFium</vt:lpwstr>
  </property>
  <property fmtid="{D5CDD505-2E9C-101B-9397-08002B2CF9AE}" pid="5" name="LastSaved">
    <vt:filetime>2022-10-19T00:00:00Z</vt:filetime>
  </property>
  <property fmtid="{D5CDD505-2E9C-101B-9397-08002B2CF9AE}" pid="6" name="ClassificationContentMarkingHeaderShapeIds">
    <vt:lpwstr>4f3,4f4,4f5,4f6,4f7,4f8,4f9,4fa,4fb,4fc,4fd,4fe,4ff,500,501,502,503,504,505,506,507,508,509,50a,50b,50c,50d,50e,50f,510,511,512,513,514,515,516,517,518,519</vt:lpwstr>
  </property>
  <property fmtid="{D5CDD505-2E9C-101B-9397-08002B2CF9AE}" pid="7" name="ClassificationContentMarkingHeaderFontProps">
    <vt:lpwstr>#000000,8,Calibri</vt:lpwstr>
  </property>
  <property fmtid="{D5CDD505-2E9C-101B-9397-08002B2CF9AE}" pid="8" name="ClassificationContentMarkingHeaderText">
    <vt:lpwstr>SMU Classification: Restricted</vt:lpwstr>
  </property>
  <property fmtid="{D5CDD505-2E9C-101B-9397-08002B2CF9AE}" pid="9" name="MSIP_Label_6951d41b-6b8e-4636-984f-012bff14ba18_Enabled">
    <vt:lpwstr>true</vt:lpwstr>
  </property>
  <property fmtid="{D5CDD505-2E9C-101B-9397-08002B2CF9AE}" pid="10" name="MSIP_Label_6951d41b-6b8e-4636-984f-012bff14ba18_SetDate">
    <vt:lpwstr>2023-04-04T05:14:28Z</vt:lpwstr>
  </property>
  <property fmtid="{D5CDD505-2E9C-101B-9397-08002B2CF9AE}" pid="11" name="MSIP_Label_6951d41b-6b8e-4636-984f-012bff14ba18_Method">
    <vt:lpwstr>Standard</vt:lpwstr>
  </property>
  <property fmtid="{D5CDD505-2E9C-101B-9397-08002B2CF9AE}" pid="12" name="MSIP_Label_6951d41b-6b8e-4636-984f-012bff14ba18_Name">
    <vt:lpwstr>6951d41b-6b8e-4636-984f-012bff14ba18</vt:lpwstr>
  </property>
  <property fmtid="{D5CDD505-2E9C-101B-9397-08002B2CF9AE}" pid="13" name="MSIP_Label_6951d41b-6b8e-4636-984f-012bff14ba18_SiteId">
    <vt:lpwstr>c98a79ca-5a9a-4791-a243-f06afd67464d</vt:lpwstr>
  </property>
  <property fmtid="{D5CDD505-2E9C-101B-9397-08002B2CF9AE}" pid="14" name="MSIP_Label_6951d41b-6b8e-4636-984f-012bff14ba18_ActionId">
    <vt:lpwstr>b2f84b8e-c848-47e4-a29d-cc31a4b72e9b</vt:lpwstr>
  </property>
  <property fmtid="{D5CDD505-2E9C-101B-9397-08002B2CF9AE}" pid="15" name="MSIP_Label_6951d41b-6b8e-4636-984f-012bff14ba18_ContentBits">
    <vt:lpwstr>1</vt:lpwstr>
  </property>
</Properties>
</file>