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lenraster"/>
        <w:tblW w:w="90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5"/>
        <w:gridCol w:w="1676"/>
        <w:gridCol w:w="2388"/>
        <w:gridCol w:w="3110"/>
      </w:tblGrid>
      <w:tr>
        <w:trPr/>
        <w:tc>
          <w:tcPr>
            <w:tcW w:w="5899" w:type="dxa"/>
            <w:gridSpan w:val="3"/>
            <w:tcBorders/>
          </w:tcPr>
          <w:p>
            <w:pPr>
              <w:pStyle w:val="Normal"/>
              <w:widowControl/>
              <w:spacing w:before="120" w:after="120"/>
              <w:ind w:left="113" w:hanging="0"/>
              <w:jc w:val="left"/>
              <w:rPr>
                <w:rFonts w:ascii="Helvetica Light" w:hAnsi="Helvetica Light" w:eastAsia="Calibri" w:cs=""/>
                <w:b/>
                <w:b/>
                <w:kern w:val="0"/>
                <w:sz w:val="30"/>
                <w:szCs w:val="30"/>
                <w:lang w:val="en-GB" w:eastAsia="en-US" w:bidi="ar-SA"/>
              </w:rPr>
            </w:pPr>
            <w:r>
              <w:rPr>
                <w:rFonts w:eastAsia="Calibri" w:cs="" w:ascii="Helvetica Light" w:hAnsi="Helvetica Light"/>
                <w:b/>
                <w:kern w:val="0"/>
                <w:sz w:val="30"/>
                <w:szCs w:val="30"/>
                <w:lang w:val="en-GB" w:eastAsia="en-US" w:bidi="ar-SA"/>
              </w:rPr>
              <w:t>Project agreement for semester work IVIS</w:t>
            </w:r>
          </w:p>
        </w:tc>
        <w:tc>
          <w:tcPr>
            <w:tcW w:w="3110" w:type="dxa"/>
            <w:tcBorders/>
          </w:tcPr>
          <w:p>
            <w:pPr>
              <w:pStyle w:val="Normal"/>
              <w:widowControl/>
              <w:spacing w:before="120" w:after="120"/>
              <w:jc w:val="left"/>
              <w:rPr>
                <w:rFonts w:ascii="Helvetica Light" w:hAnsi="Helvetica Light" w:eastAsia="Calibri" w:cs=""/>
                <w:b/>
                <w:b/>
                <w:kern w:val="0"/>
                <w:sz w:val="30"/>
                <w:szCs w:val="30"/>
                <w:lang w:val="en-GB" w:eastAsia="en-US" w:bidi="ar-SA"/>
              </w:rPr>
            </w:pPr>
            <w:r>
              <w:rPr>
                <w:rFonts w:eastAsia="Calibri" w:cs="" w:ascii="Helvetica Light" w:hAnsi="Helvetica Light"/>
                <w:b/>
                <w:kern w:val="0"/>
                <w:sz w:val="30"/>
                <w:szCs w:val="30"/>
                <w:lang w:val="en-GB" w:eastAsia="en-US" w:bidi="ar-SA"/>
              </w:rPr>
              <w:t>IVIS 2023</w:t>
            </w:r>
          </w:p>
        </w:tc>
      </w:tr>
      <w:tr>
        <w:trPr/>
        <w:tc>
          <w:tcPr>
            <w:tcW w:w="1835" w:type="dxa"/>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Main topic</w:t>
            </w:r>
          </w:p>
        </w:tc>
        <w:tc>
          <w:tcPr>
            <w:tcW w:w="4064" w:type="dxa"/>
            <w:gridSpan w:val="2"/>
            <w:tcBorders/>
          </w:tcPr>
          <w:p>
            <w:pPr>
              <w:pStyle w:val="Normal"/>
              <w:widowControl/>
              <w:spacing w:before="120" w:after="120"/>
              <w:jc w:val="left"/>
              <w:rPr>
                <w:rFonts w:ascii="Helvetica Light" w:hAnsi="Helvetica Light" w:eastAsia="Calibri" w:cs=""/>
                <w:kern w:val="0"/>
                <w:sz w:val="20"/>
                <w:szCs w:val="20"/>
                <w:lang w:val="de-CH" w:eastAsia="en-US" w:bidi="ar-SA"/>
              </w:rPr>
            </w:pPr>
            <w:r>
              <w:rPr>
                <w:rFonts w:eastAsia="Calibri" w:cs="" w:ascii="Helvetica Light" w:hAnsi="Helvetica Light"/>
                <w:kern w:val="0"/>
                <w:sz w:val="20"/>
                <w:szCs w:val="20"/>
                <w:lang w:val="de-CH" w:eastAsia="en-US" w:bidi="ar-SA"/>
              </w:rPr>
              <w:t>Lebensqualität von Menschen und Tieren</w:t>
            </w:r>
          </w:p>
        </w:tc>
        <w:tc>
          <w:tcPr>
            <w:tcW w:w="3110" w:type="dxa"/>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r>
          </w:p>
        </w:tc>
      </w:tr>
      <w:tr>
        <w:trPr/>
        <w:tc>
          <w:tcPr>
            <w:tcW w:w="1835" w:type="dxa"/>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Student 1</w:t>
            </w:r>
          </w:p>
        </w:tc>
        <w:tc>
          <w:tcPr>
            <w:tcW w:w="4064" w:type="dxa"/>
            <w:gridSpan w:val="2"/>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Petra Kohler</w:t>
            </w:r>
          </w:p>
        </w:tc>
        <w:tc>
          <w:tcPr>
            <w:tcW w:w="3110" w:type="dxa"/>
            <w:vMerge w:val="restart"/>
            <w:tcBorders/>
          </w:tcPr>
          <w:p>
            <w:pPr>
              <w:pStyle w:val="Normal"/>
              <w:widowControl/>
              <w:spacing w:before="120" w:after="120"/>
              <w:jc w:val="left"/>
              <w:rPr/>
            </w:pPr>
            <w:hyperlink r:id="rId2">
              <w:r>
                <w:rPr>
                  <w:rStyle w:val="InternetLink"/>
                  <w:rFonts w:eastAsia="Calibri" w:cs="" w:ascii="Helvetica Light" w:hAnsi="Helvetica Light"/>
                  <w:kern w:val="0"/>
                  <w:sz w:val="20"/>
                  <w:szCs w:val="20"/>
                  <w:lang w:val="en-GB" w:eastAsia="en-US" w:bidi="ar-SA"/>
                </w:rPr>
                <w:t>Petra.kohler@</w:t>
              </w:r>
              <w:r>
                <w:rPr>
                  <w:rStyle w:val="InternetLink"/>
                  <w:rFonts w:eastAsia="Calibri" w:cs="" w:ascii="Helvetica Light" w:hAnsi="Helvetica Light"/>
                  <w:kern w:val="0"/>
                  <w:sz w:val="20"/>
                  <w:szCs w:val="20"/>
                  <w:lang w:val="en-GB" w:eastAsia="en-US" w:bidi="ar-SA"/>
                </w:rPr>
                <w:t>students.</w:t>
              </w:r>
              <w:r>
                <w:rPr>
                  <w:rStyle w:val="InternetLink"/>
                  <w:rFonts w:eastAsia="Calibri" w:cs="" w:ascii="Helvetica Light" w:hAnsi="Helvetica Light"/>
                  <w:kern w:val="0"/>
                  <w:sz w:val="20"/>
                  <w:szCs w:val="20"/>
                  <w:lang w:val="en-GB" w:eastAsia="en-US" w:bidi="ar-SA"/>
                </w:rPr>
                <w:t>fhnw.ch</w:t>
              </w:r>
            </w:hyperlink>
          </w:p>
          <w:p>
            <w:pPr>
              <w:pStyle w:val="Normal"/>
              <w:widowControl/>
              <w:spacing w:before="120" w:after="120"/>
              <w:jc w:val="left"/>
              <w:rPr/>
            </w:pPr>
            <w:hyperlink r:id="rId3">
              <w:r>
                <w:rPr>
                  <w:rStyle w:val="InternetLink"/>
                  <w:rFonts w:eastAsia="Calibri" w:cs="" w:ascii="Helvetica Light" w:hAnsi="Helvetica Light"/>
                  <w:kern w:val="0"/>
                  <w:sz w:val="20"/>
                  <w:szCs w:val="20"/>
                  <w:lang w:val="en-GB" w:eastAsia="en-US" w:bidi="ar-SA"/>
                </w:rPr>
                <w:t>Karin.guedel@fhnw.ch</w:t>
              </w:r>
            </w:hyperlink>
            <w:r>
              <w:rPr>
                <w:rFonts w:eastAsia="Calibri" w:cs="" w:ascii="Helvetica Light" w:hAnsi="Helvetica Light"/>
                <w:color w:val="AEAAAA" w:themeColor="background2" w:themeShade="bf"/>
                <w:kern w:val="0"/>
                <w:sz w:val="20"/>
                <w:szCs w:val="20"/>
                <w:lang w:val="en-GB" w:eastAsia="en-US" w:bidi="ar-SA"/>
              </w:rPr>
              <w:t xml:space="preserve"> </w:t>
            </w:r>
          </w:p>
        </w:tc>
      </w:tr>
      <w:tr>
        <w:trPr/>
        <w:tc>
          <w:tcPr>
            <w:tcW w:w="1835" w:type="dxa"/>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Student 2</w:t>
            </w:r>
          </w:p>
        </w:tc>
        <w:tc>
          <w:tcPr>
            <w:tcW w:w="4064" w:type="dxa"/>
            <w:gridSpan w:val="2"/>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Karin Güdel</w:t>
            </w:r>
          </w:p>
        </w:tc>
        <w:tc>
          <w:tcPr>
            <w:tcW w:w="3110" w:type="dxa"/>
            <w:vMerge w:val="continue"/>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r>
          </w:p>
        </w:tc>
      </w:tr>
      <w:tr>
        <w:trPr/>
        <w:tc>
          <w:tcPr>
            <w:tcW w:w="1835" w:type="dxa"/>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Language</w:t>
            </w:r>
          </w:p>
        </w:tc>
        <w:tc>
          <w:tcPr>
            <w:tcW w:w="1676" w:type="dxa"/>
            <w:tcBorders/>
          </w:tcPr>
          <w:p>
            <w:pPr>
              <w:pStyle w:val="Normal"/>
              <w:widowControl/>
              <w:spacing w:before="120" w:after="120"/>
              <w:jc w:val="left"/>
              <w:rPr>
                <w:rFonts w:ascii="Helvetica Light" w:hAnsi="Helvetica Light" w:eastAsia="Calibri" w:cs=""/>
                <w:kern w:val="0"/>
                <w:sz w:val="20"/>
                <w:szCs w:val="20"/>
                <w:lang w:val="en-GB" w:eastAsia="en-US" w:bidi="ar-SA"/>
              </w:rPr>
            </w:pPr>
            <w:r>
              <w:fldChar w:fldCharType="begin">
                <w:ffData>
                  <w:name w:val=""/>
                  <w:enabled/>
                  <w:calcOnExit w:val="0"/>
                  <w:checkBox>
                    <w:sizeAuto/>
                    <w:checked/>
                  </w:checkBox>
                </w:ffData>
              </w:fldChar>
            </w:r>
            <w:r>
              <w:rPr>
                <w:sz w:val="20"/>
                <w:kern w:val="0"/>
                <w:szCs w:val="20"/>
                <w:rFonts w:eastAsia="Calibri" w:cs="" w:ascii="Helvetica Light" w:hAnsi="Helvetica Light"/>
                <w:lang w:val="en-GB" w:eastAsia="en-US" w:bidi="ar-SA"/>
              </w:rPr>
              <w:instrText> FORMCHECKBOX </w:instrText>
            </w:r>
            <w:r>
              <w:rPr>
                <w:sz w:val="20"/>
                <w:kern w:val="0"/>
                <w:szCs w:val="20"/>
                <w:rFonts w:eastAsia="Calibri" w:cs="" w:ascii="Helvetica Light" w:hAnsi="Helvetica Light"/>
                <w:lang w:val="en-GB" w:eastAsia="en-US" w:bidi="ar-SA"/>
              </w:rPr>
              <w:fldChar w:fldCharType="separate"/>
            </w:r>
            <w:bookmarkStart w:id="0" w:name="__Fieldmark__23_166330328"/>
            <w:bookmarkStart w:id="1" w:name="__Fieldmark__23_166330328"/>
            <w:bookmarkEnd w:id="1"/>
            <w:r>
              <w:rPr>
                <w:rFonts w:eastAsia="Calibri" w:cs="" w:ascii="Helvetica Light" w:hAnsi="Helvetica Light"/>
                <w:kern w:val="0"/>
                <w:sz w:val="20"/>
                <w:szCs w:val="20"/>
                <w:lang w:val="en-GB" w:eastAsia="en-US" w:bidi="ar-SA"/>
              </w:rPr>
            </w:r>
            <w:r>
              <w:rPr>
                <w:sz w:val="20"/>
                <w:kern w:val="0"/>
                <w:szCs w:val="20"/>
                <w:rFonts w:eastAsia="Calibri" w:cs="" w:ascii="Helvetica Light" w:hAnsi="Helvetica Light"/>
                <w:lang w:val="en-GB" w:eastAsia="en-US" w:bidi="ar-SA"/>
              </w:rPr>
              <w:fldChar w:fldCharType="end"/>
            </w:r>
            <w:r>
              <w:rPr>
                <w:rFonts w:eastAsia="Calibri" w:cs="" w:ascii="Helvetica Light" w:hAnsi="Helvetica Light"/>
                <w:kern w:val="0"/>
                <w:sz w:val="20"/>
                <w:szCs w:val="20"/>
                <w:lang w:val="en-GB" w:eastAsia="en-US" w:bidi="ar-SA"/>
              </w:rPr>
              <w:t xml:space="preserve"> German</w:t>
            </w:r>
          </w:p>
        </w:tc>
        <w:tc>
          <w:tcPr>
            <w:tcW w:w="2388" w:type="dxa"/>
            <w:tcBorders/>
          </w:tcPr>
          <w:p>
            <w:pPr>
              <w:pStyle w:val="Normal"/>
              <w:widowControl/>
              <w:spacing w:before="120" w:after="120"/>
              <w:jc w:val="left"/>
              <w:rPr>
                <w:rFonts w:ascii="Helvetica Light" w:hAnsi="Helvetica Light" w:eastAsia="Calibri" w:cs=""/>
                <w:kern w:val="0"/>
                <w:sz w:val="20"/>
                <w:szCs w:val="20"/>
                <w:lang w:val="en-GB" w:eastAsia="en-US" w:bidi="ar-SA"/>
              </w:rPr>
            </w:pPr>
            <w:r>
              <w:fldChar w:fldCharType="begin">
                <w:ffData>
                  <w:name w:val=""/>
                  <w:enabled/>
                  <w:calcOnExit w:val="0"/>
                  <w:checkBox>
                    <w:sizeAuto/>
                  </w:checkBox>
                </w:ffData>
              </w:fldChar>
            </w:r>
            <w:r>
              <w:rPr>
                <w:sz w:val="20"/>
                <w:kern w:val="0"/>
                <w:szCs w:val="20"/>
                <w:rFonts w:eastAsia="Calibri" w:cs="" w:ascii="Helvetica Light" w:hAnsi="Helvetica Light"/>
                <w:lang w:val="en-GB" w:eastAsia="en-US" w:bidi="ar-SA"/>
              </w:rPr>
              <w:instrText> FORMCHECKBOX </w:instrText>
            </w:r>
            <w:r>
              <w:rPr>
                <w:sz w:val="20"/>
                <w:kern w:val="0"/>
                <w:szCs w:val="20"/>
                <w:rFonts w:eastAsia="Calibri" w:cs="" w:ascii="Helvetica Light" w:hAnsi="Helvetica Light"/>
                <w:lang w:val="en-GB" w:eastAsia="en-US" w:bidi="ar-SA"/>
              </w:rPr>
              <w:fldChar w:fldCharType="separate"/>
            </w:r>
            <w:bookmarkStart w:id="2" w:name="__Fieldmark__29_166330328"/>
            <w:bookmarkStart w:id="3" w:name="__Fieldmark__29_166330328"/>
            <w:bookmarkEnd w:id="3"/>
            <w:r>
              <w:rPr>
                <w:rFonts w:eastAsia="Calibri" w:cs="" w:ascii="Helvetica Light" w:hAnsi="Helvetica Light"/>
                <w:kern w:val="0"/>
                <w:sz w:val="20"/>
                <w:szCs w:val="20"/>
                <w:lang w:val="en-GB" w:eastAsia="en-US" w:bidi="ar-SA"/>
              </w:rPr>
            </w:r>
            <w:r>
              <w:rPr>
                <w:sz w:val="20"/>
                <w:kern w:val="0"/>
                <w:szCs w:val="20"/>
                <w:rFonts w:eastAsia="Calibri" w:cs="" w:ascii="Helvetica Light" w:hAnsi="Helvetica Light"/>
                <w:lang w:val="en-GB" w:eastAsia="en-US" w:bidi="ar-SA"/>
              </w:rPr>
              <w:fldChar w:fldCharType="end"/>
            </w:r>
            <w:r>
              <w:rPr>
                <w:rFonts w:eastAsia="Calibri" w:cs="" w:ascii="Helvetica Light" w:hAnsi="Helvetica Light"/>
                <w:kern w:val="0"/>
                <w:sz w:val="20"/>
                <w:szCs w:val="20"/>
                <w:lang w:val="en-GB" w:eastAsia="en-US" w:bidi="ar-SA"/>
              </w:rPr>
              <w:t xml:space="preserve"> English</w:t>
            </w:r>
          </w:p>
        </w:tc>
        <w:tc>
          <w:tcPr>
            <w:tcW w:w="3110" w:type="dxa"/>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r>
          </w:p>
        </w:tc>
      </w:tr>
      <w:tr>
        <w:trPr/>
        <w:tc>
          <w:tcPr>
            <w:tcW w:w="1835" w:type="dxa"/>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Title (preliminary)</w:t>
            </w:r>
          </w:p>
        </w:tc>
        <w:tc>
          <w:tcPr>
            <w:tcW w:w="7174" w:type="dxa"/>
            <w:gridSpan w:val="3"/>
            <w:tcBorders/>
          </w:tcPr>
          <w:p>
            <w:pPr>
              <w:pStyle w:val="Normal"/>
              <w:widowControl/>
              <w:spacing w:before="120" w:after="120"/>
              <w:jc w:val="left"/>
              <w:rPr>
                <w:rFonts w:ascii="Helvetica Light" w:hAnsi="Helvetica Light" w:eastAsia="Calibri" w:cs=""/>
                <w:color w:val="AEAAAA"/>
                <w:kern w:val="0"/>
                <w:sz w:val="20"/>
                <w:szCs w:val="20"/>
                <w:lang w:val="en-GB" w:eastAsia="en-US" w:bidi="ar-SA"/>
              </w:rPr>
            </w:pPr>
            <w:r>
              <w:rPr>
                <w:rFonts w:eastAsia="Calibri" w:cs="" w:ascii="Helvetica Light" w:hAnsi="Helvetica Light"/>
                <w:color w:val="AEAAAA" w:themeColor="background2" w:themeShade="bf"/>
                <w:kern w:val="0"/>
                <w:sz w:val="20"/>
                <w:szCs w:val="20"/>
                <w:lang w:val="en-GB" w:eastAsia="en-US" w:bidi="ar-SA"/>
              </w:rPr>
              <w:t>Working title (may be changed later)</w:t>
            </w:r>
          </w:p>
          <w:p>
            <w:pPr>
              <w:pStyle w:val="Normal"/>
              <w:widowControl/>
              <w:spacing w:before="120" w:after="120"/>
              <w:jc w:val="left"/>
              <w:rPr>
                <w:rFonts w:ascii="Helvetica Light" w:hAnsi="Helvetica Light" w:eastAsia="Calibri" w:cs=""/>
                <w:color w:val="000000"/>
                <w:kern w:val="0"/>
                <w:sz w:val="20"/>
                <w:szCs w:val="20"/>
                <w:lang w:val="de-CH" w:eastAsia="en-US" w:bidi="ar-SA"/>
              </w:rPr>
            </w:pPr>
            <w:r>
              <w:rPr>
                <w:rFonts w:eastAsia="Calibri" w:cs="" w:ascii="Helvetica Light" w:hAnsi="Helvetica Light"/>
                <w:color w:val="000000" w:themeColor="text1"/>
                <w:kern w:val="0"/>
                <w:sz w:val="20"/>
                <w:szCs w:val="20"/>
                <w:lang w:val="de-CH" w:eastAsia="en-US" w:bidi="ar-SA"/>
              </w:rPr>
              <w:t>Das grösste Biest ODER Lebensqualität – für wen?</w:t>
            </w:r>
          </w:p>
        </w:tc>
      </w:tr>
    </w:tbl>
    <w:p>
      <w:pPr>
        <w:pStyle w:val="Normal"/>
        <w:rPr>
          <w:rFonts w:ascii="Helvetica Light" w:hAnsi="Helvetica Light"/>
          <w:lang w:val="de-CH"/>
        </w:rPr>
      </w:pPr>
      <w:r>
        <w:rPr>
          <w:rFonts w:ascii="Helvetica Light" w:hAnsi="Helvetica Light"/>
          <w:lang w:val="de-CH"/>
        </w:rPr>
      </w:r>
    </w:p>
    <w:tbl>
      <w:tblPr>
        <w:tblStyle w:val="Tabellenraster"/>
        <w:tblW w:w="90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44"/>
        <w:gridCol w:w="7165"/>
      </w:tblGrid>
      <w:tr>
        <w:trPr/>
        <w:tc>
          <w:tcPr>
            <w:tcW w:w="1844" w:type="dxa"/>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Summary</w:t>
            </w:r>
          </w:p>
        </w:tc>
        <w:tc>
          <w:tcPr>
            <w:tcW w:w="7165" w:type="dxa"/>
            <w:tcBorders/>
          </w:tcPr>
          <w:p>
            <w:pPr>
              <w:pStyle w:val="Normal"/>
              <w:widowControl/>
              <w:spacing w:before="120" w:after="120"/>
              <w:jc w:val="left"/>
              <w:rPr>
                <w:rFonts w:ascii="Helvetica Light" w:hAnsi="Helvetica Light" w:eastAsia="Calibri" w:cs=""/>
                <w:color w:val="AEAAAA"/>
                <w:kern w:val="0"/>
                <w:sz w:val="20"/>
                <w:szCs w:val="20"/>
                <w:lang w:val="de-CH" w:eastAsia="en-US" w:bidi="ar-SA"/>
              </w:rPr>
            </w:pPr>
            <w:r>
              <w:rPr>
                <w:rFonts w:eastAsia="Calibri" w:cs="" w:ascii="Helvetica Light" w:hAnsi="Helvetica Light"/>
                <w:color w:val="AEAAAA" w:themeColor="background2" w:themeShade="bf"/>
                <w:kern w:val="0"/>
                <w:sz w:val="20"/>
                <w:szCs w:val="20"/>
                <w:lang w:val="de-CH" w:eastAsia="en-US" w:bidi="ar-SA"/>
              </w:rPr>
              <w:t>Describe your concept in 500 characters</w:t>
            </w:r>
          </w:p>
          <w:p>
            <w:pPr>
              <w:pStyle w:val="Normal"/>
              <w:widowControl/>
              <w:spacing w:before="0" w:after="0"/>
              <w:jc w:val="left"/>
              <w:rPr>
                <w:rFonts w:ascii="Helvetica Light" w:hAnsi="Helvetica Light" w:eastAsia="Calibri" w:cs=""/>
                <w:kern w:val="0"/>
                <w:sz w:val="20"/>
                <w:szCs w:val="20"/>
                <w:lang w:val="de-CH" w:eastAsia="en-US" w:bidi="ar-SA"/>
              </w:rPr>
            </w:pPr>
            <w:r>
              <w:rPr>
                <w:rFonts w:eastAsia="Calibri" w:cs="" w:ascii="Helvetica Light" w:hAnsi="Helvetica Light"/>
                <w:kern w:val="0"/>
                <w:sz w:val="20"/>
                <w:szCs w:val="20"/>
                <w:lang w:val="de-CH" w:eastAsia="en-US" w:bidi="ar-SA"/>
              </w:rPr>
              <w:t xml:space="preserve">Die Lebensqualität der Menschen in den OECD Ländern wird den gefährdeten Tier- und Pflanzenarten in denselben Ländern gegenübergestellt. Dabei zeigt sich, dass die Schweiz in beiden Listen einen Spitzenplatz belegt. Auf der Diskrepanz zwischen höchster Lebensqualität der Menschen und höchstem Anteil bedrohter Arten im gleichen Land wird die Geschichte «Das grösste Biest» aufgehängt. </w:t>
            </w:r>
          </w:p>
          <w:p>
            <w:pPr>
              <w:pStyle w:val="Normal"/>
              <w:widowControl/>
              <w:spacing w:before="0" w:after="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r>
          </w:p>
          <w:p>
            <w:pPr>
              <w:pStyle w:val="Normal"/>
              <w:widowControl/>
              <w:spacing w:before="0" w:after="0"/>
              <w:jc w:val="left"/>
              <w:rPr>
                <w:rFonts w:ascii="Helvetica Light" w:hAnsi="Helvetica Light" w:eastAsia="Calibri" w:cs=""/>
                <w:kern w:val="0"/>
                <w:sz w:val="20"/>
                <w:szCs w:val="20"/>
                <w:lang w:val="de-CH" w:eastAsia="en-US" w:bidi="ar-SA"/>
              </w:rPr>
            </w:pPr>
            <w:r>
              <w:rPr>
                <w:rFonts w:eastAsia="Calibri" w:cs="" w:ascii="Helvetica Light" w:hAnsi="Helvetica Light"/>
                <w:kern w:val="0"/>
                <w:sz w:val="20"/>
                <w:szCs w:val="20"/>
                <w:lang w:val="de-CH" w:eastAsia="en-US" w:bidi="ar-SA"/>
              </w:rPr>
              <w:t>Hier ein erster Entwurf der Geschichte:</w:t>
            </w:r>
          </w:p>
          <w:p>
            <w:pPr>
              <w:pStyle w:val="Normal"/>
              <w:widowControl/>
              <w:spacing w:before="0" w:after="0"/>
              <w:jc w:val="left"/>
              <w:rPr>
                <w:rFonts w:ascii="Helvetica Light" w:hAnsi="Helvetica Light" w:eastAsia="Calibri" w:cs=""/>
                <w:kern w:val="0"/>
                <w:sz w:val="20"/>
                <w:szCs w:val="20"/>
                <w:lang w:val="de-CH" w:eastAsia="en-US" w:bidi="ar-SA"/>
              </w:rPr>
            </w:pPr>
            <w:r>
              <w:rPr>
                <w:rFonts w:eastAsia="Calibri" w:cs="" w:ascii="Helvetica Light" w:hAnsi="Helvetica Light"/>
                <w:kern w:val="0"/>
                <w:sz w:val="20"/>
                <w:szCs w:val="20"/>
                <w:lang w:val="de-CH" w:eastAsia="en-US" w:bidi="ar-SA"/>
              </w:rPr>
            </w:r>
          </w:p>
          <w:p>
            <w:pPr>
              <w:pStyle w:val="Normal"/>
              <w:widowControl/>
              <w:spacing w:before="0" w:after="0"/>
              <w:jc w:val="left"/>
              <w:rPr>
                <w:rFonts w:ascii="Helvetica Light" w:hAnsi="Helvetica Light" w:eastAsia="Calibri" w:cs=""/>
                <w:i/>
                <w:i/>
                <w:iCs/>
                <w:kern w:val="0"/>
                <w:sz w:val="20"/>
                <w:szCs w:val="20"/>
                <w:lang w:val="de-CH" w:eastAsia="en-US" w:bidi="ar-SA"/>
              </w:rPr>
            </w:pPr>
            <w:r>
              <w:rPr>
                <w:rFonts w:eastAsia="Calibri" w:cs="" w:ascii="Helvetica Light" w:hAnsi="Helvetica Light"/>
                <w:i/>
                <w:iCs/>
                <w:kern w:val="0"/>
                <w:sz w:val="20"/>
                <w:szCs w:val="20"/>
                <w:lang w:val="de-CH" w:eastAsia="en-US" w:bidi="ar-SA"/>
              </w:rPr>
              <w:t>"</w:t>
            </w:r>
            <w:r>
              <w:rPr>
                <w:rFonts w:eastAsia="Calibri" w:cs="" w:ascii="Helvetica Light" w:hAnsi="Helvetica Light"/>
                <w:i/>
                <w:iCs/>
                <w:kern w:val="0"/>
                <w:sz w:val="20"/>
                <w:szCs w:val="20"/>
                <w:lang w:val="de-CH" w:eastAsia="en-US" w:bidi="ar-SA"/>
              </w:rPr>
              <w:t>Oh wie schön es doch ist, in einem Land zu leben, in dem die Lebensqualität gemäss OECD Ranking 2022 am höchsten ist.</w:t>
            </w:r>
          </w:p>
          <w:p>
            <w:pPr>
              <w:pStyle w:val="Normal"/>
              <w:widowControl/>
              <w:spacing w:before="0" w:after="0"/>
              <w:jc w:val="left"/>
              <w:rPr>
                <w:rFonts w:ascii="Helvetica Light" w:hAnsi="Helvetica Light" w:eastAsia="Calibri" w:cs=""/>
                <w:i/>
                <w:i/>
                <w:iCs/>
                <w:kern w:val="0"/>
                <w:sz w:val="20"/>
                <w:szCs w:val="20"/>
                <w:lang w:val="de-CH" w:eastAsia="en-US" w:bidi="ar-SA"/>
              </w:rPr>
            </w:pPr>
            <w:r>
              <w:rPr>
                <w:rFonts w:eastAsia="Calibri" w:cs="" w:ascii="Helvetica Light" w:hAnsi="Helvetica Light"/>
                <w:i/>
                <w:iCs/>
                <w:kern w:val="0"/>
                <w:sz w:val="20"/>
                <w:szCs w:val="20"/>
                <w:lang w:val="de-CH" w:eastAsia="en-US" w:bidi="ar-SA"/>
              </w:rPr>
            </w:r>
          </w:p>
          <w:p>
            <w:pPr>
              <w:pStyle w:val="Normal"/>
              <w:widowControl/>
              <w:spacing w:before="0" w:after="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drawing>
                <wp:inline distT="0" distB="0" distL="0" distR="0">
                  <wp:extent cx="3869055" cy="350393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4"/>
                          <a:stretch>
                            <a:fillRect/>
                          </a:stretch>
                        </pic:blipFill>
                        <pic:spPr bwMode="auto">
                          <a:xfrm>
                            <a:off x="0" y="0"/>
                            <a:ext cx="3869055" cy="3503930"/>
                          </a:xfrm>
                          <a:prstGeom prst="rect">
                            <a:avLst/>
                          </a:prstGeom>
                        </pic:spPr>
                      </pic:pic>
                    </a:graphicData>
                  </a:graphic>
                </wp:inline>
              </w:drawing>
            </w:r>
          </w:p>
          <w:p>
            <w:pPr>
              <w:pStyle w:val="Normal"/>
              <w:widowControl/>
              <w:spacing w:before="0" w:after="0"/>
              <w:jc w:val="left"/>
              <w:rPr>
                <w:rFonts w:ascii="Helvetica Light" w:hAnsi="Helvetica Light" w:eastAsia="Calibri" w:cs=""/>
                <w:i/>
                <w:i/>
                <w:iCs/>
                <w:kern w:val="0"/>
                <w:sz w:val="20"/>
                <w:szCs w:val="20"/>
                <w:lang w:val="de-CH" w:eastAsia="en-US" w:bidi="ar-SA"/>
              </w:rPr>
            </w:pPr>
            <w:r>
              <w:rPr>
                <w:rFonts w:eastAsia="Calibri" w:cs="" w:ascii="Helvetica Light" w:hAnsi="Helvetica Light"/>
                <w:i/>
                <w:iCs/>
                <w:kern w:val="0"/>
                <w:sz w:val="20"/>
                <w:szCs w:val="20"/>
                <w:lang w:val="de-CH" w:eastAsia="en-US" w:bidi="ar-SA"/>
              </w:rPr>
              <w:t>In diesem Ranking sind Mobilität, Einkommen/Lebenskosten etc. des Menschen die entscheidenden Kriterien. Keine andere Art und deren Mobilität, Nahrungsmittelangebot wird einbezogen. Wenn wir schauen, wie es mit dem Prozentsatz an Tieren aussieht, denen es in der Schweiz nicht gut geht, die früher oder später keine Lebensgrundlage mehr haben</w:t>
            </w:r>
            <w:r>
              <w:rPr>
                <w:rFonts w:eastAsia="Calibri" w:cs="" w:ascii="Helvetica Light" w:hAnsi="Helvetica Light"/>
                <w:i/>
                <w:iCs/>
                <w:kern w:val="0"/>
                <w:sz w:val="20"/>
                <w:szCs w:val="20"/>
                <w:lang w:val="de-CH" w:eastAsia="en-US" w:bidi="ar-SA"/>
              </w:rPr>
              <w:t xml:space="preserve"> </w:t>
            </w:r>
            <w:r>
              <w:rPr>
                <w:rFonts w:eastAsia="Calibri" w:cs="" w:ascii="Helvetica Light" w:hAnsi="Helvetica Light"/>
                <w:i/>
                <w:iCs/>
                <w:kern w:val="0"/>
                <w:sz w:val="20"/>
                <w:szCs w:val="20"/>
                <w:lang w:val="de-CH" w:eastAsia="en-US" w:bidi="ar-SA"/>
              </w:rPr>
              <w:t xml:space="preserve">, wenn wir nichts unternehmen, dann thront die Schweiz auch fast auf Platz 1. </w:t>
            </w:r>
          </w:p>
          <w:p>
            <w:pPr>
              <w:pStyle w:val="Normal"/>
              <w:widowControl/>
              <w:spacing w:before="0" w:after="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drawing>
                <wp:inline distT="0" distB="0" distL="0" distR="0">
                  <wp:extent cx="2863215" cy="2954655"/>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5"/>
                          <a:stretch>
                            <a:fillRect/>
                          </a:stretch>
                        </pic:blipFill>
                        <pic:spPr bwMode="auto">
                          <a:xfrm>
                            <a:off x="0" y="0"/>
                            <a:ext cx="2863215" cy="2954655"/>
                          </a:xfrm>
                          <a:prstGeom prst="rect">
                            <a:avLst/>
                          </a:prstGeom>
                        </pic:spPr>
                      </pic:pic>
                    </a:graphicData>
                  </a:graphic>
                </wp:inline>
              </w:drawing>
            </w:r>
          </w:p>
          <w:p>
            <w:pPr>
              <w:pStyle w:val="Normal"/>
              <w:widowControl/>
              <w:spacing w:before="0" w:after="0"/>
              <w:jc w:val="left"/>
              <w:rPr>
                <w:rFonts w:ascii="Helvetica Light" w:hAnsi="Helvetica Light" w:eastAsia="Calibri" w:cs=""/>
                <w:i/>
                <w:i/>
                <w:iCs/>
                <w:kern w:val="0"/>
                <w:sz w:val="20"/>
                <w:szCs w:val="20"/>
                <w:lang w:val="de-CH" w:eastAsia="en-US" w:bidi="ar-SA"/>
              </w:rPr>
            </w:pPr>
            <w:r>
              <w:rPr>
                <w:rFonts w:eastAsia="Calibri" w:cs="" w:ascii="Helvetica Light" w:hAnsi="Helvetica Light"/>
                <w:i/>
                <w:iCs/>
                <w:kern w:val="0"/>
                <w:sz w:val="20"/>
                <w:szCs w:val="20"/>
                <w:lang w:val="de-CH" w:eastAsia="en-US" w:bidi="ar-SA"/>
              </w:rPr>
              <w:t>Das ist doch absurd. Wir Menschen suhlen uns im Luxus in unseren Superstädten, die auch regelmässig als beste, lebenswerteste, sauberste Städte der Welt gepriesen werden</w:t>
            </w:r>
            <w:r>
              <w:rPr>
                <w:rFonts w:eastAsia="Calibri" w:cs="" w:ascii="Helvetica Light" w:hAnsi="Helvetica Light"/>
                <w:i/>
                <w:iCs/>
                <w:kern w:val="0"/>
                <w:sz w:val="20"/>
                <w:szCs w:val="20"/>
                <w:lang w:val="de-CH" w:eastAsia="en-US" w:bidi="ar-SA"/>
              </w:rPr>
              <w:t>. W</w:t>
            </w:r>
            <w:r>
              <w:rPr>
                <w:rFonts w:eastAsia="Calibri" w:cs="" w:ascii="Helvetica Light" w:hAnsi="Helvetica Light"/>
                <w:i/>
                <w:iCs/>
                <w:kern w:val="0"/>
                <w:sz w:val="20"/>
                <w:szCs w:val="20"/>
                <w:lang w:val="de-CH" w:eastAsia="en-US" w:bidi="ar-SA"/>
              </w:rPr>
              <w:t>ir sind glücklicher als viele Menschen auf der Erde, aber die Tiere auf unseren Feldern, in den Wäldern, Lüften und Wässern sterben langsam aus. Vielleicht sollten wir uns mal der Lebensqualität der kleinen Schuppigen, Befiederten, Vier-, Sechs- und Achtbeiner*innen annehmen.</w:t>
            </w:r>
          </w:p>
          <w:p>
            <w:pPr>
              <w:pStyle w:val="Normal"/>
              <w:widowControl/>
              <w:spacing w:before="0" w:after="0"/>
              <w:jc w:val="left"/>
              <w:rPr>
                <w:rFonts w:ascii="Helvetica Light" w:hAnsi="Helvetica Light" w:eastAsia="Calibri" w:cs=""/>
                <w:i/>
                <w:i/>
                <w:iCs/>
                <w:kern w:val="0"/>
                <w:sz w:val="20"/>
                <w:szCs w:val="20"/>
                <w:lang w:val="en-GB" w:eastAsia="en-US" w:bidi="ar-SA"/>
              </w:rPr>
            </w:pPr>
            <w:r>
              <w:rPr>
                <w:rFonts w:eastAsia="Calibri" w:cs="" w:ascii="Helvetica Light" w:hAnsi="Helvetica Light"/>
                <w:i/>
                <w:iCs/>
                <w:kern w:val="0"/>
                <w:sz w:val="20"/>
                <w:szCs w:val="20"/>
                <w:lang w:val="en-GB" w:eastAsia="en-US" w:bidi="ar-SA"/>
              </w:rPr>
            </w:r>
          </w:p>
          <w:p>
            <w:pPr>
              <w:pStyle w:val="Normal"/>
              <w:widowControl/>
              <w:spacing w:before="0" w:after="0"/>
              <w:jc w:val="left"/>
              <w:rPr>
                <w:rFonts w:ascii="Helvetica Light" w:hAnsi="Helvetica Light" w:eastAsia="Calibri" w:cs=""/>
                <w:i/>
                <w:i/>
                <w:iCs/>
                <w:kern w:val="0"/>
                <w:sz w:val="20"/>
                <w:szCs w:val="20"/>
                <w:lang w:val="de-CH" w:eastAsia="en-US" w:bidi="ar-SA"/>
              </w:rPr>
            </w:pPr>
            <w:r>
              <w:rPr>
                <w:rFonts w:eastAsia="Calibri" w:cs="" w:ascii="Helvetica Light" w:hAnsi="Helvetica Light"/>
                <w:i/>
                <w:iCs/>
                <w:kern w:val="0"/>
                <w:sz w:val="20"/>
                <w:szCs w:val="20"/>
                <w:lang w:val="de-CH" w:eastAsia="en-US" w:bidi="ar-SA"/>
              </w:rPr>
              <w:t>Schauen wir uns mal an, wie viel Platz wir in der Schweiz den verschiedenen Tier- und Menschenarten gewähren.…</w:t>
            </w:r>
            <w:r>
              <w:rPr>
                <w:rFonts w:eastAsia="Calibri" w:cs="" w:ascii="Helvetica Light" w:hAnsi="Helvetica Light"/>
                <w:i/>
                <w:iCs/>
                <w:kern w:val="0"/>
                <w:sz w:val="20"/>
                <w:szCs w:val="20"/>
                <w:lang w:val="de-CH" w:eastAsia="en-US" w:bidi="ar-SA"/>
              </w:rPr>
              <w:t>"</w:t>
            </w:r>
          </w:p>
          <w:p>
            <w:pPr>
              <w:pStyle w:val="Normal"/>
              <w:widowControl/>
              <w:spacing w:before="0" w:after="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r>
          </w:p>
          <w:p>
            <w:pPr>
              <w:pStyle w:val="Normal"/>
              <w:widowControl/>
              <w:spacing w:before="0" w:after="0"/>
              <w:jc w:val="left"/>
              <w:rPr>
                <w:rFonts w:ascii="Helvetica Light" w:hAnsi="Helvetica Light" w:eastAsia="Calibri" w:cs=""/>
                <w:kern w:val="0"/>
                <w:sz w:val="20"/>
                <w:szCs w:val="20"/>
                <w:lang w:val="de-CH" w:eastAsia="en-US" w:bidi="ar-SA"/>
              </w:rPr>
            </w:pPr>
            <w:r>
              <w:rPr>
                <w:rFonts w:eastAsia="Calibri" w:cs="" w:ascii="Helvetica Light" w:hAnsi="Helvetica Light"/>
                <w:kern w:val="0"/>
                <w:sz w:val="20"/>
                <w:szCs w:val="20"/>
                <w:lang w:val="de-CH" w:eastAsia="en-US" w:bidi="ar-SA"/>
              </w:rPr>
              <w:t>Die Daten zeigen, dass der Mensch der grösste Platzhirsch ist. Gegebenenfalls wird die Geschichte ergänzt mit der historischen Entwicklung verschiedener Lebensräume (Wald, Felder, Asphalt/Beton...) und diese wird der Entwicklung ausgewählter Populationen gegenübergestellt.</w:t>
            </w:r>
          </w:p>
        </w:tc>
      </w:tr>
      <w:tr>
        <w:trPr/>
        <w:tc>
          <w:tcPr>
            <w:tcW w:w="1844" w:type="dxa"/>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Data sources</w:t>
            </w:r>
          </w:p>
        </w:tc>
        <w:tc>
          <w:tcPr>
            <w:tcW w:w="7165" w:type="dxa"/>
            <w:tcBorders/>
          </w:tcPr>
          <w:p>
            <w:pPr>
              <w:pStyle w:val="Normal"/>
              <w:widowControl/>
              <w:spacing w:before="0" w:after="0"/>
              <w:jc w:val="left"/>
              <w:rPr/>
            </w:pPr>
            <w:hyperlink r:id="rId6">
              <w:r>
                <w:rPr>
                  <w:rStyle w:val="InternetLink"/>
                  <w:rFonts w:eastAsia="Calibri" w:cs="" w:ascii="Helvetica Light" w:hAnsi="Helvetica Light"/>
                  <w:kern w:val="0"/>
                  <w:sz w:val="20"/>
                  <w:szCs w:val="20"/>
                  <w:lang w:val="en-GB" w:eastAsia="en-US" w:bidi="ar-SA"/>
                </w:rPr>
                <w:t>https://www.numbeo.com/quality-of-life/rankings_by_country.jsp?title=2022-mid</w:t>
              </w:r>
            </w:hyperlink>
            <w:r>
              <w:rPr>
                <w:rFonts w:eastAsia="Calibri" w:cs="" w:ascii="Helvetica Light" w:hAnsi="Helvetica Light"/>
                <w:kern w:val="0"/>
                <w:sz w:val="20"/>
                <w:szCs w:val="20"/>
                <w:lang w:val="en-GB" w:eastAsia="en-US" w:bidi="ar-SA"/>
              </w:rPr>
              <w:t xml:space="preserve"> </w:t>
            </w:r>
          </w:p>
          <w:p>
            <w:pPr>
              <w:pStyle w:val="Normal"/>
              <w:widowControl/>
              <w:spacing w:before="0" w:after="0"/>
              <w:jc w:val="left"/>
              <w:rPr/>
            </w:pPr>
            <w:hyperlink r:id="rId7">
              <w:r>
                <w:rPr>
                  <w:rStyle w:val="InternetLink"/>
                  <w:rFonts w:eastAsia="Calibri" w:cs="" w:ascii="Helvetica Light" w:hAnsi="Helvetica Light"/>
                  <w:kern w:val="0"/>
                  <w:sz w:val="20"/>
                  <w:szCs w:val="20"/>
                  <w:lang w:val="en-GB" w:eastAsia="en-US" w:bidi="ar-SA"/>
                </w:rPr>
                <w:t>https://stats.oecd.org/Index.aspx?DataSetCode=WILD_LIFE</w:t>
              </w:r>
            </w:hyperlink>
            <w:r>
              <w:rPr>
                <w:rFonts w:eastAsia="Calibri" w:cs="" w:ascii="Helvetica Light" w:hAnsi="Helvetica Light"/>
                <w:kern w:val="0"/>
                <w:sz w:val="20"/>
                <w:szCs w:val="20"/>
                <w:lang w:val="en-GB" w:eastAsia="en-US" w:bidi="ar-SA"/>
              </w:rPr>
              <w:t xml:space="preserve"> </w:t>
            </w:r>
          </w:p>
          <w:p>
            <w:pPr>
              <w:pStyle w:val="Normal"/>
              <w:widowControl/>
              <w:spacing w:before="0" w:after="0"/>
              <w:jc w:val="left"/>
              <w:rPr/>
            </w:pPr>
            <w:hyperlink r:id="rId8">
              <w:r>
                <w:rPr>
                  <w:rStyle w:val="InternetLink"/>
                  <w:rFonts w:eastAsia="Calibri" w:cs="" w:ascii="Helvetica Light" w:hAnsi="Helvetica Light"/>
                  <w:kern w:val="0"/>
                  <w:sz w:val="20"/>
                  <w:szCs w:val="20"/>
                  <w:lang w:val="en-GB" w:eastAsia="en-US" w:bidi="ar-SA"/>
                </w:rPr>
                <w:t>https://stats.oecd.org/Index.aspx?DataSetCode=LAND_COVER</w:t>
              </w:r>
            </w:hyperlink>
            <w:r>
              <w:rPr>
                <w:rFonts w:eastAsia="Calibri" w:cs="" w:ascii="Helvetica Light" w:hAnsi="Helvetica Light"/>
                <w:kern w:val="0"/>
                <w:sz w:val="20"/>
                <w:szCs w:val="20"/>
                <w:lang w:val="en-GB" w:eastAsia="en-US" w:bidi="ar-SA"/>
              </w:rPr>
              <w:t xml:space="preserve"> </w:t>
            </w:r>
          </w:p>
          <w:p>
            <w:pPr>
              <w:pStyle w:val="Normal"/>
              <w:widowControl/>
              <w:spacing w:before="0" w:after="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r>
          </w:p>
        </w:tc>
      </w:tr>
      <w:tr>
        <w:trPr/>
        <w:tc>
          <w:tcPr>
            <w:tcW w:w="1844" w:type="dxa"/>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Gitlab URL</w:t>
            </w:r>
          </w:p>
        </w:tc>
        <w:tc>
          <w:tcPr>
            <w:tcW w:w="7165" w:type="dxa"/>
            <w:tcBorders/>
          </w:tcPr>
          <w:p>
            <w:pPr>
              <w:pStyle w:val="Normal"/>
              <w:widowControl/>
              <w:spacing w:before="120" w:after="120"/>
              <w:jc w:val="left"/>
              <w:rPr/>
            </w:pPr>
            <w:hyperlink r:id="rId9">
              <w:r>
                <w:rPr>
                  <w:rStyle w:val="InternetLink"/>
                  <w:rFonts w:eastAsia="Calibri" w:cs="" w:ascii="Helvetica Light" w:hAnsi="Helvetica Light"/>
                  <w:kern w:val="0"/>
                  <w:sz w:val="20"/>
                  <w:szCs w:val="20"/>
                  <w:lang w:val="en-GB" w:eastAsia="en-US" w:bidi="ar-SA"/>
                </w:rPr>
                <w:t>https://gitlab.fhnw.ch/fs23_ivis/guedelkohler</w:t>
              </w:r>
            </w:hyperlink>
            <w:r>
              <w:rPr>
                <w:rFonts w:eastAsia="Calibri" w:cs="" w:ascii="Helvetica Light" w:hAnsi="Helvetica Light"/>
                <w:kern w:val="0"/>
                <w:sz w:val="20"/>
                <w:szCs w:val="20"/>
                <w:lang w:val="en-GB" w:eastAsia="en-US" w:bidi="ar-SA"/>
              </w:rPr>
              <w:t xml:space="preserve"> </w:t>
            </w:r>
          </w:p>
        </w:tc>
      </w:tr>
    </w:tbl>
    <w:p>
      <w:pPr>
        <w:pStyle w:val="Normal"/>
        <w:rPr>
          <w:rFonts w:ascii="Helvetica Light" w:hAnsi="Helvetica Light"/>
        </w:rPr>
      </w:pPr>
      <w:r>
        <w:rPr>
          <w:rFonts w:ascii="Helvetica Light" w:hAnsi="Helvetica Light"/>
        </w:rPr>
      </w:r>
    </w:p>
    <w:tbl>
      <w:tblPr>
        <w:tblStyle w:val="Tabellenraster"/>
        <w:tblW w:w="90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75"/>
        <w:gridCol w:w="1121"/>
        <w:gridCol w:w="5614"/>
      </w:tblGrid>
      <w:tr>
        <w:trPr/>
        <w:tc>
          <w:tcPr>
            <w:tcW w:w="2275" w:type="dxa"/>
            <w:tcBorders/>
          </w:tcPr>
          <w:p>
            <w:pPr>
              <w:pStyle w:val="Normal"/>
              <w:widowControl/>
              <w:spacing w:before="120" w:after="120"/>
              <w:jc w:val="left"/>
              <w:rPr>
                <w:rFonts w:ascii="Helvetica Light" w:hAnsi="Helvetica Light" w:eastAsia="Calibri" w:cs=""/>
                <w:b/>
                <w:b/>
                <w:kern w:val="0"/>
                <w:sz w:val="20"/>
                <w:szCs w:val="20"/>
                <w:lang w:val="en-GB" w:eastAsia="en-US" w:bidi="ar-SA"/>
              </w:rPr>
            </w:pPr>
            <w:r>
              <w:rPr>
                <w:rFonts w:eastAsia="Calibri" w:cs="" w:ascii="Helvetica Light" w:hAnsi="Helvetica Light"/>
                <w:b/>
                <w:kern w:val="0"/>
                <w:sz w:val="20"/>
                <w:szCs w:val="20"/>
                <w:lang w:val="en-GB" w:eastAsia="en-US" w:bidi="ar-SA"/>
              </w:rPr>
              <w:t>Schedule</w:t>
            </w:r>
          </w:p>
        </w:tc>
        <w:tc>
          <w:tcPr>
            <w:tcW w:w="1121" w:type="dxa"/>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Est. time</w:t>
            </w:r>
          </w:p>
        </w:tc>
        <w:tc>
          <w:tcPr>
            <w:tcW w:w="5614" w:type="dxa"/>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Comment</w:t>
            </w:r>
          </w:p>
        </w:tc>
      </w:tr>
      <w:tr>
        <w:trPr/>
        <w:tc>
          <w:tcPr>
            <w:tcW w:w="2275" w:type="dxa"/>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(1) data analysis</w:t>
            </w:r>
          </w:p>
        </w:tc>
        <w:tc>
          <w:tcPr>
            <w:tcW w:w="1121" w:type="dxa"/>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4 h</w:t>
            </w:r>
          </w:p>
        </w:tc>
        <w:tc>
          <w:tcPr>
            <w:tcW w:w="5614" w:type="dxa"/>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Woche 1-4</w:t>
            </w:r>
          </w:p>
        </w:tc>
      </w:tr>
      <w:tr>
        <w:trPr/>
        <w:tc>
          <w:tcPr>
            <w:tcW w:w="2275" w:type="dxa"/>
            <w:tcBorders>
              <w:bottom w:val="single" w:sz="12" w:space="0" w:color="000000"/>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(2) story concept</w:t>
            </w:r>
          </w:p>
        </w:tc>
        <w:tc>
          <w:tcPr>
            <w:tcW w:w="1121" w:type="dxa"/>
            <w:tcBorders>
              <w:bottom w:val="single" w:sz="12" w:space="0" w:color="000000"/>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4 h</w:t>
            </w:r>
          </w:p>
        </w:tc>
        <w:tc>
          <w:tcPr>
            <w:tcW w:w="5614" w:type="dxa"/>
            <w:tcBorders>
              <w:bottom w:val="single" w:sz="12" w:space="0" w:color="000000"/>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Woche 1-4</w:t>
            </w:r>
          </w:p>
        </w:tc>
      </w:tr>
      <w:tr>
        <w:trPr/>
        <w:tc>
          <w:tcPr>
            <w:tcW w:w="2275" w:type="dxa"/>
            <w:tcBorders>
              <w:top w:val="single" w:sz="12" w:space="0" w:color="000000"/>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(3) data acquisition</w:t>
            </w:r>
          </w:p>
        </w:tc>
        <w:tc>
          <w:tcPr>
            <w:tcW w:w="1121" w:type="dxa"/>
            <w:tcBorders>
              <w:top w:val="single" w:sz="12" w:space="0" w:color="000000"/>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6 h</w:t>
            </w:r>
          </w:p>
        </w:tc>
        <w:tc>
          <w:tcPr>
            <w:tcW w:w="5614" w:type="dxa"/>
            <w:tcBorders>
              <w:top w:val="single" w:sz="12" w:space="0" w:color="000000"/>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Woche 3-4</w:t>
            </w:r>
          </w:p>
        </w:tc>
      </w:tr>
      <w:tr>
        <w:trPr/>
        <w:tc>
          <w:tcPr>
            <w:tcW w:w="2275" w:type="dxa"/>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(4) data integration</w:t>
            </w:r>
          </w:p>
        </w:tc>
        <w:tc>
          <w:tcPr>
            <w:tcW w:w="1121" w:type="dxa"/>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6 h</w:t>
            </w:r>
          </w:p>
        </w:tc>
        <w:tc>
          <w:tcPr>
            <w:tcW w:w="5614" w:type="dxa"/>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Woche 3-4</w:t>
            </w:r>
          </w:p>
        </w:tc>
      </w:tr>
      <w:tr>
        <w:trPr/>
        <w:tc>
          <w:tcPr>
            <w:tcW w:w="2275" w:type="dxa"/>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(5) chart sketching</w:t>
            </w:r>
          </w:p>
        </w:tc>
        <w:tc>
          <w:tcPr>
            <w:tcW w:w="1121" w:type="dxa"/>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10 h</w:t>
            </w:r>
          </w:p>
        </w:tc>
        <w:tc>
          <w:tcPr>
            <w:tcW w:w="5614" w:type="dxa"/>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Woche 3-4</w:t>
            </w:r>
          </w:p>
        </w:tc>
      </w:tr>
      <w:tr>
        <w:trPr/>
        <w:tc>
          <w:tcPr>
            <w:tcW w:w="2275" w:type="dxa"/>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(6) implementation</w:t>
            </w:r>
          </w:p>
        </w:tc>
        <w:tc>
          <w:tcPr>
            <w:tcW w:w="1121" w:type="dxa"/>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40 h</w:t>
            </w:r>
          </w:p>
        </w:tc>
        <w:tc>
          <w:tcPr>
            <w:tcW w:w="5614" w:type="dxa"/>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Woche 5-12</w:t>
            </w:r>
          </w:p>
        </w:tc>
      </w:tr>
      <w:tr>
        <w:trPr/>
        <w:tc>
          <w:tcPr>
            <w:tcW w:w="2275" w:type="dxa"/>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(7) design</w:t>
            </w:r>
          </w:p>
        </w:tc>
        <w:tc>
          <w:tcPr>
            <w:tcW w:w="1121" w:type="dxa"/>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10 h</w:t>
            </w:r>
          </w:p>
        </w:tc>
        <w:tc>
          <w:tcPr>
            <w:tcW w:w="5614" w:type="dxa"/>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Woche 5-12</w:t>
            </w:r>
          </w:p>
        </w:tc>
      </w:tr>
      <w:tr>
        <w:trPr/>
        <w:tc>
          <w:tcPr>
            <w:tcW w:w="2275" w:type="dxa"/>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(8) documentation</w:t>
            </w:r>
          </w:p>
        </w:tc>
        <w:tc>
          <w:tcPr>
            <w:tcW w:w="1121" w:type="dxa"/>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6 h</w:t>
            </w:r>
          </w:p>
        </w:tc>
        <w:tc>
          <w:tcPr>
            <w:tcW w:w="5614" w:type="dxa"/>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Woche 13</w:t>
            </w:r>
          </w:p>
        </w:tc>
      </w:tr>
      <w:tr>
        <w:trPr/>
        <w:tc>
          <w:tcPr>
            <w:tcW w:w="2275" w:type="dxa"/>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(9) presentation</w:t>
            </w:r>
          </w:p>
        </w:tc>
        <w:tc>
          <w:tcPr>
            <w:tcW w:w="1121" w:type="dxa"/>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4 h</w:t>
            </w:r>
          </w:p>
        </w:tc>
        <w:tc>
          <w:tcPr>
            <w:tcW w:w="5614" w:type="dxa"/>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Ende Woche 13</w:t>
            </w:r>
          </w:p>
        </w:tc>
      </w:tr>
      <w:tr>
        <w:trPr/>
        <w:tc>
          <w:tcPr>
            <w:tcW w:w="2275" w:type="dxa"/>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Total</w:t>
            </w:r>
          </w:p>
        </w:tc>
        <w:tc>
          <w:tcPr>
            <w:tcW w:w="1121" w:type="dxa"/>
            <w:tcBorders/>
          </w:tcPr>
          <w:p>
            <w:pPr>
              <w:pStyle w:val="Normal"/>
              <w:widowControl/>
              <w:spacing w:before="120" w:after="120"/>
              <w:jc w:val="left"/>
              <w:rPr>
                <w:rFonts w:ascii="Helvetica Light" w:hAnsi="Helvetica Light" w:eastAsia="Calibri" w:cs=""/>
                <w:kern w:val="0"/>
                <w:sz w:val="20"/>
                <w:szCs w:val="20"/>
                <w:lang w:val="en-GB" w:eastAsia="en-US" w:bidi="ar-SA"/>
              </w:rPr>
            </w:pPr>
            <w:r>
              <w:rPr>
                <w:rFonts w:eastAsia="Calibri" w:cs="" w:ascii="Helvetica Light" w:hAnsi="Helvetica Light"/>
                <w:kern w:val="0"/>
                <w:sz w:val="20"/>
                <w:szCs w:val="20"/>
                <w:lang w:val="en-GB" w:eastAsia="en-US" w:bidi="ar-SA"/>
              </w:rPr>
              <w:t>90 h</w:t>
            </w:r>
          </w:p>
        </w:tc>
        <w:tc>
          <w:tcPr>
            <w:tcW w:w="5614" w:type="dxa"/>
            <w:tcBorders/>
          </w:tcPr>
          <w:p>
            <w:pPr>
              <w:pStyle w:val="Normal"/>
              <w:widowControl/>
              <w:spacing w:before="120" w:after="120"/>
              <w:jc w:val="left"/>
              <w:rPr>
                <w:rFonts w:ascii="Helvetica Light" w:hAnsi="Helvetica Light" w:eastAsia="Calibri" w:cs=""/>
                <w:color w:val="FF0000"/>
                <w:kern w:val="0"/>
                <w:sz w:val="20"/>
                <w:szCs w:val="20"/>
                <w:lang w:val="en-GB" w:eastAsia="en-US" w:bidi="ar-SA"/>
              </w:rPr>
            </w:pPr>
            <w:r>
              <w:rPr>
                <w:rFonts w:eastAsia="Calibri" w:cs="" w:ascii="Helvetica Light" w:hAnsi="Helvetica Light"/>
                <w:color w:val="FF0000"/>
                <w:kern w:val="0"/>
                <w:sz w:val="20"/>
                <w:szCs w:val="20"/>
                <w:lang w:val="en-GB" w:eastAsia="en-US" w:bidi="ar-SA"/>
              </w:rPr>
            </w:r>
          </w:p>
        </w:tc>
      </w:tr>
    </w:tbl>
    <w:p>
      <w:pPr>
        <w:pStyle w:val="Normal"/>
        <w:rPr>
          <w:sz w:val="36"/>
        </w:rPr>
      </w:pPr>
      <w:r>
        <w:rPr>
          <w:rFonts w:ascii="Helvetica Light" w:hAnsi="Helvetica Light"/>
        </w:rPr>
      </w:r>
    </w:p>
    <w:p>
      <w:pPr>
        <w:pStyle w:val="Normal"/>
        <w:rPr>
          <w:rFonts w:ascii="Helvetica Light" w:hAnsi="Helvetica Light"/>
          <w:sz w:val="30"/>
          <w:szCs w:val="30"/>
        </w:rPr>
      </w:pPr>
      <w:r>
        <w:rPr>
          <w:rFonts w:ascii="Helvetica Light" w:hAnsi="Helvetica Light"/>
          <w:sz w:val="30"/>
          <w:szCs w:val="30"/>
        </w:rPr>
        <w:br/>
        <w:t>Sketches</w:t>
      </w:r>
    </w:p>
    <w:p>
      <w:pPr>
        <w:pStyle w:val="Normal"/>
        <w:rPr>
          <w:color w:val="AEAAAA" w:themeColor="background2" w:themeShade="bf"/>
        </w:rPr>
      </w:pPr>
      <w:r>
        <w:rPr>
          <w:rFonts w:ascii="Helvetica Light" w:hAnsi="Helvetica Light"/>
        </w:rPr>
      </w:r>
    </w:p>
    <w:p>
      <w:pPr>
        <w:pStyle w:val="Normal"/>
        <w:rPr>
          <w:rFonts w:ascii="Helvetica Light" w:hAnsi="Helvetica Light"/>
        </w:rPr>
      </w:pPr>
      <w:r>
        <w:rPr>
          <w:rFonts w:ascii="Helvetica Light" w:hAnsi="Helvetica Light"/>
        </w:rPr>
      </w:r>
    </w:p>
    <w:p>
      <w:pPr>
        <w:pStyle w:val="Normal"/>
        <w:rPr>
          <w:rFonts w:ascii="Helvetica Light" w:hAnsi="Helvetica Light"/>
        </w:rPr>
      </w:pPr>
      <w:r>
        <w:rPr>
          <w:rFonts w:ascii="Helvetica Light" w:hAnsi="Helvetica Light"/>
        </w:rPr>
      </w:r>
    </w:p>
    <w:p>
      <w:pPr>
        <w:pStyle w:val="Normal"/>
        <w:rPr>
          <w:rFonts w:ascii="Helvetica Light" w:hAnsi="Helvetica Light"/>
        </w:rPr>
      </w:pPr>
      <w:r>
        <w:rPr>
          <w:rFonts w:ascii="Helvetica Light" w:hAnsi="Helvetica Light"/>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auto"/>
    <w:pitch w:val="default"/>
  </w:font>
  <w:font w:name="Brick-Grotesk-bold">
    <w:charset w:val="01"/>
    <w:family w:val="auto"/>
    <w:pitch w:val="default"/>
  </w:font>
  <w:font w:name="Brick-Grotesk-book">
    <w:charset w:val="01"/>
    <w:family w:val="auto"/>
    <w:pitch w:val="default"/>
  </w:font>
  <w:font w:name="Helvetica Light">
    <w:charset w:val="01"/>
    <w:family w:val="auto"/>
    <w:pitch w:val="variable"/>
  </w:font>
</w:fonts>
</file>

<file path=word/settings.xml><?xml version="1.0" encoding="utf-8"?>
<w:settings xmlns:w="http://schemas.openxmlformats.org/wordprocessingml/2006/main">
  <w:zoom w:percent="150"/>
  <w:defaultTabStop w:val="720"/>
  <w:mailMerge>
    <w:mainDocumentType w:val="formLetters"/>
    <w:dataType w:val="textFile"/>
    <w:query w:val="SELECT * FROM Addresses.dbo.Sheet1$"/>
  </w:mailMerge>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cryptProviderType="rsaAES" w:cryptAlgorithmClass="hash" w:cryptAlgorithmType="typeAny" w:cryptAlgorithmSid="" w:cryptSpinCount="0" w:hash="" w:sal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295593"/>
    <w:rPr>
      <w:color w:val="0563C1" w:themeColor="hyperlink"/>
      <w:u w:val="single"/>
    </w:rPr>
  </w:style>
  <w:style w:type="character" w:styleId="UnresolvedMention">
    <w:name w:val="Unresolved Mention"/>
    <w:basedOn w:val="DefaultParagraphFont"/>
    <w:uiPriority w:val="99"/>
    <w:qFormat/>
    <w:rsid w:val="00295593"/>
    <w:rPr>
      <w:color w:val="605E5C"/>
      <w:shd w:fill="E1DFDD" w:val="clear"/>
    </w:rPr>
  </w:style>
  <w:style w:type="character" w:styleId="VisitedInternetLink">
    <w:name w:val="FollowedHyperlink"/>
    <w:basedOn w:val="DefaultParagraphFont"/>
    <w:uiPriority w:val="99"/>
    <w:semiHidden/>
    <w:unhideWhenUsed/>
    <w:rsid w:val="00b45281"/>
    <w:rPr>
      <w:color w:val="954F72" w:themeColor="followedHyperlink"/>
      <w:u w:val="single"/>
    </w:rPr>
  </w:style>
  <w:style w:type="paragraph" w:styleId="Heading">
    <w:name w:val="Heading"/>
    <w:basedOn w:val="Normal"/>
    <w:next w:val="TextBody"/>
    <w:qFormat/>
    <w:pPr>
      <w:keepNext w:val="true"/>
      <w:spacing w:before="240" w:after="120"/>
    </w:pPr>
    <w:rPr>
      <w:rFonts w:ascii="Brick-Grotesk-bold" w:hAnsi="Brick-Grotesk-bold"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Brick-Grotesk-book" w:hAnsi="Brick-Grotesk-book" w:eastAsia="Cambria" w:cs="FreeSans"/>
    </w:rPr>
  </w:style>
  <w:style w:type="paragraph" w:styleId="Caption">
    <w:name w:val="Caption"/>
    <w:basedOn w:val="Normal"/>
    <w:qFormat/>
    <w:pPr>
      <w:suppressLineNumbers/>
      <w:spacing w:before="120" w:after="120"/>
    </w:pPr>
    <w:rPr>
      <w:rFonts w:ascii="Brick-Grotesk-book" w:hAnsi="Brick-Grotesk-book" w:eastAsia="Cambria" w:cs="FreeSans"/>
      <w:i/>
      <w:iCs/>
      <w:sz w:val="24"/>
      <w:szCs w:val="24"/>
    </w:rPr>
  </w:style>
  <w:style w:type="paragraph" w:styleId="Index">
    <w:name w:val="Index"/>
    <w:basedOn w:val="Normal"/>
    <w:qFormat/>
    <w:pPr>
      <w:suppressLineNumbers/>
    </w:pPr>
    <w:rPr>
      <w:rFonts w:ascii="Brick-Grotesk-book" w:hAnsi="Brick-Grotesk-book" w:eastAsia="Cambria" w:cs="FreeSan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f0538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etra.kohler@fhnw.ch" TargetMode="External"/><Relationship Id="rId3" Type="http://schemas.openxmlformats.org/officeDocument/2006/relationships/hyperlink" Target="mailto:Karin.guedel@fhnw.ch"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www.numbeo.com/quality-of-life/rankings_by_country.jsp?title=2022-mid" TargetMode="External"/><Relationship Id="rId7" Type="http://schemas.openxmlformats.org/officeDocument/2006/relationships/hyperlink" Target="https://stats.oecd.org/Index.aspx?DataSetCode=WILD_LIFE" TargetMode="External"/><Relationship Id="rId8" Type="http://schemas.openxmlformats.org/officeDocument/2006/relationships/hyperlink" Target="https://stats.oecd.org/Index.aspx?DataSetCode=LAND_COVER" TargetMode="External"/><Relationship Id="rId9" Type="http://schemas.openxmlformats.org/officeDocument/2006/relationships/hyperlink" Target="https://gitlab.fhnw.ch/fs23_ivis/guedelkohler"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53AD8F502FA6541AAB2B5B556570C88" ma:contentTypeVersion="2" ma:contentTypeDescription="Ein neues Dokument erstellen." ma:contentTypeScope="" ma:versionID="94827b8e1e105971aa485c302bc8be13">
  <xsd:schema xmlns:xsd="http://www.w3.org/2001/XMLSchema" xmlns:xs="http://www.w3.org/2001/XMLSchema" xmlns:p="http://schemas.microsoft.com/office/2006/metadata/properties" xmlns:ns2="ba2d54f1-4273-452d-874d-86ebdf78f6bf" targetNamespace="http://schemas.microsoft.com/office/2006/metadata/properties" ma:root="true" ma:fieldsID="9cf5b59434c5666dfb13047b34c41be7" ns2:_="">
    <xsd:import namespace="ba2d54f1-4273-452d-874d-86ebdf78f6b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2d54f1-4273-452d-874d-86ebdf78f6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8189B0-86C9-49A6-AEC1-0562D483F177}">
  <ds:schemaRefs>
    <ds:schemaRef ds:uri="http://schemas.microsoft.com/sharepoint/v3/contenttype/forms"/>
  </ds:schemaRefs>
</ds:datastoreItem>
</file>

<file path=customXml/itemProps2.xml><?xml version="1.0" encoding="utf-8"?>
<ds:datastoreItem xmlns:ds="http://schemas.openxmlformats.org/officeDocument/2006/customXml" ds:itemID="{915EC6D5-5855-4248-82A5-CA945D6035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2d54f1-4273-452d-874d-86ebdf78f6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7018B9-E5E6-B942-B61A-C2F5E4E4CA30}">
  <ds:schemaRefs>
    <ds:schemaRef ds:uri="http://schemas.openxmlformats.org/officeDocument/2006/bibliography"/>
  </ds:schemaRefs>
</ds:datastoreItem>
</file>

<file path=customXml/itemProps4.xml><?xml version="1.0" encoding="utf-8"?>
<ds:datastoreItem xmlns:ds="http://schemas.openxmlformats.org/officeDocument/2006/customXml" ds:itemID="{8A0ECC7D-FB17-4E16-ABFA-9C819E29366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LibreOffice/7.1.5.2$Linux_X86_64 LibreOffice_project/85f04e9f809797b8199d13c421bd8a2b025d52b5</Application>
  <AppVersion>15.0000</AppVersion>
  <Pages>3</Pages>
  <Words>386</Words>
  <Characters>2398</Characters>
  <CharactersWithSpaces>2729</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2018-03-23T08:18:00Z</dcterms:created>
  <dc:creator>Marco Soldati</dc:creator>
  <dc:description/>
  <dc:language>en-US</dc:language>
  <cp:lastModifiedBy>P </cp:lastModifiedBy>
  <dcterms:modified xsi:type="dcterms:W3CDTF">2023-03-16T20:04:57Z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0x010100853AD8F502FA6541AAB2B5B556570C88</vt:lpwstr>
  </property>
</Properties>
</file>