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Pr>
        <w:drawing>
          <wp:inline distB="114300" distT="114300" distL="114300" distR="114300">
            <wp:extent cx="972159" cy="862013"/>
            <wp:effectExtent b="0" l="0" r="0" t="0"/>
            <wp:docPr descr="Free Bank Clipart, Download Free Clip Art, Free Clip Art on Clipart Library" id="2" name="image1.jpg"/>
            <a:graphic>
              <a:graphicData uri="http://schemas.openxmlformats.org/drawingml/2006/picture">
                <pic:pic>
                  <pic:nvPicPr>
                    <pic:cNvPr descr="Free Bank Clipart, Download Free Clip Art, Free Clip Art on Clipart Library" id="0" name="image1.jpg"/>
                    <pic:cNvPicPr preferRelativeResize="0"/>
                  </pic:nvPicPr>
                  <pic:blipFill>
                    <a:blip r:embed="rId6"/>
                    <a:srcRect b="0" l="0" r="0" t="0"/>
                    <a:stretch>
                      <a:fillRect/>
                    </a:stretch>
                  </pic:blipFill>
                  <pic:spPr>
                    <a:xfrm>
                      <a:off x="0" y="0"/>
                      <a:ext cx="972159" cy="862013"/>
                    </a:xfrm>
                    <a:prstGeom prst="rect"/>
                    <a:ln/>
                  </pic:spPr>
                </pic:pic>
              </a:graphicData>
            </a:graphic>
          </wp:inline>
        </w:drawing>
      </w:r>
      <w:r w:rsidDel="00000000" w:rsidR="00000000" w:rsidRPr="00000000">
        <w:rPr>
          <w:sz w:val="24"/>
          <w:szCs w:val="24"/>
          <w:rtl w:val="0"/>
        </w:rPr>
        <w:tab/>
        <w:tab/>
        <w:tab/>
        <w:tab/>
        <w:tab/>
        <w:tab/>
        <w:tab/>
        <w:tab/>
      </w:r>
      <w:r w:rsidDel="00000000" w:rsidR="00000000" w:rsidRPr="00000000">
        <w:rPr>
          <w:sz w:val="24"/>
          <w:szCs w:val="24"/>
        </w:rPr>
        <w:drawing>
          <wp:inline distB="114300" distT="114300" distL="114300" distR="114300">
            <wp:extent cx="972159" cy="862013"/>
            <wp:effectExtent b="0" l="0" r="0" t="0"/>
            <wp:docPr descr="Free Bank Clipart, Download Free Clip Art, Free Clip Art on Clipart Library" id="1" name="image1.jpg"/>
            <a:graphic>
              <a:graphicData uri="http://schemas.openxmlformats.org/drawingml/2006/picture">
                <pic:pic>
                  <pic:nvPicPr>
                    <pic:cNvPr descr="Free Bank Clipart, Download Free Clip Art, Free Clip Art on Clipart Library" id="0" name="image1.jpg"/>
                    <pic:cNvPicPr preferRelativeResize="0"/>
                  </pic:nvPicPr>
                  <pic:blipFill>
                    <a:blip r:embed="rId6"/>
                    <a:srcRect b="0" l="0" r="0" t="0"/>
                    <a:stretch>
                      <a:fillRect/>
                    </a:stretch>
                  </pic:blipFill>
                  <pic:spPr>
                    <a:xfrm>
                      <a:off x="0" y="0"/>
                      <a:ext cx="972159" cy="862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Fran Miguens KNN Project</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Description of dataset: 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Question 1: Using KNN, can we predict account balance using age, job, education, and housing?</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Accuracy was low because there are too many possibilities for account balance.</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Question 2: Using KNN, can we predict jobs using age, marital status, balance, education, and housing?</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Accuracy continued to be low because there were too many jobs.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Lets try adding more variables to predict job.</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This doesn’t work because some variables are confounding variables.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Question 3: Can we predict Marital Status using KNN and KFold?</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Precision improved, but is still below the desirable place</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Maybe this dataset was never meant for KNN or KFold</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Question 4: Using Logistic Regression can we predict a) Marital Status and b) If they will take the loan</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We get our by far greatest results. This proves that the dataset is best suited for logistic regression.</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Question 5: Just to understand the dataset better, can we visualize it using graphs?</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Allow me to present the graphs on the board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