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E5223" w14:textId="77777777" w:rsidR="008633EA" w:rsidRPr="00A350E1" w:rsidRDefault="00000000">
      <w:pPr>
        <w:spacing w:before="157" w:after="157" w:line="27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  <w:sz w:val="39"/>
        </w:rPr>
        <w:t>Multi-Provider Model Router API Specification</w:t>
      </w:r>
    </w:p>
    <w:p w14:paraId="43E20493" w14:textId="77777777" w:rsidR="008633EA" w:rsidRPr="00A350E1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  <w:sz w:val="24"/>
        </w:rPr>
        <w:t>1. Overview</w:t>
      </w:r>
    </w:p>
    <w:p w14:paraId="50D64F8C" w14:textId="77777777" w:rsidR="008633EA" w:rsidRPr="00A350E1" w:rsidRDefault="00000000">
      <w:pPr>
        <w:spacing w:after="210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 xml:space="preserve">The Multi-Provider Model Router is a server application built with </w:t>
      </w:r>
      <w:proofErr w:type="spellStart"/>
      <w:r w:rsidRPr="00A350E1">
        <w:rPr>
          <w:rFonts w:ascii="Times New Roman" w:eastAsia="inter" w:hAnsi="Times New Roman" w:cs="Times New Roman"/>
          <w:color w:val="000000"/>
        </w:rPr>
        <w:t>FastAPI</w:t>
      </w:r>
      <w:proofErr w:type="spellEnd"/>
      <w:r w:rsidRPr="00A350E1">
        <w:rPr>
          <w:rFonts w:ascii="Times New Roman" w:eastAsia="inter" w:hAnsi="Times New Roman" w:cs="Times New Roman"/>
          <w:color w:val="000000"/>
        </w:rPr>
        <w:t xml:space="preserve"> that routes requests to multiple large language model (LLM) providers based on tenant-specific policies, available models, modalities, and provider health, latency, and cost. It supports multi-tenant authentication, model validation, failover, logging, and metrics monitoring.</w:t>
      </w:r>
    </w:p>
    <w:p w14:paraId="48B68706" w14:textId="77777777" w:rsidR="008633EA" w:rsidRPr="00A350E1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  <w:sz w:val="24"/>
        </w:rPr>
        <w:t>2. Key Components</w:t>
      </w:r>
    </w:p>
    <w:p w14:paraId="1D66D0DE" w14:textId="77777777" w:rsidR="008633EA" w:rsidRPr="00A350E1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proofErr w:type="spellStart"/>
      <w:r w:rsidRPr="00A350E1">
        <w:rPr>
          <w:rFonts w:ascii="Times New Roman" w:eastAsia="inter" w:hAnsi="Times New Roman" w:cs="Times New Roman"/>
          <w:b/>
          <w:color w:val="000000"/>
        </w:rPr>
        <w:t>FastAPI</w:t>
      </w:r>
      <w:proofErr w:type="spellEnd"/>
      <w:r w:rsidRPr="00A350E1">
        <w:rPr>
          <w:rFonts w:ascii="Times New Roman" w:eastAsia="inter" w:hAnsi="Times New Roman" w:cs="Times New Roman"/>
          <w:b/>
          <w:color w:val="000000"/>
        </w:rPr>
        <w:t xml:space="preserve"> service:</w:t>
      </w:r>
      <w:r w:rsidRPr="00A350E1">
        <w:rPr>
          <w:rFonts w:ascii="Times New Roman" w:eastAsia="inter" w:hAnsi="Times New Roman" w:cs="Times New Roman"/>
          <w:color w:val="000000"/>
        </w:rPr>
        <w:t xml:space="preserve"> API server exposing endpoints (e.g., </w:t>
      </w: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/v1/chat/completions</w:t>
      </w:r>
      <w:r w:rsidRPr="00A350E1">
        <w:rPr>
          <w:rFonts w:ascii="Times New Roman" w:eastAsia="inter" w:hAnsi="Times New Roman" w:cs="Times New Roman"/>
          <w:color w:val="000000"/>
        </w:rPr>
        <w:t>) for chat completions.</w:t>
      </w:r>
    </w:p>
    <w:p w14:paraId="0C678668" w14:textId="77777777" w:rsidR="008633EA" w:rsidRPr="00A350E1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</w:rPr>
        <w:t>Tenant Authentication:</w:t>
      </w:r>
      <w:r w:rsidRPr="00A350E1">
        <w:rPr>
          <w:rFonts w:ascii="Times New Roman" w:eastAsia="inter" w:hAnsi="Times New Roman" w:cs="Times New Roman"/>
          <w:color w:val="000000"/>
        </w:rPr>
        <w:t xml:space="preserve"> Validates tenants using API keys via </w:t>
      </w: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Authorization: Bearer &lt;</w:t>
      </w:r>
      <w:proofErr w:type="spellStart"/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api_key</w:t>
      </w:r>
      <w:proofErr w:type="spellEnd"/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&gt;</w:t>
      </w:r>
      <w:r w:rsidRPr="00A350E1">
        <w:rPr>
          <w:rFonts w:ascii="Times New Roman" w:eastAsia="inter" w:hAnsi="Times New Roman" w:cs="Times New Roman"/>
          <w:color w:val="000000"/>
        </w:rPr>
        <w:t xml:space="preserve"> headers.</w:t>
      </w:r>
    </w:p>
    <w:p w14:paraId="7A9BE845" w14:textId="77777777" w:rsidR="008633EA" w:rsidRPr="00A350E1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</w:rPr>
        <w:t>Model Catalog:</w:t>
      </w:r>
      <w:r w:rsidRPr="00A350E1">
        <w:rPr>
          <w:rFonts w:ascii="Times New Roman" w:eastAsia="inter" w:hAnsi="Times New Roman" w:cs="Times New Roman"/>
          <w:color w:val="000000"/>
        </w:rPr>
        <w:t xml:space="preserve"> YAML-based catalog defining models (e.g., GPT, Claude, Gemini) and their providers, modalities, pricing, and parameters.</w:t>
      </w:r>
    </w:p>
    <w:p w14:paraId="4A2A8A83" w14:textId="77777777" w:rsidR="008633EA" w:rsidRPr="00A350E1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</w:rPr>
        <w:t>Routing Policy Engine:</w:t>
      </w:r>
      <w:r w:rsidRPr="00A350E1">
        <w:rPr>
          <w:rFonts w:ascii="Times New Roman" w:eastAsia="inter" w:hAnsi="Times New Roman" w:cs="Times New Roman"/>
          <w:color w:val="000000"/>
        </w:rPr>
        <w:t xml:space="preserve"> Encapsulates tenant policies that specify primary providers and failover order.</w:t>
      </w:r>
    </w:p>
    <w:p w14:paraId="5D10AFB6" w14:textId="77777777" w:rsidR="008633EA" w:rsidRPr="00A350E1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</w:rPr>
        <w:t>Model Router:</w:t>
      </w:r>
      <w:r w:rsidRPr="00A350E1">
        <w:rPr>
          <w:rFonts w:ascii="Times New Roman" w:eastAsia="inter" w:hAnsi="Times New Roman" w:cs="Times New Roman"/>
          <w:color w:val="000000"/>
        </w:rPr>
        <w:t xml:space="preserve"> Core routing logic that selects the optimal provider considering health, latency, cost, and tenant policy.</w:t>
      </w:r>
    </w:p>
    <w:p w14:paraId="6431B713" w14:textId="77777777" w:rsidR="008633EA" w:rsidRPr="00A350E1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</w:rPr>
        <w:t>Provider Adapters:</w:t>
      </w:r>
      <w:r w:rsidRPr="00A350E1">
        <w:rPr>
          <w:rFonts w:ascii="Times New Roman" w:eastAsia="inter" w:hAnsi="Times New Roman" w:cs="Times New Roman"/>
          <w:color w:val="000000"/>
        </w:rPr>
        <w:t xml:space="preserve"> Abstract connections to different providers, implementing request/response translation.</w:t>
      </w:r>
    </w:p>
    <w:p w14:paraId="62494B90" w14:textId="77777777" w:rsidR="008633EA" w:rsidRPr="00A350E1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</w:rPr>
        <w:t>Logging:</w:t>
      </w:r>
      <w:r w:rsidRPr="00A350E1">
        <w:rPr>
          <w:rFonts w:ascii="Times New Roman" w:eastAsia="inter" w:hAnsi="Times New Roman" w:cs="Times New Roman"/>
          <w:color w:val="000000"/>
        </w:rPr>
        <w:t xml:space="preserve"> Structured logging setup with console, rotating file, and JSON format handlers for production diagnostics.</w:t>
      </w:r>
    </w:p>
    <w:p w14:paraId="30E4B03A" w14:textId="77777777" w:rsidR="008633EA" w:rsidRPr="00A350E1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</w:rPr>
        <w:t>Metrics:</w:t>
      </w:r>
      <w:r w:rsidRPr="00A350E1">
        <w:rPr>
          <w:rFonts w:ascii="Times New Roman" w:eastAsia="inter" w:hAnsi="Times New Roman" w:cs="Times New Roman"/>
          <w:color w:val="000000"/>
        </w:rPr>
        <w:t xml:space="preserve"> Prometheus integration providing application and routing metrics for usage, latency, failures.</w:t>
      </w:r>
    </w:p>
    <w:p w14:paraId="50495D89" w14:textId="77777777" w:rsidR="008633EA" w:rsidRPr="00A350E1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</w:rPr>
        <w:t>Failover:</w:t>
      </w:r>
      <w:r w:rsidRPr="00A350E1">
        <w:rPr>
          <w:rFonts w:ascii="Times New Roman" w:eastAsia="inter" w:hAnsi="Times New Roman" w:cs="Times New Roman"/>
          <w:color w:val="000000"/>
        </w:rPr>
        <w:t xml:space="preserve"> Automatic retry failover to secondary providers if primary fails.</w:t>
      </w:r>
    </w:p>
    <w:p w14:paraId="29964104" w14:textId="77777777" w:rsidR="008633EA" w:rsidRPr="00A350E1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  <w:sz w:val="24"/>
        </w:rPr>
        <w:t>3. API Endpoints</w:t>
      </w:r>
    </w:p>
    <w:p w14:paraId="0448EDAE" w14:textId="77777777" w:rsidR="008633EA" w:rsidRPr="00A350E1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  <w:sz w:val="24"/>
        </w:rPr>
        <w:t>3.1 Chat Completions</w:t>
      </w:r>
    </w:p>
    <w:p w14:paraId="7CD2DAAA" w14:textId="77777777" w:rsidR="008633EA" w:rsidRPr="00A350E1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</w:rPr>
        <w:t>URL:</w:t>
      </w:r>
      <w:r w:rsidRPr="00A350E1">
        <w:rPr>
          <w:rFonts w:ascii="Times New Roman" w:eastAsia="inter" w:hAnsi="Times New Roman" w:cs="Times New Roman"/>
          <w:color w:val="000000"/>
        </w:rPr>
        <w:t xml:space="preserve"> </w:t>
      </w: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/v1/chat/completions</w:t>
      </w:r>
    </w:p>
    <w:p w14:paraId="401B9D46" w14:textId="77777777" w:rsidR="008633EA" w:rsidRPr="00A350E1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</w:rPr>
        <w:t>Method:</w:t>
      </w:r>
      <w:r w:rsidRPr="00A350E1">
        <w:rPr>
          <w:rFonts w:ascii="Times New Roman" w:eastAsia="inter" w:hAnsi="Times New Roman" w:cs="Times New Roman"/>
          <w:color w:val="000000"/>
        </w:rPr>
        <w:t xml:space="preserve"> </w:t>
      </w: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POST</w:t>
      </w:r>
    </w:p>
    <w:p w14:paraId="7E6D6775" w14:textId="77777777" w:rsidR="008633EA" w:rsidRPr="00A350E1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</w:rPr>
        <w:t>Description:</w:t>
      </w:r>
      <w:r w:rsidRPr="00A350E1">
        <w:rPr>
          <w:rFonts w:ascii="Times New Roman" w:eastAsia="inter" w:hAnsi="Times New Roman" w:cs="Times New Roman"/>
          <w:color w:val="000000"/>
        </w:rPr>
        <w:t xml:space="preserve"> Accepts chat completion requests, authenticates tenant, validates model, routes to provider, and returns response.</w:t>
      </w:r>
    </w:p>
    <w:p w14:paraId="4626FC53" w14:textId="77777777" w:rsidR="008633EA" w:rsidRPr="00A350E1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</w:rPr>
        <w:t>Headers:</w:t>
      </w:r>
      <w:r w:rsidRPr="00A350E1">
        <w:rPr>
          <w:rFonts w:ascii="Times New Roman" w:eastAsia="inter" w:hAnsi="Times New Roman" w:cs="Times New Roman"/>
          <w:color w:val="000000"/>
        </w:rPr>
        <w:t xml:space="preserve"> </w:t>
      </w: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Authorization: Bearer &lt;</w:t>
      </w:r>
      <w:proofErr w:type="spellStart"/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api_key</w:t>
      </w:r>
      <w:proofErr w:type="spellEnd"/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&gt;</w:t>
      </w:r>
    </w:p>
    <w:p w14:paraId="60AAC9B4" w14:textId="77777777" w:rsidR="008633EA" w:rsidRPr="00A350E1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</w:rPr>
        <w:t>Request Body:</w:t>
      </w:r>
      <w:r w:rsidRPr="00A350E1">
        <w:rPr>
          <w:rFonts w:ascii="Times New Roman" w:eastAsia="inter" w:hAnsi="Times New Roman" w:cs="Times New Roman"/>
          <w:color w:val="000000"/>
        </w:rPr>
        <w:t xml:space="preserve"> JSON containing</w:t>
      </w:r>
    </w:p>
    <w:p w14:paraId="1308D828" w14:textId="77777777" w:rsidR="008633EA" w:rsidRPr="00A350E1" w:rsidRDefault="00000000">
      <w:pPr>
        <w:numPr>
          <w:ilvl w:val="1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model</w:t>
      </w:r>
      <w:r w:rsidRPr="00A350E1">
        <w:rPr>
          <w:rFonts w:ascii="Times New Roman" w:eastAsia="inter" w:hAnsi="Times New Roman" w:cs="Times New Roman"/>
          <w:color w:val="000000"/>
        </w:rPr>
        <w:t xml:space="preserve">: String model name (e.g., </w:t>
      </w: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gpt-3.5-turbo</w:t>
      </w:r>
      <w:r w:rsidRPr="00A350E1">
        <w:rPr>
          <w:rFonts w:ascii="Times New Roman" w:eastAsia="inter" w:hAnsi="Times New Roman" w:cs="Times New Roman"/>
          <w:color w:val="000000"/>
        </w:rPr>
        <w:t>)</w:t>
      </w:r>
    </w:p>
    <w:p w14:paraId="5559413C" w14:textId="77777777" w:rsidR="008633EA" w:rsidRPr="00A350E1" w:rsidRDefault="00000000">
      <w:pPr>
        <w:numPr>
          <w:ilvl w:val="1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messages</w:t>
      </w:r>
      <w:r w:rsidRPr="00A350E1">
        <w:rPr>
          <w:rFonts w:ascii="Times New Roman" w:eastAsia="inter" w:hAnsi="Times New Roman" w:cs="Times New Roman"/>
          <w:color w:val="000000"/>
        </w:rPr>
        <w:t>: List of messages in OpenAI chat format (role + content)</w:t>
      </w:r>
    </w:p>
    <w:p w14:paraId="5C28784E" w14:textId="77777777" w:rsidR="008633EA" w:rsidRPr="00A350E1" w:rsidRDefault="00000000">
      <w:pPr>
        <w:numPr>
          <w:ilvl w:val="1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 xml:space="preserve">Optional parameters: </w:t>
      </w: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temperature</w:t>
      </w:r>
      <w:r w:rsidRPr="00A350E1">
        <w:rPr>
          <w:rFonts w:ascii="Times New Roman" w:eastAsia="inter" w:hAnsi="Times New Roman" w:cs="Times New Roman"/>
          <w:color w:val="000000"/>
        </w:rPr>
        <w:t xml:space="preserve">, </w:t>
      </w:r>
      <w:proofErr w:type="spellStart"/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max_tokens</w:t>
      </w:r>
      <w:proofErr w:type="spellEnd"/>
      <w:r w:rsidRPr="00A350E1">
        <w:rPr>
          <w:rFonts w:ascii="Times New Roman" w:eastAsia="inter" w:hAnsi="Times New Roman" w:cs="Times New Roman"/>
          <w:color w:val="000000"/>
        </w:rPr>
        <w:t xml:space="preserve">, </w:t>
      </w:r>
      <w:proofErr w:type="spellStart"/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top_p</w:t>
      </w:r>
      <w:proofErr w:type="spellEnd"/>
      <w:r w:rsidRPr="00A350E1">
        <w:rPr>
          <w:rFonts w:ascii="Times New Roman" w:eastAsia="inter" w:hAnsi="Times New Roman" w:cs="Times New Roman"/>
          <w:color w:val="000000"/>
        </w:rPr>
        <w:t>, etc.</w:t>
      </w:r>
    </w:p>
    <w:p w14:paraId="179C3C8D" w14:textId="77777777" w:rsidR="008633EA" w:rsidRPr="00A350E1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</w:rPr>
        <w:t>Response:</w:t>
      </w:r>
      <w:r w:rsidRPr="00A350E1">
        <w:rPr>
          <w:rFonts w:ascii="Times New Roman" w:eastAsia="inter" w:hAnsi="Times New Roman" w:cs="Times New Roman"/>
          <w:color w:val="000000"/>
        </w:rPr>
        <w:t xml:space="preserve"> JSON response from selected provider routed through the service.</w:t>
      </w:r>
    </w:p>
    <w:p w14:paraId="5FCBBC7F" w14:textId="77777777" w:rsidR="008633EA" w:rsidRPr="00A350E1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</w:rPr>
        <w:lastRenderedPageBreak/>
        <w:t>Error Codes:</w:t>
      </w:r>
    </w:p>
    <w:p w14:paraId="260B34B9" w14:textId="77777777" w:rsidR="008633EA" w:rsidRPr="00A350E1" w:rsidRDefault="00000000">
      <w:pPr>
        <w:numPr>
          <w:ilvl w:val="1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401 Unauthorized</w:t>
      </w:r>
      <w:r w:rsidRPr="00A350E1">
        <w:rPr>
          <w:rFonts w:ascii="Times New Roman" w:eastAsia="inter" w:hAnsi="Times New Roman" w:cs="Times New Roman"/>
          <w:color w:val="000000"/>
        </w:rPr>
        <w:t>: Missing or invalid API key</w:t>
      </w:r>
    </w:p>
    <w:p w14:paraId="16F255DB" w14:textId="77777777" w:rsidR="008633EA" w:rsidRPr="00A350E1" w:rsidRDefault="00000000">
      <w:pPr>
        <w:numPr>
          <w:ilvl w:val="1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403 Forbidden</w:t>
      </w:r>
      <w:r w:rsidRPr="00A350E1">
        <w:rPr>
          <w:rFonts w:ascii="Times New Roman" w:eastAsia="inter" w:hAnsi="Times New Roman" w:cs="Times New Roman"/>
          <w:color w:val="000000"/>
        </w:rPr>
        <w:t>: Tenant not allowed to use requested model</w:t>
      </w:r>
    </w:p>
    <w:p w14:paraId="69D47252" w14:textId="77777777" w:rsidR="008633EA" w:rsidRPr="00A350E1" w:rsidRDefault="00000000">
      <w:pPr>
        <w:numPr>
          <w:ilvl w:val="1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503 Service Unavailable</w:t>
      </w:r>
      <w:r w:rsidRPr="00A350E1">
        <w:rPr>
          <w:rFonts w:ascii="Times New Roman" w:eastAsia="inter" w:hAnsi="Times New Roman" w:cs="Times New Roman"/>
          <w:color w:val="000000"/>
        </w:rPr>
        <w:t>: No primary provider configured</w:t>
      </w:r>
    </w:p>
    <w:p w14:paraId="1632A3BC" w14:textId="77777777" w:rsidR="008633EA" w:rsidRPr="00A350E1" w:rsidRDefault="00000000">
      <w:pPr>
        <w:numPr>
          <w:ilvl w:val="1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502 Bad Gateway</w:t>
      </w:r>
      <w:r w:rsidRPr="00A350E1">
        <w:rPr>
          <w:rFonts w:ascii="Times New Roman" w:eastAsia="inter" w:hAnsi="Times New Roman" w:cs="Times New Roman"/>
          <w:color w:val="000000"/>
        </w:rPr>
        <w:t>: All providers failed to respond</w:t>
      </w:r>
    </w:p>
    <w:p w14:paraId="2FC02503" w14:textId="77777777" w:rsidR="008633EA" w:rsidRPr="00A350E1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  <w:sz w:val="24"/>
        </w:rPr>
        <w:t>4. Tenant Authentication and Authorization</w:t>
      </w:r>
    </w:p>
    <w:p w14:paraId="7958A307" w14:textId="77777777" w:rsidR="008633EA" w:rsidRPr="00A350E1" w:rsidRDefault="00000000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Tenants are identified and authenticated via API keys loaded from a YAML config.</w:t>
      </w:r>
    </w:p>
    <w:p w14:paraId="5873338F" w14:textId="77777777" w:rsidR="008633EA" w:rsidRPr="00A350E1" w:rsidRDefault="00000000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Each tenant's allowed models and providers are defined in tenant configuration.</w:t>
      </w:r>
    </w:p>
    <w:p w14:paraId="568DE411" w14:textId="77777777" w:rsidR="008633EA" w:rsidRPr="00A350E1" w:rsidRDefault="00000000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 xml:space="preserve">Authorization enforced via dependency injection in </w:t>
      </w:r>
      <w:proofErr w:type="spellStart"/>
      <w:r w:rsidRPr="00A350E1">
        <w:rPr>
          <w:rFonts w:ascii="Times New Roman" w:eastAsia="inter" w:hAnsi="Times New Roman" w:cs="Times New Roman"/>
          <w:color w:val="000000"/>
        </w:rPr>
        <w:t>FastAPI</w:t>
      </w:r>
      <w:proofErr w:type="spellEnd"/>
      <w:r w:rsidRPr="00A350E1">
        <w:rPr>
          <w:rFonts w:ascii="Times New Roman" w:eastAsia="inter" w:hAnsi="Times New Roman" w:cs="Times New Roman"/>
          <w:color w:val="000000"/>
        </w:rPr>
        <w:t xml:space="preserve"> on each request.</w:t>
      </w:r>
    </w:p>
    <w:p w14:paraId="1C734854" w14:textId="77777777" w:rsidR="008633EA" w:rsidRPr="00A350E1" w:rsidRDefault="00000000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Requests are rejected early if authentication or model authorization fails.</w:t>
      </w:r>
    </w:p>
    <w:p w14:paraId="0DAA846D" w14:textId="77777777" w:rsidR="008633EA" w:rsidRPr="00A350E1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  <w:sz w:val="24"/>
        </w:rPr>
        <w:t>5. Models Catalog Specification</w:t>
      </w:r>
    </w:p>
    <w:p w14:paraId="61A70F21" w14:textId="77777777" w:rsidR="008633EA" w:rsidRPr="00A350E1" w:rsidRDefault="00000000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 xml:space="preserve">Models and their providers are defined in </w:t>
      </w:r>
      <w:proofErr w:type="spellStart"/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models_</w:t>
      </w:r>
      <w:proofErr w:type="gramStart"/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catalog.yaml</w:t>
      </w:r>
      <w:proofErr w:type="spellEnd"/>
      <w:proofErr w:type="gramEnd"/>
      <w:r w:rsidRPr="00A350E1">
        <w:rPr>
          <w:rFonts w:ascii="Times New Roman" w:eastAsia="inter" w:hAnsi="Times New Roman" w:cs="Times New Roman"/>
          <w:color w:val="000000"/>
        </w:rPr>
        <w:t>.</w:t>
      </w:r>
    </w:p>
    <w:p w14:paraId="60FC5468" w14:textId="77777777" w:rsidR="008633EA" w:rsidRPr="00A350E1" w:rsidRDefault="00000000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Each model entry includes:</w:t>
      </w:r>
    </w:p>
    <w:p w14:paraId="4B3EF771" w14:textId="77777777" w:rsidR="008633EA" w:rsidRPr="00A350E1" w:rsidRDefault="00000000">
      <w:pPr>
        <w:numPr>
          <w:ilvl w:val="1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name</w:t>
      </w:r>
      <w:r w:rsidRPr="00A350E1">
        <w:rPr>
          <w:rFonts w:ascii="Times New Roman" w:eastAsia="inter" w:hAnsi="Times New Roman" w:cs="Times New Roman"/>
          <w:color w:val="000000"/>
        </w:rPr>
        <w:t xml:space="preserve">: Model identifier (e.g., </w:t>
      </w: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gpt-3.5-turbo</w:t>
      </w:r>
      <w:r w:rsidRPr="00A350E1">
        <w:rPr>
          <w:rFonts w:ascii="Times New Roman" w:eastAsia="inter" w:hAnsi="Times New Roman" w:cs="Times New Roman"/>
          <w:color w:val="000000"/>
        </w:rPr>
        <w:t>)</w:t>
      </w:r>
    </w:p>
    <w:p w14:paraId="49A785D6" w14:textId="77777777" w:rsidR="008633EA" w:rsidRPr="00A350E1" w:rsidRDefault="00000000">
      <w:pPr>
        <w:numPr>
          <w:ilvl w:val="1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description</w:t>
      </w:r>
      <w:r w:rsidRPr="00A350E1">
        <w:rPr>
          <w:rFonts w:ascii="Times New Roman" w:eastAsia="inter" w:hAnsi="Times New Roman" w:cs="Times New Roman"/>
          <w:color w:val="000000"/>
        </w:rPr>
        <w:t>: Human-readable description</w:t>
      </w:r>
    </w:p>
    <w:p w14:paraId="3AC65023" w14:textId="77777777" w:rsidR="008633EA" w:rsidRPr="00A350E1" w:rsidRDefault="00000000">
      <w:pPr>
        <w:numPr>
          <w:ilvl w:val="1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categories</w:t>
      </w:r>
      <w:r w:rsidRPr="00A350E1">
        <w:rPr>
          <w:rFonts w:ascii="Times New Roman" w:eastAsia="inter" w:hAnsi="Times New Roman" w:cs="Times New Roman"/>
          <w:color w:val="000000"/>
        </w:rPr>
        <w:t>: Model classification tags</w:t>
      </w:r>
    </w:p>
    <w:p w14:paraId="64FD300B" w14:textId="77777777" w:rsidR="008633EA" w:rsidRPr="00A350E1" w:rsidRDefault="00000000">
      <w:pPr>
        <w:numPr>
          <w:ilvl w:val="1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providers</w:t>
      </w:r>
      <w:r w:rsidRPr="00A350E1">
        <w:rPr>
          <w:rFonts w:ascii="Times New Roman" w:eastAsia="inter" w:hAnsi="Times New Roman" w:cs="Times New Roman"/>
          <w:color w:val="000000"/>
        </w:rPr>
        <w:t>: List of providers supporting this model</w:t>
      </w:r>
    </w:p>
    <w:p w14:paraId="60291453" w14:textId="77777777" w:rsidR="008633EA" w:rsidRPr="00A350E1" w:rsidRDefault="00000000">
      <w:pPr>
        <w:numPr>
          <w:ilvl w:val="2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Each provider defines:</w:t>
      </w:r>
    </w:p>
    <w:p w14:paraId="22FD976F" w14:textId="77777777" w:rsidR="008633EA" w:rsidRPr="00A350E1" w:rsidRDefault="00000000">
      <w:pPr>
        <w:numPr>
          <w:ilvl w:val="3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name</w:t>
      </w:r>
      <w:r w:rsidRPr="00A350E1">
        <w:rPr>
          <w:rFonts w:ascii="Times New Roman" w:eastAsia="inter" w:hAnsi="Times New Roman" w:cs="Times New Roman"/>
          <w:color w:val="000000"/>
        </w:rPr>
        <w:t xml:space="preserve">: Provider identifier (e.g., </w:t>
      </w:r>
      <w:proofErr w:type="spellStart"/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openai</w:t>
      </w:r>
      <w:proofErr w:type="spellEnd"/>
      <w:r w:rsidRPr="00A350E1">
        <w:rPr>
          <w:rFonts w:ascii="Times New Roman" w:eastAsia="inter" w:hAnsi="Times New Roman" w:cs="Times New Roman"/>
          <w:color w:val="000000"/>
        </w:rPr>
        <w:t>)</w:t>
      </w:r>
    </w:p>
    <w:p w14:paraId="75A74AA6" w14:textId="77777777" w:rsidR="008633EA" w:rsidRPr="00A350E1" w:rsidRDefault="00000000">
      <w:pPr>
        <w:numPr>
          <w:ilvl w:val="3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proofErr w:type="spellStart"/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base_url</w:t>
      </w:r>
      <w:proofErr w:type="spellEnd"/>
      <w:r w:rsidRPr="00A350E1">
        <w:rPr>
          <w:rFonts w:ascii="Times New Roman" w:eastAsia="inter" w:hAnsi="Times New Roman" w:cs="Times New Roman"/>
          <w:color w:val="000000"/>
        </w:rPr>
        <w:t>: Provider API base URL</w:t>
      </w:r>
    </w:p>
    <w:p w14:paraId="2DE7AD87" w14:textId="77777777" w:rsidR="008633EA" w:rsidRPr="00A350E1" w:rsidRDefault="00000000">
      <w:pPr>
        <w:numPr>
          <w:ilvl w:val="3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modalities</w:t>
      </w:r>
      <w:r w:rsidRPr="00A350E1">
        <w:rPr>
          <w:rFonts w:ascii="Times New Roman" w:eastAsia="inter" w:hAnsi="Times New Roman" w:cs="Times New Roman"/>
          <w:color w:val="000000"/>
        </w:rPr>
        <w:t>: Supported request types (</w:t>
      </w: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chat</w:t>
      </w:r>
      <w:r w:rsidRPr="00A350E1">
        <w:rPr>
          <w:rFonts w:ascii="Times New Roman" w:eastAsia="inter" w:hAnsi="Times New Roman" w:cs="Times New Roman"/>
          <w:color w:val="000000"/>
        </w:rPr>
        <w:t xml:space="preserve">, </w:t>
      </w: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embedding</w:t>
      </w:r>
      <w:r w:rsidRPr="00A350E1">
        <w:rPr>
          <w:rFonts w:ascii="Times New Roman" w:eastAsia="inter" w:hAnsi="Times New Roman" w:cs="Times New Roman"/>
          <w:color w:val="000000"/>
        </w:rPr>
        <w:t xml:space="preserve">, </w:t>
      </w: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image</w:t>
      </w:r>
      <w:r w:rsidRPr="00A350E1">
        <w:rPr>
          <w:rFonts w:ascii="Times New Roman" w:eastAsia="inter" w:hAnsi="Times New Roman" w:cs="Times New Roman"/>
          <w:color w:val="000000"/>
        </w:rPr>
        <w:t>, etc.)</w:t>
      </w:r>
    </w:p>
    <w:p w14:paraId="2BF8EB30" w14:textId="77777777" w:rsidR="008633EA" w:rsidRPr="00A350E1" w:rsidRDefault="00000000">
      <w:pPr>
        <w:numPr>
          <w:ilvl w:val="3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proofErr w:type="spellStart"/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context_length</w:t>
      </w:r>
      <w:proofErr w:type="spellEnd"/>
      <w:r w:rsidRPr="00A350E1">
        <w:rPr>
          <w:rFonts w:ascii="Times New Roman" w:eastAsia="inter" w:hAnsi="Times New Roman" w:cs="Times New Roman"/>
          <w:color w:val="000000"/>
        </w:rPr>
        <w:t>: Min and max token limits</w:t>
      </w:r>
    </w:p>
    <w:p w14:paraId="07634D6F" w14:textId="77777777" w:rsidR="008633EA" w:rsidRPr="00A350E1" w:rsidRDefault="00000000">
      <w:pPr>
        <w:numPr>
          <w:ilvl w:val="3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proofErr w:type="spellStart"/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prompt_pricing</w:t>
      </w:r>
      <w:proofErr w:type="spellEnd"/>
      <w:r w:rsidRPr="00A350E1">
        <w:rPr>
          <w:rFonts w:ascii="Times New Roman" w:eastAsia="inter" w:hAnsi="Times New Roman" w:cs="Times New Roman"/>
          <w:color w:val="000000"/>
        </w:rPr>
        <w:t>: Cost per token for different modalities</w:t>
      </w:r>
    </w:p>
    <w:p w14:paraId="079E4942" w14:textId="77777777" w:rsidR="008633EA" w:rsidRPr="00A350E1" w:rsidRDefault="00000000">
      <w:pPr>
        <w:numPr>
          <w:ilvl w:val="3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proofErr w:type="spellStart"/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supported_parameters</w:t>
      </w:r>
      <w:proofErr w:type="spellEnd"/>
      <w:r w:rsidRPr="00A350E1">
        <w:rPr>
          <w:rFonts w:ascii="Times New Roman" w:eastAsia="inter" w:hAnsi="Times New Roman" w:cs="Times New Roman"/>
          <w:color w:val="000000"/>
        </w:rPr>
        <w:t>: Request params supported</w:t>
      </w:r>
    </w:p>
    <w:p w14:paraId="5E6D29B7" w14:textId="77777777" w:rsidR="008633EA" w:rsidRPr="00A350E1" w:rsidRDefault="00000000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Router filters by modality and tenant policies when selecting providers.</w:t>
      </w:r>
    </w:p>
    <w:p w14:paraId="1CE628ED" w14:textId="77777777" w:rsidR="008633EA" w:rsidRPr="00A350E1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  <w:sz w:val="24"/>
        </w:rPr>
        <w:t>6. Routing Policy Engine</w:t>
      </w:r>
    </w:p>
    <w:p w14:paraId="44BCBE99" w14:textId="77777777" w:rsidR="008633EA" w:rsidRPr="00A350E1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Loads tenant-specific routing policies from YAML.</w:t>
      </w:r>
    </w:p>
    <w:p w14:paraId="17E8DDC2" w14:textId="77777777" w:rsidR="008633EA" w:rsidRPr="00A350E1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Policies include:</w:t>
      </w:r>
    </w:p>
    <w:p w14:paraId="5B901DB6" w14:textId="77777777" w:rsidR="008633EA" w:rsidRPr="00A350E1" w:rsidRDefault="00000000">
      <w:pPr>
        <w:numPr>
          <w:ilvl w:val="1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proofErr w:type="spellStart"/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primary_providers</w:t>
      </w:r>
      <w:proofErr w:type="spellEnd"/>
      <w:r w:rsidRPr="00A350E1">
        <w:rPr>
          <w:rFonts w:ascii="Times New Roman" w:eastAsia="inter" w:hAnsi="Times New Roman" w:cs="Times New Roman"/>
          <w:color w:val="000000"/>
        </w:rPr>
        <w:t>: Ordered list of preferred providers per tenant.</w:t>
      </w:r>
    </w:p>
    <w:p w14:paraId="42D0BED6" w14:textId="77777777" w:rsidR="008633EA" w:rsidRPr="00A350E1" w:rsidRDefault="00000000">
      <w:pPr>
        <w:numPr>
          <w:ilvl w:val="1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proofErr w:type="spellStart"/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lastRenderedPageBreak/>
        <w:t>failover_order</w:t>
      </w:r>
      <w:proofErr w:type="spellEnd"/>
      <w:r w:rsidRPr="00A350E1">
        <w:rPr>
          <w:rFonts w:ascii="Times New Roman" w:eastAsia="inter" w:hAnsi="Times New Roman" w:cs="Times New Roman"/>
          <w:color w:val="000000"/>
        </w:rPr>
        <w:t>: List of fallback providers in priority.</w:t>
      </w:r>
    </w:p>
    <w:p w14:paraId="5D35EAE9" w14:textId="77777777" w:rsidR="008633EA" w:rsidRPr="00A350E1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Retrieves tenant policy or defaults to global policy.</w:t>
      </w:r>
    </w:p>
    <w:p w14:paraId="7881DE4F" w14:textId="77777777" w:rsidR="008633EA" w:rsidRPr="00A350E1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Provides methods to get failover providers excluding the failed one.</w:t>
      </w:r>
    </w:p>
    <w:p w14:paraId="293A6B98" w14:textId="77777777" w:rsidR="008633EA" w:rsidRPr="00A350E1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  <w:sz w:val="24"/>
        </w:rPr>
        <w:t>7. Model Router Logic</w:t>
      </w:r>
    </w:p>
    <w:p w14:paraId="413E7977" w14:textId="77777777" w:rsidR="008633EA" w:rsidRPr="00A350E1" w:rsidRDefault="00000000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Combines tenant policy, models catalog, and provider health/latency/cost metrics.</w:t>
      </w:r>
    </w:p>
    <w:p w14:paraId="14C69C81" w14:textId="77777777" w:rsidR="008633EA" w:rsidRPr="00A350E1" w:rsidRDefault="00000000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Filters candidate providers by:</w:t>
      </w:r>
    </w:p>
    <w:p w14:paraId="226EC546" w14:textId="77777777" w:rsidR="008633EA" w:rsidRPr="00A350E1" w:rsidRDefault="00000000">
      <w:pPr>
        <w:numPr>
          <w:ilvl w:val="1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Tenant primary provider preferences</w:t>
      </w:r>
    </w:p>
    <w:p w14:paraId="0E92E20E" w14:textId="77777777" w:rsidR="008633EA" w:rsidRPr="00A350E1" w:rsidRDefault="00000000">
      <w:pPr>
        <w:numPr>
          <w:ilvl w:val="1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Provider support for requested model and modality</w:t>
      </w:r>
    </w:p>
    <w:p w14:paraId="33F6DB79" w14:textId="77777777" w:rsidR="008633EA" w:rsidRPr="00A350E1" w:rsidRDefault="00000000">
      <w:pPr>
        <w:numPr>
          <w:ilvl w:val="1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Provider health (stub implementation currently always healthy)</w:t>
      </w:r>
    </w:p>
    <w:p w14:paraId="204E8720" w14:textId="77777777" w:rsidR="008633EA" w:rsidRPr="00A350E1" w:rsidRDefault="00000000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Scores providers by weighted sum of latency and cost.</w:t>
      </w:r>
    </w:p>
    <w:p w14:paraId="7FA2AC1D" w14:textId="77777777" w:rsidR="008633EA" w:rsidRPr="00A350E1" w:rsidRDefault="00000000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Selects the best provider with lowest score.</w:t>
      </w:r>
    </w:p>
    <w:p w14:paraId="1EB1DE68" w14:textId="77777777" w:rsidR="008633EA" w:rsidRPr="00A350E1" w:rsidRDefault="00000000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Supports failover to secondary providers on request failure.</w:t>
      </w:r>
    </w:p>
    <w:p w14:paraId="28ADF7A7" w14:textId="77777777" w:rsidR="008633EA" w:rsidRPr="00A350E1" w:rsidRDefault="00000000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Abstracts provider-specific request sending via adapter interface.</w:t>
      </w:r>
    </w:p>
    <w:p w14:paraId="35027A2A" w14:textId="77777777" w:rsidR="008633EA" w:rsidRPr="00A350E1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  <w:sz w:val="24"/>
        </w:rPr>
        <w:t>8. Provider Adapters</w:t>
      </w:r>
    </w:p>
    <w:p w14:paraId="3B157573" w14:textId="77777777" w:rsidR="008633EA" w:rsidRPr="00A350E1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Implement communication logic for each supported provider (OpenAI, Anthropic, Google).</w:t>
      </w:r>
    </w:p>
    <w:p w14:paraId="41478E99" w14:textId="77777777" w:rsidR="008633EA" w:rsidRPr="00A350E1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Translate incoming standardized requests to provider-specific API calls.</w:t>
      </w:r>
    </w:p>
    <w:p w14:paraId="71366AE8" w14:textId="77777777" w:rsidR="008633EA" w:rsidRPr="00A350E1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Support sending requests asynchronously and returning parsed responses.</w:t>
      </w:r>
    </w:p>
    <w:p w14:paraId="4FB032A0" w14:textId="77777777" w:rsidR="008633EA" w:rsidRPr="00A350E1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  <w:sz w:val="24"/>
        </w:rPr>
        <w:t>9. Logging and Observability</w:t>
      </w:r>
    </w:p>
    <w:p w14:paraId="35931724" w14:textId="77777777" w:rsidR="008633EA" w:rsidRPr="00A350E1" w:rsidRDefault="00000000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Structured logging configured with rotating files and JSON formatting.</w:t>
      </w:r>
    </w:p>
    <w:p w14:paraId="66EB92F2" w14:textId="77777777" w:rsidR="008633EA" w:rsidRPr="00A350E1" w:rsidRDefault="00000000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Logs include contextual fields (</w:t>
      </w:r>
      <w:proofErr w:type="spellStart"/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tenant_id</w:t>
      </w:r>
      <w:proofErr w:type="spellEnd"/>
      <w:r w:rsidRPr="00A350E1">
        <w:rPr>
          <w:rFonts w:ascii="Times New Roman" w:eastAsia="inter" w:hAnsi="Times New Roman" w:cs="Times New Roman"/>
          <w:color w:val="000000"/>
        </w:rPr>
        <w:t xml:space="preserve">, </w:t>
      </w:r>
      <w:proofErr w:type="spellStart"/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model_name</w:t>
      </w:r>
      <w:proofErr w:type="spellEnd"/>
      <w:r w:rsidRPr="00A350E1">
        <w:rPr>
          <w:rFonts w:ascii="Times New Roman" w:eastAsia="inter" w:hAnsi="Times New Roman" w:cs="Times New Roman"/>
          <w:color w:val="000000"/>
        </w:rPr>
        <w:t xml:space="preserve">, </w:t>
      </w: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provider</w:t>
      </w:r>
      <w:r w:rsidRPr="00A350E1">
        <w:rPr>
          <w:rFonts w:ascii="Times New Roman" w:eastAsia="inter" w:hAnsi="Times New Roman" w:cs="Times New Roman"/>
          <w:color w:val="000000"/>
        </w:rPr>
        <w:t xml:space="preserve">, </w:t>
      </w: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latency</w:t>
      </w:r>
      <w:r w:rsidRPr="00A350E1">
        <w:rPr>
          <w:rFonts w:ascii="Times New Roman" w:eastAsia="inter" w:hAnsi="Times New Roman" w:cs="Times New Roman"/>
          <w:color w:val="000000"/>
        </w:rPr>
        <w:t xml:space="preserve">, </w:t>
      </w: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error</w:t>
      </w:r>
      <w:r w:rsidRPr="00A350E1">
        <w:rPr>
          <w:rFonts w:ascii="Times New Roman" w:eastAsia="inter" w:hAnsi="Times New Roman" w:cs="Times New Roman"/>
          <w:color w:val="000000"/>
        </w:rPr>
        <w:t>).</w:t>
      </w:r>
    </w:p>
    <w:p w14:paraId="76714A11" w14:textId="77777777" w:rsidR="008633EA" w:rsidRPr="00A350E1" w:rsidRDefault="00000000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Middleware logs all incoming requests and outgoing responses with timings and status.</w:t>
      </w:r>
    </w:p>
    <w:p w14:paraId="73336D8D" w14:textId="77777777" w:rsidR="008633EA" w:rsidRPr="00A350E1" w:rsidRDefault="00000000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Provides detailed traceability for routing decisions and failures.</w:t>
      </w:r>
    </w:p>
    <w:p w14:paraId="16FEB256" w14:textId="77777777" w:rsidR="008633EA" w:rsidRPr="00A350E1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  <w:sz w:val="24"/>
        </w:rPr>
        <w:t>10. Metrics and Monitoring</w:t>
      </w:r>
    </w:p>
    <w:p w14:paraId="440C4750" w14:textId="77777777" w:rsidR="008633EA" w:rsidRPr="00A350E1" w:rsidRDefault="00000000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 xml:space="preserve">Prometheus middleware added to </w:t>
      </w:r>
      <w:proofErr w:type="spellStart"/>
      <w:r w:rsidRPr="00A350E1">
        <w:rPr>
          <w:rFonts w:ascii="Times New Roman" w:eastAsia="inter" w:hAnsi="Times New Roman" w:cs="Times New Roman"/>
          <w:color w:val="000000"/>
        </w:rPr>
        <w:t>FastAPI</w:t>
      </w:r>
      <w:proofErr w:type="spellEnd"/>
      <w:r w:rsidRPr="00A350E1">
        <w:rPr>
          <w:rFonts w:ascii="Times New Roman" w:eastAsia="inter" w:hAnsi="Times New Roman" w:cs="Times New Roman"/>
          <w:color w:val="000000"/>
        </w:rPr>
        <w:t xml:space="preserve"> app to expose </w:t>
      </w: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/metrics</w:t>
      </w:r>
      <w:r w:rsidRPr="00A350E1">
        <w:rPr>
          <w:rFonts w:ascii="Times New Roman" w:eastAsia="inter" w:hAnsi="Times New Roman" w:cs="Times New Roman"/>
          <w:color w:val="000000"/>
        </w:rPr>
        <w:t>.</w:t>
      </w:r>
    </w:p>
    <w:p w14:paraId="26189923" w14:textId="77777777" w:rsidR="008633EA" w:rsidRPr="00A350E1" w:rsidRDefault="00000000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Custom Prometheus metrics include:</w:t>
      </w:r>
    </w:p>
    <w:p w14:paraId="18B79BB9" w14:textId="77777777" w:rsidR="008633EA" w:rsidRPr="00A350E1" w:rsidRDefault="00000000">
      <w:pPr>
        <w:numPr>
          <w:ilvl w:val="1"/>
          <w:numId w:val="9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Request count (</w:t>
      </w:r>
      <w:proofErr w:type="spellStart"/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model_router_requests_total</w:t>
      </w:r>
      <w:proofErr w:type="spellEnd"/>
      <w:r w:rsidRPr="00A350E1">
        <w:rPr>
          <w:rFonts w:ascii="Times New Roman" w:eastAsia="inter" w:hAnsi="Times New Roman" w:cs="Times New Roman"/>
          <w:color w:val="000000"/>
        </w:rPr>
        <w:t>) by tenant, provider, and model.</w:t>
      </w:r>
    </w:p>
    <w:p w14:paraId="56DDD109" w14:textId="77777777" w:rsidR="008633EA" w:rsidRPr="00A350E1" w:rsidRDefault="00000000">
      <w:pPr>
        <w:numPr>
          <w:ilvl w:val="1"/>
          <w:numId w:val="9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Request latencies histogram (</w:t>
      </w:r>
      <w:proofErr w:type="spellStart"/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model_router_request_latency_seconds</w:t>
      </w:r>
      <w:proofErr w:type="spellEnd"/>
      <w:r w:rsidRPr="00A350E1">
        <w:rPr>
          <w:rFonts w:ascii="Times New Roman" w:eastAsia="inter" w:hAnsi="Times New Roman" w:cs="Times New Roman"/>
          <w:color w:val="000000"/>
        </w:rPr>
        <w:t>).</w:t>
      </w:r>
    </w:p>
    <w:p w14:paraId="16A93564" w14:textId="77777777" w:rsidR="008633EA" w:rsidRPr="00A350E1" w:rsidRDefault="00000000">
      <w:pPr>
        <w:numPr>
          <w:ilvl w:val="1"/>
          <w:numId w:val="9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Failure counters (</w:t>
      </w:r>
      <w:proofErr w:type="spellStart"/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model_router_failures_total</w:t>
      </w:r>
      <w:proofErr w:type="spellEnd"/>
      <w:r w:rsidRPr="00A350E1">
        <w:rPr>
          <w:rFonts w:ascii="Times New Roman" w:eastAsia="inter" w:hAnsi="Times New Roman" w:cs="Times New Roman"/>
          <w:color w:val="000000"/>
        </w:rPr>
        <w:t>).</w:t>
      </w:r>
    </w:p>
    <w:p w14:paraId="7471FF1D" w14:textId="77777777" w:rsidR="008633EA" w:rsidRPr="00A350E1" w:rsidRDefault="00000000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lastRenderedPageBreak/>
        <w:t>Metrics exported for scraping by Prometheus for monitoring and alerting.</w:t>
      </w:r>
    </w:p>
    <w:p w14:paraId="5454E7CE" w14:textId="77777777" w:rsidR="008633EA" w:rsidRPr="00A350E1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  <w:sz w:val="24"/>
        </w:rPr>
        <w:t>11. Security Considerations</w:t>
      </w:r>
    </w:p>
    <w:p w14:paraId="584DB5CE" w14:textId="77777777" w:rsidR="008633EA" w:rsidRPr="00A350E1" w:rsidRDefault="00000000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API keys securely validated on each request.</w:t>
      </w:r>
    </w:p>
    <w:p w14:paraId="38449639" w14:textId="77777777" w:rsidR="008633EA" w:rsidRPr="00A350E1" w:rsidRDefault="00000000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No API secrets exposed externally.</w:t>
      </w:r>
    </w:p>
    <w:p w14:paraId="3A43E23F" w14:textId="77777777" w:rsidR="008633EA" w:rsidRPr="00A350E1" w:rsidRDefault="00000000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Sanitize inputs and enforce strict JSON schemas recommended (optional).</w:t>
      </w:r>
    </w:p>
    <w:p w14:paraId="594B670C" w14:textId="77777777" w:rsidR="008633EA" w:rsidRPr="00A350E1" w:rsidRDefault="00000000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Use HTTPS for all production traffic.</w:t>
      </w:r>
    </w:p>
    <w:p w14:paraId="3CBD213C" w14:textId="77777777" w:rsidR="008633EA" w:rsidRPr="00A350E1" w:rsidRDefault="00000000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Optionally implement rate limiting and quotas (quota enforcement currently planned).</w:t>
      </w:r>
    </w:p>
    <w:p w14:paraId="3EB0C786" w14:textId="77777777" w:rsidR="008633EA" w:rsidRPr="00A350E1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  <w:sz w:val="24"/>
        </w:rPr>
        <w:t>12. Deployment and Configuration</w:t>
      </w:r>
    </w:p>
    <w:p w14:paraId="1EE33985" w14:textId="77777777" w:rsidR="008633EA" w:rsidRPr="00A350E1" w:rsidRDefault="00000000">
      <w:pPr>
        <w:numPr>
          <w:ilvl w:val="0"/>
          <w:numId w:val="11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Environment-driven configuration supports debug logs, reload, and log level toggles.</w:t>
      </w:r>
    </w:p>
    <w:p w14:paraId="0E2274FE" w14:textId="77777777" w:rsidR="008633EA" w:rsidRPr="00A350E1" w:rsidRDefault="00000000">
      <w:pPr>
        <w:numPr>
          <w:ilvl w:val="0"/>
          <w:numId w:val="11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Config files for tenants and models via YAML for easy modifications.</w:t>
      </w:r>
    </w:p>
    <w:p w14:paraId="5AEEE74C" w14:textId="77777777" w:rsidR="008633EA" w:rsidRPr="00A350E1" w:rsidRDefault="00000000">
      <w:pPr>
        <w:numPr>
          <w:ilvl w:val="0"/>
          <w:numId w:val="11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Providers’ API keys and secrets managed securely outside of this catalog.</w:t>
      </w:r>
    </w:p>
    <w:p w14:paraId="1A2C4333" w14:textId="77777777" w:rsidR="008633EA" w:rsidRPr="00A350E1" w:rsidRDefault="00000000">
      <w:pPr>
        <w:numPr>
          <w:ilvl w:val="0"/>
          <w:numId w:val="11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 xml:space="preserve">Prometheus scraping enabled via </w:t>
      </w:r>
      <w:r w:rsidRPr="00A350E1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/metrics</w:t>
      </w:r>
      <w:r w:rsidRPr="00A350E1">
        <w:rPr>
          <w:rFonts w:ascii="Times New Roman" w:eastAsia="inter" w:hAnsi="Times New Roman" w:cs="Times New Roman"/>
          <w:color w:val="000000"/>
        </w:rPr>
        <w:t xml:space="preserve"> endpoint for performance and availability monitoring.</w:t>
      </w:r>
    </w:p>
    <w:p w14:paraId="2F1AC748" w14:textId="77777777" w:rsidR="008633EA" w:rsidRPr="00A350E1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b/>
          <w:color w:val="000000"/>
          <w:sz w:val="24"/>
        </w:rPr>
        <w:t>13. Future Extensions</w:t>
      </w:r>
    </w:p>
    <w:p w14:paraId="315BE122" w14:textId="77777777" w:rsidR="008633EA" w:rsidRPr="00A350E1" w:rsidRDefault="00000000">
      <w:pPr>
        <w:numPr>
          <w:ilvl w:val="0"/>
          <w:numId w:val="12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Integrate embedding models and dedicated embedding endpoints.</w:t>
      </w:r>
    </w:p>
    <w:p w14:paraId="2CD8B63C" w14:textId="77777777" w:rsidR="008633EA" w:rsidRPr="00A350E1" w:rsidRDefault="00000000">
      <w:pPr>
        <w:numPr>
          <w:ilvl w:val="0"/>
          <w:numId w:val="12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Extend adapter plugins for new providers and modalities.</w:t>
      </w:r>
    </w:p>
    <w:p w14:paraId="66AF629D" w14:textId="77777777" w:rsidR="008633EA" w:rsidRPr="00A350E1" w:rsidRDefault="00000000">
      <w:pPr>
        <w:numPr>
          <w:ilvl w:val="0"/>
          <w:numId w:val="12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Enhance health checks with real-time provider status and circuit breakers.</w:t>
      </w:r>
    </w:p>
    <w:p w14:paraId="71672162" w14:textId="77777777" w:rsidR="008633EA" w:rsidRPr="00A350E1" w:rsidRDefault="00000000">
      <w:pPr>
        <w:numPr>
          <w:ilvl w:val="0"/>
          <w:numId w:val="12"/>
        </w:numPr>
        <w:spacing w:before="105" w:after="105" w:line="360" w:lineRule="auto"/>
        <w:rPr>
          <w:rFonts w:ascii="Times New Roman" w:hAnsi="Times New Roman" w:cs="Times New Roman"/>
        </w:rPr>
      </w:pPr>
      <w:r w:rsidRPr="00A350E1">
        <w:rPr>
          <w:rFonts w:ascii="Times New Roman" w:eastAsia="inter" w:hAnsi="Times New Roman" w:cs="Times New Roman"/>
          <w:color w:val="000000"/>
        </w:rPr>
        <w:t>Add comprehensive unit and integration tests.</w:t>
      </w:r>
    </w:p>
    <w:p w14:paraId="35D750D6" w14:textId="75B050BA" w:rsidR="00A350E1" w:rsidRPr="00A350E1" w:rsidRDefault="00A350E1">
      <w:pPr>
        <w:numPr>
          <w:ilvl w:val="0"/>
          <w:numId w:val="12"/>
        </w:numPr>
        <w:spacing w:before="105" w:after="105" w:line="360" w:lineRule="auto"/>
        <w:rPr>
          <w:rFonts w:ascii="Times New Roman" w:hAnsi="Times New Roman" w:cs="Times New Roman"/>
          <w:b/>
          <w:bCs/>
        </w:rPr>
      </w:pPr>
      <w:r w:rsidRPr="00A350E1">
        <w:rPr>
          <w:rFonts w:ascii="Times New Roman" w:eastAsia="inter" w:hAnsi="Times New Roman" w:cs="Times New Roman"/>
          <w:b/>
          <w:bCs/>
          <w:color w:val="000000"/>
        </w:rPr>
        <w:t>Implement a database and migrations to maintain the models, tenants without config files to get the more and ease of control.</w:t>
      </w:r>
    </w:p>
    <w:sectPr w:rsidR="00A350E1" w:rsidRPr="00A350E1" w:rsidSect="00A350E1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267E3"/>
    <w:multiLevelType w:val="hybridMultilevel"/>
    <w:tmpl w:val="84A63954"/>
    <w:lvl w:ilvl="0" w:tplc="95BAA6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044438A">
      <w:numFmt w:val="decimal"/>
      <w:lvlText w:val=""/>
      <w:lvlJc w:val="left"/>
    </w:lvl>
    <w:lvl w:ilvl="2" w:tplc="641AAA90">
      <w:numFmt w:val="decimal"/>
      <w:lvlText w:val=""/>
      <w:lvlJc w:val="left"/>
    </w:lvl>
    <w:lvl w:ilvl="3" w:tplc="CDE8B446">
      <w:numFmt w:val="decimal"/>
      <w:lvlText w:val=""/>
      <w:lvlJc w:val="left"/>
    </w:lvl>
    <w:lvl w:ilvl="4" w:tplc="6E8C8032">
      <w:numFmt w:val="decimal"/>
      <w:lvlText w:val=""/>
      <w:lvlJc w:val="left"/>
    </w:lvl>
    <w:lvl w:ilvl="5" w:tplc="91D2D36C">
      <w:numFmt w:val="decimal"/>
      <w:lvlText w:val=""/>
      <w:lvlJc w:val="left"/>
    </w:lvl>
    <w:lvl w:ilvl="6" w:tplc="88849FC4">
      <w:numFmt w:val="decimal"/>
      <w:lvlText w:val=""/>
      <w:lvlJc w:val="left"/>
    </w:lvl>
    <w:lvl w:ilvl="7" w:tplc="9AF8A392">
      <w:numFmt w:val="decimal"/>
      <w:lvlText w:val=""/>
      <w:lvlJc w:val="left"/>
    </w:lvl>
    <w:lvl w:ilvl="8" w:tplc="90708A90">
      <w:numFmt w:val="decimal"/>
      <w:lvlText w:val=""/>
      <w:lvlJc w:val="left"/>
    </w:lvl>
  </w:abstractNum>
  <w:abstractNum w:abstractNumId="1" w15:restartNumberingAfterBreak="0">
    <w:nsid w:val="34432FC9"/>
    <w:multiLevelType w:val="hybridMultilevel"/>
    <w:tmpl w:val="DF903FF6"/>
    <w:lvl w:ilvl="0" w:tplc="2D72E46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A405022">
      <w:numFmt w:val="decimal"/>
      <w:lvlText w:val=""/>
      <w:lvlJc w:val="left"/>
    </w:lvl>
    <w:lvl w:ilvl="2" w:tplc="828E25D8">
      <w:numFmt w:val="decimal"/>
      <w:lvlText w:val=""/>
      <w:lvlJc w:val="left"/>
    </w:lvl>
    <w:lvl w:ilvl="3" w:tplc="3A286500">
      <w:numFmt w:val="decimal"/>
      <w:lvlText w:val=""/>
      <w:lvlJc w:val="left"/>
    </w:lvl>
    <w:lvl w:ilvl="4" w:tplc="50FC32DA">
      <w:numFmt w:val="decimal"/>
      <w:lvlText w:val=""/>
      <w:lvlJc w:val="left"/>
    </w:lvl>
    <w:lvl w:ilvl="5" w:tplc="633EB004">
      <w:numFmt w:val="decimal"/>
      <w:lvlText w:val=""/>
      <w:lvlJc w:val="left"/>
    </w:lvl>
    <w:lvl w:ilvl="6" w:tplc="2E0603A8">
      <w:numFmt w:val="decimal"/>
      <w:lvlText w:val=""/>
      <w:lvlJc w:val="left"/>
    </w:lvl>
    <w:lvl w:ilvl="7" w:tplc="91668FCE">
      <w:numFmt w:val="decimal"/>
      <w:lvlText w:val=""/>
      <w:lvlJc w:val="left"/>
    </w:lvl>
    <w:lvl w:ilvl="8" w:tplc="79A2D794">
      <w:numFmt w:val="decimal"/>
      <w:lvlText w:val=""/>
      <w:lvlJc w:val="left"/>
    </w:lvl>
  </w:abstractNum>
  <w:abstractNum w:abstractNumId="2" w15:restartNumberingAfterBreak="0">
    <w:nsid w:val="56221810"/>
    <w:multiLevelType w:val="hybridMultilevel"/>
    <w:tmpl w:val="88B85AC0"/>
    <w:lvl w:ilvl="0" w:tplc="EC9CDA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2A4B8B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DBC40E6">
      <w:numFmt w:val="decimal"/>
      <w:lvlText w:val=""/>
      <w:lvlJc w:val="left"/>
    </w:lvl>
    <w:lvl w:ilvl="3" w:tplc="09E63D2C">
      <w:numFmt w:val="decimal"/>
      <w:lvlText w:val=""/>
      <w:lvlJc w:val="left"/>
    </w:lvl>
    <w:lvl w:ilvl="4" w:tplc="2DD23E1A">
      <w:numFmt w:val="decimal"/>
      <w:lvlText w:val=""/>
      <w:lvlJc w:val="left"/>
    </w:lvl>
    <w:lvl w:ilvl="5" w:tplc="F2C62D1A">
      <w:numFmt w:val="decimal"/>
      <w:lvlText w:val=""/>
      <w:lvlJc w:val="left"/>
    </w:lvl>
    <w:lvl w:ilvl="6" w:tplc="C1B6D388">
      <w:numFmt w:val="decimal"/>
      <w:lvlText w:val=""/>
      <w:lvlJc w:val="left"/>
    </w:lvl>
    <w:lvl w:ilvl="7" w:tplc="965E11C6">
      <w:numFmt w:val="decimal"/>
      <w:lvlText w:val=""/>
      <w:lvlJc w:val="left"/>
    </w:lvl>
    <w:lvl w:ilvl="8" w:tplc="458A30A6">
      <w:numFmt w:val="decimal"/>
      <w:lvlText w:val=""/>
      <w:lvlJc w:val="left"/>
    </w:lvl>
  </w:abstractNum>
  <w:abstractNum w:abstractNumId="3" w15:restartNumberingAfterBreak="0">
    <w:nsid w:val="57367097"/>
    <w:multiLevelType w:val="hybridMultilevel"/>
    <w:tmpl w:val="31281AF0"/>
    <w:lvl w:ilvl="0" w:tplc="DD8850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7FE53F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9CAA8A2">
      <w:numFmt w:val="decimal"/>
      <w:lvlText w:val=""/>
      <w:lvlJc w:val="left"/>
    </w:lvl>
    <w:lvl w:ilvl="3" w:tplc="042661A8">
      <w:numFmt w:val="decimal"/>
      <w:lvlText w:val=""/>
      <w:lvlJc w:val="left"/>
    </w:lvl>
    <w:lvl w:ilvl="4" w:tplc="F0F6BD36">
      <w:numFmt w:val="decimal"/>
      <w:lvlText w:val=""/>
      <w:lvlJc w:val="left"/>
    </w:lvl>
    <w:lvl w:ilvl="5" w:tplc="488812F4">
      <w:numFmt w:val="decimal"/>
      <w:lvlText w:val=""/>
      <w:lvlJc w:val="left"/>
    </w:lvl>
    <w:lvl w:ilvl="6" w:tplc="5964BC26">
      <w:numFmt w:val="decimal"/>
      <w:lvlText w:val=""/>
      <w:lvlJc w:val="left"/>
    </w:lvl>
    <w:lvl w:ilvl="7" w:tplc="A6FA6502">
      <w:numFmt w:val="decimal"/>
      <w:lvlText w:val=""/>
      <w:lvlJc w:val="left"/>
    </w:lvl>
    <w:lvl w:ilvl="8" w:tplc="5D5CEFE2">
      <w:numFmt w:val="decimal"/>
      <w:lvlText w:val=""/>
      <w:lvlJc w:val="left"/>
    </w:lvl>
  </w:abstractNum>
  <w:abstractNum w:abstractNumId="4" w15:restartNumberingAfterBreak="0">
    <w:nsid w:val="5CD35A53"/>
    <w:multiLevelType w:val="hybridMultilevel"/>
    <w:tmpl w:val="B920AF16"/>
    <w:lvl w:ilvl="0" w:tplc="876258E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3E44C48">
      <w:numFmt w:val="decimal"/>
      <w:lvlText w:val=""/>
      <w:lvlJc w:val="left"/>
    </w:lvl>
    <w:lvl w:ilvl="2" w:tplc="C9B24386">
      <w:numFmt w:val="decimal"/>
      <w:lvlText w:val=""/>
      <w:lvlJc w:val="left"/>
    </w:lvl>
    <w:lvl w:ilvl="3" w:tplc="B7A26F56">
      <w:numFmt w:val="decimal"/>
      <w:lvlText w:val=""/>
      <w:lvlJc w:val="left"/>
    </w:lvl>
    <w:lvl w:ilvl="4" w:tplc="C7E2DB6A">
      <w:numFmt w:val="decimal"/>
      <w:lvlText w:val=""/>
      <w:lvlJc w:val="left"/>
    </w:lvl>
    <w:lvl w:ilvl="5" w:tplc="F0FC7F02">
      <w:numFmt w:val="decimal"/>
      <w:lvlText w:val=""/>
      <w:lvlJc w:val="left"/>
    </w:lvl>
    <w:lvl w:ilvl="6" w:tplc="CDB05B1C">
      <w:numFmt w:val="decimal"/>
      <w:lvlText w:val=""/>
      <w:lvlJc w:val="left"/>
    </w:lvl>
    <w:lvl w:ilvl="7" w:tplc="BA46C908">
      <w:numFmt w:val="decimal"/>
      <w:lvlText w:val=""/>
      <w:lvlJc w:val="left"/>
    </w:lvl>
    <w:lvl w:ilvl="8" w:tplc="CF58D9E4">
      <w:numFmt w:val="decimal"/>
      <w:lvlText w:val=""/>
      <w:lvlJc w:val="left"/>
    </w:lvl>
  </w:abstractNum>
  <w:abstractNum w:abstractNumId="5" w15:restartNumberingAfterBreak="0">
    <w:nsid w:val="5E385408"/>
    <w:multiLevelType w:val="hybridMultilevel"/>
    <w:tmpl w:val="20769A4A"/>
    <w:lvl w:ilvl="0" w:tplc="B71A0D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D0AA26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142F2EA">
      <w:numFmt w:val="decimal"/>
      <w:lvlText w:val=""/>
      <w:lvlJc w:val="left"/>
    </w:lvl>
    <w:lvl w:ilvl="3" w:tplc="BDF62F1C">
      <w:numFmt w:val="decimal"/>
      <w:lvlText w:val=""/>
      <w:lvlJc w:val="left"/>
    </w:lvl>
    <w:lvl w:ilvl="4" w:tplc="9368AAEA">
      <w:numFmt w:val="decimal"/>
      <w:lvlText w:val=""/>
      <w:lvlJc w:val="left"/>
    </w:lvl>
    <w:lvl w:ilvl="5" w:tplc="3DE60EE8">
      <w:numFmt w:val="decimal"/>
      <w:lvlText w:val=""/>
      <w:lvlJc w:val="left"/>
    </w:lvl>
    <w:lvl w:ilvl="6" w:tplc="571EA4CA">
      <w:numFmt w:val="decimal"/>
      <w:lvlText w:val=""/>
      <w:lvlJc w:val="left"/>
    </w:lvl>
    <w:lvl w:ilvl="7" w:tplc="7C542082">
      <w:numFmt w:val="decimal"/>
      <w:lvlText w:val=""/>
      <w:lvlJc w:val="left"/>
    </w:lvl>
    <w:lvl w:ilvl="8" w:tplc="A22CEFD4">
      <w:numFmt w:val="decimal"/>
      <w:lvlText w:val=""/>
      <w:lvlJc w:val="left"/>
    </w:lvl>
  </w:abstractNum>
  <w:abstractNum w:abstractNumId="6" w15:restartNumberingAfterBreak="0">
    <w:nsid w:val="6BC376A6"/>
    <w:multiLevelType w:val="hybridMultilevel"/>
    <w:tmpl w:val="297CC930"/>
    <w:lvl w:ilvl="0" w:tplc="F2401A4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CF84FA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2C4C38E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  <w:lvl w:ilvl="3" w:tplc="A0AA1488">
      <w:start w:val="1"/>
      <w:numFmt w:val="bullet"/>
      <w:lvlText w:val=""/>
      <w:lvlJc w:val="left"/>
      <w:pPr>
        <w:tabs>
          <w:tab w:val="num" w:pos="2520"/>
        </w:tabs>
        <w:ind w:left="2160" w:hanging="360"/>
      </w:pPr>
      <w:rPr>
        <w:rFonts w:ascii="Symbol" w:hAnsi="Symbol" w:hint="default"/>
      </w:rPr>
    </w:lvl>
    <w:lvl w:ilvl="4" w:tplc="29445E32">
      <w:numFmt w:val="decimal"/>
      <w:lvlText w:val=""/>
      <w:lvlJc w:val="left"/>
    </w:lvl>
    <w:lvl w:ilvl="5" w:tplc="43300266">
      <w:numFmt w:val="decimal"/>
      <w:lvlText w:val=""/>
      <w:lvlJc w:val="left"/>
    </w:lvl>
    <w:lvl w:ilvl="6" w:tplc="7054B642">
      <w:numFmt w:val="decimal"/>
      <w:lvlText w:val=""/>
      <w:lvlJc w:val="left"/>
    </w:lvl>
    <w:lvl w:ilvl="7" w:tplc="784EC6E0">
      <w:numFmt w:val="decimal"/>
      <w:lvlText w:val=""/>
      <w:lvlJc w:val="left"/>
    </w:lvl>
    <w:lvl w:ilvl="8" w:tplc="37F4E806">
      <w:numFmt w:val="decimal"/>
      <w:lvlText w:val=""/>
      <w:lvlJc w:val="left"/>
    </w:lvl>
  </w:abstractNum>
  <w:abstractNum w:abstractNumId="7" w15:restartNumberingAfterBreak="0">
    <w:nsid w:val="714F34A5"/>
    <w:multiLevelType w:val="hybridMultilevel"/>
    <w:tmpl w:val="B448D2A6"/>
    <w:lvl w:ilvl="0" w:tplc="C6AEB3D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6462104">
      <w:numFmt w:val="decimal"/>
      <w:lvlText w:val=""/>
      <w:lvlJc w:val="left"/>
    </w:lvl>
    <w:lvl w:ilvl="2" w:tplc="15CA3368">
      <w:numFmt w:val="decimal"/>
      <w:lvlText w:val=""/>
      <w:lvlJc w:val="left"/>
    </w:lvl>
    <w:lvl w:ilvl="3" w:tplc="9566E6D2">
      <w:numFmt w:val="decimal"/>
      <w:lvlText w:val=""/>
      <w:lvlJc w:val="left"/>
    </w:lvl>
    <w:lvl w:ilvl="4" w:tplc="CE1224E8">
      <w:numFmt w:val="decimal"/>
      <w:lvlText w:val=""/>
      <w:lvlJc w:val="left"/>
    </w:lvl>
    <w:lvl w:ilvl="5" w:tplc="2F36A196">
      <w:numFmt w:val="decimal"/>
      <w:lvlText w:val=""/>
      <w:lvlJc w:val="left"/>
    </w:lvl>
    <w:lvl w:ilvl="6" w:tplc="98B4C878">
      <w:numFmt w:val="decimal"/>
      <w:lvlText w:val=""/>
      <w:lvlJc w:val="left"/>
    </w:lvl>
    <w:lvl w:ilvl="7" w:tplc="5914C166">
      <w:numFmt w:val="decimal"/>
      <w:lvlText w:val=""/>
      <w:lvlJc w:val="left"/>
    </w:lvl>
    <w:lvl w:ilvl="8" w:tplc="07442E96">
      <w:numFmt w:val="decimal"/>
      <w:lvlText w:val=""/>
      <w:lvlJc w:val="left"/>
    </w:lvl>
  </w:abstractNum>
  <w:abstractNum w:abstractNumId="8" w15:restartNumberingAfterBreak="0">
    <w:nsid w:val="72F737B9"/>
    <w:multiLevelType w:val="hybridMultilevel"/>
    <w:tmpl w:val="C6B0E7A4"/>
    <w:lvl w:ilvl="0" w:tplc="18BE7C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C2AF5D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C3A5036">
      <w:numFmt w:val="decimal"/>
      <w:lvlText w:val=""/>
      <w:lvlJc w:val="left"/>
    </w:lvl>
    <w:lvl w:ilvl="3" w:tplc="95D233F6">
      <w:numFmt w:val="decimal"/>
      <w:lvlText w:val=""/>
      <w:lvlJc w:val="left"/>
    </w:lvl>
    <w:lvl w:ilvl="4" w:tplc="C8BA373A">
      <w:numFmt w:val="decimal"/>
      <w:lvlText w:val=""/>
      <w:lvlJc w:val="left"/>
    </w:lvl>
    <w:lvl w:ilvl="5" w:tplc="12E64B42">
      <w:numFmt w:val="decimal"/>
      <w:lvlText w:val=""/>
      <w:lvlJc w:val="left"/>
    </w:lvl>
    <w:lvl w:ilvl="6" w:tplc="BA0CED62">
      <w:numFmt w:val="decimal"/>
      <w:lvlText w:val=""/>
      <w:lvlJc w:val="left"/>
    </w:lvl>
    <w:lvl w:ilvl="7" w:tplc="6CAEC74C">
      <w:numFmt w:val="decimal"/>
      <w:lvlText w:val=""/>
      <w:lvlJc w:val="left"/>
    </w:lvl>
    <w:lvl w:ilvl="8" w:tplc="2B2228B2">
      <w:numFmt w:val="decimal"/>
      <w:lvlText w:val=""/>
      <w:lvlJc w:val="left"/>
    </w:lvl>
  </w:abstractNum>
  <w:abstractNum w:abstractNumId="9" w15:restartNumberingAfterBreak="0">
    <w:nsid w:val="744542A2"/>
    <w:multiLevelType w:val="hybridMultilevel"/>
    <w:tmpl w:val="F2CADFBA"/>
    <w:lvl w:ilvl="0" w:tplc="A67464C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B245858">
      <w:numFmt w:val="decimal"/>
      <w:lvlText w:val=""/>
      <w:lvlJc w:val="left"/>
    </w:lvl>
    <w:lvl w:ilvl="2" w:tplc="98AECB0C">
      <w:numFmt w:val="decimal"/>
      <w:lvlText w:val=""/>
      <w:lvlJc w:val="left"/>
    </w:lvl>
    <w:lvl w:ilvl="3" w:tplc="2DCE7FB8">
      <w:numFmt w:val="decimal"/>
      <w:lvlText w:val=""/>
      <w:lvlJc w:val="left"/>
    </w:lvl>
    <w:lvl w:ilvl="4" w:tplc="24507F20">
      <w:numFmt w:val="decimal"/>
      <w:lvlText w:val=""/>
      <w:lvlJc w:val="left"/>
    </w:lvl>
    <w:lvl w:ilvl="5" w:tplc="58564302">
      <w:numFmt w:val="decimal"/>
      <w:lvlText w:val=""/>
      <w:lvlJc w:val="left"/>
    </w:lvl>
    <w:lvl w:ilvl="6" w:tplc="0F3001B0">
      <w:numFmt w:val="decimal"/>
      <w:lvlText w:val=""/>
      <w:lvlJc w:val="left"/>
    </w:lvl>
    <w:lvl w:ilvl="7" w:tplc="F79248EC">
      <w:numFmt w:val="decimal"/>
      <w:lvlText w:val=""/>
      <w:lvlJc w:val="left"/>
    </w:lvl>
    <w:lvl w:ilvl="8" w:tplc="E14E1900">
      <w:numFmt w:val="decimal"/>
      <w:lvlText w:val=""/>
      <w:lvlJc w:val="left"/>
    </w:lvl>
  </w:abstractNum>
  <w:abstractNum w:abstractNumId="10" w15:restartNumberingAfterBreak="0">
    <w:nsid w:val="76590E65"/>
    <w:multiLevelType w:val="hybridMultilevel"/>
    <w:tmpl w:val="E4645046"/>
    <w:lvl w:ilvl="0" w:tplc="DDC6B4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61EE242">
      <w:numFmt w:val="decimal"/>
      <w:lvlText w:val=""/>
      <w:lvlJc w:val="left"/>
    </w:lvl>
    <w:lvl w:ilvl="2" w:tplc="C3F4FFD6">
      <w:numFmt w:val="decimal"/>
      <w:lvlText w:val=""/>
      <w:lvlJc w:val="left"/>
    </w:lvl>
    <w:lvl w:ilvl="3" w:tplc="6F4E75B8">
      <w:numFmt w:val="decimal"/>
      <w:lvlText w:val=""/>
      <w:lvlJc w:val="left"/>
    </w:lvl>
    <w:lvl w:ilvl="4" w:tplc="B3E6FD7E">
      <w:numFmt w:val="decimal"/>
      <w:lvlText w:val=""/>
      <w:lvlJc w:val="left"/>
    </w:lvl>
    <w:lvl w:ilvl="5" w:tplc="592AF6C2">
      <w:numFmt w:val="decimal"/>
      <w:lvlText w:val=""/>
      <w:lvlJc w:val="left"/>
    </w:lvl>
    <w:lvl w:ilvl="6" w:tplc="093A6130">
      <w:numFmt w:val="decimal"/>
      <w:lvlText w:val=""/>
      <w:lvlJc w:val="left"/>
    </w:lvl>
    <w:lvl w:ilvl="7" w:tplc="E9CE02DA">
      <w:numFmt w:val="decimal"/>
      <w:lvlText w:val=""/>
      <w:lvlJc w:val="left"/>
    </w:lvl>
    <w:lvl w:ilvl="8" w:tplc="BBC057B0">
      <w:numFmt w:val="decimal"/>
      <w:lvlText w:val=""/>
      <w:lvlJc w:val="left"/>
    </w:lvl>
  </w:abstractNum>
  <w:abstractNum w:abstractNumId="11" w15:restartNumberingAfterBreak="0">
    <w:nsid w:val="7EA01534"/>
    <w:multiLevelType w:val="hybridMultilevel"/>
    <w:tmpl w:val="77EC2A1C"/>
    <w:lvl w:ilvl="0" w:tplc="D862DC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D326DC0">
      <w:numFmt w:val="decimal"/>
      <w:lvlText w:val=""/>
      <w:lvlJc w:val="left"/>
    </w:lvl>
    <w:lvl w:ilvl="2" w:tplc="CADA8620">
      <w:numFmt w:val="decimal"/>
      <w:lvlText w:val=""/>
      <w:lvlJc w:val="left"/>
    </w:lvl>
    <w:lvl w:ilvl="3" w:tplc="E1F62276">
      <w:numFmt w:val="decimal"/>
      <w:lvlText w:val=""/>
      <w:lvlJc w:val="left"/>
    </w:lvl>
    <w:lvl w:ilvl="4" w:tplc="8B2EEC7E">
      <w:numFmt w:val="decimal"/>
      <w:lvlText w:val=""/>
      <w:lvlJc w:val="left"/>
    </w:lvl>
    <w:lvl w:ilvl="5" w:tplc="53E046B2">
      <w:numFmt w:val="decimal"/>
      <w:lvlText w:val=""/>
      <w:lvlJc w:val="left"/>
    </w:lvl>
    <w:lvl w:ilvl="6" w:tplc="84449580">
      <w:numFmt w:val="decimal"/>
      <w:lvlText w:val=""/>
      <w:lvlJc w:val="left"/>
    </w:lvl>
    <w:lvl w:ilvl="7" w:tplc="F17A943A">
      <w:numFmt w:val="decimal"/>
      <w:lvlText w:val=""/>
      <w:lvlJc w:val="left"/>
    </w:lvl>
    <w:lvl w:ilvl="8" w:tplc="DA800194">
      <w:numFmt w:val="decimal"/>
      <w:lvlText w:val=""/>
      <w:lvlJc w:val="left"/>
    </w:lvl>
  </w:abstractNum>
  <w:num w:numId="1" w16cid:durableId="1620918534">
    <w:abstractNumId w:val="11"/>
  </w:num>
  <w:num w:numId="2" w16cid:durableId="42483812">
    <w:abstractNumId w:val="3"/>
  </w:num>
  <w:num w:numId="3" w16cid:durableId="679429713">
    <w:abstractNumId w:val="4"/>
  </w:num>
  <w:num w:numId="4" w16cid:durableId="408968339">
    <w:abstractNumId w:val="6"/>
  </w:num>
  <w:num w:numId="5" w16cid:durableId="900484619">
    <w:abstractNumId w:val="2"/>
  </w:num>
  <w:num w:numId="6" w16cid:durableId="707872189">
    <w:abstractNumId w:val="5"/>
  </w:num>
  <w:num w:numId="7" w16cid:durableId="1462651089">
    <w:abstractNumId w:val="10"/>
  </w:num>
  <w:num w:numId="8" w16cid:durableId="159539127">
    <w:abstractNumId w:val="1"/>
  </w:num>
  <w:num w:numId="9" w16cid:durableId="854808622">
    <w:abstractNumId w:val="8"/>
  </w:num>
  <w:num w:numId="10" w16cid:durableId="1142766771">
    <w:abstractNumId w:val="9"/>
  </w:num>
  <w:num w:numId="11" w16cid:durableId="444619016">
    <w:abstractNumId w:val="0"/>
  </w:num>
  <w:num w:numId="12" w16cid:durableId="2596095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EA"/>
    <w:rsid w:val="008633EA"/>
    <w:rsid w:val="009F4FB2"/>
    <w:rsid w:val="00A3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EF62"/>
  <w15:docId w15:val="{CCE2DA39-5FDD-4E27-997E-A7D31D4B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Muni Harish S</cp:lastModifiedBy>
  <cp:revision>2</cp:revision>
  <dcterms:created xsi:type="dcterms:W3CDTF">2025-08-07T12:59:00Z</dcterms:created>
  <dcterms:modified xsi:type="dcterms:W3CDTF">2025-08-07T16:14:00Z</dcterms:modified>
</cp:coreProperties>
</file>