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508DD" w14:textId="3E0DE7C3" w:rsidR="00CD7A9F" w:rsidRPr="00817F43" w:rsidRDefault="00CD7A9F" w:rsidP="00CD7A9F">
      <w:pPr>
        <w:spacing w:beforeLines="50" w:before="156"/>
        <w:rPr>
          <w:rFonts w:ascii="宋体" w:hAnsi="宋体"/>
          <w:bCs/>
          <w:color w:val="1F3864" w:themeColor="accent1" w:themeShade="80"/>
          <w:sz w:val="28"/>
          <w:szCs w:val="28"/>
        </w:rPr>
      </w:pPr>
      <w:r w:rsidRPr="00817F43">
        <w:rPr>
          <w:rFonts w:ascii="宋体" w:hAnsi="宋体" w:hint="eastAsia"/>
          <w:bCs/>
          <w:color w:val="1F3864" w:themeColor="accent1" w:themeShade="80"/>
          <w:sz w:val="28"/>
          <w:szCs w:val="28"/>
        </w:rPr>
        <w:t>曼彻斯特码</w:t>
      </w:r>
      <w:r w:rsidRPr="00817F43">
        <w:rPr>
          <w:rFonts w:ascii="宋体" w:hAnsi="宋体"/>
          <w:bCs/>
          <w:color w:val="1F3864" w:themeColor="accent1" w:themeShade="80"/>
          <w:sz w:val="24"/>
        </w:rPr>
        <w:t xml:space="preserve"> </w:t>
      </w:r>
    </w:p>
    <w:p w14:paraId="59D1F900" w14:textId="77777777" w:rsidR="00CD7A9F" w:rsidRPr="00817F43" w:rsidRDefault="00CD7A9F" w:rsidP="00CD7A9F">
      <w:pPr>
        <w:pStyle w:val="a7"/>
        <w:numPr>
          <w:ilvl w:val="0"/>
          <w:numId w:val="1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设计</w:t>
      </w:r>
      <w:r w:rsidRPr="00817F43">
        <w:rPr>
          <w:bCs/>
          <w:color w:val="1F3864" w:themeColor="accent1" w:themeShade="80"/>
          <w:szCs w:val="21"/>
        </w:rPr>
        <w:t>思路</w:t>
      </w:r>
    </w:p>
    <w:p w14:paraId="674A525C" w14:textId="77777777" w:rsidR="00CD7A9F" w:rsidRPr="00817F43" w:rsidRDefault="00CD7A9F" w:rsidP="00CD7A9F">
      <w:pPr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时钟信号</w:t>
      </w:r>
      <w:r w:rsidRPr="00817F43">
        <w:rPr>
          <w:rFonts w:hint="eastAsia"/>
          <w:bCs/>
          <w:color w:val="1F3864" w:themeColor="accent1" w:themeShade="80"/>
          <w:szCs w:val="21"/>
        </w:rPr>
        <w:t>C</w:t>
      </w:r>
      <w:r w:rsidRPr="00817F43">
        <w:rPr>
          <w:bCs/>
          <w:color w:val="1F3864" w:themeColor="accent1" w:themeShade="80"/>
          <w:szCs w:val="21"/>
        </w:rPr>
        <w:t>LK</w:t>
      </w:r>
      <w:r w:rsidRPr="00817F43">
        <w:rPr>
          <w:rFonts w:hint="eastAsia"/>
          <w:bCs/>
          <w:color w:val="1F3864" w:themeColor="accent1" w:themeShade="80"/>
          <w:szCs w:val="21"/>
        </w:rPr>
        <w:t>，四位并行数据由高位到低位</w:t>
      </w:r>
      <w:r w:rsidRPr="00817F43">
        <w:rPr>
          <w:rFonts w:hint="eastAsia"/>
          <w:bCs/>
          <w:color w:val="1F3864" w:themeColor="accent1" w:themeShade="80"/>
          <w:szCs w:val="21"/>
        </w:rPr>
        <w:t>D</w:t>
      </w:r>
      <w:r w:rsidRPr="00817F43">
        <w:rPr>
          <w:bCs/>
          <w:color w:val="1F3864" w:themeColor="accent1" w:themeShade="80"/>
          <w:szCs w:val="21"/>
        </w:rPr>
        <w:t>3D2D1D0</w:t>
      </w:r>
      <w:r w:rsidRPr="00817F43">
        <w:rPr>
          <w:rFonts w:hint="eastAsia"/>
          <w:bCs/>
          <w:color w:val="1F3864" w:themeColor="accent1" w:themeShade="80"/>
          <w:szCs w:val="21"/>
        </w:rPr>
        <w:t>，串行数据为</w:t>
      </w:r>
      <w:r w:rsidRPr="00817F43">
        <w:rPr>
          <w:bCs/>
          <w:color w:val="1F3864" w:themeColor="accent1" w:themeShade="80"/>
          <w:szCs w:val="21"/>
        </w:rPr>
        <w:t>X</w:t>
      </w:r>
      <w:r w:rsidRPr="00817F43">
        <w:rPr>
          <w:rFonts w:hint="eastAsia"/>
          <w:bCs/>
          <w:color w:val="1F3864" w:themeColor="accent1" w:themeShade="80"/>
          <w:szCs w:val="21"/>
        </w:rPr>
        <w:t>，输出曼彻斯特码为</w:t>
      </w:r>
      <w:r w:rsidRPr="00817F43">
        <w:rPr>
          <w:rFonts w:hint="eastAsia"/>
          <w:bCs/>
          <w:color w:val="1F3864" w:themeColor="accent1" w:themeShade="80"/>
          <w:szCs w:val="21"/>
        </w:rPr>
        <w:t>Y</w:t>
      </w:r>
    </w:p>
    <w:p w14:paraId="294679B3" w14:textId="77777777" w:rsidR="00CD7A9F" w:rsidRPr="00817F43" w:rsidRDefault="00CD7A9F" w:rsidP="00CD7A9F">
      <w:pPr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7</w:t>
      </w:r>
      <w:r w:rsidRPr="00817F43">
        <w:rPr>
          <w:bCs/>
          <w:color w:val="1F3864" w:themeColor="accent1" w:themeShade="80"/>
          <w:szCs w:val="21"/>
        </w:rPr>
        <w:t>4194</w:t>
      </w:r>
      <w:r w:rsidRPr="00817F43">
        <w:rPr>
          <w:rFonts w:hint="eastAsia"/>
          <w:bCs/>
          <w:color w:val="1F3864" w:themeColor="accent1" w:themeShade="80"/>
          <w:szCs w:val="21"/>
        </w:rPr>
        <w:t>实现并行转串行，</w:t>
      </w:r>
      <w:r w:rsidRPr="00817F43">
        <w:rPr>
          <w:rFonts w:hint="eastAsia"/>
          <w:bCs/>
          <w:color w:val="1F3864" w:themeColor="accent1" w:themeShade="80"/>
          <w:szCs w:val="21"/>
        </w:rPr>
        <w:t>7</w:t>
      </w:r>
      <w:r w:rsidRPr="00817F43">
        <w:rPr>
          <w:bCs/>
          <w:color w:val="1F3864" w:themeColor="accent1" w:themeShade="80"/>
          <w:szCs w:val="21"/>
        </w:rPr>
        <w:t>4161</w:t>
      </w:r>
      <w:r w:rsidRPr="00817F43">
        <w:rPr>
          <w:rFonts w:hint="eastAsia"/>
          <w:bCs/>
          <w:color w:val="1F3864" w:themeColor="accent1" w:themeShade="80"/>
          <w:szCs w:val="21"/>
        </w:rPr>
        <w:t>实现模</w:t>
      </w:r>
      <w:r w:rsidRPr="00817F43">
        <w:rPr>
          <w:rFonts w:hint="eastAsia"/>
          <w:bCs/>
          <w:color w:val="1F3864" w:themeColor="accent1" w:themeShade="80"/>
          <w:szCs w:val="21"/>
        </w:rPr>
        <w:t>4</w:t>
      </w:r>
      <w:r w:rsidRPr="00817F43">
        <w:rPr>
          <w:rFonts w:hint="eastAsia"/>
          <w:bCs/>
          <w:color w:val="1F3864" w:themeColor="accent1" w:themeShade="80"/>
          <w:szCs w:val="21"/>
        </w:rPr>
        <w:t>计数器控制</w:t>
      </w:r>
      <w:r w:rsidRPr="00817F43">
        <w:rPr>
          <w:rFonts w:hint="eastAsia"/>
          <w:bCs/>
          <w:color w:val="1F3864" w:themeColor="accent1" w:themeShade="80"/>
          <w:szCs w:val="21"/>
        </w:rPr>
        <w:t>7</w:t>
      </w:r>
      <w:r w:rsidRPr="00817F43">
        <w:rPr>
          <w:bCs/>
          <w:color w:val="1F3864" w:themeColor="accent1" w:themeShade="80"/>
          <w:szCs w:val="21"/>
        </w:rPr>
        <w:t>4194</w:t>
      </w:r>
      <w:r w:rsidRPr="00817F43">
        <w:rPr>
          <w:rFonts w:hint="eastAsia"/>
          <w:bCs/>
          <w:color w:val="1F3864" w:themeColor="accent1" w:themeShade="80"/>
          <w:szCs w:val="21"/>
        </w:rPr>
        <w:t>置数</w:t>
      </w:r>
      <w:r w:rsidRPr="00817F43">
        <w:rPr>
          <w:rFonts w:hint="eastAsia"/>
          <w:bCs/>
          <w:color w:val="1F3864" w:themeColor="accent1" w:themeShade="80"/>
          <w:szCs w:val="21"/>
        </w:rPr>
        <w:t>/</w:t>
      </w:r>
      <w:r w:rsidRPr="00817F43">
        <w:rPr>
          <w:rFonts w:hint="eastAsia"/>
          <w:bCs/>
          <w:color w:val="1F3864" w:themeColor="accent1" w:themeShade="80"/>
          <w:szCs w:val="21"/>
        </w:rPr>
        <w:t>保持</w:t>
      </w:r>
    </w:p>
    <w:p w14:paraId="0FB79F8C" w14:textId="77777777" w:rsidR="00CD7A9F" w:rsidRPr="00817F43" w:rsidRDefault="00CD7A9F" w:rsidP="00CD7A9F">
      <w:pPr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曼彻斯特码</w:t>
      </w:r>
      <w:r w:rsidRPr="00817F43">
        <w:rPr>
          <w:rFonts w:hint="eastAsia"/>
          <w:bCs/>
          <w:color w:val="1F3864" w:themeColor="accent1" w:themeShade="80"/>
          <w:szCs w:val="21"/>
        </w:rPr>
        <w:t xml:space="preserve">Y= </w:t>
      </w:r>
      <w:r w:rsidRPr="00817F43">
        <w:rPr>
          <w:bCs/>
          <w:color w:val="1F3864" w:themeColor="accent1" w:themeShade="80"/>
          <w:szCs w:val="21"/>
        </w:rPr>
        <w:t>X</w:t>
      </w:r>
      <w:r w:rsidRPr="00817F43">
        <w:rPr>
          <w:rFonts w:ascii="宋体" w:hAnsi="宋体" w:hint="eastAsia"/>
          <w:bCs/>
          <w:color w:val="1F3864" w:themeColor="accent1" w:themeShade="80"/>
          <w:szCs w:val="21"/>
        </w:rPr>
        <w:t>⊕</w:t>
      </w:r>
      <w:r w:rsidRPr="00817F43">
        <w:rPr>
          <w:rFonts w:hint="eastAsia"/>
          <w:bCs/>
          <w:color w:val="1F3864" w:themeColor="accent1" w:themeShade="80"/>
          <w:szCs w:val="21"/>
        </w:rPr>
        <w:t>C</w:t>
      </w:r>
      <w:r w:rsidRPr="00817F43">
        <w:rPr>
          <w:bCs/>
          <w:color w:val="1F3864" w:themeColor="accent1" w:themeShade="80"/>
          <w:szCs w:val="21"/>
        </w:rPr>
        <w:t>LK</w:t>
      </w:r>
      <w:r w:rsidRPr="00817F43">
        <w:rPr>
          <w:rFonts w:hint="eastAsia"/>
          <w:bCs/>
          <w:color w:val="1F3864" w:themeColor="accent1" w:themeShade="80"/>
          <w:szCs w:val="21"/>
        </w:rPr>
        <w:t>实现</w:t>
      </w:r>
    </w:p>
    <w:p w14:paraId="12707755" w14:textId="77777777" w:rsidR="00CD7A9F" w:rsidRPr="00817F43" w:rsidRDefault="00CD7A9F" w:rsidP="00CD7A9F">
      <w:pPr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7</w:t>
      </w:r>
      <w:r w:rsidRPr="00817F43">
        <w:rPr>
          <w:bCs/>
          <w:color w:val="1F3864" w:themeColor="accent1" w:themeShade="80"/>
          <w:szCs w:val="21"/>
        </w:rPr>
        <w:t>4161</w:t>
      </w:r>
      <w:r w:rsidRPr="00817F43">
        <w:rPr>
          <w:rFonts w:hint="eastAsia"/>
          <w:bCs/>
          <w:color w:val="1F3864" w:themeColor="accent1" w:themeShade="80"/>
          <w:szCs w:val="21"/>
        </w:rPr>
        <w:t>自启动的实现，输出</w:t>
      </w:r>
      <w:r w:rsidRPr="00817F43">
        <w:rPr>
          <w:bCs/>
          <w:color w:val="1F3864" w:themeColor="accent1" w:themeShade="80"/>
          <w:szCs w:val="21"/>
        </w:rPr>
        <w:t>&gt;=4</w:t>
      </w:r>
      <w:r w:rsidRPr="00817F43">
        <w:rPr>
          <w:rFonts w:hint="eastAsia"/>
          <w:bCs/>
          <w:color w:val="1F3864" w:themeColor="accent1" w:themeShade="80"/>
          <w:szCs w:val="21"/>
        </w:rPr>
        <w:t>时同步置数</w:t>
      </w:r>
    </w:p>
    <w:p w14:paraId="7F9EB790" w14:textId="77777777" w:rsidR="00CD7A9F" w:rsidRPr="00817F43" w:rsidRDefault="00CD7A9F" w:rsidP="00CD7A9F">
      <w:pPr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使用</w:t>
      </w:r>
      <w:r w:rsidRPr="00817F43">
        <w:rPr>
          <w:rFonts w:hint="eastAsia"/>
          <w:bCs/>
          <w:color w:val="1F3864" w:themeColor="accent1" w:themeShade="80"/>
          <w:szCs w:val="21"/>
        </w:rPr>
        <w:t>7</w:t>
      </w:r>
      <w:r w:rsidRPr="00817F43">
        <w:rPr>
          <w:bCs/>
          <w:color w:val="1F3864" w:themeColor="accent1" w:themeShade="80"/>
          <w:szCs w:val="21"/>
        </w:rPr>
        <w:t>4HC00</w:t>
      </w:r>
      <w:r w:rsidRPr="00817F43">
        <w:rPr>
          <w:rFonts w:hint="eastAsia"/>
          <w:bCs/>
          <w:color w:val="1F3864" w:themeColor="accent1" w:themeShade="80"/>
          <w:szCs w:val="21"/>
        </w:rPr>
        <w:t>/</w:t>
      </w:r>
      <w:r w:rsidRPr="00817F43">
        <w:rPr>
          <w:bCs/>
          <w:color w:val="1F3864" w:themeColor="accent1" w:themeShade="80"/>
          <w:szCs w:val="21"/>
        </w:rPr>
        <w:t>74HC04/74HC20</w:t>
      </w:r>
      <w:r w:rsidRPr="00817F43">
        <w:rPr>
          <w:rFonts w:hint="eastAsia"/>
          <w:bCs/>
          <w:color w:val="1F3864" w:themeColor="accent1" w:themeShade="80"/>
          <w:szCs w:val="21"/>
        </w:rPr>
        <w:t>实现组合逻辑电路</w:t>
      </w:r>
    </w:p>
    <w:p w14:paraId="06F51EA7" w14:textId="2CA19FD9" w:rsidR="00CD7A9F" w:rsidRPr="00817F43" w:rsidRDefault="00CD7A9F" w:rsidP="00CD7A9F">
      <w:pPr>
        <w:spacing w:beforeLines="50" w:before="156" w:afterLines="50" w:after="156"/>
        <w:jc w:val="left"/>
        <w:rPr>
          <w:rFonts w:ascii="宋体" w:hAnsi="宋体"/>
          <w:bCs/>
          <w:iCs/>
          <w:color w:val="1F3864" w:themeColor="accent1" w:themeShade="80"/>
        </w:rPr>
      </w:pPr>
    </w:p>
    <w:p w14:paraId="04A5B294" w14:textId="77777777" w:rsidR="00CD7A9F" w:rsidRPr="00817F43" w:rsidRDefault="00CD7A9F" w:rsidP="00CD7A9F">
      <w:pPr>
        <w:spacing w:beforeLines="50" w:before="156" w:afterLines="50" w:after="156"/>
        <w:jc w:val="left"/>
        <w:rPr>
          <w:rFonts w:ascii="宋体" w:hAnsi="宋体"/>
          <w:bCs/>
          <w:iCs/>
          <w:color w:val="1F3864" w:themeColor="accent1" w:themeShade="80"/>
        </w:rPr>
      </w:pPr>
    </w:p>
    <w:p w14:paraId="63C09D4C" w14:textId="77777777" w:rsidR="00CD7A9F" w:rsidRPr="00817F43" w:rsidRDefault="00CD7A9F" w:rsidP="00CD7A9F">
      <w:pPr>
        <w:pStyle w:val="a7"/>
        <w:numPr>
          <w:ilvl w:val="0"/>
          <w:numId w:val="1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卡诺图</w:t>
      </w:r>
    </w:p>
    <w:p w14:paraId="6F5F5C06" w14:textId="77777777" w:rsidR="00CD7A9F" w:rsidRPr="00817F43" w:rsidRDefault="00CD7A9F" w:rsidP="00CD7A9F">
      <w:pPr>
        <w:tabs>
          <w:tab w:val="num" w:pos="426"/>
        </w:tabs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7</w:t>
      </w:r>
      <w:r w:rsidRPr="00817F43">
        <w:rPr>
          <w:bCs/>
          <w:color w:val="1F3864" w:themeColor="accent1" w:themeShade="80"/>
          <w:szCs w:val="21"/>
        </w:rPr>
        <w:t>4161</w:t>
      </w:r>
      <w:r w:rsidRPr="00817F43">
        <w:rPr>
          <w:rFonts w:hint="eastAsia"/>
          <w:bCs/>
          <w:color w:val="1F3864" w:themeColor="accent1" w:themeShade="80"/>
          <w:szCs w:val="21"/>
        </w:rPr>
        <w:t>置数端</w:t>
      </w:r>
    </w:p>
    <w:p w14:paraId="450CD91B" w14:textId="2B36523C" w:rsidR="00CD7A9F" w:rsidRPr="00817F43" w:rsidRDefault="00CD7A9F" w:rsidP="00CD7A9F">
      <w:pPr>
        <w:tabs>
          <w:tab w:val="num" w:pos="426"/>
        </w:tabs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逻辑方程</w:t>
      </w:r>
    </w:p>
    <w:p w14:paraId="18F1AAEA" w14:textId="0FF3BF43" w:rsidR="00CD7A9F" w:rsidRPr="00817F43" w:rsidRDefault="00CD7A9F" w:rsidP="00CD7A9F">
      <w:pPr>
        <w:tabs>
          <w:tab w:val="num" w:pos="426"/>
        </w:tabs>
        <w:spacing w:beforeLines="50" w:before="156" w:afterLines="50" w:after="156"/>
        <w:jc w:val="left"/>
        <w:rPr>
          <w:bCs/>
          <w:iCs/>
          <w:color w:val="1F3864" w:themeColor="accent1" w:themeShade="80"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Cs/>
                <w:color w:val="1F3864" w:themeColor="accent1" w:themeShade="8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1F3864" w:themeColor="accent1" w:themeShade="80"/>
                <w:szCs w:val="21"/>
              </w:rPr>
              <m:t>LD</m:t>
            </m:r>
          </m:e>
        </m:acc>
      </m:oMath>
      <w:r w:rsidRPr="00817F43">
        <w:rPr>
          <w:rFonts w:hint="eastAsia"/>
          <w:bCs/>
          <w:iCs/>
          <w:color w:val="1F3864" w:themeColor="accent1" w:themeShade="80"/>
          <w:szCs w:val="21"/>
        </w:rPr>
        <w:t xml:space="preserve"> </w:t>
      </w:r>
      <w:r w:rsidRPr="00817F43">
        <w:rPr>
          <w:bCs/>
          <w:iCs/>
          <w:color w:val="1F3864" w:themeColor="accent1" w:themeShade="80"/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color w:val="1F3864" w:themeColor="accent1" w:themeShade="80"/>
            <w:szCs w:val="21"/>
          </w:rPr>
          <m:t xml:space="preserve"> </m:t>
        </m:r>
      </m:oMath>
      <w:r w:rsidRPr="00817F43">
        <w:rPr>
          <w:bCs/>
          <w:iCs/>
          <w:color w:val="1F3864" w:themeColor="accent1" w:themeShade="80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1F3864" w:themeColor="accent1" w:themeShade="80"/>
            <w:szCs w:val="21"/>
          </w:rPr>
          <m:t xml:space="preserve"> </m:t>
        </m:r>
      </m:oMath>
      <w:r w:rsidRPr="00817F43">
        <w:rPr>
          <w:bCs/>
          <w:iCs/>
          <w:color w:val="1F3864" w:themeColor="accent1" w:themeShade="80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Cs/>
                <w:color w:val="1F3864" w:themeColor="accent1" w:themeShade="80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Cs/>
                    <w:color w:val="1F3864" w:themeColor="accent1" w:themeShade="8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F3864" w:themeColor="accent1" w:themeShade="80"/>
                    <w:szCs w:val="21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F3864" w:themeColor="accent1" w:themeShade="80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Cs/>
                    <w:color w:val="1F3864" w:themeColor="accent1" w:themeShade="8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F3864" w:themeColor="accent1" w:themeShade="80"/>
                    <w:szCs w:val="21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F3864" w:themeColor="accent1" w:themeShade="80"/>
                    <w:szCs w:val="21"/>
                  </w:rPr>
                  <m:t>0</m:t>
                </m:r>
              </m:sub>
            </m:sSub>
          </m:e>
        </m:acc>
      </m:oMath>
      <w:r w:rsidRPr="00817F43">
        <w:rPr>
          <w:bCs/>
          <w:iCs/>
          <w:color w:val="1F3864" w:themeColor="accent1" w:themeShade="80"/>
          <w:szCs w:val="21"/>
        </w:rPr>
        <w:t xml:space="preserve"> </w:t>
      </w:r>
    </w:p>
    <w:p w14:paraId="0A369F23" w14:textId="77777777" w:rsidR="00CD7A9F" w:rsidRPr="00817F43" w:rsidRDefault="00CD7A9F" w:rsidP="00CD7A9F">
      <w:pPr>
        <w:tabs>
          <w:tab w:val="num" w:pos="426"/>
        </w:tabs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7</w:t>
      </w:r>
      <w:r w:rsidRPr="00817F43">
        <w:rPr>
          <w:bCs/>
          <w:color w:val="1F3864" w:themeColor="accent1" w:themeShade="80"/>
          <w:szCs w:val="21"/>
        </w:rPr>
        <w:t>4194</w:t>
      </w:r>
    </w:p>
    <w:p w14:paraId="6C83CA2B" w14:textId="4C0958CF" w:rsidR="00CD7A9F" w:rsidRPr="00817F43" w:rsidRDefault="00CD7A9F" w:rsidP="00CD7A9F">
      <w:pPr>
        <w:tabs>
          <w:tab w:val="num" w:pos="426"/>
        </w:tabs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S</w:t>
      </w:r>
      <w:r w:rsidRPr="00817F43">
        <w:rPr>
          <w:bCs/>
          <w:color w:val="1F3864" w:themeColor="accent1" w:themeShade="80"/>
          <w:szCs w:val="21"/>
        </w:rPr>
        <w:t xml:space="preserve">1 = S0 </w:t>
      </w:r>
      <w:r w:rsidRPr="00817F43">
        <w:rPr>
          <w:rFonts w:hint="eastAsia"/>
          <w:bCs/>
          <w:color w:val="1F3864" w:themeColor="accent1" w:themeShade="80"/>
          <w:szCs w:val="21"/>
        </w:rPr>
        <w:t>=</w:t>
      </w:r>
      <w:r w:rsidRPr="00817F43">
        <w:rPr>
          <w:bCs/>
          <w:color w:val="1F3864" w:themeColor="accent1" w:themeShade="80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Cs/>
                <w:color w:val="1F3864" w:themeColor="accent1" w:themeShade="80"/>
                <w:szCs w:val="21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Cs/>
                    <w:color w:val="1F3864" w:themeColor="accent1" w:themeShade="80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1F3864" w:themeColor="accent1" w:themeShade="80"/>
                    <w:szCs w:val="21"/>
                  </w:rPr>
                  <m:t>LD</m:t>
                </m:r>
              </m:e>
            </m:acc>
          </m:e>
        </m:acc>
      </m:oMath>
      <w:r w:rsidRPr="00817F43">
        <w:rPr>
          <w:rFonts w:hint="eastAsia"/>
          <w:bCs/>
          <w:iCs/>
          <w:color w:val="1F3864" w:themeColor="accent1" w:themeShade="80"/>
          <w:szCs w:val="21"/>
        </w:rPr>
        <w:t xml:space="preserve"> </w:t>
      </w:r>
    </w:p>
    <w:p w14:paraId="16EFC644" w14:textId="0DB1629B" w:rsidR="00CD7A9F" w:rsidRPr="00817F43" w:rsidRDefault="00817F43" w:rsidP="00CD7A9F">
      <w:pPr>
        <w:tabs>
          <w:tab w:val="num" w:pos="426"/>
        </w:tabs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ascii="宋体" w:hAnsi="宋体"/>
          <w:bCs/>
          <w:iCs/>
          <w:noProof/>
          <w:color w:val="1F3864" w:themeColor="accent1" w:themeShade="80"/>
        </w:rPr>
        <w:drawing>
          <wp:inline distT="0" distB="0" distL="0" distR="0" wp14:anchorId="69209BB7" wp14:editId="2302994B">
            <wp:extent cx="5270500" cy="3016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CEE3" w14:textId="77777777" w:rsidR="00CD7A9F" w:rsidRPr="00817F43" w:rsidRDefault="00CD7A9F" w:rsidP="00CD7A9F">
      <w:pPr>
        <w:spacing w:beforeLines="50" w:before="156" w:afterLines="50" w:after="156"/>
        <w:jc w:val="left"/>
        <w:rPr>
          <w:rFonts w:ascii="宋体" w:hAnsi="宋体"/>
          <w:bCs/>
          <w:iCs/>
          <w:color w:val="1F3864" w:themeColor="accent1" w:themeShade="80"/>
        </w:rPr>
      </w:pPr>
    </w:p>
    <w:p w14:paraId="192E8613" w14:textId="77777777" w:rsidR="00CD7A9F" w:rsidRPr="00817F43" w:rsidRDefault="00CD7A9F" w:rsidP="00CD7A9F">
      <w:pPr>
        <w:spacing w:beforeLines="50" w:before="156" w:afterLines="50" w:after="156"/>
        <w:jc w:val="left"/>
        <w:rPr>
          <w:rFonts w:ascii="宋体" w:hAnsi="宋体"/>
          <w:bCs/>
          <w:iCs/>
          <w:color w:val="1F3864" w:themeColor="accent1" w:themeShade="80"/>
        </w:rPr>
      </w:pPr>
    </w:p>
    <w:p w14:paraId="28DA55CE" w14:textId="77777777" w:rsidR="00CD7A9F" w:rsidRPr="00817F43" w:rsidRDefault="00CD7A9F" w:rsidP="00CD7A9F">
      <w:pPr>
        <w:spacing w:beforeLines="50" w:before="156" w:afterLines="50" w:after="156"/>
        <w:jc w:val="left"/>
        <w:rPr>
          <w:rFonts w:ascii="宋体" w:hAnsi="宋体"/>
          <w:bCs/>
          <w:iCs/>
          <w:color w:val="1F3864" w:themeColor="accent1" w:themeShade="80"/>
        </w:rPr>
      </w:pPr>
    </w:p>
    <w:p w14:paraId="5B1A7D93" w14:textId="77777777" w:rsidR="00CD7A9F" w:rsidRPr="00817F43" w:rsidRDefault="00CD7A9F" w:rsidP="00CD7A9F">
      <w:pPr>
        <w:pStyle w:val="a7"/>
        <w:numPr>
          <w:ilvl w:val="0"/>
          <w:numId w:val="1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逻辑</w:t>
      </w:r>
      <w:r w:rsidRPr="00817F43">
        <w:rPr>
          <w:bCs/>
          <w:color w:val="1F3864" w:themeColor="accent1" w:themeShade="80"/>
          <w:szCs w:val="21"/>
        </w:rPr>
        <w:t>电路图</w:t>
      </w:r>
    </w:p>
    <w:p w14:paraId="22506405" w14:textId="108341AF" w:rsidR="00CD7A9F" w:rsidRPr="00817F43" w:rsidRDefault="00817F43" w:rsidP="00CD7A9F">
      <w:pPr>
        <w:tabs>
          <w:tab w:val="num" w:pos="426"/>
        </w:tabs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bCs/>
          <w:color w:val="1F3864" w:themeColor="accent1" w:themeShade="80"/>
          <w:szCs w:val="21"/>
        </w:rPr>
        <w:drawing>
          <wp:inline distT="0" distB="0" distL="0" distR="0" wp14:anchorId="167B98AA" wp14:editId="3C5F4B57">
            <wp:extent cx="5274310" cy="321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D1B6" w14:textId="77777777" w:rsidR="00CD7A9F" w:rsidRPr="00817F43" w:rsidRDefault="00CD7A9F" w:rsidP="00CD7A9F">
      <w:pPr>
        <w:tabs>
          <w:tab w:val="num" w:pos="426"/>
        </w:tabs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</w:p>
    <w:p w14:paraId="568EE7F1" w14:textId="77777777" w:rsidR="00CD7A9F" w:rsidRPr="00817F43" w:rsidRDefault="00CD7A9F" w:rsidP="00CD7A9F">
      <w:pPr>
        <w:pStyle w:val="a7"/>
        <w:numPr>
          <w:ilvl w:val="0"/>
          <w:numId w:val="1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示波器观察</w:t>
      </w:r>
    </w:p>
    <w:p w14:paraId="4364E490" w14:textId="77777777" w:rsidR="00CD7A9F" w:rsidRPr="00817F43" w:rsidRDefault="00CD7A9F" w:rsidP="00CD7A9F">
      <w:pPr>
        <w:tabs>
          <w:tab w:val="num" w:pos="426"/>
        </w:tabs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使用</w:t>
      </w:r>
      <w:r w:rsidRPr="00817F43">
        <w:rPr>
          <w:rFonts w:hint="eastAsia"/>
          <w:bCs/>
          <w:color w:val="1F3864" w:themeColor="accent1" w:themeShade="80"/>
          <w:szCs w:val="21"/>
        </w:rPr>
        <w:t>DDS</w:t>
      </w:r>
      <w:r w:rsidRPr="00817F43">
        <w:rPr>
          <w:rFonts w:hint="eastAsia"/>
          <w:bCs/>
          <w:color w:val="1F3864" w:themeColor="accent1" w:themeShade="80"/>
          <w:szCs w:val="21"/>
        </w:rPr>
        <w:t>信号发生器生成矩形时钟信号（低电平为</w:t>
      </w:r>
      <w:r w:rsidRPr="00817F43">
        <w:rPr>
          <w:rFonts w:hint="eastAsia"/>
          <w:bCs/>
          <w:color w:val="1F3864" w:themeColor="accent1" w:themeShade="80"/>
          <w:szCs w:val="21"/>
        </w:rPr>
        <w:t>0V</w:t>
      </w:r>
      <w:r w:rsidRPr="00817F43">
        <w:rPr>
          <w:rFonts w:hint="eastAsia"/>
          <w:bCs/>
          <w:color w:val="1F3864" w:themeColor="accent1" w:themeShade="80"/>
          <w:szCs w:val="21"/>
        </w:rPr>
        <w:t>，高电平为</w:t>
      </w:r>
      <w:r w:rsidRPr="00817F43">
        <w:rPr>
          <w:rFonts w:hint="eastAsia"/>
          <w:bCs/>
          <w:color w:val="1F3864" w:themeColor="accent1" w:themeShade="80"/>
          <w:szCs w:val="21"/>
        </w:rPr>
        <w:t>5V</w:t>
      </w:r>
      <w:r w:rsidRPr="00817F43">
        <w:rPr>
          <w:rFonts w:hint="eastAsia"/>
          <w:bCs/>
          <w:color w:val="1F3864" w:themeColor="accent1" w:themeShade="80"/>
          <w:szCs w:val="21"/>
        </w:rPr>
        <w:t>，频率</w:t>
      </w:r>
      <w:r w:rsidRPr="00817F43">
        <w:rPr>
          <w:bCs/>
          <w:color w:val="1F3864" w:themeColor="accent1" w:themeShade="80"/>
          <w:szCs w:val="21"/>
        </w:rPr>
        <w:t>10</w:t>
      </w:r>
      <w:r w:rsidRPr="00817F43">
        <w:rPr>
          <w:rFonts w:hint="eastAsia"/>
          <w:bCs/>
          <w:color w:val="1F3864" w:themeColor="accent1" w:themeShade="80"/>
          <w:szCs w:val="21"/>
        </w:rPr>
        <w:t>Hz,</w:t>
      </w:r>
      <w:r w:rsidRPr="00817F43">
        <w:rPr>
          <w:rFonts w:hint="eastAsia"/>
          <w:bCs/>
          <w:color w:val="1F3864" w:themeColor="accent1" w:themeShade="80"/>
          <w:szCs w:val="21"/>
        </w:rPr>
        <w:t>周期</w:t>
      </w:r>
      <w:r w:rsidRPr="00817F43">
        <w:rPr>
          <w:rFonts w:hint="eastAsia"/>
          <w:bCs/>
          <w:color w:val="1F3864" w:themeColor="accent1" w:themeShade="80"/>
          <w:szCs w:val="21"/>
        </w:rPr>
        <w:t>0.</w:t>
      </w:r>
      <w:r w:rsidRPr="00817F43">
        <w:rPr>
          <w:bCs/>
          <w:color w:val="1F3864" w:themeColor="accent1" w:themeShade="80"/>
          <w:szCs w:val="21"/>
        </w:rPr>
        <w:t>1</w:t>
      </w:r>
      <w:r w:rsidRPr="00817F43">
        <w:rPr>
          <w:rFonts w:hint="eastAsia"/>
          <w:bCs/>
          <w:color w:val="1F3864" w:themeColor="accent1" w:themeShade="80"/>
          <w:szCs w:val="21"/>
        </w:rPr>
        <w:t>s</w:t>
      </w:r>
      <w:r w:rsidRPr="00817F43">
        <w:rPr>
          <w:rFonts w:hint="eastAsia"/>
          <w:bCs/>
          <w:color w:val="1F3864" w:themeColor="accent1" w:themeShade="80"/>
          <w:szCs w:val="21"/>
        </w:rPr>
        <w:t>），观察生成序列。</w:t>
      </w:r>
    </w:p>
    <w:p w14:paraId="10A14FB7" w14:textId="77777777" w:rsidR="00CD7A9F" w:rsidRPr="00817F43" w:rsidRDefault="00CD7A9F" w:rsidP="00CD7A9F">
      <w:pPr>
        <w:tabs>
          <w:tab w:val="num" w:pos="426"/>
        </w:tabs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实验现象：</w:t>
      </w:r>
    </w:p>
    <w:p w14:paraId="177BEC6F" w14:textId="412079A0" w:rsidR="00CD7A9F" w:rsidRPr="00817F43" w:rsidRDefault="00CD7A9F" w:rsidP="00CD7A9F">
      <w:pPr>
        <w:tabs>
          <w:tab w:val="num" w:pos="426"/>
        </w:tabs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成功实现</w:t>
      </w:r>
      <w:r w:rsidR="00817F43">
        <w:rPr>
          <w:bCs/>
          <w:color w:val="1F3864" w:themeColor="accent1" w:themeShade="80"/>
          <w:szCs w:val="21"/>
        </w:rPr>
        <w:t>0010</w:t>
      </w:r>
      <w:r w:rsidRPr="00817F43">
        <w:rPr>
          <w:rFonts w:hint="eastAsia"/>
          <w:bCs/>
          <w:color w:val="1F3864" w:themeColor="accent1" w:themeShade="80"/>
          <w:szCs w:val="21"/>
        </w:rPr>
        <w:t>序列，符合预期。</w:t>
      </w:r>
    </w:p>
    <w:p w14:paraId="082A26B5" w14:textId="77777777" w:rsidR="00CD7A9F" w:rsidRPr="00817F43" w:rsidRDefault="00CD7A9F" w:rsidP="00CD7A9F">
      <w:pPr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黄色为</w:t>
      </w:r>
      <w:r w:rsidRPr="00817F43">
        <w:rPr>
          <w:rFonts w:hint="eastAsia"/>
          <w:bCs/>
          <w:color w:val="1F3864" w:themeColor="accent1" w:themeShade="80"/>
          <w:szCs w:val="21"/>
        </w:rPr>
        <w:t>C</w:t>
      </w:r>
      <w:r w:rsidRPr="00817F43">
        <w:rPr>
          <w:bCs/>
          <w:color w:val="1F3864" w:themeColor="accent1" w:themeShade="80"/>
          <w:szCs w:val="21"/>
        </w:rPr>
        <w:t>P</w:t>
      </w:r>
      <w:r w:rsidRPr="00817F43">
        <w:rPr>
          <w:rFonts w:hint="eastAsia"/>
          <w:bCs/>
          <w:color w:val="1F3864" w:themeColor="accent1" w:themeShade="80"/>
          <w:szCs w:val="21"/>
        </w:rPr>
        <w:t>时钟信号</w:t>
      </w:r>
    </w:p>
    <w:p w14:paraId="541BB310" w14:textId="77777777" w:rsidR="00CD7A9F" w:rsidRPr="00817F43" w:rsidRDefault="00CD7A9F" w:rsidP="00CD7A9F">
      <w:pPr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rFonts w:hint="eastAsia"/>
          <w:bCs/>
          <w:color w:val="1F3864" w:themeColor="accent1" w:themeShade="80"/>
          <w:szCs w:val="21"/>
        </w:rPr>
        <w:t>蓝色为输出序列</w:t>
      </w:r>
    </w:p>
    <w:p w14:paraId="45B14753" w14:textId="7BE5B288" w:rsidR="00CD7A9F" w:rsidRPr="00817F43" w:rsidRDefault="00817F43" w:rsidP="00CD7A9F">
      <w:pPr>
        <w:tabs>
          <w:tab w:val="num" w:pos="426"/>
        </w:tabs>
        <w:spacing w:beforeLines="50" w:before="156" w:afterLines="50" w:after="156"/>
        <w:jc w:val="left"/>
        <w:rPr>
          <w:bCs/>
          <w:color w:val="1F3864" w:themeColor="accent1" w:themeShade="80"/>
          <w:szCs w:val="21"/>
        </w:rPr>
      </w:pPr>
      <w:r w:rsidRPr="00817F43">
        <w:rPr>
          <w:bCs/>
          <w:color w:val="1F3864" w:themeColor="accent1" w:themeShade="80"/>
          <w:szCs w:val="21"/>
        </w:rPr>
        <w:drawing>
          <wp:inline distT="0" distB="0" distL="0" distR="0" wp14:anchorId="35FF17AC" wp14:editId="163BFC86">
            <wp:extent cx="1775614" cy="13717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D866" w14:textId="77777777" w:rsidR="00EB6539" w:rsidRPr="00817F43" w:rsidRDefault="00EB6539">
      <w:pPr>
        <w:rPr>
          <w:bCs/>
          <w:color w:val="1F3864" w:themeColor="accent1" w:themeShade="80"/>
        </w:rPr>
      </w:pPr>
    </w:p>
    <w:sectPr w:rsidR="00EB6539" w:rsidRPr="00817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13C9C" w14:textId="77777777" w:rsidR="00DC2C81" w:rsidRDefault="00DC2C81" w:rsidP="00CD7A9F">
      <w:r>
        <w:separator/>
      </w:r>
    </w:p>
  </w:endnote>
  <w:endnote w:type="continuationSeparator" w:id="0">
    <w:p w14:paraId="651297E4" w14:textId="77777777" w:rsidR="00DC2C81" w:rsidRDefault="00DC2C81" w:rsidP="00CD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0532E" w14:textId="77777777" w:rsidR="00DC2C81" w:rsidRDefault="00DC2C81" w:rsidP="00CD7A9F">
      <w:r>
        <w:separator/>
      </w:r>
    </w:p>
  </w:footnote>
  <w:footnote w:type="continuationSeparator" w:id="0">
    <w:p w14:paraId="215152A0" w14:textId="77777777" w:rsidR="00DC2C81" w:rsidRDefault="00DC2C81" w:rsidP="00CD7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0E9D"/>
    <w:multiLevelType w:val="multilevel"/>
    <w:tmpl w:val="ADAC358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41"/>
    <w:rsid w:val="003830E6"/>
    <w:rsid w:val="00817F43"/>
    <w:rsid w:val="00945641"/>
    <w:rsid w:val="00CD7A9F"/>
    <w:rsid w:val="00DC2C81"/>
    <w:rsid w:val="00E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12B4"/>
  <w15:chartTrackingRefBased/>
  <w15:docId w15:val="{B72853B6-D90C-455A-A4BF-F6323EE9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A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A9F"/>
    <w:rPr>
      <w:sz w:val="18"/>
      <w:szCs w:val="18"/>
    </w:rPr>
  </w:style>
  <w:style w:type="paragraph" w:styleId="a7">
    <w:name w:val="List Paragraph"/>
    <w:basedOn w:val="a"/>
    <w:qFormat/>
    <w:rsid w:val="00CD7A9F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uiPriority w:val="39"/>
    <w:rsid w:val="00CD7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之畅</dc:creator>
  <cp:keywords/>
  <dc:description/>
  <cp:lastModifiedBy>王 之畅</cp:lastModifiedBy>
  <cp:revision>2</cp:revision>
  <dcterms:created xsi:type="dcterms:W3CDTF">2020-06-02T08:48:00Z</dcterms:created>
  <dcterms:modified xsi:type="dcterms:W3CDTF">2020-06-02T13:13:00Z</dcterms:modified>
</cp:coreProperties>
</file>