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7"/>
        <w:gridCol w:w="2287"/>
        <w:gridCol w:w="2287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287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f(C + M)</w:t>
            </w:r>
          </w:p>
        </w:tc>
        <w:tc>
          <w:tcPr>
            <w:tcW w:w="2288" w:type="dxa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Сф + Мф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287" w:type="dxa"/>
          </w:tcPr>
          <w:p>
            <w:pPr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0</w:t>
            </w:r>
            <w:r>
              <w:rPr>
                <w:rFonts w:hint="default"/>
                <w:lang w:val="en-US"/>
              </w:rPr>
              <w:t>.000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100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2288" w:type="dxa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287" w:type="dxa"/>
          </w:tcPr>
          <w:p>
            <w:pPr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en-US"/>
              </w:rPr>
              <w:t>0.</w:t>
            </w:r>
            <w:r>
              <w:rPr>
                <w:rFonts w:hint="default"/>
                <w:lang w:val="ru-RU"/>
              </w:rPr>
              <w:t>007</w:t>
            </w:r>
          </w:p>
          <w:p>
            <w:pPr>
              <w:spacing w:after="0" w:line="240" w:lineRule="auto"/>
            </w:pPr>
          </w:p>
        </w:tc>
        <w:tc>
          <w:tcPr>
            <w:tcW w:w="2287" w:type="dxa"/>
          </w:tcPr>
          <w:p>
            <w:pPr>
              <w:spacing w:after="0" w:line="240" w:lineRule="auto"/>
              <w:jc w:val="center"/>
              <w:rPr>
                <w:vertAlign w:val="superscript"/>
                <w:lang w:val="en-US"/>
              </w:rPr>
            </w:pPr>
            <w:r>
              <w:t>1000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2288" w:type="dxa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</w:rPr>
              <w:t>752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884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287" w:type="dxa"/>
          </w:tcPr>
          <w:p>
            <w:pPr>
              <w:spacing w:after="0" w:line="240" w:lineRule="auto"/>
              <w:jc w:val="center"/>
            </w:pPr>
            <w:r>
              <w:t>10000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0.885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10000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2288" w:type="dxa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</w:rPr>
              <w:t>74 903 772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287" w:type="dxa"/>
          </w:tcPr>
          <w:p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68</w:t>
            </w:r>
            <w:r>
              <w:t>.</w:t>
            </w:r>
            <w:r>
              <w:rPr>
                <w:rFonts w:hint="default"/>
                <w:lang w:val="ru-RU"/>
              </w:rPr>
              <w:t>387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100000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2288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hint="default"/>
              </w:rPr>
              <w:t>3 214 789 953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>
      <w: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0" distR="0">
            <wp:extent cx="5486400" cy="3200400"/>
            <wp:effectExtent l="4445" t="4445" r="10795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18"/>
    <w:rsid w:val="001E4A18"/>
    <w:rsid w:val="003D6619"/>
    <w:rsid w:val="00913EB8"/>
    <w:rsid w:val="009E60B0"/>
    <w:rsid w:val="00B20E28"/>
    <w:rsid w:val="00B34072"/>
    <w:rsid w:val="00BB68AC"/>
    <w:rsid w:val="00EA04C9"/>
    <w:rsid w:val="00ED2EB7"/>
    <w:rsid w:val="38445098"/>
    <w:rsid w:val="7B30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f(C+M) от СФ+МФ)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1000000</c:v>
                </c:pt>
                <c:pt idx="2">
                  <c:v>100000000</c:v>
                </c:pt>
                <c:pt idx="3">
                  <c:v>10000000000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7478</c:v>
                </c:pt>
                <c:pt idx="1">
                  <c:v>752884</c:v>
                </c:pt>
                <c:pt idx="2">
                  <c:v>74903772</c:v>
                </c:pt>
                <c:pt idx="3">
                  <c:v>3214789953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78892320"/>
        <c:axId val="244268752"/>
      </c:lineChart>
      <c:catAx>
        <c:axId val="37889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4268752"/>
        <c:crosses val="autoZero"/>
        <c:auto val="1"/>
        <c:lblAlgn val="ctr"/>
        <c:lblOffset val="100"/>
        <c:noMultiLvlLbl val="0"/>
      </c:catAx>
      <c:valAx>
        <c:axId val="24426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889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500694444444444"/>
          <c:y val="0.151785714285714"/>
          <c:w val="0.922731481481481"/>
          <c:h val="0.66198412698412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N от 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0.007</c:v>
                </c:pt>
                <c:pt idx="2">
                  <c:v>0.885</c:v>
                </c:pt>
                <c:pt idx="3">
                  <c:v>68.387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19281807"/>
        <c:axId val="60712623"/>
      </c:lineChart>
      <c:catAx>
        <c:axId val="519281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712623"/>
        <c:crosses val="autoZero"/>
        <c:auto val="1"/>
        <c:lblAlgn val="ctr"/>
        <c:lblOffset val="100"/>
        <c:noMultiLvlLbl val="0"/>
      </c:catAx>
      <c:valAx>
        <c:axId val="6071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9281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117</Characters>
  <Lines>1</Lines>
  <Paragraphs>1</Paragraphs>
  <TotalTime>8</TotalTime>
  <ScaleCrop>false</ScaleCrop>
  <LinksUpToDate>false</LinksUpToDate>
  <CharactersWithSpaces>136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2023-02-14T11:42:00Z</dcterms:created>
  <dc:creator>Диёр Кобилов</dc:creator>
  <cp:lastModifiedBy>Никита</cp:lastModifiedBy>
  <dcterms:modified xsi:type="dcterms:W3CDTF">2023-02-21T11:53:11Z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E191701589944A5FA51117E2740A5534</vt:lpwstr>
  </property>
</Properties>
</file>