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68367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  <w:r w:rsidRPr="0068367C">
        <w:rPr>
          <w:rFonts w:ascii="Times New Roman" w:hAnsi="Times New Roman" w:cs="Times New Roman"/>
          <w:b/>
          <w:sz w:val="28"/>
          <w:szCs w:val="28"/>
        </w:rPr>
        <w:t>1.Архитектура экспертной системы</w:t>
      </w:r>
    </w:p>
    <w:p w:rsidR="00A946CD" w:rsidRPr="0068367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  <w:r w:rsidRPr="0068367C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68367C">
        <w:rPr>
          <w:rFonts w:ascii="Times New Roman" w:hAnsi="Times New Roman" w:cs="Times New Roman"/>
          <w:b/>
          <w:sz w:val="28"/>
          <w:szCs w:val="28"/>
        </w:rPr>
        <w:t xml:space="preserve">. Модуль прогнозирования последствий  инцидента, связанного с разливом нефтепродуктов    </w:t>
      </w:r>
    </w:p>
    <w:p w:rsidR="00A946CD" w:rsidRPr="00DB7824" w:rsidRDefault="00A946CD" w:rsidP="00A946CD">
      <w:pPr>
        <w:pStyle w:val="a4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Модель прогнозирования</w:t>
      </w:r>
    </w:p>
    <w:p w:rsidR="00A946CD" w:rsidRDefault="00A946CD" w:rsidP="00A946CD">
      <w:pPr>
        <w:pStyle w:val="a4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Исходные данные  и понятия модели прогнозирования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Исходные данные для  прогнозирования  описаны в таблице  1.1.1.1. 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Табл. 1.1.1.1. Исходные данные для прогнозирования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7"/>
        <w:gridCol w:w="7088"/>
      </w:tblGrid>
      <w:tr w:rsidR="00A946CD" w:rsidTr="00180513">
        <w:tc>
          <w:tcPr>
            <w:tcW w:w="2376" w:type="dxa"/>
          </w:tcPr>
          <w:p w:rsidR="00A946CD" w:rsidRPr="00F63D9E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 данных</w:t>
            </w:r>
          </w:p>
        </w:tc>
        <w:tc>
          <w:tcPr>
            <w:tcW w:w="7088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</w:t>
            </w:r>
          </w:p>
        </w:tc>
      </w:tr>
      <w:tr w:rsidR="00A946CD" w:rsidTr="00180513">
        <w:tc>
          <w:tcPr>
            <w:tcW w:w="2376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Инцидент</w:t>
            </w:r>
          </w:p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Incident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7088" w:type="dxa"/>
          </w:tcPr>
          <w:p w:rsidR="00A946CD" w:rsidRPr="00554E38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4E38">
              <w:rPr>
                <w:rFonts w:ascii="Times New Roman" w:hAnsi="Times New Roman" w:cs="Times New Roman"/>
                <w:sz w:val="28"/>
                <w:szCs w:val="28"/>
              </w:rPr>
              <w:t>дата и время разлива нефтепродуктов;</w:t>
            </w:r>
          </w:p>
          <w:p w:rsidR="00A946CD" w:rsidRPr="00554E38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4E38">
              <w:rPr>
                <w:rFonts w:ascii="Times New Roman" w:hAnsi="Times New Roman" w:cs="Times New Roman"/>
                <w:sz w:val="28"/>
                <w:szCs w:val="28"/>
              </w:rPr>
              <w:t>дата и время регистрации инцидента;</w:t>
            </w:r>
          </w:p>
          <w:p w:rsidR="00A946CD" w:rsidRPr="00554E38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географические </w:t>
            </w:r>
            <w:r w:rsidRPr="00554E38">
              <w:rPr>
                <w:rFonts w:ascii="Times New Roman" w:hAnsi="Times New Roman" w:cs="Times New Roman"/>
                <w:sz w:val="28"/>
                <w:szCs w:val="28"/>
              </w:rPr>
              <w:t>координаты разлива (место);</w:t>
            </w:r>
          </w:p>
          <w:p w:rsidR="00A946CD" w:rsidRPr="00554E38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4E38">
              <w:rPr>
                <w:rFonts w:ascii="Times New Roman" w:hAnsi="Times New Roman" w:cs="Times New Roman"/>
                <w:sz w:val="28"/>
                <w:szCs w:val="28"/>
              </w:rPr>
              <w:t>техногенный объект (и его характеристики), на котором произошел инцидент;</w:t>
            </w:r>
          </w:p>
          <w:p w:rsidR="00A946CD" w:rsidRPr="00554E38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4E38">
              <w:rPr>
                <w:rFonts w:ascii="Times New Roman" w:hAnsi="Times New Roman" w:cs="Times New Roman"/>
                <w:sz w:val="28"/>
                <w:szCs w:val="28"/>
              </w:rPr>
              <w:t>тип разлитого нефтепродукта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(и его свойства)</w:t>
            </w:r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A946CD" w:rsidRPr="00554E38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4E38">
              <w:rPr>
                <w:rFonts w:ascii="Times New Roman" w:hAnsi="Times New Roman" w:cs="Times New Roman"/>
                <w:sz w:val="28"/>
                <w:szCs w:val="28"/>
              </w:rPr>
              <w:t>объем  разлитого нефтепродукта;</w:t>
            </w:r>
          </w:p>
          <w:p w:rsidR="00A946CD" w:rsidRPr="00554E38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4E38">
              <w:rPr>
                <w:rFonts w:ascii="Times New Roman" w:hAnsi="Times New Roman" w:cs="Times New Roman"/>
                <w:sz w:val="28"/>
                <w:szCs w:val="28"/>
              </w:rPr>
              <w:t xml:space="preserve">кадастровая характеристика земли.   </w:t>
            </w:r>
          </w:p>
        </w:tc>
      </w:tr>
      <w:tr w:rsidR="00A946CD" w:rsidTr="00180513">
        <w:tc>
          <w:tcPr>
            <w:tcW w:w="2376" w:type="dxa"/>
          </w:tcPr>
          <w:p w:rsidR="00A946CD" w:rsidRPr="00554E38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Опорные геологические точки </w:t>
            </w:r>
          </w:p>
        </w:tc>
        <w:tc>
          <w:tcPr>
            <w:tcW w:w="7088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географических точек, которые  предположительно попадут в зону загрязнения. Для каждой точки  известны следующие характеристики:</w:t>
            </w:r>
          </w:p>
          <w:p w:rsidR="00A946CD" w:rsidRPr="0020739A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географические координаты;</w:t>
            </w:r>
          </w:p>
          <w:p w:rsidR="00A946CD" w:rsidRPr="0020739A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высота над уровнем моря;</w:t>
            </w:r>
          </w:p>
          <w:p w:rsidR="00A946CD" w:rsidRPr="0020739A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тип грунта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(и его свойства)</w:t>
            </w:r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A946CD" w:rsidRPr="0020739A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глубина грунтовых вод.</w:t>
            </w:r>
          </w:p>
        </w:tc>
      </w:tr>
      <w:tr w:rsidR="00A946CD" w:rsidTr="00180513">
        <w:tc>
          <w:tcPr>
            <w:tcW w:w="2376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Природоохранные объекты  </w:t>
            </w:r>
          </w:p>
          <w:p w:rsidR="00A946CD" w:rsidRPr="00554E38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Перечень  природоохранных объектов, которые предположительно попадут в зону загрязнения. Каждый объект  описывается одной или нескольким  географическими точками, для  каждой из которых известны следующие характеристики:</w:t>
            </w:r>
          </w:p>
          <w:p w:rsidR="00A946CD" w:rsidRPr="0020739A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географические координаты;</w:t>
            </w:r>
          </w:p>
          <w:p w:rsidR="00A946CD" w:rsidRPr="0020739A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высота над уровнем моря;</w:t>
            </w:r>
          </w:p>
          <w:p w:rsidR="00A946CD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тип грунта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(и его свойства)</w:t>
            </w:r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A946CD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глубина грунтовых вод</w:t>
            </w:r>
          </w:p>
          <w:p w:rsidR="00A946CD" w:rsidRPr="0020739A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4E38">
              <w:rPr>
                <w:rFonts w:ascii="Times New Roman" w:hAnsi="Times New Roman" w:cs="Times New Roman"/>
                <w:sz w:val="28"/>
                <w:szCs w:val="28"/>
              </w:rPr>
              <w:t>кадастровая характеристика земли</w:t>
            </w:r>
            <w:r w:rsidRPr="0020739A"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</w:p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</w:tbl>
    <w:p w:rsidR="00A946CD" w:rsidRPr="003C579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Координаты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Coordinates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E244C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– географические координаты географической точки, используемой в модели. Свойство  понятия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1.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Табл. 1. Свойства понятия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latitude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широта в градусах (точность 5 знаков),  диапазон  северной  широты от 0 до 90 градусов, южной  от -90 до 0 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longitude </w:t>
            </w:r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долгота в градусах (точность 5 знаков),  диапазон  восточной долготы  от 0 до 180 градусов, южной  от -180 до 0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GroundType</w:t>
      </w:r>
      <w:proofErr w:type="spellEnd"/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AC2752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AC2752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 определяющее</w:t>
      </w:r>
      <w:r w:rsidRPr="00AC27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геологические характеристики в географической точке земной поверхности.  Свойства  понятия  </w:t>
      </w:r>
      <w:r w:rsidRPr="00AC2752">
        <w:rPr>
          <w:rFonts w:ascii="Times New Roman" w:hAnsi="Times New Roman" w:cs="Times New Roman"/>
          <w:b/>
          <w:sz w:val="28"/>
          <w:szCs w:val="28"/>
        </w:rPr>
        <w:t>Тип грунта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2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грунта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грунта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porosity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пористость, безразмерная величина в диапазоне от 0 до 1; определяет способность грунта задерживать (впитывать) нефтепродукты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holdmigration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задержки миграции нефтепродуктов, </w:t>
            </w:r>
            <w:r w:rsidRPr="00D014F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определяет  …, безразмерная величина в диапазоне от 0 до 1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waterfilter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коэффициент</w:t>
            </w: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фильтрации воды 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diffusion 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коэффициент диффузии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distribution 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коэффициент распределения 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sorption 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коэффициент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собрции</w:t>
            </w:r>
            <w:proofErr w:type="spellEnd"/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AC2752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 w:rsidR="00E774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PetrochemicalType</w:t>
      </w:r>
      <w:proofErr w:type="spellEnd"/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– понятие определяющее название и свойства нефтепродукта. Свойства  понятия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3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3. Свойства понятия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нефтепродукта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нефтепродукта  </w:t>
            </w:r>
          </w:p>
        </w:tc>
      </w:tr>
      <w:tr w:rsidR="00A946CD" w:rsidTr="00180513">
        <w:tc>
          <w:tcPr>
            <w:tcW w:w="3190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boilingtemp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температура кипения  в градусах Цельсия</w:t>
            </w:r>
          </w:p>
        </w:tc>
      </w:tr>
      <w:tr w:rsidR="00A946CD" w:rsidTr="00180513">
        <w:tc>
          <w:tcPr>
            <w:tcW w:w="3190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плотность в граммах на сантиметр кубический </w:t>
            </w:r>
            <w:r w:rsidRPr="00D014F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viscocity</w:t>
            </w:r>
            <w:proofErr w:type="spellEnd"/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кинематическая вязкость миллиметры квадратные в секунду</w:t>
            </w: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solubility  </w:t>
            </w:r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растворимость миллиграммы в дециметре кубическом  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Тип инцидента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IncidentType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 происшествие (инцидент), связанный с разливом нефтепродукта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инцидента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инцидента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типа  инцидента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C26E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5C26EC">
        <w:rPr>
          <w:rFonts w:ascii="Times New Roman" w:hAnsi="Times New Roman" w:cs="Times New Roman"/>
          <w:b/>
          <w:sz w:val="28"/>
          <w:szCs w:val="28"/>
          <w:lang w:val="en-US"/>
        </w:rPr>
        <w:t>CadastreType</w:t>
      </w:r>
      <w:proofErr w:type="spellEnd"/>
      <w:r w:rsidRPr="005C26E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участи земли на основе  данных из  </w:t>
      </w:r>
      <w:r w:rsidRPr="00E170EF">
        <w:rPr>
          <w:rFonts w:ascii="Times New Roman" w:hAnsi="Times New Roman" w:cs="Times New Roman"/>
          <w:color w:val="FF0000"/>
          <w:sz w:val="28"/>
          <w:szCs w:val="28"/>
        </w:rPr>
        <w:t>земельного кадастра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кадастрового типа земли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 кадастрового типа земли 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Тип техногенного объекта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RiskObjectType</w:t>
      </w:r>
      <w:proofErr w:type="spellEnd"/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техногенный объекты по типам.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техногенного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типа  техногенного объекта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580A1A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>Тип природоохранного объекта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EcoObjectType</w:t>
      </w:r>
      <w:proofErr w:type="spellEnd"/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природоохранного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 </w:t>
      </w:r>
      <w:r w:rsidRPr="00103A37">
        <w:rPr>
          <w:rFonts w:ascii="Times New Roman" w:hAnsi="Times New Roman" w:cs="Times New Roman"/>
          <w:sz w:val="28"/>
          <w:szCs w:val="28"/>
        </w:rPr>
        <w:t xml:space="preserve">–  понятие, классифицирующее </w:t>
      </w:r>
      <w:r>
        <w:rPr>
          <w:rFonts w:ascii="Times New Roman" w:hAnsi="Times New Roman" w:cs="Times New Roman"/>
          <w:sz w:val="28"/>
          <w:szCs w:val="28"/>
        </w:rPr>
        <w:t xml:space="preserve">природоохранные 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объекты по типам.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7. Свойства понятия  Т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объекта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природоохранного объекта 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 типа природоохранного объекта 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 w:rsidRPr="009918AF">
        <w:rPr>
          <w:rFonts w:ascii="Times New Roman" w:hAnsi="Times New Roman" w:cs="Times New Roman"/>
          <w:b/>
          <w:sz w:val="28"/>
          <w:szCs w:val="28"/>
        </w:rPr>
        <w:t>(</w:t>
      </w:r>
      <w:r w:rsidRPr="009918AF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Pr="009918A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 w:rsidRPr="007A1573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1573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>
        <w:rPr>
          <w:rFonts w:ascii="Times New Roman" w:hAnsi="Times New Roman" w:cs="Times New Roman"/>
          <w:b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 xml:space="preserve">географическая точка, с заданными геологическими свойствами. Свойства  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точка</w:t>
      </w:r>
      <w:r>
        <w:rPr>
          <w:rFonts w:ascii="Times New Roman" w:hAnsi="Times New Roman" w:cs="Times New Roman"/>
          <w:sz w:val="28"/>
          <w:szCs w:val="28"/>
        </w:rPr>
        <w:t xml:space="preserve"> описано в     табл. </w:t>
      </w:r>
      <w:r w:rsidRPr="00D1479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46CD" w:rsidRPr="007A1573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Свойства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 точка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coordinates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географические координаты точки (п.1.1.1.1.1) 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waterdeep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грунтовых вод в метрах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над уровнем моря в метрах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D1479B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774C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RiskObject</w:t>
      </w:r>
      <w:proofErr w:type="spellEnd"/>
      <w:r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понятие, описывающее  любое предприятие, деятельность которого может привести к инциденту, связанного с разливом нефтепродуктов.   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87626D">
        <w:rPr>
          <w:rFonts w:ascii="Times New Roman" w:hAnsi="Times New Roman" w:cs="Times New Roman"/>
          <w:b/>
          <w:sz w:val="28"/>
          <w:szCs w:val="28"/>
        </w:rPr>
        <w:t>Т</w:t>
      </w:r>
      <w:r w:rsidRPr="00025D2D">
        <w:rPr>
          <w:rFonts w:ascii="Times New Roman" w:hAnsi="Times New Roman" w:cs="Times New Roman"/>
          <w:b/>
          <w:sz w:val="28"/>
          <w:szCs w:val="28"/>
        </w:rPr>
        <w:t>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ногенный объект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центр техногенного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riskobjecttype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техногенного объекта (п. 1.1.1.1.7)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техногенного объекта  и его адрес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D1479B" w:rsidRDefault="00FF3021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lastRenderedPageBreak/>
        <w:t>Природоохранный объект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73D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1A73D5">
        <w:rPr>
          <w:rFonts w:ascii="Times New Roman" w:hAnsi="Times New Roman" w:cs="Times New Roman"/>
          <w:b/>
          <w:sz w:val="28"/>
          <w:szCs w:val="28"/>
          <w:lang w:val="en-US"/>
        </w:rPr>
        <w:t>EcoObject</w:t>
      </w:r>
      <w:proofErr w:type="spellEnd"/>
      <w:r w:rsidRPr="001A73D5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 w:rsidRPr="00D1479B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 – </w:t>
      </w:r>
      <w:r w:rsidRPr="00B16DAB">
        <w:rPr>
          <w:rFonts w:ascii="Times New Roman" w:hAnsi="Times New Roman" w:cs="Times New Roman"/>
          <w:sz w:val="28"/>
          <w:szCs w:val="28"/>
        </w:rPr>
        <w:t>понятие, описывающее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любой  географический объект, загрязнение которого при разливе нефтепродуктов может привести к серьезным (с точки зрения экологии) последствиям. 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10.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ecoobjecttype</w:t>
            </w:r>
            <w:proofErr w:type="spellEnd"/>
          </w:p>
        </w:tc>
        <w:tc>
          <w:tcPr>
            <w:tcW w:w="6274" w:type="dxa"/>
          </w:tcPr>
          <w:p w:rsidR="00A946CD" w:rsidRPr="001A73D5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природоохранного объекта  (п.1.1.1.1.7)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ближайшая точка природоохранного 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природоохранного объекта </w:t>
            </w:r>
          </w:p>
        </w:tc>
      </w:tr>
    </w:tbl>
    <w:p w:rsidR="00A946CD" w:rsidRPr="001A73D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AnchorPoint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FF6C86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геологическая точка, для которой известны все ее геологические свойства (п.1.1.1.1.4). Свойства 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Опорной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геологической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  .   </w:t>
      </w: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11. Свойства понятия  </w:t>
      </w:r>
      <w:r w:rsidRPr="002434B1">
        <w:rPr>
          <w:rFonts w:ascii="Times New Roman" w:hAnsi="Times New Roman" w:cs="Times New Roman"/>
          <w:b/>
          <w:sz w:val="28"/>
          <w:szCs w:val="28"/>
        </w:rPr>
        <w:t>Опорн</w:t>
      </w:r>
      <w:r>
        <w:rPr>
          <w:rFonts w:ascii="Times New Roman" w:hAnsi="Times New Roman" w:cs="Times New Roman"/>
          <w:b/>
          <w:sz w:val="28"/>
          <w:szCs w:val="28"/>
        </w:rPr>
        <w:t>ая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геологическая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A946CD" w:rsidRPr="001A73D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Разлив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нефтепродукта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18AF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9918AF">
        <w:rPr>
          <w:rFonts w:ascii="Times New Roman" w:hAnsi="Times New Roman" w:cs="Times New Roman"/>
          <w:b/>
          <w:sz w:val="28"/>
          <w:szCs w:val="28"/>
          <w:lang w:val="en-US"/>
        </w:rPr>
        <w:t>SpreadPoint</w:t>
      </w:r>
      <w:proofErr w:type="spellEnd"/>
      <w:r w:rsidRPr="009918A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Разлив </w:t>
      </w:r>
      <w:r w:rsidR="000116E2">
        <w:rPr>
          <w:rFonts w:ascii="Times New Roman" w:hAnsi="Times New Roman" w:cs="Times New Roman"/>
          <w:b/>
          <w:sz w:val="28"/>
          <w:szCs w:val="28"/>
        </w:rPr>
        <w:t>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 -  </w:t>
      </w:r>
      <w:r>
        <w:rPr>
          <w:rFonts w:ascii="Times New Roman" w:hAnsi="Times New Roman" w:cs="Times New Roman"/>
          <w:sz w:val="28"/>
          <w:szCs w:val="28"/>
        </w:rPr>
        <w:t xml:space="preserve">понятие, характеризующее утечку  нефтепродукта в геологической точке.  Свойства  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>
        <w:rPr>
          <w:rFonts w:ascii="Times New Roman" w:hAnsi="Times New Roman" w:cs="Times New Roman"/>
          <w:sz w:val="28"/>
          <w:szCs w:val="28"/>
        </w:rPr>
        <w:t xml:space="preserve"> описано в    табл. </w:t>
      </w:r>
      <w:r w:rsidRPr="00D1479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2. Свойства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 w:rsidR="000116E2" w:rsidRP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b/>
          <w:sz w:val="28"/>
          <w:szCs w:val="28"/>
        </w:rPr>
        <w:t>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6C5156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геологическая точка 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- центр разлива 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  <w:proofErr w:type="spellEnd"/>
          </w:p>
        </w:tc>
        <w:tc>
          <w:tcPr>
            <w:tcW w:w="6274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A946CD" w:rsidTr="00180513">
        <w:tc>
          <w:tcPr>
            <w:tcW w:w="3190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riskobject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техногенный объект (п.1.1.1.1.9), если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 разлив не связан с техногенным объектом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  <w:proofErr w:type="spellEnd"/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(п.1.1.1.1.3)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volume </w:t>
            </w:r>
          </w:p>
        </w:tc>
        <w:tc>
          <w:tcPr>
            <w:tcW w:w="6274" w:type="dxa"/>
          </w:tcPr>
          <w:p w:rsidR="00A946CD" w:rsidRPr="00A549D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разлитого нефтепродукта в метрах куб.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(Incident)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D8183D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– происшествие, связанное с разливом нефтепродуктов.  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3.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3. Свойства понятия  </w:t>
      </w:r>
      <w:r w:rsidRPr="003F6C5B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инцидента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incidenttype</w:t>
            </w:r>
            <w:proofErr w:type="spellEnd"/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тип инцидента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(1.1.1.1.4)</w:t>
            </w: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 и время инцидента  </w:t>
            </w:r>
          </w:p>
        </w:tc>
      </w:tr>
      <w:tr w:rsidR="00A946CD" w:rsidTr="00180513">
        <w:tc>
          <w:tcPr>
            <w:tcW w:w="3190" w:type="dxa"/>
          </w:tcPr>
          <w:p w:rsidR="00A946CD" w:rsidRPr="007D068A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date_message</w:t>
            </w:r>
            <w:proofErr w:type="spellEnd"/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и время регистрации инцидента в системе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spreadpoint</w:t>
            </w:r>
            <w:proofErr w:type="spellEnd"/>
          </w:p>
        </w:tc>
        <w:tc>
          <w:tcPr>
            <w:tcW w:w="6274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разлив 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1.1.1.1.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12)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B703D9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703D9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SreadingCoefficient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703D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 w:rsidRPr="00CF6882">
        <w:rPr>
          <w:rFonts w:ascii="Times New Roman" w:hAnsi="Times New Roman" w:cs="Times New Roman"/>
          <w:sz w:val="28"/>
          <w:szCs w:val="28"/>
        </w:rPr>
        <w:t xml:space="preserve"> – целочисленная величина, позволяющая получить площадь  разлива нефтепродукта исходя из типа нефтепродукта,  объема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разлива</w:t>
      </w:r>
      <w:r w:rsidRPr="00CF6882">
        <w:rPr>
          <w:rFonts w:ascii="Times New Roman" w:hAnsi="Times New Roman" w:cs="Times New Roman"/>
          <w:sz w:val="28"/>
          <w:szCs w:val="28"/>
        </w:rPr>
        <w:t>, типа грунта, и угла наклона</w:t>
      </w:r>
      <w:r>
        <w:rPr>
          <w:rFonts w:ascii="Times New Roman" w:hAnsi="Times New Roman" w:cs="Times New Roman"/>
          <w:sz w:val="28"/>
          <w:szCs w:val="28"/>
        </w:rPr>
        <w:t xml:space="preserve"> плоскости поверхности</w:t>
      </w:r>
      <w:r w:rsidRPr="00CF68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размерность метр квадратный</w:t>
      </w:r>
      <w:r w:rsidRPr="00D1479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метр кубический.</w:t>
      </w:r>
      <w:r w:rsidRPr="00CF6882"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14.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4. Свойства понятия  </w:t>
      </w:r>
      <w:r w:rsidRPr="00B703D9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  <w:proofErr w:type="spellEnd"/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(п.1.1.1.1.3)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minvalue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объема нефтепродукта в метрах кубических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minvalue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 значение диапазона объема нефтепродукта в метрах кубических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minangle</w:t>
            </w:r>
            <w:proofErr w:type="spellEnd"/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 угла наклона в градусах 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maxangle</w:t>
            </w:r>
            <w:proofErr w:type="spellEnd"/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значение диапазона  угла наклона в градусах 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 xml:space="preserve">value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значение коэффициента растекания нефтепродукта м</w:t>
            </w:r>
            <w:r w:rsidRPr="00D147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м3</w:t>
            </w:r>
          </w:p>
        </w:tc>
      </w:tr>
    </w:tbl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Pr="00B703D9" w:rsidRDefault="00673BA6" w:rsidP="00673BA6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Наземная точка загрязнения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GroundPolution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703D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Наземная точка загрязнения </w:t>
      </w:r>
      <w:r w:rsidRPr="00CF688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геологическая  точка (п.1.1.1.1.11), которая предположительно (в соответствии с прогнозом) попала в зону наземного пятна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GroundBlur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рассматривается ниже) загрязнения и для нее могут быть спрогнозированы некоторые  характеристики загрязнения. </w:t>
      </w:r>
      <w:r w:rsidRPr="00673BA6">
        <w:rPr>
          <w:rFonts w:ascii="Times New Roman" w:hAnsi="Times New Roman" w:cs="Times New Roman"/>
          <w:b/>
          <w:sz w:val="28"/>
          <w:szCs w:val="28"/>
        </w:rPr>
        <w:t>Наземные точки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формируются (вычисляются) на основе опорных точек,  природоохранных объектов, техногенных объектов (на основе всех типов геологических точек).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Наземная точка загрязнения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15. 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73BA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5.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673BA6" w:rsidTr="00180513">
        <w:tc>
          <w:tcPr>
            <w:tcW w:w="3190" w:type="dxa"/>
          </w:tcPr>
          <w:p w:rsidR="00673BA6" w:rsidRDefault="00673BA6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673BA6" w:rsidRDefault="00673BA6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673BA6" w:rsidTr="00180513">
        <w:tc>
          <w:tcPr>
            <w:tcW w:w="3190" w:type="dxa"/>
          </w:tcPr>
          <w:p w:rsidR="00673BA6" w:rsidRPr="006C5156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673BA6" w:rsidRPr="00D8183D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sz w:val="28"/>
                <w:szCs w:val="28"/>
              </w:rPr>
              <w:t>геологическая точка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</w:t>
            </w:r>
          </w:p>
        </w:tc>
      </w:tr>
      <w:tr w:rsidR="00673BA6" w:rsidTr="00180513">
        <w:tc>
          <w:tcPr>
            <w:tcW w:w="3190" w:type="dxa"/>
          </w:tcPr>
          <w:p w:rsidR="00673BA6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  <w:proofErr w:type="spellEnd"/>
          </w:p>
        </w:tc>
        <w:tc>
          <w:tcPr>
            <w:tcW w:w="6274" w:type="dxa"/>
          </w:tcPr>
          <w:p w:rsidR="00673BA6" w:rsidRPr="005228FF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673BA6" w:rsidTr="00180513">
        <w:tc>
          <w:tcPr>
            <w:tcW w:w="3190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нефтепродукта (п.1.1.1.1.3)</w:t>
            </w:r>
          </w:p>
        </w:tc>
      </w:tr>
      <w:tr w:rsidR="00673BA6" w:rsidTr="00180513">
        <w:tc>
          <w:tcPr>
            <w:tcW w:w="3190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концентрация нефтепродукт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грунте опорной точки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– прогнозируемая</w:t>
            </w:r>
            <w:r w:rsidR="00180513" w:rsidRPr="00FF38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</w:t>
            </w:r>
            <w:r w:rsidR="0018051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="00180513" w:rsidRPr="00FF38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величина, измеряется в миллиграммах на кг</w:t>
            </w:r>
          </w:p>
        </w:tc>
      </w:tr>
      <w:tr w:rsidR="00673BA6" w:rsidTr="00180513">
        <w:tc>
          <w:tcPr>
            <w:tcW w:w="3190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интервал времени, за который загрязнение достигнет  грунтовых вод –  прогнозируемая </w:t>
            </w:r>
            <w:r w:rsidR="00180513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(</w:t>
            </w:r>
            <w:r w:rsidR="0018051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="00180513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)</w:t>
            </w:r>
            <w:r w:rsidR="00180513"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сутках    </w:t>
            </w:r>
          </w:p>
        </w:tc>
      </w:tr>
    </w:tbl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0613C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Водная точка загрязнения </w:t>
      </w:r>
      <w:r w:rsidR="005702F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5702F7">
        <w:rPr>
          <w:rFonts w:ascii="Times New Roman" w:hAnsi="Times New Roman" w:cs="Times New Roman"/>
          <w:b/>
          <w:sz w:val="28"/>
          <w:szCs w:val="28"/>
          <w:lang w:val="en-US"/>
        </w:rPr>
        <w:t>WaterPollution</w:t>
      </w:r>
      <w:proofErr w:type="spellEnd"/>
      <w:r w:rsidR="005702F7">
        <w:rPr>
          <w:rFonts w:ascii="Times New Roman" w:hAnsi="Times New Roman" w:cs="Times New Roman"/>
          <w:b/>
          <w:sz w:val="28"/>
          <w:szCs w:val="28"/>
        </w:rPr>
        <w:t>)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80513">
        <w:rPr>
          <w:rFonts w:ascii="Times New Roman" w:hAnsi="Times New Roman" w:cs="Times New Roman"/>
          <w:b/>
          <w:sz w:val="28"/>
          <w:szCs w:val="28"/>
        </w:rPr>
        <w:t>Водная</w:t>
      </w:r>
      <w:r>
        <w:rPr>
          <w:rFonts w:ascii="Times New Roman" w:hAnsi="Times New Roman" w:cs="Times New Roman"/>
          <w:b/>
          <w:sz w:val="28"/>
          <w:szCs w:val="28"/>
        </w:rPr>
        <w:t xml:space="preserve"> точка загрязнения </w:t>
      </w:r>
      <w:r w:rsidRPr="00CF688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геологическая  точка (п.1.1.1.1.11), которая предположительно (в соответствии с прогнозом) попала в зону водного  пятна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WaterBlur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рассматривается ниже) загрязнения и для нее могут быть спрогнозированы некоторые  характеристики загрязнения.</w:t>
      </w:r>
      <w:r w:rsidR="00180513">
        <w:rPr>
          <w:rFonts w:ascii="Times New Roman" w:hAnsi="Times New Roman" w:cs="Times New Roman"/>
          <w:sz w:val="28"/>
          <w:szCs w:val="28"/>
        </w:rPr>
        <w:t xml:space="preserve"> </w:t>
      </w:r>
      <w:r w:rsidR="00180513">
        <w:rPr>
          <w:rFonts w:ascii="Times New Roman" w:hAnsi="Times New Roman" w:cs="Times New Roman"/>
          <w:b/>
          <w:sz w:val="28"/>
          <w:szCs w:val="28"/>
        </w:rPr>
        <w:t xml:space="preserve">Водные </w:t>
      </w:r>
      <w:r w:rsidRPr="00673BA6">
        <w:rPr>
          <w:rFonts w:ascii="Times New Roman" w:hAnsi="Times New Roman" w:cs="Times New Roman"/>
          <w:b/>
          <w:sz w:val="28"/>
          <w:szCs w:val="28"/>
        </w:rPr>
        <w:t>точки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формируются (вычисляются) на основе опорных точек,  природоохранных объектов, техногенных объектов (на основе всех типов геологических точек). Свойства понятия </w:t>
      </w:r>
      <w:r w:rsidR="00180513">
        <w:rPr>
          <w:rFonts w:ascii="Times New Roman" w:hAnsi="Times New Roman" w:cs="Times New Roman"/>
          <w:b/>
          <w:sz w:val="28"/>
          <w:szCs w:val="28"/>
        </w:rPr>
        <w:t xml:space="preserve">Водная точка загрязнения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18051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3BA6" w:rsidRDefault="00673BA6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18051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6.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Водная точка загрязнения</w:t>
      </w:r>
      <w:r w:rsidR="005702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180513" w:rsidTr="00180513">
        <w:tc>
          <w:tcPr>
            <w:tcW w:w="3190" w:type="dxa"/>
          </w:tcPr>
          <w:p w:rsidR="00180513" w:rsidRDefault="00180513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180513" w:rsidRDefault="00180513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180513" w:rsidTr="00180513">
        <w:tc>
          <w:tcPr>
            <w:tcW w:w="3190" w:type="dxa"/>
          </w:tcPr>
          <w:p w:rsidR="00180513" w:rsidRPr="006C5156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180513" w:rsidRPr="00D8183D" w:rsidRDefault="00180513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sz w:val="28"/>
                <w:szCs w:val="28"/>
              </w:rPr>
              <w:t>геологическая точка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</w:t>
            </w:r>
          </w:p>
        </w:tc>
      </w:tr>
      <w:tr w:rsidR="00180513" w:rsidTr="00180513">
        <w:tc>
          <w:tcPr>
            <w:tcW w:w="3190" w:type="dxa"/>
          </w:tcPr>
          <w:p w:rsidR="00180513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  <w:proofErr w:type="spellEnd"/>
          </w:p>
        </w:tc>
        <w:tc>
          <w:tcPr>
            <w:tcW w:w="6274" w:type="dxa"/>
          </w:tcPr>
          <w:p w:rsidR="00180513" w:rsidRPr="005228FF" w:rsidRDefault="00180513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180513" w:rsidTr="00180513">
        <w:tc>
          <w:tcPr>
            <w:tcW w:w="3190" w:type="dxa"/>
          </w:tcPr>
          <w:p w:rsidR="00180513" w:rsidRPr="00180513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groundpollution</w:t>
            </w:r>
            <w:proofErr w:type="spellEnd"/>
          </w:p>
        </w:tc>
        <w:tc>
          <w:tcPr>
            <w:tcW w:w="6274" w:type="dxa"/>
          </w:tcPr>
          <w:p w:rsidR="00180513" w:rsidRPr="005E30A7" w:rsidRDefault="005E30A7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6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ближайшая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наземная точка загрязнения (п.1.1.1.1.15)</w:t>
            </w:r>
          </w:p>
        </w:tc>
      </w:tr>
      <w:tr w:rsidR="00180513" w:rsidTr="00180513">
        <w:tc>
          <w:tcPr>
            <w:tcW w:w="3190" w:type="dxa"/>
          </w:tcPr>
          <w:p w:rsidR="00180513" w:rsidRPr="005E30A7" w:rsidRDefault="005E30A7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180513" w:rsidRPr="005E30A7" w:rsidRDefault="005E30A7" w:rsidP="005E30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интервал времени, за который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загрязнение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с грунтовыми водами   достигнет  точки </w:t>
            </w: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–  прогнозируемая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)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сутках    </w:t>
            </w:r>
          </w:p>
        </w:tc>
      </w:tr>
      <w:tr w:rsidR="00180513" w:rsidTr="00180513">
        <w:tc>
          <w:tcPr>
            <w:tcW w:w="3190" w:type="dxa"/>
          </w:tcPr>
          <w:p w:rsidR="00180513" w:rsidRPr="00C33EC9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180513" w:rsidRPr="00C33EC9" w:rsidRDefault="00180513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концентрация нефтепродукт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грунт</w:t>
            </w:r>
            <w:r w:rsidR="005E3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овых водах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опорной точки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– прогнозируемая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)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миллиграммах на </w:t>
            </w:r>
            <w:r w:rsidR="005E3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дециметр куб.</w:t>
            </w:r>
          </w:p>
        </w:tc>
      </w:tr>
    </w:tbl>
    <w:p w:rsidR="00180513" w:rsidRDefault="00180513" w:rsidP="001805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0ECA" w:rsidRDefault="00A20ECA" w:rsidP="00180513">
      <w:pPr>
        <w:jc w:val="both"/>
        <w:rPr>
          <w:rFonts w:ascii="Times New Roman" w:hAnsi="Times New Roman" w:cs="Times New Roman"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1.1.1.2. Списки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22D7" w:rsidRPr="00A20ECA" w:rsidRDefault="00A20ECA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1.1.1.2.1.</w:t>
      </w:r>
      <w:r w:rsidR="000A22D7" w:rsidRPr="00A20ECA">
        <w:rPr>
          <w:rFonts w:ascii="Times New Roman" w:hAnsi="Times New Roman" w:cs="Times New Roman"/>
          <w:b/>
          <w:sz w:val="28"/>
          <w:szCs w:val="28"/>
        </w:rPr>
        <w:t>Список координат (</w:t>
      </w:r>
      <w:proofErr w:type="spellStart"/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CoordinatesList</w:t>
      </w:r>
      <w:proofErr w:type="spellEnd"/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0A22D7" w:rsidRPr="000A22D7" w:rsidRDefault="000A22D7" w:rsidP="000A22D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</w:t>
      </w:r>
      <w:r w:rsidRPr="000A22D7">
        <w:rPr>
          <w:rFonts w:ascii="Times New Roman" w:hAnsi="Times New Roman" w:cs="Times New Roman"/>
          <w:b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b/>
          <w:sz w:val="28"/>
          <w:szCs w:val="28"/>
        </w:rPr>
        <w:t>координат</w:t>
      </w:r>
      <w:r w:rsidRPr="000A22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22D7">
        <w:rPr>
          <w:rFonts w:ascii="Times New Roman" w:hAnsi="Times New Roman" w:cs="Times New Roman"/>
          <w:sz w:val="28"/>
          <w:szCs w:val="28"/>
        </w:rPr>
        <w:t xml:space="preserve">– коллекция </w:t>
      </w:r>
      <w:r>
        <w:rPr>
          <w:rFonts w:ascii="Times New Roman" w:hAnsi="Times New Roman" w:cs="Times New Roman"/>
          <w:sz w:val="28"/>
          <w:szCs w:val="28"/>
        </w:rPr>
        <w:t xml:space="preserve">координат </w:t>
      </w:r>
      <w:r w:rsidRPr="000A22D7">
        <w:rPr>
          <w:rFonts w:ascii="Times New Roman" w:hAnsi="Times New Roman" w:cs="Times New Roman"/>
          <w:sz w:val="28"/>
          <w:szCs w:val="28"/>
        </w:rPr>
        <w:t xml:space="preserve"> (1.1.1.1.1),</w:t>
      </w:r>
      <w:r w:rsidR="00A20ECA">
        <w:rPr>
          <w:rFonts w:ascii="Times New Roman" w:hAnsi="Times New Roman" w:cs="Times New Roman"/>
          <w:sz w:val="28"/>
          <w:szCs w:val="28"/>
        </w:rPr>
        <w:t xml:space="preserve"> описывающих географический  полигон. </w:t>
      </w:r>
    </w:p>
    <w:p w:rsidR="000A22D7" w:rsidRPr="000A22D7" w:rsidRDefault="000A22D7" w:rsidP="000A22D7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0A22D7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1657EB" w:rsidRDefault="00A20ECA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1.1.1.2.2.</w:t>
      </w:r>
      <w:r w:rsidR="001657EB" w:rsidRPr="001657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657EB"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 w:rsidR="001657EB" w:rsidRPr="00A20E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="001657EB">
        <w:rPr>
          <w:rFonts w:ascii="Times New Roman" w:hAnsi="Times New Roman" w:cs="Times New Roman"/>
          <w:b/>
          <w:sz w:val="28"/>
          <w:szCs w:val="28"/>
          <w:lang w:val="en-US"/>
        </w:rPr>
        <w:t>EcoObjects</w:t>
      </w:r>
      <w:r w:rsidR="001657EB" w:rsidRPr="00A20ECA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proofErr w:type="spellEnd"/>
      <w:r w:rsidR="001657EB" w:rsidRPr="00A20ECA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0103D9" w:rsidRDefault="000103D9" w:rsidP="000103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 природоохранных объектов  (1.1.1.1.10).</w:t>
      </w:r>
    </w:p>
    <w:p w:rsidR="001657EB" w:rsidRDefault="001657EB" w:rsidP="00A20ECA">
      <w:pPr>
        <w:rPr>
          <w:rFonts w:ascii="Times New Roman" w:hAnsi="Times New Roman" w:cs="Times New Roman"/>
          <w:b/>
          <w:sz w:val="28"/>
          <w:szCs w:val="28"/>
        </w:rPr>
      </w:pPr>
    </w:p>
    <w:p w:rsidR="00673BA6" w:rsidRPr="00A20ECA" w:rsidRDefault="001657EB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1.1.1.2.3.</w:t>
      </w:r>
      <w:r w:rsidR="005702F7"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GroundPollutionList</w:t>
      </w:r>
      <w:proofErr w:type="spellEnd"/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="005702F7" w:rsidRPr="00A20E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A22D7" w:rsidRDefault="005702F7" w:rsidP="005702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>Список н</w:t>
      </w:r>
      <w:r w:rsidRPr="005702F7">
        <w:rPr>
          <w:rFonts w:ascii="Times New Roman" w:hAnsi="Times New Roman" w:cs="Times New Roman"/>
          <w:b/>
          <w:sz w:val="28"/>
          <w:szCs w:val="28"/>
        </w:rPr>
        <w:t>аземн</w:t>
      </w:r>
      <w:r>
        <w:rPr>
          <w:rFonts w:ascii="Times New Roman" w:hAnsi="Times New Roman" w:cs="Times New Roman"/>
          <w:b/>
          <w:sz w:val="28"/>
          <w:szCs w:val="28"/>
        </w:rPr>
        <w:t>ых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точ</w:t>
      </w:r>
      <w:r w:rsidR="000A22D7">
        <w:rPr>
          <w:rFonts w:ascii="Times New Roman" w:hAnsi="Times New Roman" w:cs="Times New Roman"/>
          <w:b/>
          <w:sz w:val="28"/>
          <w:szCs w:val="28"/>
        </w:rPr>
        <w:t>е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к загрязнения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наземных точек загрязнения (1.1.1.1.15), </w:t>
      </w:r>
      <w:r w:rsidR="000A22D7">
        <w:rPr>
          <w:rFonts w:ascii="Times New Roman" w:hAnsi="Times New Roman" w:cs="Times New Roman"/>
          <w:sz w:val="28"/>
          <w:szCs w:val="28"/>
        </w:rPr>
        <w:t xml:space="preserve">предположительно </w:t>
      </w:r>
      <w:r w:rsidR="001657EB">
        <w:rPr>
          <w:rFonts w:ascii="Times New Roman" w:hAnsi="Times New Roman" w:cs="Times New Roman"/>
          <w:sz w:val="28"/>
          <w:szCs w:val="28"/>
        </w:rPr>
        <w:t xml:space="preserve">попавших в границы </w:t>
      </w:r>
      <w:r>
        <w:rPr>
          <w:rFonts w:ascii="Times New Roman" w:hAnsi="Times New Roman" w:cs="Times New Roman"/>
          <w:sz w:val="28"/>
          <w:szCs w:val="28"/>
        </w:rPr>
        <w:t>наземно</w:t>
      </w:r>
      <w:r w:rsidR="001657EB">
        <w:rPr>
          <w:rFonts w:ascii="Times New Roman" w:hAnsi="Times New Roman" w:cs="Times New Roman"/>
          <w:sz w:val="28"/>
          <w:szCs w:val="28"/>
        </w:rPr>
        <w:t>го</w:t>
      </w:r>
      <w:r w:rsidR="000A22D7">
        <w:rPr>
          <w:rFonts w:ascii="Times New Roman" w:hAnsi="Times New Roman" w:cs="Times New Roman"/>
          <w:sz w:val="28"/>
          <w:szCs w:val="28"/>
        </w:rPr>
        <w:t xml:space="preserve"> пятн</w:t>
      </w:r>
      <w:r w:rsidR="001657EB">
        <w:rPr>
          <w:rFonts w:ascii="Times New Roman" w:hAnsi="Times New Roman" w:cs="Times New Roman"/>
          <w:sz w:val="28"/>
          <w:szCs w:val="28"/>
        </w:rPr>
        <w:t>а</w:t>
      </w:r>
      <w:r w:rsidR="000A22D7">
        <w:rPr>
          <w:rFonts w:ascii="Times New Roman" w:hAnsi="Times New Roman" w:cs="Times New Roman"/>
          <w:sz w:val="28"/>
          <w:szCs w:val="28"/>
        </w:rPr>
        <w:t xml:space="preserve"> загрязнения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02F7" w:rsidRPr="005702F7" w:rsidRDefault="005702F7" w:rsidP="005702F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A22D7" w:rsidRPr="001657EB" w:rsidRDefault="001657EB" w:rsidP="001657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1.1.1.2.4.</w:t>
      </w:r>
      <w:r w:rsidR="000A22D7" w:rsidRPr="001657EB">
        <w:rPr>
          <w:rFonts w:ascii="Times New Roman" w:hAnsi="Times New Roman" w:cs="Times New Roman"/>
          <w:b/>
          <w:sz w:val="28"/>
          <w:szCs w:val="28"/>
        </w:rPr>
        <w:t xml:space="preserve">Список водных точек загрязнения </w:t>
      </w:r>
      <w:r w:rsidR="000A22D7" w:rsidRPr="001657EB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="000A22D7" w:rsidRPr="001657EB">
        <w:rPr>
          <w:rFonts w:ascii="Times New Roman" w:hAnsi="Times New Roman" w:cs="Times New Roman"/>
          <w:b/>
          <w:sz w:val="28"/>
          <w:szCs w:val="28"/>
          <w:lang w:val="en-US"/>
        </w:rPr>
        <w:t>WaterPollutionList</w:t>
      </w:r>
      <w:proofErr w:type="spellEnd"/>
      <w:r w:rsidR="000A22D7" w:rsidRPr="001657EB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0A22D7" w:rsidRDefault="000A22D7" w:rsidP="000A22D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Список водных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точ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5702F7">
        <w:rPr>
          <w:rFonts w:ascii="Times New Roman" w:hAnsi="Times New Roman" w:cs="Times New Roman"/>
          <w:b/>
          <w:sz w:val="28"/>
          <w:szCs w:val="28"/>
        </w:rPr>
        <w:t>к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загрязнения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водных точек загрязнения (1.1.1.1.16), предположительно попавших в водно</w:t>
      </w:r>
      <w:r w:rsidR="00E774C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 пятно загрязнения.</w:t>
      </w: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867833" w:rsidRDefault="00867833" w:rsidP="00867833">
      <w:pPr>
        <w:jc w:val="both"/>
        <w:rPr>
          <w:rFonts w:ascii="Times New Roman" w:hAnsi="Times New Roman" w:cs="Times New Roman"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20ECA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Результаты прогнозирования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74CC" w:rsidRDefault="00E774CC" w:rsidP="00E774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20EC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A20E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GroundBlur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116E2" w:rsidRDefault="00E774CC" w:rsidP="000116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Наземное пятно загрязнения   -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sz w:val="28"/>
          <w:szCs w:val="28"/>
        </w:rPr>
        <w:t xml:space="preserve">понятие, описывающее поверхностное (наземное) загрязнение  географического полигона земли, полученное в результате разлива нефтепродуктов.    Свойства понятия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Наземное пятно загрязнения   </w:t>
      </w:r>
      <w:r w:rsidR="000116E2" w:rsidRPr="00B703D9">
        <w:rPr>
          <w:rFonts w:ascii="Times New Roman" w:hAnsi="Times New Roman" w:cs="Times New Roman"/>
          <w:sz w:val="28"/>
          <w:szCs w:val="28"/>
        </w:rPr>
        <w:t>описан</w:t>
      </w:r>
      <w:r w:rsidR="000116E2">
        <w:rPr>
          <w:rFonts w:ascii="Times New Roman" w:hAnsi="Times New Roman" w:cs="Times New Roman"/>
          <w:sz w:val="28"/>
          <w:szCs w:val="28"/>
        </w:rPr>
        <w:t>ы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sz w:val="28"/>
          <w:szCs w:val="28"/>
        </w:rPr>
        <w:t xml:space="preserve"> табл. 17. </w:t>
      </w:r>
    </w:p>
    <w:p w:rsidR="000116E2" w:rsidRDefault="000116E2" w:rsidP="005B1E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116E2" w:rsidRDefault="000116E2" w:rsidP="000116E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7.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 Наземное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0116E2" w:rsidTr="00920A23">
        <w:tc>
          <w:tcPr>
            <w:tcW w:w="3190" w:type="dxa"/>
          </w:tcPr>
          <w:p w:rsidR="000116E2" w:rsidRDefault="000116E2" w:rsidP="00920A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0116E2" w:rsidRDefault="000116E2" w:rsidP="00920A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0116E2" w:rsidTr="00920A23">
        <w:tc>
          <w:tcPr>
            <w:tcW w:w="3190" w:type="dxa"/>
          </w:tcPr>
          <w:p w:rsidR="000116E2" w:rsidRPr="006C5156" w:rsidRDefault="000116E2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spreadpoint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6274" w:type="dxa"/>
          </w:tcPr>
          <w:p w:rsidR="000116E2" w:rsidRPr="00D8183D" w:rsidRDefault="000116E2" w:rsidP="000116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 нефтепр</w:t>
            </w:r>
            <w:r w:rsidR="00587BA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дуктов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(п.1.1.1.1.12)   </w:t>
            </w:r>
          </w:p>
        </w:tc>
      </w:tr>
      <w:tr w:rsidR="000116E2" w:rsidTr="00920A23">
        <w:tc>
          <w:tcPr>
            <w:tcW w:w="3190" w:type="dxa"/>
          </w:tcPr>
          <w:p w:rsidR="000116E2" w:rsidRPr="00587BAD" w:rsidRDefault="00587BAD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proofErr w:type="spellEnd"/>
          </w:p>
        </w:tc>
        <w:tc>
          <w:tcPr>
            <w:tcW w:w="6274" w:type="dxa"/>
          </w:tcPr>
          <w:p w:rsidR="000116E2" w:rsidRPr="005228FF" w:rsidRDefault="00587BAD" w:rsidP="00797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координат (п.1.1.1.2.1), определяющий границы наземного пятна  загрязнения; список формируется с помощью процедуры  </w:t>
            </w:r>
            <w:proofErr w:type="spellStart"/>
            <w:r w:rsidR="00CB6FB9"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GroundBlur.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b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order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oordinates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ist</w:t>
            </w:r>
            <w:proofErr w:type="spellEnd"/>
            <w:r w:rsidR="00CB6FB9"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;</w:t>
            </w:r>
            <w:r w:rsidR="00CB6F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B6FB9">
              <w:rPr>
                <w:rFonts w:ascii="Times New Roman" w:hAnsi="Times New Roman" w:cs="Times New Roman"/>
                <w:sz w:val="28"/>
                <w:szCs w:val="28"/>
              </w:rPr>
              <w:t>в том случае, если разлив подземный, то список содержит единственную координату – координату разлива</w:t>
            </w:r>
            <w:r w:rsidR="00CB6F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B6FB9"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CB6FB9" w:rsidTr="00920A23">
        <w:tc>
          <w:tcPr>
            <w:tcW w:w="3190" w:type="dxa"/>
          </w:tcPr>
          <w:p w:rsidR="00CB6FB9" w:rsidRPr="00CB6FB9" w:rsidRDefault="00CB6FB9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6274" w:type="dxa"/>
          </w:tcPr>
          <w:p w:rsidR="00CB6FB9" w:rsidRPr="008746BB" w:rsidRDefault="00CB6FB9" w:rsidP="00797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радиус наземного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пятна; 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радиус</w:t>
            </w:r>
            <w:proofErr w:type="gramEnd"/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вычисляется с помощью процедуры  </w:t>
            </w:r>
            <w:proofErr w:type="spellStart"/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proofErr w:type="spellStart"/>
            <w:r w:rsidR="007971DF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alc</w:t>
            </w:r>
            <w:r w:rsidR="007971DF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adius</w:t>
            </w:r>
            <w:proofErr w:type="spellEnd"/>
            <w:r w:rsidR="008746BB" w:rsidRPr="00FF38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если разлив подземный радиус равен 0; если разлив нефтепродуктов произошел на ровной поверхности и предполагается, что пятно является правильным кругом, то  </w:t>
            </w:r>
            <w:r w:rsidR="008746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 – это радиус  круга;  в других случаях – это усредненное расстояние  от центра до координат из списка  </w:t>
            </w:r>
            <w:proofErr w:type="spellStart"/>
            <w:r w:rsidR="008746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proofErr w:type="spellEnd"/>
            <w:r w:rsidR="007971DF">
              <w:rPr>
                <w:rFonts w:ascii="Times New Roman" w:hAnsi="Times New Roman" w:cs="Times New Roman"/>
                <w:sz w:val="28"/>
                <w:szCs w:val="28"/>
              </w:rPr>
              <w:t>; единица измерения - метры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</w:tr>
      <w:tr w:rsidR="007971DF" w:rsidTr="00920A23">
        <w:tc>
          <w:tcPr>
            <w:tcW w:w="3190" w:type="dxa"/>
          </w:tcPr>
          <w:p w:rsidR="007971DF" w:rsidRPr="007971DF" w:rsidRDefault="007971DF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6274" w:type="dxa"/>
          </w:tcPr>
          <w:p w:rsidR="007971DF" w:rsidRPr="007971DF" w:rsidRDefault="007971DF" w:rsidP="00797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площадь наземного пятна; площадь вычисляется с помощью процедуры  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calcsquare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метры квадратные   </w:t>
            </w:r>
          </w:p>
        </w:tc>
      </w:tr>
      <w:tr w:rsidR="007971DF" w:rsidTr="00920A23">
        <w:tc>
          <w:tcPr>
            <w:tcW w:w="3190" w:type="dxa"/>
          </w:tcPr>
          <w:p w:rsidR="007971DF" w:rsidRPr="005F3B2E" w:rsidRDefault="005F3B2E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</w:t>
            </w:r>
            <w:r w:rsidR="005B1E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  <w:proofErr w:type="spellEnd"/>
          </w:p>
        </w:tc>
        <w:tc>
          <w:tcPr>
            <w:tcW w:w="6274" w:type="dxa"/>
          </w:tcPr>
          <w:p w:rsidR="007971DF" w:rsidRPr="005B1E0D" w:rsidRDefault="005B1E0D" w:rsidP="00874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природоохранных объектов (</w:t>
            </w:r>
            <w:r w:rsidR="00AC533E">
              <w:rPr>
                <w:rFonts w:ascii="Times New Roman" w:hAnsi="Times New Roman" w:cs="Times New Roman"/>
                <w:sz w:val="28"/>
                <w:szCs w:val="28"/>
              </w:rPr>
              <w:t>1.1.1.2.2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), попавших в границы наземного пятна загрязнения; список формируется с помощью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create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ecoobjectslist</w:t>
            </w:r>
            <w:proofErr w:type="spellEnd"/>
          </w:p>
        </w:tc>
      </w:tr>
      <w:tr w:rsidR="007971DF" w:rsidTr="00920A23">
        <w:tc>
          <w:tcPr>
            <w:tcW w:w="3190" w:type="dxa"/>
          </w:tcPr>
          <w:p w:rsidR="007971DF" w:rsidRDefault="005B1E0D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pollutionlist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7971DF" w:rsidRPr="005B1E0D" w:rsidRDefault="005B1E0D" w:rsidP="00AC53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</w:t>
            </w:r>
            <w:r w:rsidR="00AC533E">
              <w:rPr>
                <w:rFonts w:ascii="Times New Roman" w:hAnsi="Times New Roman" w:cs="Times New Roman"/>
                <w:sz w:val="28"/>
                <w:szCs w:val="28"/>
              </w:rPr>
              <w:t xml:space="preserve">наземных точек загрязнения (1.1.1.2.3) входящих в наземного пятна загрязнения; список формируется с помощью </w:t>
            </w:r>
            <w:proofErr w:type="gramStart"/>
            <w:r w:rsidR="00AC533E">
              <w:rPr>
                <w:rFonts w:ascii="Times New Roman" w:hAnsi="Times New Roman" w:cs="Times New Roman"/>
                <w:sz w:val="28"/>
                <w:szCs w:val="28"/>
              </w:rPr>
              <w:t xml:space="preserve">процедуры  </w:t>
            </w:r>
            <w:proofErr w:type="spellStart"/>
            <w:r w:rsidR="00AC533E"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="00AC533E" w:rsidRPr="00FF38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 w:rsid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="00AC533E"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proofErr w:type="gramEnd"/>
            <w:r w:rsidR="00AC533E" w:rsidRPr="00FF38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C533E" w:rsidRP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pollutionlist</w:t>
            </w:r>
            <w:proofErr w:type="spellEnd"/>
            <w:r w:rsidR="00AC533E" w:rsidRPr="00FF38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</w:p>
        </w:tc>
      </w:tr>
    </w:tbl>
    <w:p w:rsidR="000116E2" w:rsidRDefault="000116E2" w:rsidP="00011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74CC" w:rsidRDefault="00E774CC" w:rsidP="00E774CC">
      <w:pPr>
        <w:rPr>
          <w:rFonts w:ascii="Times New Roman" w:hAnsi="Times New Roman" w:cs="Times New Roman"/>
          <w:b/>
          <w:sz w:val="28"/>
          <w:szCs w:val="28"/>
        </w:rPr>
      </w:pPr>
    </w:p>
    <w:p w:rsidR="00E774CC" w:rsidRDefault="00E774CC" w:rsidP="00E774CC">
      <w:pPr>
        <w:rPr>
          <w:rFonts w:ascii="Times New Roman" w:hAnsi="Times New Roman" w:cs="Times New Roman"/>
          <w:b/>
          <w:sz w:val="28"/>
          <w:szCs w:val="28"/>
        </w:rPr>
      </w:pPr>
    </w:p>
    <w:p w:rsidR="00E774CC" w:rsidRPr="00E774CC" w:rsidRDefault="00E774CC" w:rsidP="006958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1.1.1.3.2.  Водное пятно загрязнения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WaterBlur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Водное пятно загрязнения   -  </w:t>
      </w:r>
      <w:r>
        <w:rPr>
          <w:rFonts w:ascii="Times New Roman" w:hAnsi="Times New Roman" w:cs="Times New Roman"/>
          <w:sz w:val="28"/>
          <w:szCs w:val="28"/>
        </w:rPr>
        <w:t xml:space="preserve">понятие, описывающее подземное (на уровне грунтовых вод) загрязнение  географического полигона земли, полученное в результате разлива нефтепродуктов.   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Водное пятно загрязнения</w:t>
      </w:r>
      <w:r w:rsidRPr="00B703D9">
        <w:rPr>
          <w:rFonts w:ascii="Times New Roman" w:hAnsi="Times New Roman" w:cs="Times New Roman"/>
          <w:sz w:val="28"/>
          <w:szCs w:val="28"/>
        </w:rPr>
        <w:t xml:space="preserve"> 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18. </w:t>
      </w:r>
    </w:p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95849" w:rsidRPr="008D585B" w:rsidRDefault="00695849" w:rsidP="006958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8.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585B">
        <w:rPr>
          <w:rFonts w:ascii="Times New Roman" w:hAnsi="Times New Roman" w:cs="Times New Roman"/>
          <w:b/>
          <w:sz w:val="28"/>
          <w:szCs w:val="28"/>
        </w:rPr>
        <w:t>Водное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695849" w:rsidTr="00920A23">
        <w:tc>
          <w:tcPr>
            <w:tcW w:w="3190" w:type="dxa"/>
          </w:tcPr>
          <w:p w:rsidR="00695849" w:rsidRDefault="00695849" w:rsidP="00920A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695849" w:rsidRDefault="00695849" w:rsidP="00920A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695849" w:rsidTr="00920A23">
        <w:tc>
          <w:tcPr>
            <w:tcW w:w="3190" w:type="dxa"/>
          </w:tcPr>
          <w:p w:rsidR="00695849" w:rsidRPr="006C5156" w:rsidRDefault="00695849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spreadpoint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6274" w:type="dxa"/>
          </w:tcPr>
          <w:p w:rsidR="00695849" w:rsidRPr="00D8183D" w:rsidRDefault="00695849" w:rsidP="00920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 нефтепродуктов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(п.1.1.1.1.12)   </w:t>
            </w:r>
          </w:p>
        </w:tc>
      </w:tr>
      <w:tr w:rsidR="00695849" w:rsidTr="00920A23">
        <w:tc>
          <w:tcPr>
            <w:tcW w:w="3190" w:type="dxa"/>
          </w:tcPr>
          <w:p w:rsidR="00695849" w:rsidRPr="00587BAD" w:rsidRDefault="00695849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proofErr w:type="spellEnd"/>
          </w:p>
        </w:tc>
        <w:tc>
          <w:tcPr>
            <w:tcW w:w="6274" w:type="dxa"/>
          </w:tcPr>
          <w:p w:rsidR="00695849" w:rsidRPr="005228FF" w:rsidRDefault="00695849" w:rsidP="00920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координат (п.1.1.1.2.1), определяющий границы наземного пятна  загрязнения; список формируется с помощью процедуры  </w:t>
            </w:r>
            <w:proofErr w:type="spellStart"/>
            <w:r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b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order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oordinates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ist</w:t>
            </w:r>
            <w:proofErr w:type="spellEnd"/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том случае, если разлив подземный, то список содержит единственную координату – координату разлива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     </w:t>
            </w:r>
          </w:p>
        </w:tc>
      </w:tr>
      <w:tr w:rsidR="00695849" w:rsidTr="00920A23">
        <w:tc>
          <w:tcPr>
            <w:tcW w:w="3190" w:type="dxa"/>
          </w:tcPr>
          <w:p w:rsidR="00695849" w:rsidRPr="00CB6FB9" w:rsidRDefault="00695849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6274" w:type="dxa"/>
          </w:tcPr>
          <w:p w:rsidR="00695849" w:rsidRPr="008746BB" w:rsidRDefault="00695849" w:rsidP="00920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радиус наземного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пятна;  радиус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вычисляется с помощью процедуры 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calcradius</w:t>
            </w:r>
            <w:proofErr w:type="spellEnd"/>
            <w:r w:rsidRPr="00FF38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разлив подземный радиус равен 0; если разлив нефтепродуктов произошел на ровной поверхности и предполагается, что пятно является правильным кругом, то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– это радиус  круга;  в других случаях – это усредненное расстояние  от центра до координат из списка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единица измерения - метры   </w:t>
            </w:r>
          </w:p>
        </w:tc>
      </w:tr>
      <w:tr w:rsidR="00695849" w:rsidTr="00920A23">
        <w:tc>
          <w:tcPr>
            <w:tcW w:w="3190" w:type="dxa"/>
          </w:tcPr>
          <w:p w:rsidR="00695849" w:rsidRPr="007971DF" w:rsidRDefault="00695849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6274" w:type="dxa"/>
          </w:tcPr>
          <w:p w:rsidR="00695849" w:rsidRPr="007971DF" w:rsidRDefault="00695849" w:rsidP="00920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площадь наземного пятна; площадь вычисляется с помощью процедуры  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calcsquare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метры квадратные   </w:t>
            </w:r>
          </w:p>
        </w:tc>
      </w:tr>
      <w:tr w:rsidR="00695849" w:rsidTr="00920A23">
        <w:tc>
          <w:tcPr>
            <w:tcW w:w="3190" w:type="dxa"/>
          </w:tcPr>
          <w:p w:rsidR="00695849" w:rsidRPr="005F3B2E" w:rsidRDefault="00695849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ecoobjectslist</w:t>
            </w:r>
            <w:proofErr w:type="spellEnd"/>
          </w:p>
        </w:tc>
        <w:tc>
          <w:tcPr>
            <w:tcW w:w="6274" w:type="dxa"/>
          </w:tcPr>
          <w:p w:rsidR="00695849" w:rsidRPr="005B1E0D" w:rsidRDefault="00695849" w:rsidP="00920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природоохранных объектов (1.1.1.2.2), попавших в границы наземного пятна загрязнения; список формируется с помощью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create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ecoobjectslist</w:t>
            </w:r>
            <w:proofErr w:type="spellEnd"/>
          </w:p>
        </w:tc>
      </w:tr>
      <w:tr w:rsidR="00695849" w:rsidTr="00920A23">
        <w:tc>
          <w:tcPr>
            <w:tcW w:w="3190" w:type="dxa"/>
          </w:tcPr>
          <w:p w:rsidR="00695849" w:rsidRDefault="00695849" w:rsidP="00920A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pollutionlist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695849" w:rsidRPr="005B1E0D" w:rsidRDefault="00695849" w:rsidP="00920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наземных точек загрязнения (1.1.1.2.3) входящих в наземного пятна загрязнения; список формируется с помощью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процедуры  </w:t>
            </w:r>
            <w:proofErr w:type="spellStart"/>
            <w:r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Pr="00FF38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proofErr w:type="gramEnd"/>
            <w:r w:rsidRPr="00FF38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pollutionlist</w:t>
            </w:r>
            <w:proofErr w:type="spellEnd"/>
            <w:r w:rsidRPr="00FF38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</w:p>
        </w:tc>
      </w:tr>
    </w:tbl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74CC" w:rsidRPr="00E774CC" w:rsidRDefault="00E774CC" w:rsidP="00E774C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1.1.1.3.3.  Прогноз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ECOForecast</w:t>
      </w:r>
      <w:proofErr w:type="spellEnd"/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867833" w:rsidRDefault="00867833" w:rsidP="000A22D7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P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673BA6" w:rsidRPr="00E774CC" w:rsidRDefault="00E774CC" w:rsidP="00E774CC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Процедуры </w:t>
      </w:r>
    </w:p>
    <w:p w:rsidR="00673BA6" w:rsidRDefault="00673BA6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0613C" w:rsidSect="00180513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13C" w:rsidRDefault="00C1513C">
      <w:pPr>
        <w:spacing w:line="240" w:lineRule="auto"/>
      </w:pPr>
      <w:r>
        <w:separator/>
      </w:r>
    </w:p>
  </w:endnote>
  <w:endnote w:type="continuationSeparator" w:id="0">
    <w:p w:rsidR="00C1513C" w:rsidRDefault="00C151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4506805"/>
      <w:docPartObj>
        <w:docPartGallery w:val="Page Numbers (Bottom of Page)"/>
        <w:docPartUnique/>
      </w:docPartObj>
    </w:sdtPr>
    <w:sdtEndPr/>
    <w:sdtContent>
      <w:p w:rsidR="00180513" w:rsidRDefault="0018051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382F">
          <w:rPr>
            <w:noProof/>
          </w:rPr>
          <w:t>10</w:t>
        </w:r>
        <w:r>
          <w:fldChar w:fldCharType="end"/>
        </w:r>
      </w:p>
    </w:sdtContent>
  </w:sdt>
  <w:p w:rsidR="00180513" w:rsidRDefault="0018051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13C" w:rsidRDefault="00C1513C">
      <w:pPr>
        <w:spacing w:line="240" w:lineRule="auto"/>
      </w:pPr>
      <w:r>
        <w:separator/>
      </w:r>
    </w:p>
  </w:footnote>
  <w:footnote w:type="continuationSeparator" w:id="0">
    <w:p w:rsidR="00C1513C" w:rsidRDefault="00C151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B7206"/>
    <w:multiLevelType w:val="hybridMultilevel"/>
    <w:tmpl w:val="35069E3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46D3351"/>
    <w:multiLevelType w:val="multilevel"/>
    <w:tmpl w:val="EA986870"/>
    <w:lvl w:ilvl="0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3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C364EE6"/>
    <w:multiLevelType w:val="multilevel"/>
    <w:tmpl w:val="C1EABCD4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7A9B5338"/>
    <w:multiLevelType w:val="hybridMultilevel"/>
    <w:tmpl w:val="A9E2EF9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FBF"/>
    <w:rsid w:val="000103D9"/>
    <w:rsid w:val="000116E2"/>
    <w:rsid w:val="000A22D7"/>
    <w:rsid w:val="001657EB"/>
    <w:rsid w:val="00180513"/>
    <w:rsid w:val="00240CFF"/>
    <w:rsid w:val="00344FBA"/>
    <w:rsid w:val="00363B23"/>
    <w:rsid w:val="00376212"/>
    <w:rsid w:val="00453FB6"/>
    <w:rsid w:val="00492FBF"/>
    <w:rsid w:val="004C162F"/>
    <w:rsid w:val="005702F7"/>
    <w:rsid w:val="00587BAD"/>
    <w:rsid w:val="005B1E0D"/>
    <w:rsid w:val="005E30A7"/>
    <w:rsid w:val="005F3B2E"/>
    <w:rsid w:val="0060613C"/>
    <w:rsid w:val="00673BA6"/>
    <w:rsid w:val="00695849"/>
    <w:rsid w:val="007971DF"/>
    <w:rsid w:val="007B4B02"/>
    <w:rsid w:val="00854D51"/>
    <w:rsid w:val="00867833"/>
    <w:rsid w:val="008746BB"/>
    <w:rsid w:val="008D585B"/>
    <w:rsid w:val="00A20ECA"/>
    <w:rsid w:val="00A946CD"/>
    <w:rsid w:val="00AC533E"/>
    <w:rsid w:val="00B14E81"/>
    <w:rsid w:val="00C1513C"/>
    <w:rsid w:val="00C33EC9"/>
    <w:rsid w:val="00CA1787"/>
    <w:rsid w:val="00CB6FB9"/>
    <w:rsid w:val="00CF1CD4"/>
    <w:rsid w:val="00E774CC"/>
    <w:rsid w:val="00FF3021"/>
    <w:rsid w:val="00FF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94B849-79EE-4CA5-BC64-05B53387D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6CD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946C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946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6CD"/>
  </w:style>
  <w:style w:type="paragraph" w:styleId="a7">
    <w:name w:val="Balloon Text"/>
    <w:basedOn w:val="a"/>
    <w:link w:val="a8"/>
    <w:uiPriority w:val="99"/>
    <w:semiHidden/>
    <w:unhideWhenUsed/>
    <w:rsid w:val="00FF382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F38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2239</Words>
  <Characters>12765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smw60</cp:lastModifiedBy>
  <cp:revision>15</cp:revision>
  <cp:lastPrinted>2016-10-21T12:34:00Z</cp:lastPrinted>
  <dcterms:created xsi:type="dcterms:W3CDTF">2016-10-18T16:00:00Z</dcterms:created>
  <dcterms:modified xsi:type="dcterms:W3CDTF">2016-10-21T14:53:00Z</dcterms:modified>
</cp:coreProperties>
</file>