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A0E" w:rsidRPr="002A6215" w:rsidRDefault="00FA0A0E" w:rsidP="002A6215">
      <w:pPr>
        <w:spacing w:line="240" w:lineRule="auto"/>
        <w:ind w:firstLine="0"/>
        <w:jc w:val="left"/>
      </w:pPr>
      <w:bookmarkStart w:id="0" w:name="_GoBack"/>
      <w:bookmarkEnd w:id="0"/>
      <w:r w:rsidRPr="002A6215">
        <w:t xml:space="preserve">1. Тип объекта </w:t>
      </w:r>
    </w:p>
    <w:tbl>
      <w:tblPr>
        <w:tblW w:w="0" w:type="auto"/>
        <w:tblInd w:w="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49"/>
        <w:gridCol w:w="3852"/>
      </w:tblGrid>
      <w:tr w:rsidR="00FA0A0E" w:rsidRPr="002A6215" w:rsidTr="00CD001A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 xml:space="preserve">№ </w:t>
            </w:r>
            <w:proofErr w:type="gramStart"/>
            <w:r w:rsidRPr="002A6215">
              <w:t>п</w:t>
            </w:r>
            <w:proofErr w:type="gramEnd"/>
            <w:r w:rsidRPr="002A6215">
              <w:t>/п</w:t>
            </w:r>
          </w:p>
        </w:tc>
        <w:tc>
          <w:tcPr>
            <w:tcW w:w="3852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Тип объекта</w:t>
            </w:r>
          </w:p>
        </w:tc>
      </w:tr>
      <w:tr w:rsidR="00FA0A0E" w:rsidRPr="002A6215" w:rsidTr="00CD001A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</w:t>
            </w:r>
          </w:p>
        </w:tc>
        <w:tc>
          <w:tcPr>
            <w:tcW w:w="3852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Нефтеперерабатывающий завод</w:t>
            </w:r>
          </w:p>
        </w:tc>
      </w:tr>
      <w:tr w:rsidR="00FA0A0E" w:rsidRPr="002A6215" w:rsidTr="00CD001A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2</w:t>
            </w:r>
          </w:p>
        </w:tc>
        <w:tc>
          <w:tcPr>
            <w:tcW w:w="3852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Нефтепровод, нефтепродуктопровод</w:t>
            </w:r>
          </w:p>
        </w:tc>
      </w:tr>
      <w:tr w:rsidR="00FA0A0E" w:rsidRPr="002A6215" w:rsidTr="00CD001A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3</w:t>
            </w:r>
          </w:p>
        </w:tc>
        <w:tc>
          <w:tcPr>
            <w:tcW w:w="3852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Склад нефти и нефтепродуктов</w:t>
            </w:r>
          </w:p>
        </w:tc>
      </w:tr>
      <w:tr w:rsidR="00FA0A0E" w:rsidRPr="002A6215" w:rsidTr="00CD001A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4</w:t>
            </w:r>
          </w:p>
        </w:tc>
        <w:tc>
          <w:tcPr>
            <w:tcW w:w="3852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АЗС</w:t>
            </w:r>
          </w:p>
        </w:tc>
      </w:tr>
      <w:tr w:rsidR="00FA0A0E" w:rsidRPr="002A6215" w:rsidTr="00CD001A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</w:t>
            </w:r>
          </w:p>
        </w:tc>
        <w:tc>
          <w:tcPr>
            <w:tcW w:w="3852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МАЗС</w:t>
            </w:r>
          </w:p>
        </w:tc>
      </w:tr>
    </w:tbl>
    <w:p w:rsidR="00FA0A0E" w:rsidRPr="002A6215" w:rsidRDefault="00FA0A0E" w:rsidP="002A6215">
      <w:pPr>
        <w:spacing w:line="240" w:lineRule="auto"/>
        <w:ind w:firstLine="0"/>
        <w:jc w:val="left"/>
      </w:pPr>
    </w:p>
    <w:p w:rsidR="00FA0A0E" w:rsidRPr="002A6215" w:rsidRDefault="00FA0A0E" w:rsidP="002A6215">
      <w:pPr>
        <w:spacing w:line="240" w:lineRule="auto"/>
        <w:ind w:firstLine="0"/>
        <w:jc w:val="left"/>
      </w:pPr>
      <w:r w:rsidRPr="002A6215">
        <w:t>2. Категория земель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0"/>
        <w:gridCol w:w="6120"/>
        <w:gridCol w:w="2971"/>
      </w:tblGrid>
      <w:tr w:rsidR="00FA0A0E" w:rsidRPr="002A6215" w:rsidTr="00D617AE">
        <w:tc>
          <w:tcPr>
            <w:tcW w:w="720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 xml:space="preserve">№ </w:t>
            </w:r>
            <w:proofErr w:type="gramStart"/>
            <w:r w:rsidRPr="002A6215">
              <w:t>п</w:t>
            </w:r>
            <w:proofErr w:type="gramEnd"/>
            <w:r w:rsidRPr="002A6215">
              <w:t>/п</w:t>
            </w:r>
          </w:p>
        </w:tc>
        <w:tc>
          <w:tcPr>
            <w:tcW w:w="612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Категория земель</w:t>
            </w:r>
          </w:p>
        </w:tc>
        <w:tc>
          <w:tcPr>
            <w:tcW w:w="2971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ПДК (кг/кг), 10-6</w:t>
            </w:r>
          </w:p>
        </w:tc>
      </w:tr>
      <w:tr w:rsidR="00FA0A0E" w:rsidRPr="002A6215" w:rsidTr="00D617AE">
        <w:tc>
          <w:tcPr>
            <w:tcW w:w="720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</w:t>
            </w:r>
          </w:p>
        </w:tc>
        <w:tc>
          <w:tcPr>
            <w:tcW w:w="612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Земли сельскохозяйственного назначения</w:t>
            </w:r>
          </w:p>
        </w:tc>
        <w:tc>
          <w:tcPr>
            <w:tcW w:w="2971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50</w:t>
            </w:r>
          </w:p>
        </w:tc>
      </w:tr>
      <w:tr w:rsidR="00FA0A0E" w:rsidRPr="002A6215" w:rsidTr="00D617AE">
        <w:tc>
          <w:tcPr>
            <w:tcW w:w="720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2</w:t>
            </w:r>
          </w:p>
        </w:tc>
        <w:tc>
          <w:tcPr>
            <w:tcW w:w="612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Земли населенных пунктов, садоводческих товариществ, дачных кооперативов</w:t>
            </w:r>
          </w:p>
        </w:tc>
        <w:tc>
          <w:tcPr>
            <w:tcW w:w="2971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100</w:t>
            </w:r>
          </w:p>
        </w:tc>
      </w:tr>
      <w:tr w:rsidR="00FA0A0E" w:rsidRPr="002A6215" w:rsidTr="00D617AE">
        <w:tc>
          <w:tcPr>
            <w:tcW w:w="720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3</w:t>
            </w:r>
          </w:p>
        </w:tc>
        <w:tc>
          <w:tcPr>
            <w:tcW w:w="612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Земли промышленности, транспорта, связи, энергетики, обороны и иного назначения</w:t>
            </w:r>
          </w:p>
        </w:tc>
        <w:tc>
          <w:tcPr>
            <w:tcW w:w="2971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500</w:t>
            </w:r>
          </w:p>
        </w:tc>
      </w:tr>
      <w:tr w:rsidR="00FA0A0E" w:rsidRPr="002A6215" w:rsidTr="00D617AE">
        <w:tc>
          <w:tcPr>
            <w:tcW w:w="720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4</w:t>
            </w:r>
          </w:p>
        </w:tc>
        <w:tc>
          <w:tcPr>
            <w:tcW w:w="612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Земли природоохранного, оздоровительного, рекреационного, историко-культурного назначения</w:t>
            </w:r>
          </w:p>
        </w:tc>
        <w:tc>
          <w:tcPr>
            <w:tcW w:w="2971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50</w:t>
            </w:r>
          </w:p>
        </w:tc>
      </w:tr>
      <w:tr w:rsidR="00FA0A0E" w:rsidRPr="002A6215" w:rsidTr="00D617AE">
        <w:tc>
          <w:tcPr>
            <w:tcW w:w="720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</w:t>
            </w:r>
          </w:p>
        </w:tc>
        <w:tc>
          <w:tcPr>
            <w:tcW w:w="612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Земли лесного фонда</w:t>
            </w:r>
          </w:p>
        </w:tc>
        <w:tc>
          <w:tcPr>
            <w:tcW w:w="2971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50</w:t>
            </w:r>
          </w:p>
        </w:tc>
      </w:tr>
      <w:tr w:rsidR="00FA0A0E" w:rsidRPr="002A6215" w:rsidTr="00D617AE">
        <w:tc>
          <w:tcPr>
            <w:tcW w:w="720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6</w:t>
            </w:r>
          </w:p>
        </w:tc>
        <w:tc>
          <w:tcPr>
            <w:tcW w:w="612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Земли водного фонда</w:t>
            </w:r>
          </w:p>
        </w:tc>
        <w:tc>
          <w:tcPr>
            <w:tcW w:w="2971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50</w:t>
            </w:r>
          </w:p>
        </w:tc>
      </w:tr>
      <w:tr w:rsidR="00FA0A0E" w:rsidRPr="002A6215" w:rsidTr="00D617AE">
        <w:tc>
          <w:tcPr>
            <w:tcW w:w="720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7</w:t>
            </w:r>
          </w:p>
        </w:tc>
        <w:tc>
          <w:tcPr>
            <w:tcW w:w="612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Земли запаса</w:t>
            </w:r>
          </w:p>
        </w:tc>
        <w:tc>
          <w:tcPr>
            <w:tcW w:w="2971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50</w:t>
            </w:r>
          </w:p>
        </w:tc>
      </w:tr>
    </w:tbl>
    <w:p w:rsidR="00FA0A0E" w:rsidRPr="002A6215" w:rsidRDefault="00FA0A0E" w:rsidP="002A6215">
      <w:pPr>
        <w:spacing w:line="240" w:lineRule="auto"/>
        <w:ind w:firstLine="0"/>
        <w:jc w:val="left"/>
      </w:pPr>
    </w:p>
    <w:p w:rsidR="00FA0A0E" w:rsidRPr="002A6215" w:rsidRDefault="00FA0A0E" w:rsidP="002A6215">
      <w:pPr>
        <w:spacing w:line="240" w:lineRule="auto"/>
        <w:ind w:firstLine="0"/>
        <w:jc w:val="left"/>
      </w:pPr>
      <w:r w:rsidRPr="002A6215">
        <w:t>3.Тип потерянного нефтепродукта</w:t>
      </w:r>
    </w:p>
    <w:tbl>
      <w:tblPr>
        <w:tblW w:w="0" w:type="auto"/>
        <w:tblInd w:w="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49"/>
        <w:gridCol w:w="3951"/>
        <w:gridCol w:w="3952"/>
      </w:tblGrid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 xml:space="preserve">№ </w:t>
            </w:r>
            <w:proofErr w:type="gramStart"/>
            <w:r w:rsidRPr="002A6215">
              <w:t>п</w:t>
            </w:r>
            <w:proofErr w:type="gramEnd"/>
            <w:r w:rsidRPr="002A6215">
              <w:t>/п</w:t>
            </w:r>
          </w:p>
        </w:tc>
        <w:tc>
          <w:tcPr>
            <w:tcW w:w="3951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Тип потерянного нефтепродукта</w:t>
            </w:r>
          </w:p>
        </w:tc>
        <w:tc>
          <w:tcPr>
            <w:tcW w:w="3952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</w:t>
            </w:r>
          </w:p>
        </w:tc>
        <w:tc>
          <w:tcPr>
            <w:tcW w:w="3951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Сырая нефть</w:t>
            </w:r>
          </w:p>
        </w:tc>
        <w:tc>
          <w:tcPr>
            <w:tcW w:w="3952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Белорусская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2</w:t>
            </w:r>
          </w:p>
        </w:tc>
        <w:tc>
          <w:tcPr>
            <w:tcW w:w="3951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Сырая нефть</w:t>
            </w:r>
          </w:p>
        </w:tc>
        <w:tc>
          <w:tcPr>
            <w:tcW w:w="3952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Казахская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3</w:t>
            </w:r>
          </w:p>
        </w:tc>
        <w:tc>
          <w:tcPr>
            <w:tcW w:w="3951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Сырая нефть</w:t>
            </w:r>
          </w:p>
        </w:tc>
        <w:tc>
          <w:tcPr>
            <w:tcW w:w="3952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РФ регионы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4</w:t>
            </w:r>
          </w:p>
        </w:tc>
        <w:tc>
          <w:tcPr>
            <w:tcW w:w="3951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Сырая нефть</w:t>
            </w:r>
          </w:p>
        </w:tc>
        <w:tc>
          <w:tcPr>
            <w:tcW w:w="3952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Западно-Сибирская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</w:t>
            </w:r>
          </w:p>
        </w:tc>
        <w:tc>
          <w:tcPr>
            <w:tcW w:w="3951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Тяжелые нефтепродукты</w:t>
            </w:r>
          </w:p>
        </w:tc>
        <w:tc>
          <w:tcPr>
            <w:tcW w:w="3952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Топливо котельное (Мазут)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6</w:t>
            </w:r>
          </w:p>
        </w:tc>
        <w:tc>
          <w:tcPr>
            <w:tcW w:w="3951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Тяжелые нефтепродукты</w:t>
            </w:r>
          </w:p>
        </w:tc>
        <w:tc>
          <w:tcPr>
            <w:tcW w:w="3952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Масла автомобильные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7</w:t>
            </w:r>
          </w:p>
        </w:tc>
        <w:tc>
          <w:tcPr>
            <w:tcW w:w="3951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Тяжелые нефтепродукты</w:t>
            </w:r>
          </w:p>
        </w:tc>
        <w:tc>
          <w:tcPr>
            <w:tcW w:w="3952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Масла индустриальные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8</w:t>
            </w:r>
          </w:p>
        </w:tc>
        <w:tc>
          <w:tcPr>
            <w:tcW w:w="3951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Тяжелые нефтепродукты</w:t>
            </w:r>
          </w:p>
        </w:tc>
        <w:tc>
          <w:tcPr>
            <w:tcW w:w="3952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Масла трансформаторные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9</w:t>
            </w:r>
          </w:p>
        </w:tc>
        <w:tc>
          <w:tcPr>
            <w:tcW w:w="3951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Легкие нефтепродукты</w:t>
            </w:r>
          </w:p>
        </w:tc>
        <w:tc>
          <w:tcPr>
            <w:tcW w:w="3952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Бензин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10</w:t>
            </w:r>
          </w:p>
        </w:tc>
        <w:tc>
          <w:tcPr>
            <w:tcW w:w="3951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Легкие нефтепродукты</w:t>
            </w:r>
          </w:p>
        </w:tc>
        <w:tc>
          <w:tcPr>
            <w:tcW w:w="3952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Дизельное топливо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11</w:t>
            </w:r>
          </w:p>
        </w:tc>
        <w:tc>
          <w:tcPr>
            <w:tcW w:w="3951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Легкие нефтепродукты</w:t>
            </w:r>
          </w:p>
        </w:tc>
        <w:tc>
          <w:tcPr>
            <w:tcW w:w="3952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Керосин</w:t>
            </w:r>
          </w:p>
        </w:tc>
      </w:tr>
    </w:tbl>
    <w:p w:rsidR="00FA0A0E" w:rsidRPr="002A6215" w:rsidRDefault="00FA0A0E" w:rsidP="002A6215">
      <w:pPr>
        <w:spacing w:line="240" w:lineRule="auto"/>
        <w:ind w:firstLine="0"/>
        <w:jc w:val="left"/>
      </w:pPr>
    </w:p>
    <w:p w:rsidR="00FA0A0E" w:rsidRPr="002A6215" w:rsidRDefault="00FA0A0E" w:rsidP="002A6215">
      <w:pPr>
        <w:spacing w:line="240" w:lineRule="auto"/>
        <w:ind w:firstLine="0"/>
        <w:jc w:val="left"/>
      </w:pPr>
      <w:r w:rsidRPr="002A6215">
        <w:t>4. Масса потерянного нефтепродукта (</w:t>
      </w:r>
      <w:proofErr w:type="gramStart"/>
      <w:r w:rsidRPr="002A6215">
        <w:t>кг</w:t>
      </w:r>
      <w:proofErr w:type="gramEnd"/>
      <w:r w:rsidRPr="002A6215">
        <w:t>)</w:t>
      </w:r>
    </w:p>
    <w:tbl>
      <w:tblPr>
        <w:tblW w:w="0" w:type="auto"/>
        <w:tblInd w:w="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49"/>
        <w:gridCol w:w="2634"/>
        <w:gridCol w:w="2634"/>
        <w:gridCol w:w="2635"/>
      </w:tblGrid>
      <w:tr w:rsidR="00FA0A0E" w:rsidRPr="002A6215" w:rsidTr="00BD7A52">
        <w:tc>
          <w:tcPr>
            <w:tcW w:w="1449" w:type="dxa"/>
            <w:vMerge w:val="restart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 xml:space="preserve">№ </w:t>
            </w:r>
            <w:proofErr w:type="gramStart"/>
            <w:r w:rsidRPr="002A6215">
              <w:t>п</w:t>
            </w:r>
            <w:proofErr w:type="gramEnd"/>
            <w:r w:rsidRPr="002A6215">
              <w:t>/п</w:t>
            </w:r>
          </w:p>
        </w:tc>
        <w:tc>
          <w:tcPr>
            <w:tcW w:w="2634" w:type="dxa"/>
            <w:vMerge w:val="restart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</w:p>
        </w:tc>
        <w:tc>
          <w:tcPr>
            <w:tcW w:w="5269" w:type="dxa"/>
            <w:gridSpan w:val="2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Масса потерянного нефтепродукта (</w:t>
            </w:r>
            <w:proofErr w:type="gramStart"/>
            <w:r w:rsidRPr="002A6215">
              <w:t>кг</w:t>
            </w:r>
            <w:proofErr w:type="gramEnd"/>
            <w:r w:rsidRPr="002A6215">
              <w:t>)</w:t>
            </w:r>
          </w:p>
        </w:tc>
      </w:tr>
      <w:tr w:rsidR="00FA0A0E" w:rsidRPr="002A6215" w:rsidTr="0031167C">
        <w:tc>
          <w:tcPr>
            <w:tcW w:w="1449" w:type="dxa"/>
            <w:vMerge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</w:p>
        </w:tc>
        <w:tc>
          <w:tcPr>
            <w:tcW w:w="2634" w:type="dxa"/>
            <w:vMerge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</w:p>
        </w:tc>
        <w:tc>
          <w:tcPr>
            <w:tcW w:w="2634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от</w:t>
            </w:r>
          </w:p>
        </w:tc>
        <w:tc>
          <w:tcPr>
            <w:tcW w:w="2635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до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</w:t>
            </w:r>
          </w:p>
        </w:tc>
        <w:tc>
          <w:tcPr>
            <w:tcW w:w="2634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катастрофа</w:t>
            </w:r>
          </w:p>
        </w:tc>
        <w:tc>
          <w:tcPr>
            <w:tcW w:w="2634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500 001</w:t>
            </w:r>
          </w:p>
        </w:tc>
        <w:tc>
          <w:tcPr>
            <w:tcW w:w="2635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Более 500 001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2</w:t>
            </w:r>
          </w:p>
        </w:tc>
        <w:tc>
          <w:tcPr>
            <w:tcW w:w="2634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очень крупная авария</w:t>
            </w:r>
          </w:p>
        </w:tc>
        <w:tc>
          <w:tcPr>
            <w:tcW w:w="2634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100 001</w:t>
            </w:r>
          </w:p>
        </w:tc>
        <w:tc>
          <w:tcPr>
            <w:tcW w:w="2635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500 000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3</w:t>
            </w:r>
          </w:p>
        </w:tc>
        <w:tc>
          <w:tcPr>
            <w:tcW w:w="2634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крупная авария</w:t>
            </w:r>
          </w:p>
        </w:tc>
        <w:tc>
          <w:tcPr>
            <w:tcW w:w="2634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20 001</w:t>
            </w:r>
          </w:p>
        </w:tc>
        <w:tc>
          <w:tcPr>
            <w:tcW w:w="2635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100 000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4</w:t>
            </w:r>
          </w:p>
        </w:tc>
        <w:tc>
          <w:tcPr>
            <w:tcW w:w="2634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средняя авария</w:t>
            </w:r>
          </w:p>
        </w:tc>
        <w:tc>
          <w:tcPr>
            <w:tcW w:w="2634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5 001</w:t>
            </w:r>
          </w:p>
        </w:tc>
        <w:tc>
          <w:tcPr>
            <w:tcW w:w="2635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20 000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</w:t>
            </w:r>
          </w:p>
        </w:tc>
        <w:tc>
          <w:tcPr>
            <w:tcW w:w="2634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мелкая авария</w:t>
            </w:r>
          </w:p>
        </w:tc>
        <w:tc>
          <w:tcPr>
            <w:tcW w:w="2634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500</w:t>
            </w:r>
          </w:p>
        </w:tc>
        <w:tc>
          <w:tcPr>
            <w:tcW w:w="2635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5000</w:t>
            </w:r>
          </w:p>
        </w:tc>
      </w:tr>
    </w:tbl>
    <w:p w:rsidR="00FA0A0E" w:rsidRDefault="00FA0A0E" w:rsidP="002A6215">
      <w:pPr>
        <w:spacing w:line="240" w:lineRule="auto"/>
        <w:ind w:firstLine="0"/>
        <w:jc w:val="left"/>
      </w:pPr>
    </w:p>
    <w:p w:rsidR="00FA0A0E" w:rsidRDefault="00FA0A0E" w:rsidP="002A6215">
      <w:pPr>
        <w:spacing w:line="240" w:lineRule="auto"/>
        <w:ind w:firstLine="0"/>
        <w:jc w:val="left"/>
      </w:pPr>
    </w:p>
    <w:p w:rsidR="00FA0A0E" w:rsidRDefault="00FA0A0E" w:rsidP="002A6215">
      <w:pPr>
        <w:spacing w:line="240" w:lineRule="auto"/>
        <w:ind w:firstLine="0"/>
        <w:jc w:val="left"/>
      </w:pPr>
    </w:p>
    <w:p w:rsidR="00FA0A0E" w:rsidRDefault="00FA0A0E" w:rsidP="002A6215">
      <w:pPr>
        <w:spacing w:line="240" w:lineRule="auto"/>
        <w:ind w:firstLine="0"/>
        <w:jc w:val="left"/>
      </w:pPr>
    </w:p>
    <w:p w:rsidR="00FA0A0E" w:rsidRDefault="00FA0A0E" w:rsidP="002A6215">
      <w:pPr>
        <w:spacing w:line="240" w:lineRule="auto"/>
        <w:ind w:firstLine="0"/>
        <w:jc w:val="left"/>
      </w:pPr>
    </w:p>
    <w:p w:rsidR="00FA0A0E" w:rsidRPr="002A6215" w:rsidRDefault="00FA0A0E" w:rsidP="002A6215">
      <w:pPr>
        <w:spacing w:line="240" w:lineRule="auto"/>
        <w:ind w:firstLine="0"/>
        <w:jc w:val="left"/>
      </w:pPr>
    </w:p>
    <w:p w:rsidR="00FA0A0E" w:rsidRPr="002A6215" w:rsidRDefault="00FA0A0E" w:rsidP="002A6215">
      <w:pPr>
        <w:spacing w:line="240" w:lineRule="auto"/>
        <w:ind w:firstLine="0"/>
        <w:jc w:val="left"/>
      </w:pPr>
      <w:r w:rsidRPr="002A6215">
        <w:lastRenderedPageBreak/>
        <w:t>5. Глубина проникновения загрязнения (м)</w:t>
      </w:r>
    </w:p>
    <w:tbl>
      <w:tblPr>
        <w:tblW w:w="0" w:type="auto"/>
        <w:tblInd w:w="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49"/>
        <w:gridCol w:w="2634"/>
        <w:gridCol w:w="2634"/>
        <w:gridCol w:w="2635"/>
      </w:tblGrid>
      <w:tr w:rsidR="00FA0A0E" w:rsidRPr="002A6215" w:rsidTr="00735B40">
        <w:tc>
          <w:tcPr>
            <w:tcW w:w="1449" w:type="dxa"/>
            <w:vMerge w:val="restart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 xml:space="preserve">№ </w:t>
            </w:r>
            <w:proofErr w:type="gramStart"/>
            <w:r w:rsidRPr="002A6215">
              <w:t>п</w:t>
            </w:r>
            <w:proofErr w:type="gramEnd"/>
            <w:r w:rsidRPr="002A6215">
              <w:t>/п</w:t>
            </w:r>
          </w:p>
        </w:tc>
        <w:tc>
          <w:tcPr>
            <w:tcW w:w="2634" w:type="dxa"/>
            <w:vMerge w:val="restart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Вид загрязнения</w:t>
            </w:r>
          </w:p>
        </w:tc>
        <w:tc>
          <w:tcPr>
            <w:tcW w:w="5269" w:type="dxa"/>
            <w:gridSpan w:val="2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Глубина проникновения загрязнения (м)</w:t>
            </w:r>
          </w:p>
        </w:tc>
      </w:tr>
      <w:tr w:rsidR="00FA0A0E" w:rsidRPr="002A6215" w:rsidTr="0031167C">
        <w:tc>
          <w:tcPr>
            <w:tcW w:w="1449" w:type="dxa"/>
            <w:vMerge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</w:p>
        </w:tc>
        <w:tc>
          <w:tcPr>
            <w:tcW w:w="2634" w:type="dxa"/>
            <w:vMerge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</w:p>
        </w:tc>
        <w:tc>
          <w:tcPr>
            <w:tcW w:w="2634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от</w:t>
            </w:r>
          </w:p>
        </w:tc>
        <w:tc>
          <w:tcPr>
            <w:tcW w:w="2635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до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</w:t>
            </w:r>
          </w:p>
        </w:tc>
        <w:tc>
          <w:tcPr>
            <w:tcW w:w="2634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proofErr w:type="spellStart"/>
            <w:r w:rsidRPr="002A6215">
              <w:t>мелкопрофильное</w:t>
            </w:r>
            <w:proofErr w:type="spellEnd"/>
          </w:p>
        </w:tc>
        <w:tc>
          <w:tcPr>
            <w:tcW w:w="2634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0,0</w:t>
            </w:r>
          </w:p>
        </w:tc>
        <w:tc>
          <w:tcPr>
            <w:tcW w:w="2635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1,0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2</w:t>
            </w:r>
          </w:p>
        </w:tc>
        <w:tc>
          <w:tcPr>
            <w:tcW w:w="2634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proofErr w:type="spellStart"/>
            <w:r w:rsidRPr="002A6215">
              <w:t>среднепрофильное</w:t>
            </w:r>
            <w:proofErr w:type="spellEnd"/>
          </w:p>
        </w:tc>
        <w:tc>
          <w:tcPr>
            <w:tcW w:w="2634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1,1</w:t>
            </w:r>
          </w:p>
        </w:tc>
        <w:tc>
          <w:tcPr>
            <w:tcW w:w="2635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5,0</w:t>
            </w:r>
          </w:p>
        </w:tc>
      </w:tr>
      <w:tr w:rsidR="00FA0A0E" w:rsidRPr="002A6215" w:rsidTr="0031167C">
        <w:tc>
          <w:tcPr>
            <w:tcW w:w="144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3</w:t>
            </w:r>
          </w:p>
        </w:tc>
        <w:tc>
          <w:tcPr>
            <w:tcW w:w="2634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proofErr w:type="spellStart"/>
            <w:r w:rsidRPr="002A6215">
              <w:t>глубокопрофильное</w:t>
            </w:r>
            <w:proofErr w:type="spellEnd"/>
          </w:p>
        </w:tc>
        <w:tc>
          <w:tcPr>
            <w:tcW w:w="2634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5,1</w:t>
            </w:r>
          </w:p>
        </w:tc>
        <w:tc>
          <w:tcPr>
            <w:tcW w:w="2635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10,0</w:t>
            </w:r>
          </w:p>
        </w:tc>
      </w:tr>
    </w:tbl>
    <w:p w:rsidR="00FA0A0E" w:rsidRPr="002A6215" w:rsidRDefault="00FA0A0E" w:rsidP="002A6215">
      <w:pPr>
        <w:spacing w:line="240" w:lineRule="auto"/>
        <w:ind w:firstLine="0"/>
        <w:jc w:val="left"/>
      </w:pPr>
    </w:p>
    <w:p w:rsidR="00FA0A0E" w:rsidRPr="002A6215" w:rsidRDefault="00FA0A0E" w:rsidP="002A6215">
      <w:pPr>
        <w:spacing w:line="240" w:lineRule="auto"/>
        <w:ind w:firstLine="0"/>
        <w:jc w:val="left"/>
      </w:pPr>
      <w:r w:rsidRPr="002A6215">
        <w:t xml:space="preserve">6. Категории загрязнения </w:t>
      </w:r>
      <w:proofErr w:type="spellStart"/>
      <w:r w:rsidRPr="002A6215">
        <w:t>почвогрунтов</w:t>
      </w:r>
      <w:proofErr w:type="spellEnd"/>
    </w:p>
    <w:tbl>
      <w:tblPr>
        <w:tblW w:w="0" w:type="auto"/>
        <w:tblInd w:w="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78"/>
        <w:gridCol w:w="2503"/>
        <w:gridCol w:w="2340"/>
        <w:gridCol w:w="900"/>
        <w:gridCol w:w="1440"/>
      </w:tblGrid>
      <w:tr w:rsidR="00FA0A0E" w:rsidRPr="002A6215" w:rsidTr="00CD001A">
        <w:trPr>
          <w:trHeight w:val="591"/>
        </w:trPr>
        <w:tc>
          <w:tcPr>
            <w:tcW w:w="1178" w:type="dxa"/>
            <w:vMerge w:val="restart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 xml:space="preserve">№ </w:t>
            </w:r>
            <w:proofErr w:type="gramStart"/>
            <w:r w:rsidRPr="002A6215">
              <w:t>п</w:t>
            </w:r>
            <w:proofErr w:type="gramEnd"/>
            <w:r w:rsidRPr="002A6215">
              <w:t>/п</w:t>
            </w:r>
          </w:p>
        </w:tc>
        <w:tc>
          <w:tcPr>
            <w:tcW w:w="2503" w:type="dxa"/>
            <w:vMerge w:val="restart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Категория земель</w:t>
            </w:r>
          </w:p>
        </w:tc>
        <w:tc>
          <w:tcPr>
            <w:tcW w:w="2340" w:type="dxa"/>
            <w:vMerge w:val="restart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Категория</w:t>
            </w:r>
          </w:p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загрязнения почв/показатель деградации земель</w:t>
            </w:r>
          </w:p>
        </w:tc>
        <w:tc>
          <w:tcPr>
            <w:tcW w:w="2340" w:type="dxa"/>
            <w:gridSpan w:val="2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Кратность превышения показателя ПДК</w:t>
            </w:r>
          </w:p>
        </w:tc>
      </w:tr>
      <w:tr w:rsidR="00FA0A0E" w:rsidRPr="002A6215" w:rsidTr="00CD001A">
        <w:trPr>
          <w:trHeight w:val="591"/>
        </w:trPr>
        <w:tc>
          <w:tcPr>
            <w:tcW w:w="1178" w:type="dxa"/>
            <w:vMerge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</w:p>
        </w:tc>
        <w:tc>
          <w:tcPr>
            <w:tcW w:w="2503" w:type="dxa"/>
            <w:vMerge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</w:p>
        </w:tc>
        <w:tc>
          <w:tcPr>
            <w:tcW w:w="2340" w:type="dxa"/>
            <w:vMerge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</w:p>
        </w:tc>
        <w:tc>
          <w:tcPr>
            <w:tcW w:w="90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от</w:t>
            </w:r>
          </w:p>
        </w:tc>
        <w:tc>
          <w:tcPr>
            <w:tcW w:w="144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до</w:t>
            </w:r>
          </w:p>
        </w:tc>
      </w:tr>
      <w:tr w:rsidR="00FA0A0E" w:rsidRPr="002A6215" w:rsidTr="00CD001A">
        <w:tc>
          <w:tcPr>
            <w:tcW w:w="1178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</w:t>
            </w:r>
          </w:p>
        </w:tc>
        <w:tc>
          <w:tcPr>
            <w:tcW w:w="2503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Населенный пункт</w:t>
            </w:r>
          </w:p>
        </w:tc>
        <w:tc>
          <w:tcPr>
            <w:tcW w:w="234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допустимая</w:t>
            </w:r>
          </w:p>
        </w:tc>
        <w:tc>
          <w:tcPr>
            <w:tcW w:w="90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</w:t>
            </w:r>
          </w:p>
        </w:tc>
        <w:tc>
          <w:tcPr>
            <w:tcW w:w="144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2</w:t>
            </w:r>
          </w:p>
        </w:tc>
      </w:tr>
      <w:tr w:rsidR="00FA0A0E" w:rsidRPr="002A6215" w:rsidTr="00CD001A">
        <w:tc>
          <w:tcPr>
            <w:tcW w:w="1178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2</w:t>
            </w:r>
          </w:p>
        </w:tc>
        <w:tc>
          <w:tcPr>
            <w:tcW w:w="2503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Населенный пункт</w:t>
            </w:r>
          </w:p>
        </w:tc>
        <w:tc>
          <w:tcPr>
            <w:tcW w:w="2340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умеренно опасная</w:t>
            </w:r>
          </w:p>
        </w:tc>
        <w:tc>
          <w:tcPr>
            <w:tcW w:w="90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2</w:t>
            </w:r>
          </w:p>
        </w:tc>
        <w:tc>
          <w:tcPr>
            <w:tcW w:w="144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</w:t>
            </w:r>
          </w:p>
        </w:tc>
      </w:tr>
      <w:tr w:rsidR="00FA0A0E" w:rsidRPr="002A6215" w:rsidTr="00CD001A">
        <w:tc>
          <w:tcPr>
            <w:tcW w:w="1178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3</w:t>
            </w:r>
          </w:p>
        </w:tc>
        <w:tc>
          <w:tcPr>
            <w:tcW w:w="2503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Населенный пункт</w:t>
            </w:r>
          </w:p>
        </w:tc>
        <w:tc>
          <w:tcPr>
            <w:tcW w:w="2340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опасная</w:t>
            </w:r>
          </w:p>
        </w:tc>
        <w:tc>
          <w:tcPr>
            <w:tcW w:w="2340" w:type="dxa"/>
            <w:gridSpan w:val="2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Более 5</w:t>
            </w:r>
          </w:p>
        </w:tc>
      </w:tr>
      <w:tr w:rsidR="00FA0A0E" w:rsidRPr="002A6215" w:rsidTr="00CD001A">
        <w:tc>
          <w:tcPr>
            <w:tcW w:w="1178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4</w:t>
            </w:r>
          </w:p>
        </w:tc>
        <w:tc>
          <w:tcPr>
            <w:tcW w:w="2503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Другие земли</w:t>
            </w:r>
          </w:p>
        </w:tc>
        <w:tc>
          <w:tcPr>
            <w:tcW w:w="234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низкая</w:t>
            </w:r>
          </w:p>
        </w:tc>
        <w:tc>
          <w:tcPr>
            <w:tcW w:w="90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</w:t>
            </w:r>
          </w:p>
        </w:tc>
        <w:tc>
          <w:tcPr>
            <w:tcW w:w="144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</w:t>
            </w:r>
          </w:p>
        </w:tc>
      </w:tr>
      <w:tr w:rsidR="00FA0A0E" w:rsidRPr="002A6215" w:rsidTr="00CD001A">
        <w:tc>
          <w:tcPr>
            <w:tcW w:w="1178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</w:t>
            </w:r>
          </w:p>
        </w:tc>
        <w:tc>
          <w:tcPr>
            <w:tcW w:w="2503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Другие земли</w:t>
            </w:r>
          </w:p>
        </w:tc>
        <w:tc>
          <w:tcPr>
            <w:tcW w:w="234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средняя</w:t>
            </w:r>
          </w:p>
        </w:tc>
        <w:tc>
          <w:tcPr>
            <w:tcW w:w="90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5,1</w:t>
            </w:r>
          </w:p>
        </w:tc>
        <w:tc>
          <w:tcPr>
            <w:tcW w:w="144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20</w:t>
            </w:r>
          </w:p>
        </w:tc>
      </w:tr>
      <w:tr w:rsidR="00FA0A0E" w:rsidRPr="002A6215" w:rsidTr="00CD001A">
        <w:tc>
          <w:tcPr>
            <w:tcW w:w="1178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6</w:t>
            </w:r>
          </w:p>
        </w:tc>
        <w:tc>
          <w:tcPr>
            <w:tcW w:w="2503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Другие земли</w:t>
            </w:r>
          </w:p>
        </w:tc>
        <w:tc>
          <w:tcPr>
            <w:tcW w:w="234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высокая</w:t>
            </w:r>
          </w:p>
        </w:tc>
        <w:tc>
          <w:tcPr>
            <w:tcW w:w="90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20,1</w:t>
            </w:r>
          </w:p>
        </w:tc>
        <w:tc>
          <w:tcPr>
            <w:tcW w:w="144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50</w:t>
            </w:r>
          </w:p>
        </w:tc>
      </w:tr>
      <w:tr w:rsidR="00FA0A0E" w:rsidRPr="002A6215" w:rsidTr="00CD001A">
        <w:tc>
          <w:tcPr>
            <w:tcW w:w="1178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7</w:t>
            </w:r>
          </w:p>
        </w:tc>
        <w:tc>
          <w:tcPr>
            <w:tcW w:w="2503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Другие земли</w:t>
            </w:r>
          </w:p>
        </w:tc>
        <w:tc>
          <w:tcPr>
            <w:tcW w:w="2340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очень высокая</w:t>
            </w:r>
          </w:p>
        </w:tc>
        <w:tc>
          <w:tcPr>
            <w:tcW w:w="2340" w:type="dxa"/>
            <w:gridSpan w:val="2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Более 50</w:t>
            </w:r>
          </w:p>
        </w:tc>
      </w:tr>
    </w:tbl>
    <w:p w:rsidR="00FA0A0E" w:rsidRPr="002A6215" w:rsidRDefault="00FA0A0E" w:rsidP="002A6215">
      <w:pPr>
        <w:spacing w:line="240" w:lineRule="auto"/>
        <w:ind w:firstLine="0"/>
        <w:jc w:val="left"/>
      </w:pPr>
    </w:p>
    <w:p w:rsidR="00FA0A0E" w:rsidRPr="002A6215" w:rsidRDefault="00FA0A0E" w:rsidP="002A6215">
      <w:pPr>
        <w:spacing w:line="240" w:lineRule="auto"/>
        <w:ind w:firstLine="0"/>
        <w:jc w:val="left"/>
      </w:pPr>
      <w:r w:rsidRPr="002A6215">
        <w:t>7. Достижение горизонта грунтовых вод</w:t>
      </w:r>
    </w:p>
    <w:tbl>
      <w:tblPr>
        <w:tblW w:w="0" w:type="auto"/>
        <w:tblInd w:w="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75"/>
        <w:gridCol w:w="4677"/>
      </w:tblGrid>
      <w:tr w:rsidR="00FA0A0E" w:rsidRPr="002A6215" w:rsidTr="0031167C">
        <w:tc>
          <w:tcPr>
            <w:tcW w:w="513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 xml:space="preserve">№ </w:t>
            </w:r>
            <w:proofErr w:type="gramStart"/>
            <w:r w:rsidRPr="002A6215">
              <w:t>п</w:t>
            </w:r>
            <w:proofErr w:type="gramEnd"/>
            <w:r w:rsidRPr="002A6215">
              <w:t>/п</w:t>
            </w:r>
          </w:p>
        </w:tc>
        <w:tc>
          <w:tcPr>
            <w:tcW w:w="5140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</w:p>
        </w:tc>
      </w:tr>
      <w:tr w:rsidR="00FA0A0E" w:rsidRPr="002A6215" w:rsidTr="0031167C">
        <w:tc>
          <w:tcPr>
            <w:tcW w:w="513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</w:t>
            </w:r>
          </w:p>
        </w:tc>
        <w:tc>
          <w:tcPr>
            <w:tcW w:w="5140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да</w:t>
            </w:r>
          </w:p>
        </w:tc>
      </w:tr>
      <w:tr w:rsidR="00FA0A0E" w:rsidRPr="002A6215" w:rsidTr="0031167C">
        <w:tc>
          <w:tcPr>
            <w:tcW w:w="513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2</w:t>
            </w:r>
          </w:p>
        </w:tc>
        <w:tc>
          <w:tcPr>
            <w:tcW w:w="5140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нет</w:t>
            </w:r>
          </w:p>
        </w:tc>
      </w:tr>
    </w:tbl>
    <w:p w:rsidR="00FA0A0E" w:rsidRPr="002A6215" w:rsidRDefault="00FA0A0E" w:rsidP="002A6215">
      <w:pPr>
        <w:spacing w:line="240" w:lineRule="auto"/>
        <w:ind w:firstLine="0"/>
        <w:jc w:val="left"/>
      </w:pPr>
    </w:p>
    <w:p w:rsidR="00FA0A0E" w:rsidRPr="002A6215" w:rsidRDefault="00FA0A0E" w:rsidP="002A6215">
      <w:pPr>
        <w:spacing w:line="240" w:lineRule="auto"/>
        <w:ind w:firstLine="0"/>
        <w:jc w:val="left"/>
      </w:pPr>
      <w:r w:rsidRPr="002A6215">
        <w:t>8. Категория загрязнения грунтовых вод</w:t>
      </w:r>
    </w:p>
    <w:tbl>
      <w:tblPr>
        <w:tblW w:w="0" w:type="auto"/>
        <w:tblInd w:w="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17"/>
        <w:gridCol w:w="2279"/>
        <w:gridCol w:w="2085"/>
        <w:gridCol w:w="1832"/>
        <w:gridCol w:w="2039"/>
      </w:tblGrid>
      <w:tr w:rsidR="00FA0A0E" w:rsidRPr="002A6215" w:rsidTr="00EB3F38">
        <w:tc>
          <w:tcPr>
            <w:tcW w:w="1117" w:type="dxa"/>
            <w:vMerge w:val="restart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 xml:space="preserve">№ </w:t>
            </w:r>
            <w:proofErr w:type="gramStart"/>
            <w:r w:rsidRPr="002A6215">
              <w:t>п</w:t>
            </w:r>
            <w:proofErr w:type="gramEnd"/>
            <w:r w:rsidRPr="002A6215">
              <w:t>/п</w:t>
            </w:r>
          </w:p>
        </w:tc>
        <w:tc>
          <w:tcPr>
            <w:tcW w:w="2279" w:type="dxa"/>
            <w:vMerge w:val="restart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Категория загрязнения</w:t>
            </w:r>
          </w:p>
        </w:tc>
        <w:tc>
          <w:tcPr>
            <w:tcW w:w="2085" w:type="dxa"/>
            <w:vMerge w:val="restart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ПДК, кг/м3, 10-6</w:t>
            </w:r>
          </w:p>
        </w:tc>
        <w:tc>
          <w:tcPr>
            <w:tcW w:w="3871" w:type="dxa"/>
            <w:gridSpan w:val="2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Кратность превышения показателя ПДК</w:t>
            </w:r>
          </w:p>
        </w:tc>
      </w:tr>
      <w:tr w:rsidR="00FA0A0E" w:rsidRPr="002A6215" w:rsidTr="00EB3F38">
        <w:tc>
          <w:tcPr>
            <w:tcW w:w="1117" w:type="dxa"/>
            <w:vMerge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</w:p>
        </w:tc>
        <w:tc>
          <w:tcPr>
            <w:tcW w:w="2279" w:type="dxa"/>
            <w:vMerge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</w:p>
        </w:tc>
        <w:tc>
          <w:tcPr>
            <w:tcW w:w="2085" w:type="dxa"/>
            <w:vMerge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</w:p>
        </w:tc>
        <w:tc>
          <w:tcPr>
            <w:tcW w:w="1832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от</w:t>
            </w:r>
          </w:p>
        </w:tc>
        <w:tc>
          <w:tcPr>
            <w:tcW w:w="2039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до</w:t>
            </w:r>
          </w:p>
        </w:tc>
      </w:tr>
      <w:tr w:rsidR="00FA0A0E" w:rsidRPr="002A6215" w:rsidTr="00EB3F38">
        <w:tc>
          <w:tcPr>
            <w:tcW w:w="1117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</w:t>
            </w:r>
          </w:p>
        </w:tc>
        <w:tc>
          <w:tcPr>
            <w:tcW w:w="2279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слабое</w:t>
            </w:r>
          </w:p>
        </w:tc>
        <w:tc>
          <w:tcPr>
            <w:tcW w:w="2085" w:type="dxa"/>
            <w:vMerge w:val="restart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0,3</w:t>
            </w:r>
          </w:p>
        </w:tc>
        <w:tc>
          <w:tcPr>
            <w:tcW w:w="1832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</w:t>
            </w:r>
          </w:p>
        </w:tc>
        <w:tc>
          <w:tcPr>
            <w:tcW w:w="2039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5,0</w:t>
            </w:r>
          </w:p>
        </w:tc>
      </w:tr>
      <w:tr w:rsidR="00FA0A0E" w:rsidRPr="002A6215" w:rsidTr="00EB3F38">
        <w:tc>
          <w:tcPr>
            <w:tcW w:w="1117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2</w:t>
            </w:r>
          </w:p>
        </w:tc>
        <w:tc>
          <w:tcPr>
            <w:tcW w:w="227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среднее</w:t>
            </w:r>
          </w:p>
        </w:tc>
        <w:tc>
          <w:tcPr>
            <w:tcW w:w="2085" w:type="dxa"/>
            <w:vMerge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</w:p>
        </w:tc>
        <w:tc>
          <w:tcPr>
            <w:tcW w:w="1832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5,1</w:t>
            </w:r>
          </w:p>
        </w:tc>
        <w:tc>
          <w:tcPr>
            <w:tcW w:w="203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100,0</w:t>
            </w:r>
          </w:p>
        </w:tc>
      </w:tr>
      <w:tr w:rsidR="00FA0A0E" w:rsidRPr="002A6215" w:rsidTr="00EB3F38">
        <w:tc>
          <w:tcPr>
            <w:tcW w:w="1117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3</w:t>
            </w:r>
          </w:p>
        </w:tc>
        <w:tc>
          <w:tcPr>
            <w:tcW w:w="2279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сильное</w:t>
            </w:r>
          </w:p>
        </w:tc>
        <w:tc>
          <w:tcPr>
            <w:tcW w:w="2085" w:type="dxa"/>
            <w:vMerge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</w:p>
        </w:tc>
        <w:tc>
          <w:tcPr>
            <w:tcW w:w="3871" w:type="dxa"/>
            <w:gridSpan w:val="2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Более 100,0</w:t>
            </w:r>
          </w:p>
        </w:tc>
      </w:tr>
    </w:tbl>
    <w:p w:rsidR="00FA0A0E" w:rsidRPr="002A6215" w:rsidRDefault="00FA0A0E" w:rsidP="002A6215">
      <w:pPr>
        <w:spacing w:line="240" w:lineRule="auto"/>
        <w:ind w:firstLine="0"/>
        <w:jc w:val="left"/>
      </w:pPr>
    </w:p>
    <w:p w:rsidR="00FA0A0E" w:rsidRPr="002A6215" w:rsidRDefault="00FA0A0E" w:rsidP="002A6215">
      <w:pPr>
        <w:spacing w:line="240" w:lineRule="auto"/>
        <w:ind w:firstLine="0"/>
        <w:jc w:val="left"/>
      </w:pPr>
      <w:r w:rsidRPr="002A6215">
        <w:t>9. Категория водоохраной территории</w:t>
      </w:r>
    </w:p>
    <w:tbl>
      <w:tblPr>
        <w:tblW w:w="0" w:type="auto"/>
        <w:tblInd w:w="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17"/>
        <w:gridCol w:w="3644"/>
      </w:tblGrid>
      <w:tr w:rsidR="00FA0A0E" w:rsidRPr="002A6215" w:rsidTr="00107CC5">
        <w:trPr>
          <w:trHeight w:val="414"/>
        </w:trPr>
        <w:tc>
          <w:tcPr>
            <w:tcW w:w="1117" w:type="dxa"/>
            <w:vMerge w:val="restart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 xml:space="preserve">№ </w:t>
            </w:r>
            <w:proofErr w:type="gramStart"/>
            <w:r w:rsidRPr="002A6215">
              <w:t>п</w:t>
            </w:r>
            <w:proofErr w:type="gramEnd"/>
            <w:r w:rsidRPr="002A6215">
              <w:t>/п</w:t>
            </w:r>
          </w:p>
        </w:tc>
        <w:tc>
          <w:tcPr>
            <w:tcW w:w="3644" w:type="dxa"/>
            <w:vMerge w:val="restart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 xml:space="preserve">Категория водоохраной территории </w:t>
            </w:r>
          </w:p>
        </w:tc>
      </w:tr>
      <w:tr w:rsidR="00FA0A0E" w:rsidRPr="002A6215" w:rsidTr="00107CC5">
        <w:trPr>
          <w:trHeight w:val="414"/>
        </w:trPr>
        <w:tc>
          <w:tcPr>
            <w:tcW w:w="1117" w:type="dxa"/>
            <w:vMerge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</w:p>
        </w:tc>
        <w:tc>
          <w:tcPr>
            <w:tcW w:w="3644" w:type="dxa"/>
            <w:vMerge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</w:p>
        </w:tc>
      </w:tr>
      <w:tr w:rsidR="00FA0A0E" w:rsidRPr="002A6215" w:rsidTr="00107CC5">
        <w:tc>
          <w:tcPr>
            <w:tcW w:w="1117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1</w:t>
            </w:r>
          </w:p>
        </w:tc>
        <w:tc>
          <w:tcPr>
            <w:tcW w:w="3644" w:type="dxa"/>
            <w:vAlign w:val="center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 xml:space="preserve">Зона санитарной охраны </w:t>
            </w:r>
          </w:p>
        </w:tc>
      </w:tr>
      <w:tr w:rsidR="00FA0A0E" w:rsidRPr="002A6215" w:rsidTr="00107CC5">
        <w:tc>
          <w:tcPr>
            <w:tcW w:w="1117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2</w:t>
            </w:r>
          </w:p>
        </w:tc>
        <w:tc>
          <w:tcPr>
            <w:tcW w:w="3644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proofErr w:type="spellStart"/>
            <w:r w:rsidRPr="002A6215">
              <w:t>Водохранная</w:t>
            </w:r>
            <w:proofErr w:type="spellEnd"/>
            <w:r w:rsidRPr="002A6215">
              <w:t xml:space="preserve"> зона</w:t>
            </w:r>
          </w:p>
        </w:tc>
      </w:tr>
      <w:tr w:rsidR="00FA0A0E" w:rsidRPr="002A6215" w:rsidTr="00107CC5">
        <w:tc>
          <w:tcPr>
            <w:tcW w:w="1117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>3</w:t>
            </w:r>
          </w:p>
        </w:tc>
        <w:tc>
          <w:tcPr>
            <w:tcW w:w="3644" w:type="dxa"/>
          </w:tcPr>
          <w:p w:rsidR="00FA0A0E" w:rsidRPr="002A6215" w:rsidRDefault="00FA0A0E" w:rsidP="002A6215">
            <w:pPr>
              <w:spacing w:line="240" w:lineRule="auto"/>
              <w:ind w:firstLine="0"/>
              <w:jc w:val="left"/>
            </w:pPr>
            <w:r w:rsidRPr="002A6215">
              <w:t xml:space="preserve">нет </w:t>
            </w:r>
            <w:proofErr w:type="spellStart"/>
            <w:r w:rsidRPr="002A6215">
              <w:t>водоохранных</w:t>
            </w:r>
            <w:proofErr w:type="spellEnd"/>
            <w:r w:rsidRPr="002A6215">
              <w:t xml:space="preserve"> ограничений</w:t>
            </w:r>
          </w:p>
        </w:tc>
      </w:tr>
    </w:tbl>
    <w:p w:rsidR="00FA0A0E" w:rsidRDefault="00FA0A0E" w:rsidP="002A6215">
      <w:pPr>
        <w:spacing w:line="240" w:lineRule="auto"/>
        <w:ind w:firstLine="0"/>
        <w:jc w:val="left"/>
      </w:pPr>
    </w:p>
    <w:p w:rsidR="00FA0A0E" w:rsidRDefault="00FA0A0E" w:rsidP="002A6215">
      <w:pPr>
        <w:spacing w:line="240" w:lineRule="auto"/>
        <w:ind w:firstLine="0"/>
        <w:jc w:val="left"/>
      </w:pPr>
    </w:p>
    <w:p w:rsidR="00FA0A0E" w:rsidRDefault="00FA0A0E" w:rsidP="002A6215">
      <w:pPr>
        <w:spacing w:line="240" w:lineRule="auto"/>
        <w:ind w:firstLine="0"/>
        <w:jc w:val="left"/>
      </w:pPr>
    </w:p>
    <w:p w:rsidR="00FA0A0E" w:rsidRDefault="00FA0A0E" w:rsidP="002A6215">
      <w:pPr>
        <w:spacing w:line="240" w:lineRule="auto"/>
        <w:ind w:firstLine="0"/>
        <w:jc w:val="left"/>
      </w:pPr>
    </w:p>
    <w:p w:rsidR="00FA0A0E" w:rsidRDefault="00FA0A0E" w:rsidP="002A6215">
      <w:pPr>
        <w:spacing w:line="240" w:lineRule="auto"/>
        <w:ind w:firstLine="0"/>
        <w:jc w:val="left"/>
      </w:pPr>
    </w:p>
    <w:p w:rsidR="00FA0A0E" w:rsidRDefault="00FA0A0E" w:rsidP="002A6215">
      <w:pPr>
        <w:spacing w:line="240" w:lineRule="auto"/>
        <w:ind w:firstLine="0"/>
        <w:jc w:val="left"/>
      </w:pPr>
    </w:p>
    <w:p w:rsidR="00FA0A0E" w:rsidRDefault="00FA0A0E" w:rsidP="002A6215">
      <w:pPr>
        <w:spacing w:line="240" w:lineRule="auto"/>
        <w:ind w:firstLine="0"/>
        <w:jc w:val="left"/>
      </w:pPr>
    </w:p>
    <w:p w:rsidR="00FA0A0E" w:rsidRDefault="00FA0A0E" w:rsidP="002A6215">
      <w:pPr>
        <w:spacing w:line="240" w:lineRule="auto"/>
        <w:ind w:firstLine="0"/>
        <w:jc w:val="left"/>
      </w:pPr>
    </w:p>
    <w:p w:rsidR="00FA0A0E" w:rsidRDefault="00FA0A0E" w:rsidP="002A6215">
      <w:pPr>
        <w:spacing w:line="240" w:lineRule="auto"/>
        <w:ind w:firstLine="0"/>
        <w:jc w:val="left"/>
      </w:pPr>
    </w:p>
    <w:p w:rsidR="00FA0A0E" w:rsidRDefault="00FA0A0E" w:rsidP="002A6215">
      <w:pPr>
        <w:spacing w:line="240" w:lineRule="auto"/>
        <w:ind w:firstLine="0"/>
        <w:jc w:val="left"/>
      </w:pPr>
    </w:p>
    <w:p w:rsidR="00FA0A0E" w:rsidRDefault="00FA0A0E" w:rsidP="002A6215">
      <w:pPr>
        <w:spacing w:line="240" w:lineRule="auto"/>
        <w:ind w:firstLine="0"/>
        <w:jc w:val="left"/>
      </w:pPr>
      <w:r w:rsidRPr="002A6215">
        <w:lastRenderedPageBreak/>
        <w:t xml:space="preserve">10 Методы ликвидации загрязнения </w:t>
      </w:r>
      <w:proofErr w:type="spellStart"/>
      <w:r w:rsidRPr="002A6215">
        <w:t>почвогрунтов</w:t>
      </w:r>
      <w:proofErr w:type="spellEnd"/>
      <w:r w:rsidRPr="002A6215">
        <w:t xml:space="preserve">  </w:t>
      </w:r>
    </w:p>
    <w:p w:rsidR="00FA0A0E" w:rsidRDefault="00FA0A0E" w:rsidP="002A6215">
      <w:pPr>
        <w:spacing w:line="240" w:lineRule="auto"/>
        <w:ind w:firstLine="0"/>
        <w:jc w:val="left"/>
      </w:pPr>
    </w:p>
    <w:p w:rsidR="00FA0A0E" w:rsidRDefault="00FA0A0E" w:rsidP="002A6215">
      <w:pPr>
        <w:spacing w:line="240" w:lineRule="auto"/>
        <w:ind w:firstLine="0"/>
        <w:jc w:val="left"/>
      </w:pPr>
      <w:r w:rsidRPr="002A6215">
        <w:t>11 Методы ликвидации загрязнения грунтовых вод</w:t>
      </w:r>
    </w:p>
    <w:p w:rsidR="00FA0A0E" w:rsidRDefault="00FA0A0E" w:rsidP="002A6215">
      <w:pPr>
        <w:spacing w:line="240" w:lineRule="auto"/>
        <w:ind w:firstLine="0"/>
        <w:jc w:val="left"/>
      </w:pPr>
    </w:p>
    <w:tbl>
      <w:tblPr>
        <w:tblpPr w:leftFromText="180" w:rightFromText="180" w:vertAnchor="page" w:horzAnchor="margin" w:tblpXSpec="center" w:tblpY="152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0"/>
        <w:gridCol w:w="1755"/>
        <w:gridCol w:w="7113"/>
      </w:tblGrid>
      <w:tr w:rsidR="00FA0A0E" w:rsidRPr="00341AFC" w:rsidTr="00052127">
        <w:tc>
          <w:tcPr>
            <w:tcW w:w="534" w:type="dxa"/>
          </w:tcPr>
          <w:p w:rsidR="00FA0A0E" w:rsidRPr="00341AFC" w:rsidRDefault="00FA0A0E" w:rsidP="00052127">
            <w:pPr>
              <w:pStyle w:val="1"/>
              <w:spacing w:line="240" w:lineRule="auto"/>
              <w:ind w:left="0" w:firstLine="0"/>
            </w:pPr>
            <w:r w:rsidRPr="002A6215">
              <w:t xml:space="preserve">№ </w:t>
            </w:r>
            <w:proofErr w:type="gramStart"/>
            <w:r w:rsidRPr="002A6215">
              <w:t>п</w:t>
            </w:r>
            <w:proofErr w:type="gramEnd"/>
            <w:r w:rsidRPr="002A6215">
              <w:t>/п</w:t>
            </w:r>
          </w:p>
        </w:tc>
        <w:tc>
          <w:tcPr>
            <w:tcW w:w="1755" w:type="dxa"/>
          </w:tcPr>
          <w:p w:rsidR="00FA0A0E" w:rsidRPr="00341AFC" w:rsidRDefault="00FA0A0E" w:rsidP="00052127">
            <w:pPr>
              <w:pStyle w:val="1"/>
              <w:spacing w:line="240" w:lineRule="auto"/>
              <w:ind w:left="0" w:firstLine="0"/>
            </w:pPr>
          </w:p>
        </w:tc>
        <w:tc>
          <w:tcPr>
            <w:tcW w:w="7113" w:type="dxa"/>
          </w:tcPr>
          <w:p w:rsidR="00FA0A0E" w:rsidRPr="00341AFC" w:rsidRDefault="00FA0A0E" w:rsidP="00052127">
            <w:pPr>
              <w:pStyle w:val="1"/>
              <w:spacing w:line="240" w:lineRule="auto"/>
              <w:ind w:left="0" w:firstLine="0"/>
            </w:pPr>
          </w:p>
        </w:tc>
      </w:tr>
      <w:tr w:rsidR="00FA0A0E" w:rsidRPr="00341AFC" w:rsidTr="00052127">
        <w:tc>
          <w:tcPr>
            <w:tcW w:w="534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>1</w:t>
            </w:r>
          </w:p>
        </w:tc>
        <w:tc>
          <w:tcPr>
            <w:tcW w:w="1755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>Механические</w:t>
            </w:r>
          </w:p>
        </w:tc>
        <w:tc>
          <w:tcPr>
            <w:tcW w:w="7113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proofErr w:type="spellStart"/>
            <w:r w:rsidRPr="00341AFC">
              <w:rPr>
                <w:rStyle w:val="a9"/>
                <w:sz w:val="24"/>
              </w:rPr>
              <w:t>Обваловка</w:t>
            </w:r>
            <w:proofErr w:type="spellEnd"/>
            <w:r w:rsidRPr="00341AFC">
              <w:rPr>
                <w:rStyle w:val="a9"/>
                <w:sz w:val="24"/>
              </w:rPr>
              <w:t xml:space="preserve"> участка источника загрязнения, сбор жидкой нефти и нефтепродуктов с рельефа местности</w:t>
            </w:r>
          </w:p>
        </w:tc>
      </w:tr>
      <w:tr w:rsidR="00FA0A0E" w:rsidRPr="00341AFC" w:rsidTr="00052127">
        <w:tc>
          <w:tcPr>
            <w:tcW w:w="534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>2</w:t>
            </w:r>
          </w:p>
        </w:tc>
        <w:tc>
          <w:tcPr>
            <w:tcW w:w="1755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</w:p>
        </w:tc>
        <w:tc>
          <w:tcPr>
            <w:tcW w:w="7113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 xml:space="preserve">Экскавация загрязненной части </w:t>
            </w:r>
            <w:proofErr w:type="spellStart"/>
            <w:r w:rsidRPr="00341AFC">
              <w:t>почвогрунтов</w:t>
            </w:r>
            <w:proofErr w:type="spellEnd"/>
            <w:r w:rsidRPr="00341AFC">
              <w:t xml:space="preserve"> с последующей утилизацией и/или заменой </w:t>
            </w:r>
            <w:proofErr w:type="spellStart"/>
            <w:r w:rsidRPr="00341AFC">
              <w:t>почвогрунтов</w:t>
            </w:r>
            <w:proofErr w:type="spellEnd"/>
          </w:p>
        </w:tc>
      </w:tr>
      <w:tr w:rsidR="00FA0A0E" w:rsidRPr="00341AFC" w:rsidTr="00052127">
        <w:tc>
          <w:tcPr>
            <w:tcW w:w="534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>3</w:t>
            </w:r>
          </w:p>
        </w:tc>
        <w:tc>
          <w:tcPr>
            <w:tcW w:w="1755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</w:p>
        </w:tc>
        <w:tc>
          <w:tcPr>
            <w:tcW w:w="7113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>Изоляция пятна загрязнения (песчаный грунт, сорбент, противопожарная пена)</w:t>
            </w:r>
          </w:p>
        </w:tc>
      </w:tr>
      <w:tr w:rsidR="00FA0A0E" w:rsidRPr="00341AFC" w:rsidTr="00052127">
        <w:tc>
          <w:tcPr>
            <w:tcW w:w="534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>4</w:t>
            </w:r>
          </w:p>
        </w:tc>
        <w:tc>
          <w:tcPr>
            <w:tcW w:w="1755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>Физико-химические</w:t>
            </w:r>
          </w:p>
        </w:tc>
        <w:tc>
          <w:tcPr>
            <w:tcW w:w="7113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 xml:space="preserve">Термическая обработка </w:t>
            </w:r>
            <w:proofErr w:type="gramStart"/>
            <w:r w:rsidRPr="00341AFC">
              <w:t>загрязненных</w:t>
            </w:r>
            <w:proofErr w:type="gramEnd"/>
            <w:r w:rsidRPr="00341AFC">
              <w:t xml:space="preserve"> </w:t>
            </w:r>
            <w:proofErr w:type="spellStart"/>
            <w:r w:rsidRPr="00341AFC">
              <w:t>почвогрунтов</w:t>
            </w:r>
            <w:proofErr w:type="spellEnd"/>
            <w:r w:rsidRPr="00341AFC">
              <w:t xml:space="preserve"> </w:t>
            </w:r>
          </w:p>
        </w:tc>
      </w:tr>
      <w:tr w:rsidR="00FA0A0E" w:rsidRPr="00341AFC" w:rsidTr="00052127">
        <w:tc>
          <w:tcPr>
            <w:tcW w:w="534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>5</w:t>
            </w:r>
          </w:p>
        </w:tc>
        <w:tc>
          <w:tcPr>
            <w:tcW w:w="1755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</w:p>
        </w:tc>
        <w:tc>
          <w:tcPr>
            <w:tcW w:w="7113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>Промывка почвы с применением ПАВ</w:t>
            </w:r>
          </w:p>
        </w:tc>
      </w:tr>
      <w:tr w:rsidR="00FA0A0E" w:rsidRPr="00341AFC" w:rsidTr="00052127">
        <w:tc>
          <w:tcPr>
            <w:tcW w:w="534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>6</w:t>
            </w:r>
          </w:p>
        </w:tc>
        <w:tc>
          <w:tcPr>
            <w:tcW w:w="1755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</w:p>
        </w:tc>
        <w:tc>
          <w:tcPr>
            <w:tcW w:w="7113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proofErr w:type="spellStart"/>
            <w:r w:rsidRPr="00341AFC">
              <w:t>Аэрирование</w:t>
            </w:r>
            <w:proofErr w:type="spellEnd"/>
            <w:r w:rsidRPr="00341AFC">
              <w:t xml:space="preserve"> </w:t>
            </w:r>
          </w:p>
        </w:tc>
      </w:tr>
      <w:tr w:rsidR="00FA0A0E" w:rsidRPr="00341AFC" w:rsidTr="00052127">
        <w:tc>
          <w:tcPr>
            <w:tcW w:w="534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>7</w:t>
            </w:r>
          </w:p>
        </w:tc>
        <w:tc>
          <w:tcPr>
            <w:tcW w:w="1755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</w:p>
        </w:tc>
        <w:tc>
          <w:tcPr>
            <w:tcW w:w="7113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 xml:space="preserve">Дренирование </w:t>
            </w:r>
          </w:p>
        </w:tc>
      </w:tr>
      <w:tr w:rsidR="00FA0A0E" w:rsidRPr="00341AFC" w:rsidTr="00052127">
        <w:tc>
          <w:tcPr>
            <w:tcW w:w="534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>8</w:t>
            </w:r>
          </w:p>
        </w:tc>
        <w:tc>
          <w:tcPr>
            <w:tcW w:w="1755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</w:p>
        </w:tc>
        <w:tc>
          <w:tcPr>
            <w:tcW w:w="7113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>Химическая обработка</w:t>
            </w:r>
          </w:p>
        </w:tc>
      </w:tr>
      <w:tr w:rsidR="00FA0A0E" w:rsidRPr="00341AFC" w:rsidTr="00052127">
        <w:tc>
          <w:tcPr>
            <w:tcW w:w="534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>9</w:t>
            </w:r>
          </w:p>
        </w:tc>
        <w:tc>
          <w:tcPr>
            <w:tcW w:w="1755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>Биологические</w:t>
            </w:r>
          </w:p>
        </w:tc>
        <w:tc>
          <w:tcPr>
            <w:tcW w:w="7113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 xml:space="preserve">Агротехническая обработка (вспашка, </w:t>
            </w:r>
            <w:proofErr w:type="spellStart"/>
            <w:r w:rsidRPr="00341AFC">
              <w:t>дискование</w:t>
            </w:r>
            <w:proofErr w:type="spellEnd"/>
            <w:r w:rsidRPr="00341AFC">
              <w:t>, боронование)</w:t>
            </w:r>
          </w:p>
        </w:tc>
      </w:tr>
      <w:tr w:rsidR="00FA0A0E" w:rsidRPr="00341AFC" w:rsidTr="00052127">
        <w:tc>
          <w:tcPr>
            <w:tcW w:w="534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>10</w:t>
            </w:r>
          </w:p>
        </w:tc>
        <w:tc>
          <w:tcPr>
            <w:tcW w:w="1755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</w:p>
        </w:tc>
        <w:tc>
          <w:tcPr>
            <w:tcW w:w="7113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proofErr w:type="spellStart"/>
            <w:r w:rsidRPr="00341AFC">
              <w:t>Биоремедиация</w:t>
            </w:r>
            <w:proofErr w:type="spellEnd"/>
            <w:r w:rsidRPr="00341AFC">
              <w:t xml:space="preserve"> (применение бактерий)</w:t>
            </w:r>
          </w:p>
        </w:tc>
      </w:tr>
      <w:tr w:rsidR="00FA0A0E" w:rsidRPr="00341AFC" w:rsidTr="00052127">
        <w:tc>
          <w:tcPr>
            <w:tcW w:w="534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r w:rsidRPr="00341AFC">
              <w:t>11</w:t>
            </w:r>
          </w:p>
        </w:tc>
        <w:tc>
          <w:tcPr>
            <w:tcW w:w="1755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</w:p>
        </w:tc>
        <w:tc>
          <w:tcPr>
            <w:tcW w:w="7113" w:type="dxa"/>
          </w:tcPr>
          <w:p w:rsidR="00FA0A0E" w:rsidRPr="00341AFC" w:rsidRDefault="00FA0A0E" w:rsidP="00EB3F38">
            <w:pPr>
              <w:pStyle w:val="1"/>
              <w:spacing w:line="240" w:lineRule="auto"/>
              <w:ind w:left="0" w:firstLine="0"/>
            </w:pPr>
            <w:proofErr w:type="spellStart"/>
            <w:r w:rsidRPr="00341AFC">
              <w:t>Фиторемедиация</w:t>
            </w:r>
            <w:proofErr w:type="spellEnd"/>
            <w:r w:rsidRPr="00341AFC">
              <w:t xml:space="preserve"> (высевка </w:t>
            </w:r>
            <w:proofErr w:type="spellStart"/>
            <w:r w:rsidRPr="00341AFC">
              <w:t>нефтестойких</w:t>
            </w:r>
            <w:proofErr w:type="spellEnd"/>
            <w:r w:rsidRPr="00341AFC">
              <w:t xml:space="preserve"> растений)</w:t>
            </w:r>
          </w:p>
        </w:tc>
      </w:tr>
    </w:tbl>
    <w:tbl>
      <w:tblPr>
        <w:tblpPr w:leftFromText="180" w:rightFromText="180" w:vertAnchor="page" w:horzAnchor="margin" w:tblpY="959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0"/>
        <w:gridCol w:w="1755"/>
        <w:gridCol w:w="7113"/>
      </w:tblGrid>
      <w:tr w:rsidR="00FA0A0E" w:rsidRPr="00341AFC" w:rsidTr="000D6A77">
        <w:tc>
          <w:tcPr>
            <w:tcW w:w="534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  <w:r w:rsidRPr="002A6215">
              <w:t xml:space="preserve">№ </w:t>
            </w:r>
            <w:proofErr w:type="gramStart"/>
            <w:r w:rsidRPr="002A6215">
              <w:t>п</w:t>
            </w:r>
            <w:proofErr w:type="gramEnd"/>
            <w:r w:rsidRPr="002A6215">
              <w:t>/п</w:t>
            </w:r>
          </w:p>
        </w:tc>
        <w:tc>
          <w:tcPr>
            <w:tcW w:w="1755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</w:p>
        </w:tc>
        <w:tc>
          <w:tcPr>
            <w:tcW w:w="7113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</w:p>
        </w:tc>
      </w:tr>
      <w:tr w:rsidR="00FA0A0E" w:rsidRPr="00341AFC" w:rsidTr="000D6A77">
        <w:tc>
          <w:tcPr>
            <w:tcW w:w="534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  <w:r w:rsidRPr="00341AFC">
              <w:t>1</w:t>
            </w:r>
          </w:p>
        </w:tc>
        <w:tc>
          <w:tcPr>
            <w:tcW w:w="1755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  <w:r w:rsidRPr="00341AFC">
              <w:t>Механические</w:t>
            </w:r>
          </w:p>
        </w:tc>
        <w:tc>
          <w:tcPr>
            <w:tcW w:w="7113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  <w:r w:rsidRPr="00341AFC">
              <w:t>Откачка нефтепродуктов с зеркала грунтовых вод</w:t>
            </w:r>
          </w:p>
        </w:tc>
      </w:tr>
      <w:tr w:rsidR="00FA0A0E" w:rsidRPr="00341AFC" w:rsidTr="000D6A77">
        <w:tc>
          <w:tcPr>
            <w:tcW w:w="534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  <w:r w:rsidRPr="00341AFC">
              <w:t>2</w:t>
            </w:r>
          </w:p>
        </w:tc>
        <w:tc>
          <w:tcPr>
            <w:tcW w:w="1755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</w:p>
        </w:tc>
        <w:tc>
          <w:tcPr>
            <w:tcW w:w="7113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  <w:r w:rsidRPr="00341AFC">
              <w:t xml:space="preserve">Откачка загрязненных грунтовых вод по методу «гидродинамических ловушек» </w:t>
            </w:r>
          </w:p>
        </w:tc>
      </w:tr>
      <w:tr w:rsidR="00FA0A0E" w:rsidRPr="00341AFC" w:rsidTr="000D6A77">
        <w:tc>
          <w:tcPr>
            <w:tcW w:w="534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  <w:r w:rsidRPr="00341AFC">
              <w:t>3</w:t>
            </w:r>
          </w:p>
        </w:tc>
        <w:tc>
          <w:tcPr>
            <w:tcW w:w="1755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</w:p>
        </w:tc>
        <w:tc>
          <w:tcPr>
            <w:tcW w:w="7113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  <w:r w:rsidRPr="00341AFC">
              <w:t>Гравитационное вытеснение</w:t>
            </w:r>
          </w:p>
        </w:tc>
      </w:tr>
      <w:tr w:rsidR="00FA0A0E" w:rsidRPr="00341AFC" w:rsidTr="000D6A77">
        <w:tc>
          <w:tcPr>
            <w:tcW w:w="534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  <w:r w:rsidRPr="00341AFC">
              <w:t>4</w:t>
            </w:r>
          </w:p>
        </w:tc>
        <w:tc>
          <w:tcPr>
            <w:tcW w:w="1755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</w:p>
        </w:tc>
        <w:tc>
          <w:tcPr>
            <w:tcW w:w="7113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  <w:r w:rsidRPr="00341AFC">
              <w:t>Устройство противофильтрационных завес (стена в грунте)</w:t>
            </w:r>
          </w:p>
        </w:tc>
      </w:tr>
      <w:tr w:rsidR="00FA0A0E" w:rsidRPr="00341AFC" w:rsidTr="000D6A77">
        <w:tc>
          <w:tcPr>
            <w:tcW w:w="534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  <w:r w:rsidRPr="00341AFC">
              <w:t>5</w:t>
            </w:r>
          </w:p>
        </w:tc>
        <w:tc>
          <w:tcPr>
            <w:tcW w:w="1755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</w:p>
        </w:tc>
        <w:tc>
          <w:tcPr>
            <w:tcW w:w="7113" w:type="dxa"/>
          </w:tcPr>
          <w:p w:rsidR="00FA0A0E" w:rsidRPr="00341AFC" w:rsidRDefault="00FA0A0E" w:rsidP="000D6A77">
            <w:pPr>
              <w:pStyle w:val="1"/>
              <w:spacing w:line="240" w:lineRule="auto"/>
              <w:ind w:left="0" w:firstLine="0"/>
            </w:pPr>
            <w:proofErr w:type="spellStart"/>
            <w:r w:rsidRPr="00341AFC">
              <w:t>Барбатирование</w:t>
            </w:r>
            <w:proofErr w:type="spellEnd"/>
            <w:r w:rsidRPr="00341AFC">
              <w:t xml:space="preserve"> воздухом</w:t>
            </w:r>
          </w:p>
        </w:tc>
      </w:tr>
    </w:tbl>
    <w:p w:rsidR="00FA0A0E" w:rsidRPr="002A6215" w:rsidRDefault="00FA0A0E" w:rsidP="00E938AF">
      <w:pPr>
        <w:spacing w:line="240" w:lineRule="auto"/>
        <w:ind w:firstLine="0"/>
        <w:jc w:val="left"/>
      </w:pPr>
    </w:p>
    <w:sectPr w:rsidR="00FA0A0E" w:rsidRPr="002A6215" w:rsidSect="00AE61E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B626A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0D42A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472CA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31411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2A41B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616BA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FB442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8EF3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256D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A7C1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455B49"/>
    <w:multiLevelType w:val="hybridMultilevel"/>
    <w:tmpl w:val="CB448C26"/>
    <w:lvl w:ilvl="0" w:tplc="ADBA4A9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1">
    <w:nsid w:val="26333344"/>
    <w:multiLevelType w:val="hybridMultilevel"/>
    <w:tmpl w:val="CB448C26"/>
    <w:lvl w:ilvl="0" w:tplc="ADBA4A9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61EA"/>
    <w:rsid w:val="00034DC2"/>
    <w:rsid w:val="00052127"/>
    <w:rsid w:val="00071C12"/>
    <w:rsid w:val="000902B2"/>
    <w:rsid w:val="000931FA"/>
    <w:rsid w:val="00097962"/>
    <w:rsid w:val="000D6A77"/>
    <w:rsid w:val="000E3C70"/>
    <w:rsid w:val="00107CC5"/>
    <w:rsid w:val="001145DC"/>
    <w:rsid w:val="001258F2"/>
    <w:rsid w:val="00135CC6"/>
    <w:rsid w:val="0016438F"/>
    <w:rsid w:val="00166753"/>
    <w:rsid w:val="001668D8"/>
    <w:rsid w:val="001A57DF"/>
    <w:rsid w:val="001F5A98"/>
    <w:rsid w:val="00200172"/>
    <w:rsid w:val="00271E45"/>
    <w:rsid w:val="00280136"/>
    <w:rsid w:val="002A6215"/>
    <w:rsid w:val="002D077D"/>
    <w:rsid w:val="002D23CE"/>
    <w:rsid w:val="002D79A7"/>
    <w:rsid w:val="0031167C"/>
    <w:rsid w:val="00321AC0"/>
    <w:rsid w:val="00327BD4"/>
    <w:rsid w:val="00335571"/>
    <w:rsid w:val="00341AFC"/>
    <w:rsid w:val="00353ABD"/>
    <w:rsid w:val="003675AF"/>
    <w:rsid w:val="003B2D95"/>
    <w:rsid w:val="003D3640"/>
    <w:rsid w:val="00424D64"/>
    <w:rsid w:val="00464E43"/>
    <w:rsid w:val="00485EB4"/>
    <w:rsid w:val="004E4E90"/>
    <w:rsid w:val="005D721F"/>
    <w:rsid w:val="005E2468"/>
    <w:rsid w:val="005F5F9C"/>
    <w:rsid w:val="006055B8"/>
    <w:rsid w:val="00610109"/>
    <w:rsid w:val="006118DA"/>
    <w:rsid w:val="0063766A"/>
    <w:rsid w:val="00666A52"/>
    <w:rsid w:val="00680D88"/>
    <w:rsid w:val="00690B4D"/>
    <w:rsid w:val="006B456A"/>
    <w:rsid w:val="006E727C"/>
    <w:rsid w:val="00727CC0"/>
    <w:rsid w:val="00735B40"/>
    <w:rsid w:val="0074776D"/>
    <w:rsid w:val="00795214"/>
    <w:rsid w:val="007A6F17"/>
    <w:rsid w:val="008B4FED"/>
    <w:rsid w:val="008C5281"/>
    <w:rsid w:val="008E38CD"/>
    <w:rsid w:val="008E53B5"/>
    <w:rsid w:val="00901A83"/>
    <w:rsid w:val="00A21766"/>
    <w:rsid w:val="00A4021D"/>
    <w:rsid w:val="00A620C3"/>
    <w:rsid w:val="00A7121F"/>
    <w:rsid w:val="00A86A3A"/>
    <w:rsid w:val="00AB25BE"/>
    <w:rsid w:val="00AE07D0"/>
    <w:rsid w:val="00AE61EA"/>
    <w:rsid w:val="00B4462E"/>
    <w:rsid w:val="00B67D30"/>
    <w:rsid w:val="00B82096"/>
    <w:rsid w:val="00B863A4"/>
    <w:rsid w:val="00BA06F1"/>
    <w:rsid w:val="00BD7A52"/>
    <w:rsid w:val="00C35F4D"/>
    <w:rsid w:val="00C45706"/>
    <w:rsid w:val="00C45810"/>
    <w:rsid w:val="00C46BC5"/>
    <w:rsid w:val="00C621CE"/>
    <w:rsid w:val="00C93150"/>
    <w:rsid w:val="00CB4E82"/>
    <w:rsid w:val="00CD001A"/>
    <w:rsid w:val="00D617AE"/>
    <w:rsid w:val="00D91277"/>
    <w:rsid w:val="00D96B0A"/>
    <w:rsid w:val="00DA57DD"/>
    <w:rsid w:val="00DC0FE6"/>
    <w:rsid w:val="00E2652A"/>
    <w:rsid w:val="00E938AF"/>
    <w:rsid w:val="00EB3F38"/>
    <w:rsid w:val="00EF5FCB"/>
    <w:rsid w:val="00F135F9"/>
    <w:rsid w:val="00F30318"/>
    <w:rsid w:val="00F44AB8"/>
    <w:rsid w:val="00F67B13"/>
    <w:rsid w:val="00FA0A0E"/>
    <w:rsid w:val="00FA3017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E45"/>
    <w:pPr>
      <w:spacing w:line="360" w:lineRule="auto"/>
      <w:ind w:firstLine="567"/>
      <w:jc w:val="both"/>
    </w:pPr>
    <w:rPr>
      <w:color w:val="00000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E61EA"/>
    <w:pPr>
      <w:ind w:left="720"/>
      <w:contextualSpacing/>
    </w:pPr>
  </w:style>
  <w:style w:type="table" w:styleId="a4">
    <w:name w:val="Table Grid"/>
    <w:basedOn w:val="a1"/>
    <w:uiPriority w:val="99"/>
    <w:rsid w:val="00AE61EA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">
    <w:name w:val="Основной текст (2)_"/>
    <w:basedOn w:val="a0"/>
    <w:link w:val="21"/>
    <w:uiPriority w:val="99"/>
    <w:locked/>
    <w:rsid w:val="00AE61EA"/>
    <w:rPr>
      <w:rFonts w:ascii="Tahoma" w:hAnsi="Tahoma" w:cs="Times New Roman"/>
      <w:sz w:val="17"/>
      <w:szCs w:val="17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AE61EA"/>
    <w:pPr>
      <w:widowControl w:val="0"/>
      <w:shd w:val="clear" w:color="auto" w:fill="FFFFFF"/>
      <w:spacing w:before="120" w:line="240" w:lineRule="exact"/>
      <w:ind w:firstLine="0"/>
    </w:pPr>
    <w:rPr>
      <w:rFonts w:ascii="Tahoma" w:hAnsi="Tahoma"/>
      <w:sz w:val="17"/>
      <w:szCs w:val="17"/>
    </w:rPr>
  </w:style>
  <w:style w:type="character" w:customStyle="1" w:styleId="27">
    <w:name w:val="Основной текст (2) + 7"/>
    <w:aliases w:val="5 pt4"/>
    <w:basedOn w:val="2"/>
    <w:uiPriority w:val="99"/>
    <w:rsid w:val="00AE61EA"/>
    <w:rPr>
      <w:rFonts w:ascii="Tahoma" w:hAnsi="Tahoma" w:cs="Times New Roman"/>
      <w:color w:val="000000"/>
      <w:spacing w:val="0"/>
      <w:w w:val="100"/>
      <w:position w:val="0"/>
      <w:sz w:val="15"/>
      <w:szCs w:val="15"/>
      <w:shd w:val="clear" w:color="auto" w:fill="FFFFFF"/>
      <w:lang w:val="ru-RU" w:eastAsia="ru-RU"/>
    </w:rPr>
  </w:style>
  <w:style w:type="paragraph" w:styleId="a5">
    <w:name w:val="Balloon Text"/>
    <w:basedOn w:val="a"/>
    <w:link w:val="a6"/>
    <w:uiPriority w:val="99"/>
    <w:semiHidden/>
    <w:rsid w:val="00353ABD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353ABD"/>
    <w:rPr>
      <w:rFonts w:ascii="Tahoma" w:hAnsi="Tahoma" w:cs="Tahoma"/>
      <w:sz w:val="16"/>
      <w:szCs w:val="16"/>
    </w:rPr>
  </w:style>
  <w:style w:type="paragraph" w:customStyle="1" w:styleId="table10">
    <w:name w:val="table10"/>
    <w:basedOn w:val="a"/>
    <w:uiPriority w:val="99"/>
    <w:rsid w:val="008E38CD"/>
    <w:pPr>
      <w:spacing w:line="240" w:lineRule="auto"/>
      <w:ind w:firstLine="0"/>
      <w:jc w:val="left"/>
    </w:pPr>
    <w:rPr>
      <w:rFonts w:eastAsia="Times New Roman"/>
      <w:color w:val="auto"/>
      <w:sz w:val="20"/>
      <w:szCs w:val="20"/>
      <w:lang w:eastAsia="ru-RU"/>
    </w:rPr>
  </w:style>
  <w:style w:type="character" w:customStyle="1" w:styleId="BodyTextChar">
    <w:name w:val="Body Text Char"/>
    <w:uiPriority w:val="99"/>
    <w:locked/>
    <w:rsid w:val="006055B8"/>
    <w:rPr>
      <w:sz w:val="21"/>
      <w:shd w:val="clear" w:color="auto" w:fill="FFFFFF"/>
    </w:rPr>
  </w:style>
  <w:style w:type="paragraph" w:styleId="a7">
    <w:name w:val="Body Text"/>
    <w:basedOn w:val="a"/>
    <w:link w:val="a8"/>
    <w:uiPriority w:val="99"/>
    <w:rsid w:val="006055B8"/>
    <w:pPr>
      <w:widowControl w:val="0"/>
      <w:shd w:val="clear" w:color="auto" w:fill="FFFFFF"/>
      <w:spacing w:line="328" w:lineRule="exact"/>
      <w:ind w:hanging="280"/>
    </w:pPr>
    <w:rPr>
      <w:color w:val="auto"/>
      <w:sz w:val="21"/>
      <w:szCs w:val="21"/>
      <w:lang w:eastAsia="ru-RU"/>
    </w:rPr>
  </w:style>
  <w:style w:type="character" w:customStyle="1" w:styleId="BodyTextChar1">
    <w:name w:val="Body Text Char1"/>
    <w:basedOn w:val="a0"/>
    <w:uiPriority w:val="99"/>
    <w:semiHidden/>
    <w:locked/>
    <w:rsid w:val="003D3640"/>
    <w:rPr>
      <w:rFonts w:cs="Times New Roman"/>
      <w:color w:val="000000"/>
      <w:sz w:val="24"/>
      <w:szCs w:val="24"/>
      <w:lang w:eastAsia="en-US"/>
    </w:rPr>
  </w:style>
  <w:style w:type="character" w:customStyle="1" w:styleId="a8">
    <w:name w:val="Основной текст Знак"/>
    <w:basedOn w:val="a0"/>
    <w:link w:val="a7"/>
    <w:uiPriority w:val="99"/>
    <w:semiHidden/>
    <w:locked/>
    <w:rsid w:val="006055B8"/>
    <w:rPr>
      <w:rFonts w:cs="Times New Roman"/>
    </w:rPr>
  </w:style>
  <w:style w:type="paragraph" w:customStyle="1" w:styleId="1">
    <w:name w:val="Абзац списка1"/>
    <w:basedOn w:val="a"/>
    <w:uiPriority w:val="99"/>
    <w:rsid w:val="00A7121F"/>
    <w:pPr>
      <w:ind w:left="720"/>
      <w:contextualSpacing/>
    </w:pPr>
    <w:rPr>
      <w:rFonts w:eastAsia="Times New Roman"/>
    </w:rPr>
  </w:style>
  <w:style w:type="character" w:customStyle="1" w:styleId="a9">
    <w:name w:val="Знак Знак"/>
    <w:basedOn w:val="a0"/>
    <w:uiPriority w:val="99"/>
    <w:rsid w:val="00A7121F"/>
    <w:rPr>
      <w:rFonts w:cs="Times New Roman"/>
      <w:sz w:val="21"/>
      <w:szCs w:val="21"/>
      <w:shd w:val="clear" w:color="auto" w:fill="FFFFFF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Tesoro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2016-11-25T06:58:00Z</cp:lastPrinted>
  <dcterms:created xsi:type="dcterms:W3CDTF">2016-11-25T07:03:00Z</dcterms:created>
  <dcterms:modified xsi:type="dcterms:W3CDTF">2016-11-25T07:03:00Z</dcterms:modified>
</cp:coreProperties>
</file>