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1441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2147A8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, значение от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2147A8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, не определено при 0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2147A8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ПДК в грунте, мг/кг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2147A8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мг/дм</w:t>
            </w:r>
            <w:r w:rsidR="007F1C69" w:rsidRPr="002147A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 w:rsidRPr="002147A8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мг/л</w:t>
            </w:r>
            <w:r w:rsidR="007F1C69" w:rsidRPr="002147A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2147A8" w:rsidTr="00180513">
        <w:tc>
          <w:tcPr>
            <w:tcW w:w="3190" w:type="dxa"/>
          </w:tcPr>
          <w:p w:rsidR="00A946CD" w:rsidRPr="002147A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147A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код типа  техногенного объекта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значение от 0</w:t>
            </w:r>
          </w:p>
        </w:tc>
      </w:tr>
      <w:tr w:rsidR="00A946CD" w:rsidTr="00180513">
        <w:tc>
          <w:tcPr>
            <w:tcW w:w="3190" w:type="dxa"/>
          </w:tcPr>
          <w:p w:rsidR="00A946CD" w:rsidRPr="002147A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наименование типа  техногенного объекта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, не определено при 0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6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014417">
        <w:tc>
          <w:tcPr>
            <w:tcW w:w="3190" w:type="dxa"/>
            <w:shd w:val="clear" w:color="auto" w:fill="FFFFFF" w:themeFill="background1"/>
          </w:tcPr>
          <w:p w:rsidR="009A2FEC" w:rsidRPr="002147A8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</w:t>
            </w:r>
          </w:p>
        </w:tc>
        <w:tc>
          <w:tcPr>
            <w:tcW w:w="6274" w:type="dxa"/>
            <w:shd w:val="clear" w:color="auto" w:fill="FFFFFF" w:themeFill="background1"/>
          </w:tcPr>
          <w:p w:rsidR="009A2FEC" w:rsidRDefault="00211EE9" w:rsidP="00211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r w:rsidR="0001352F">
              <w:rPr>
                <w:rFonts w:ascii="Times New Roman" w:hAnsi="Times New Roman" w:cs="Times New Roman"/>
                <w:sz w:val="28"/>
                <w:szCs w:val="28"/>
              </w:rPr>
              <w:t>(п.1.1.1.1.23)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ownership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принадлежность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2147A8" w:rsidRPr="00C22440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2147A8" w:rsidRPr="00C22440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2147A8" w:rsidRPr="00C22440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fueltype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типы топлива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numberofthreads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 ниток для нефтепровода или участка нефтедобычи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tubediameter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диаметр трубы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roductivity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производительность тонн в сутки для участка нефтедобычи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geodescription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географическое описание</w:t>
            </w:r>
          </w:p>
        </w:tc>
      </w:tr>
    </w:tbl>
    <w:p w:rsidR="00A946CD" w:rsidRPr="002147A8" w:rsidRDefault="00A946CD" w:rsidP="002147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014417">
        <w:tc>
          <w:tcPr>
            <w:tcW w:w="3190" w:type="dxa"/>
            <w:shd w:val="clear" w:color="auto" w:fill="auto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5"/>
            <w:bookmarkStart w:id="1" w:name="OLE_LINK6"/>
            <w:bookmarkStart w:id="2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bookmarkEnd w:id="0"/>
            <w:bookmarkEnd w:id="1"/>
            <w:bookmarkEnd w:id="2"/>
          </w:p>
        </w:tc>
        <w:tc>
          <w:tcPr>
            <w:tcW w:w="6274" w:type="dxa"/>
            <w:shd w:val="clear" w:color="auto" w:fill="auto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7"/>
            <w:bookmarkStart w:id="4" w:name="OLE_LINK9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  <w:bookmarkEnd w:id="3"/>
            <w:bookmarkEnd w:id="4"/>
          </w:p>
        </w:tc>
      </w:tr>
      <w:tr w:rsidR="00A51CC1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bookmarkStart w:id="5" w:name="OLE_LINK1"/>
                  <w:bookmarkStart w:id="6" w:name="OLE_LINK2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  <w:bookmarkEnd w:id="5"/>
                  <w:bookmarkEnd w:id="6"/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</w:t>
            </w:r>
            <w:bookmarkEnd w:id="7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то в этом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  <w:tr w:rsidR="004D4BCC" w:rsidTr="00014417">
        <w:tc>
          <w:tcPr>
            <w:tcW w:w="3190" w:type="dxa"/>
            <w:shd w:val="clear" w:color="auto" w:fill="auto"/>
          </w:tcPr>
          <w:p w:rsidR="004D4BCC" w:rsidRPr="004D4BCC" w:rsidRDefault="002147A8" w:rsidP="00A51C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  <w:r w:rsidR="004D4BCC">
              <w:rPr>
                <w:rFonts w:ascii="Times New Roman" w:hAnsi="Times New Roman" w:cs="Times New Roman"/>
                <w:sz w:val="28"/>
                <w:szCs w:val="28"/>
              </w:rPr>
              <w:t>swaterobject</w:t>
            </w:r>
          </w:p>
        </w:tc>
        <w:tc>
          <w:tcPr>
            <w:tcW w:w="6274" w:type="dxa"/>
            <w:shd w:val="clear" w:color="auto" w:fill="auto"/>
          </w:tcPr>
          <w:p w:rsidR="004D4BCC" w:rsidRPr="004D4BCC" w:rsidRDefault="004D4BCC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Является ли водоохранным объектом?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2147A8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A946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014417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2147A8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koef</w:t>
            </w:r>
            <w:r w:rsidR="00A946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</w:t>
      </w:r>
      <w:r w:rsidR="002147A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2147A8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нефтепродукта (п.1.1.1.1.3)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p w:rsidR="00EC27F7" w:rsidRPr="00A51CC1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6274" w:type="dxa"/>
            <w:shd w:val="clear" w:color="auto" w:fill="auto"/>
          </w:tcPr>
          <w:p w:rsidR="00EC27F7" w:rsidRPr="002147A8" w:rsidRDefault="00EC27F7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Расстояние от центра пролива до точки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2"/>
              <w:gridCol w:w="2292"/>
            </w:tblGrid>
            <w:tr w:rsidR="00EC27F7" w:rsidRPr="002147A8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2147A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2147A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EC27F7" w:rsidRPr="002147A8" w:rsidRDefault="00EC27F7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Уклон грунтовых вод (если &gt;0, то в этом направлении гр.воды движутся со скоростью в м/с) </w:t>
            </w:r>
          </w:p>
        </w:tc>
      </w:tr>
      <w:tr w:rsidR="002147A8" w:rsidTr="00014417">
        <w:tc>
          <w:tcPr>
            <w:tcW w:w="3190" w:type="dxa"/>
            <w:shd w:val="clear" w:color="auto" w:fill="auto"/>
          </w:tcPr>
          <w:p w:rsidR="002147A8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достижения грунтовых вод (с)</w:t>
            </w:r>
          </w:p>
        </w:tc>
      </w:tr>
      <w:tr w:rsidR="002147A8" w:rsidTr="00014417">
        <w:tc>
          <w:tcPr>
            <w:tcW w:w="3190" w:type="dxa"/>
            <w:shd w:val="clear" w:color="auto" w:fill="auto"/>
          </w:tcPr>
          <w:p w:rsidR="002147A8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concentration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концентрация нефтепродуктов в грунте    (кг/кг)</w:t>
            </w:r>
          </w:p>
        </w:tc>
      </w:tr>
      <w:tr w:rsidR="002147A8" w:rsidTr="00014417">
        <w:tc>
          <w:tcPr>
            <w:tcW w:w="3190" w:type="dxa"/>
            <w:shd w:val="clear" w:color="auto" w:fill="auto"/>
          </w:tcPr>
          <w:p w:rsidR="002147A8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</w:p>
        </w:tc>
      </w:tr>
      <w:tr w:rsidR="002147A8" w:rsidTr="00014417">
        <w:tc>
          <w:tcPr>
            <w:tcW w:w="3190" w:type="dxa"/>
            <w:shd w:val="clear" w:color="auto" w:fill="auto"/>
          </w:tcPr>
          <w:p w:rsidR="002147A8" w:rsidRPr="002147A8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комментарий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8B03FA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геологическая точка (п.1.1.1.1.8)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8B03FA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2147A8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petrochemicatype</w:t>
            </w:r>
          </w:p>
        </w:tc>
        <w:tc>
          <w:tcPr>
            <w:tcW w:w="6274" w:type="dxa"/>
          </w:tcPr>
          <w:p w:rsidR="00180513" w:rsidRPr="008B03FA" w:rsidRDefault="002147A8" w:rsidP="005E3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нефтепродукт</w:t>
            </w:r>
          </w:p>
        </w:tc>
      </w:tr>
      <w:tr w:rsidR="002147A8" w:rsidTr="00180513">
        <w:tc>
          <w:tcPr>
            <w:tcW w:w="3190" w:type="dxa"/>
          </w:tcPr>
          <w:p w:rsidR="002147A8" w:rsidRPr="00180513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2147A8" w:rsidRPr="008B03FA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ближайшая наземная точка загрязнения (п.1.1.1.1.15)</w:t>
            </w:r>
          </w:p>
        </w:tc>
      </w:tr>
      <w:tr w:rsidR="002147A8" w:rsidTr="00180513">
        <w:tc>
          <w:tcPr>
            <w:tcW w:w="3190" w:type="dxa"/>
          </w:tcPr>
          <w:p w:rsidR="002147A8" w:rsidRPr="005E30A7" w:rsidRDefault="002147A8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2147A8" w:rsidRPr="008B03FA" w:rsidRDefault="002147A8" w:rsidP="005E3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интервал времени, за который  загрязнение   с грунтовыми водами   достигнет  точки  –  </w:t>
            </w: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прогнозируемая (вычисляемая) величина, измеряется в сутках    </w:t>
            </w:r>
          </w:p>
        </w:tc>
      </w:tr>
      <w:tr w:rsidR="002147A8" w:rsidTr="00180513">
        <w:tc>
          <w:tcPr>
            <w:tcW w:w="3190" w:type="dxa"/>
          </w:tcPr>
          <w:p w:rsidR="002147A8" w:rsidRPr="00C33EC9" w:rsidRDefault="002147A8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Pr="002147A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oncentration </w:t>
            </w:r>
          </w:p>
        </w:tc>
        <w:tc>
          <w:tcPr>
            <w:tcW w:w="6274" w:type="dxa"/>
          </w:tcPr>
          <w:p w:rsidR="002147A8" w:rsidRPr="00C33EC9" w:rsidRDefault="002147A8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грунтовых водах 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величина, измеряется в миллиграммах на дециметр куб.</w:t>
            </w:r>
          </w:p>
        </w:tc>
      </w:tr>
      <w:tr w:rsidR="002147A8" w:rsidRPr="000351D4" w:rsidTr="008B03FA">
        <w:trPr>
          <w:trHeight w:val="445"/>
        </w:trPr>
        <w:tc>
          <w:tcPr>
            <w:tcW w:w="3190" w:type="dxa"/>
            <w:shd w:val="clear" w:color="auto" w:fill="FFFFFF" w:themeFill="background1"/>
          </w:tcPr>
          <w:p w:rsidR="002147A8" w:rsidRPr="002147A8" w:rsidRDefault="002147A8" w:rsidP="000351D4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waterprotectionareas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2147A8" w:rsidRDefault="002147A8" w:rsidP="0032677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категория загрязнения  грунтовых вод (п.1.1.1.1.22)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расстояние до центра разлива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Maxconcentration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максимальная концентрация нефтепродукта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Timemaxconcentration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 достижения  максимальной концентрация нефтепродукта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daymaxconcentration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время в сутках  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datemaxconcentration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достижения  максимальной концентрация нефтепродукта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speedhorizontal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горизонтальная скорость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angle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гидравлический угол наклона</w:t>
            </w:r>
          </w:p>
        </w:tc>
      </w:tr>
      <w:tr w:rsidR="008B03FA" w:rsidRPr="0032677E" w:rsidTr="00014417">
        <w:tc>
          <w:tcPr>
            <w:tcW w:w="3190" w:type="dxa"/>
            <w:shd w:val="clear" w:color="auto" w:fill="FFFFFF" w:themeFill="background1"/>
          </w:tcPr>
          <w:p w:rsidR="008B03FA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FFFFFF" w:themeFill="background1"/>
          </w:tcPr>
          <w:p w:rsidR="008B03FA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Комментарий</w:t>
            </w:r>
          </w:p>
        </w:tc>
      </w:tr>
      <w:tr w:rsidR="008B03FA" w:rsidRPr="0032677E" w:rsidTr="00014417">
        <w:tc>
          <w:tcPr>
            <w:tcW w:w="3190" w:type="dxa"/>
            <w:shd w:val="clear" w:color="auto" w:fill="FFFFFF" w:themeFill="background1"/>
          </w:tcPr>
          <w:p w:rsidR="008B03FA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74" w:type="dxa"/>
            <w:shd w:val="clear" w:color="auto" w:fill="FFFFFF" w:themeFill="background1"/>
          </w:tcPr>
          <w:p w:rsidR="008B03FA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="004A221B"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5E244C" w:rsidRDefault="004A221B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4A221B" w:rsidRDefault="007F1C69" w:rsidP="00A12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код </w:t>
            </w:r>
            <w:r w:rsidR="00A12A84"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справочника</w:t>
            </w: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4A221B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Физико-химические свойства воды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4A221B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вязкость воды,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кг/м∙с</m:t>
              </m:r>
            </m:oMath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4A221B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плотность воды, кг/м3</w:t>
            </w:r>
          </w:p>
        </w:tc>
      </w:tr>
      <w:tr w:rsidR="007F1C69" w:rsidRPr="00B2054A" w:rsidTr="00014417">
        <w:tc>
          <w:tcPr>
            <w:tcW w:w="3190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4A221B" w:rsidRDefault="00B2054A" w:rsidP="00B2054A">
            <w:pPr>
              <w:spacing w:line="240" w:lineRule="auto"/>
              <w:ind w:left="71" w:right="-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 поверхностного натяжения воды, кг/с2</w:t>
            </w:r>
          </w:p>
        </w:tc>
      </w:tr>
      <w:tr w:rsidR="00EC27F7" w:rsidRPr="00B2054A" w:rsidTr="00014417">
        <w:tc>
          <w:tcPr>
            <w:tcW w:w="3190" w:type="dxa"/>
            <w:shd w:val="clear" w:color="auto" w:fill="FFFFFF" w:themeFill="background1"/>
          </w:tcPr>
          <w:p w:rsidR="00EC27F7" w:rsidRPr="004A221B" w:rsidRDefault="004A221B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6274" w:type="dxa"/>
            <w:shd w:val="clear" w:color="auto" w:fill="FFFFFF" w:themeFill="background1"/>
          </w:tcPr>
          <w:p w:rsidR="00EC27F7" w:rsidRPr="004A221B" w:rsidRDefault="004A221B" w:rsidP="00B2054A">
            <w:pPr>
              <w:spacing w:line="240" w:lineRule="auto"/>
              <w:ind w:left="71" w:right="-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температура , градусы Цельсия</w:t>
            </w: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C1C03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 w:rsidR="0032677E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SoilPollutionCategories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значения от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155D95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 категории загрязнения  грунта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не определено при 0  </w:t>
            </w:r>
          </w:p>
        </w:tc>
      </w:tr>
      <w:tr w:rsidR="00D006FF" w:rsidTr="00155D95">
        <w:tc>
          <w:tcPr>
            <w:tcW w:w="2802" w:type="dxa"/>
            <w:shd w:val="clear" w:color="auto" w:fill="auto"/>
          </w:tcPr>
          <w:p w:rsidR="00D006FF" w:rsidRPr="00155D95" w:rsidRDefault="00D006FF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662" w:type="dxa"/>
            <w:shd w:val="clear" w:color="auto" w:fill="auto"/>
          </w:tcPr>
          <w:p w:rsidR="00D006FF" w:rsidRPr="00155D95" w:rsidRDefault="00D006FF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кадастровый тип земли (п.1.1.1.1.5)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155D95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9" w:name="OLE_LINK10"/>
      <w:bookmarkStart w:id="10" w:name="OLE_LINK11"/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PetrochemicalCategories</w:t>
      </w:r>
      <w:bookmarkEnd w:id="9"/>
      <w:bookmarkEnd w:id="10"/>
      <w:r w:rsidRPr="00014417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Категория нефтепродукта </w:t>
      </w:r>
      <w:r w:rsidRPr="00014417">
        <w:rPr>
          <w:rFonts w:ascii="Times New Roman" w:hAnsi="Times New Roman" w:cs="Times New Roman"/>
          <w:sz w:val="28"/>
          <w:szCs w:val="28"/>
        </w:rPr>
        <w:t>–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14417">
        <w:rPr>
          <w:rFonts w:ascii="Times New Roman" w:hAnsi="Times New Roman" w:cs="Times New Roman"/>
          <w:sz w:val="28"/>
          <w:szCs w:val="28"/>
        </w:rPr>
        <w:t>понятие,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sz w:val="28"/>
          <w:szCs w:val="28"/>
        </w:rPr>
        <w:t>классифицирующее</w:t>
      </w:r>
      <w:r>
        <w:rPr>
          <w:rFonts w:ascii="Times New Roman" w:hAnsi="Times New Roman" w:cs="Times New Roman"/>
          <w:sz w:val="28"/>
          <w:szCs w:val="28"/>
        </w:rPr>
        <w:t xml:space="preserve">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RPr="00155D95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155D95" w:rsidRDefault="0032677E" w:rsidP="00D06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 типа нефтепродукта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значения от 0  </w:t>
            </w:r>
          </w:p>
        </w:tc>
      </w:tr>
      <w:tr w:rsidR="0032677E" w:rsidRPr="00155D95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155D95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 типа нефтепродукта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не определено при 0  </w:t>
            </w:r>
          </w:p>
        </w:tc>
      </w:tr>
    </w:tbl>
    <w:p w:rsidR="0032677E" w:rsidRPr="00155D95" w:rsidRDefault="0032677E" w:rsidP="003267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Классификация аварий (</w:t>
      </w:r>
      <w:r w:rsidR="00155D95" w:rsidRPr="00155D95">
        <w:rPr>
          <w:rFonts w:ascii="Times New Roman" w:hAnsi="Times New Roman" w:cs="Times New Roman"/>
          <w:b/>
          <w:sz w:val="28"/>
          <w:szCs w:val="28"/>
        </w:rPr>
        <w:t>EmergencyClass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значения от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 нефтепродукта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14417">
        <w:rPr>
          <w:rFonts w:ascii="Times New Roman" w:hAnsi="Times New Roman" w:cs="Times New Roman"/>
          <w:b/>
          <w:sz w:val="28"/>
          <w:szCs w:val="28"/>
        </w:rPr>
        <w:t>enetration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14417">
        <w:rPr>
          <w:rFonts w:ascii="Times New Roman" w:hAnsi="Times New Roman" w:cs="Times New Roman"/>
          <w:b/>
          <w:sz w:val="28"/>
          <w:szCs w:val="28"/>
        </w:rPr>
        <w:t>epth)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 от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tblLook w:val="04A0"/>
      </w:tblPr>
      <w:tblGrid>
        <w:gridCol w:w="2660"/>
        <w:gridCol w:w="6804"/>
      </w:tblGrid>
      <w:tr w:rsidR="0032677E" w:rsidTr="00014417">
        <w:tc>
          <w:tcPr>
            <w:tcW w:w="2660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6804" w:type="dxa"/>
            <w:shd w:val="clear" w:color="auto" w:fill="auto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значения от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1" w:name="OLE_LINK14"/>
      <w:bookmarkStart w:id="12" w:name="OLE_LINK15"/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13" w:name="OLE_LINK12"/>
      <w:bookmarkStart w:id="14" w:name="OLE_LINK13"/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</w:t>
      </w:r>
      <w:bookmarkEnd w:id="11"/>
      <w:bookmarkEnd w:id="12"/>
      <w:bookmarkEnd w:id="13"/>
      <w:bookmarkEnd w:id="14"/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014417">
        <w:tc>
          <w:tcPr>
            <w:tcW w:w="28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почвогрунтов </w:t>
      </w:r>
      <w:r w:rsidR="00D008CA" w:rsidRPr="00014417">
        <w:rPr>
          <w:rFonts w:ascii="Times New Roman" w:hAnsi="Times New Roman" w:cs="Times New Roman"/>
          <w:b/>
          <w:sz w:val="28"/>
          <w:szCs w:val="28"/>
        </w:rPr>
        <w:t>(</w:t>
      </w:r>
      <w:r w:rsidR="00D008CA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</w:t>
      </w:r>
      <w:r w:rsidR="00D008CA" w:rsidRPr="00D008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155D95">
        <w:rPr>
          <w:rFonts w:ascii="Times New Roman" w:hAnsi="Times New Roman" w:cs="Times New Roman"/>
          <w:b/>
          <w:sz w:val="28"/>
          <w:szCs w:val="28"/>
        </w:rPr>
        <w:t>ethod</w:t>
      </w:r>
      <w:r w:rsidRPr="00014417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5C4562" w:rsidRPr="005C4562">
        <w:rPr>
          <w:rFonts w:ascii="Times New Roman" w:hAnsi="Times New Roman" w:cs="Times New Roman"/>
          <w:b/>
          <w:sz w:val="28"/>
          <w:szCs w:val="28"/>
        </w:rPr>
        <w:t>М</w:t>
      </w:r>
      <w:r w:rsidRPr="005C4562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 w:rsidRPr="005C456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155D95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 типа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155D95" w:rsidRDefault="00155D95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155D95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A36C6E" w:rsidRDefault="003C1C03" w:rsidP="003C1C03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="005C4562"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грунтовых вод (</w:t>
      </w:r>
      <w:r w:rsidR="00014417" w:rsidRPr="00014417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155D95">
        <w:rPr>
          <w:rFonts w:ascii="Times New Roman" w:hAnsi="Times New Roman" w:cs="Times New Roman"/>
          <w:b/>
          <w:sz w:val="28"/>
          <w:szCs w:val="28"/>
        </w:rPr>
        <w:t>ethod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3C1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="005C4562"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bookmarkStart w:id="15" w:name="_GoBack"/>
      <w:bookmarkEnd w:id="15"/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4D4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5E244C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155D95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 типа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155D95" w:rsidRDefault="00155D95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1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155D95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 метода</w:t>
            </w:r>
          </w:p>
        </w:tc>
      </w:tr>
    </w:tbl>
    <w:p w:rsidR="003C1C03" w:rsidRPr="00A36C6E" w:rsidRDefault="003C1C03" w:rsidP="0032677E">
      <w:pPr>
        <w:rPr>
          <w:rFonts w:ascii="Times New Roman" w:hAnsi="Times New Roman" w:cs="Times New Roman"/>
          <w:sz w:val="28"/>
          <w:szCs w:val="28"/>
        </w:rPr>
      </w:pPr>
    </w:p>
    <w:p w:rsidR="00014417" w:rsidRPr="00014417" w:rsidRDefault="00014417" w:rsidP="00014417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14417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D0642A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D0642A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D7EB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ehabilitation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155D95">
        <w:rPr>
          <w:rFonts w:ascii="Times New Roman" w:hAnsi="Times New Roman" w:cs="Times New Roman"/>
          <w:b/>
          <w:sz w:val="28"/>
          <w:szCs w:val="28"/>
        </w:rPr>
        <w:t>ethod</w:t>
      </w:r>
      <w:r w:rsidRPr="00014417">
        <w:rPr>
          <w:rFonts w:ascii="Times New Roman" w:hAnsi="Times New Roman" w:cs="Times New Roman"/>
          <w:b/>
          <w:sz w:val="28"/>
          <w:szCs w:val="28"/>
        </w:rPr>
        <w:t>)</w:t>
      </w:r>
    </w:p>
    <w:p w:rsidR="00014417" w:rsidRPr="00025D2D" w:rsidRDefault="00014417" w:rsidP="00014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>К</w:t>
      </w:r>
      <w:r w:rsidR="008D7EBD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</w:t>
      </w:r>
      <w:r w:rsidR="008D7EBD">
        <w:rPr>
          <w:rFonts w:ascii="Times New Roman" w:hAnsi="Times New Roman" w:cs="Times New Roman"/>
          <w:sz w:val="28"/>
          <w:szCs w:val="28"/>
        </w:rPr>
        <w:t xml:space="preserve">загрязнения грунтов и </w:t>
      </w:r>
      <w:r>
        <w:rPr>
          <w:rFonts w:ascii="Times New Roman" w:hAnsi="Times New Roman" w:cs="Times New Roman"/>
          <w:sz w:val="28"/>
          <w:szCs w:val="28"/>
        </w:rPr>
        <w:t xml:space="preserve">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ликвидации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14417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014417" w:rsidRDefault="00014417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 w:rsidR="008D7EBD">
        <w:rPr>
          <w:rFonts w:ascii="Times New Roman" w:hAnsi="Times New Roman" w:cs="Times New Roman"/>
          <w:b/>
          <w:sz w:val="28"/>
          <w:szCs w:val="28"/>
        </w:rPr>
        <w:t>методов ликвидации реабилитации</w:t>
      </w:r>
    </w:p>
    <w:tbl>
      <w:tblPr>
        <w:tblStyle w:val="a3"/>
        <w:tblW w:w="0" w:type="auto"/>
        <w:tblLook w:val="04A0"/>
      </w:tblPr>
      <w:tblGrid>
        <w:gridCol w:w="3342"/>
        <w:gridCol w:w="6229"/>
      </w:tblGrid>
      <w:tr w:rsidR="00014417" w:rsidTr="00155D95">
        <w:tc>
          <w:tcPr>
            <w:tcW w:w="3342" w:type="dxa"/>
            <w:shd w:val="clear" w:color="auto" w:fill="auto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29" w:type="dxa"/>
            <w:shd w:val="clear" w:color="auto" w:fill="auto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4417" w:rsidTr="00155D95">
        <w:tc>
          <w:tcPr>
            <w:tcW w:w="3342" w:type="dxa"/>
            <w:shd w:val="clear" w:color="auto" w:fill="auto"/>
          </w:tcPr>
          <w:p w:rsidR="00014417" w:rsidRPr="005E244C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29" w:type="dxa"/>
            <w:shd w:val="clear" w:color="auto" w:fill="auto"/>
          </w:tcPr>
          <w:p w:rsidR="00014417" w:rsidRPr="002F05B3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014417" w:rsidTr="00155D95">
        <w:tc>
          <w:tcPr>
            <w:tcW w:w="3342" w:type="dxa"/>
            <w:shd w:val="clear" w:color="auto" w:fill="auto"/>
          </w:tcPr>
          <w:p w:rsidR="00014417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</w:p>
        </w:tc>
        <w:tc>
          <w:tcPr>
            <w:tcW w:w="6229" w:type="dxa"/>
            <w:shd w:val="clear" w:color="auto" w:fill="auto"/>
          </w:tcPr>
          <w:p w:rsidR="00014417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7EBD" w:rsidTr="00155D95">
        <w:tc>
          <w:tcPr>
            <w:tcW w:w="3342" w:type="dxa"/>
            <w:shd w:val="clear" w:color="auto" w:fill="auto"/>
          </w:tcPr>
          <w:p w:rsidR="008D7EBD" w:rsidRPr="0048107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29" w:type="dxa"/>
            <w:shd w:val="clear" w:color="auto" w:fill="auto"/>
          </w:tcPr>
          <w:p w:rsidR="008D7EBD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5D588B" w:rsidTr="00155D95">
        <w:tc>
          <w:tcPr>
            <w:tcW w:w="3342" w:type="dxa"/>
            <w:shd w:val="clear" w:color="auto" w:fill="auto"/>
          </w:tcPr>
          <w:p w:rsidR="005D588B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auto"/>
          </w:tcPr>
          <w:p w:rsidR="005D588B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разлитого нефтепродукта (п.1.1.1.1.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370A" w:rsidTr="00155D95">
        <w:tc>
          <w:tcPr>
            <w:tcW w:w="3342" w:type="dxa"/>
            <w:shd w:val="clear" w:color="auto" w:fill="auto"/>
          </w:tcPr>
          <w:p w:rsidR="0005370A" w:rsidRPr="0005370A" w:rsidRDefault="00155D95" w:rsidP="000537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emergencyclass</w:t>
            </w:r>
          </w:p>
        </w:tc>
        <w:tc>
          <w:tcPr>
            <w:tcW w:w="6229" w:type="dxa"/>
            <w:shd w:val="clear" w:color="auto" w:fill="auto"/>
          </w:tcPr>
          <w:p w:rsidR="0005370A" w:rsidRPr="008E7F3C" w:rsidRDefault="0005370A" w:rsidP="00053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аварии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155D95">
        <w:tc>
          <w:tcPr>
            <w:tcW w:w="3342" w:type="dxa"/>
            <w:shd w:val="clear" w:color="auto" w:fill="auto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  <w:r w:rsidR="005D588B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enetration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D588B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epth</w:t>
            </w:r>
          </w:p>
        </w:tc>
        <w:tc>
          <w:tcPr>
            <w:tcW w:w="6229" w:type="dxa"/>
            <w:shd w:val="clear" w:color="auto" w:fill="auto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глубины 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проникновения нефтепродукта 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155D95">
        <w:tc>
          <w:tcPr>
            <w:tcW w:w="3342" w:type="dxa"/>
            <w:shd w:val="clear" w:color="auto" w:fill="auto"/>
          </w:tcPr>
          <w:p w:rsidR="005D588B" w:rsidRPr="008E7F3C" w:rsidRDefault="008E7F3C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soilpollutionc</w:t>
            </w:r>
            <w:r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auto"/>
          </w:tcPr>
          <w:p w:rsidR="005D588B" w:rsidRDefault="008E7F3C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D008C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 грунтов 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E7F3C" w:rsidTr="00155D95">
        <w:tc>
          <w:tcPr>
            <w:tcW w:w="3342" w:type="dxa"/>
            <w:shd w:val="clear" w:color="auto" w:fill="auto"/>
          </w:tcPr>
          <w:p w:rsidR="008E7F3C" w:rsidRDefault="00D008CA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achieved</w:t>
            </w:r>
          </w:p>
        </w:tc>
        <w:tc>
          <w:tcPr>
            <w:tcW w:w="6229" w:type="dxa"/>
            <w:shd w:val="clear" w:color="auto" w:fill="auto"/>
          </w:tcPr>
          <w:p w:rsidR="008E7F3C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>ризн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к достижения грунтовых вод: тип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, значения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8E7F3C"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D008CA" w:rsidTr="00155D95">
        <w:tc>
          <w:tcPr>
            <w:tcW w:w="3342" w:type="dxa"/>
            <w:shd w:val="clear" w:color="auto" w:fill="auto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auto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грунтовых вод (п.1.1.1.1.22)</w:t>
            </w:r>
          </w:p>
        </w:tc>
      </w:tr>
      <w:tr w:rsidR="00D008CA" w:rsidTr="00155D95">
        <w:tc>
          <w:tcPr>
            <w:tcW w:w="3342" w:type="dxa"/>
            <w:shd w:val="clear" w:color="auto" w:fill="auto"/>
          </w:tcPr>
          <w:p w:rsidR="00D008CA" w:rsidRPr="00155D95" w:rsidRDefault="00D008CA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rea</w:t>
            </w:r>
          </w:p>
        </w:tc>
        <w:tc>
          <w:tcPr>
            <w:tcW w:w="6229" w:type="dxa"/>
            <w:shd w:val="clear" w:color="auto" w:fill="auto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(п.1.1.1.1.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008CA" w:rsidTr="00155D95">
        <w:tc>
          <w:tcPr>
            <w:tcW w:w="3342" w:type="dxa"/>
            <w:shd w:val="clear" w:color="auto" w:fill="auto"/>
          </w:tcPr>
          <w:p w:rsidR="00D008CA" w:rsidRPr="00155D95" w:rsidRDefault="00D008CA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</w:t>
            </w:r>
          </w:p>
        </w:tc>
        <w:tc>
          <w:tcPr>
            <w:tcW w:w="6229" w:type="dxa"/>
            <w:shd w:val="clear" w:color="auto" w:fill="auto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загрязнения почвогрунтов (п.1.1.1.1.24)</w:t>
            </w:r>
          </w:p>
        </w:tc>
      </w:tr>
      <w:tr w:rsidR="00D008CA" w:rsidTr="00155D95">
        <w:tc>
          <w:tcPr>
            <w:tcW w:w="3342" w:type="dxa"/>
            <w:shd w:val="clear" w:color="auto" w:fill="auto"/>
          </w:tcPr>
          <w:p w:rsidR="00D008CA" w:rsidRPr="00155D95" w:rsidRDefault="00D008CA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</w:t>
            </w:r>
          </w:p>
        </w:tc>
        <w:tc>
          <w:tcPr>
            <w:tcW w:w="6229" w:type="dxa"/>
            <w:shd w:val="clear" w:color="auto" w:fill="auto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ых вод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14417" w:rsidRPr="00A36C6E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</w:t>
      </w:r>
      <w:r w:rsidR="000116E2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BDC" w:rsidRDefault="00733BDC">
      <w:pPr>
        <w:spacing w:line="240" w:lineRule="auto"/>
      </w:pPr>
      <w:r>
        <w:separator/>
      </w:r>
    </w:p>
  </w:endnote>
  <w:endnote w:type="continuationSeparator" w:id="0">
    <w:p w:rsidR="00733BDC" w:rsidRDefault="00733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4506805"/>
      <w:docPartObj>
        <w:docPartGallery w:val="Page Numbers (Bottom of Page)"/>
        <w:docPartUnique/>
      </w:docPartObj>
    </w:sdtPr>
    <w:sdtContent>
      <w:p w:rsidR="002147A8" w:rsidRDefault="002147A8">
        <w:pPr>
          <w:pStyle w:val="a5"/>
          <w:jc w:val="right"/>
        </w:pPr>
        <w:fldSimple w:instr="PAGE   \* MERGEFORMAT">
          <w:r w:rsidR="00155D95">
            <w:rPr>
              <w:noProof/>
            </w:rPr>
            <w:t>18</w:t>
          </w:r>
        </w:fldSimple>
      </w:p>
    </w:sdtContent>
  </w:sdt>
  <w:p w:rsidR="002147A8" w:rsidRDefault="002147A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BDC" w:rsidRDefault="00733BDC">
      <w:pPr>
        <w:spacing w:line="240" w:lineRule="auto"/>
      </w:pPr>
      <w:r>
        <w:separator/>
      </w:r>
    </w:p>
  </w:footnote>
  <w:footnote w:type="continuationSeparator" w:id="0">
    <w:p w:rsidR="00733BDC" w:rsidRDefault="00733B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FBF"/>
    <w:rsid w:val="000103D9"/>
    <w:rsid w:val="000116E2"/>
    <w:rsid w:val="0001352F"/>
    <w:rsid w:val="00014417"/>
    <w:rsid w:val="000351D4"/>
    <w:rsid w:val="0005370A"/>
    <w:rsid w:val="00087FA5"/>
    <w:rsid w:val="000A22D7"/>
    <w:rsid w:val="000D6045"/>
    <w:rsid w:val="00155D95"/>
    <w:rsid w:val="00161D42"/>
    <w:rsid w:val="001657EB"/>
    <w:rsid w:val="00180513"/>
    <w:rsid w:val="001A596C"/>
    <w:rsid w:val="001A7777"/>
    <w:rsid w:val="001C0AD6"/>
    <w:rsid w:val="001F1558"/>
    <w:rsid w:val="00211EE9"/>
    <w:rsid w:val="002147A8"/>
    <w:rsid w:val="00220E37"/>
    <w:rsid w:val="00240CFF"/>
    <w:rsid w:val="00272818"/>
    <w:rsid w:val="002D532F"/>
    <w:rsid w:val="0032577F"/>
    <w:rsid w:val="0032677E"/>
    <w:rsid w:val="00344FBA"/>
    <w:rsid w:val="00345814"/>
    <w:rsid w:val="00376212"/>
    <w:rsid w:val="003B117A"/>
    <w:rsid w:val="003C1C03"/>
    <w:rsid w:val="003F7F22"/>
    <w:rsid w:val="004035CD"/>
    <w:rsid w:val="004111A9"/>
    <w:rsid w:val="00425826"/>
    <w:rsid w:val="00443203"/>
    <w:rsid w:val="004433E7"/>
    <w:rsid w:val="00453FB6"/>
    <w:rsid w:val="00464FEC"/>
    <w:rsid w:val="00492FBF"/>
    <w:rsid w:val="004A221B"/>
    <w:rsid w:val="004C162F"/>
    <w:rsid w:val="004D4AE4"/>
    <w:rsid w:val="004D4BCC"/>
    <w:rsid w:val="005702F7"/>
    <w:rsid w:val="00585B7D"/>
    <w:rsid w:val="00587BAD"/>
    <w:rsid w:val="005B1E0D"/>
    <w:rsid w:val="005B4508"/>
    <w:rsid w:val="005C4562"/>
    <w:rsid w:val="005D588B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33BDC"/>
    <w:rsid w:val="00741BBB"/>
    <w:rsid w:val="00751BF9"/>
    <w:rsid w:val="007971DF"/>
    <w:rsid w:val="007B4B02"/>
    <w:rsid w:val="007B7E3E"/>
    <w:rsid w:val="007D7729"/>
    <w:rsid w:val="007F1C69"/>
    <w:rsid w:val="00826D47"/>
    <w:rsid w:val="008433A5"/>
    <w:rsid w:val="00854D51"/>
    <w:rsid w:val="0086646B"/>
    <w:rsid w:val="008665C0"/>
    <w:rsid w:val="00867833"/>
    <w:rsid w:val="008746BB"/>
    <w:rsid w:val="008B03FA"/>
    <w:rsid w:val="008B5DBC"/>
    <w:rsid w:val="008B78BF"/>
    <w:rsid w:val="008D585B"/>
    <w:rsid w:val="008D7EBD"/>
    <w:rsid w:val="008E7F3C"/>
    <w:rsid w:val="008F7F4A"/>
    <w:rsid w:val="009340D7"/>
    <w:rsid w:val="00935F4D"/>
    <w:rsid w:val="009465D9"/>
    <w:rsid w:val="00973D5D"/>
    <w:rsid w:val="00983479"/>
    <w:rsid w:val="009A2FEC"/>
    <w:rsid w:val="009F2602"/>
    <w:rsid w:val="00A12A84"/>
    <w:rsid w:val="00A20ECA"/>
    <w:rsid w:val="00A34936"/>
    <w:rsid w:val="00A51CC1"/>
    <w:rsid w:val="00A54D61"/>
    <w:rsid w:val="00A7696C"/>
    <w:rsid w:val="00A946CD"/>
    <w:rsid w:val="00AC533E"/>
    <w:rsid w:val="00AE5879"/>
    <w:rsid w:val="00B04E47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D2EEC"/>
    <w:rsid w:val="00CF1CD4"/>
    <w:rsid w:val="00D006FF"/>
    <w:rsid w:val="00D008CA"/>
    <w:rsid w:val="00D034E0"/>
    <w:rsid w:val="00D0642A"/>
    <w:rsid w:val="00D40A8D"/>
    <w:rsid w:val="00D601C7"/>
    <w:rsid w:val="00D61F42"/>
    <w:rsid w:val="00DF09FD"/>
    <w:rsid w:val="00E32983"/>
    <w:rsid w:val="00E563B2"/>
    <w:rsid w:val="00E5797A"/>
    <w:rsid w:val="00E774CC"/>
    <w:rsid w:val="00E83057"/>
    <w:rsid w:val="00E8323B"/>
    <w:rsid w:val="00EA0B1C"/>
    <w:rsid w:val="00EA2AB6"/>
    <w:rsid w:val="00EC27F7"/>
    <w:rsid w:val="00EF66CB"/>
    <w:rsid w:val="00F36AA8"/>
    <w:rsid w:val="00F37047"/>
    <w:rsid w:val="00F37105"/>
    <w:rsid w:val="00F436A5"/>
    <w:rsid w:val="00F66354"/>
    <w:rsid w:val="00F91534"/>
    <w:rsid w:val="00FF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21</Pages>
  <Words>4181</Words>
  <Characters>23832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Администратор</cp:lastModifiedBy>
  <cp:revision>6</cp:revision>
  <dcterms:created xsi:type="dcterms:W3CDTF">2016-12-05T17:46:00Z</dcterms:created>
  <dcterms:modified xsi:type="dcterms:W3CDTF">2016-12-10T13:34:00Z</dcterms:modified>
</cp:coreProperties>
</file>