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253F7F" w:rsidP="009771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53F7F" w:rsidRDefault="00253F7F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3F7F" w:rsidRPr="00AA0E52" w:rsidRDefault="00253F7F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53F7F">
        <w:rPr>
          <w:rFonts w:ascii="Times New Roman" w:hAnsi="Times New Roman" w:cs="Times New Roman"/>
          <w:sz w:val="28"/>
          <w:szCs w:val="28"/>
        </w:rPr>
        <w:t xml:space="preserve">Опытно-конструкторская работа «Разработка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53F7F">
        <w:rPr>
          <w:rFonts w:ascii="Times New Roman" w:hAnsi="Times New Roman" w:cs="Times New Roman"/>
          <w:sz w:val="28"/>
          <w:szCs w:val="28"/>
        </w:rPr>
        <w:t xml:space="preserve">далее –  </w:t>
      </w:r>
      <w:proofErr w:type="gramStart"/>
      <w:r w:rsidRPr="00253F7F">
        <w:rPr>
          <w:rFonts w:ascii="Times New Roman" w:hAnsi="Times New Roman" w:cs="Times New Roman"/>
          <w:sz w:val="28"/>
          <w:szCs w:val="28"/>
        </w:rPr>
        <w:t>ОКР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253F7F">
        <w:rPr>
          <w:rFonts w:ascii="Times New Roman" w:hAnsi="Times New Roman" w:cs="Times New Roman"/>
          <w:sz w:val="28"/>
          <w:szCs w:val="28"/>
        </w:rPr>
        <w:t xml:space="preserve"> выпол</w:t>
      </w:r>
      <w:r>
        <w:rPr>
          <w:rFonts w:ascii="Times New Roman" w:hAnsi="Times New Roman" w:cs="Times New Roman"/>
          <w:sz w:val="28"/>
          <w:szCs w:val="28"/>
        </w:rPr>
        <w:t xml:space="preserve">нена </w:t>
      </w:r>
      <w:r w:rsidRPr="00253F7F">
        <w:rPr>
          <w:rFonts w:ascii="Times New Roman" w:hAnsi="Times New Roman" w:cs="Times New Roman"/>
          <w:sz w:val="28"/>
          <w:szCs w:val="28"/>
        </w:rPr>
        <w:t xml:space="preserve"> на основании договора между Республиканским унитарным предприятием «Научно-производственный центр по геологии» и Учреждением образования «Белорусский  государственный университет» (далее БГТУ)</w:t>
      </w:r>
      <w:r w:rsidR="00AA0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0E52">
        <w:rPr>
          <w:rFonts w:ascii="Times New Roman" w:hAnsi="Times New Roman" w:cs="Times New Roman"/>
          <w:sz w:val="28"/>
          <w:szCs w:val="28"/>
        </w:rPr>
        <w:t xml:space="preserve">№ ___ от  .. </w:t>
      </w:r>
      <w:r w:rsidR="00AA0E5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0E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0E52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="00AA0E52">
        <w:rPr>
          <w:rFonts w:ascii="Times New Roman" w:hAnsi="Times New Roman" w:cs="Times New Roman"/>
          <w:sz w:val="28"/>
          <w:szCs w:val="28"/>
        </w:rPr>
        <w:t xml:space="preserve"> регистрация____</w:t>
      </w:r>
    </w:p>
    <w:p w:rsidR="00253F7F" w:rsidRPr="00AA0E52" w:rsidRDefault="00253F7F" w:rsidP="00E03034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Исходными для выполнения </w:t>
      </w:r>
      <w:proofErr w:type="gramStart"/>
      <w:r>
        <w:rPr>
          <w:rFonts w:ascii="Times New Roman" w:hAnsi="Times New Roman"/>
          <w:sz w:val="28"/>
          <w:szCs w:val="28"/>
        </w:rPr>
        <w:t>ОКР</w:t>
      </w:r>
      <w:proofErr w:type="gramEnd"/>
      <w:r>
        <w:rPr>
          <w:rFonts w:ascii="Times New Roman" w:hAnsi="Times New Roman"/>
          <w:sz w:val="28"/>
          <w:szCs w:val="28"/>
        </w:rPr>
        <w:t xml:space="preserve"> являются документы </w:t>
      </w:r>
      <w:r w:rsidR="00AA0E52">
        <w:rPr>
          <w:rFonts w:ascii="Times New Roman" w:hAnsi="Times New Roman"/>
          <w:sz w:val="28"/>
          <w:szCs w:val="28"/>
        </w:rPr>
        <w:t xml:space="preserve"> </w:t>
      </w:r>
      <w:r w:rsidR="00AA0E52">
        <w:rPr>
          <w:rFonts w:ascii="Times New Roman" w:hAnsi="Times New Roman"/>
          <w:sz w:val="28"/>
          <w:szCs w:val="28"/>
          <w:lang w:val="en-US"/>
        </w:rPr>
        <w:t xml:space="preserve">[1, 2]. </w:t>
      </w:r>
    </w:p>
    <w:p w:rsidR="00253F7F" w:rsidRDefault="00AA0E52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выполнения </w:t>
      </w:r>
      <w:proofErr w:type="gramStart"/>
      <w:r>
        <w:rPr>
          <w:rFonts w:ascii="Times New Roman" w:hAnsi="Times New Roman"/>
          <w:sz w:val="28"/>
          <w:szCs w:val="28"/>
        </w:rPr>
        <w:t>ОКР</w:t>
      </w:r>
      <w:proofErr w:type="gramEnd"/>
      <w:r>
        <w:rPr>
          <w:rFonts w:ascii="Times New Roman" w:hAnsi="Times New Roman"/>
          <w:sz w:val="28"/>
          <w:szCs w:val="28"/>
        </w:rPr>
        <w:t xml:space="preserve"> являются шесть  программных модулей  перспективной экспертной системы реабилитации геологической среды, загрязненной в результате пролива нефтепродуктов</w:t>
      </w:r>
      <w:r w:rsidR="006C445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C4454">
        <w:rPr>
          <w:rFonts w:ascii="Times New Roman" w:hAnsi="Times New Roman"/>
          <w:sz w:val="28"/>
          <w:szCs w:val="28"/>
        </w:rPr>
        <w:t xml:space="preserve">и </w:t>
      </w:r>
      <w:r w:rsidR="0025088E">
        <w:rPr>
          <w:rFonts w:ascii="Times New Roman" w:hAnsi="Times New Roman"/>
          <w:sz w:val="28"/>
          <w:szCs w:val="28"/>
        </w:rPr>
        <w:t xml:space="preserve"> соответствующая </w:t>
      </w:r>
      <w:r w:rsidR="006C4454">
        <w:rPr>
          <w:rFonts w:ascii="Times New Roman" w:hAnsi="Times New Roman"/>
          <w:sz w:val="28"/>
          <w:szCs w:val="28"/>
        </w:rPr>
        <w:t>документ</w:t>
      </w:r>
      <w:r w:rsidR="0025088E">
        <w:rPr>
          <w:rFonts w:ascii="Times New Roman" w:hAnsi="Times New Roman"/>
          <w:sz w:val="28"/>
          <w:szCs w:val="28"/>
        </w:rPr>
        <w:t>ация</w:t>
      </w:r>
      <w:r w:rsidR="006C4454">
        <w:rPr>
          <w:rFonts w:ascii="Times New Roman" w:hAnsi="Times New Roman"/>
          <w:sz w:val="28"/>
          <w:szCs w:val="28"/>
        </w:rPr>
        <w:t xml:space="preserve"> </w:t>
      </w:r>
      <w:r w:rsidR="006C4454">
        <w:rPr>
          <w:rFonts w:ascii="Times New Roman" w:hAnsi="Times New Roman"/>
          <w:sz w:val="28"/>
          <w:szCs w:val="28"/>
          <w:lang w:val="en-US"/>
        </w:rPr>
        <w:t>[3 ,4 ,5]</w:t>
      </w:r>
      <w:r>
        <w:rPr>
          <w:rFonts w:ascii="Times New Roman" w:hAnsi="Times New Roman"/>
          <w:sz w:val="28"/>
          <w:szCs w:val="28"/>
        </w:rPr>
        <w:t>.  Далее  совокупность</w:t>
      </w:r>
      <w:r w:rsidR="0025088E">
        <w:rPr>
          <w:rFonts w:ascii="Times New Roman" w:hAnsi="Times New Roman"/>
          <w:sz w:val="28"/>
          <w:szCs w:val="28"/>
        </w:rPr>
        <w:t xml:space="preserve"> из шести </w:t>
      </w:r>
      <w:r>
        <w:rPr>
          <w:rFonts w:ascii="Times New Roman" w:hAnsi="Times New Roman"/>
          <w:sz w:val="28"/>
          <w:szCs w:val="28"/>
        </w:rPr>
        <w:t xml:space="preserve"> модулей называется </w:t>
      </w:r>
      <w:r w:rsidR="006C4454">
        <w:rPr>
          <w:rFonts w:ascii="Times New Roman" w:hAnsi="Times New Roman"/>
          <w:sz w:val="28"/>
          <w:szCs w:val="28"/>
        </w:rPr>
        <w:t xml:space="preserve">экспертной системой, а  разработанные  программные модули  –  модулями экспертной системы.  </w:t>
      </w:r>
      <w:r>
        <w:rPr>
          <w:rFonts w:ascii="Times New Roman" w:hAnsi="Times New Roman"/>
          <w:sz w:val="28"/>
          <w:szCs w:val="28"/>
        </w:rPr>
        <w:t xml:space="preserve">       </w:t>
      </w:r>
    </w:p>
    <w:p w:rsidR="00253F7F" w:rsidRDefault="006C4454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 модулей экспертной системы приведен в  табл. В.1. </w:t>
      </w:r>
    </w:p>
    <w:p w:rsidR="006C4454" w:rsidRDefault="006C4454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C4454" w:rsidRDefault="006C4454" w:rsidP="006C4454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Табл. 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. Перечень модулей экспертной системы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C4454" w:rsidTr="006C4454">
        <w:tc>
          <w:tcPr>
            <w:tcW w:w="2235" w:type="dxa"/>
          </w:tcPr>
          <w:p w:rsidR="006C4454" w:rsidRDefault="006C4454" w:rsidP="006C44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  <w:p w:rsidR="006C4454" w:rsidRDefault="006C4454" w:rsidP="006C44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модуля</w:t>
            </w:r>
          </w:p>
        </w:tc>
        <w:tc>
          <w:tcPr>
            <w:tcW w:w="7336" w:type="dxa"/>
          </w:tcPr>
          <w:p w:rsidR="006C4454" w:rsidRDefault="006C4454" w:rsidP="006C44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6C4454" w:rsidTr="006C4454">
        <w:tc>
          <w:tcPr>
            <w:tcW w:w="2235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336" w:type="dxa"/>
          </w:tcPr>
          <w:p w:rsidR="006C4454" w:rsidRDefault="006C4454" w:rsidP="0025088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прогнозирования</w:t>
            </w:r>
            <w:r w:rsidR="0025088E">
              <w:rPr>
                <w:rFonts w:ascii="Times New Roman" w:hAnsi="Times New Roman"/>
                <w:sz w:val="28"/>
                <w:szCs w:val="28"/>
              </w:rPr>
              <w:t xml:space="preserve"> последствий  загрязнения  нефтепродуктами земельных участков  </w:t>
            </w:r>
            <w:r w:rsidR="0025088E" w:rsidRPr="0025088E">
              <w:rPr>
                <w:rFonts w:ascii="Times New Roman" w:hAnsi="Times New Roman" w:cs="Times New Roman"/>
                <w:sz w:val="28"/>
                <w:szCs w:val="28"/>
              </w:rPr>
              <w:t>в результате инцидента, связанного с разливом нефти или  нефтепродуктов</w:t>
            </w:r>
          </w:p>
        </w:tc>
      </w:tr>
      <w:tr w:rsidR="006C4454" w:rsidTr="006C4454">
        <w:tc>
          <w:tcPr>
            <w:tcW w:w="2235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336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оценки результатов прогнозирования</w:t>
            </w:r>
            <w:r w:rsidR="0070277B"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70277B" w:rsidRPr="0070277B">
              <w:rPr>
                <w:rFonts w:ascii="Times New Roman" w:hAnsi="Times New Roman" w:cs="Times New Roman"/>
                <w:sz w:val="28"/>
                <w:szCs w:val="28"/>
              </w:rPr>
              <w:t>сравнение прогнозируемых значений показателей загрязнения геологической среды в следствии с инцидентом с нормативными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C4454" w:rsidTr="006C4454">
        <w:tc>
          <w:tcPr>
            <w:tcW w:w="2235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7336" w:type="dxa"/>
          </w:tcPr>
          <w:p w:rsidR="006C4454" w:rsidRDefault="006C4454" w:rsidP="0070277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</w:t>
            </w:r>
            <w:r w:rsidR="0070277B" w:rsidRPr="0070277B">
              <w:rPr>
                <w:rFonts w:ascii="Times New Roman" w:hAnsi="Times New Roman" w:cs="Times New Roman"/>
                <w:sz w:val="28"/>
                <w:szCs w:val="28"/>
              </w:rPr>
              <w:t>классификаци</w:t>
            </w:r>
            <w:r w:rsidR="0070277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0277B"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  состояния геологической среды на основе  </w:t>
            </w:r>
            <w:proofErr w:type="gramStart"/>
            <w:r w:rsidR="0070277B" w:rsidRPr="0070277B">
              <w:rPr>
                <w:rFonts w:ascii="Times New Roman" w:hAnsi="Times New Roman" w:cs="Times New Roman"/>
                <w:sz w:val="28"/>
                <w:szCs w:val="28"/>
              </w:rPr>
              <w:t>оценки результатов прогнозирования  последствий инцидента</w:t>
            </w:r>
            <w:proofErr w:type="gramEnd"/>
          </w:p>
        </w:tc>
      </w:tr>
      <w:tr w:rsidR="006C4454" w:rsidTr="006C4454">
        <w:tc>
          <w:tcPr>
            <w:tcW w:w="2235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7336" w:type="dxa"/>
          </w:tcPr>
          <w:p w:rsidR="006C4454" w:rsidRDefault="0025088E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выбора </w:t>
            </w:r>
            <w:r w:rsidR="0070277B" w:rsidRPr="0070277B">
              <w:rPr>
                <w:rFonts w:ascii="Times New Roman" w:hAnsi="Times New Roman" w:cs="Times New Roman"/>
                <w:sz w:val="28"/>
                <w:szCs w:val="28"/>
              </w:rPr>
              <w:t>выбор технологий и технических средств реабилитации геологической среды на основе результатов оценки и классификации  ее прогнозируемого состояния</w:t>
            </w:r>
          </w:p>
        </w:tc>
      </w:tr>
      <w:tr w:rsidR="006C4454" w:rsidTr="006C4454">
        <w:tc>
          <w:tcPr>
            <w:tcW w:w="2235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7336" w:type="dxa"/>
          </w:tcPr>
          <w:p w:rsidR="006C4454" w:rsidRDefault="0070277B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учета 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техногенных объектов (техногенной нагрузки), деятельность которых связана с обращением с нефтепродуктами</w:t>
            </w:r>
          </w:p>
        </w:tc>
      </w:tr>
      <w:tr w:rsidR="006C4454" w:rsidTr="006C4454">
        <w:tc>
          <w:tcPr>
            <w:tcW w:w="2235" w:type="dxa"/>
          </w:tcPr>
          <w:p w:rsidR="006C4454" w:rsidRDefault="006C4454" w:rsidP="00E030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7336" w:type="dxa"/>
          </w:tcPr>
          <w:p w:rsidR="006C4454" w:rsidRPr="0070277B" w:rsidRDefault="0070277B" w:rsidP="007027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правочн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 по химическому составу нефти и нефтепродуктов                    </w:t>
            </w:r>
          </w:p>
        </w:tc>
      </w:tr>
    </w:tbl>
    <w:p w:rsidR="006C4454" w:rsidRDefault="006C4454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F09F3" w:rsidRDefault="004F09F3" w:rsidP="004F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Модули П, Р, С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являются реализацией математической модели, позволяющей  спрогнозировать последствия инцидента, связанного с проливом нефтепродуктов (модуль П), оценить (сравнить с нормативными значениями)  прогнозируемые значения  степени загрязнения  грунта и грунтовых вод  (модуль Р), а также  классифицировать  прогнозируемое состояние геологической  среды (модуль С) и предложить технологии и технические средства для реабилитации геологической среды (модуль Т).   Каждый из этих модулей в своей работе использует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справочную информацию, представленную в виде электронных справочников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и  формирует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отчет, содержащий рассчитанные значения.    </w:t>
      </w:r>
    </w:p>
    <w:p w:rsidR="004F09F3" w:rsidRDefault="004F09F3" w:rsidP="004F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Принцип взаимодействия  модулей изображен  на рис.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25088E" w:rsidRDefault="0025088E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F09F3" w:rsidRDefault="004F09F3" w:rsidP="004F0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62091" wp14:editId="6ADC1C16">
            <wp:extent cx="5029200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29" cy="35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F3" w:rsidRPr="007F257C" w:rsidRDefault="004F09F3" w:rsidP="004F09F3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57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F257C">
        <w:rPr>
          <w:rFonts w:ascii="Times New Roman" w:hAnsi="Times New Roman" w:cs="Times New Roman"/>
          <w:sz w:val="24"/>
          <w:szCs w:val="24"/>
        </w:rPr>
        <w:t xml:space="preserve">.1. Принцип взаимодействия </w:t>
      </w:r>
      <w:r w:rsidRPr="00AA3ED7">
        <w:rPr>
          <w:rFonts w:ascii="Times New Roman" w:hAnsi="Times New Roman" w:cs="Times New Roman"/>
          <w:sz w:val="24"/>
          <w:szCs w:val="24"/>
        </w:rPr>
        <w:t xml:space="preserve"> </w:t>
      </w:r>
      <w:r w:rsidRPr="007F257C">
        <w:rPr>
          <w:rFonts w:ascii="Times New Roman" w:hAnsi="Times New Roman" w:cs="Times New Roman"/>
          <w:sz w:val="24"/>
          <w:szCs w:val="24"/>
        </w:rPr>
        <w:t>программных модулей</w:t>
      </w:r>
    </w:p>
    <w:p w:rsidR="0025088E" w:rsidRDefault="0025088E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F09F3" w:rsidRDefault="004F09F3" w:rsidP="004F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На первом этапе выполняется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 позволяющий  ввести исходные данные, описывающие инцидент и  выполнить вычисления для   прогнозирования  его последствия.  Результаты работы модуля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быть получены  в виде отчета, а также сохранены в БД   для последующего применения другими модулями.  </w:t>
      </w:r>
    </w:p>
    <w:p w:rsidR="004F09F3" w:rsidRDefault="004F09F3" w:rsidP="004F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Исходными данными для модулей Р, С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являются результаты работы модуля  на предшествующим им этапе. Так исходными данными для модуля Р является результат выполнения модуля П, исходными данными для модуля                        С –  результат работы модуля Р, а для модуля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результаты работы            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модуля С.   На каждом этапе может быть получен отчет, отражающий результаты соответствующих вычислений.     </w:t>
      </w:r>
    </w:p>
    <w:p w:rsidR="0025088E" w:rsidRDefault="004F09F3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Центральным компонентой  экспертной системы (рис.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.1) является реляционная база данных (БД), включающая в себя 28 реляционных  таблиц с данными  и более чем 130 процедур и функций.</w:t>
      </w:r>
    </w:p>
    <w:p w:rsidR="004F09F3" w:rsidRDefault="004F09F3" w:rsidP="004F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 программными модулями пользователю предоставляется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25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интерфейс, позволяющий ввести или выбрать параметры расчета, а также получить отчет,  отражающий  результаты работы модулей.</w:t>
      </w:r>
    </w:p>
    <w:p w:rsidR="004F09F3" w:rsidRDefault="004F09F3" w:rsidP="004F0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каждого модуля могут быть сохранены в БД для их последующего применения. Пользователю предоставляется возможность просмотреть отчет, хранимый в БД, удалить его или внести комментарии.   </w:t>
      </w:r>
    </w:p>
    <w:p w:rsidR="004F09F3" w:rsidRPr="00E214FD" w:rsidRDefault="004F09F3" w:rsidP="00E03034">
      <w:pPr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E214FD">
        <w:rPr>
          <w:rFonts w:ascii="Times New Roman" w:hAnsi="Times New Roman"/>
          <w:color w:val="FF0000"/>
          <w:sz w:val="28"/>
          <w:szCs w:val="28"/>
        </w:rPr>
        <w:t xml:space="preserve">В данном документе описывается математическая модель, лежащая в основе перспективной экспертной системы,  принцип ее программной реализации, а также  структура и состав базы данных. </w:t>
      </w:r>
    </w:p>
    <w:p w:rsidR="004F09F3" w:rsidRDefault="004F09F3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F09F3" w:rsidRDefault="004F09F3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53F7F" w:rsidRDefault="00253F7F" w:rsidP="00E03034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03034" w:rsidRDefault="00E03034" w:rsidP="00E03034">
      <w:pPr>
        <w:pStyle w:val="1"/>
        <w:spacing w:before="0" w:after="200"/>
        <w:ind w:firstLine="567"/>
        <w:rPr>
          <w:lang w:val="ru-RU"/>
        </w:rPr>
      </w:pPr>
    </w:p>
    <w:p w:rsidR="00E03034" w:rsidRPr="0097711E" w:rsidRDefault="00E03034" w:rsidP="009771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03034" w:rsidRPr="0097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C090B"/>
    <w:multiLevelType w:val="hybridMultilevel"/>
    <w:tmpl w:val="4EEC34F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58"/>
    <w:rsid w:val="0025088E"/>
    <w:rsid w:val="00253F7F"/>
    <w:rsid w:val="002D28A7"/>
    <w:rsid w:val="004313DD"/>
    <w:rsid w:val="004F09F3"/>
    <w:rsid w:val="006C4454"/>
    <w:rsid w:val="0070277B"/>
    <w:rsid w:val="009501E7"/>
    <w:rsid w:val="0097711E"/>
    <w:rsid w:val="009C5123"/>
    <w:rsid w:val="00AA0E52"/>
    <w:rsid w:val="00E03034"/>
    <w:rsid w:val="00E214FD"/>
    <w:rsid w:val="00E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034"/>
    <w:pPr>
      <w:keepNext/>
      <w:keepLines/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034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paragraph" w:styleId="a3">
    <w:name w:val="Title"/>
    <w:basedOn w:val="a"/>
    <w:link w:val="a4"/>
    <w:qFormat/>
    <w:rsid w:val="00253F7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253F7F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ConsPlusNonformat">
    <w:name w:val="ConsPlusNonformat"/>
    <w:rsid w:val="00253F7F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C445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09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3034"/>
    <w:pPr>
      <w:keepNext/>
      <w:keepLines/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034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paragraph" w:styleId="a3">
    <w:name w:val="Title"/>
    <w:basedOn w:val="a"/>
    <w:link w:val="a4"/>
    <w:qFormat/>
    <w:rsid w:val="00253F7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253F7F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ConsPlusNonformat">
    <w:name w:val="ConsPlusNonformat"/>
    <w:rsid w:val="00253F7F"/>
    <w:pPr>
      <w:widowControl w:val="0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C445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F09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6</cp:revision>
  <dcterms:created xsi:type="dcterms:W3CDTF">2016-12-11T08:10:00Z</dcterms:created>
  <dcterms:modified xsi:type="dcterms:W3CDTF">2016-12-11T09:29:00Z</dcterms:modified>
</cp:coreProperties>
</file>