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351D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  <w:tr w:rsidR="00220E37" w:rsidRPr="008B78BF" w:rsidTr="00C17392">
        <w:tc>
          <w:tcPr>
            <w:tcW w:w="3190" w:type="dxa"/>
            <w:shd w:val="clear" w:color="auto" w:fill="E2EFD9" w:themeFill="accent6" w:themeFillTint="33"/>
          </w:tcPr>
          <w:p w:rsidR="00220E37" w:rsidRDefault="00C17392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220E37" w:rsidRPr="000351D4" w:rsidRDefault="00220E37" w:rsidP="00220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атегория загрязнения г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рунтов</w:t>
            </w:r>
            <w:r w:rsidR="007049FA">
              <w:rPr>
                <w:rFonts w:ascii="Times New Roman" w:hAnsi="Times New Roman" w:cs="Times New Roman"/>
                <w:sz w:val="28"/>
                <w:szCs w:val="28"/>
              </w:rPr>
              <w:t xml:space="preserve"> (п.1.1.1.1.18)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заправок в сутки // !!!свои поля для 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A51CC1">
        <w:tc>
          <w:tcPr>
            <w:tcW w:w="3190" w:type="dxa"/>
            <w:shd w:val="clear" w:color="auto" w:fill="E2EFD9" w:themeFill="accent6" w:themeFillTint="33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lastRenderedPageBreak/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4D4BCC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загрязнения грунтов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2677E">
        <w:rPr>
          <w:rFonts w:ascii="Times New Roman" w:hAnsi="Times New Roman" w:cs="Times New Roman"/>
          <w:b/>
          <w:sz w:val="28"/>
          <w:szCs w:val="28"/>
          <w:lang w:val="en-US"/>
        </w:rPr>
        <w:t>SoilPollutionC</w:t>
      </w:r>
      <w:r w:rsidR="0032677E"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1F155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PetrochemicalCategories</w:t>
      </w:r>
      <w:bookmarkEnd w:id="9"/>
      <w:bookmarkEnd w:id="10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4BCC">
        <w:rPr>
          <w:rFonts w:ascii="Times New Roman" w:hAnsi="Times New Roman" w:cs="Times New Roman"/>
          <w:b/>
          <w:sz w:val="28"/>
          <w:szCs w:val="28"/>
          <w:highlight w:val="yellow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Accidents</w:t>
      </w:r>
      <w:r w:rsidRPr="00F6080B">
        <w:rPr>
          <w:rFonts w:ascii="Times New Roman" w:hAnsi="Times New Roman" w:cs="Times New Roman"/>
          <w:b/>
          <w:sz w:val="28"/>
          <w:szCs w:val="28"/>
          <w:lang w:val="en-US"/>
        </w:rPr>
        <w:t>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558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enetration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152C0D">
        <w:rPr>
          <w:rFonts w:ascii="Times New Roman" w:hAnsi="Times New Roman" w:cs="Times New Roman"/>
          <w:b/>
          <w:sz w:val="28"/>
          <w:szCs w:val="28"/>
        </w:rPr>
        <w:t>epth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558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загрязнения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558">
        <w:rPr>
          <w:rFonts w:ascii="Times New Roman" w:hAnsi="Times New Roman" w:cs="Times New Roman"/>
          <w:b/>
          <w:sz w:val="28"/>
          <w:szCs w:val="28"/>
          <w:highlight w:val="yellow"/>
        </w:rPr>
        <w:t>грунт</w:t>
      </w:r>
      <w:r w:rsidRPr="00A36C6E"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2660"/>
        <w:gridCol w:w="6804"/>
      </w:tblGrid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558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1858">
        <w:rPr>
          <w:rFonts w:ascii="Times New Roman" w:hAnsi="Times New Roman" w:cs="Times New Roman"/>
          <w:b/>
          <w:sz w:val="28"/>
          <w:szCs w:val="28"/>
        </w:rPr>
        <w:t>leaning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71858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558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методов ликвидации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1858">
        <w:rPr>
          <w:rFonts w:ascii="Times New Roman" w:hAnsi="Times New Roman" w:cs="Times New Roman"/>
          <w:b/>
          <w:sz w:val="28"/>
          <w:szCs w:val="28"/>
        </w:rPr>
        <w:t>leaning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71858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190"/>
        <w:gridCol w:w="6274"/>
      </w:tblGrid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lastRenderedPageBreak/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</w:t>
      </w:r>
      <w:bookmarkStart w:id="15" w:name="_GoBack"/>
      <w:r>
        <w:rPr>
          <w:rFonts w:ascii="Times New Roman" w:hAnsi="Times New Roman" w:cs="Times New Roman"/>
          <w:sz w:val="28"/>
          <w:szCs w:val="28"/>
        </w:rPr>
        <w:t xml:space="preserve">полученное в результате разлива нефтепродуктов.    Свойства понятия </w:t>
      </w:r>
      <w:bookmarkEnd w:id="15"/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E47" w:rsidRDefault="00B04E47">
      <w:pPr>
        <w:spacing w:line="240" w:lineRule="auto"/>
      </w:pPr>
      <w:r>
        <w:separator/>
      </w:r>
    </w:p>
  </w:endnote>
  <w:endnote w:type="continuationSeparator" w:id="0">
    <w:p w:rsidR="00B04E47" w:rsidRDefault="00B04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506805"/>
      <w:docPartObj>
        <w:docPartGallery w:val="Page Numbers (Bottom of Page)"/>
        <w:docPartUnique/>
      </w:docPartObj>
    </w:sdtPr>
    <w:sdtContent>
      <w:p w:rsidR="004D4BCC" w:rsidRDefault="004D4BCC">
        <w:pPr>
          <w:pStyle w:val="a5"/>
          <w:jc w:val="right"/>
        </w:pPr>
        <w:fldSimple w:instr="PAGE   \* MERGEFORMAT">
          <w:r w:rsidR="00087FA5">
            <w:rPr>
              <w:noProof/>
            </w:rPr>
            <w:t>11</w:t>
          </w:r>
        </w:fldSimple>
      </w:p>
    </w:sdtContent>
  </w:sdt>
  <w:p w:rsidR="004D4BCC" w:rsidRDefault="004D4B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E47" w:rsidRDefault="00B04E47">
      <w:pPr>
        <w:spacing w:line="240" w:lineRule="auto"/>
      </w:pPr>
      <w:r>
        <w:separator/>
      </w:r>
    </w:p>
  </w:footnote>
  <w:footnote w:type="continuationSeparator" w:id="0">
    <w:p w:rsidR="00B04E47" w:rsidRDefault="00B04E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FBF"/>
    <w:rsid w:val="000103D9"/>
    <w:rsid w:val="000116E2"/>
    <w:rsid w:val="0001352F"/>
    <w:rsid w:val="000351D4"/>
    <w:rsid w:val="00087FA5"/>
    <w:rsid w:val="000A22D7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54D51"/>
    <w:rsid w:val="0086646B"/>
    <w:rsid w:val="008665C0"/>
    <w:rsid w:val="00867833"/>
    <w:rsid w:val="008746BB"/>
    <w:rsid w:val="008B5DBC"/>
    <w:rsid w:val="008B78BF"/>
    <w:rsid w:val="008D585B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34E0"/>
    <w:rsid w:val="00D601C7"/>
    <w:rsid w:val="00D61F42"/>
    <w:rsid w:val="00E32983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Администратор</cp:lastModifiedBy>
  <cp:revision>3</cp:revision>
  <dcterms:created xsi:type="dcterms:W3CDTF">2016-11-26T19:04:00Z</dcterms:created>
  <dcterms:modified xsi:type="dcterms:W3CDTF">2016-11-28T20:44:00Z</dcterms:modified>
</cp:coreProperties>
</file>