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F48" w:rsidRPr="000B230A" w:rsidRDefault="00B14CFC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Порядок расчета_1</w:t>
      </w:r>
      <w:r w:rsid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2</w:t>
      </w: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_11_2016_Version-stage1-1</w:t>
      </w:r>
    </w:p>
    <w:p w:rsidR="00B14CFC" w:rsidRPr="000B230A" w:rsidRDefault="00B14CFC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59251D" w:rsidRPr="000B230A" w:rsidRDefault="00B14CFC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Порядок расчета </w:t>
      </w:r>
      <w:r w:rsidR="006864BC"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загрязнения грунта </w:t>
      </w:r>
    </w:p>
    <w:p w:rsidR="006864BC" w:rsidRPr="000B230A" w:rsidRDefault="006864BC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и грунто</w:t>
      </w:r>
      <w:r w:rsidR="0059251D"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вых вод в результате разлива НП</w:t>
      </w:r>
    </w:p>
    <w:p w:rsidR="006864BC" w:rsidRPr="000B230A" w:rsidRDefault="006864BC" w:rsidP="007815D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14CFC" w:rsidRPr="000B230A" w:rsidRDefault="00B14CFC" w:rsidP="00DB7D3E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Исходные данные</w:t>
      </w:r>
    </w:p>
    <w:p w:rsidR="00D13166" w:rsidRPr="000B230A" w:rsidRDefault="00D13166" w:rsidP="00DB7D3E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F911DF" w:rsidRPr="000B230A" w:rsidRDefault="00F84A4F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="00F911DF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—дата и время разлива</w:t>
      </w:r>
    </w:p>
    <w:p w:rsidR="00F911DF" w:rsidRPr="000B230A" w:rsidRDefault="00F84A4F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="00F911DF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координаты центра пятна разлива</w:t>
      </w:r>
      <w:r w:rsidR="00697BB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(долгота, широта)</w:t>
      </w:r>
    </w:p>
    <w:p w:rsidR="00F911DF" w:rsidRPr="000B230A" w:rsidRDefault="00191CE1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j</w:t>
      </w:r>
      <w:r w:rsidR="00F911DF"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F911DF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максимальный уклон</w:t>
      </w:r>
    </w:p>
    <w:p w:rsidR="00191CE1" w:rsidRPr="000B230A" w:rsidRDefault="00191CE1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направление фильтрации грунтовых вод</w:t>
      </w:r>
    </w:p>
    <w:p w:rsidR="00F911DF" w:rsidRPr="000B230A" w:rsidRDefault="00F911DF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тип грунта</w:t>
      </w:r>
    </w:p>
    <w:p w:rsidR="00F911DF" w:rsidRPr="000B230A" w:rsidRDefault="00F84A4F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="00697BB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697BBB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мощность слоя грунта, м</w:t>
      </w:r>
    </w:p>
    <w:p w:rsidR="00697BBB" w:rsidRPr="000B230A" w:rsidRDefault="00F84A4F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="00697BBB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– средняя плотность грунта, </w:t>
      </w:r>
      <w:r w:rsidR="00697BBB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кг/м</w:t>
      </w:r>
      <w:r w:rsidR="00697BBB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3</w:t>
      </w:r>
    </w:p>
    <w:p w:rsidR="00382DA8" w:rsidRPr="000B230A" w:rsidRDefault="00382DA8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w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влажност грунта (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 0 до 1,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w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≤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m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</w:p>
    <w:p w:rsidR="00697BBB" w:rsidRPr="000B230A" w:rsidRDefault="00F84A4F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="00697BB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капиллярная влагоёмкость грунта (от 0 до 1),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≤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w</m:t>
        </m:r>
      </m:oMath>
      <w:r w:rsidR="00697BB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697BBB" w:rsidRPr="000B230A" w:rsidRDefault="00697BBB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m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пористость грунта (от 0 до 1);</w:t>
      </w:r>
    </w:p>
    <w:p w:rsidR="00120552" w:rsidRPr="008856E2" w:rsidRDefault="00F84A4F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F</m:t>
            </m:r>
          </m:sub>
        </m:sSub>
      </m:oMath>
      <w:r w:rsidR="00120552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коэффициент фильтрации воды в грунте при полном насыщении (при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w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m</m:t>
        </m:r>
      </m:oMath>
      <w:r w:rsidR="00B85E7A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), м/с</w:t>
      </w:r>
    </w:p>
    <w:p w:rsidR="000B230A" w:rsidRPr="000B230A" w:rsidRDefault="000B230A" w:rsidP="000B230A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R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коэффициент задержки НП в грунте </w:t>
      </w:r>
    </w:p>
    <w:p w:rsidR="005856E1" w:rsidRPr="000B230A" w:rsidRDefault="00F84A4F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5856E1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 w:rsidR="005856E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 плотность воды, кг</w:t>
      </w:r>
      <w:r w:rsidR="005856E1"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/</w:t>
      </w:r>
      <w:r w:rsidR="005856E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5856E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</w:p>
    <w:p w:rsidR="005856E1" w:rsidRPr="000B230A" w:rsidRDefault="00F84A4F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5856E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</w:t>
      </w:r>
      <w:r w:rsidR="005856E1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вязкость воды,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кг/м∙с</m:t>
        </m:r>
      </m:oMath>
      <w:r w:rsidR="005856E1" w:rsidRPr="000B230A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  <w:t xml:space="preserve"> </w:t>
      </w:r>
    </w:p>
    <w:p w:rsidR="005856E1" w:rsidRPr="000B230A" w:rsidRDefault="00F84A4F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5856E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</w:t>
      </w:r>
      <w:r w:rsidR="005856E1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коэффициент поверхностного натяжения</w:t>
      </w:r>
      <w:r w:rsidR="005856E1" w:rsidRPr="000B230A">
        <w:rPr>
          <w:rFonts w:ascii="Times New Roman" w:eastAsia="Times New Roman" w:hAnsi="Times New Roman" w:cs="Times New Roman"/>
          <w:color w:val="000000" w:themeColor="text1"/>
          <w:spacing w:val="46"/>
          <w:w w:val="107"/>
          <w:sz w:val="28"/>
          <w:szCs w:val="28"/>
          <w:lang w:val="ru-RU"/>
        </w:rPr>
        <w:t xml:space="preserve"> </w:t>
      </w:r>
      <w:r w:rsidR="005856E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воды, </w:t>
      </w:r>
      <w:r w:rsidR="005856E1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кг/с</w:t>
      </w:r>
      <w:r w:rsidR="005856E1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2</w:t>
      </w:r>
    </w:p>
    <w:p w:rsidR="00B14CFC" w:rsidRPr="000B230A" w:rsidRDefault="00F84A4F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</m:oMath>
      <w:r w:rsidR="00B14CF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14CF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noBreakHyphen/>
        <w:t xml:space="preserve"> объем разлитого НП</w:t>
      </w:r>
      <w:r w:rsidR="00697BB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697BBB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м</w:t>
      </w:r>
      <w:r w:rsidR="00697BBB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3</w:t>
      </w:r>
    </w:p>
    <w:p w:rsidR="00B14CFC" w:rsidRPr="000B230A" w:rsidRDefault="00F84A4F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</m:sSub>
      </m:oMath>
      <w:r w:rsidR="00B14CF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коэффициент разлива, м</w:t>
      </w:r>
      <w:r w:rsidR="00B14CF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r w:rsidR="00B14CF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/м</w:t>
      </w:r>
    </w:p>
    <w:p w:rsidR="00B14CFC" w:rsidRPr="000B230A" w:rsidRDefault="00697BBB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ρ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плотность НП, кг/м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3</w:t>
      </w:r>
    </w:p>
    <w:p w:rsidR="005856E1" w:rsidRPr="000B230A" w:rsidRDefault="005856E1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μ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вязкость НП,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кг/м∙с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  <w:t xml:space="preserve"> </w:t>
      </w:r>
    </w:p>
    <w:p w:rsidR="005856E1" w:rsidRPr="000B230A" w:rsidRDefault="005856E1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σ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</w:t>
      </w: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коэффициент поверхностного натяжения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46"/>
          <w:w w:val="107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НП, 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кг/с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2</w:t>
      </w:r>
    </w:p>
    <w:p w:rsidR="00B14CFC" w:rsidRPr="000B230A" w:rsidRDefault="009661F1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d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коэффициент </w:t>
      </w:r>
      <w:r w:rsidR="00714688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конвективной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диффузии НП в </w:t>
      </w:r>
      <w:r w:rsidR="00714688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грунтовых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вод</w:t>
      </w:r>
      <w:r w:rsidR="00714688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ах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м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/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</w:p>
    <w:p w:rsidR="003F06EB" w:rsidRPr="000B230A" w:rsidRDefault="003F06EB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дата и время наблюдения, время отсчитывается от момента разлива, с</w:t>
      </w:r>
    </w:p>
    <w:p w:rsidR="009661F1" w:rsidRPr="000B230A" w:rsidRDefault="003F06EB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z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 – координаты точки наблюдения, м</w:t>
      </w:r>
    </w:p>
    <w:p w:rsidR="009661F1" w:rsidRPr="000B230A" w:rsidRDefault="009661F1" w:rsidP="009661F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15BE4" w:rsidRPr="000B230A" w:rsidRDefault="00D15BE4" w:rsidP="009661F1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Расчет</w:t>
      </w:r>
    </w:p>
    <w:p w:rsidR="00D15BE4" w:rsidRPr="000B230A" w:rsidRDefault="00D15BE4" w:rsidP="009661F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41090F" w:rsidRPr="000B230A" w:rsidRDefault="0041090F" w:rsidP="00ED3F68">
      <w:pPr>
        <w:spacing w:after="0" w:line="240" w:lineRule="auto"/>
        <w:ind w:right="-20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Рассчитываем площадь разлива НП:</w:t>
      </w:r>
    </w:p>
    <w:p w:rsidR="0041090F" w:rsidRPr="000B230A" w:rsidRDefault="00F84A4F" w:rsidP="00850B90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</m:oMath>
      <w:r w:rsidR="0041090F"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>,</w:t>
      </w:r>
      <w:r w:rsidR="003355D6"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                              </w:t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(1)</w:t>
      </w:r>
    </w:p>
    <w:p w:rsidR="0041090F" w:rsidRPr="000B230A" w:rsidRDefault="0041090F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</m:sSub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коэффициент разлива, м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/м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50B9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(задан таблично, зависит от объема разлитого НП).</w:t>
      </w:r>
    </w:p>
    <w:p w:rsidR="00DB7D3E" w:rsidRPr="000B230A" w:rsidRDefault="00DB7D3E" w:rsidP="00ED3F68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Радиус разлива:</w:t>
      </w:r>
    </w:p>
    <w:p w:rsidR="00DB7D3E" w:rsidRPr="000B230A" w:rsidRDefault="00DB7D3E" w:rsidP="00DB7D3E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r=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нп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π</m:t>
                </m:r>
              </m:den>
            </m:f>
          </m:e>
        </m:ra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                                              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(2)</w:t>
      </w:r>
    </w:p>
    <w:p w:rsidR="00DB7D3E" w:rsidRPr="000B230A" w:rsidRDefault="00DB7D3E" w:rsidP="00ED3F68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Высота разлитого слоя НП:</w:t>
      </w:r>
    </w:p>
    <w:p w:rsidR="00DB7D3E" w:rsidRPr="000B230A" w:rsidRDefault="00F84A4F" w:rsidP="00DB7D3E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нп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нп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                                         </m:t>
        </m:r>
      </m:oMath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(3)</w:t>
      </w:r>
    </w:p>
    <w:p w:rsidR="00D728F4" w:rsidRPr="000B230A" w:rsidRDefault="00D728F4" w:rsidP="00ED3F68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Полная масса НП:</w:t>
      </w:r>
    </w:p>
    <w:p w:rsidR="00D728F4" w:rsidRPr="000B230A" w:rsidRDefault="00D728F4" w:rsidP="00DB7D3E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М=ρ∙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,                                                   </m:t>
        </m:r>
      </m:oMath>
      <w:r w:rsidR="00DB7D3E"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(4)</w:t>
      </w:r>
    </w:p>
    <w:p w:rsidR="00D728F4" w:rsidRPr="000B230A" w:rsidRDefault="00D728F4" w:rsidP="00DB7D3E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ρ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плотность НП, кг/м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3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.</w:t>
      </w:r>
    </w:p>
    <w:p w:rsidR="00E01DC1" w:rsidRPr="000B230A" w:rsidRDefault="00E01DC1" w:rsidP="00ED3F68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Находим коэффициент фильтрации воды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k(w)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при влажности грунта 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w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 0 до 1,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w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≤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m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  по формуле Аверьянова:</w:t>
      </w:r>
    </w:p>
    <w:p w:rsidR="00E01DC1" w:rsidRPr="000B230A" w:rsidRDefault="00E01DC1" w:rsidP="00A276AD">
      <w:pPr>
        <w:spacing w:after="0" w:line="240" w:lineRule="auto"/>
        <w:ind w:left="1134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k(w)=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F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w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m-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3,5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,                                     </m:t>
        </m:r>
      </m:oMath>
      <w:r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ab/>
      </w:r>
      <w:r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ab/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(7)</w:t>
      </w:r>
    </w:p>
    <w:p w:rsidR="00E01DC1" w:rsidRPr="000B230A" w:rsidRDefault="00E01DC1" w:rsidP="00E01DC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где</w:t>
      </w:r>
      <w:r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F</m:t>
            </m:r>
          </m:sub>
        </m:sSub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коэффициент фильтрации воды при полном насыщении (при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w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m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), м/с;</w:t>
      </w:r>
    </w:p>
    <w:p w:rsidR="00E01DC1" w:rsidRPr="000B230A" w:rsidRDefault="00F84A4F" w:rsidP="00E01DC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капиллярная влагоёмкость грунта (от 0 до 1),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≤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w</m:t>
        </m:r>
      </m:oMath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</w:p>
    <w:p w:rsidR="00E01DC1" w:rsidRPr="000B230A" w:rsidRDefault="00E01DC1" w:rsidP="00E01DC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m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пористость грунта (от 0 до 1).</w:t>
      </w:r>
    </w:p>
    <w:p w:rsidR="00E01DC1" w:rsidRPr="008856E2" w:rsidRDefault="00E01DC1" w:rsidP="00E01DC1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Скорость переноса НП в грунте (по вертикали), м/с:</w:t>
      </w:r>
    </w:p>
    <w:p w:rsidR="000B230A" w:rsidRPr="00DB7D3E" w:rsidRDefault="00F84A4F" w:rsidP="000B230A">
      <w:pPr>
        <w:spacing w:after="0" w:line="240" w:lineRule="auto"/>
        <w:ind w:left="1495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k(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w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R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,</m:t>
        </m:r>
      </m:oMath>
      <w:r w:rsidR="000B230A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0B230A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0B230A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0B230A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0B230A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0B230A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0B230A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(6)</w:t>
      </w:r>
    </w:p>
    <w:p w:rsidR="000B230A" w:rsidRPr="000B230A" w:rsidRDefault="000B230A" w:rsidP="000B230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520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R</m:t>
        </m:r>
      </m:oMath>
      <w:r w:rsidRPr="00F520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коэффициент задержки НП в грунте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 берется из таблицы или альтернативно вычисляется по формуле:</w:t>
      </w:r>
    </w:p>
    <w:p w:rsidR="00E01DC1" w:rsidRPr="000B230A" w:rsidRDefault="000B230A" w:rsidP="00E01DC1">
      <w:pPr>
        <w:spacing w:after="0" w:line="240" w:lineRule="auto"/>
        <w:ind w:left="1495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R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.</m:t>
        </m:r>
      </m:oMath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F52029" w:rsidRPr="000B230A" w:rsidRDefault="00F52029" w:rsidP="00E01DC1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Время достижения НП грунтовых вод (с):</w:t>
      </w:r>
    </w:p>
    <w:p w:rsidR="00F52029" w:rsidRPr="000B230A" w:rsidRDefault="00F84A4F" w:rsidP="00DB7D3E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,                                                 </m:t>
        </m:r>
      </m:oMath>
      <w:r w:rsidR="00DB7D3E"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(5)</w:t>
      </w:r>
    </w:p>
    <w:p w:rsidR="00F52029" w:rsidRPr="000B230A" w:rsidRDefault="00F52029" w:rsidP="00DB7D3E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мощность слоя грунта, м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C84111" w:rsidRPr="000B230A" w:rsidRDefault="00C84111" w:rsidP="008E6F6A">
      <w:pPr>
        <w:spacing w:before="24"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Адсорбированная</w:t>
      </w:r>
      <w:r w:rsidR="002F011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грунтовым</w:t>
      </w:r>
      <w:r w:rsidR="002F011C" w:rsidRPr="000B230A">
        <w:rPr>
          <w:rFonts w:ascii="Times New Roman" w:eastAsia="Times New Roman" w:hAnsi="Times New Roman" w:cs="Times New Roman"/>
          <w:color w:val="000000" w:themeColor="text1"/>
          <w:spacing w:val="21"/>
          <w:sz w:val="28"/>
          <w:szCs w:val="28"/>
          <w:lang w:val="ru-RU"/>
        </w:rPr>
        <w:t xml:space="preserve"> </w:t>
      </w:r>
      <w:r w:rsidR="002F011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слоем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20"/>
          <w:w w:val="107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масса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17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 </w:t>
      </w:r>
      <w:r w:rsidRPr="000B230A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рассчит</w:t>
      </w:r>
      <w:r w:rsidR="006A1D00" w:rsidRPr="000B230A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ывается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20"/>
          <w:w w:val="108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</w:t>
      </w:r>
      <w:r w:rsidR="008E6F6A" w:rsidRPr="000B230A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формуле:</w:t>
      </w:r>
    </w:p>
    <w:p w:rsidR="00C84111" w:rsidRPr="000B230A" w:rsidRDefault="00F84A4F" w:rsidP="00DB7D3E">
      <w:pPr>
        <w:spacing w:after="0" w:line="240" w:lineRule="auto"/>
        <w:ind w:left="142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∙m∙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μ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∙σ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В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В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,                  </m:t>
        </m:r>
      </m:oMath>
      <w:r w:rsidR="00DB7D3E"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(8)</w:t>
      </w:r>
    </w:p>
    <w:p w:rsidR="00C84111" w:rsidRPr="000B230A" w:rsidRDefault="00C84111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noBreakHyphen/>
        <w:t xml:space="preserve"> масса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17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НП, </w:t>
      </w: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адсорбированная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грунтовым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21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слоем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, кг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C84111" w:rsidRPr="000B230A" w:rsidRDefault="00F84A4F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="00C8411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C84111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мощность слоя грунта, м;</w:t>
      </w:r>
    </w:p>
    <w:p w:rsidR="007212E9" w:rsidRPr="000B230A" w:rsidRDefault="00F84A4F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</m:oMath>
      <w:r w:rsidR="007212E9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E1247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7212E9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площадь разлива НП, м</w:t>
      </w:r>
      <w:r w:rsidR="007212E9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r w:rsidR="007212E9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204480" w:rsidRPr="000B230A" w:rsidRDefault="00204480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μ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вязкость НП,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кг/м∙с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;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  <w:t xml:space="preserve"> </w:t>
      </w:r>
    </w:p>
    <w:p w:rsidR="00204480" w:rsidRPr="000B230A" w:rsidRDefault="00F84A4F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20448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</w:t>
      </w:r>
      <w:r w:rsidR="00204480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вязкость воды,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кг/м∙с</m:t>
        </m:r>
      </m:oMath>
      <w:r w:rsidR="00204480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;</w:t>
      </w:r>
      <w:r w:rsidR="00204480" w:rsidRPr="000B230A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  <w:t xml:space="preserve"> </w:t>
      </w:r>
    </w:p>
    <w:p w:rsidR="00204480" w:rsidRPr="000B230A" w:rsidRDefault="00F84A4F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204480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 w:rsidR="0020448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 плотность воды, кг</w:t>
      </w:r>
      <w:r w:rsidR="00204480"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/</w:t>
      </w:r>
      <w:r w:rsidR="0020448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20448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 w:rsidR="0020448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C84111" w:rsidRPr="000B230A" w:rsidRDefault="00C84111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σ</m:t>
        </m:r>
      </m:oMath>
      <w:r w:rsidR="005E1247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коэффициент поверхностного натяжения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46"/>
          <w:w w:val="107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НП, 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кг/с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2</w:t>
      </w:r>
      <w:r w:rsidRPr="000B230A"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  <w:t>;</w:t>
      </w:r>
    </w:p>
    <w:p w:rsidR="00C84111" w:rsidRPr="000B230A" w:rsidRDefault="00F84A4F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5E1247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C8411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84111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коэффициент поверхностного натяжения</w:t>
      </w:r>
      <w:r w:rsidR="00C84111" w:rsidRPr="000B230A">
        <w:rPr>
          <w:rFonts w:ascii="Times New Roman" w:eastAsia="Times New Roman" w:hAnsi="Times New Roman" w:cs="Times New Roman"/>
          <w:color w:val="000000" w:themeColor="text1"/>
          <w:spacing w:val="46"/>
          <w:w w:val="107"/>
          <w:sz w:val="28"/>
          <w:szCs w:val="28"/>
          <w:lang w:val="ru-RU"/>
        </w:rPr>
        <w:t xml:space="preserve"> </w:t>
      </w:r>
      <w:r w:rsidR="00C8411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воды, </w:t>
      </w:r>
      <w:r w:rsidR="00C84111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кг/с</w:t>
      </w:r>
      <w:r w:rsidR="00C84111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2</w:t>
      </w:r>
      <w:r w:rsidR="00204480" w:rsidRPr="000B230A"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  <w:t>.</w:t>
      </w:r>
    </w:p>
    <w:p w:rsidR="00E01DC1" w:rsidRPr="000B230A" w:rsidRDefault="00E01DC1" w:rsidP="00E01DC1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В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ремя полного вытекания НП в грунтовые воды, с: </w:t>
      </w:r>
    </w:p>
    <w:p w:rsidR="00E01DC1" w:rsidRPr="000B230A" w:rsidRDefault="00F84A4F" w:rsidP="00E01DC1">
      <w:pPr>
        <w:spacing w:after="0" w:line="240" w:lineRule="auto"/>
        <w:ind w:left="1495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∆t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m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∙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.                                            </m:t>
        </m:r>
      </m:oMath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(10)</w:t>
      </w:r>
    </w:p>
    <w:p w:rsidR="004A1157" w:rsidRPr="000B230A" w:rsidRDefault="001B78EC" w:rsidP="008E6F6A">
      <w:pPr>
        <w:spacing w:before="10" w:after="0" w:line="240" w:lineRule="auto"/>
        <w:ind w:right="-20" w:firstLine="461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Время достижения максимальной конце</w:t>
      </w:r>
      <w:r w:rsidR="008E6F6A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нтрации на уровне </w:t>
      </w:r>
      <w:r w:rsidR="004A1157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грунтовых вод:</w:t>
      </w:r>
    </w:p>
    <w:p w:rsidR="001B78EC" w:rsidRPr="000B230A" w:rsidRDefault="00F84A4F" w:rsidP="00A276AD">
      <w:pPr>
        <w:spacing w:before="10" w:after="0" w:line="240" w:lineRule="auto"/>
        <w:ind w:left="461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гв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∆t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.                      </m:t>
        </m:r>
      </m:oMath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(9)</w:t>
      </w:r>
    </w:p>
    <w:p w:rsidR="00E01DC1" w:rsidRPr="000B230A" w:rsidRDefault="00E01DC1" w:rsidP="00C23975">
      <w:pPr>
        <w:spacing w:before="10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</w:p>
    <w:p w:rsidR="00C23975" w:rsidRPr="000B230A" w:rsidRDefault="006A1D00" w:rsidP="00C23975">
      <w:pPr>
        <w:spacing w:before="10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5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Возможны два случая</w:t>
      </w:r>
      <w:r w:rsidR="00C23975" w:rsidRPr="000B230A">
        <w:rPr>
          <w:rFonts w:ascii="Times New Roman" w:eastAsia="Times New Roman" w:hAnsi="Times New Roman" w:cs="Times New Roman"/>
          <w:color w:val="000000" w:themeColor="text1"/>
          <w:w w:val="105"/>
          <w:sz w:val="28"/>
          <w:szCs w:val="28"/>
          <w:lang w:val="ru-RU"/>
        </w:rPr>
        <w:t>:</w:t>
      </w:r>
    </w:p>
    <w:p w:rsidR="00E0184B" w:rsidRPr="000B230A" w:rsidRDefault="00C23975" w:rsidP="008E6F6A">
      <w:pPr>
        <w:pStyle w:val="a6"/>
        <w:numPr>
          <w:ilvl w:val="0"/>
          <w:numId w:val="1"/>
        </w:numPr>
        <w:spacing w:before="72"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Масса пролитого НП M меньше или равна адсорбированной </w:t>
      </w:r>
      <w:r w:rsidR="00621776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грунтовым</w:t>
      </w: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 сло</w:t>
      </w:r>
      <w:r w:rsidR="00621776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е</w:t>
      </w: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м массы: </w:t>
      </w:r>
      <m:oMath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M≤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="003414AD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. 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pacing w:val="27"/>
          <w:sz w:val="28"/>
          <w:szCs w:val="28"/>
          <w:lang w:val="ru-RU"/>
        </w:rPr>
        <w:t xml:space="preserve"> 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этом случае НП не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pacing w:val="42"/>
          <w:sz w:val="28"/>
          <w:szCs w:val="28"/>
          <w:lang w:val="ru-RU"/>
        </w:rPr>
        <w:t xml:space="preserve"> 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дойдет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pacing w:val="47"/>
          <w:sz w:val="28"/>
          <w:szCs w:val="28"/>
          <w:lang w:val="ru-RU"/>
        </w:rPr>
        <w:t xml:space="preserve"> 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ru-RU"/>
        </w:rPr>
        <w:t xml:space="preserve"> 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грунтовых 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>вод;</w:t>
      </w:r>
      <w:r w:rsidR="006A1D00" w:rsidRPr="000B230A"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 xml:space="preserve"> максимальная глубина проникновения НП в этом случае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="006A1D00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.</w:t>
      </w:r>
    </w:p>
    <w:p w:rsidR="00C23975" w:rsidRPr="000B230A" w:rsidRDefault="00E0184B" w:rsidP="00E0184B">
      <w:pPr>
        <w:pStyle w:val="a6"/>
        <w:spacing w:before="72" w:after="0" w:line="240" w:lineRule="auto"/>
        <w:ind w:left="481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 </w:t>
      </w:r>
    </w:p>
    <w:p w:rsidR="003414AD" w:rsidRPr="000B230A" w:rsidRDefault="003414AD" w:rsidP="003414AD">
      <w:pPr>
        <w:pStyle w:val="a6"/>
        <w:spacing w:before="10" w:after="0" w:line="240" w:lineRule="auto"/>
        <w:ind w:left="795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</w:p>
    <w:p w:rsidR="00E0184B" w:rsidRPr="000B230A" w:rsidRDefault="00E0184B" w:rsidP="00ED3F68">
      <w:pPr>
        <w:spacing w:before="74" w:after="0" w:line="240" w:lineRule="auto"/>
        <w:ind w:right="-20" w:firstLine="46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этом случае </w:t>
      </w:r>
      <w:r w:rsidRPr="000B230A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глубина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27"/>
          <w:w w:val="108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проникновения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7"/>
          <w:w w:val="108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max</m:t>
            </m:r>
          </m:sub>
        </m:sSub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метрах </w:t>
      </w:r>
      <w:r w:rsidRPr="000B230A">
        <w:rPr>
          <w:rFonts w:ascii="Times New Roman" w:eastAsia="Times New Roman" w:hAnsi="Times New Roman" w:cs="Times New Roman"/>
          <w:color w:val="000000" w:themeColor="text1"/>
          <w:w w:val="106"/>
          <w:sz w:val="28"/>
          <w:szCs w:val="28"/>
          <w:lang w:val="ru-RU"/>
        </w:rPr>
        <w:t>определяется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21"/>
          <w:w w:val="106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w w:val="111"/>
          <w:sz w:val="28"/>
          <w:szCs w:val="28"/>
          <w:lang w:val="ru-RU"/>
        </w:rPr>
        <w:t>как:</w:t>
      </w:r>
    </w:p>
    <w:p w:rsidR="00E0184B" w:rsidRPr="000B230A" w:rsidRDefault="00F84A4F" w:rsidP="00E0184B">
      <w:pPr>
        <w:spacing w:before="24" w:after="0" w:line="240" w:lineRule="auto"/>
        <w:ind w:left="461" w:right="-20"/>
        <w:jc w:val="center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w w:val="107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,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         </m:t>
        </m:r>
      </m:oMath>
      <w:r w:rsidR="00E0184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84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84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84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84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84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(12)</w:t>
      </w:r>
    </w:p>
    <w:p w:rsidR="00E0184B" w:rsidRPr="000B230A" w:rsidRDefault="00E0184B" w:rsidP="00ED3F68">
      <w:pPr>
        <w:spacing w:before="10" w:after="0" w:line="240" w:lineRule="auto"/>
        <w:ind w:right="-20" w:firstLine="461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Средняя </w:t>
      </w:r>
      <w:r w:rsidRPr="000B230A">
        <w:rPr>
          <w:rFonts w:ascii="Times New Roman" w:hAnsi="Times New Roman" w:cs="Times New Roman"/>
          <w:sz w:val="28"/>
          <w:szCs w:val="28"/>
          <w:lang w:val="ru-RU"/>
        </w:rPr>
        <w:t xml:space="preserve">концентрация нефтепродукта в грунтах зоны аэрации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0B230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кг/кг, если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– средняя плотность грунта, </w:t>
      </w:r>
      <w:r w:rsidRPr="000B230A">
        <w:rPr>
          <w:rFonts w:ascii="Times New Roman" w:eastAsiaTheme="minorEastAsia" w:hAnsi="Times New Roman" w:cs="Times New Roman"/>
          <w:sz w:val="28"/>
          <w:szCs w:val="28"/>
          <w:lang w:val="ru-RU"/>
        </w:rPr>
        <w:t>будет равна</w:t>
      </w:r>
    </w:p>
    <w:p w:rsidR="00E0184B" w:rsidRPr="000B230A" w:rsidRDefault="00F84A4F" w:rsidP="00E0184B">
      <w:pPr>
        <w:pStyle w:val="a6"/>
        <w:spacing w:before="10" w:after="0" w:line="240" w:lineRule="auto"/>
        <w:ind w:left="481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нп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w w:val="107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max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.                                                       </m:t>
        </m:r>
      </m:oMath>
      <w:r w:rsidR="00E0184B" w:rsidRPr="000B230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E0184B" w:rsidRPr="000B230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E0184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(13)</w:t>
      </w:r>
    </w:p>
    <w:p w:rsidR="00E0184B" w:rsidRPr="000B230A" w:rsidRDefault="00E0184B" w:rsidP="003414AD">
      <w:pPr>
        <w:pStyle w:val="a6"/>
        <w:spacing w:before="10" w:after="0" w:line="240" w:lineRule="auto"/>
        <w:ind w:left="795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</w:p>
    <w:p w:rsidR="001A1370" w:rsidRPr="000B230A" w:rsidRDefault="00C23975" w:rsidP="008E6F6A">
      <w:pPr>
        <w:pStyle w:val="a6"/>
        <w:numPr>
          <w:ilvl w:val="0"/>
          <w:numId w:val="1"/>
        </w:numPr>
        <w:spacing w:before="10"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Масса пролитого НП M больше или равна адсорбированной </w:t>
      </w:r>
      <w:r w:rsidR="00621776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грунтовым слоем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массы: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M≥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621776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этом случае НП </w:t>
      </w:r>
      <w:r w:rsidR="0092716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попадет в</w:t>
      </w:r>
      <w:r w:rsidR="00621776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грунтовы</w:t>
      </w:r>
      <w:r w:rsidR="0092716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621776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вод</w:t>
      </w:r>
      <w:r w:rsidR="00BF36F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ы; масса НП, попавшего в грунтовые воды</w:t>
      </w:r>
      <w:r w:rsidR="002F011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BF36F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составит</w:t>
      </w:r>
    </w:p>
    <w:p w:rsidR="001A1370" w:rsidRPr="000B230A" w:rsidRDefault="001A1370" w:rsidP="001A1370">
      <w:pPr>
        <w:pStyle w:val="a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36FE" w:rsidRPr="000B230A" w:rsidRDefault="00F84A4F" w:rsidP="001A1370">
      <w:pPr>
        <w:pStyle w:val="a6"/>
        <w:spacing w:before="10" w:after="0" w:line="240" w:lineRule="auto"/>
        <w:ind w:left="481" w:right="-20"/>
        <w:jc w:val="center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нпгв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=M-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,</m:t>
        </m:r>
      </m:oMath>
      <w:r w:rsidR="001A1370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ab/>
      </w:r>
      <w:r w:rsidR="001A1370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ab/>
      </w:r>
      <w:r w:rsidR="001A1370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ab/>
      </w:r>
      <w:r w:rsidR="001A1370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ab/>
      </w:r>
      <w:r w:rsidR="001A1370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ab/>
      </w:r>
      <w:r w:rsidR="001A1370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ab/>
      </w:r>
      <w:r w:rsidR="001A137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(11)</w:t>
      </w:r>
    </w:p>
    <w:p w:rsidR="00191CE1" w:rsidRPr="000B230A" w:rsidRDefault="00191CE1" w:rsidP="008E6F6A">
      <w:pPr>
        <w:spacing w:before="10"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23975" w:rsidRPr="000B230A" w:rsidRDefault="00C86DB0" w:rsidP="008E6F6A">
      <w:pPr>
        <w:spacing w:before="10"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причем теперь </w:t>
      </w:r>
    </w:p>
    <w:p w:rsidR="00C86DB0" w:rsidRPr="000B230A" w:rsidRDefault="00F84A4F" w:rsidP="001A1370">
      <w:pPr>
        <w:pStyle w:val="a6"/>
        <w:spacing w:before="10" w:after="0" w:line="240" w:lineRule="auto"/>
        <w:ind w:left="481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нп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w w:val="107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.                                                            </m:t>
        </m:r>
      </m:oMath>
      <w:r w:rsidR="001A1370" w:rsidRPr="000B230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1A137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(14)</w:t>
      </w:r>
    </w:p>
    <w:p w:rsidR="00E0184B" w:rsidRPr="000B230A" w:rsidRDefault="00E0184B" w:rsidP="00E01DC1">
      <w:pPr>
        <w:spacing w:after="0" w:line="240" w:lineRule="auto"/>
        <w:ind w:right="-20" w:firstLine="48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E01DC1" w:rsidRPr="000B230A" w:rsidRDefault="00E01DC1" w:rsidP="00E01DC1">
      <w:pPr>
        <w:spacing w:after="0" w:line="240" w:lineRule="auto"/>
        <w:ind w:right="-20" w:firstLine="48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Скорость фильтрации грунтовых вод, м</w:t>
      </w: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/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с: </w:t>
      </w:r>
    </w:p>
    <w:p w:rsidR="00E01DC1" w:rsidRPr="000B230A" w:rsidRDefault="00F84A4F" w:rsidP="00E01DC1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F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j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,                                             </m:t>
        </m:r>
      </m:oMath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(1</w:t>
      </w:r>
      <w:r w:rsidR="006D30C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8</w:t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E01DC1" w:rsidRPr="000B230A" w:rsidRDefault="00E01DC1" w:rsidP="00E01DC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j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уклон (градиент высоты над уровнем моря),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j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∆h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l</m:t>
            </m:r>
          </m:den>
        </m:f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∆h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перепад высот между центром пятна загрязнения и точкой наблюдения,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l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расстояние между ними. Альтернативно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быть задано как независимый параметр.</w:t>
      </w:r>
    </w:p>
    <w:p w:rsidR="006864BC" w:rsidRPr="000B230A" w:rsidRDefault="006864BC" w:rsidP="007B6F0D">
      <w:pPr>
        <w:ind w:firstLine="426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Для пятна на зеркале </w:t>
      </w:r>
      <w:r w:rsidRPr="000B230A">
        <w:rPr>
          <w:rFonts w:ascii="Times New Roman" w:hAnsi="Times New Roman" w:cs="Times New Roman"/>
          <w:sz w:val="28"/>
          <w:szCs w:val="28"/>
          <w:lang w:val="ru-RU"/>
        </w:rPr>
        <w:t xml:space="preserve">грунтовых вод с радиусом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r</m:t>
        </m:r>
      </m:oMath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и толщиной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H</m:t>
        </m:r>
      </m:oMath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распределение </w:t>
      </w:r>
      <w:r w:rsidR="007B6F0D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концентрации 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по осям </w:t>
      </w:r>
      <w:r w:rsidRPr="000B230A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x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0B230A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y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можно описать функцией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,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)</m:t>
        </m:r>
      </m:oMath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6864BC" w:rsidRPr="000B230A" w:rsidRDefault="00F84A4F" w:rsidP="001A1370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-r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2∙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l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≥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;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1,                             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l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;</m:t>
                </m:r>
              </m:e>
            </m:eqAr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                   </m:t>
        </m:r>
      </m:oMath>
      <w:r w:rsidR="001A1370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1A1370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1A137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6D30C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20</w:t>
      </w:r>
      <w:r w:rsidR="001A137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191CE1" w:rsidRPr="000B230A" w:rsidRDefault="006864BC" w:rsidP="00191CE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l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гв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</m:oMath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 расстояние в плоскости</w:t>
      </w:r>
      <w:r w:rsidR="0059251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зеркала </w:t>
      </w:r>
      <w:r w:rsidR="0059251D" w:rsidRPr="000B230A">
        <w:rPr>
          <w:rFonts w:ascii="Times New Roman" w:hAnsi="Times New Roman" w:cs="Times New Roman"/>
          <w:sz w:val="28"/>
          <w:szCs w:val="28"/>
          <w:lang w:val="ru-RU"/>
        </w:rPr>
        <w:t xml:space="preserve">грунтовых вод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xy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 смещающегося центра пятна </w:t>
      </w:r>
      <w:r w:rsidR="00191CE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загрязнения до точки наблюдения;  </w:t>
      </w:r>
    </w:p>
    <w:p w:rsidR="00191CE1" w:rsidRPr="000B230A" w:rsidRDefault="00191CE1" w:rsidP="00191CE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d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</w:t>
      </w:r>
      <w:r w:rsidR="007141F7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коэффициент конвективной диффузии НП в грунтовых водах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м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/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с;</w:t>
      </w:r>
    </w:p>
    <w:p w:rsidR="00191CE1" w:rsidRPr="000B230A" w:rsidRDefault="00191CE1" w:rsidP="00191CE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x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координата точки наблюдения от центра начального пятна НП в грунтовых водах вдоль линии течения грунтовых вод, м;</w:t>
      </w:r>
    </w:p>
    <w:p w:rsidR="00191CE1" w:rsidRPr="000B230A" w:rsidRDefault="00191CE1" w:rsidP="00191CE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гв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время от момента достижения максимальной концентрации НП в грунтовых водах до момента наблюдения, время </w:t>
      </w:r>
      <w:r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t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отсчитывается от момента разлива, с,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≥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гв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</w:p>
    <w:p w:rsidR="00191CE1" w:rsidRPr="000B230A" w:rsidRDefault="00F84A4F" w:rsidP="00191CE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-</m:t>
        </m:r>
      </m:oMath>
      <w:r w:rsidR="00191CE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дисперсия  распределения:</w:t>
      </w:r>
    </w:p>
    <w:p w:rsidR="00551F6B" w:rsidRPr="000B230A" w:rsidRDefault="00F84A4F" w:rsidP="00191CE1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≡ 2∙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d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гв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.</m:t>
        </m:r>
      </m:oMath>
      <w:r w:rsidR="006864B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91CE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191CE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191CE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191CE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(</w:t>
      </w:r>
      <w:r w:rsidR="006D30C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19</w:t>
      </w:r>
      <w:r w:rsidR="00191CE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6864BC" w:rsidRPr="000B230A" w:rsidRDefault="003E711C" w:rsidP="003E711C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Н</w:t>
      </w:r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ормированное распределение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</m:d>
      </m:oMath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будет равно:</w:t>
      </w:r>
    </w:p>
    <w:p w:rsidR="006864BC" w:rsidRPr="000B230A" w:rsidRDefault="006864BC" w:rsidP="00A276AD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2∙π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∙Σ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+π∙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r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∙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2∙π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∙Σ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+π∙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-r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2∙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l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≥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;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1,                         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l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.</m:t>
                </m:r>
              </m:e>
            </m:eqAr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         </m:t>
        </m:r>
      </m:oMath>
      <w:r w:rsidR="001A137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(2</w:t>
      </w:r>
      <w:r w:rsidR="006D30C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="001A137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3E711C" w:rsidRPr="000B230A" w:rsidRDefault="00DD06CC" w:rsidP="00DD06CC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Чтобы</w:t>
      </w:r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при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→0</m:t>
        </m:r>
      </m:oMath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не </w:t>
      </w:r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возник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ало</w:t>
      </w:r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деление на 0 для распределения НП по вертикальной оси </w:t>
      </w:r>
      <w:r w:rsidR="006864BC" w:rsidRPr="000B230A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z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,</w:t>
      </w:r>
      <w:r w:rsidR="0059251D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="006864BC" w:rsidRPr="000B230A">
        <w:rPr>
          <w:rFonts w:ascii="Times New Roman" w:hAnsi="Times New Roman" w:cs="Times New Roman"/>
          <w:sz w:val="28"/>
          <w:szCs w:val="28"/>
          <w:lang w:val="ru-RU"/>
        </w:rPr>
        <w:t xml:space="preserve">нормальном распределении по </w:t>
      </w:r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оси </w:t>
      </w:r>
      <w:r w:rsidR="006864BC" w:rsidRPr="000B230A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z</w:t>
      </w:r>
      <w:r w:rsidR="007B6F0D" w:rsidRPr="000B230A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r w:rsidR="007B6F0D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ниже зеркала грунтовых вод</w:t>
      </w:r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можно 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принять дисперсию равной </w:t>
      </w:r>
      <m:oMath>
        <m:sSubSup>
          <m:sSubSup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</m:oMath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.</m:t>
        </m:r>
      </m:oMath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bookmarkStart w:id="0" w:name="_GoBack"/>
      <w:bookmarkEnd w:id="0"/>
    </w:p>
    <w:p w:rsidR="006864BC" w:rsidRPr="000B230A" w:rsidRDefault="006864BC" w:rsidP="00DD06CC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В итоге полное распределение плотности НП будет иметь вид</w:t>
      </w:r>
      <w:r w:rsidR="00D674E9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="00D674E9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координаты центра пятна НП в поперечной плоскости</w:t>
      </w:r>
      <w:r w:rsidR="00D674E9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)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6864BC" w:rsidRPr="000B230A" w:rsidRDefault="00F84A4F" w:rsidP="00DD06C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нпгв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2∙π∙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0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e>
                </m:d>
              </m:e>
            </m:rad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2∙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z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, 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z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≥0;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0,                              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&lt;0.</m:t>
                </m:r>
              </m:e>
            </m:eqArr>
          </m:e>
        </m:d>
      </m:oMath>
      <w:r w:rsidR="00DD06C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DD06C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(2</w:t>
      </w:r>
      <w:r w:rsidR="006D30C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="00DD06C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6864BC" w:rsidRPr="000B230A" w:rsidRDefault="006864BC" w:rsidP="00C5522C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Максимальная объемная концентрация (кг/м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 w:rsidR="00C5522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будет в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пятн</w:t>
      </w:r>
      <w:r w:rsidR="007B6F0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загрязнения </w:t>
      </w:r>
      <w:r w:rsidR="007B6F0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радиус</w:t>
      </w:r>
      <w:r w:rsidR="007B6F0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ом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r</w:t>
      </w:r>
      <w:r w:rsidR="007B6F0D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 зеркале грунтовых вод</w:t>
      </w:r>
      <w:r w:rsidR="007B6F0D"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она будет равна:</w:t>
      </w:r>
    </w:p>
    <w:p w:rsidR="006864BC" w:rsidRPr="000B230A" w:rsidRDefault="00F84A4F" w:rsidP="00DD06C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нпгв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=M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нпгв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2∙π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∙Σ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+π∙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r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∙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2∙π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∙Σ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+π∙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2∙π∙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0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e>
                </m:d>
              </m:e>
            </m:rad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.     </m:t>
        </m:r>
      </m:oMath>
      <w:r w:rsidR="007B6F0D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DD06C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DD06C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(2</w:t>
      </w:r>
      <w:r w:rsidR="006D30C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="00DD06C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6864BC" w:rsidRDefault="00055E1A" w:rsidP="00ED3F68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Начало системы координат находится под центром пятна загрязнения </w:t>
      </w:r>
      <w:r w:rsidR="00DD06C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грунта 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на зеркале грунтовых вод. Скорость течения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направлена против градиента высоты над уровнем моря (в сторону наибольшего положительного уклона), ось </w:t>
      </w:r>
      <w:r w:rsidRPr="000B230A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x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направлена в ту же сторону. Ось </w:t>
      </w:r>
      <w:r w:rsidRPr="000B230A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y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лежит в плоскости зеркала гр</w:t>
      </w:r>
      <w:r w:rsidR="00750F55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унтовых</w:t>
      </w:r>
      <w:r w:rsidR="00165880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вод, ось </w:t>
      </w:r>
      <w:r w:rsidRPr="000B230A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z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направлена вертикально вниз.</w:t>
      </w:r>
    </w:p>
    <w:p w:rsidR="008856E2" w:rsidRDefault="008856E2" w:rsidP="00ED3F68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</w:p>
    <w:p w:rsidR="008856E2" w:rsidRPr="008856E2" w:rsidRDefault="008856E2" w:rsidP="008856E2">
      <w:pPr>
        <w:spacing w:before="75" w:after="0" w:line="240" w:lineRule="auto"/>
        <w:ind w:right="-20" w:firstLine="481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8856E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Найдем  толщину пятна НП </w:t>
      </w:r>
      <w:r w:rsidRPr="008856E2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H</w:t>
      </w:r>
      <w:r w:rsidRPr="008856E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после расплывания:</w:t>
      </w:r>
    </w:p>
    <w:p w:rsidR="008856E2" w:rsidRPr="008856E2" w:rsidRDefault="008856E2" w:rsidP="008856E2">
      <w:pPr>
        <w:spacing w:before="75" w:after="0" w:line="240" w:lineRule="auto"/>
        <w:ind w:right="-20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FF0000"/>
            <w:sz w:val="28"/>
            <w:szCs w:val="28"/>
          </w:rPr>
          <m:t>H</m:t>
        </m:r>
        <m:r>
          <w:rPr>
            <w:rFonts w:ascii="Cambria Math" w:hAnsi="Cambria Math" w:cs="Times New Roman"/>
            <w:color w:val="FF0000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ru-RU"/>
                  </w:rPr>
                  <m:t>2∙</m:t>
                </m:r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σ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FF0000"/>
                    <w:sz w:val="28"/>
                    <w:szCs w:val="28"/>
                    <w:lang w:val="ru-RU"/>
                  </w:rPr>
                  <m:t>ρ∙</m:t>
                </m:r>
                <m:r>
                  <w:rPr>
                    <w:rFonts w:ascii="Cambria Math" w:eastAsia="Times New Roman" w:hAnsi="Cambria Math" w:cs="Times New Roman"/>
                    <w:color w:val="FF0000"/>
                    <w:w w:val="107"/>
                    <w:sz w:val="28"/>
                    <w:szCs w:val="28"/>
                    <w:lang w:val="ru-RU"/>
                  </w:rPr>
                  <m:t>g∙(1-ρ/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w w:val="107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w w:val="107"/>
                        <w:sz w:val="28"/>
                        <w:szCs w:val="28"/>
                        <w:lang w:val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0000"/>
                        <w:w w:val="107"/>
                        <w:sz w:val="28"/>
                        <w:szCs w:val="28"/>
                        <w:lang w:val="ru-RU"/>
                      </w:rPr>
                      <m:t>в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FF0000"/>
                    <w:w w:val="107"/>
                    <w:sz w:val="28"/>
                    <w:szCs w:val="28"/>
                    <w:lang w:val="ru-RU"/>
                  </w:rPr>
                  <m:t>)</m:t>
                </m:r>
              </m:den>
            </m:f>
          </m:e>
        </m:rad>
        <m:r>
          <w:rPr>
            <w:rFonts w:ascii="Cambria Math" w:hAnsi="Cambria Math" w:cs="Times New Roman"/>
            <w:color w:val="FF0000"/>
            <w:sz w:val="28"/>
            <w:szCs w:val="28"/>
            <w:lang w:val="ru-RU"/>
          </w:rPr>
          <m:t>,</m:t>
        </m:r>
      </m:oMath>
      <w:r w:rsidRPr="008856E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ab/>
      </w:r>
      <w:r w:rsidRPr="008856E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ab/>
      </w:r>
      <w:r w:rsidRPr="008856E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ab/>
      </w:r>
      <w:r w:rsidRPr="008856E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ab/>
      </w:r>
      <w:r w:rsidRPr="008856E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ab/>
      </w:r>
      <w:r w:rsidRPr="008856E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ab/>
      </w:r>
      <w:r w:rsidRPr="008856E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ab/>
        <w:t>(15)</w:t>
      </w:r>
    </w:p>
    <w:p w:rsidR="008856E2" w:rsidRPr="008856E2" w:rsidRDefault="008856E2" w:rsidP="008856E2">
      <w:pPr>
        <w:spacing w:before="75" w:after="0" w:line="240" w:lineRule="auto"/>
        <w:ind w:right="-20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8856E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и  радиус пятна </w:t>
      </w:r>
      <m:oMath>
        <m:r>
          <w:rPr>
            <w:rFonts w:ascii="Cambria Math" w:hAnsi="Cambria Math" w:cs="Times New Roman"/>
            <w:color w:val="FF0000"/>
            <w:sz w:val="28"/>
            <w:szCs w:val="28"/>
          </w:rPr>
          <m:t>r</m:t>
        </m:r>
      </m:oMath>
      <w:r w:rsidRPr="008856E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после расплывания:</w:t>
      </w:r>
    </w:p>
    <w:p w:rsidR="008856E2" w:rsidRPr="008856E2" w:rsidRDefault="008856E2" w:rsidP="008856E2">
      <w:pPr>
        <w:spacing w:before="75" w:after="0" w:line="240" w:lineRule="auto"/>
        <w:ind w:right="-20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FF0000"/>
            <w:sz w:val="28"/>
            <w:szCs w:val="28"/>
          </w:rPr>
          <m:t>r</m:t>
        </m:r>
        <m:r>
          <w:rPr>
            <w:rFonts w:ascii="Cambria Math" w:hAnsi="Cambria Math" w:cs="Times New Roman"/>
            <w:color w:val="FF0000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w w:val="107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w w:val="107"/>
                        <w:sz w:val="28"/>
                        <w:szCs w:val="28"/>
                        <w:lang w:val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0000"/>
                        <w:w w:val="107"/>
                        <w:sz w:val="28"/>
                        <w:szCs w:val="28"/>
                        <w:lang w:val="ru-RU"/>
                      </w:rPr>
                      <m:t>нпгв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π</m:t>
                </m:r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ru-RU"/>
                  </w:rPr>
                  <m:t>∙</m:t>
                </m:r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ρ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  <w:szCs w:val="28"/>
                        <w:lang w:val="ru-RU"/>
                      </w:rPr>
                      <m:t>ρ∙</m:t>
                    </m:r>
                    <m:r>
                      <w:rPr>
                        <w:rFonts w:ascii="Cambria Math" w:eastAsia="Times New Roman" w:hAnsi="Cambria Math" w:cs="Times New Roman"/>
                        <w:color w:val="FF0000"/>
                        <w:w w:val="107"/>
                        <w:sz w:val="28"/>
                        <w:szCs w:val="28"/>
                        <w:lang w:val="ru-RU"/>
                      </w:rPr>
                      <m:t>g∙(1-ρ/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FF0000"/>
                            <w:w w:val="107"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w w:val="107"/>
                            <w:sz w:val="28"/>
                            <w:szCs w:val="28"/>
                            <w:lang w:val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w w:val="107"/>
                            <w:sz w:val="28"/>
                            <w:szCs w:val="28"/>
                            <w:lang w:val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FF0000"/>
                        <w:w w:val="107"/>
                        <w:sz w:val="28"/>
                        <w:szCs w:val="28"/>
                        <w:lang w:val="ru-RU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FF0000"/>
                        <w:sz w:val="28"/>
                        <w:szCs w:val="28"/>
                        <w:lang w:val="ru-RU"/>
                      </w:rPr>
                      <m:t>2∙</m:t>
                    </m:r>
                    <m:r>
                      <w:rPr>
                        <w:rFonts w:ascii="Cambria Math" w:hAnsi="Cambria Math" w:cs="Times New Roman"/>
                        <w:color w:val="FF0000"/>
                        <w:sz w:val="28"/>
                        <w:szCs w:val="28"/>
                      </w:rPr>
                      <m:t>σ</m:t>
                    </m:r>
                  </m:den>
                </m:f>
              </m:e>
            </m:rad>
          </m:e>
        </m:rad>
        <m:r>
          <w:rPr>
            <w:rFonts w:ascii="Cambria Math" w:hAnsi="Cambria Math" w:cs="Times New Roman"/>
            <w:color w:val="FF0000"/>
            <w:sz w:val="28"/>
            <w:szCs w:val="28"/>
            <w:lang w:val="ru-RU"/>
          </w:rPr>
          <m:t>.</m:t>
        </m:r>
      </m:oMath>
      <w:r w:rsidRPr="008856E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ab/>
      </w:r>
      <w:r w:rsidRPr="008856E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ab/>
      </w:r>
      <w:r w:rsidRPr="008856E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ab/>
      </w:r>
      <w:r w:rsidRPr="008856E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ab/>
      </w:r>
      <w:r w:rsidRPr="008856E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ab/>
      </w:r>
      <w:r w:rsidRPr="008856E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ab/>
        <w:t>(16)</w:t>
      </w:r>
    </w:p>
    <w:p w:rsidR="008856E2" w:rsidRPr="00165880" w:rsidRDefault="008856E2" w:rsidP="00ED3F68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</w:p>
    <w:sectPr w:rsidR="008856E2" w:rsidRPr="0016588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A4F" w:rsidRDefault="00F84A4F" w:rsidP="00C73C58">
      <w:pPr>
        <w:spacing w:after="0" w:line="240" w:lineRule="auto"/>
      </w:pPr>
      <w:r>
        <w:separator/>
      </w:r>
    </w:p>
  </w:endnote>
  <w:endnote w:type="continuationSeparator" w:id="0">
    <w:p w:rsidR="00F84A4F" w:rsidRDefault="00F84A4F" w:rsidP="00C73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5534405"/>
      <w:docPartObj>
        <w:docPartGallery w:val="Page Numbers (Bottom of Page)"/>
        <w:docPartUnique/>
      </w:docPartObj>
    </w:sdtPr>
    <w:sdtEndPr/>
    <w:sdtContent>
      <w:p w:rsidR="00191CE1" w:rsidRDefault="00191CE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4A4F" w:rsidRPr="00F84A4F">
          <w:rPr>
            <w:noProof/>
            <w:lang w:val="ru-RU"/>
          </w:rPr>
          <w:t>1</w:t>
        </w:r>
        <w:r>
          <w:fldChar w:fldCharType="end"/>
        </w:r>
      </w:p>
    </w:sdtContent>
  </w:sdt>
  <w:p w:rsidR="00191CE1" w:rsidRDefault="00191CE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A4F" w:rsidRDefault="00F84A4F" w:rsidP="00C73C58">
      <w:pPr>
        <w:spacing w:after="0" w:line="240" w:lineRule="auto"/>
      </w:pPr>
      <w:r>
        <w:separator/>
      </w:r>
    </w:p>
  </w:footnote>
  <w:footnote w:type="continuationSeparator" w:id="0">
    <w:p w:rsidR="00F84A4F" w:rsidRDefault="00F84A4F" w:rsidP="00C73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A1C5D"/>
    <w:multiLevelType w:val="hybridMultilevel"/>
    <w:tmpl w:val="FB2AFBB2"/>
    <w:lvl w:ilvl="0" w:tplc="8042CD48">
      <w:start w:val="1"/>
      <w:numFmt w:val="decimal"/>
      <w:lvlText w:val="%1."/>
      <w:lvlJc w:val="left"/>
      <w:pPr>
        <w:ind w:left="481" w:hanging="360"/>
      </w:pPr>
      <w:rPr>
        <w:rFonts w:hint="default"/>
        <w:w w:val="100"/>
      </w:rPr>
    </w:lvl>
    <w:lvl w:ilvl="1" w:tplc="04190019" w:tentative="1">
      <w:start w:val="1"/>
      <w:numFmt w:val="lowerLetter"/>
      <w:lvlText w:val="%2."/>
      <w:lvlJc w:val="left"/>
      <w:pPr>
        <w:ind w:left="1201" w:hanging="360"/>
      </w:pPr>
    </w:lvl>
    <w:lvl w:ilvl="2" w:tplc="0419001B" w:tentative="1">
      <w:start w:val="1"/>
      <w:numFmt w:val="lowerRoman"/>
      <w:lvlText w:val="%3."/>
      <w:lvlJc w:val="right"/>
      <w:pPr>
        <w:ind w:left="1921" w:hanging="180"/>
      </w:pPr>
    </w:lvl>
    <w:lvl w:ilvl="3" w:tplc="0419000F" w:tentative="1">
      <w:start w:val="1"/>
      <w:numFmt w:val="decimal"/>
      <w:lvlText w:val="%4."/>
      <w:lvlJc w:val="left"/>
      <w:pPr>
        <w:ind w:left="2641" w:hanging="360"/>
      </w:pPr>
    </w:lvl>
    <w:lvl w:ilvl="4" w:tplc="04190019" w:tentative="1">
      <w:start w:val="1"/>
      <w:numFmt w:val="lowerLetter"/>
      <w:lvlText w:val="%5."/>
      <w:lvlJc w:val="left"/>
      <w:pPr>
        <w:ind w:left="3361" w:hanging="360"/>
      </w:pPr>
    </w:lvl>
    <w:lvl w:ilvl="5" w:tplc="0419001B" w:tentative="1">
      <w:start w:val="1"/>
      <w:numFmt w:val="lowerRoman"/>
      <w:lvlText w:val="%6."/>
      <w:lvlJc w:val="right"/>
      <w:pPr>
        <w:ind w:left="4081" w:hanging="180"/>
      </w:pPr>
    </w:lvl>
    <w:lvl w:ilvl="6" w:tplc="0419000F" w:tentative="1">
      <w:start w:val="1"/>
      <w:numFmt w:val="decimal"/>
      <w:lvlText w:val="%7."/>
      <w:lvlJc w:val="left"/>
      <w:pPr>
        <w:ind w:left="4801" w:hanging="360"/>
      </w:pPr>
    </w:lvl>
    <w:lvl w:ilvl="7" w:tplc="04190019" w:tentative="1">
      <w:start w:val="1"/>
      <w:numFmt w:val="lowerLetter"/>
      <w:lvlText w:val="%8."/>
      <w:lvlJc w:val="left"/>
      <w:pPr>
        <w:ind w:left="5521" w:hanging="360"/>
      </w:pPr>
    </w:lvl>
    <w:lvl w:ilvl="8" w:tplc="0419001B" w:tentative="1">
      <w:start w:val="1"/>
      <w:numFmt w:val="lowerRoman"/>
      <w:lvlText w:val="%9."/>
      <w:lvlJc w:val="right"/>
      <w:pPr>
        <w:ind w:left="624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EC6"/>
    <w:rsid w:val="00042A16"/>
    <w:rsid w:val="000458AB"/>
    <w:rsid w:val="00055E1A"/>
    <w:rsid w:val="000570B1"/>
    <w:rsid w:val="000A2260"/>
    <w:rsid w:val="000B230A"/>
    <w:rsid w:val="000D3134"/>
    <w:rsid w:val="000F05F2"/>
    <w:rsid w:val="000F08AD"/>
    <w:rsid w:val="00120552"/>
    <w:rsid w:val="0014099F"/>
    <w:rsid w:val="0015051F"/>
    <w:rsid w:val="001646DA"/>
    <w:rsid w:val="00165880"/>
    <w:rsid w:val="00176A0F"/>
    <w:rsid w:val="001853E4"/>
    <w:rsid w:val="00191CE1"/>
    <w:rsid w:val="001A1370"/>
    <w:rsid w:val="001A58E5"/>
    <w:rsid w:val="001B46D4"/>
    <w:rsid w:val="001B5EF9"/>
    <w:rsid w:val="001B78EC"/>
    <w:rsid w:val="001D0970"/>
    <w:rsid w:val="001F3AFC"/>
    <w:rsid w:val="00204480"/>
    <w:rsid w:val="002142DF"/>
    <w:rsid w:val="0021525A"/>
    <w:rsid w:val="002841A5"/>
    <w:rsid w:val="00292EA8"/>
    <w:rsid w:val="002E54A8"/>
    <w:rsid w:val="002F011C"/>
    <w:rsid w:val="0030704C"/>
    <w:rsid w:val="00326EF5"/>
    <w:rsid w:val="003355D6"/>
    <w:rsid w:val="003414AD"/>
    <w:rsid w:val="00382DA8"/>
    <w:rsid w:val="003A7888"/>
    <w:rsid w:val="003E0B92"/>
    <w:rsid w:val="003E711C"/>
    <w:rsid w:val="003F06EB"/>
    <w:rsid w:val="003F4842"/>
    <w:rsid w:val="003F7C34"/>
    <w:rsid w:val="004020F0"/>
    <w:rsid w:val="0041090F"/>
    <w:rsid w:val="00451752"/>
    <w:rsid w:val="00470251"/>
    <w:rsid w:val="004A1157"/>
    <w:rsid w:val="004E560E"/>
    <w:rsid w:val="004E7867"/>
    <w:rsid w:val="00512DBE"/>
    <w:rsid w:val="00551F6B"/>
    <w:rsid w:val="00562824"/>
    <w:rsid w:val="00562D06"/>
    <w:rsid w:val="005856E1"/>
    <w:rsid w:val="00587F8E"/>
    <w:rsid w:val="0059251D"/>
    <w:rsid w:val="005C74E1"/>
    <w:rsid w:val="005E1247"/>
    <w:rsid w:val="006143A0"/>
    <w:rsid w:val="00621776"/>
    <w:rsid w:val="00634275"/>
    <w:rsid w:val="006864BC"/>
    <w:rsid w:val="00697BBB"/>
    <w:rsid w:val="006A1D00"/>
    <w:rsid w:val="006D30CB"/>
    <w:rsid w:val="006D720A"/>
    <w:rsid w:val="007141F7"/>
    <w:rsid w:val="00714688"/>
    <w:rsid w:val="007212E9"/>
    <w:rsid w:val="00731E67"/>
    <w:rsid w:val="00750F55"/>
    <w:rsid w:val="00751B82"/>
    <w:rsid w:val="00764B3F"/>
    <w:rsid w:val="0076599F"/>
    <w:rsid w:val="007815D2"/>
    <w:rsid w:val="00781914"/>
    <w:rsid w:val="007823FE"/>
    <w:rsid w:val="007915DC"/>
    <w:rsid w:val="007B6F0D"/>
    <w:rsid w:val="007C0AD9"/>
    <w:rsid w:val="007D4987"/>
    <w:rsid w:val="007E2AF4"/>
    <w:rsid w:val="007E6995"/>
    <w:rsid w:val="00802F19"/>
    <w:rsid w:val="00850B90"/>
    <w:rsid w:val="008856E2"/>
    <w:rsid w:val="00892F58"/>
    <w:rsid w:val="008A6CF9"/>
    <w:rsid w:val="008B3040"/>
    <w:rsid w:val="008D00D4"/>
    <w:rsid w:val="008E6F6A"/>
    <w:rsid w:val="00927161"/>
    <w:rsid w:val="00960CD4"/>
    <w:rsid w:val="00963512"/>
    <w:rsid w:val="00965EEF"/>
    <w:rsid w:val="009661F1"/>
    <w:rsid w:val="00991886"/>
    <w:rsid w:val="009A7253"/>
    <w:rsid w:val="009C1FFF"/>
    <w:rsid w:val="009E0E49"/>
    <w:rsid w:val="009F2E5E"/>
    <w:rsid w:val="00A276AD"/>
    <w:rsid w:val="00A32752"/>
    <w:rsid w:val="00A37D00"/>
    <w:rsid w:val="00A500C2"/>
    <w:rsid w:val="00A55EC6"/>
    <w:rsid w:val="00A641B6"/>
    <w:rsid w:val="00A76139"/>
    <w:rsid w:val="00AA624C"/>
    <w:rsid w:val="00AB15C9"/>
    <w:rsid w:val="00B14CFC"/>
    <w:rsid w:val="00B24E8F"/>
    <w:rsid w:val="00B47374"/>
    <w:rsid w:val="00B85E7A"/>
    <w:rsid w:val="00B97889"/>
    <w:rsid w:val="00BA5138"/>
    <w:rsid w:val="00BF36FE"/>
    <w:rsid w:val="00C23975"/>
    <w:rsid w:val="00C5522C"/>
    <w:rsid w:val="00C73C58"/>
    <w:rsid w:val="00C84111"/>
    <w:rsid w:val="00C86DB0"/>
    <w:rsid w:val="00C93465"/>
    <w:rsid w:val="00D13166"/>
    <w:rsid w:val="00D15BE4"/>
    <w:rsid w:val="00D24541"/>
    <w:rsid w:val="00D44344"/>
    <w:rsid w:val="00D674E9"/>
    <w:rsid w:val="00D7171E"/>
    <w:rsid w:val="00D728F4"/>
    <w:rsid w:val="00D90D28"/>
    <w:rsid w:val="00D90F48"/>
    <w:rsid w:val="00DA13E4"/>
    <w:rsid w:val="00DB66F8"/>
    <w:rsid w:val="00DB7D3E"/>
    <w:rsid w:val="00DD06CC"/>
    <w:rsid w:val="00E0184B"/>
    <w:rsid w:val="00E01DC1"/>
    <w:rsid w:val="00E1570B"/>
    <w:rsid w:val="00E16D22"/>
    <w:rsid w:val="00E2212B"/>
    <w:rsid w:val="00E233DB"/>
    <w:rsid w:val="00E602DB"/>
    <w:rsid w:val="00EB69C5"/>
    <w:rsid w:val="00ED3F68"/>
    <w:rsid w:val="00EE0807"/>
    <w:rsid w:val="00EE5106"/>
    <w:rsid w:val="00F52029"/>
    <w:rsid w:val="00F528AE"/>
    <w:rsid w:val="00F573ED"/>
    <w:rsid w:val="00F84A4F"/>
    <w:rsid w:val="00F879EB"/>
    <w:rsid w:val="00F911DF"/>
    <w:rsid w:val="00FC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EC6"/>
    <w:pPr>
      <w:widowContro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EC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5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5EC6"/>
    <w:rPr>
      <w:rFonts w:ascii="Tahoma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96351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3C58"/>
    <w:rPr>
      <w:lang w:val="en-US"/>
    </w:rPr>
  </w:style>
  <w:style w:type="paragraph" w:styleId="a9">
    <w:name w:val="footer"/>
    <w:basedOn w:val="a"/>
    <w:link w:val="aa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3C58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EC6"/>
    <w:pPr>
      <w:widowContro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EC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5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5EC6"/>
    <w:rPr>
      <w:rFonts w:ascii="Tahoma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96351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3C58"/>
    <w:rPr>
      <w:lang w:val="en-US"/>
    </w:rPr>
  </w:style>
  <w:style w:type="paragraph" w:styleId="a9">
    <w:name w:val="footer"/>
    <w:basedOn w:val="a"/>
    <w:link w:val="aa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3C5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chimaera</dc:creator>
  <cp:lastModifiedBy>chimaera</cp:lastModifiedBy>
  <cp:revision>3</cp:revision>
  <cp:lastPrinted>2016-11-10T20:03:00Z</cp:lastPrinted>
  <dcterms:created xsi:type="dcterms:W3CDTF">2016-11-12T15:38:00Z</dcterms:created>
  <dcterms:modified xsi:type="dcterms:W3CDTF">2016-11-12T17:58:00Z</dcterms:modified>
</cp:coreProperties>
</file>