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4292f"/>
          <w:sz w:val="24"/>
          <w:szCs w:val="24"/>
          <w:highlight w:val="white"/>
        </w:rPr>
      </w:pPr>
      <w:r w:rsidDel="00000000" w:rsidR="00000000" w:rsidRPr="00000000">
        <w:rPr>
          <w:rtl w:val="0"/>
        </w:rPr>
      </w:r>
    </w:p>
    <w:p w:rsidR="00000000" w:rsidDel="00000000" w:rsidP="00000000" w:rsidRDefault="00000000" w:rsidRPr="00000000" w14:paraId="00000002">
      <w:pPr>
        <w:jc w:val="center"/>
        <w:rPr>
          <w:b w:val="1"/>
          <w:color w:val="24292f"/>
          <w:sz w:val="24"/>
          <w:szCs w:val="24"/>
          <w:highlight w:val="white"/>
        </w:rPr>
      </w:pPr>
      <w:r w:rsidDel="00000000" w:rsidR="00000000" w:rsidRPr="00000000">
        <w:rPr>
          <w:b w:val="1"/>
          <w:color w:val="24292f"/>
          <w:sz w:val="24"/>
          <w:szCs w:val="24"/>
          <w:highlight w:val="white"/>
          <w:rtl w:val="0"/>
        </w:rPr>
        <w:t xml:space="preserve">Fireflies</w:t>
      </w:r>
    </w:p>
    <w:p w:rsidR="00000000" w:rsidDel="00000000" w:rsidP="00000000" w:rsidRDefault="00000000" w:rsidRPr="00000000" w14:paraId="00000003">
      <w:pPr>
        <w:jc w:val="center"/>
        <w:rPr>
          <w:b w:val="1"/>
          <w:color w:val="24292f"/>
          <w:sz w:val="24"/>
          <w:szCs w:val="24"/>
          <w:highlight w:val="white"/>
        </w:rPr>
      </w:pPr>
      <w:r w:rsidDel="00000000" w:rsidR="00000000" w:rsidRPr="00000000">
        <w:rPr>
          <w:rtl w:val="0"/>
        </w:rPr>
      </w:r>
    </w:p>
    <w:p w:rsidR="00000000" w:rsidDel="00000000" w:rsidP="00000000" w:rsidRDefault="00000000" w:rsidRPr="00000000" w14:paraId="00000004">
      <w:pPr>
        <w:rPr>
          <w:color w:val="333132"/>
          <w:sz w:val="24"/>
          <w:szCs w:val="24"/>
          <w:highlight w:val="white"/>
        </w:rPr>
      </w:pPr>
      <w:r w:rsidDel="00000000" w:rsidR="00000000" w:rsidRPr="00000000">
        <w:rPr>
          <w:color w:val="24292f"/>
          <w:sz w:val="24"/>
          <w:szCs w:val="24"/>
          <w:highlight w:val="white"/>
          <w:rtl w:val="0"/>
        </w:rPr>
        <w:t xml:space="preserve">Firefly abundance (</w:t>
      </w:r>
      <w:r w:rsidDel="00000000" w:rsidR="00000000" w:rsidRPr="00000000">
        <w:rPr>
          <w:i w:val="1"/>
          <w:color w:val="333132"/>
          <w:sz w:val="24"/>
          <w:szCs w:val="24"/>
          <w:highlight w:val="white"/>
          <w:rtl w:val="0"/>
        </w:rPr>
        <w:t xml:space="preserve">Photinus</w:t>
      </w:r>
      <w:r w:rsidDel="00000000" w:rsidR="00000000" w:rsidRPr="00000000">
        <w:rPr>
          <w:color w:val="333132"/>
          <w:sz w:val="24"/>
          <w:szCs w:val="24"/>
          <w:highlight w:val="white"/>
          <w:rtl w:val="0"/>
        </w:rPr>
        <w:t xml:space="preserve"> spp., predominantly </w:t>
      </w:r>
      <w:r w:rsidDel="00000000" w:rsidR="00000000" w:rsidRPr="00000000">
        <w:rPr>
          <w:i w:val="1"/>
          <w:color w:val="333132"/>
          <w:sz w:val="24"/>
          <w:szCs w:val="24"/>
          <w:highlight w:val="white"/>
          <w:rtl w:val="0"/>
        </w:rPr>
        <w:t xml:space="preserve">P. pyralis</w:t>
      </w:r>
      <w:r w:rsidDel="00000000" w:rsidR="00000000" w:rsidRPr="00000000">
        <w:rPr>
          <w:color w:val="333132"/>
          <w:sz w:val="24"/>
          <w:szCs w:val="24"/>
          <w:highlight w:val="white"/>
          <w:rtl w:val="0"/>
        </w:rPr>
        <w:t xml:space="preserve">)</w:t>
      </w:r>
      <w:r w:rsidDel="00000000" w:rsidR="00000000" w:rsidRPr="00000000">
        <w:rPr>
          <w:color w:val="24292f"/>
          <w:sz w:val="24"/>
          <w:szCs w:val="24"/>
          <w:highlight w:val="white"/>
          <w:rtl w:val="0"/>
        </w:rPr>
        <w:t xml:space="preserve"> was quantified using yellow sticky traps over time across various habitat treatments that have been established in Hickory Corners, MI at Kellogg Biological Station's Long Term Ecological Research Station since the late 1980's. Data are from </w:t>
      </w:r>
      <w:r w:rsidDel="00000000" w:rsidR="00000000" w:rsidRPr="00000000">
        <w:rPr>
          <w:color w:val="333132"/>
          <w:sz w:val="24"/>
          <w:szCs w:val="24"/>
          <w:highlight w:val="white"/>
          <w:rtl w:val="0"/>
        </w:rPr>
        <w:t xml:space="preserve">a 12-year period (2004–2015) across 10 plant communities. You can find more info about where these data are from here and what sticky traps are here: </w:t>
      </w:r>
      <w:hyperlink r:id="rId6">
        <w:r w:rsidDel="00000000" w:rsidR="00000000" w:rsidRPr="00000000">
          <w:rPr>
            <w:color w:val="1155cc"/>
            <w:sz w:val="24"/>
            <w:szCs w:val="24"/>
            <w:highlight w:val="white"/>
            <w:u w:val="single"/>
            <w:rtl w:val="0"/>
          </w:rPr>
          <w:t xml:space="preserve">https://datanuggets.org/2021/06/blinking-out/</w:t>
        </w:r>
      </w:hyperlink>
      <w:r w:rsidDel="00000000" w:rsidR="00000000" w:rsidRPr="00000000">
        <w:rPr>
          <w:color w:val="333132"/>
          <w:sz w:val="24"/>
          <w:szCs w:val="24"/>
          <w:highlight w:val="white"/>
          <w:rtl w:val="0"/>
        </w:rPr>
        <w:t xml:space="preserve"> </w:t>
      </w:r>
      <w:r w:rsidDel="00000000" w:rsidR="00000000" w:rsidRPr="00000000">
        <w:rPr>
          <w:rtl w:val="0"/>
        </w:rPr>
      </w:r>
    </w:p>
    <w:p w:rsidR="00000000" w:rsidDel="00000000" w:rsidP="00000000" w:rsidRDefault="00000000" w:rsidRPr="00000000" w14:paraId="00000005">
      <w:pPr>
        <w:rPr>
          <w:color w:val="333132"/>
          <w:sz w:val="24"/>
          <w:szCs w:val="24"/>
          <w:highlight w:val="white"/>
        </w:rPr>
      </w:pPr>
      <w:r w:rsidDel="00000000" w:rsidR="00000000" w:rsidRPr="00000000">
        <w:rPr>
          <w:rtl w:val="0"/>
        </w:rPr>
      </w:r>
    </w:p>
    <w:p w:rsidR="00000000" w:rsidDel="00000000" w:rsidP="00000000" w:rsidRDefault="00000000" w:rsidRPr="00000000" w14:paraId="00000006">
      <w:pPr>
        <w:rPr>
          <w:b w:val="1"/>
          <w:color w:val="333132"/>
          <w:sz w:val="24"/>
          <w:szCs w:val="24"/>
          <w:highlight w:val="white"/>
        </w:rPr>
      </w:pPr>
      <w:r w:rsidDel="00000000" w:rsidR="00000000" w:rsidRPr="00000000">
        <w:rPr>
          <w:b w:val="1"/>
          <w:color w:val="333132"/>
          <w:sz w:val="24"/>
          <w:szCs w:val="24"/>
          <w:highlight w:val="white"/>
          <w:rtl w:val="0"/>
        </w:rPr>
        <w:t xml:space="preserve">Variables in Dataset </w:t>
      </w:r>
    </w:p>
    <w:p w:rsidR="00000000" w:rsidDel="00000000" w:rsidP="00000000" w:rsidRDefault="00000000" w:rsidRPr="00000000" w14:paraId="00000007">
      <w:pPr>
        <w:rPr>
          <w:color w:val="333132"/>
          <w:sz w:val="24"/>
          <w:szCs w:val="24"/>
          <w:highlight w:val="white"/>
        </w:rPr>
      </w:pPr>
      <w:r w:rsidDel="00000000" w:rsidR="00000000" w:rsidRPr="00000000">
        <w:rPr>
          <w:b w:val="1"/>
          <w:color w:val="333132"/>
          <w:sz w:val="24"/>
          <w:szCs w:val="24"/>
          <w:highlight w:val="white"/>
          <w:rtl w:val="0"/>
        </w:rPr>
        <w:t xml:space="preserve">Year: </w:t>
      </w:r>
      <w:r w:rsidDel="00000000" w:rsidR="00000000" w:rsidRPr="00000000">
        <w:rPr>
          <w:color w:val="333132"/>
          <w:sz w:val="24"/>
          <w:szCs w:val="24"/>
          <w:highlight w:val="white"/>
          <w:rtl w:val="0"/>
        </w:rPr>
        <w:t xml:space="preserve">Year that traps were collected and firefly abundance counted. From 2004 - 2015  </w:t>
      </w:r>
    </w:p>
    <w:p w:rsidR="00000000" w:rsidDel="00000000" w:rsidP="00000000" w:rsidRDefault="00000000" w:rsidRPr="00000000" w14:paraId="00000008">
      <w:pPr>
        <w:rPr>
          <w:color w:val="333132"/>
          <w:sz w:val="24"/>
          <w:szCs w:val="24"/>
          <w:highlight w:val="white"/>
        </w:rPr>
      </w:pPr>
      <w:r w:rsidDel="00000000" w:rsidR="00000000" w:rsidRPr="00000000">
        <w:rPr>
          <w:rtl w:val="0"/>
        </w:rPr>
      </w:r>
    </w:p>
    <w:p w:rsidR="00000000" w:rsidDel="00000000" w:rsidP="00000000" w:rsidRDefault="00000000" w:rsidRPr="00000000" w14:paraId="00000009">
      <w:pPr>
        <w:rPr>
          <w:color w:val="333132"/>
          <w:sz w:val="24"/>
          <w:szCs w:val="24"/>
          <w:highlight w:val="white"/>
        </w:rPr>
      </w:pPr>
      <w:r w:rsidDel="00000000" w:rsidR="00000000" w:rsidRPr="00000000">
        <w:rPr>
          <w:b w:val="1"/>
          <w:color w:val="333132"/>
          <w:sz w:val="24"/>
          <w:szCs w:val="24"/>
          <w:highlight w:val="white"/>
          <w:rtl w:val="0"/>
        </w:rPr>
        <w:t xml:space="preserve">Management.habitat: </w:t>
      </w:r>
      <w:r w:rsidDel="00000000" w:rsidR="00000000" w:rsidRPr="00000000">
        <w:rPr>
          <w:color w:val="333132"/>
          <w:sz w:val="24"/>
          <w:szCs w:val="24"/>
          <w:highlight w:val="white"/>
          <w:rtl w:val="0"/>
        </w:rPr>
        <w:t xml:space="preserve">Type of land management in the plot. You can find info on the layout of plots for agricultural systems here: </w:t>
      </w:r>
      <w:hyperlink r:id="rId7">
        <w:r w:rsidDel="00000000" w:rsidR="00000000" w:rsidRPr="00000000">
          <w:rPr>
            <w:color w:val="1155cc"/>
            <w:sz w:val="24"/>
            <w:szCs w:val="24"/>
            <w:highlight w:val="white"/>
            <w:u w:val="single"/>
            <w:rtl w:val="0"/>
          </w:rPr>
          <w:t xml:space="preserve">https://lter.kbs.msu.edu/maps/images/current-kbs-lter-msce-plot-map.pdf</w:t>
        </w:r>
      </w:hyperlink>
      <w:r w:rsidDel="00000000" w:rsidR="00000000" w:rsidRPr="00000000">
        <w:rPr>
          <w:color w:val="333132"/>
          <w:sz w:val="24"/>
          <w:szCs w:val="24"/>
          <w:highlight w:val="white"/>
          <w:rtl w:val="0"/>
        </w:rPr>
        <w:t xml:space="preserve"> and forests here: </w:t>
      </w:r>
      <w:hyperlink r:id="rId8">
        <w:r w:rsidDel="00000000" w:rsidR="00000000" w:rsidRPr="00000000">
          <w:rPr>
            <w:color w:val="1155cc"/>
            <w:sz w:val="24"/>
            <w:szCs w:val="24"/>
            <w:highlight w:val="white"/>
            <w:u w:val="single"/>
            <w:rtl w:val="0"/>
          </w:rPr>
          <w:t xml:space="preserve">https://lter.kbs.msu.edu/maps/images/current-lter-forest-successional-sites.pdf</w:t>
        </w:r>
      </w:hyperlink>
      <w:r w:rsidDel="00000000" w:rsidR="00000000" w:rsidRPr="00000000">
        <w:rPr>
          <w:color w:val="333132"/>
          <w:sz w:val="24"/>
          <w:szCs w:val="24"/>
          <w:highlight w:val="white"/>
          <w:rtl w:val="0"/>
        </w:rPr>
        <w:t xml:space="preserve"> </w:t>
      </w:r>
    </w:p>
    <w:p w:rsidR="00000000" w:rsidDel="00000000" w:rsidP="00000000" w:rsidRDefault="00000000" w:rsidRPr="00000000" w14:paraId="0000000A">
      <w:pPr>
        <w:rPr>
          <w:color w:val="333132"/>
          <w:sz w:val="24"/>
          <w:szCs w:val="24"/>
          <w:highlight w:val="white"/>
        </w:rPr>
      </w:pPr>
      <w:r w:rsidDel="00000000" w:rsidR="00000000" w:rsidRPr="00000000">
        <w:rPr>
          <w:rtl w:val="0"/>
        </w:rPr>
      </w:r>
    </w:p>
    <w:p w:rsidR="00000000" w:rsidDel="00000000" w:rsidP="00000000" w:rsidRDefault="00000000" w:rsidRPr="00000000" w14:paraId="0000000B">
      <w:pPr>
        <w:rPr>
          <w:color w:val="333132"/>
          <w:sz w:val="24"/>
          <w:szCs w:val="24"/>
          <w:highlight w:val="white"/>
        </w:rPr>
      </w:pPr>
      <w:r w:rsidDel="00000000" w:rsidR="00000000" w:rsidRPr="00000000">
        <w:rPr>
          <w:color w:val="333132"/>
          <w:sz w:val="24"/>
          <w:szCs w:val="24"/>
          <w:highlight w:val="white"/>
          <w:rtl w:val="0"/>
        </w:rPr>
        <w:t xml:space="preserve">Includes: </w:t>
      </w:r>
    </w:p>
    <w:p w:rsidR="00000000" w:rsidDel="00000000" w:rsidP="00000000" w:rsidRDefault="00000000" w:rsidRPr="00000000" w14:paraId="0000000C">
      <w:pPr>
        <w:rPr>
          <w:color w:val="333132"/>
          <w:sz w:val="24"/>
          <w:szCs w:val="24"/>
          <w:highlight w:val="white"/>
        </w:rPr>
      </w:pPr>
      <w:r w:rsidDel="00000000" w:rsidR="00000000" w:rsidRPr="00000000">
        <w:rPr>
          <w:color w:val="333132"/>
          <w:sz w:val="24"/>
          <w:szCs w:val="24"/>
          <w:highlight w:val="white"/>
          <w:rtl w:val="0"/>
        </w:rPr>
        <w:t xml:space="preserve">Alfalfa (managed for alfalfa) </w:t>
      </w:r>
    </w:p>
    <w:p w:rsidR="00000000" w:rsidDel="00000000" w:rsidP="00000000" w:rsidRDefault="00000000" w:rsidRPr="00000000" w14:paraId="0000000D">
      <w:pPr>
        <w:rPr>
          <w:color w:val="333132"/>
          <w:sz w:val="24"/>
          <w:szCs w:val="24"/>
          <w:highlight w:val="white"/>
        </w:rPr>
      </w:pPr>
      <w:r w:rsidDel="00000000" w:rsidR="00000000" w:rsidRPr="00000000">
        <w:rPr>
          <w:color w:val="333132"/>
          <w:sz w:val="24"/>
          <w:szCs w:val="24"/>
          <w:highlight w:val="white"/>
          <w:rtl w:val="0"/>
        </w:rPr>
        <w:t xml:space="preserve">Conventional (farmed using pesticides, synthetic fertilizers)</w:t>
      </w:r>
    </w:p>
    <w:p w:rsidR="00000000" w:rsidDel="00000000" w:rsidP="00000000" w:rsidRDefault="00000000" w:rsidRPr="00000000" w14:paraId="0000000E">
      <w:pPr>
        <w:rPr>
          <w:color w:val="333132"/>
          <w:sz w:val="24"/>
          <w:szCs w:val="24"/>
          <w:highlight w:val="white"/>
        </w:rPr>
      </w:pPr>
      <w:r w:rsidDel="00000000" w:rsidR="00000000" w:rsidRPr="00000000">
        <w:rPr>
          <w:color w:val="333132"/>
          <w:sz w:val="24"/>
          <w:szCs w:val="24"/>
          <w:highlight w:val="white"/>
          <w:rtl w:val="0"/>
        </w:rPr>
        <w:t xml:space="preserve">No till (farmed without tillage)</w:t>
      </w:r>
    </w:p>
    <w:p w:rsidR="00000000" w:rsidDel="00000000" w:rsidP="00000000" w:rsidRDefault="00000000" w:rsidRPr="00000000" w14:paraId="0000000F">
      <w:pPr>
        <w:rPr>
          <w:color w:val="333132"/>
          <w:sz w:val="24"/>
          <w:szCs w:val="24"/>
          <w:highlight w:val="white"/>
        </w:rPr>
      </w:pPr>
      <w:r w:rsidDel="00000000" w:rsidR="00000000" w:rsidRPr="00000000">
        <w:rPr>
          <w:color w:val="333132"/>
          <w:sz w:val="24"/>
          <w:szCs w:val="24"/>
          <w:highlight w:val="white"/>
          <w:rtl w:val="0"/>
        </w:rPr>
        <w:t xml:space="preserve">Organic (farmed without pesticides, synthetic fertilizers but with tillage)</w:t>
      </w:r>
    </w:p>
    <w:p w:rsidR="00000000" w:rsidDel="00000000" w:rsidP="00000000" w:rsidRDefault="00000000" w:rsidRPr="00000000" w14:paraId="00000010">
      <w:pPr>
        <w:rPr>
          <w:color w:val="333132"/>
          <w:sz w:val="24"/>
          <w:szCs w:val="24"/>
          <w:highlight w:val="white"/>
        </w:rPr>
      </w:pPr>
      <w:r w:rsidDel="00000000" w:rsidR="00000000" w:rsidRPr="00000000">
        <w:rPr>
          <w:color w:val="333132"/>
          <w:sz w:val="24"/>
          <w:szCs w:val="24"/>
          <w:highlight w:val="white"/>
          <w:rtl w:val="0"/>
        </w:rPr>
        <w:t xml:space="preserve">Reduced input (farmed with minimal pesticides/synthetic fertilizers), </w:t>
      </w:r>
    </w:p>
    <w:p w:rsidR="00000000" w:rsidDel="00000000" w:rsidP="00000000" w:rsidRDefault="00000000" w:rsidRPr="00000000" w14:paraId="00000011">
      <w:pPr>
        <w:rPr>
          <w:color w:val="333132"/>
          <w:sz w:val="24"/>
          <w:szCs w:val="24"/>
          <w:highlight w:val="white"/>
        </w:rPr>
      </w:pPr>
      <w:r w:rsidDel="00000000" w:rsidR="00000000" w:rsidRPr="00000000">
        <w:rPr>
          <w:rtl w:val="0"/>
        </w:rPr>
      </w:r>
    </w:p>
    <w:p w:rsidR="00000000" w:rsidDel="00000000" w:rsidP="00000000" w:rsidRDefault="00000000" w:rsidRPr="00000000" w14:paraId="00000012">
      <w:pPr>
        <w:rPr>
          <w:color w:val="333132"/>
          <w:sz w:val="24"/>
          <w:szCs w:val="24"/>
          <w:highlight w:val="white"/>
        </w:rPr>
      </w:pPr>
      <w:r w:rsidDel="00000000" w:rsidR="00000000" w:rsidRPr="00000000">
        <w:rPr>
          <w:color w:val="333132"/>
          <w:sz w:val="24"/>
          <w:szCs w:val="24"/>
          <w:highlight w:val="white"/>
          <w:rtl w:val="0"/>
        </w:rPr>
        <w:t xml:space="preserve">Early successional (plants that would be found soon after disturbance) </w:t>
      </w:r>
    </w:p>
    <w:p w:rsidR="00000000" w:rsidDel="00000000" w:rsidP="00000000" w:rsidRDefault="00000000" w:rsidRPr="00000000" w14:paraId="00000013">
      <w:pPr>
        <w:rPr>
          <w:color w:val="333132"/>
          <w:sz w:val="24"/>
          <w:szCs w:val="24"/>
          <w:highlight w:val="white"/>
        </w:rPr>
      </w:pPr>
      <w:r w:rsidDel="00000000" w:rsidR="00000000" w:rsidRPr="00000000">
        <w:rPr>
          <w:color w:val="333132"/>
          <w:sz w:val="24"/>
          <w:szCs w:val="24"/>
          <w:highlight w:val="white"/>
          <w:rtl w:val="0"/>
        </w:rPr>
        <w:t xml:space="preserve">Successional (mid-successional plant community/young forest)</w:t>
      </w:r>
    </w:p>
    <w:p w:rsidR="00000000" w:rsidDel="00000000" w:rsidP="00000000" w:rsidRDefault="00000000" w:rsidRPr="00000000" w14:paraId="00000014">
      <w:pPr>
        <w:rPr>
          <w:color w:val="333132"/>
          <w:sz w:val="24"/>
          <w:szCs w:val="24"/>
          <w:highlight w:val="white"/>
        </w:rPr>
      </w:pPr>
      <w:r w:rsidDel="00000000" w:rsidR="00000000" w:rsidRPr="00000000">
        <w:rPr>
          <w:rtl w:val="0"/>
        </w:rPr>
      </w:r>
    </w:p>
    <w:p w:rsidR="00000000" w:rsidDel="00000000" w:rsidP="00000000" w:rsidRDefault="00000000" w:rsidRPr="00000000" w14:paraId="00000015">
      <w:pPr>
        <w:rPr>
          <w:color w:val="333132"/>
          <w:sz w:val="24"/>
          <w:szCs w:val="24"/>
          <w:highlight w:val="white"/>
        </w:rPr>
      </w:pPr>
      <w:r w:rsidDel="00000000" w:rsidR="00000000" w:rsidRPr="00000000">
        <w:rPr>
          <w:color w:val="333132"/>
          <w:sz w:val="24"/>
          <w:szCs w:val="24"/>
          <w:highlight w:val="white"/>
          <w:rtl w:val="0"/>
        </w:rPr>
        <w:t xml:space="preserve">Coniferous (forest of conifers - pines, etc.)</w:t>
      </w:r>
    </w:p>
    <w:p w:rsidR="00000000" w:rsidDel="00000000" w:rsidP="00000000" w:rsidRDefault="00000000" w:rsidRPr="00000000" w14:paraId="00000016">
      <w:pPr>
        <w:rPr>
          <w:color w:val="333132"/>
          <w:sz w:val="24"/>
          <w:szCs w:val="24"/>
          <w:highlight w:val="white"/>
        </w:rPr>
      </w:pPr>
      <w:r w:rsidDel="00000000" w:rsidR="00000000" w:rsidRPr="00000000">
        <w:rPr>
          <w:color w:val="333132"/>
          <w:sz w:val="24"/>
          <w:szCs w:val="24"/>
          <w:highlight w:val="white"/>
          <w:rtl w:val="0"/>
        </w:rPr>
        <w:t xml:space="preserve">Deciduous (forest of deciduous trees - oak, maple, etc.)</w:t>
      </w:r>
    </w:p>
    <w:p w:rsidR="00000000" w:rsidDel="00000000" w:rsidP="00000000" w:rsidRDefault="00000000" w:rsidRPr="00000000" w14:paraId="00000017">
      <w:pPr>
        <w:rPr>
          <w:color w:val="333132"/>
          <w:sz w:val="24"/>
          <w:szCs w:val="24"/>
          <w:highlight w:val="white"/>
        </w:rPr>
      </w:pPr>
      <w:r w:rsidDel="00000000" w:rsidR="00000000" w:rsidRPr="00000000">
        <w:rPr>
          <w:color w:val="333132"/>
          <w:sz w:val="24"/>
          <w:szCs w:val="24"/>
          <w:highlight w:val="white"/>
          <w:rtl w:val="0"/>
        </w:rPr>
        <w:t xml:space="preserve">Poplar trees (forest of poplar trees)</w:t>
      </w:r>
    </w:p>
    <w:p w:rsidR="00000000" w:rsidDel="00000000" w:rsidP="00000000" w:rsidRDefault="00000000" w:rsidRPr="00000000" w14:paraId="00000018">
      <w:pPr>
        <w:rPr>
          <w:color w:val="333132"/>
          <w:sz w:val="24"/>
          <w:szCs w:val="24"/>
          <w:highlight w:val="white"/>
        </w:rPr>
      </w:pPr>
      <w:r w:rsidDel="00000000" w:rsidR="00000000" w:rsidRPr="00000000">
        <w:rPr>
          <w:rtl w:val="0"/>
        </w:rPr>
      </w:r>
    </w:p>
    <w:p w:rsidR="00000000" w:rsidDel="00000000" w:rsidP="00000000" w:rsidRDefault="00000000" w:rsidRPr="00000000" w14:paraId="00000019">
      <w:pPr>
        <w:rPr>
          <w:color w:val="333132"/>
          <w:sz w:val="24"/>
          <w:szCs w:val="24"/>
          <w:highlight w:val="white"/>
        </w:rPr>
      </w:pPr>
      <w:r w:rsidDel="00000000" w:rsidR="00000000" w:rsidRPr="00000000">
        <w:rPr>
          <w:b w:val="1"/>
          <w:color w:val="333132"/>
          <w:sz w:val="24"/>
          <w:szCs w:val="24"/>
          <w:highlight w:val="white"/>
          <w:rtl w:val="0"/>
        </w:rPr>
        <w:t xml:space="preserve">plant.habitat</w:t>
      </w:r>
      <w:r w:rsidDel="00000000" w:rsidR="00000000" w:rsidRPr="00000000">
        <w:rPr>
          <w:color w:val="333132"/>
          <w:sz w:val="24"/>
          <w:szCs w:val="24"/>
          <w:highlight w:val="white"/>
          <w:rtl w:val="0"/>
        </w:rPr>
        <w:t xml:space="preserve">: what plants/crops are in each management type </w:t>
      </w:r>
    </w:p>
    <w:p w:rsidR="00000000" w:rsidDel="00000000" w:rsidP="00000000" w:rsidRDefault="00000000" w:rsidRPr="00000000" w14:paraId="0000001A">
      <w:pPr>
        <w:rPr>
          <w:color w:val="333132"/>
          <w:sz w:val="24"/>
          <w:szCs w:val="24"/>
          <w:highlight w:val="white"/>
        </w:rPr>
      </w:pPr>
      <w:r w:rsidDel="00000000" w:rsidR="00000000" w:rsidRPr="00000000">
        <w:rPr>
          <w:rtl w:val="0"/>
        </w:rPr>
      </w:r>
    </w:p>
    <w:p w:rsidR="00000000" w:rsidDel="00000000" w:rsidP="00000000" w:rsidRDefault="00000000" w:rsidRPr="00000000" w14:paraId="0000001B">
      <w:pPr>
        <w:rPr>
          <w:color w:val="333132"/>
          <w:sz w:val="24"/>
          <w:szCs w:val="24"/>
          <w:highlight w:val="white"/>
        </w:rPr>
      </w:pPr>
      <w:r w:rsidDel="00000000" w:rsidR="00000000" w:rsidRPr="00000000">
        <w:rPr>
          <w:color w:val="333132"/>
          <w:sz w:val="24"/>
          <w:szCs w:val="24"/>
          <w:highlight w:val="white"/>
          <w:rtl w:val="0"/>
        </w:rPr>
        <w:t xml:space="preserve">Includes: Alfalfa, CF (conifers), DF (deciduous trees), ES (early succesional plants), maize, poplar, SF mid-successional plant community/young forest), soybeans, wheat </w:t>
      </w:r>
    </w:p>
    <w:p w:rsidR="00000000" w:rsidDel="00000000" w:rsidP="00000000" w:rsidRDefault="00000000" w:rsidRPr="00000000" w14:paraId="0000001C">
      <w:pPr>
        <w:rPr>
          <w:color w:val="333132"/>
          <w:sz w:val="24"/>
          <w:szCs w:val="24"/>
          <w:highlight w:val="white"/>
        </w:rPr>
      </w:pPr>
      <w:r w:rsidDel="00000000" w:rsidR="00000000" w:rsidRPr="00000000">
        <w:rPr>
          <w:rtl w:val="0"/>
        </w:rPr>
      </w:r>
    </w:p>
    <w:p w:rsidR="00000000" w:rsidDel="00000000" w:rsidP="00000000" w:rsidRDefault="00000000" w:rsidRPr="00000000" w14:paraId="0000001D">
      <w:pPr>
        <w:rPr>
          <w:color w:val="333132"/>
          <w:sz w:val="24"/>
          <w:szCs w:val="24"/>
          <w:highlight w:val="white"/>
        </w:rPr>
      </w:pPr>
      <w:r w:rsidDel="00000000" w:rsidR="00000000" w:rsidRPr="00000000">
        <w:rPr>
          <w:b w:val="1"/>
          <w:color w:val="333132"/>
          <w:sz w:val="24"/>
          <w:szCs w:val="24"/>
          <w:highlight w:val="white"/>
          <w:rtl w:val="0"/>
        </w:rPr>
        <w:t xml:space="preserve">replicate.plot:</w:t>
      </w:r>
      <w:r w:rsidDel="00000000" w:rsidR="00000000" w:rsidRPr="00000000">
        <w:rPr>
          <w:color w:val="333132"/>
          <w:sz w:val="24"/>
          <w:szCs w:val="24"/>
          <w:highlight w:val="white"/>
          <w:rtl w:val="0"/>
        </w:rPr>
        <w:t xml:space="preserve"> ID of the specific plot sampling was done at. Here, replicates are at the level of plot and we’re looking at all fireflies trapped on sticky cards within that plot as a single biological replicate. </w:t>
      </w:r>
    </w:p>
    <w:p w:rsidR="00000000" w:rsidDel="00000000" w:rsidP="00000000" w:rsidRDefault="00000000" w:rsidRPr="00000000" w14:paraId="0000001E">
      <w:pPr>
        <w:rPr>
          <w:color w:val="333132"/>
          <w:sz w:val="24"/>
          <w:szCs w:val="24"/>
          <w:highlight w:val="white"/>
        </w:rPr>
      </w:pPr>
      <w:r w:rsidDel="00000000" w:rsidR="00000000" w:rsidRPr="00000000">
        <w:rPr>
          <w:rtl w:val="0"/>
        </w:rPr>
      </w:r>
    </w:p>
    <w:p w:rsidR="00000000" w:rsidDel="00000000" w:rsidP="00000000" w:rsidRDefault="00000000" w:rsidRPr="00000000" w14:paraId="0000001F">
      <w:pPr>
        <w:rPr>
          <w:color w:val="333132"/>
          <w:sz w:val="24"/>
          <w:szCs w:val="24"/>
          <w:highlight w:val="white"/>
        </w:rPr>
      </w:pPr>
      <w:r w:rsidDel="00000000" w:rsidR="00000000" w:rsidRPr="00000000">
        <w:rPr>
          <w:b w:val="1"/>
          <w:color w:val="333132"/>
          <w:sz w:val="24"/>
          <w:szCs w:val="24"/>
          <w:highlight w:val="white"/>
          <w:rtl w:val="0"/>
        </w:rPr>
        <w:t xml:space="preserve">adults.per.trap</w:t>
      </w:r>
      <w:r w:rsidDel="00000000" w:rsidR="00000000" w:rsidRPr="00000000">
        <w:rPr>
          <w:color w:val="333132"/>
          <w:sz w:val="24"/>
          <w:szCs w:val="24"/>
          <w:highlight w:val="white"/>
          <w:rtl w:val="0"/>
        </w:rPr>
        <w:t xml:space="preserve">: number of adult fireflies collected per trap in the specific plot replicate. </w:t>
      </w:r>
    </w:p>
    <w:p w:rsidR="00000000" w:rsidDel="00000000" w:rsidP="00000000" w:rsidRDefault="00000000" w:rsidRPr="00000000" w14:paraId="00000020">
      <w:pPr>
        <w:rPr>
          <w:color w:val="333132"/>
          <w:sz w:val="24"/>
          <w:szCs w:val="24"/>
          <w:highlight w:val="white"/>
        </w:rPr>
      </w:pPr>
      <w:r w:rsidDel="00000000" w:rsidR="00000000" w:rsidRPr="00000000">
        <w:rPr>
          <w:b w:val="1"/>
          <w:color w:val="333132"/>
          <w:sz w:val="24"/>
          <w:szCs w:val="24"/>
          <w:highlight w:val="white"/>
          <w:rtl w:val="0"/>
        </w:rPr>
        <w:t xml:space="preserve">avg.wkly.Tmax</w:t>
      </w:r>
      <w:r w:rsidDel="00000000" w:rsidR="00000000" w:rsidRPr="00000000">
        <w:rPr>
          <w:color w:val="333132"/>
          <w:sz w:val="24"/>
          <w:szCs w:val="24"/>
          <w:highlight w:val="white"/>
          <w:rtl w:val="0"/>
        </w:rPr>
        <w:t xml:space="preserve">: average maximum temperature per week over the growing season in the specific replicate plot in degrees Celsius. Data are from the KBS weather station. </w:t>
      </w:r>
    </w:p>
    <w:p w:rsidR="00000000" w:rsidDel="00000000" w:rsidP="00000000" w:rsidRDefault="00000000" w:rsidRPr="00000000" w14:paraId="00000021">
      <w:pPr>
        <w:rPr>
          <w:color w:val="333132"/>
          <w:sz w:val="24"/>
          <w:szCs w:val="24"/>
          <w:highlight w:val="white"/>
        </w:rPr>
      </w:pPr>
      <w:r w:rsidDel="00000000" w:rsidR="00000000" w:rsidRPr="00000000">
        <w:rPr>
          <w:rtl w:val="0"/>
        </w:rPr>
      </w:r>
    </w:p>
    <w:p w:rsidR="00000000" w:rsidDel="00000000" w:rsidP="00000000" w:rsidRDefault="00000000" w:rsidRPr="00000000" w14:paraId="00000022">
      <w:pPr>
        <w:rPr>
          <w:color w:val="333132"/>
          <w:sz w:val="24"/>
          <w:szCs w:val="24"/>
          <w:highlight w:val="white"/>
        </w:rPr>
      </w:pPr>
      <w:r w:rsidDel="00000000" w:rsidR="00000000" w:rsidRPr="00000000">
        <w:rPr>
          <w:rtl w:val="0"/>
        </w:rPr>
      </w:r>
    </w:p>
    <w:p w:rsidR="00000000" w:rsidDel="00000000" w:rsidP="00000000" w:rsidRDefault="00000000" w:rsidRPr="00000000" w14:paraId="00000023">
      <w:pPr>
        <w:rPr>
          <w:color w:val="333132"/>
          <w:sz w:val="24"/>
          <w:szCs w:val="24"/>
          <w:highlight w:val="white"/>
        </w:rPr>
      </w:pPr>
      <w:r w:rsidDel="00000000" w:rsidR="00000000" w:rsidRPr="00000000">
        <w:rPr>
          <w:b w:val="1"/>
          <w:color w:val="333132"/>
          <w:sz w:val="24"/>
          <w:szCs w:val="24"/>
          <w:highlight w:val="white"/>
          <w:rtl w:val="0"/>
        </w:rPr>
        <w:t xml:space="preserve">avg.wkly.Tmin</w:t>
      </w:r>
      <w:r w:rsidDel="00000000" w:rsidR="00000000" w:rsidRPr="00000000">
        <w:rPr>
          <w:color w:val="333132"/>
          <w:sz w:val="24"/>
          <w:szCs w:val="24"/>
          <w:highlight w:val="white"/>
          <w:rtl w:val="0"/>
        </w:rPr>
        <w:t xml:space="preserve">: average minimum temperature per week over the growing season in the specific replicate plot in degrees Celsius. Data are from the KBS weather station. </w:t>
      </w:r>
    </w:p>
    <w:p w:rsidR="00000000" w:rsidDel="00000000" w:rsidP="00000000" w:rsidRDefault="00000000" w:rsidRPr="00000000" w14:paraId="00000024">
      <w:pPr>
        <w:rPr>
          <w:color w:val="333132"/>
          <w:sz w:val="24"/>
          <w:szCs w:val="24"/>
          <w:highlight w:val="white"/>
        </w:rPr>
      </w:pPr>
      <w:r w:rsidDel="00000000" w:rsidR="00000000" w:rsidRPr="00000000">
        <w:rPr>
          <w:rtl w:val="0"/>
        </w:rPr>
      </w:r>
    </w:p>
    <w:p w:rsidR="00000000" w:rsidDel="00000000" w:rsidP="00000000" w:rsidRDefault="00000000" w:rsidRPr="00000000" w14:paraId="00000025">
      <w:pPr>
        <w:rPr>
          <w:color w:val="333132"/>
          <w:sz w:val="24"/>
          <w:szCs w:val="24"/>
          <w:highlight w:val="white"/>
        </w:rPr>
      </w:pPr>
      <w:r w:rsidDel="00000000" w:rsidR="00000000" w:rsidRPr="00000000">
        <w:rPr>
          <w:b w:val="1"/>
          <w:color w:val="333132"/>
          <w:sz w:val="24"/>
          <w:szCs w:val="24"/>
          <w:highlight w:val="white"/>
          <w:rtl w:val="0"/>
        </w:rPr>
        <w:t xml:space="preserve">avg.wkly.prec.accum</w:t>
      </w:r>
      <w:r w:rsidDel="00000000" w:rsidR="00000000" w:rsidRPr="00000000">
        <w:rPr>
          <w:color w:val="333132"/>
          <w:sz w:val="24"/>
          <w:szCs w:val="24"/>
          <w:highlight w:val="white"/>
          <w:rtl w:val="0"/>
        </w:rPr>
        <w:t xml:space="preserve">: average accumulation of rain (mm) per week over growing season </w:t>
      </w:r>
    </w:p>
    <w:p w:rsidR="00000000" w:rsidDel="00000000" w:rsidP="00000000" w:rsidRDefault="00000000" w:rsidRPr="00000000" w14:paraId="00000026">
      <w:pPr>
        <w:rPr>
          <w:color w:val="333132"/>
          <w:sz w:val="24"/>
          <w:szCs w:val="24"/>
          <w:highlight w:val="white"/>
        </w:rPr>
      </w:pPr>
      <w:r w:rsidDel="00000000" w:rsidR="00000000" w:rsidRPr="00000000">
        <w:rPr>
          <w:rtl w:val="0"/>
        </w:rPr>
      </w:r>
    </w:p>
    <w:p w:rsidR="00000000" w:rsidDel="00000000" w:rsidP="00000000" w:rsidRDefault="00000000" w:rsidRPr="00000000" w14:paraId="00000027">
      <w:pPr>
        <w:rPr>
          <w:color w:val="333132"/>
          <w:sz w:val="24"/>
          <w:szCs w:val="24"/>
          <w:highlight w:val="white"/>
        </w:rPr>
      </w:pPr>
      <w:r w:rsidDel="00000000" w:rsidR="00000000" w:rsidRPr="00000000">
        <w:rPr>
          <w:b w:val="1"/>
          <w:color w:val="333132"/>
          <w:sz w:val="24"/>
          <w:szCs w:val="24"/>
          <w:highlight w:val="white"/>
          <w:rtl w:val="0"/>
        </w:rPr>
        <w:t xml:space="preserve">avg.wkly.rain.days</w:t>
      </w:r>
      <w:r w:rsidDel="00000000" w:rsidR="00000000" w:rsidRPr="00000000">
        <w:rPr>
          <w:color w:val="333132"/>
          <w:sz w:val="24"/>
          <w:szCs w:val="24"/>
          <w:highlight w:val="white"/>
          <w:rtl w:val="0"/>
        </w:rPr>
        <w:t xml:space="preserve">: average number of rainy days per week over growing season </w:t>
      </w:r>
    </w:p>
    <w:p w:rsidR="00000000" w:rsidDel="00000000" w:rsidP="00000000" w:rsidRDefault="00000000" w:rsidRPr="00000000" w14:paraId="00000028">
      <w:pPr>
        <w:rPr>
          <w:color w:val="333132"/>
          <w:sz w:val="24"/>
          <w:szCs w:val="24"/>
          <w:highlight w:val="white"/>
        </w:rPr>
      </w:pPr>
      <w:r w:rsidDel="00000000" w:rsidR="00000000" w:rsidRPr="00000000">
        <w:rPr>
          <w:rtl w:val="0"/>
        </w:rPr>
      </w:r>
    </w:p>
    <w:p w:rsidR="00000000" w:rsidDel="00000000" w:rsidP="00000000" w:rsidRDefault="00000000" w:rsidRPr="00000000" w14:paraId="00000029">
      <w:pPr>
        <w:rPr>
          <w:color w:val="33313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nuggets.org/2021/06/blinking-out/" TargetMode="External"/><Relationship Id="rId7" Type="http://schemas.openxmlformats.org/officeDocument/2006/relationships/hyperlink" Target="https://lter.kbs.msu.edu/maps/images/current-kbs-lter-msce-plot-map.pdf" TargetMode="External"/><Relationship Id="rId8" Type="http://schemas.openxmlformats.org/officeDocument/2006/relationships/hyperlink" Target="https://lter.kbs.msu.edu/maps/images/current-lter-forest-successional-sit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