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479FA" w14:textId="77777777" w:rsidR="00480AA9" w:rsidRDefault="00480AA9" w:rsidP="00480AA9">
      <w:pPr>
        <w:pStyle w:val="Default"/>
      </w:pPr>
    </w:p>
    <w:p w14:paraId="012AA569" w14:textId="53F89D82" w:rsidR="00366111" w:rsidRDefault="00480AA9" w:rsidP="00C94839">
      <w:pPr>
        <w:pStyle w:val="Heading1"/>
        <w:spacing w:before="0"/>
      </w:pPr>
      <w:r>
        <w:t xml:space="preserve"> Assignment 2: Good and Bad Data Visualization</w:t>
      </w:r>
    </w:p>
    <w:p w14:paraId="03BF5467" w14:textId="5E15B487" w:rsidR="0058409C" w:rsidRDefault="0058409C" w:rsidP="0058409C"/>
    <w:p w14:paraId="01BB9954" w14:textId="02FA21C0" w:rsidR="0058409C" w:rsidRDefault="00A06EC2" w:rsidP="00C94839">
      <w:pPr>
        <w:pStyle w:val="Heading2"/>
      </w:pPr>
      <w:r>
        <w:t>Example of Good</w:t>
      </w:r>
      <w:r w:rsidR="00EA5294">
        <w:t xml:space="preserve"> Data</w:t>
      </w:r>
      <w:r>
        <w:t xml:space="preserve"> Visualization</w:t>
      </w:r>
    </w:p>
    <w:p w14:paraId="28A55598" w14:textId="77777777" w:rsidR="00B62AF0" w:rsidRDefault="00B62AF0" w:rsidP="00B62AF0">
      <w:pPr>
        <w:keepNext/>
      </w:pPr>
      <w:r w:rsidRPr="00B62AF0">
        <w:drawing>
          <wp:inline distT="0" distB="0" distL="0" distR="0" wp14:anchorId="2BDBC698" wp14:editId="7FFF3287">
            <wp:extent cx="5989740" cy="362712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7632" cy="363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9279" w14:textId="0ADA01E1" w:rsidR="00A06EC2" w:rsidRDefault="00B62AF0" w:rsidP="00B62AF0">
      <w:pPr>
        <w:pStyle w:val="Caption"/>
      </w:pPr>
      <w:r>
        <w:t xml:space="preserve">Source: </w:t>
      </w:r>
      <w:bookmarkStart w:id="0" w:name="_Hlk130420774"/>
      <w:r>
        <w:t>Komissarova</w:t>
      </w:r>
      <w:r>
        <w:t xml:space="preserve">, A. (2021). </w:t>
      </w:r>
      <w:r>
        <w:t xml:space="preserve">What </w:t>
      </w:r>
      <w:r>
        <w:t>A</w:t>
      </w:r>
      <w:r>
        <w:t>mericans thin</w:t>
      </w:r>
      <w:r>
        <w:t>k</w:t>
      </w:r>
      <w:r>
        <w:t xml:space="preserve"> about abortion?</w:t>
      </w:r>
      <w:r>
        <w:t xml:space="preserve"> Tableau Public.  </w:t>
      </w:r>
      <w:r w:rsidRPr="004118F0">
        <w:t>https://public.tableau.com/app/profile/anastasia.komissarova/viz/WhatamericansthingaboutabortionMOM/Dashboard1</w:t>
      </w:r>
    </w:p>
    <w:bookmarkEnd w:id="0"/>
    <w:p w14:paraId="5A960D89" w14:textId="618FAAF8" w:rsidR="00AA2FFA" w:rsidRDefault="00503FCA" w:rsidP="00503FCA">
      <w:r>
        <w:t xml:space="preserve">I selected </w:t>
      </w:r>
      <w:r>
        <w:t>Anastasia Komissarova</w:t>
      </w:r>
      <w:r>
        <w:t xml:space="preserve">’s </w:t>
      </w:r>
      <w:r w:rsidR="00D67BA7">
        <w:t xml:space="preserve">(2021) </w:t>
      </w:r>
      <w:r>
        <w:t>data visualization of</w:t>
      </w:r>
      <w:r w:rsidR="00294A64">
        <w:t xml:space="preserve"> the results of a Gallop poll on Americans’ view of abortion as an example of </w:t>
      </w:r>
      <w:r w:rsidR="009B416E">
        <w:t xml:space="preserve">a </w:t>
      </w:r>
      <w:r w:rsidR="00294A64">
        <w:t xml:space="preserve">good </w:t>
      </w:r>
      <w:r w:rsidR="009B416E">
        <w:t xml:space="preserve">data </w:t>
      </w:r>
      <w:r w:rsidR="00294A64">
        <w:t>visualization for its</w:t>
      </w:r>
      <w:r w:rsidR="009B416E">
        <w:t xml:space="preserve"> aestheti</w:t>
      </w:r>
      <w:r w:rsidR="00A3791C">
        <w:t>c, substantive</w:t>
      </w:r>
      <w:r w:rsidR="009B416E">
        <w:t xml:space="preserve"> and perceptual qualities, which are important for designing good data visualization (</w:t>
      </w:r>
      <w:proofErr w:type="spellStart"/>
      <w:r w:rsidR="009B416E">
        <w:t>Zogheib</w:t>
      </w:r>
      <w:proofErr w:type="spellEnd"/>
      <w:r w:rsidR="009B416E">
        <w:t>, 2023).</w:t>
      </w:r>
      <w:r w:rsidR="008929A3">
        <w:t xml:space="preserve"> </w:t>
      </w:r>
    </w:p>
    <w:p w14:paraId="58EC85F8" w14:textId="650EA4C8" w:rsidR="00503FCA" w:rsidRDefault="008929A3" w:rsidP="00503FCA">
      <w:r>
        <w:t>The colours chosen are</w:t>
      </w:r>
      <w:r w:rsidR="00AA2FFA">
        <w:t xml:space="preserve"> compl</w:t>
      </w:r>
      <w:r w:rsidR="00A3791C">
        <w:t>e</w:t>
      </w:r>
      <w:r w:rsidR="00AA2FFA">
        <w:t xml:space="preserve">mentary and </w:t>
      </w:r>
      <w:r>
        <w:t>easy to differentiate even for those who are colour blind</w:t>
      </w:r>
      <w:r w:rsidR="00AA2FFA">
        <w:t xml:space="preserve">. They </w:t>
      </w:r>
      <w:r w:rsidR="000859E8">
        <w:t xml:space="preserve">can </w:t>
      </w:r>
      <w:r w:rsidR="007A2CF0">
        <w:t xml:space="preserve">also </w:t>
      </w:r>
      <w:r w:rsidR="000859E8">
        <w:t xml:space="preserve">be interpreted as </w:t>
      </w:r>
      <w:r>
        <w:t xml:space="preserve">representative of the views they </w:t>
      </w:r>
      <w:r w:rsidR="000859E8">
        <w:t>we</w:t>
      </w:r>
      <w:r>
        <w:t>re assigned</w:t>
      </w:r>
      <w:r w:rsidR="007A2CF0">
        <w:t xml:space="preserve">. </w:t>
      </w:r>
      <w:r w:rsidR="00D81B54">
        <w:t>A bold r</w:t>
      </w:r>
      <w:r>
        <w:t>ed</w:t>
      </w:r>
      <w:r w:rsidR="00D81B54">
        <w:t xml:space="preserve"> colour –</w:t>
      </w:r>
      <w:r>
        <w:t xml:space="preserve"> often</w:t>
      </w:r>
      <w:r w:rsidR="00D81B54">
        <w:t xml:space="preserve"> </w:t>
      </w:r>
      <w:r>
        <w:t>associated with</w:t>
      </w:r>
      <w:r w:rsidR="00A3791C">
        <w:t xml:space="preserve"> warning</w:t>
      </w:r>
      <w:r w:rsidR="001A1336">
        <w:t xml:space="preserve"> symbols such as</w:t>
      </w:r>
      <w:r w:rsidR="00A3791C">
        <w:t xml:space="preserve"> a stop sign</w:t>
      </w:r>
      <w:r>
        <w:t xml:space="preserve"> </w:t>
      </w:r>
      <w:r w:rsidR="00140011">
        <w:t>(Cherry, 2023)</w:t>
      </w:r>
      <w:r w:rsidR="00D81B54">
        <w:t xml:space="preserve"> – </w:t>
      </w:r>
      <w:r w:rsidR="000859E8">
        <w:t>has been assigned to the view of abortion</w:t>
      </w:r>
      <w:r w:rsidR="007430E2">
        <w:t xml:space="preserve"> </w:t>
      </w:r>
      <w:r w:rsidR="000859E8">
        <w:t>being illegal in all circumstances</w:t>
      </w:r>
      <w:r w:rsidR="00140011">
        <w:t>.</w:t>
      </w:r>
      <w:r w:rsidR="000859E8">
        <w:t xml:space="preserve"> </w:t>
      </w:r>
      <w:r w:rsidR="00D81B54">
        <w:t>O</w:t>
      </w:r>
      <w:r w:rsidR="00D81B54">
        <w:t xml:space="preserve">n the opposite end of the colour spectrum, </w:t>
      </w:r>
      <w:r w:rsidR="00D81B54">
        <w:t xml:space="preserve">blue </w:t>
      </w:r>
      <w:r w:rsidR="000859E8">
        <w:t>is often associated with calmness or trust</w:t>
      </w:r>
      <w:r w:rsidR="007430E2">
        <w:t xml:space="preserve"> (Cherry, 2022)</w:t>
      </w:r>
      <w:r w:rsidR="001A1336">
        <w:t>. A less bold blue</w:t>
      </w:r>
      <w:r w:rsidR="007430E2">
        <w:t xml:space="preserve"> </w:t>
      </w:r>
      <w:r w:rsidR="001A1336">
        <w:t xml:space="preserve">colour </w:t>
      </w:r>
      <w:r w:rsidR="007430E2">
        <w:t>has been assigned to the oppos</w:t>
      </w:r>
      <w:r w:rsidR="00AA2FFA">
        <w:t>ing</w:t>
      </w:r>
      <w:r w:rsidR="007430E2">
        <w:t xml:space="preserve"> view</w:t>
      </w:r>
      <w:r w:rsidR="00AA2FFA">
        <w:t xml:space="preserve"> of abortion being legal under any circumstances</w:t>
      </w:r>
      <w:r w:rsidR="007A2CF0">
        <w:t>.</w:t>
      </w:r>
      <w:r w:rsidR="00E80293">
        <w:t xml:space="preserve"> A</w:t>
      </w:r>
      <w:r w:rsidR="008B726A">
        <w:t>n even</w:t>
      </w:r>
      <w:r w:rsidR="00E80293">
        <w:t xml:space="preserve"> </w:t>
      </w:r>
      <w:r w:rsidR="00D81B54">
        <w:t>light</w:t>
      </w:r>
      <w:r w:rsidR="001A1336">
        <w:t>er</w:t>
      </w:r>
      <w:r w:rsidR="00D81B54">
        <w:t xml:space="preserve"> blue</w:t>
      </w:r>
      <w:r w:rsidR="00E80293">
        <w:t xml:space="preserve"> </w:t>
      </w:r>
      <w:r w:rsidR="00D81B54">
        <w:t>has been</w:t>
      </w:r>
      <w:r w:rsidR="00E80293">
        <w:t xml:space="preserve"> assigned</w:t>
      </w:r>
      <w:r w:rsidR="00D81B54">
        <w:t xml:space="preserve"> to</w:t>
      </w:r>
      <w:r w:rsidR="00E80293">
        <w:t xml:space="preserve"> the middle view.</w:t>
      </w:r>
      <w:r w:rsidR="00AA2FFA">
        <w:t xml:space="preserve"> Although </w:t>
      </w:r>
      <w:r w:rsidR="00F3293E">
        <w:t xml:space="preserve">it is </w:t>
      </w:r>
      <w:r w:rsidR="00B47E61">
        <w:t>un</w:t>
      </w:r>
      <w:r w:rsidR="00F3293E">
        <w:t>clear</w:t>
      </w:r>
      <w:r w:rsidR="00AA2FFA">
        <w:t xml:space="preserve"> whether </w:t>
      </w:r>
      <w:r w:rsidR="008B726A">
        <w:t>this</w:t>
      </w:r>
      <w:r w:rsidR="00AA2FFA">
        <w:t xml:space="preserve"> was intentional</w:t>
      </w:r>
      <w:r w:rsidR="008B726A">
        <w:t xml:space="preserve"> editorializing</w:t>
      </w:r>
      <w:r w:rsidR="00AA2FFA">
        <w:t xml:space="preserve">, </w:t>
      </w:r>
      <w:r w:rsidR="004B17C1">
        <w:t xml:space="preserve">this use of colour </w:t>
      </w:r>
      <w:r w:rsidR="00AA2FFA">
        <w:t>helps to reduce the cognitive load</w:t>
      </w:r>
      <w:r w:rsidR="00C56BB3">
        <w:t xml:space="preserve"> on the </w:t>
      </w:r>
      <w:r w:rsidR="00673AA4">
        <w:t>reader</w:t>
      </w:r>
      <w:r w:rsidR="008311DE">
        <w:t xml:space="preserve">, which is important for </w:t>
      </w:r>
      <w:r w:rsidR="0071592C">
        <w:t xml:space="preserve">a visualization’s </w:t>
      </w:r>
      <w:r w:rsidR="008311DE">
        <w:t>perceptual quality</w:t>
      </w:r>
      <w:r w:rsidR="00673AA4">
        <w:t xml:space="preserve"> in helping readers understand the data intuitively</w:t>
      </w:r>
      <w:r w:rsidR="008311DE">
        <w:t xml:space="preserve"> (</w:t>
      </w:r>
      <w:proofErr w:type="spellStart"/>
      <w:r w:rsidR="008311DE">
        <w:t>Zogheib</w:t>
      </w:r>
      <w:proofErr w:type="spellEnd"/>
      <w:r w:rsidR="008311DE">
        <w:t>, 2023)</w:t>
      </w:r>
      <w:r w:rsidR="00AA2FFA">
        <w:t>.</w:t>
      </w:r>
    </w:p>
    <w:p w14:paraId="38B9BD59" w14:textId="19CF08A3" w:rsidR="00C94839" w:rsidRDefault="004B17C1" w:rsidP="00A06EC2">
      <w:r>
        <w:t>The graphs are well</w:t>
      </w:r>
      <w:r w:rsidR="00C56BB3">
        <w:t xml:space="preserve"> titled and </w:t>
      </w:r>
      <w:r>
        <w:t>labeled</w:t>
      </w:r>
      <w:r w:rsidR="00B47E61">
        <w:t>, t</w:t>
      </w:r>
      <w:r w:rsidR="00C56BB3">
        <w:t xml:space="preserve">he units on each axis are consistent between the line graphs, and the value </w:t>
      </w:r>
      <w:r w:rsidR="00500F37">
        <w:t>of</w:t>
      </w:r>
      <w:r w:rsidR="00C56BB3">
        <w:t xml:space="preserve"> the la</w:t>
      </w:r>
      <w:r w:rsidR="00A3791C">
        <w:t>st</w:t>
      </w:r>
      <w:r w:rsidR="00C56BB3">
        <w:t xml:space="preserve"> data poin</w:t>
      </w:r>
      <w:r w:rsidR="00A3791C">
        <w:t>t</w:t>
      </w:r>
      <w:r w:rsidR="00C56BB3">
        <w:t xml:space="preserve"> </w:t>
      </w:r>
      <w:r w:rsidR="00A3791C">
        <w:t>for 2021</w:t>
      </w:r>
      <w:r w:rsidR="00C56BB3">
        <w:t xml:space="preserve"> has been provided</w:t>
      </w:r>
      <w:r w:rsidR="008B726A">
        <w:t xml:space="preserve"> for each graph</w:t>
      </w:r>
      <w:r w:rsidR="00C56BB3">
        <w:t xml:space="preserve">. A legend for the </w:t>
      </w:r>
      <w:r w:rsidR="00B47E61">
        <w:lastRenderedPageBreak/>
        <w:t xml:space="preserve">horizontal </w:t>
      </w:r>
      <w:r w:rsidR="00C56BB3">
        <w:t>bar graph shows the percentage proportion of each view</w:t>
      </w:r>
      <w:r w:rsidR="00753706">
        <w:t>, and t</w:t>
      </w:r>
      <w:r w:rsidR="00C56BB3">
        <w:t>he actual percentages are also given, which</w:t>
      </w:r>
      <w:r w:rsidR="00750190">
        <w:t xml:space="preserve"> </w:t>
      </w:r>
      <w:r w:rsidR="00500F37">
        <w:t>helps the reader make comparisons between views and time period, increasing the visualization’s substantive quality</w:t>
      </w:r>
      <w:r w:rsidR="008B726A">
        <w:t xml:space="preserve">. </w:t>
      </w:r>
      <w:proofErr w:type="gramStart"/>
      <w:r w:rsidR="008B726A">
        <w:t>All of</w:t>
      </w:r>
      <w:proofErr w:type="gramEnd"/>
      <w:r w:rsidR="008B726A">
        <w:t xml:space="preserve"> these features,</w:t>
      </w:r>
      <w:r w:rsidR="00500F37">
        <w:t xml:space="preserve"> </w:t>
      </w:r>
      <w:r w:rsidR="00673AA4">
        <w:t>along</w:t>
      </w:r>
      <w:r w:rsidR="00673AA4">
        <w:t xml:space="preserve"> </w:t>
      </w:r>
      <w:r w:rsidR="00673AA4">
        <w:t>with the familiarity of the graphs</w:t>
      </w:r>
      <w:r w:rsidR="008B726A">
        <w:t xml:space="preserve"> and</w:t>
      </w:r>
      <w:r w:rsidR="00673AA4">
        <w:t xml:space="preserve"> </w:t>
      </w:r>
      <w:r w:rsidR="0071592C">
        <w:t xml:space="preserve">the </w:t>
      </w:r>
      <w:r w:rsidR="00F3293E">
        <w:t>concise</w:t>
      </w:r>
      <w:r w:rsidR="00914941">
        <w:t xml:space="preserve"> </w:t>
      </w:r>
      <w:r w:rsidR="00673AA4">
        <w:t>design</w:t>
      </w:r>
      <w:r w:rsidR="00500F37">
        <w:t>,</w:t>
      </w:r>
      <w:r w:rsidR="00673AA4">
        <w:t xml:space="preserve"> </w:t>
      </w:r>
      <w:r w:rsidR="008311DE">
        <w:t>help</w:t>
      </w:r>
      <w:r w:rsidR="00673AA4">
        <w:t xml:space="preserve"> </w:t>
      </w:r>
      <w:r w:rsidR="008311DE">
        <w:t xml:space="preserve">to further reduce the cognitive load on the </w:t>
      </w:r>
      <w:r w:rsidR="00673AA4">
        <w:t>reader</w:t>
      </w:r>
      <w:r w:rsidR="00F3293E">
        <w:t xml:space="preserve"> (</w:t>
      </w:r>
      <w:proofErr w:type="spellStart"/>
      <w:r w:rsidR="008F7246">
        <w:t>Zogheib</w:t>
      </w:r>
      <w:proofErr w:type="spellEnd"/>
      <w:r w:rsidR="008F7246">
        <w:t>, 2023)</w:t>
      </w:r>
      <w:r w:rsidR="00673AA4">
        <w:t>.</w:t>
      </w:r>
      <w:r w:rsidR="000E6601">
        <w:t xml:space="preserve"> However, the grammatical errors take away from the perceived trustworthiness of the visualization.</w:t>
      </w:r>
    </w:p>
    <w:p w14:paraId="7B969CB8" w14:textId="3F40DCF4" w:rsidR="00C94839" w:rsidRDefault="00C94839" w:rsidP="00C94839">
      <w:pPr>
        <w:pStyle w:val="Heading2"/>
      </w:pPr>
      <w:r>
        <w:t xml:space="preserve">Example of Bad </w:t>
      </w:r>
      <w:r w:rsidR="00EA5294">
        <w:t xml:space="preserve">Data </w:t>
      </w:r>
      <w:r>
        <w:t>Visualization</w:t>
      </w:r>
    </w:p>
    <w:p w14:paraId="680223D7" w14:textId="77777777" w:rsidR="00C94839" w:rsidRDefault="00C94839" w:rsidP="00C94839">
      <w:pPr>
        <w:keepNext/>
      </w:pPr>
      <w:r>
        <w:rPr>
          <w:noProof/>
        </w:rPr>
        <w:drawing>
          <wp:inline distT="0" distB="0" distL="0" distR="0" wp14:anchorId="769BC639" wp14:editId="4667A931">
            <wp:extent cx="5943600" cy="3743960"/>
            <wp:effectExtent l="0" t="0" r="0" b="889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60F5" w14:textId="1930FA83" w:rsidR="00C94839" w:rsidRDefault="00C94839" w:rsidP="00C94839">
      <w:pPr>
        <w:pStyle w:val="Caption"/>
      </w:pPr>
      <w:r>
        <w:t>Source</w:t>
      </w:r>
      <w:r>
        <w:rPr>
          <w:noProof/>
        </w:rPr>
        <w:t xml:space="preserve">: </w:t>
      </w:r>
      <w:bookmarkStart w:id="1" w:name="_Hlk130421150"/>
      <w:r>
        <w:rPr>
          <w:noProof/>
        </w:rPr>
        <w:t xml:space="preserve">Moore, B. </w:t>
      </w:r>
      <w:r>
        <w:rPr>
          <w:noProof/>
        </w:rPr>
        <w:t>#TheSDGVizProject - Goal 7: Primary Energy Consumption</w:t>
      </w:r>
      <w:r>
        <w:rPr>
          <w:noProof/>
        </w:rPr>
        <w:t xml:space="preserve">. Tableau Public. </w:t>
      </w:r>
      <w:r w:rsidRPr="00A24ADE">
        <w:rPr>
          <w:noProof/>
        </w:rPr>
        <w:t>https://public.tableau.com/app/profile/brian.moore7221/viz/TheSDGVizProject-Goal7PrimaryEnergyConsumption/EnergyConsumption</w:t>
      </w:r>
    </w:p>
    <w:bookmarkEnd w:id="1"/>
    <w:p w14:paraId="609A0A75" w14:textId="4C369440" w:rsidR="00BA19B5" w:rsidRDefault="00D67BA7" w:rsidP="00C94839">
      <w:r>
        <w:t>For a bad example of data visualization, I selected Brian Moore’s (2020) “Energy Consumption by Country 1969 – 2018</w:t>
      </w:r>
      <w:r w:rsidR="00DA20B1">
        <w:t>,</w:t>
      </w:r>
      <w:r>
        <w:t>”</w:t>
      </w:r>
      <w:r w:rsidR="00DA20B1">
        <w:t xml:space="preserve"> partially displayed above,</w:t>
      </w:r>
      <w:r w:rsidR="00914941">
        <w:t xml:space="preserve"> because of the </w:t>
      </w:r>
      <w:r w:rsidR="00E676E0">
        <w:t xml:space="preserve">extraneous </w:t>
      </w:r>
      <w:r w:rsidR="00914941">
        <w:t xml:space="preserve">complexity </w:t>
      </w:r>
      <w:r w:rsidR="00E676E0">
        <w:t>and lack of clarity in the presentation of the data</w:t>
      </w:r>
      <w:r w:rsidR="00066CF3">
        <w:t xml:space="preserve">, </w:t>
      </w:r>
      <w:r w:rsidR="007D2AD4">
        <w:t xml:space="preserve">which serves to </w:t>
      </w:r>
      <w:r w:rsidR="00EA5294">
        <w:t>increas</w:t>
      </w:r>
      <w:r w:rsidR="007D2AD4">
        <w:t>e</w:t>
      </w:r>
      <w:r w:rsidR="00EA5294">
        <w:t xml:space="preserve"> the cognitive load on readers and </w:t>
      </w:r>
      <w:r w:rsidR="00066CF3">
        <w:t xml:space="preserve">impact </w:t>
      </w:r>
      <w:r w:rsidR="00DC1232">
        <w:t>the visualization’s aesthetic</w:t>
      </w:r>
      <w:r w:rsidR="00066CF3">
        <w:t xml:space="preserve"> and </w:t>
      </w:r>
      <w:r w:rsidR="00DA20B1">
        <w:t>perceptual qualities</w:t>
      </w:r>
      <w:r w:rsidR="00E676E0">
        <w:t xml:space="preserve"> </w:t>
      </w:r>
      <w:r w:rsidR="00E676E0">
        <w:t>(</w:t>
      </w:r>
      <w:proofErr w:type="spellStart"/>
      <w:r w:rsidR="00E676E0">
        <w:t>Zogheib</w:t>
      </w:r>
      <w:proofErr w:type="spellEnd"/>
      <w:r w:rsidR="00E676E0">
        <w:t>, 2023)</w:t>
      </w:r>
      <w:r w:rsidR="00914941">
        <w:t xml:space="preserve">. </w:t>
      </w:r>
    </w:p>
    <w:p w14:paraId="119B6DB8" w14:textId="0791CF20" w:rsidR="00CD3071" w:rsidRDefault="00EA5294" w:rsidP="00C94839">
      <w:r>
        <w:t xml:space="preserve">As </w:t>
      </w:r>
      <w:r w:rsidR="00BA19B5">
        <w:t>a</w:t>
      </w:r>
      <w:r>
        <w:t>n interactive</w:t>
      </w:r>
      <w:r w:rsidR="00BA19B5">
        <w:t xml:space="preserve"> </w:t>
      </w:r>
      <w:r w:rsidR="00B32C66">
        <w:t>data visualization</w:t>
      </w:r>
      <w:r w:rsidR="00BA19B5">
        <w:t xml:space="preserve"> </w:t>
      </w:r>
      <w:r w:rsidR="00B92310">
        <w:t>that shows</w:t>
      </w:r>
      <w:r w:rsidR="00BA19B5">
        <w:t xml:space="preserve"> the consumption levels of eight energy sources for each of 64 countries</w:t>
      </w:r>
      <w:r>
        <w:t xml:space="preserve">, each in its own </w:t>
      </w:r>
      <w:r w:rsidR="00B32C66">
        <w:t>graph</w:t>
      </w:r>
      <w:r>
        <w:t>, t</w:t>
      </w:r>
      <w:r>
        <w:t>he visualization is complex</w:t>
      </w:r>
      <w:r w:rsidR="00BA19B5">
        <w:t xml:space="preserve">. </w:t>
      </w:r>
      <w:r>
        <w:t>Clicking on an energy source shows the consumption levels for that source and sorts the countries by decreasing levels.</w:t>
      </w:r>
      <w:r w:rsidR="00D81B54">
        <w:t xml:space="preserve"> However, because of the number of countries,</w:t>
      </w:r>
      <w:r w:rsidR="009E69A5">
        <w:t xml:space="preserve"> you </w:t>
      </w:r>
      <w:proofErr w:type="gramStart"/>
      <w:r w:rsidR="009E69A5">
        <w:t>ha</w:t>
      </w:r>
      <w:r w:rsidR="00B32C66">
        <w:t>ve</w:t>
      </w:r>
      <w:r w:rsidR="009E69A5">
        <w:t xml:space="preserve"> to</w:t>
      </w:r>
      <w:proofErr w:type="gramEnd"/>
      <w:r w:rsidR="009E69A5">
        <w:t xml:space="preserve"> </w:t>
      </w:r>
      <w:r w:rsidR="00920039">
        <w:t xml:space="preserve">do a great deal of </w:t>
      </w:r>
      <w:r w:rsidR="00B32C66">
        <w:t>scroll</w:t>
      </w:r>
      <w:r w:rsidR="00920039">
        <w:t>ing</w:t>
      </w:r>
      <w:r w:rsidR="00B32C66">
        <w:t xml:space="preserve"> </w:t>
      </w:r>
      <w:r w:rsidR="00920039">
        <w:t>to view</w:t>
      </w:r>
      <w:r w:rsidR="00B32C66">
        <w:t xml:space="preserve"> </w:t>
      </w:r>
      <w:r w:rsidR="009E69A5">
        <w:t>all of the plots, which makes it difficult to compare between specific countries</w:t>
      </w:r>
      <w:r w:rsidR="001665E3">
        <w:t xml:space="preserve"> that are not positioned close to one another</w:t>
      </w:r>
      <w:r w:rsidR="00B32C66">
        <w:t>. In addition, the</w:t>
      </w:r>
      <w:r w:rsidR="00B32C66">
        <w:t xml:space="preserve"> legend </w:t>
      </w:r>
      <w:r w:rsidR="00B32C66">
        <w:t xml:space="preserve">only appears </w:t>
      </w:r>
      <w:r w:rsidR="00B32C66">
        <w:t>at the to</w:t>
      </w:r>
      <w:r w:rsidR="00B32C66">
        <w:t xml:space="preserve">p, which is not helpful when you scroll lower down the page, adding to the cognitive load and </w:t>
      </w:r>
      <w:r w:rsidR="00AF7BE4">
        <w:t>negatively</w:t>
      </w:r>
      <w:r w:rsidR="00B32C66">
        <w:t xml:space="preserve"> impacting the perceptual quality of the visualization. </w:t>
      </w:r>
    </w:p>
    <w:p w14:paraId="4A2D91D8" w14:textId="089ACB9A" w:rsidR="00920039" w:rsidRDefault="008A459B" w:rsidP="00C94839">
      <w:r>
        <w:lastRenderedPageBreak/>
        <w:t xml:space="preserve">At the beginning, </w:t>
      </w:r>
      <w:r w:rsidR="00CD3071">
        <w:t xml:space="preserve">I had trouble understanding </w:t>
      </w:r>
      <w:r w:rsidR="00DC1232">
        <w:t xml:space="preserve">how to interpret </w:t>
      </w:r>
      <w:r w:rsidR="00CD3071">
        <w:t xml:space="preserve">the graphs as they did not include clear labels or units that might help signal how to read them other than </w:t>
      </w:r>
      <w:r w:rsidR="00CD3071">
        <w:t xml:space="preserve">as </w:t>
      </w:r>
      <w:r w:rsidR="00D07FB0">
        <w:t>showing</w:t>
      </w:r>
      <w:r w:rsidR="00CD3071">
        <w:t xml:space="preserve"> </w:t>
      </w:r>
      <w:proofErr w:type="gramStart"/>
      <w:r w:rsidR="00CD3071">
        <w:t>proportions, or</w:t>
      </w:r>
      <w:proofErr w:type="gramEnd"/>
      <w:r w:rsidR="00CD3071">
        <w:t xml:space="preserve"> </w:t>
      </w:r>
      <w:r w:rsidR="00D07FB0">
        <w:t xml:space="preserve">provide </w:t>
      </w:r>
      <w:r w:rsidR="00B97F10">
        <w:t xml:space="preserve">any explanation of </w:t>
      </w:r>
      <w:r w:rsidR="00CD3071">
        <w:t>whether the shape held any significant meaning</w:t>
      </w:r>
      <w:r w:rsidR="00920039">
        <w:t>, making the graphs more difficult to interpret and impacting its perceptual quality</w:t>
      </w:r>
      <w:r w:rsidR="00CD3071">
        <w:t xml:space="preserve">. </w:t>
      </w:r>
    </w:p>
    <w:p w14:paraId="3B52F166" w14:textId="0EF3530E" w:rsidR="00215775" w:rsidRDefault="00EC12A4" w:rsidP="00C94839">
      <w:r>
        <w:t xml:space="preserve">The visualization is also designed with exploratory composition, </w:t>
      </w:r>
      <w:r w:rsidR="008A459B">
        <w:t>which increases</w:t>
      </w:r>
      <w:r>
        <w:t xml:space="preserve"> the cognitive load</w:t>
      </w:r>
      <w:r w:rsidR="008A459B">
        <w:t xml:space="preserve"> (</w:t>
      </w:r>
      <w:proofErr w:type="spellStart"/>
      <w:r w:rsidR="008A459B">
        <w:t>Zogheib</w:t>
      </w:r>
      <w:proofErr w:type="spellEnd"/>
      <w:r w:rsidR="008A459B">
        <w:t>, 2023)</w:t>
      </w:r>
      <w:r>
        <w:t xml:space="preserve">. It is not </w:t>
      </w:r>
      <w:r>
        <w:t>immediately</w:t>
      </w:r>
      <w:r>
        <w:t xml:space="preserve"> clear</w:t>
      </w:r>
      <w:r>
        <w:t xml:space="preserve"> that you</w:t>
      </w:r>
      <w:r>
        <w:t xml:space="preserve"> can hover your mouse over an area of a graph</w:t>
      </w:r>
      <w:r w:rsidR="00B97F10">
        <w:t>, which would cause</w:t>
      </w:r>
      <w:r>
        <w:t xml:space="preserve"> a text box </w:t>
      </w:r>
      <w:r w:rsidR="00B97F10">
        <w:t>to appear,</w:t>
      </w:r>
      <w:r>
        <w:t xml:space="preserve"> containing information about the </w:t>
      </w:r>
      <w:proofErr w:type="gramStart"/>
      <w:r>
        <w:t>time period</w:t>
      </w:r>
      <w:proofErr w:type="gramEnd"/>
      <w:r>
        <w:t xml:space="preserve"> a</w:t>
      </w:r>
      <w:r w:rsidR="00DC1232">
        <w:t>s well as</w:t>
      </w:r>
      <w:r>
        <w:t xml:space="preserve"> the amount and percentage of consumption for that energy source.</w:t>
      </w:r>
      <w:r w:rsidR="008A459B">
        <w:t xml:space="preserve"> </w:t>
      </w:r>
      <w:r w:rsidR="009A36CE">
        <w:t>A reader may easily miss this feature</w:t>
      </w:r>
      <w:r w:rsidR="00920039">
        <w:t>, which was not adequately explained in the introductory text.</w:t>
      </w:r>
    </w:p>
    <w:p w14:paraId="7A7A5BC5" w14:textId="26784B03" w:rsidR="007C1BB4" w:rsidRDefault="00DC1232" w:rsidP="00C94839">
      <w:r>
        <w:t xml:space="preserve">One way to improve the data visualization is to </w:t>
      </w:r>
      <w:r w:rsidR="001613FB">
        <w:t xml:space="preserve">change the chart type to one that is more familiar and easier to interpret, which would help reduce the cognitive load. </w:t>
      </w:r>
      <w:r w:rsidR="006F367D">
        <w:t>For example, a</w:t>
      </w:r>
      <w:r w:rsidR="001613FB">
        <w:t xml:space="preserve"> bar graph with </w:t>
      </w:r>
      <w:r w:rsidR="006F367D">
        <w:t xml:space="preserve">five 10-year time periods </w:t>
      </w:r>
      <w:r w:rsidR="009F61C5">
        <w:t>on one axis</w:t>
      </w:r>
      <w:r w:rsidR="001613FB">
        <w:t xml:space="preserve"> and </w:t>
      </w:r>
      <w:r w:rsidR="009F61C5">
        <w:t xml:space="preserve">the </w:t>
      </w:r>
      <w:r w:rsidR="001613FB">
        <w:t xml:space="preserve">percentage consumption level on the </w:t>
      </w:r>
      <w:r w:rsidR="006F367D">
        <w:t xml:space="preserve">other axis, and each bar showing the percentage consumption for each energy source, would make it easier to compare the consumption </w:t>
      </w:r>
      <w:r w:rsidR="00CF2AC8">
        <w:t>between</w:t>
      </w:r>
      <w:r w:rsidR="006F367D">
        <w:t xml:space="preserve"> time periods</w:t>
      </w:r>
      <w:r w:rsidR="00B97F10">
        <w:t xml:space="preserve"> for a given country.</w:t>
      </w:r>
      <w:r w:rsidR="007C1BB4">
        <w:t xml:space="preserve"> </w:t>
      </w:r>
    </w:p>
    <w:p w14:paraId="04176F4A" w14:textId="4AF6A9AD" w:rsidR="00EC12A4" w:rsidRDefault="007C1BB4" w:rsidP="00C94839">
      <w:r>
        <w:t xml:space="preserve">A text box can </w:t>
      </w:r>
      <w:r w:rsidR="00110794">
        <w:t xml:space="preserve">still </w:t>
      </w:r>
      <w:r>
        <w:t>appear with more information</w:t>
      </w:r>
      <w:r w:rsidR="00110794">
        <w:t xml:space="preserve"> (e.g., terawatts per hour)</w:t>
      </w:r>
      <w:r>
        <w:t xml:space="preserve"> when hovering over a section of a bar, but it would be less essential if missed. </w:t>
      </w:r>
      <w:r w:rsidR="00110794">
        <w:t>C</w:t>
      </w:r>
      <w:r>
        <w:t xml:space="preserve">learer instructions could </w:t>
      </w:r>
      <w:r w:rsidR="00110794">
        <w:t xml:space="preserve">also </w:t>
      </w:r>
      <w:r>
        <w:t>be provided</w:t>
      </w:r>
      <w:r w:rsidR="00110794">
        <w:t xml:space="preserve"> to explain</w:t>
      </w:r>
      <w:r>
        <w:t xml:space="preserve"> how to access this feature.</w:t>
      </w:r>
    </w:p>
    <w:p w14:paraId="3F8880FC" w14:textId="6CB27C63" w:rsidR="00215775" w:rsidRDefault="00110794" w:rsidP="00C94839">
      <w:r>
        <w:t>Alternatively,</w:t>
      </w:r>
      <w:r w:rsidR="00A22F18">
        <w:t xml:space="preserve"> a horizontal side bar with countries on the y-axis and the percentage of consumption levels on the x-axis, </w:t>
      </w:r>
      <w:r w:rsidR="00920039">
        <w:t>with bars showing</w:t>
      </w:r>
      <w:r>
        <w:t xml:space="preserve"> </w:t>
      </w:r>
      <w:r w:rsidR="00920039">
        <w:t xml:space="preserve">the </w:t>
      </w:r>
      <w:r>
        <w:t xml:space="preserve">proportion for each energy source, </w:t>
      </w:r>
      <w:r w:rsidR="00920039">
        <w:t>could make it easier to</w:t>
      </w:r>
      <w:r w:rsidR="00791582">
        <w:t xml:space="preserve"> compar</w:t>
      </w:r>
      <w:r w:rsidR="00920039">
        <w:t>e</w:t>
      </w:r>
      <w:r w:rsidR="00A22F18">
        <w:t xml:space="preserve"> </w:t>
      </w:r>
      <w:r w:rsidR="00920039">
        <w:t xml:space="preserve">data </w:t>
      </w:r>
      <w:r w:rsidR="00A22F18">
        <w:t>between countries without having to scroll as much</w:t>
      </w:r>
      <w:r w:rsidR="00791582">
        <w:t>.</w:t>
      </w:r>
      <w:r w:rsidR="00A22F18">
        <w:t xml:space="preserve"> Readers can click on a decade, and the graph would </w:t>
      </w:r>
      <w:r>
        <w:t>change to show the data for that decade.</w:t>
      </w:r>
      <w:r w:rsidR="00920039">
        <w:t xml:space="preserve"> This would help to decrease the cognitive load.</w:t>
      </w:r>
    </w:p>
    <w:p w14:paraId="31E64CF2" w14:textId="244D3F08" w:rsidR="00C94839" w:rsidRDefault="00C94839" w:rsidP="00C94839">
      <w:pPr>
        <w:pStyle w:val="Heading2"/>
      </w:pPr>
      <w:r w:rsidRPr="00C94839">
        <w:t>References</w:t>
      </w:r>
    </w:p>
    <w:p w14:paraId="7CD1E702" w14:textId="60A97507" w:rsidR="00140011" w:rsidRDefault="00140011" w:rsidP="00140011">
      <w:r>
        <w:t>Cherry, K. (2023</w:t>
      </w:r>
      <w:r w:rsidR="0099493E">
        <w:t>, March 16</w:t>
      </w:r>
      <w:r>
        <w:t xml:space="preserve">). </w:t>
      </w:r>
      <w:r>
        <w:t xml:space="preserve">Red </w:t>
      </w:r>
      <w:r>
        <w:t>co</w:t>
      </w:r>
      <w:r>
        <w:t xml:space="preserve">lor </w:t>
      </w:r>
      <w:r>
        <w:t>p</w:t>
      </w:r>
      <w:r>
        <w:t>sychology</w:t>
      </w:r>
      <w:r>
        <w:t xml:space="preserve">: </w:t>
      </w:r>
      <w:proofErr w:type="gramStart"/>
      <w:r w:rsidR="00BD78D1">
        <w:t>t</w:t>
      </w:r>
      <w:r>
        <w:t xml:space="preserve">he </w:t>
      </w:r>
      <w:r>
        <w:t>c</w:t>
      </w:r>
      <w:r>
        <w:t xml:space="preserve">olor </w:t>
      </w:r>
      <w:r>
        <w:t>r</w:t>
      </w:r>
      <w:r>
        <w:t>ed</w:t>
      </w:r>
      <w:proofErr w:type="gramEnd"/>
      <w:r>
        <w:t xml:space="preserve"> </w:t>
      </w:r>
      <w:r>
        <w:t>i</w:t>
      </w:r>
      <w:r>
        <w:t xml:space="preserve">s </w:t>
      </w:r>
      <w:r>
        <w:t>a</w:t>
      </w:r>
      <w:r>
        <w:t xml:space="preserve">ssociated </w:t>
      </w:r>
      <w:r>
        <w:t>w</w:t>
      </w:r>
      <w:r>
        <w:t xml:space="preserve">ith </w:t>
      </w:r>
      <w:r>
        <w:t>b</w:t>
      </w:r>
      <w:r>
        <w:t xml:space="preserve">oth </w:t>
      </w:r>
      <w:r>
        <w:t>p</w:t>
      </w:r>
      <w:r>
        <w:t xml:space="preserve">ositive and </w:t>
      </w:r>
      <w:r>
        <w:t>n</w:t>
      </w:r>
      <w:r>
        <w:t xml:space="preserve">egative </w:t>
      </w:r>
      <w:r>
        <w:t>e</w:t>
      </w:r>
      <w:r>
        <w:t>motions</w:t>
      </w:r>
      <w:r>
        <w:t>.</w:t>
      </w:r>
      <w:r w:rsidRPr="0099493E">
        <w:t xml:space="preserve"> </w:t>
      </w:r>
      <w:proofErr w:type="spellStart"/>
      <w:r w:rsidRPr="0099493E">
        <w:t>Verywell</w:t>
      </w:r>
      <w:proofErr w:type="spellEnd"/>
      <w:r>
        <w:t xml:space="preserve">. </w:t>
      </w:r>
      <w:hyperlink r:id="rId8" w:history="1">
        <w:r w:rsidRPr="001747D7">
          <w:rPr>
            <w:rStyle w:val="Hyperlink"/>
          </w:rPr>
          <w:t>https://www.verywellmind.com/the-color-psychology-of-red-2795821</w:t>
        </w:r>
      </w:hyperlink>
      <w:r>
        <w:t xml:space="preserve"> </w:t>
      </w:r>
    </w:p>
    <w:p w14:paraId="051C248F" w14:textId="52DE4CB4" w:rsidR="000859E8" w:rsidRDefault="000859E8" w:rsidP="00140011">
      <w:r>
        <w:t xml:space="preserve">Cherry, K. (2022, November 22). </w:t>
      </w:r>
      <w:proofErr w:type="gramStart"/>
      <w:r w:rsidRPr="000859E8">
        <w:t xml:space="preserve">The </w:t>
      </w:r>
      <w:r>
        <w:t>c</w:t>
      </w:r>
      <w:r w:rsidRPr="000859E8">
        <w:t xml:space="preserve">olor </w:t>
      </w:r>
      <w:r>
        <w:t>b</w:t>
      </w:r>
      <w:r w:rsidRPr="000859E8">
        <w:t>lue</w:t>
      </w:r>
      <w:proofErr w:type="gramEnd"/>
      <w:r w:rsidRPr="000859E8">
        <w:t xml:space="preserve">: </w:t>
      </w:r>
      <w:r w:rsidR="00BD78D1">
        <w:t>m</w:t>
      </w:r>
      <w:r w:rsidRPr="000859E8">
        <w:t xml:space="preserve">eaning and </w:t>
      </w:r>
      <w:r>
        <w:t>c</w:t>
      </w:r>
      <w:r w:rsidRPr="000859E8">
        <w:t xml:space="preserve">olor </w:t>
      </w:r>
      <w:r>
        <w:t>p</w:t>
      </w:r>
      <w:r w:rsidRPr="000859E8">
        <w:t>sychology</w:t>
      </w:r>
      <w:r w:rsidR="00E676E0">
        <w:t xml:space="preserve">. </w:t>
      </w:r>
      <w:proofErr w:type="spellStart"/>
      <w:r w:rsidR="00E676E0">
        <w:t>Verywell</w:t>
      </w:r>
      <w:proofErr w:type="spellEnd"/>
      <w:r w:rsidR="00E676E0">
        <w:t xml:space="preserve">. </w:t>
      </w:r>
      <w:hyperlink r:id="rId9" w:history="1">
        <w:r w:rsidR="00E676E0" w:rsidRPr="001747D7">
          <w:rPr>
            <w:rStyle w:val="Hyperlink"/>
          </w:rPr>
          <w:t>https://www.verywellmind.com/the-color-psychology-of-blue-2795815</w:t>
        </w:r>
      </w:hyperlink>
      <w:r w:rsidR="00E676E0">
        <w:t xml:space="preserve"> </w:t>
      </w:r>
    </w:p>
    <w:p w14:paraId="41124B47" w14:textId="6D8F62D8" w:rsidR="009D7512" w:rsidRDefault="009D7512" w:rsidP="00140011">
      <w:r w:rsidRPr="009D7512">
        <w:t>Komissarova, A. (2021</w:t>
      </w:r>
      <w:r>
        <w:t>, September 7</w:t>
      </w:r>
      <w:r w:rsidRPr="009D7512">
        <w:t xml:space="preserve">). What Americans think about abortion? Tableau Public.  </w:t>
      </w:r>
      <w:hyperlink r:id="rId10" w:history="1">
        <w:r w:rsidR="00D67BA7" w:rsidRPr="001747D7">
          <w:rPr>
            <w:rStyle w:val="Hyperlink"/>
          </w:rPr>
          <w:t>https://public.tableau.com/app/profile/anastasia.komissarova/viz/WhatamericansthingaboutabortionMOM/Dashboard1</w:t>
        </w:r>
      </w:hyperlink>
    </w:p>
    <w:p w14:paraId="464A469F" w14:textId="57791C46" w:rsidR="00D67BA7" w:rsidRDefault="00D67BA7" w:rsidP="00140011">
      <w:r w:rsidRPr="00D67BA7">
        <w:t xml:space="preserve">Moore, B. </w:t>
      </w:r>
      <w:r>
        <w:t xml:space="preserve">(2020, August 27). </w:t>
      </w:r>
      <w:proofErr w:type="gramStart"/>
      <w:r w:rsidRPr="00D67BA7">
        <w:t>#</w:t>
      </w:r>
      <w:proofErr w:type="gramEnd"/>
      <w:r w:rsidRPr="00D67BA7">
        <w:t xml:space="preserve">TheSDGVizProject - Goal 7: Primary Energy Consumption. Tableau Public. </w:t>
      </w:r>
      <w:hyperlink r:id="rId11" w:history="1">
        <w:r w:rsidR="00185C51" w:rsidRPr="001747D7">
          <w:rPr>
            <w:rStyle w:val="Hyperlink"/>
          </w:rPr>
          <w:t>https://public.tableau.com/app/profile/brian.moore7221/viz/TheSDGVizProject-Goal7PrimaryEnergyConsumption/EnergyConsumption</w:t>
        </w:r>
      </w:hyperlink>
      <w:r w:rsidR="00185C51">
        <w:t xml:space="preserve"> </w:t>
      </w:r>
    </w:p>
    <w:p w14:paraId="4277E508" w14:textId="00E39884" w:rsidR="009B416E" w:rsidRPr="009B416E" w:rsidRDefault="009B416E" w:rsidP="009B416E">
      <w:proofErr w:type="spellStart"/>
      <w:r>
        <w:t>Zogheib</w:t>
      </w:r>
      <w:proofErr w:type="spellEnd"/>
      <w:r>
        <w:t xml:space="preserve">, C. (2023). </w:t>
      </w:r>
      <w:r w:rsidR="00BD78D1">
        <w:t>G</w:t>
      </w:r>
      <w:r>
        <w:t xml:space="preserve">raphing our </w:t>
      </w:r>
      <w:r w:rsidR="00BD78D1">
        <w:t>d</w:t>
      </w:r>
      <w:r>
        <w:t xml:space="preserve">ata: </w:t>
      </w:r>
      <w:r w:rsidR="00BD78D1">
        <w:t>c</w:t>
      </w:r>
      <w:r>
        <w:t xml:space="preserve">hoosing the </w:t>
      </w:r>
      <w:r w:rsidR="00BD78D1">
        <w:t>r</w:t>
      </w:r>
      <w:r>
        <w:t xml:space="preserve">ight </w:t>
      </w:r>
      <w:r w:rsidR="00BD78D1">
        <w:t>v</w:t>
      </w:r>
      <w:r>
        <w:t>isualization</w:t>
      </w:r>
      <w:r w:rsidR="00BD78D1">
        <w:t>.</w:t>
      </w:r>
      <w:r>
        <w:t xml:space="preserve"> </w:t>
      </w:r>
      <w:r w:rsidR="00BD78D1">
        <w:t xml:space="preserve">Data </w:t>
      </w:r>
      <w:r w:rsidR="00BD78D1">
        <w:t>V</w:t>
      </w:r>
      <w:r w:rsidR="00BD78D1">
        <w:t>isualization</w:t>
      </w:r>
      <w:r w:rsidR="00BD78D1">
        <w:t xml:space="preserve"> </w:t>
      </w:r>
      <w:r>
        <w:t>[</w:t>
      </w:r>
      <w:r w:rsidRPr="009B416E">
        <w:t>PowerPoint presentation</w:t>
      </w:r>
      <w:r>
        <w:t xml:space="preserve">]. Toronto: </w:t>
      </w:r>
      <w:r w:rsidRPr="009B416E">
        <w:t>Data Sciences Institute, University of Toronto</w:t>
      </w:r>
      <w:r>
        <w:t>.</w:t>
      </w:r>
    </w:p>
    <w:sectPr w:rsidR="009B416E" w:rsidRPr="009B416E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5F2C" w14:textId="77777777" w:rsidR="00F0695E" w:rsidRDefault="00F0695E" w:rsidP="00EA5294">
      <w:pPr>
        <w:spacing w:after="0" w:line="240" w:lineRule="auto"/>
      </w:pPr>
      <w:r>
        <w:separator/>
      </w:r>
    </w:p>
  </w:endnote>
  <w:endnote w:type="continuationSeparator" w:id="0">
    <w:p w14:paraId="05B91760" w14:textId="77777777" w:rsidR="00F0695E" w:rsidRDefault="00F0695E" w:rsidP="00EA5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8E186" w14:textId="77777777" w:rsidR="00F0695E" w:rsidRDefault="00F0695E" w:rsidP="00EA5294">
      <w:pPr>
        <w:spacing w:after="0" w:line="240" w:lineRule="auto"/>
      </w:pPr>
      <w:r>
        <w:separator/>
      </w:r>
    </w:p>
  </w:footnote>
  <w:footnote w:type="continuationSeparator" w:id="0">
    <w:p w14:paraId="58445C58" w14:textId="77777777" w:rsidR="00F0695E" w:rsidRDefault="00F0695E" w:rsidP="00EA5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29080" w14:textId="0F7D5A4B" w:rsidR="00EA5294" w:rsidRDefault="00EA5294">
    <w:pPr>
      <w:pStyle w:val="Header"/>
    </w:pPr>
    <w:r>
      <w:t>DSI: Data Visualization</w:t>
    </w:r>
    <w:r>
      <w:ptab w:relativeTo="margin" w:alignment="center" w:leader="none"/>
    </w:r>
    <w:r>
      <w:ptab w:relativeTo="margin" w:alignment="right" w:leader="none"/>
    </w:r>
    <w:r>
      <w:t>Sally Choi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A9"/>
    <w:rsid w:val="00003BA4"/>
    <w:rsid w:val="00066CF3"/>
    <w:rsid w:val="000859E8"/>
    <w:rsid w:val="000E6601"/>
    <w:rsid w:val="00110794"/>
    <w:rsid w:val="00140011"/>
    <w:rsid w:val="00160E6E"/>
    <w:rsid w:val="001613FB"/>
    <w:rsid w:val="001665E3"/>
    <w:rsid w:val="00185C51"/>
    <w:rsid w:val="001A1336"/>
    <w:rsid w:val="00215775"/>
    <w:rsid w:val="00294A64"/>
    <w:rsid w:val="002F7334"/>
    <w:rsid w:val="00364E80"/>
    <w:rsid w:val="00366111"/>
    <w:rsid w:val="00480AA9"/>
    <w:rsid w:val="004B17C1"/>
    <w:rsid w:val="004E05BD"/>
    <w:rsid w:val="00500F37"/>
    <w:rsid w:val="00503FCA"/>
    <w:rsid w:val="0058409C"/>
    <w:rsid w:val="00673AA4"/>
    <w:rsid w:val="006F367D"/>
    <w:rsid w:val="0071592C"/>
    <w:rsid w:val="007430E2"/>
    <w:rsid w:val="00750190"/>
    <w:rsid w:val="00753706"/>
    <w:rsid w:val="00791582"/>
    <w:rsid w:val="007A2CF0"/>
    <w:rsid w:val="007C1BB4"/>
    <w:rsid w:val="007D2AD4"/>
    <w:rsid w:val="008311DE"/>
    <w:rsid w:val="008929A3"/>
    <w:rsid w:val="008A459B"/>
    <w:rsid w:val="008B726A"/>
    <w:rsid w:val="008F7246"/>
    <w:rsid w:val="00914941"/>
    <w:rsid w:val="00920039"/>
    <w:rsid w:val="0099493E"/>
    <w:rsid w:val="009A36CE"/>
    <w:rsid w:val="009B416E"/>
    <w:rsid w:val="009D7512"/>
    <w:rsid w:val="009E69A5"/>
    <w:rsid w:val="009F61C5"/>
    <w:rsid w:val="00A06EC2"/>
    <w:rsid w:val="00A22F18"/>
    <w:rsid w:val="00A3791C"/>
    <w:rsid w:val="00AA2FFA"/>
    <w:rsid w:val="00AB4B62"/>
    <w:rsid w:val="00AF7BE4"/>
    <w:rsid w:val="00B1306A"/>
    <w:rsid w:val="00B32C66"/>
    <w:rsid w:val="00B47E61"/>
    <w:rsid w:val="00B62AF0"/>
    <w:rsid w:val="00B92310"/>
    <w:rsid w:val="00B97F10"/>
    <w:rsid w:val="00BA19B5"/>
    <w:rsid w:val="00BD78D1"/>
    <w:rsid w:val="00C03897"/>
    <w:rsid w:val="00C56BB3"/>
    <w:rsid w:val="00C704F2"/>
    <w:rsid w:val="00C94839"/>
    <w:rsid w:val="00CD3071"/>
    <w:rsid w:val="00CF2AC8"/>
    <w:rsid w:val="00D07FB0"/>
    <w:rsid w:val="00D67BA7"/>
    <w:rsid w:val="00D81B54"/>
    <w:rsid w:val="00DA20B1"/>
    <w:rsid w:val="00DC1232"/>
    <w:rsid w:val="00E676E0"/>
    <w:rsid w:val="00E80293"/>
    <w:rsid w:val="00EA5294"/>
    <w:rsid w:val="00EC12A4"/>
    <w:rsid w:val="00F0695E"/>
    <w:rsid w:val="00F3293E"/>
    <w:rsid w:val="00FD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F44F"/>
  <w15:chartTrackingRefBased/>
  <w15:docId w15:val="{FAD05CB5-8CD2-4ABB-B54D-6A10D8A9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0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839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0A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4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48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948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40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01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A5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294"/>
  </w:style>
  <w:style w:type="paragraph" w:styleId="Footer">
    <w:name w:val="footer"/>
    <w:basedOn w:val="Normal"/>
    <w:link w:val="FooterChar"/>
    <w:uiPriority w:val="99"/>
    <w:unhideWhenUsed/>
    <w:rsid w:val="00EA5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7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35215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1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4360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2584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rywellmind.com/the-color-psychology-of-red-279582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public.tableau.com/app/profile/brian.moore7221/viz/TheSDGVizProject-Goal7PrimaryEnergyConsumption/EnergyConsumption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public.tableau.com/app/profile/anastasia.komissarova/viz/WhatamericansthingaboutabortionMOM/Dashboard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verywellmind.com/the-color-psychology-of-blue-279581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3715</TotalTime>
  <Pages>3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Choi</dc:creator>
  <cp:keywords/>
  <dc:description/>
  <cp:lastModifiedBy>Sally Choi</cp:lastModifiedBy>
  <cp:revision>37</cp:revision>
  <dcterms:created xsi:type="dcterms:W3CDTF">2023-03-22T01:11:00Z</dcterms:created>
  <dcterms:modified xsi:type="dcterms:W3CDTF">2023-03-24T16:05:00Z</dcterms:modified>
</cp:coreProperties>
</file>