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color w:val="172b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rtl w:val="0"/>
        </w:rPr>
        <w:t xml:space="preserve">Test document </w:t>
      </w:r>
      <w:r w:rsidDel="00000000" w:rsidR="00000000" w:rsidRPr="00000000">
        <w:rPr>
          <w:rtl w:val="0"/>
        </w:rPr>
      </w:r>
    </w:p>
    <w:tbl>
      <w:tblPr>
        <w:tblStyle w:val="Table1"/>
        <w:tblW w:w="9334.0" w:type="dxa"/>
        <w:jc w:val="left"/>
        <w:tblLayout w:type="fixed"/>
        <w:tblLook w:val="0400"/>
      </w:tblPr>
      <w:tblGrid>
        <w:gridCol w:w="3080"/>
        <w:gridCol w:w="3118"/>
        <w:gridCol w:w="3136"/>
        <w:tblGridChange w:id="0">
          <w:tblGrid>
            <w:gridCol w:w="3080"/>
            <w:gridCol w:w="3118"/>
            <w:gridCol w:w="31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color w:val="172b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9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9l0YTsMWQlx5fgcQicIhgR8dw==">CgMxLjA4AHIhMWc3enYxYlpxaFJQMTJzU0o2dndlZ1gzWlEtZE9qT1JL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