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2563EB"/>
          <w:sz w:val="20"/>
        </w:rPr>
        <w:t>PRODUCT REQUIREMENT DOCUMENT</w:t>
      </w:r>
    </w:p>
    <w:p>
      <w:pPr>
        <w:spacing w:after="360"/>
      </w:pPr>
      <w:r>
        <w:rPr>
          <w:b/>
          <w:color w:val="1E3A8A"/>
          <w:sz w:val="44"/>
        </w:rPr>
        <w:t>국제 운송 시각화 및 자동 알림 프로그램 PRD</w:t>
      </w:r>
    </w:p>
    <w:p>
      <w:pPr>
        <w:keepNext/>
        <w:spacing w:before="320" w:after="160"/>
      </w:pPr>
      <w:r>
        <w:rPr>
          <w:b/>
          <w:color w:val="1E3A8A"/>
          <w:sz w:val="28"/>
        </w:rPr>
        <w:t>1. 개요 (Overview)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  <w:sz w:val="19"/>
              </w:rPr>
              <w:t>프로젝트명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1F2937"/>
                <w:sz w:val="19"/>
              </w:rPr>
              <w:t>국제 운송 시각화 및 자동 알림 프로그램 (가칭: CargoTracker)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  <w:sz w:val="19"/>
              </w:rPr>
              <w:t>작성일 / 상태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1F2937"/>
                <w:sz w:val="19"/>
              </w:rPr>
              <w:t>2026-07-24 / Draft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  <w:sz w:val="19"/>
              </w:rPr>
              <w:t>문서 작성자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1F2937"/>
                <w:sz w:val="19"/>
              </w:rPr>
              <w:t>물류기획 / 제품관리팀</w:t>
            </w:r>
          </w:p>
        </w:tc>
      </w:tr>
      <w:tr>
        <w:tc>
          <w:tcPr>
            <w:tcW w:type="dxa" w:w="2592"/>
            <w:shd w:fill="F8FAFC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F2937"/>
                <w:sz w:val="19"/>
              </w:rPr>
              <w:t>주요 타겟 유저</w:t>
            </w:r>
          </w:p>
        </w:tc>
        <w:tc>
          <w:tcPr>
            <w:tcW w:type="dxa" w:w="676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color w:val="1F2937"/>
                <w:sz w:val="19"/>
              </w:rPr>
              <w:t>수출자, 수입자, 내부 물류/수출입 담당자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E3A8A"/>
          <w:sz w:val="28"/>
        </w:rPr>
        <w:t>2. 배경 및 목적 (Background &amp; Goals)</w:t>
      </w:r>
    </w:p>
    <w:p>
      <w:pPr>
        <w:spacing w:after="80"/>
      </w:pPr>
      <w:r>
        <w:rPr>
          <w:b/>
        </w:rPr>
        <w:t xml:space="preserve">• 배경 (Background): </w:t>
      </w:r>
      <w:r>
        <w:t>다수의 수출입 건을 동시 진행 시, 각 건의 진행 상황, 남은 단계, 지연 사유 등에 대한 고객/이해관계자의 반복 문의에 개별 대응하는 업무 부담이 가중됨.</w:t>
      </w:r>
    </w:p>
    <w:p>
      <w:pPr>
        <w:spacing w:after="80"/>
      </w:pPr>
      <w:r>
        <w:rPr>
          <w:b/>
        </w:rPr>
        <w:t xml:space="preserve">• 목적 (Goals): </w:t>
      </w:r>
      <w:r>
        <w:t>직선 그래픽 기반의 직관적 진행률 시각화 페이지와 고유 QR/링크 자동 발송, 실시간 변동 알림 체계를 구축하여 커뮤니케이션 공수를 대폭 절감하고 정보 투명성을 확보함.</w:t>
      </w:r>
    </w:p>
    <w:p>
      <w:pPr>
        <w:keepNext/>
        <w:spacing w:before="320" w:after="160"/>
      </w:pPr>
      <w:r>
        <w:rPr>
          <w:b/>
          <w:color w:val="1E3A8A"/>
          <w:sz w:val="28"/>
        </w:rPr>
        <w:t>3. 성공 지표 (Success Metrics)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지표 (Metric)</w:t>
            </w:r>
          </w:p>
        </w:tc>
        <w:tc>
          <w:tcPr>
            <w:tcW w:type="dxa" w:w="3120"/>
            <w:shd w:fill="1E3A8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  <w:sz w:val="19"/>
              </w:rPr>
              <w:t>목표치 / 비고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주요 지표 (Primary)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QR / 링크 발송 성공률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100% (지정 유저에게 정확한 접근값 전달)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주요 지표 (Primary)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선적 정보 실시간 반영률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선적/운송 정보 변동 시 즉시 시각화 연동</w:t>
            </w:r>
          </w:p>
        </w:tc>
      </w:tr>
      <w:tr>
        <w:tc>
          <w:tcPr>
            <w:tcW w:type="dxa" w:w="2592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보조 지표 (Secondary)</w:t>
            </w:r>
          </w:p>
        </w:tc>
        <w:tc>
          <w:tcPr>
            <w:tcW w:type="dxa" w:w="3168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진행 상황 단순 문의 감소율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기존 대비 50% 이상 감소</w:t>
            </w:r>
          </w:p>
        </w:tc>
      </w:tr>
      <w:tr>
        <w:tc>
          <w:tcPr>
            <w:tcW w:type="dxa" w:w="2592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보조 지표 (Secondary)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QR / 링크 조회율 (Open Rate)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수신자 조회율 80% 이상 달성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E3A8A"/>
          <w:sz w:val="28"/>
        </w:rPr>
        <w:t>4. 타겟 유저 및 유저 스토리 (User Stories)</w:t>
      </w:r>
    </w:p>
    <w:p>
      <w:pPr>
        <w:spacing w:after="80"/>
        <w:ind w:left="288"/>
      </w:pPr>
      <w:r>
        <w:rPr>
          <w:b/>
          <w:color w:val="2563EB"/>
        </w:rPr>
        <w:t xml:space="preserve">[물류 담당자] </w:t>
      </w:r>
      <w:r>
        <w:rPr>
          <w:i/>
        </w:rPr>
        <w:t>“선적이 시작되면 별도 작업 없이 자동으로 고유 QR과 링크가 생성되어 수입자에게 발송되기를 원한다.”</w:t>
      </w:r>
    </w:p>
    <w:p>
      <w:pPr>
        <w:spacing w:after="80"/>
        <w:ind w:left="288"/>
      </w:pPr>
      <w:r>
        <w:rPr>
          <w:b/>
          <w:color w:val="2563EB"/>
        </w:rPr>
        <w:t xml:space="preserve">[수출자 / 수입자] </w:t>
      </w:r>
      <w:r>
        <w:rPr>
          <w:i/>
        </w:rPr>
        <w:t>“별도 회원가입 및 로그인 없이 QR 스캔이나 링크 클릭만으로 배의 현재 위치(%)와 예상 도착일을 한눈에 보고 싶다.”</w:t>
      </w:r>
    </w:p>
    <w:p>
      <w:pPr>
        <w:spacing w:after="80"/>
        <w:ind w:left="288"/>
      </w:pPr>
      <w:r>
        <w:rPr>
          <w:b/>
          <w:color w:val="2563EB"/>
        </w:rPr>
        <w:t xml:space="preserve">[수출자 / 수입자] </w:t>
      </w:r>
      <w:r>
        <w:rPr>
          <w:i/>
        </w:rPr>
        <w:t>“운송 지연이나 경로 변경이 발생할 경우 자동 알림을 통해 변동 사항과 원인을 미리 파악하고 대비하고 싶다.”</w:t>
      </w:r>
    </w:p>
    <w:p>
      <w:pPr>
        <w:keepNext/>
        <w:spacing w:before="320" w:after="160"/>
      </w:pPr>
      <w:r>
        <w:rPr>
          <w:b/>
          <w:color w:val="1E3A8A"/>
          <w:sz w:val="28"/>
        </w:rPr>
        <w:t>5. 상세 요구사항 (Detailed Requirements)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bottom w:val="single" w:sz="4" w:space="0" w:color="E5E7EB"/>
          <w:insideH w:val="single" w:sz="4" w:space="0" w:color="E5E7EB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요구사항 명칭 및 상세 설명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우선순위</w:t>
            </w:r>
          </w:p>
        </w:tc>
        <w:tc>
          <w:tcPr>
            <w:tcW w:type="dxa" w:w="2340"/>
            <w:shd w:fill="1E3A8A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REQ-01</w:t>
            </w:r>
          </w:p>
        </w:tc>
        <w:tc>
          <w:tcPr>
            <w:tcW w:type="dxa" w:w="547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진행 상황 시각화</w:t>
              <w:br/>
              <w:t>• 출발지~목적지 직선 그래프 위 배/비행기 아이콘 표시</w:t>
              <w:br/>
              <w:t>• 진행률(%) 계산 및 아이콘 위치 자동 연동 (예: 70% 진행 시 70% 위치)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4B5563"/>
                <w:sz w:val="17"/>
              </w:rPr>
              <w:t>핵심 UI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REQ-02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핵심 운송 정보 표시</w:t>
              <w:br/>
              <w:t>• 출발지/목적지, 현재 단계 및 남은 단계</w:t>
              <w:br/>
              <w:t>• 최초 ETA vs 변경 ETA 대조 표시 및 지연 원인 텍스트 노출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4B5563"/>
                <w:sz w:val="17"/>
              </w:rPr>
              <w:t>핵심 정보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REQ-03</w:t>
            </w:r>
          </w:p>
        </w:tc>
        <w:tc>
          <w:tcPr>
            <w:tcW w:type="dxa" w:w="547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QR 및 링크 자동 생성</w:t>
              <w:br/>
              <w:t>• 선적 건 생성/시작 시 고유 URL 및 QR 코드 이미지 자동 생성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4B5563"/>
                <w:sz w:val="17"/>
              </w:rPr>
              <w:t>접근성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REQ-04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자동 발송 기능</w:t>
              <w:br/>
              <w:t>• 지정된 수신자(이메일/알림톡/문자)에게 QR/링크 자동 발송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4B5563"/>
                <w:sz w:val="17"/>
              </w:rPr>
              <w:t>소통 자동화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REQ-05</w:t>
            </w:r>
          </w:p>
        </w:tc>
        <w:tc>
          <w:tcPr>
            <w:tcW w:type="dxa" w:w="547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실시간 상태 업데이트</w:t>
              <w:br/>
              <w:t>• 선적 정보(일정, 지연 등) 입력/연동 시 시각화 화면 즉시 반영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4B5563"/>
                <w:sz w:val="17"/>
              </w:rPr>
              <w:t>데이터 정확성</w:t>
            </w:r>
          </w:p>
        </w:tc>
      </w:tr>
      <w:tr>
        <w:tc>
          <w:tcPr>
            <w:tcW w:type="dxa" w:w="129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REQ-06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변동 사항 자동 알림</w:t>
              <w:br/>
              <w:t>• ETA 변동, 경로 이슈, 지연 발생 시 수신자에게 알림 재발송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D97706"/>
                <w:sz w:val="18"/>
              </w:rPr>
              <w:t>P1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4B5563"/>
                <w:sz w:val="17"/>
              </w:rPr>
              <w:t>피드백 대응</w:t>
            </w:r>
          </w:p>
        </w:tc>
      </w:tr>
      <w:tr>
        <w:tc>
          <w:tcPr>
            <w:tcW w:type="dxa" w:w="1296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sz w:val="18"/>
              </w:rPr>
              <w:t>REQ-07</w:t>
            </w:r>
          </w:p>
        </w:tc>
        <w:tc>
          <w:tcPr>
            <w:tcW w:type="dxa" w:w="547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No-login 접근</w:t>
              <w:br/>
              <w:t>• 수신자는 로그인 없이 토큰/고유 URL을 통해 즉시 현황 조회 가능</w:t>
            </w:r>
          </w:p>
        </w:tc>
        <w:tc>
          <w:tcPr>
            <w:tcW w:type="dxa" w:w="1152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DC2626"/>
                <w:sz w:val="18"/>
              </w:rPr>
              <w:t>P0</w:t>
            </w:r>
          </w:p>
        </w:tc>
        <w:tc>
          <w:tcPr>
            <w:tcW w:type="dxa" w:w="1440"/>
            <w:shd w:fill="F9FAFB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4B5563"/>
                <w:sz w:val="17"/>
              </w:rPr>
              <w:t>유저 편의성</w:t>
            </w:r>
          </w:p>
        </w:tc>
      </w:tr>
    </w:tbl>
    <w:p>
      <w:pPr>
        <w:spacing w:after="120"/>
      </w:pPr>
    </w:p>
    <w:p>
      <w:pPr>
        <w:keepNext/>
        <w:spacing w:before="320" w:after="160"/>
      </w:pPr>
      <w:r>
        <w:rPr>
          <w:b/>
          <w:color w:val="1E3A8A"/>
          <w:sz w:val="28"/>
        </w:rPr>
        <w:t>6. 예외 처리 및 고려사항 (Edge Cases)</w:t>
      </w:r>
    </w:p>
    <w:p>
      <w:pPr>
        <w:spacing w:after="80"/>
        <w:ind w:left="216"/>
      </w:pPr>
      <w:r>
        <w:rPr>
          <w:b/>
        </w:rPr>
        <w:t xml:space="preserve">• 발송 실패 대응: </w:t>
      </w:r>
      <w:r>
        <w:t>수신자의 이메일 주소나 전화번호 오류로 자동 발송이 실패할 경우, 시스템 담당자 화면에 즉시 알림을 노출하고 수동 재발송 기능을 제공함.</w:t>
      </w:r>
    </w:p>
    <w:p>
      <w:pPr>
        <w:spacing w:after="80"/>
        <w:ind w:left="216"/>
      </w:pPr>
      <w:r>
        <w:rPr>
          <w:b/>
        </w:rPr>
        <w:t xml:space="preserve">• 지연 사유 미입력: </w:t>
      </w:r>
      <w:r>
        <w:t>일정 연장/지연이 발생하였으나 사유가 입력되지 않은 경우, 기본값으로 '운송사 및 현지 포트 확인 중' 메시지를 자동 표시함.</w:t>
      </w:r>
    </w:p>
    <w:p>
      <w:pPr>
        <w:spacing w:after="80"/>
        <w:ind w:left="216"/>
      </w:pPr>
      <w:r>
        <w:rPr>
          <w:b/>
        </w:rPr>
        <w:t xml:space="preserve">• 보안 및 접근 권한: </w:t>
      </w:r>
      <w:r>
        <w:t>로그인 없는 접근을 지원하므로, 추측이 불가능한 난수화된 보안 토큰(예: domain.com/track?token=a8f9x2...)을 적용하여 타인의 무단 접근을 방지함.</w:t>
      </w:r>
    </w:p>
    <w:p>
      <w:pPr>
        <w:keepNext/>
        <w:spacing w:before="320" w:after="160"/>
      </w:pPr>
      <w:r>
        <w:rPr>
          <w:b/>
          <w:color w:val="1E3A8A"/>
          <w:sz w:val="28"/>
        </w:rPr>
        <w:t>7. 범위 외 사항 (Out of Scope)</w:t>
      </w:r>
    </w:p>
    <w:p>
      <w:pPr>
        <w:spacing w:after="80"/>
        <w:ind w:left="216"/>
      </w:pPr>
      <w:r>
        <w:rPr>
          <w:b/>
          <w:color w:val="4B5563"/>
        </w:rPr>
        <w:t xml:space="preserve">• 실시간 GPS 자동 연동: </w:t>
      </w:r>
      <w:r>
        <w:t>1차 버전에서는 선사/항공사 API 연동을 통한 실시간 위치 자동 수집은 제외하며, 담당자의 상태 입력/엑셀 업로드/기본 API 연동 방식으로 운영함.</w:t>
      </w:r>
    </w:p>
    <w:p>
      <w:pPr>
        <w:spacing w:after="80"/>
        <w:ind w:left="216"/>
      </w:pPr>
      <w:r>
        <w:rPr>
          <w:b/>
          <w:color w:val="4B5563"/>
        </w:rPr>
        <w:t xml:space="preserve">• 모바일 앱(App) 개발: </w:t>
      </w:r>
      <w:r>
        <w:t>별도 모바일 앱 설치 없이 스마트폰 및 PC의 웹 브라우저에서 바로 확인할 수 있는 반응형 웹(Responsive Web)으로만 제공함.</w:t>
      </w:r>
    </w:p>
    <w:p>
      <w:pPr>
        <w:spacing w:after="80"/>
        <w:ind w:left="216"/>
      </w:pPr>
      <w:r>
        <w:rPr>
          <w:b/>
          <w:color w:val="4B5563"/>
        </w:rPr>
        <w:t xml:space="preserve">• 실시간 커뮤니케이션: </w:t>
      </w:r>
      <w:r>
        <w:t>수입자와 수출자 간 서비스 내 실시간 채팅 또는 댓글 작성 기능은 1차 스코프에서 제외함.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