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r08hag6srix2" w:id="0"/>
      <w:bookmarkEnd w:id="0"/>
      <w:r w:rsidDel="00000000" w:rsidR="00000000" w:rsidRPr="00000000">
        <w:rPr>
          <w:rtl w:val="0"/>
        </w:rPr>
        <w:t xml:space="preserve">СОДЕРЖАНИЕ</w:t>
      </w:r>
    </w:p>
    <w:sdt>
      <w:sdtPr>
        <w:id w:val="1738430268"/>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360" w:lineRule="auto"/>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vpq2vtcewx8">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ВВЕДЕНИЕ</w:t>
              <w:tab/>
              <w:t xml:space="preserve">6</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360" w:lineRule="auto"/>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6qzj987rpnzv">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Анализ решений и обоснование методологии и архитектуры проектирования информационной системы оценки координат источника излучения</w:t>
              <w:tab/>
              <w:t xml:space="preserve">9</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360" w:lineRule="auto"/>
            <w:ind w:lef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m9bc62inrkqh">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1.1 Анализ существующих решений и технологий оценки координат источника излучения</w:t>
              <w:tab/>
              <w:t xml:space="preserve">9</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360" w:lineRule="auto"/>
            <w:ind w:lef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oyski11j4395">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1.1.1 Анализ задач и условий применения систем оценки координат источника излучения</w:t>
              <w:tab/>
              <w:t xml:space="preserve">9</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360" w:lineRule="auto"/>
            <w:ind w:lef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7knd7jobx4fk">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1.1.2 Анализ методов обработки пеленгационных измерений в задачах оценки координат источника излучения</w:t>
              <w:tab/>
              <w:t xml:space="preserve">12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360" w:lineRule="auto"/>
            <w:ind w:lef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q0rywb270fe8">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1.1.3 Анализ требований к математическому обеспечению проектируемой информационной системы</w:t>
              <w:tab/>
              <w:t xml:space="preserve">16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ind w:lef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dy402qg7582x">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1.2 Определение методологии оценки координат источника излучения</w:t>
              <w:tab/>
              <w:t xml:space="preserve">18</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ind w:lef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kycon5bazrek">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1.2.1 Математическое обеспечение ИС оценки координат источника излучения</w:t>
              <w:tab/>
              <w:t xml:space="preserve">18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ind w:lef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bqd7viha9uxb">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1.2.2 Сценарии и последовательность математического расчета координат источника излучения</w:t>
              <w:tab/>
              <w:t xml:space="preserve">23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ind w:lef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1dqvebkgqmbc">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1.3 Обоснование архитектуры проектирования информационной системы оценки координат</w:t>
              <w:tab/>
              <w:t xml:space="preserve">27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ind w:lef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u8a2iktzvmtb">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1.3.1 Описание состава программных модулей информационной системы</w:t>
              <w:tab/>
              <w:t xml:space="preserve">27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ind w:lef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g4qqfb5cpc4z">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1.3.2 Информационное обеспечение и логическая модель базы данных</w:t>
              <w:tab/>
              <w:t xml:space="preserve">31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gdbdmqicl3xa">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1.3.3 Описание взаимодействия программных модулей ИС с базой данных</w:t>
              <w:tab/>
              <w:t xml:space="preserve">43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ind w:lef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w5tsu8xffvey">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1.3.4 Техническое обеспечение и топология размещения компонентов </w:t>
            </w:r>
          </w:hyperlink>
          <w:hyperlink w:anchor="_w5tsu8xffvey">
            <w:r w:rsidDel="00000000" w:rsidR="00000000" w:rsidRPr="00000000">
              <w:rPr>
                <w:rtl w:val="0"/>
              </w:rPr>
              <w:t xml:space="preserve">    </w:t>
            </w:r>
          </w:hyperlink>
          <w:hyperlink w:anchor="_w5tsu8xffvey">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системы</w:t>
              <w:tab/>
              <w:t xml:space="preserve">49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ind w:lef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45kifl4cjzcz">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1.3.5 Концепция пользовательского интерфейса информационной системы</w:t>
              <w:tab/>
              <w:t xml:space="preserve">54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qqdbg6l6z2y4">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ЗАКЛЮЧЕНИЕ</w:t>
              <w:tab/>
              <w:t xml:space="preserve">64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60" w:lineRule="auto"/>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z498ba63c4e">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СПИСОК ИСПОЛЬЗОВАННЫХ ИСТОЧНИКОВ</w:t>
              <w:tab/>
              <w:t xml:space="preserve">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1"/>
        <w:keepNext w:val="0"/>
        <w:keepLines w:val="0"/>
        <w:spacing w:line="360" w:lineRule="auto"/>
        <w:jc w:val="both"/>
        <w:rPr/>
      </w:pPr>
      <w:bookmarkStart w:colFirst="0" w:colLast="0" w:name="_uvpq2vtcewx8" w:id="1"/>
      <w:bookmarkEnd w:id="1"/>
      <w:r w:rsidDel="00000000" w:rsidR="00000000" w:rsidRPr="00000000">
        <w:rPr>
          <w:rtl w:val="0"/>
        </w:rPr>
        <w:t xml:space="preserve">ВВЕДЕНИЕ</w:t>
      </w:r>
      <w:r w:rsidDel="00000000" w:rsidR="00000000" w:rsidRPr="00000000">
        <w:rPr>
          <w:rtl w:val="0"/>
        </w:rPr>
      </w:r>
    </w:p>
    <w:p w:rsidR="00000000" w:rsidDel="00000000" w:rsidP="00000000" w:rsidRDefault="00000000" w:rsidRPr="00000000" w14:paraId="0000001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Первый этап производственной практики был </w:t>
      </w:r>
      <w:r w:rsidDel="00000000" w:rsidR="00000000" w:rsidRPr="00000000">
        <w:rPr>
          <w:rFonts w:ascii="Times New Roman" w:cs="Times New Roman" w:eastAsia="Times New Roman" w:hAnsi="Times New Roman"/>
          <w:sz w:val="28"/>
          <w:szCs w:val="28"/>
          <w:rtl w:val="0"/>
        </w:rPr>
        <w:t xml:space="preserve">посвящён</w:t>
      </w:r>
      <w:r w:rsidDel="00000000" w:rsidR="00000000" w:rsidRPr="00000000">
        <w:rPr>
          <w:rFonts w:ascii="Times New Roman" w:cs="Times New Roman" w:eastAsia="Times New Roman" w:hAnsi="Times New Roman"/>
          <w:sz w:val="28"/>
          <w:szCs w:val="28"/>
          <w:rtl w:val="0"/>
        </w:rPr>
        <w:t xml:space="preserve"> формированию теоретико-методической основы выпускной квалификационной работы. В его рамках были определены предметная область исследования, место проектируемой системы в общем контуре противодействия беспилотным летательным аппаратам, состав входных и выходных данных, основные факторы погрешности, а также выполнен обзор подходов к оценке координат по данным радиопеленгации и сделан вывод о целесообразности проектирования специализированной информационной системы для рассматриваемого сценария применения.</w:t>
      </w:r>
    </w:p>
    <w:p w:rsidR="00000000" w:rsidDel="00000000" w:rsidP="00000000" w:rsidRDefault="00000000" w:rsidRPr="00000000" w14:paraId="0000001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Настоящий </w:t>
      </w:r>
      <w:r w:rsidDel="00000000" w:rsidR="00000000" w:rsidRPr="00000000">
        <w:rPr>
          <w:rFonts w:ascii="Times New Roman" w:cs="Times New Roman" w:eastAsia="Times New Roman" w:hAnsi="Times New Roman"/>
          <w:sz w:val="28"/>
          <w:szCs w:val="28"/>
          <w:rtl w:val="0"/>
        </w:rPr>
        <w:t xml:space="preserve">отчет</w:t>
      </w:r>
      <w:r w:rsidDel="00000000" w:rsidR="00000000" w:rsidRPr="00000000">
        <w:rPr>
          <w:rFonts w:ascii="Times New Roman" w:cs="Times New Roman" w:eastAsia="Times New Roman" w:hAnsi="Times New Roman"/>
          <w:sz w:val="28"/>
          <w:szCs w:val="28"/>
          <w:rtl w:val="0"/>
        </w:rPr>
        <w:t xml:space="preserve"> отражает результаты второго этапа производственной практики, связанного с выполнением аналитического раздела выпускной квалификационной работы. В соответствии с планом практики и задачами ВКР на данном этапе требуется провести анализ существующих решений и технологий, обосновать выбор методологии решения задачи, а также определить архитектурные основы проектирования информационной системы.</w:t>
      </w:r>
    </w:p>
    <w:p w:rsidR="00000000" w:rsidDel="00000000" w:rsidP="00000000" w:rsidRDefault="00000000" w:rsidRPr="00000000" w14:paraId="0000001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Содержательным ядром данного этапа является переход от общего описания предметной области к обоснованию конкретного подхода к оценке координат источника излучения. В проектируемой системе рассматривается сценарий, при котором БПЛА движется по заданной или изменяемой пользователем траектории, а размещенные на его борту пеленгаторы фиксируют направления на радиоизлучающий объект. Каждое измерение поступает в систему совместно с коэффициентом качества, отражающим надежность наблюдения. Значительный объем поступающих данных требует применения алгоритмов предварительной обработки, а вычисление координат источника излучения должно выполняться на основе доработанного математического метода, учитывающего ошибки входных данных и неоднородность измерений.</w:t>
      </w:r>
    </w:p>
    <w:p w:rsidR="00000000" w:rsidDel="00000000" w:rsidP="00000000" w:rsidRDefault="00000000" w:rsidRPr="00000000" w14:paraId="0000001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значение на данном этапе имеет обоснование математического обеспечения системы. Ключевыми отличиями разрабатываемого подхода выступают использование весов для пеленгационных измерений, применение алгоритмов обработки больших объёмов данных и использование метода наименьших квадратов для минимизации ошибки между эталонными и рассчитанными координатами цели. Представленный математический метод был разработан для определения координат объекта по пеленгационным измерениям при наличии ошибок координат точек наблюдения и углов пеленга и может быть положен в основу проектируемой информационной системы.</w:t>
      </w:r>
    </w:p>
    <w:p w:rsidR="00000000" w:rsidDel="00000000" w:rsidP="00000000" w:rsidRDefault="00000000" w:rsidRPr="00000000" w14:paraId="0000001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данного этапа практики является аналитическое обоснование информационной системы оценки координат источника излучения для целеуказания средствам </w:t>
      </w:r>
      <w:r w:rsidDel="00000000" w:rsidR="00000000" w:rsidRPr="00000000">
        <w:rPr>
          <w:rFonts w:ascii="Times New Roman" w:cs="Times New Roman" w:eastAsia="Times New Roman" w:hAnsi="Times New Roman"/>
          <w:sz w:val="28"/>
          <w:szCs w:val="28"/>
          <w:rtl w:val="0"/>
        </w:rPr>
        <w:t xml:space="preserve">противодроновой</w:t>
      </w:r>
      <w:r w:rsidDel="00000000" w:rsidR="00000000" w:rsidRPr="00000000">
        <w:rPr>
          <w:rFonts w:ascii="Times New Roman" w:cs="Times New Roman" w:eastAsia="Times New Roman" w:hAnsi="Times New Roman"/>
          <w:sz w:val="28"/>
          <w:szCs w:val="28"/>
          <w:rtl w:val="0"/>
        </w:rPr>
        <w:t xml:space="preserve"> борьбы, включающее анализ существующих решений, определение методологии расчёта координат, а также обоснование архитектуры и инструментария проектирования системы.</w:t>
      </w:r>
    </w:p>
    <w:p w:rsidR="00000000" w:rsidDel="00000000" w:rsidP="00000000" w:rsidRDefault="00000000" w:rsidRPr="00000000" w14:paraId="0000001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в отчёте были выполнены следующие задачи:</w:t>
      </w:r>
    </w:p>
    <w:p w:rsidR="00000000" w:rsidDel="00000000" w:rsidP="00000000" w:rsidRDefault="00000000" w:rsidRPr="00000000" w14:paraId="0000001A">
      <w:pPr>
        <w:numPr>
          <w:ilvl w:val="0"/>
          <w:numId w:val="5"/>
        </w:numPr>
        <w:spacing w:after="0" w:afterAutospacing="0" w:before="24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выполнить анализ существующих решений и технологий оценки координат источника излучения;</w:t>
      </w:r>
    </w:p>
    <w:p w:rsidR="00000000" w:rsidDel="00000000" w:rsidP="00000000" w:rsidRDefault="00000000" w:rsidRPr="00000000" w14:paraId="0000001B">
      <w:pPr>
        <w:numPr>
          <w:ilvl w:val="0"/>
          <w:numId w:val="5"/>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обосновать необходимость применения специализированной информационной системы и доработанного математического метода;</w:t>
        <w:br w:type="textWrapping"/>
        <w:t xml:space="preserve">сформулировать постановку задачи оценки координат источника излучения и определить методологию </w:t>
      </w:r>
      <w:r w:rsidDel="00000000" w:rsidR="00000000" w:rsidRPr="00000000">
        <w:rPr>
          <w:rFonts w:ascii="Times New Roman" w:cs="Times New Roman" w:eastAsia="Times New Roman" w:hAnsi="Times New Roman"/>
          <w:sz w:val="28"/>
          <w:szCs w:val="28"/>
          <w:rtl w:val="0"/>
        </w:rPr>
        <w:t xml:space="preserve">её</w:t>
      </w:r>
      <w:r w:rsidDel="00000000" w:rsidR="00000000" w:rsidRPr="00000000">
        <w:rPr>
          <w:rFonts w:ascii="Times New Roman" w:cs="Times New Roman" w:eastAsia="Times New Roman" w:hAnsi="Times New Roman"/>
          <w:sz w:val="28"/>
          <w:szCs w:val="28"/>
          <w:rtl w:val="0"/>
        </w:rPr>
        <w:t xml:space="preserve"> решения;</w:t>
      </w:r>
    </w:p>
    <w:p w:rsidR="00000000" w:rsidDel="00000000" w:rsidP="00000000" w:rsidRDefault="00000000" w:rsidRPr="00000000" w14:paraId="0000001C">
      <w:pPr>
        <w:numPr>
          <w:ilvl w:val="0"/>
          <w:numId w:val="5"/>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представить математическое обеспечение оценки координат по пеленгационным измерениям;</w:t>
      </w:r>
    </w:p>
    <w:p w:rsidR="00000000" w:rsidDel="00000000" w:rsidP="00000000" w:rsidRDefault="00000000" w:rsidRPr="00000000" w14:paraId="0000001D">
      <w:pPr>
        <w:numPr>
          <w:ilvl w:val="0"/>
          <w:numId w:val="5"/>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описать алгоритм обработки данных в информационной системе;</w:t>
      </w:r>
    </w:p>
    <w:p w:rsidR="00000000" w:rsidDel="00000000" w:rsidP="00000000" w:rsidRDefault="00000000" w:rsidRPr="00000000" w14:paraId="0000001E">
      <w:pPr>
        <w:numPr>
          <w:ilvl w:val="0"/>
          <w:numId w:val="5"/>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обосновать состав программных модулей системы, информационное обеспечение и логическую модель базы данных;</w:t>
      </w:r>
    </w:p>
    <w:p w:rsidR="00000000" w:rsidDel="00000000" w:rsidP="00000000" w:rsidRDefault="00000000" w:rsidRPr="00000000" w14:paraId="0000001F">
      <w:pPr>
        <w:numPr>
          <w:ilvl w:val="0"/>
          <w:numId w:val="5"/>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определить требования ко взаимодействию модулей системы с базой данных, техническому обеспечению и топологии размещения компонентов;</w:t>
      </w:r>
    </w:p>
    <w:p w:rsidR="00000000" w:rsidDel="00000000" w:rsidP="00000000" w:rsidRDefault="00000000" w:rsidRPr="00000000" w14:paraId="00000020">
      <w:pPr>
        <w:numPr>
          <w:ilvl w:val="0"/>
          <w:numId w:val="5"/>
        </w:numPr>
        <w:spacing w:after="24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сформировать концепцию пользовательского интерфейса информационной системы.</w:t>
      </w:r>
    </w:p>
    <w:p w:rsidR="00000000" w:rsidDel="00000000" w:rsidP="00000000" w:rsidRDefault="00000000" w:rsidRPr="00000000" w14:paraId="0000002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Объектом исследования в рамках данного отчета является процесс оценки координат источника радиоизлучения по данным радиопеленгации, получаемым с беспилотного летательного аппарата для последующего целеуказания. Предметом исследования выступают методы, алгоритмы и проектные решения, обеспечивающие обработку пеленгационных измерений, вычисление координатной оценки, хранение данных и представление результата в составе специализированной информационной системы.</w:t>
      </w:r>
    </w:p>
    <w:p w:rsidR="00000000" w:rsidDel="00000000" w:rsidP="00000000" w:rsidRDefault="00000000" w:rsidRPr="00000000" w14:paraId="0000002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методов исследования используются анализ предметной области и существующих решений, методы математического моделирования, методы обработки измерительных данных, а также методы информационного и архитектурного проектирования. Структурно отчет включает введение, аналитическую главу, заключение, список использованных источников. В данном отчете рассматриваются существующие решения и технологии, обосновывается методология оценки координат источника излучения, а также определяются архитектурные, информационные, технические и интерфейсные основы проектирования системы.</w:t>
      </w:r>
    </w:p>
    <w:p w:rsidR="00000000" w:rsidDel="00000000" w:rsidP="00000000" w:rsidRDefault="00000000" w:rsidRPr="00000000" w14:paraId="00000023">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pStyle w:val="Heading1"/>
        <w:spacing w:line="360" w:lineRule="auto"/>
        <w:jc w:val="both"/>
        <w:rPr/>
      </w:pPr>
      <w:bookmarkStart w:colFirst="0" w:colLast="0" w:name="_9x6lb9j72ur4" w:id="2"/>
      <w:bookmarkEnd w:id="2"/>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line="360" w:lineRule="auto"/>
        <w:rPr/>
      </w:pPr>
      <w:bookmarkStart w:colFirst="0" w:colLast="0" w:name="_6qzj987rpnzv" w:id="3"/>
      <w:bookmarkEnd w:id="3"/>
      <w:r w:rsidDel="00000000" w:rsidR="00000000" w:rsidRPr="00000000">
        <w:rPr>
          <w:rtl w:val="0"/>
        </w:rPr>
        <w:t xml:space="preserve">1</w:t>
      </w:r>
      <w:r w:rsidDel="00000000" w:rsidR="00000000" w:rsidRPr="00000000">
        <w:rPr>
          <w:rtl w:val="0"/>
        </w:rPr>
        <w:t xml:space="preserve"> Анализ решений и обоснование методологии и архитектуры </w:t>
      </w:r>
      <w:commentRangeStart w:id="0"/>
      <w:r w:rsidDel="00000000" w:rsidR="00000000" w:rsidRPr="00000000">
        <w:rPr>
          <w:rtl w:val="0"/>
        </w:rPr>
        <w:t xml:space="preserve">проектирования информационной системы </w:t>
      </w:r>
      <w:commentRangeEnd w:id="0"/>
      <w:r w:rsidDel="00000000" w:rsidR="00000000" w:rsidRPr="00000000">
        <w:commentReference w:id="0"/>
      </w:r>
      <w:r w:rsidDel="00000000" w:rsidR="00000000" w:rsidRPr="00000000">
        <w:rPr>
          <w:rtl w:val="0"/>
        </w:rPr>
        <w:t xml:space="preserve">оценки координат источника излучения</w:t>
      </w:r>
    </w:p>
    <w:p w:rsidR="00000000" w:rsidDel="00000000" w:rsidP="00000000" w:rsidRDefault="00000000" w:rsidRPr="00000000" w14:paraId="00000026">
      <w:pPr>
        <w:pStyle w:val="Heading2"/>
        <w:spacing w:line="360" w:lineRule="auto"/>
        <w:rPr>
          <w:rFonts w:ascii="Times New Roman" w:cs="Times New Roman" w:eastAsia="Times New Roman" w:hAnsi="Times New Roman"/>
          <w:sz w:val="28"/>
          <w:szCs w:val="28"/>
        </w:rPr>
      </w:pPr>
      <w:bookmarkStart w:colFirst="0" w:colLast="0" w:name="_m9bc62inrkqh" w:id="4"/>
      <w:bookmarkEnd w:id="4"/>
      <w:r w:rsidDel="00000000" w:rsidR="00000000" w:rsidRPr="00000000">
        <w:rPr>
          <w:rtl w:val="0"/>
        </w:rPr>
        <w:t xml:space="preserve">1.1 Анализ существующих решений и технологий оценки координат источника излучения</w:t>
      </w:r>
      <w:r w:rsidDel="00000000" w:rsidR="00000000" w:rsidRPr="00000000">
        <w:rPr>
          <w:rtl w:val="0"/>
        </w:rPr>
      </w:r>
    </w:p>
    <w:p w:rsidR="00000000" w:rsidDel="00000000" w:rsidP="00000000" w:rsidRDefault="00000000" w:rsidRPr="00000000" w14:paraId="00000027">
      <w:pPr>
        <w:pStyle w:val="Heading3"/>
        <w:spacing w:line="360" w:lineRule="auto"/>
        <w:rPr/>
      </w:pPr>
      <w:bookmarkStart w:colFirst="0" w:colLast="0" w:name="_oyski11j4395" w:id="5"/>
      <w:bookmarkEnd w:id="5"/>
      <w:r w:rsidDel="00000000" w:rsidR="00000000" w:rsidRPr="00000000">
        <w:rPr>
          <w:rtl w:val="0"/>
        </w:rPr>
        <w:t xml:space="preserve">1</w:t>
      </w:r>
      <w:r w:rsidDel="00000000" w:rsidR="00000000" w:rsidRPr="00000000">
        <w:rPr>
          <w:rtl w:val="0"/>
        </w:rPr>
        <w:t xml:space="preserve">.1.1 Анализ задач и условий применения систем оценки координат источника излучения</w:t>
      </w:r>
    </w:p>
    <w:p w:rsidR="00000000" w:rsidDel="00000000" w:rsidP="00000000" w:rsidRDefault="00000000" w:rsidRPr="00000000" w14:paraId="0000002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текущем этапе анализа целесообразно рассматривать вопрос о том, какие задачи информационная система должна решать, основываясь на определенных ранее функциональных и нефункциональных требованиях, и какие условия функционирования определяют требования к методологическому, информационному и программно-техническому наполнению.</w:t>
      </w:r>
    </w:p>
    <w:p w:rsidR="00000000" w:rsidDel="00000000" w:rsidP="00000000" w:rsidRDefault="00000000" w:rsidRPr="00000000" w14:paraId="0000002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Проектируемая информационная система предназначена для обработки пеленгационных измерений, получаемых с беспилотной платформы наблюдения, и формирования результирующей координатной оценки источника радиоизлучения. При этом система должна обеспечивать не только сам расчёт координат, но и прием исходных данных, их предварительную обработку, отбор пригодных измерений, оценку качества результатных данных для экспериментальной отработки и представление итогового вывода в форме, пригодной для дальнейшего использования в задаче целеуказания.</w:t>
      </w:r>
    </w:p>
    <w:p w:rsidR="00000000" w:rsidDel="00000000" w:rsidP="00000000" w:rsidRDefault="00000000" w:rsidRPr="00000000" w14:paraId="0000002A">
      <w:pPr>
        <w:spacing w:after="240" w:before="240" w:line="360" w:lineRule="auto"/>
        <w:ind w:firstLine="720"/>
        <w:jc w:val="both"/>
        <w:rPr>
          <w:rFonts w:ascii="Times New Roman" w:cs="Times New Roman" w:eastAsia="Times New Roman" w:hAnsi="Times New Roman"/>
          <w:sz w:val="28"/>
          <w:szCs w:val="28"/>
        </w:rPr>
        <w:sectPr>
          <w:footerReference r:id="rId7" w:type="default"/>
          <w:pgSz w:h="16838" w:w="11906" w:orient="portrait"/>
          <w:pgMar w:bottom="1133.8582677165355" w:top="1133.8582677165355" w:left="1700.7874015748032" w:right="566.9291338582677" w:header="720" w:footer="720"/>
          <w:pgNumType w:start="5"/>
        </w:sectPr>
      </w:pPr>
      <w:r w:rsidDel="00000000" w:rsidR="00000000" w:rsidRPr="00000000">
        <w:rPr>
          <w:rFonts w:ascii="Times New Roman" w:cs="Times New Roman" w:eastAsia="Times New Roman" w:hAnsi="Times New Roman"/>
          <w:sz w:val="28"/>
          <w:szCs w:val="28"/>
          <w:rtl w:val="0"/>
        </w:rPr>
        <w:t xml:space="preserve">Для систематизации указанных аспектов в Таблице 1.1 представлены ключевые задачи и условия применения проектируемой системы, а также их влияние на состав </w:t>
      </w:r>
      <w:r w:rsidDel="00000000" w:rsidR="00000000" w:rsidRPr="00000000">
        <w:rPr>
          <w:rFonts w:ascii="Times New Roman" w:cs="Times New Roman" w:eastAsia="Times New Roman" w:hAnsi="Times New Roman"/>
          <w:sz w:val="28"/>
          <w:szCs w:val="28"/>
          <w:rtl w:val="0"/>
        </w:rPr>
        <w:t xml:space="preserve">её</w:t>
      </w:r>
      <w:r w:rsidDel="00000000" w:rsidR="00000000" w:rsidRPr="00000000">
        <w:rPr>
          <w:rFonts w:ascii="Times New Roman" w:cs="Times New Roman" w:eastAsia="Times New Roman" w:hAnsi="Times New Roman"/>
          <w:sz w:val="28"/>
          <w:szCs w:val="28"/>
          <w:rtl w:val="0"/>
        </w:rPr>
        <w:t xml:space="preserve"> внутренних решений.</w:t>
      </w:r>
    </w:p>
    <w:p w:rsidR="00000000" w:rsidDel="00000000" w:rsidP="00000000" w:rsidRDefault="00000000" w:rsidRPr="00000000" w14:paraId="0000002B">
      <w:pPr>
        <w:keepNext w:val="1"/>
        <w:spacing w:after="0" w:before="0" w:line="276" w:lineRule="auto"/>
        <w:ind w:right="-3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w:t>
      </w:r>
      <w:r w:rsidDel="00000000" w:rsidR="00000000" w:rsidRPr="00000000">
        <w:rPr>
          <w:rFonts w:ascii="Times New Roman" w:cs="Times New Roman" w:eastAsia="Times New Roman" w:hAnsi="Times New Roman"/>
          <w:i w:val="1"/>
          <w:iCs w:val="1"/>
          <w:sz w:val="24"/>
          <w:szCs w:val="24"/>
          <w:rtl w:val="0"/>
        </w:rPr>
        <w:t xml:space="preserve"> 1.1 </w:t>
      </w:r>
      <w:r w:rsidDel="00000000" w:rsidR="00000000" w:rsidRPr="00000000">
        <w:rPr>
          <w:rFonts w:ascii="Times New Roman" w:cs="Times New Roman" w:eastAsia="Times New Roman" w:hAnsi="Times New Roman"/>
          <w:i w:val="1"/>
          <w:iCs w:val="1"/>
          <w:sz w:val="24"/>
          <w:szCs w:val="24"/>
          <w:rtl w:val="0"/>
        </w:rPr>
        <w:t xml:space="preserve">– Задачи и условия применения проектируемой информационной системы оценки координат источника излучения</w:t>
      </w:r>
      <w:r w:rsidDel="00000000" w:rsidR="00000000" w:rsidRPr="00000000">
        <w:rPr>
          <w:rtl w:val="0"/>
        </w:rPr>
      </w:r>
    </w:p>
    <w:tbl>
      <w:tblPr>
        <w:tblStyle w:val="Table1"/>
        <w:tblW w:w="14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40"/>
        <w:gridCol w:w="4485"/>
        <w:gridCol w:w="5310"/>
        <w:tblGridChange w:id="0">
          <w:tblGrid>
            <w:gridCol w:w="4740"/>
            <w:gridCol w:w="4485"/>
            <w:gridCol w:w="531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keepNext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Анализируемый аспект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keepNext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Характеристика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keepNext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Что требуется внутри проектируемой ИС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Получение исходных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систему поступают координаты точек наблюдения, значения углов пеленга, временные метки и показатели качества измерений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приёма и структурированной загрузки входных данных</w:t>
            </w:r>
          </w:p>
        </w:tc>
      </w:tr>
      <w:tr>
        <w:trPr>
          <w:cantSplit w:val="0"/>
          <w:trHeight w:val="307.11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Подвижный характер платформы наблюдения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Измерения формируются с БПЛА, перемещающегося по заданной или изменяемой траектории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Средства хранения и обработки пространственно-временной привязки наблюдений</w:t>
            </w:r>
          </w:p>
        </w:tc>
      </w:tr>
      <w:tr>
        <w:trPr>
          <w:cantSplit w:val="0"/>
          <w:trHeight w:val="424.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Неоднородность качества измерений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Отдельные пеленги различаются по достоверности, точности и условиям получения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учёта весов измерений и ранжирования входных данных</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ошибок и выбросов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могут содержать погрешности координат, ошибок углов, аномальные и недостоверные значения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фильтрации, предварительной проверки и отбора пригодных измерений</w:t>
            </w:r>
          </w:p>
        </w:tc>
      </w:tr>
      <w:tr>
        <w:trPr>
          <w:cantSplit w:val="0"/>
          <w:tblHeader w:val="0"/>
        </w:trPr>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Большой объём наблюдений</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моделировании и накоплении данных формируются значительные массивы входной информации</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Алгоритмы обработки больших объёмов данных и подсистема хранения результатов</w:t>
            </w:r>
          </w:p>
        </w:tc>
      </w:tr>
      <w:tr>
        <w:trPr>
          <w:cantSplit w:val="0"/>
          <w:tblHeader w:val="0"/>
        </w:trPr>
        <w:tc>
          <w:tcPr>
            <w:tcBorders>
              <w:top w:color="000000" w:space="0" w:sz="4" w:val="single"/>
              <w:left w:color="000000" w:space="0" w:sz="4" w:val="single"/>
              <w:bottom w:color="ffffff"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Необходимость устойчивого расчёта</w:t>
            </w:r>
          </w:p>
        </w:tc>
        <w:tc>
          <w:tcPr>
            <w:tcBorders>
              <w:top w:color="000000" w:space="0" w:sz="4" w:val="single"/>
              <w:left w:color="000000" w:space="0" w:sz="4" w:val="single"/>
              <w:bottom w:color="ffffff"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Простое геометрическое пересечение пеленгов не обеспечивает надёжный результат при наличии ошибок</w:t>
            </w:r>
          </w:p>
        </w:tc>
        <w:tc>
          <w:tcPr>
            <w:tcBorders>
              <w:top w:color="000000" w:space="0" w:sz="4" w:val="single"/>
              <w:left w:color="000000" w:space="0" w:sz="4" w:val="single"/>
              <w:bottom w:color="ffffff"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Специализированное математическое ядро для вычисления наиболее вероятных координат</w:t>
            </w:r>
          </w:p>
        </w:tc>
      </w:tr>
    </w:tbl>
    <w:p w:rsidR="00000000" w:rsidDel="00000000" w:rsidP="00000000" w:rsidRDefault="00000000" w:rsidRPr="00000000" w14:paraId="00000041">
      <w:pPr>
        <w:keepNext w:val="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Продолжение таблицы 2.1 – Задачи и условия применения проектируемой информационной системы оценки координат источника излучения</w:t>
      </w:r>
      <w:r w:rsidDel="00000000" w:rsidR="00000000" w:rsidRPr="00000000">
        <w:rPr>
          <w:rtl w:val="0"/>
        </w:rPr>
      </w:r>
    </w:p>
    <w:tbl>
      <w:tblPr>
        <w:tblStyle w:val="Table2"/>
        <w:tblW w:w="14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25"/>
        <w:gridCol w:w="4485"/>
        <w:gridCol w:w="5325"/>
        <w:tblGridChange w:id="0">
          <w:tblGrid>
            <w:gridCol w:w="4725"/>
            <w:gridCol w:w="4485"/>
            <w:gridCol w:w="5325"/>
          </w:tblGrid>
        </w:tblGridChange>
      </w:tblGrid>
      <w:tr>
        <w:trPr>
          <w:cantSplit w:val="0"/>
          <w:trHeight w:val="562.11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Требование оценки качества результата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Координатная оценка должна сопровождаться характеристиками точности и достоверности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анализа качества </w:t>
            </w:r>
            <w:r w:rsidDel="00000000" w:rsidR="00000000" w:rsidRPr="00000000">
              <w:rPr>
                <w:rFonts w:ascii="Times New Roman" w:cs="Times New Roman" w:eastAsia="Times New Roman" w:hAnsi="Times New Roman"/>
                <w:sz w:val="24"/>
                <w:szCs w:val="24"/>
                <w:rtl w:val="0"/>
              </w:rPr>
              <w:t xml:space="preserve">расчёта</w:t>
            </w:r>
            <w:r w:rsidDel="00000000" w:rsidR="00000000" w:rsidRPr="00000000">
              <w:rPr>
                <w:rFonts w:ascii="Times New Roman" w:cs="Times New Roman" w:eastAsia="Times New Roman" w:hAnsi="Times New Roman"/>
                <w:sz w:val="24"/>
                <w:szCs w:val="24"/>
                <w:rtl w:val="0"/>
              </w:rPr>
              <w:t xml:space="preserve"> и формирования показателей точности</w:t>
            </w:r>
          </w:p>
        </w:tc>
      </w:tr>
      <w:tr>
        <w:trPr>
          <w:cantSplit w:val="0"/>
          <w:trHeight w:val="502.11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Практическое использование результата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должен быть пригоден для последующего целеуказания средствам </w:t>
            </w:r>
            <w:r w:rsidDel="00000000" w:rsidR="00000000" w:rsidRPr="00000000">
              <w:rPr>
                <w:rFonts w:ascii="Times New Roman" w:cs="Times New Roman" w:eastAsia="Times New Roman" w:hAnsi="Times New Roman"/>
                <w:sz w:val="24"/>
                <w:szCs w:val="24"/>
                <w:rtl w:val="0"/>
              </w:rPr>
              <w:t xml:space="preserve">противодроновой</w:t>
            </w:r>
            <w:r w:rsidDel="00000000" w:rsidR="00000000" w:rsidRPr="00000000">
              <w:rPr>
                <w:rFonts w:ascii="Times New Roman" w:cs="Times New Roman" w:eastAsia="Times New Roman" w:hAnsi="Times New Roman"/>
                <w:sz w:val="24"/>
                <w:szCs w:val="24"/>
                <w:rtl w:val="0"/>
              </w:rPr>
              <w:t xml:space="preserve"> борьбы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Подсистема формирования итогового вывода и пользовательского представления результата</w:t>
            </w:r>
          </w:p>
        </w:tc>
      </w:tr>
      <w:tr>
        <w:trPr>
          <w:cantSplit w:val="0"/>
          <w:trHeight w:val="84.49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Необходимость повторного использования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Результаты </w:t>
            </w:r>
            <w:r w:rsidDel="00000000" w:rsidR="00000000" w:rsidRPr="00000000">
              <w:rPr>
                <w:rFonts w:ascii="Times New Roman" w:cs="Times New Roman" w:eastAsia="Times New Roman" w:hAnsi="Times New Roman"/>
                <w:sz w:val="24"/>
                <w:szCs w:val="24"/>
                <w:rtl w:val="0"/>
              </w:rPr>
              <w:t xml:space="preserve">расчётов</w:t>
            </w:r>
            <w:r w:rsidDel="00000000" w:rsidR="00000000" w:rsidRPr="00000000">
              <w:rPr>
                <w:rFonts w:ascii="Times New Roman" w:cs="Times New Roman" w:eastAsia="Times New Roman" w:hAnsi="Times New Roman"/>
                <w:sz w:val="24"/>
                <w:szCs w:val="24"/>
                <w:rtl w:val="0"/>
              </w:rPr>
              <w:t xml:space="preserve"> и исходные измерения должны сохраняться для повторного анализа и сравнения сценариев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База данных и средства управления информационным обеспечением системы</w:t>
            </w:r>
          </w:p>
        </w:tc>
      </w:tr>
    </w:tbl>
    <w:p w:rsidR="00000000" w:rsidDel="00000000" w:rsidP="00000000" w:rsidRDefault="00000000" w:rsidRPr="00000000" w14:paraId="0000004B">
      <w:pPr>
        <w:keepNext w:val="1"/>
        <w:jc w:val="both"/>
        <w:rPr>
          <w:rFonts w:ascii="Times New Roman" w:cs="Times New Roman" w:eastAsia="Times New Roman" w:hAnsi="Times New Roman"/>
          <w:sz w:val="28"/>
          <w:szCs w:val="28"/>
        </w:rPr>
        <w:sectPr>
          <w:type w:val="nextPage"/>
          <w:pgSz w:h="11906" w:w="16838" w:orient="landscape"/>
          <w:pgMar w:bottom="566.9291338582677" w:top="1700.7874015748032" w:left="1133.8582677165355" w:right="1133.8582677165355" w:header="720" w:footer="720"/>
        </w:sectPr>
      </w:pPr>
      <w:r w:rsidDel="00000000" w:rsidR="00000000" w:rsidRPr="00000000">
        <w:rPr>
          <w:rtl w:val="0"/>
        </w:rPr>
      </w:r>
    </w:p>
    <w:p w:rsidR="00000000" w:rsidDel="00000000" w:rsidP="00000000" w:rsidRDefault="00000000" w:rsidRPr="00000000" w14:paraId="0000004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в </w:t>
      </w:r>
      <w:r w:rsidDel="00000000" w:rsidR="00000000" w:rsidRPr="00000000">
        <w:rPr>
          <w:rFonts w:ascii="Times New Roman" w:cs="Times New Roman" w:eastAsia="Times New Roman" w:hAnsi="Times New Roman"/>
          <w:sz w:val="28"/>
          <w:szCs w:val="28"/>
          <w:rtl w:val="0"/>
        </w:rPr>
        <w:t xml:space="preserve">Таблице 1.1, </w:t>
      </w:r>
      <w:r w:rsidDel="00000000" w:rsidR="00000000" w:rsidRPr="00000000">
        <w:rPr>
          <w:rFonts w:ascii="Times New Roman" w:cs="Times New Roman" w:eastAsia="Times New Roman" w:hAnsi="Times New Roman"/>
          <w:sz w:val="28"/>
          <w:szCs w:val="28"/>
          <w:rtl w:val="0"/>
        </w:rPr>
        <w:t xml:space="preserve">задачи и условия применения проектируемой информационной системы непосредственно определяют состав </w:t>
      </w:r>
      <w:r w:rsidDel="00000000" w:rsidR="00000000" w:rsidRPr="00000000">
        <w:rPr>
          <w:rFonts w:ascii="Times New Roman" w:cs="Times New Roman" w:eastAsia="Times New Roman" w:hAnsi="Times New Roman"/>
          <w:sz w:val="28"/>
          <w:szCs w:val="28"/>
          <w:rtl w:val="0"/>
        </w:rPr>
        <w:t xml:space="preserve">её</w:t>
      </w:r>
      <w:r w:rsidDel="00000000" w:rsidR="00000000" w:rsidRPr="00000000">
        <w:rPr>
          <w:rFonts w:ascii="Times New Roman" w:cs="Times New Roman" w:eastAsia="Times New Roman" w:hAnsi="Times New Roman"/>
          <w:sz w:val="28"/>
          <w:szCs w:val="28"/>
          <w:rtl w:val="0"/>
        </w:rPr>
        <w:t xml:space="preserve"> внутренних компонентов.</w:t>
      </w:r>
    </w:p>
    <w:p w:rsidR="00000000" w:rsidDel="00000000" w:rsidP="00000000" w:rsidRDefault="00000000" w:rsidRPr="00000000" w14:paraId="0000004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можно сделать вывод, что проектируемая система должна рассматриваться как совокупность взаимосвязанных внутренних решений, каждое из которых отвечает за отдельный этап обработки информации. Это подводит к рассмотрению существующих подходов к обработке и определению координат по пеленгационным измерениям с целью выбора математической и алгоритмической основы для проектируемой ИС.</w:t>
      </w:r>
    </w:p>
    <w:p w:rsidR="00000000" w:rsidDel="00000000" w:rsidP="00000000" w:rsidRDefault="00000000" w:rsidRPr="00000000" w14:paraId="0000004E">
      <w:pPr>
        <w:pStyle w:val="Heading3"/>
        <w:spacing w:line="360" w:lineRule="auto"/>
        <w:ind w:left="0" w:firstLine="0"/>
        <w:rPr/>
      </w:pPr>
      <w:bookmarkStart w:colFirst="0" w:colLast="0" w:name="_7knd7jobx4fk" w:id="6"/>
      <w:bookmarkEnd w:id="6"/>
      <w:r w:rsidDel="00000000" w:rsidR="00000000" w:rsidRPr="00000000">
        <w:rPr>
          <w:rtl w:val="0"/>
        </w:rPr>
        <w:t xml:space="preserve">1</w:t>
      </w:r>
      <w:r w:rsidDel="00000000" w:rsidR="00000000" w:rsidRPr="00000000">
        <w:rPr>
          <w:rtl w:val="0"/>
        </w:rPr>
        <w:t xml:space="preserve">.1.2 Анализ методов обработки пеленгационных измерений в задачах оценки координат источника излучения</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определения задач и условий применения проектируемой информационной системы необходимо рассмотреть существующие методы обработки пеленгационных измерений, используемые в задачах оценки координат источника излучения. На данном этапе анализа интерес представляют не отдельные готовые программные продукты, а именно те методы, которые могут быть использованы в качестве внутреннего содержательного наполнения проектируемой информационной системы. Такой подход позволяет перейти от общего вывода о необходимости собственной ИС к определению того, какие именно методы должны быть положены в основу </w:t>
      </w:r>
      <w:r w:rsidDel="00000000" w:rsidR="00000000" w:rsidRPr="00000000">
        <w:rPr>
          <w:rFonts w:ascii="Times New Roman" w:cs="Times New Roman" w:eastAsia="Times New Roman" w:hAnsi="Times New Roman"/>
          <w:sz w:val="28"/>
          <w:szCs w:val="28"/>
          <w:rtl w:val="0"/>
        </w:rPr>
        <w:t xml:space="preserve">её</w:t>
      </w:r>
      <w:r w:rsidDel="00000000" w:rsidR="00000000" w:rsidRPr="00000000">
        <w:rPr>
          <w:rFonts w:ascii="Times New Roman" w:cs="Times New Roman" w:eastAsia="Times New Roman" w:hAnsi="Times New Roman"/>
          <w:sz w:val="28"/>
          <w:szCs w:val="28"/>
          <w:rtl w:val="0"/>
        </w:rPr>
        <w:t xml:space="preserve"> внутренних программных модулей.</w:t>
      </w:r>
    </w:p>
    <w:p w:rsidR="00000000" w:rsidDel="00000000" w:rsidP="00000000" w:rsidRDefault="00000000" w:rsidRPr="00000000" w14:paraId="0000005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рассматриваемой задачи обработка пеленгационных данных не сводится исключительно к вычислению координат объекта. Для получения устойчивого и практически значимого результата требуется целая последовательность взаимосвязанных действий: проверка и очистка входной информации, оценка качества отдельных измерений, первичная геометрическая интерпретация наблюдений и последующий расчет итоговой координатной оценки. В связи с этим методы, применяемые в проектируемой системе, целесообразно рассматривать как элементы единой цепочки обработки данных, где каждый из них выполняет собственную функцию и вносит вклад в повышение точности итогового результата.</w:t>
      </w:r>
    </w:p>
    <w:p w:rsidR="00000000" w:rsidDel="00000000" w:rsidP="00000000" w:rsidRDefault="00000000" w:rsidRPr="00000000" w14:paraId="0000005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(1.1), методы обработки пеленгационных данных в проектируемой информационной системе могут быть представлены в виде четырёх основных групп: методы предварительной обработки данных, методы учёта качества измерений, геометрические методы анализа и оценочные методы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 Данная классификация отражает не только различие между отдельными методами, но и их место в общей логике функционирования системы.</w:t>
      </w:r>
    </w:p>
    <w:p w:rsidR="00000000" w:rsidDel="00000000" w:rsidP="00000000" w:rsidRDefault="00000000" w:rsidRPr="00000000" w14:paraId="00000052">
      <w:pPr>
        <w:keepNext w:val="1"/>
        <w:spacing w:after="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20000" cy="2832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00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Рисунок 1.1 — Классификация подходов к обработке пеленгационных данных в проектируемой информационной системе</w:t>
      </w:r>
    </w:p>
    <w:p w:rsidR="00000000" w:rsidDel="00000000" w:rsidP="00000000" w:rsidRDefault="00000000" w:rsidRPr="00000000" w14:paraId="00000054">
      <w:pPr>
        <w:spacing w:after="240" w:before="24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Назначение методов предварительной обработки данных заключается в подготовке входного массива наблюдений к дальнейшему использованию. Пеленгационные данные, поступающие с беспилотной платформы, могут содержать пропуски, артефакты, дублирующиеся записи, некорректные значения отдельных параметров и иные отклонения, снижающие достоверность последующего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 В связи с этим именно предварительная обработка должна выступать начальным этапом функционирования системы. На данном этапе производится выявление и исключение заведомо непригодных наблюдений, а также формирование структурированного набора данных, пригодного для последующего анализа.</w:t>
      </w:r>
    </w:p>
    <w:p w:rsidR="00000000" w:rsidDel="00000000" w:rsidP="00000000" w:rsidRDefault="00000000" w:rsidRPr="00000000" w14:paraId="0000005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Особенностью методов учёта качества измерений является то, что отдельные пеленги могут существенно различаться по степени надёжности. Это обусловлено условиями наблюдения, характеристиками аппаратуры, точностью выполнения засечки и рядом других факторов. Если совместно с измерением в систему поступает показатель качества или веса наблюдения, такая информация может быть использована для ранжирования входных данных и отбора тех пачек измерений, которые в наибольшей степени пригодны для дальнейшего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 Таким образом, данный этап позволяет перейти от просто очищенного массива данных к более информативному и взвешенному набору наблюдений.</w:t>
      </w:r>
    </w:p>
    <w:p w:rsidR="00000000" w:rsidDel="00000000" w:rsidP="00000000" w:rsidRDefault="00000000" w:rsidRPr="00000000" w14:paraId="0000005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Роль геометрических методов анализа заключается в первичной координатной интерпретации входных данных, анализе взаимного расположения пеленгов и определении области возможного положения источника излучения. Геометрические методы не обеспечивают окончательного устойчивого результата в условиях ошибок измерений, однако они сохраняют важное аналитическое значение, поскольку позволяют наглядно представить конфигурацию наблюдений, выявить возможные противоречия в данных и сформировать основу для последующего вычислительного этапа.</w:t>
      </w:r>
    </w:p>
    <w:p w:rsidR="00000000" w:rsidDel="00000000" w:rsidP="00000000" w:rsidRDefault="00000000" w:rsidRPr="00000000" w14:paraId="0000005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Оценочные методы </w:t>
      </w:r>
      <w:r w:rsidDel="00000000" w:rsidR="00000000" w:rsidRPr="00000000">
        <w:rPr>
          <w:rFonts w:ascii="Times New Roman" w:cs="Times New Roman" w:eastAsia="Times New Roman" w:hAnsi="Times New Roman"/>
          <w:sz w:val="28"/>
          <w:szCs w:val="28"/>
          <w:rtl w:val="0"/>
        </w:rPr>
        <w:t xml:space="preserve">расчета</w:t>
      </w:r>
      <w:r w:rsidDel="00000000" w:rsidR="00000000" w:rsidRPr="00000000">
        <w:rPr>
          <w:rFonts w:ascii="Times New Roman" w:cs="Times New Roman" w:eastAsia="Times New Roman" w:hAnsi="Times New Roman"/>
          <w:sz w:val="28"/>
          <w:szCs w:val="28"/>
          <w:rtl w:val="0"/>
        </w:rPr>
        <w:t xml:space="preserve"> обеспечивают получение итоговой координатной оценки по совокупности подготовленных наблюдений. В отличие от простого геометрического пересечения пеленгов, оценочные методы ориентированы на работу с реальными данными, содержащими ошибки и неоднородности. В рамках данных методов возможно использование минимизации невязок, метода наименьших квадратов и иных вычислительных процедур, направленных на определение наиболее вероятного положения объекта. Для проектируемой информационной системы именно этот этап является основным с точки зрения получения итогового результата.</w:t>
      </w:r>
    </w:p>
    <w:p w:rsidR="00000000" w:rsidDel="00000000" w:rsidP="00000000" w:rsidRDefault="00000000" w:rsidRPr="00000000" w14:paraId="00000058">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систематизации роли каждой группы методов в общей логике функционирования проектируемой системы в Таблице 1.2 представлено их место в предполагаемой последовательности обработки пеленгационных данных.</w:t>
      </w:r>
    </w:p>
    <w:p w:rsidR="00000000" w:rsidDel="00000000" w:rsidP="00000000" w:rsidRDefault="00000000" w:rsidRPr="00000000" w14:paraId="00000059">
      <w:pPr>
        <w:keepNext w:val="1"/>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1.2 — Роль методов обработки пеленгационных данных в общей цепочке функционирования проектируемой ИС</w:t>
      </w:r>
    </w:p>
    <w:tbl>
      <w:tblPr>
        <w:tblStyle w:val="Table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1590"/>
        <w:gridCol w:w="2805"/>
        <w:gridCol w:w="1665"/>
        <w:gridCol w:w="2025"/>
        <w:tblGridChange w:id="0">
          <w:tblGrid>
            <w:gridCol w:w="1545"/>
            <w:gridCol w:w="1590"/>
            <w:gridCol w:w="2805"/>
            <w:gridCol w:w="1665"/>
            <w:gridCol w:w="202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Этап обработки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Группа методов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 этапа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Входные данные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Результат этапа</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предварительной обработки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Очистка массива наблюдений, исключение артефактов, пропусков и некорректных записей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Исходные данные о пеленгации, поступающие с БПЛА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Очищенный и структурированный набор пеленгационных измерений</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учёта качества измерений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надёжности наблюдений, использование весов и отбор измерений, пригодных для дальнейшего </w:t>
            </w:r>
            <w:r w:rsidDel="00000000" w:rsidR="00000000" w:rsidRPr="00000000">
              <w:rPr>
                <w:rFonts w:ascii="Times New Roman" w:cs="Times New Roman" w:eastAsia="Times New Roman" w:hAnsi="Times New Roman"/>
                <w:sz w:val="24"/>
                <w:szCs w:val="24"/>
                <w:rtl w:val="0"/>
              </w:rPr>
              <w:t xml:space="preserve">расчёта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Очищенный массив пеленгов и показатели качества засечек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Взвешенный набор измерений, подготовленный к аналитической и вычислительной обработке</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Геометрические методы анализа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Первичная координатная интерпретация наблюдений, анализ взаимного расположения пеленгов, определение области возможного положения объекта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Подготовленные и взвешенные измерения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Геометрическая основа для выполнения оценочного расчёта</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Оценочные методы </w:t>
            </w:r>
            <w:r w:rsidDel="00000000" w:rsidR="00000000" w:rsidRPr="00000000">
              <w:rPr>
                <w:rFonts w:ascii="Times New Roman" w:cs="Times New Roman" w:eastAsia="Times New Roman" w:hAnsi="Times New Roman"/>
                <w:sz w:val="24"/>
                <w:szCs w:val="24"/>
                <w:rtl w:val="0"/>
              </w:rPr>
              <w:t xml:space="preserve">расчёта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Вычисление наиболее вероятных координат источника излучения по совокупности наблюдений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Результаты предыдущих этапов обработки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Итоговая координатная оценка объекта</w:t>
            </w:r>
          </w:p>
        </w:tc>
      </w:tr>
    </w:tbl>
    <w:p w:rsidR="00000000" w:rsidDel="00000000" w:rsidP="00000000" w:rsidRDefault="00000000" w:rsidRPr="00000000" w14:paraId="0000007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представлено в Таблице 1.2, каждая группа методов выполняет собственную функцию в общей цепочке обработки пеленгационных данных. При этом наиболее важным является то обстоятельство, что данные методы не следует рассматривать как взаимоисключающие альтернативы. Напротив, для проектируемой информационной системы они представляют собой взаимодополняющие элементы единого вычислительного контура. Предварительная обработка подготавливает данные к дальнейшему использованию, учёт качества измерений позволяет определить значимость отдельных наблюдений, геометрический анализ формирует основу для интерпретации измерений, а оценочные методы обеспечивают получение итоговой координатной оценки.</w:t>
      </w:r>
    </w:p>
    <w:p w:rsidR="00000000" w:rsidDel="00000000" w:rsidP="00000000" w:rsidRDefault="00000000" w:rsidRPr="00000000" w14:paraId="0000007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проектирования информационной системы это означает, что каждая из выделенных групп методов может быть реализована в виде отдельного программного модуля.</w:t>
      </w:r>
    </w:p>
    <w:p w:rsidR="00000000" w:rsidDel="00000000" w:rsidP="00000000" w:rsidRDefault="00000000" w:rsidRPr="00000000" w14:paraId="0000007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анализ методов обработки пеленгационных измерений показывает, что наибольшая точность итогового результата достигается за счёт последовательного и согласованного использования описанных методов в составе специализированной информационной системы. Это позволяет рассматривать проектируемую ИС как совокупность взаимосвязанных модулей, каждый из которых решает собственную задачу в общей цепочке обработки данных и, тем самым, способствует повышению качества итоговой координатной оценки. Полученный вывод создает основу для дальнейшего обоснования специализированного математического метода и методологии оценки координат источника излучения в проектируемой системе.</w:t>
      </w:r>
    </w:p>
    <w:p w:rsidR="00000000" w:rsidDel="00000000" w:rsidP="00000000" w:rsidRDefault="00000000" w:rsidRPr="00000000" w14:paraId="00000076">
      <w:pPr>
        <w:pStyle w:val="Heading3"/>
        <w:spacing w:line="360" w:lineRule="auto"/>
        <w:rPr/>
      </w:pPr>
      <w:bookmarkStart w:colFirst="0" w:colLast="0" w:name="_q0rywb270fe8" w:id="7"/>
      <w:bookmarkEnd w:id="7"/>
      <w:r w:rsidDel="00000000" w:rsidR="00000000" w:rsidRPr="00000000">
        <w:rPr>
          <w:rtl w:val="0"/>
        </w:rPr>
        <w:t xml:space="preserve">1</w:t>
      </w:r>
      <w:r w:rsidDel="00000000" w:rsidR="00000000" w:rsidRPr="00000000">
        <w:rPr>
          <w:rtl w:val="0"/>
        </w:rPr>
        <w:t xml:space="preserve">.1.3 Анализ требований к математическому обеспечению</w:t>
      </w:r>
      <w:commentRangeStart w:id="1"/>
      <w:r w:rsidDel="00000000" w:rsidR="00000000" w:rsidRPr="00000000">
        <w:rPr>
          <w:rtl w:val="0"/>
        </w:rPr>
        <w:t xml:space="preserve"> проектируемой информационной системы</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Центральным элементом проектируемой информационной системы является математическое ядро, поскольку именно оно обеспечивает переход от подготовленного массива пеленгационных измерений к итоговой координатной оценке источника излучения. Если предварительная обработка данных и учет качества наблюдений формируют пригодный для вычисления набор информации, то математическое ядро решает основную задачу системы — определяет наиболее вероятное положение объекта по совокупности измерений.</w:t>
      </w:r>
    </w:p>
    <w:p w:rsidR="00000000" w:rsidDel="00000000" w:rsidP="00000000" w:rsidRDefault="00000000" w:rsidRPr="00000000" w14:paraId="0000007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Необходимость выделения математического ядра обусловлена особенностями рассматриваемой задачи. Пеленгационные данные, поступающие с беспилотной платформы, содержат погрешности, могут различаться по качеству и, как правило, не обеспечивают точного пересечения всех линий пеленга в одной точке. В связи с этим расчёт координат не может основываться только на простом геометрическом построении. Для получения устойчивого результата требуется специализированный вычислительный механизм, ориентированный на обработку множества наблюдений и работу в условиях ошибок входных данных.</w:t>
      </w:r>
    </w:p>
    <w:p w:rsidR="00000000" w:rsidDel="00000000" w:rsidP="00000000" w:rsidRDefault="00000000" w:rsidRPr="00000000" w14:paraId="0000007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использованное ранее в пункте 1.1.2 выражение «геометрический анализ» не следует понимать как отдельный самостоятельный математический метод. В контексте проектируемой системы под ним понимается первичная геометрическая обработка пеленгационных измерений, включающая построение прямых по значениям пеленгов, определение точек их пересечения и формирование области поиска, в пределах которой далее выполняется оценочный расчёт координат источника излучения. Таким образом, данный этап выступает подготовительной частью математического ядра, но не исчерпывает его содержания.</w:t>
      </w:r>
    </w:p>
    <w:p w:rsidR="00000000" w:rsidDel="00000000" w:rsidP="00000000" w:rsidRDefault="00000000" w:rsidRPr="00000000" w14:paraId="0000007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учетом этого математическое ядро проектируемой системы должно обладать несколькими ключевыми свойствами. Во-первых, оно должно работать с совокупностью пеленгационных измерений, а не с отдельными наблюдениями. Во-вторых, оно должно допускать оценочный характер расчета, при котором итоговая координата определяется как наиболее вероятное положение объекта. В-третьих, математическое ядро должно учитывать качество измерений, что позволяет использовать весовые коэффициенты и снижать влияние менее надёжных данных. В-четвертых, оно должно быть пригодно для алгоритмической реализации в составе информационной системы и взаимодействовать с предшествующими этапами обработки информации.</w:t>
      </w:r>
    </w:p>
    <w:p w:rsidR="00000000" w:rsidDel="00000000" w:rsidP="00000000" w:rsidRDefault="00000000" w:rsidRPr="00000000" w14:paraId="0000007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проведённый анализ показывает, что для проектируемой информационной системы требуется специализированное математическое ядро оценочного типа, ориентированное на работу с множеством пеленгационных измерений, учет ошибок и качества наблюдений. В совокупности результаты анализа, выполненного в пункте 2.1, подтверждают необходимость дальнейшего определения методологии оценки координат источника излучения, выбора конкретного математического обеспечения и последующего обоснования архитектуры проектируемой информационной системы.</w:t>
      </w:r>
    </w:p>
    <w:p w:rsidR="00000000" w:rsidDel="00000000" w:rsidP="00000000" w:rsidRDefault="00000000" w:rsidRPr="00000000" w14:paraId="0000007C">
      <w:pPr>
        <w:pStyle w:val="Heading2"/>
        <w:spacing w:line="360" w:lineRule="auto"/>
        <w:rPr>
          <w:rFonts w:ascii="Times New Roman" w:cs="Times New Roman" w:eastAsia="Times New Roman" w:hAnsi="Times New Roman"/>
          <w:sz w:val="28"/>
          <w:szCs w:val="28"/>
        </w:rPr>
      </w:pPr>
      <w:bookmarkStart w:colFirst="0" w:colLast="0" w:name="_dy402qg7582x" w:id="8"/>
      <w:bookmarkEnd w:id="8"/>
      <w:r w:rsidDel="00000000" w:rsidR="00000000" w:rsidRPr="00000000">
        <w:rPr>
          <w:rtl w:val="0"/>
        </w:rPr>
        <w:t xml:space="preserve">1</w:t>
      </w:r>
      <w:r w:rsidDel="00000000" w:rsidR="00000000" w:rsidRPr="00000000">
        <w:rPr>
          <w:rtl w:val="0"/>
        </w:rPr>
        <w:t xml:space="preserve">.2 Определение методологии оценки координат источника излучения</w:t>
      </w:r>
      <w:r w:rsidDel="00000000" w:rsidR="00000000" w:rsidRPr="00000000">
        <w:rPr>
          <w:rtl w:val="0"/>
        </w:rPr>
      </w:r>
    </w:p>
    <w:p w:rsidR="00000000" w:rsidDel="00000000" w:rsidP="00000000" w:rsidRDefault="00000000" w:rsidRPr="00000000" w14:paraId="0000007D">
      <w:pPr>
        <w:pStyle w:val="Heading3"/>
        <w:spacing w:line="360" w:lineRule="auto"/>
        <w:rPr/>
      </w:pPr>
      <w:bookmarkStart w:colFirst="0" w:colLast="0" w:name="_kycon5bazrek" w:id="9"/>
      <w:bookmarkEnd w:id="9"/>
      <w:r w:rsidDel="00000000" w:rsidR="00000000" w:rsidRPr="00000000">
        <w:rPr>
          <w:rtl w:val="0"/>
        </w:rPr>
        <w:t xml:space="preserve">1</w:t>
      </w:r>
      <w:r w:rsidDel="00000000" w:rsidR="00000000" w:rsidRPr="00000000">
        <w:rPr>
          <w:rtl w:val="0"/>
        </w:rPr>
        <w:t xml:space="preserve">.2.1 Математическое обеспечение ИС оценки координат источника излучения</w:t>
      </w:r>
    </w:p>
    <w:p w:rsidR="00000000" w:rsidDel="00000000" w:rsidP="00000000" w:rsidRDefault="00000000" w:rsidRPr="00000000" w14:paraId="0000007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Математическое обеспечение проектируемой информационной системы оценки координат источника излучения в значительной степени основывается на математическом методе, изложенном в опубликованной статье “Математический метод определения координат объекта на основе пеленгационных измерений”. Данный метод ориентирован на обработку пеленгационных измерений в условиях наличия ошибок координат точек наблюдения и ошибок углов пеленга, что соответствует условиям функционирования разрабатываемой информационной системы. В структуре проектируемой ИС математическое обеспечение рассматривается как совокупность вычислительных зависимостей, обеспечивающих получение координатной оценки источника излучения по набору наблюдений, а также формирование итоговых параметров по серии расчётов одного и того же объекта. Следует уточнить, что внутри формул присутствуют функции (</w:t>
      </w:r>
      <w:r w:rsidDel="00000000" w:rsidR="00000000" w:rsidRPr="00000000">
        <w:rPr>
          <w:rFonts w:ascii="Times New Roman" w:cs="Times New Roman" w:eastAsia="Times New Roman" w:hAnsi="Times New Roman"/>
          <w:i w:val="1"/>
          <w:iCs w:val="1"/>
          <w:sz w:val="28"/>
          <w:szCs w:val="28"/>
          <w:rtl w:val="0"/>
        </w:rPr>
        <w:t xml:space="preserve">atan2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mod</w:t>
      </w:r>
      <w:r w:rsidDel="00000000" w:rsidR="00000000" w:rsidRPr="00000000">
        <w:rPr>
          <w:rFonts w:ascii="Times New Roman" w:cs="Times New Roman" w:eastAsia="Times New Roman" w:hAnsi="Times New Roman"/>
          <w:sz w:val="28"/>
          <w:szCs w:val="28"/>
          <w:rtl w:val="0"/>
        </w:rPr>
        <w:t xml:space="preserve"> и прочие), использующиеся в программном средстве Excel. В дальнейшей реализации программного модуля, который предполагает использовать следующие формулы, расчет будет происходить, используя данные функции или идентичные по функционалу математические выражения.</w:t>
      </w:r>
    </w:p>
    <w:p w:rsidR="00000000" w:rsidDel="00000000" w:rsidP="00000000" w:rsidRDefault="00000000" w:rsidRPr="00000000" w14:paraId="0000007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Угол пеленга для каждой точки наблюдения определяется Формулой (1.1), эта формула </w:t>
      </w:r>
      <w:r w:rsidDel="00000000" w:rsidR="00000000" w:rsidRPr="00000000">
        <w:rPr>
          <w:rFonts w:ascii="Times New Roman" w:cs="Times New Roman" w:eastAsia="Times New Roman" w:hAnsi="Times New Roman"/>
          <w:sz w:val="28"/>
          <w:szCs w:val="28"/>
          <w:rtl w:val="0"/>
        </w:rPr>
        <w:t xml:space="preserve">задаёт</w:t>
      </w:r>
      <w:r w:rsidDel="00000000" w:rsidR="00000000" w:rsidRPr="00000000">
        <w:rPr>
          <w:rFonts w:ascii="Times New Roman" w:cs="Times New Roman" w:eastAsia="Times New Roman" w:hAnsi="Times New Roman"/>
          <w:sz w:val="28"/>
          <w:szCs w:val="28"/>
          <w:rtl w:val="0"/>
        </w:rPr>
        <w:t xml:space="preserve"> угол направления на цель из </w:t>
      </w: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-й точки наблюдения и приводит его к диапазону от 0 до 2π:</w:t>
      </w:r>
    </w:p>
    <w:p w:rsidR="00000000" w:rsidDel="00000000" w:rsidP="00000000" w:rsidRDefault="00000000" w:rsidRPr="00000000" w14:paraId="00000080">
      <w:pPr>
        <w:spacing w:after="240" w:before="240" w:line="360" w:lineRule="auto"/>
        <w:ind w:right="0"/>
        <w:jc w:val="righ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m:t>β</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(atan2(</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ц</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ц</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+2</m:t>
        </m:r>
        <m:r>
          <w:rPr>
            <w:rFonts w:ascii="Times New Roman" w:cs="Times New Roman" w:eastAsia="Times New Roman" w:hAnsi="Times New Roman"/>
            <w:sz w:val="28"/>
            <w:szCs w:val="28"/>
          </w:rPr>
          <m:t>π</m:t>
        </m:r>
        <m:r>
          <w:rPr>
            <w:rFonts w:ascii="Times New Roman" w:cs="Times New Roman" w:eastAsia="Times New Roman" w:hAnsi="Times New Roman"/>
            <w:sz w:val="28"/>
            <w:szCs w:val="28"/>
          </w:rPr>
          <m:t xml:space="preserve">) mod 2</m:t>
        </m:r>
        <m:r>
          <w:rPr>
            <w:rFonts w:ascii="Times New Roman" w:cs="Times New Roman" w:eastAsia="Times New Roman" w:hAnsi="Times New Roman"/>
            <w:sz w:val="28"/>
            <w:szCs w:val="28"/>
          </w:rPr>
          <m:t>π</m:t>
        </m:r>
      </m:oMath>
      <w:r w:rsidDel="00000000" w:rsidR="00000000" w:rsidRPr="00000000">
        <w:rPr>
          <w:rFonts w:ascii="Times New Roman" w:cs="Times New Roman" w:eastAsia="Times New Roman" w:hAnsi="Times New Roman"/>
          <w:sz w:val="28"/>
          <w:szCs w:val="28"/>
          <w:rtl w:val="0"/>
        </w:rPr>
        <w:t xml:space="preserve">,                     (1.1)</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m:oMath>
        <m:sSub>
          <m:sSubPr>
            <m:ctrlPr>
              <w:rPr>
                <w:rFonts w:ascii="Times New Roman" w:cs="Times New Roman" w:eastAsia="Times New Roman" w:hAnsi="Times New Roman"/>
                <w:sz w:val="28"/>
                <w:szCs w:val="28"/>
              </w:rPr>
            </m:ctrlPr>
          </m:sSubPr>
          <m:e>
            <m:r>
              <m:t>β</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угол пеленга для </w:t>
      </w: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-й точки наблюдения;</w:t>
        <w:br w:type="textWrapping"/>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ц</m:t>
            </m:r>
          </m:sub>
        </m:sSub>
      </m:oMath>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ц</m:t>
            </m:r>
          </m:sub>
        </m:sSub>
      </m:oMath>
      <w:r w:rsidDel="00000000" w:rsidR="00000000" w:rsidRPr="00000000">
        <w:rPr>
          <w:rFonts w:ascii="Times New Roman" w:cs="Times New Roman" w:eastAsia="Times New Roman" w:hAnsi="Times New Roman"/>
          <w:sz w:val="28"/>
          <w:szCs w:val="28"/>
          <w:rtl w:val="0"/>
        </w:rPr>
        <w:t xml:space="preserve">— координаты объекта;</w:t>
        <w:br w:type="textWrapping"/>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 координаты </w:t>
      </w: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-й точки наблюдения;</w:t>
        <w:br w:type="textWrapping"/>
      </w:r>
      <m:oMath>
        <m:r>
          <w:rPr>
            <w:rFonts w:ascii="Times New Roman" w:cs="Times New Roman" w:eastAsia="Times New Roman" w:hAnsi="Times New Roman"/>
            <w:sz w:val="28"/>
            <w:szCs w:val="28"/>
          </w:rPr>
          <m:t xml:space="preserve">atan2</m:t>
        </m:r>
      </m:oMath>
      <w:r w:rsidDel="00000000" w:rsidR="00000000" w:rsidRPr="00000000">
        <w:rPr>
          <w:rFonts w:ascii="Times New Roman" w:cs="Times New Roman" w:eastAsia="Times New Roman" w:hAnsi="Times New Roman"/>
          <w:sz w:val="28"/>
          <w:szCs w:val="28"/>
          <w:rtl w:val="0"/>
        </w:rPr>
        <w:t xml:space="preserve"> — функция арктангенса, учитывающая знаки аргументов и четверть координатной плоскости;</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mod</m:t>
        </m:r>
      </m:oMath>
      <w:r w:rsidDel="00000000" w:rsidR="00000000" w:rsidRPr="00000000">
        <w:rPr>
          <w:rFonts w:ascii="Times New Roman" w:cs="Times New Roman" w:eastAsia="Times New Roman" w:hAnsi="Times New Roman"/>
          <w:sz w:val="28"/>
          <w:szCs w:val="28"/>
          <w:rtl w:val="0"/>
        </w:rPr>
        <w:t xml:space="preserve"> — функция модуля, результирующая остаток от деления предыдущего значения на последующее;</w:t>
      </w:r>
    </w:p>
    <w:p w:rsidR="00000000" w:rsidDel="00000000" w:rsidP="00000000" w:rsidRDefault="00000000" w:rsidRPr="00000000" w14:paraId="0000008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Пеленгационные направления описываются прямыми вида, представленного Формулой (1.2):</w:t>
      </w:r>
    </w:p>
    <w:p w:rsidR="00000000" w:rsidDel="00000000" w:rsidP="00000000" w:rsidRDefault="00000000" w:rsidRPr="00000000" w14:paraId="00000084">
      <w:pPr>
        <w:spacing w:after="240" w:before="240" w:line="360" w:lineRule="auto"/>
        <w:jc w:val="right"/>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y=</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​x+</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                                                (1.2)</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коэффициент наклона прямой, определяемый по измеренному углу пеленга;</w:t>
        <w:br w:type="textWrapping"/>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свободный член прямой.</w:t>
      </w:r>
    </w:p>
    <w:p w:rsidR="00000000" w:rsidDel="00000000" w:rsidP="00000000" w:rsidRDefault="00000000" w:rsidRPr="00000000" w14:paraId="00000086">
      <w:pPr>
        <w:spacing w:after="240" w:before="24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Свободный член прямой определяется по Формуле (1.3):</w:t>
      </w:r>
    </w:p>
    <w:p w:rsidR="00000000" w:rsidDel="00000000" w:rsidP="00000000" w:rsidRDefault="00000000" w:rsidRPr="00000000" w14:paraId="00000087">
      <w:pPr>
        <w:spacing w:after="240" w:before="240" w:line="360" w:lineRule="auto"/>
        <w:jc w:val="righ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(1.3)</w:t>
      </w:r>
    </w:p>
    <w:p w:rsidR="00000000" w:rsidDel="00000000" w:rsidP="00000000" w:rsidRDefault="00000000" w:rsidRPr="00000000" w14:paraId="0000008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Координаты точек пересечения прямых, соответствующих различным пеленгам, рассчитываются по Формулам (1.4) и (1.5):</w:t>
      </w:r>
    </w:p>
    <w:p w:rsidR="00000000" w:rsidDel="00000000" w:rsidP="00000000" w:rsidRDefault="00000000" w:rsidRPr="00000000" w14:paraId="00000089">
      <w:pPr>
        <w:spacing w:after="240" w:before="240" w:line="360" w:lineRule="auto"/>
        <w:jc w:val="righ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j</m:t>
                </m:r>
              </m:sub>
            </m:sSub>
          </m:den>
        </m:f>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(1.4)</w:t>
        <w:br w:type="textWrapping"/>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                                              (1.5)</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j</w:t>
      </w:r>
      <w:r w:rsidDel="00000000" w:rsidR="00000000" w:rsidRPr="00000000">
        <w:rPr>
          <w:rFonts w:ascii="Times New Roman" w:cs="Times New Roman" w:eastAsia="Times New Roman" w:hAnsi="Times New Roman"/>
          <w:sz w:val="28"/>
          <w:szCs w:val="28"/>
          <w:rtl w:val="0"/>
        </w:rPr>
        <w:t xml:space="preserve"> — номера различных измерений.</w:t>
      </w:r>
    </w:p>
    <w:p w:rsidR="00000000" w:rsidDel="00000000" w:rsidP="00000000" w:rsidRDefault="00000000" w:rsidRPr="00000000" w14:paraId="0000008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Множество рассчитанных точек пересечения используется для формирования области поиска, в пределах которой определяется наиболее вероятное положение источника излучения. Для любой прогнозируемой точки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k</m:t>
            </m:r>
          </m:sub>
        </m:sSub>
      </m:oMath>
      <w:r w:rsidDel="00000000" w:rsidR="00000000" w:rsidRPr="00000000">
        <w:rPr>
          <w:rFonts w:ascii="Times New Roman" w:cs="Times New Roman" w:eastAsia="Times New Roman" w:hAnsi="Times New Roman"/>
          <w:sz w:val="28"/>
          <w:szCs w:val="28"/>
          <w:rtl w:val="0"/>
        </w:rPr>
        <w:t xml:space="preserve">,</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угол направления из </w:t>
      </w: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-й точки наблюдения на данную точку рассчитывается по Формуле (1.6). Эта формула тоже нормализует угол в диапазон от 0 до 2π:</w:t>
      </w:r>
    </w:p>
    <w:p w:rsidR="00000000" w:rsidDel="00000000" w:rsidP="00000000" w:rsidRDefault="00000000" w:rsidRPr="00000000" w14:paraId="0000008C">
      <w:pPr>
        <w:spacing w:after="240" w:before="240" w:line="360" w:lineRule="auto"/>
        <w:jc w:val="righ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acc>
              <m:accPr>
                <m:chr m:val="̂"/>
              </m:accPr>
              <m:e>
                <m:r>
                  <m:t>β</m:t>
                </m:r>
              </m:e>
            </m:acc>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​​=(atan2(</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+2</m:t>
        </m:r>
        <m:r>
          <w:rPr>
            <w:rFonts w:ascii="Times New Roman" w:cs="Times New Roman" w:eastAsia="Times New Roman" w:hAnsi="Times New Roman"/>
            <w:sz w:val="28"/>
            <w:szCs w:val="28"/>
          </w:rPr>
          <m:t>π</m:t>
        </m:r>
        <m:r>
          <w:rPr>
            <w:rFonts w:ascii="Times New Roman" w:cs="Times New Roman" w:eastAsia="Times New Roman" w:hAnsi="Times New Roman"/>
            <w:sz w:val="28"/>
            <w:szCs w:val="28"/>
          </w:rPr>
          <m:t xml:space="preserve">) mod 2</m:t>
        </m:r>
        <m:r>
          <w:rPr>
            <w:rFonts w:ascii="Times New Roman" w:cs="Times New Roman" w:eastAsia="Times New Roman" w:hAnsi="Times New Roman"/>
            <w:sz w:val="28"/>
            <w:szCs w:val="28"/>
          </w:rPr>
          <m:t>π</m:t>
        </m:r>
      </m:oMath>
      <w:r w:rsidDel="00000000" w:rsidR="00000000" w:rsidRPr="00000000">
        <w:rPr>
          <w:rFonts w:ascii="Times New Roman" w:cs="Times New Roman" w:eastAsia="Times New Roman" w:hAnsi="Times New Roman"/>
          <w:sz w:val="28"/>
          <w:szCs w:val="28"/>
          <w:rtl w:val="0"/>
        </w:rPr>
        <w:t xml:space="preserve">,                     (1.6)</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m:oMath>
        <m:sSub>
          <m:sSubPr>
            <m:ctrlPr>
              <w:rPr>
                <w:rFonts w:ascii="Times New Roman" w:cs="Times New Roman" w:eastAsia="Times New Roman" w:hAnsi="Times New Roman"/>
                <w:sz w:val="28"/>
                <w:szCs w:val="28"/>
              </w:rPr>
            </m:ctrlPr>
          </m:sSubPr>
          <m:e>
            <m:acc>
              <m:accPr>
                <m:chr m:val="̂"/>
              </m:accPr>
              <m:e>
                <m:r>
                  <m:t>β</m:t>
                </m:r>
              </m:e>
            </m:acc>
          </m:e>
          <m:sub>
            <m:r>
              <w:rPr>
                <w:rFonts w:ascii="Times New Roman" w:cs="Times New Roman" w:eastAsia="Times New Roman" w:hAnsi="Times New Roman"/>
                <w:sz w:val="28"/>
                <w:szCs w:val="28"/>
              </w:rPr>
              <m:t xml:space="preserve">ik</m:t>
            </m:r>
          </m:sub>
        </m:sSub>
      </m:oMath>
      <w:r w:rsidDel="00000000" w:rsidR="00000000" w:rsidRPr="00000000">
        <w:rPr>
          <w:rFonts w:ascii="Times New Roman" w:cs="Times New Roman" w:eastAsia="Times New Roman" w:hAnsi="Times New Roman"/>
          <w:sz w:val="28"/>
          <w:szCs w:val="28"/>
          <w:rtl w:val="0"/>
        </w:rPr>
        <w:t xml:space="preserve">​ — прогнозируемый угол для </w:t>
      </w: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-й точки наблюдения и </w:t>
      </w:r>
      <w:r w:rsidDel="00000000" w:rsidR="00000000" w:rsidRPr="00000000">
        <w:rPr>
          <w:rFonts w:ascii="Times New Roman" w:cs="Times New Roman" w:eastAsia="Times New Roman" w:hAnsi="Times New Roman"/>
          <w:i w:val="1"/>
          <w:iCs w:val="1"/>
          <w:sz w:val="28"/>
          <w:szCs w:val="28"/>
          <w:rtl w:val="0"/>
        </w:rPr>
        <w:t xml:space="preserve">k</w:t>
      </w:r>
      <w:r w:rsidDel="00000000" w:rsidR="00000000" w:rsidRPr="00000000">
        <w:rPr>
          <w:rFonts w:ascii="Times New Roman" w:cs="Times New Roman" w:eastAsia="Times New Roman" w:hAnsi="Times New Roman"/>
          <w:sz w:val="28"/>
          <w:szCs w:val="28"/>
          <w:rtl w:val="0"/>
        </w:rPr>
        <w:t xml:space="preserve">-й точки области поиска.</w:t>
      </w:r>
    </w:p>
    <w:p w:rsidR="00000000" w:rsidDel="00000000" w:rsidP="00000000" w:rsidRDefault="00000000" w:rsidRPr="00000000" w14:paraId="0000008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Согласованность прогнозируемой точки с совокупностью пеленгационных измерений определяется через сумму квадратов невязок по Формуле (1.7):</w:t>
      </w:r>
    </w:p>
    <w:p w:rsidR="00000000" w:rsidDel="00000000" w:rsidP="00000000" w:rsidRDefault="00000000" w:rsidRPr="00000000" w14:paraId="0000008F">
      <w:pPr>
        <w:spacing w:after="240" w:before="240" w:line="360" w:lineRule="auto"/>
        <w:jc w:val="righ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m</m:t>
            </m:r>
          </m:sup>
        </m:nary>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β</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β</m:t>
                    </m:r>
                  </m:e>
                </m:acc>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(1.7)</w:t>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k</m:t>
            </m:r>
          </m:sub>
        </m:sSub>
      </m:oMath>
      <w:r w:rsidDel="00000000" w:rsidR="00000000" w:rsidRPr="00000000">
        <w:rPr>
          <w:rFonts w:ascii="Times New Roman" w:cs="Times New Roman" w:eastAsia="Times New Roman" w:hAnsi="Times New Roman"/>
          <w:sz w:val="28"/>
          <w:szCs w:val="28"/>
          <w:rtl w:val="0"/>
        </w:rPr>
        <w:t xml:space="preserve">​ — сумма квадратов невязок для </w:t>
      </w:r>
      <w:r w:rsidDel="00000000" w:rsidR="00000000" w:rsidRPr="00000000">
        <w:rPr>
          <w:rFonts w:ascii="Times New Roman" w:cs="Times New Roman" w:eastAsia="Times New Roman" w:hAnsi="Times New Roman"/>
          <w:i w:val="1"/>
          <w:iCs w:val="1"/>
          <w:sz w:val="28"/>
          <w:szCs w:val="28"/>
          <w:rtl w:val="0"/>
        </w:rPr>
        <w:t xml:space="preserve">k</w:t>
      </w:r>
      <w:r w:rsidDel="00000000" w:rsidR="00000000" w:rsidRPr="00000000">
        <w:rPr>
          <w:rFonts w:ascii="Times New Roman" w:cs="Times New Roman" w:eastAsia="Times New Roman" w:hAnsi="Times New Roman"/>
          <w:sz w:val="28"/>
          <w:szCs w:val="28"/>
          <w:rtl w:val="0"/>
        </w:rPr>
        <w:t xml:space="preserve">-й прогнозируемой точки;</w:t>
        <w:br w:type="textWrapping"/>
      </w:r>
      <m:oMath>
        <m:sSub>
          <m:sSubPr>
            <m:ctrlPr>
              <w:rPr>
                <w:rFonts w:ascii="Times New Roman" w:cs="Times New Roman" w:eastAsia="Times New Roman" w:hAnsi="Times New Roman"/>
                <w:sz w:val="28"/>
                <w:szCs w:val="28"/>
              </w:rPr>
            </m:ctrlPr>
          </m:sSubPr>
          <m:e>
            <m:r>
              <m:t>β</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измеренный угол пеленга для </w:t>
      </w: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-й точки наблюдения;</w:t>
        <w:br w:type="textWrapping"/>
      </w:r>
      <m:oMath>
        <m:sSub>
          <m:sSubPr>
            <m:ctrlPr>
              <w:rPr>
                <w:rFonts w:ascii="Times New Roman" w:cs="Times New Roman" w:eastAsia="Times New Roman" w:hAnsi="Times New Roman"/>
                <w:sz w:val="28"/>
                <w:szCs w:val="28"/>
              </w:rPr>
            </m:ctrlPr>
          </m:sSubPr>
          <m:e>
            <m:acc>
              <m:accPr>
                <m:chr m:val="̂"/>
              </m:accPr>
              <m:e>
                <m:r>
                  <m:t>β</m:t>
                </m:r>
              </m:e>
            </m:acc>
          </m:e>
          <m:sub>
            <m:r>
              <w:rPr>
                <w:rFonts w:ascii="Times New Roman" w:cs="Times New Roman" w:eastAsia="Times New Roman" w:hAnsi="Times New Roman"/>
                <w:sz w:val="28"/>
                <w:szCs w:val="28"/>
              </w:rPr>
              <m:t xml:space="preserve">ik</m:t>
            </m:r>
          </m:sub>
        </m:sSub>
      </m:oMath>
      <w:r w:rsidDel="00000000" w:rsidR="00000000" w:rsidRPr="00000000">
        <w:rPr>
          <w:rFonts w:ascii="Times New Roman" w:cs="Times New Roman" w:eastAsia="Times New Roman" w:hAnsi="Times New Roman"/>
          <w:sz w:val="28"/>
          <w:szCs w:val="28"/>
          <w:rtl w:val="0"/>
        </w:rPr>
        <w:t xml:space="preserve">​ — прогнозируемый угол для </w:t>
      </w:r>
      <w:r w:rsidDel="00000000" w:rsidR="00000000" w:rsidRPr="00000000">
        <w:rPr>
          <w:rFonts w:ascii="Times New Roman" w:cs="Times New Roman" w:eastAsia="Times New Roman" w:hAnsi="Times New Roman"/>
          <w:i w:val="1"/>
          <w:iCs w:val="1"/>
          <w:sz w:val="28"/>
          <w:szCs w:val="28"/>
          <w:rtl w:val="0"/>
        </w:rPr>
        <w:t xml:space="preserve">k</w:t>
      </w:r>
      <w:r w:rsidDel="00000000" w:rsidR="00000000" w:rsidRPr="00000000">
        <w:rPr>
          <w:rFonts w:ascii="Times New Roman" w:cs="Times New Roman" w:eastAsia="Times New Roman" w:hAnsi="Times New Roman"/>
          <w:sz w:val="28"/>
          <w:szCs w:val="28"/>
          <w:rtl w:val="0"/>
        </w:rPr>
        <w:t xml:space="preserve">-й точки области поиска;</w:t>
        <w:br w:type="textWrapping"/>
      </w:r>
      <w:r w:rsidDel="00000000" w:rsidR="00000000" w:rsidRPr="00000000">
        <w:rPr>
          <w:rFonts w:ascii="Times New Roman" w:cs="Times New Roman" w:eastAsia="Times New Roman" w:hAnsi="Times New Roman"/>
          <w:i w:val="1"/>
          <w:i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 — количество измерений.</w:t>
      </w:r>
    </w:p>
    <w:p w:rsidR="00000000" w:rsidDel="00000000" w:rsidP="00000000" w:rsidRDefault="00000000" w:rsidRPr="00000000" w14:paraId="0000009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Итоговая координатная оценка по одному набору пеленгационных измерений определяется как точка, для которой значение суммы квадратов невязок минимально. Можем представить </w:t>
      </w:r>
      <w:r w:rsidDel="00000000" w:rsidR="00000000" w:rsidRPr="00000000">
        <w:rPr>
          <w:rFonts w:ascii="Times New Roman" w:cs="Times New Roman" w:eastAsia="Times New Roman" w:hAnsi="Times New Roman"/>
          <w:sz w:val="28"/>
          <w:szCs w:val="28"/>
          <w:rtl w:val="0"/>
        </w:rPr>
        <w:t xml:space="preserve">е</w:t>
      </w:r>
      <w:r w:rsidDel="00000000" w:rsidR="00000000" w:rsidRPr="00000000">
        <w:rPr>
          <w:rFonts w:ascii="Times New Roman" w:cs="Times New Roman" w:eastAsia="Times New Roman" w:hAnsi="Times New Roman"/>
          <w:sz w:val="28"/>
          <w:szCs w:val="28"/>
          <w:rtl w:val="0"/>
        </w:rPr>
        <w:t xml:space="preserve">е в виде такой Формулы (1.8):</w:t>
      </w:r>
    </w:p>
    <w:p w:rsidR="00000000" w:rsidDel="00000000" w:rsidP="00000000" w:rsidRDefault="00000000" w:rsidRPr="00000000" w14:paraId="00000092">
      <w:pPr>
        <w:spacing w:after="240" w:before="240" w:line="360" w:lineRule="auto"/>
        <w:jc w:val="righ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k min</m:t>
            </m:r>
          </m:sub>
        </m:sSub>
        <m:r>
          <w:rPr>
            <w:rFonts w:ascii="Times New Roman" w:cs="Times New Roman" w:eastAsia="Times New Roman" w:hAnsi="Times New Roman"/>
            <w:sz w:val="28"/>
            <w:szCs w:val="28"/>
          </w:rPr>
          <m:t xml:space="preserve">=min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      </w:t>
      </w: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min</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min</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k min</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k min</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(1.8)</w:t>
      </w:r>
    </w:p>
    <w:p w:rsidR="00000000" w:rsidDel="00000000" w:rsidP="00000000" w:rsidRDefault="00000000" w:rsidRPr="00000000" w14:paraId="0000009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по каждому набору входных данных формируется одна </w:t>
      </w:r>
      <w:r w:rsidDel="00000000" w:rsidR="00000000" w:rsidRPr="00000000">
        <w:rPr>
          <w:rFonts w:ascii="Times New Roman" w:cs="Times New Roman" w:eastAsia="Times New Roman" w:hAnsi="Times New Roman"/>
          <w:sz w:val="28"/>
          <w:szCs w:val="28"/>
          <w:rtl w:val="0"/>
        </w:rPr>
        <w:t xml:space="preserve">расчетная</w:t>
      </w:r>
      <w:r w:rsidDel="00000000" w:rsidR="00000000" w:rsidRPr="00000000">
        <w:rPr>
          <w:rFonts w:ascii="Times New Roman" w:cs="Times New Roman" w:eastAsia="Times New Roman" w:hAnsi="Times New Roman"/>
          <w:sz w:val="28"/>
          <w:szCs w:val="28"/>
          <w:rtl w:val="0"/>
        </w:rPr>
        <w:t xml:space="preserve"> точка предполагаемого местоположения источника излучения.</w:t>
      </w:r>
    </w:p>
    <w:p w:rsidR="00000000" w:rsidDel="00000000" w:rsidP="00000000" w:rsidRDefault="00000000" w:rsidRPr="00000000" w14:paraId="0000009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многократном применении указанного вычислительного аппарата к различным наборам пеленгационных данных, относящимся к одному и тому же источнику излучения, формируется множество расчетных точек, описываемое Формулой (1.9):</w:t>
      </w:r>
    </w:p>
    <w:p w:rsidR="00000000" w:rsidDel="00000000" w:rsidP="00000000" w:rsidRDefault="00000000" w:rsidRPr="00000000" w14:paraId="00000095">
      <w:pPr>
        <w:spacing w:after="240" w:before="240" w:line="360" w:lineRule="auto"/>
        <w:jc w:val="righ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j=1,2, . . . , n </m:t>
        </m:r>
      </m:oMath>
      <w:r w:rsidDel="00000000" w:rsidR="00000000" w:rsidRPr="00000000">
        <w:rPr>
          <w:rFonts w:ascii="Times New Roman" w:cs="Times New Roman" w:eastAsia="Times New Roman" w:hAnsi="Times New Roman"/>
          <w:sz w:val="28"/>
          <w:szCs w:val="28"/>
          <w:rtl w:val="0"/>
        </w:rPr>
        <w:t xml:space="preserve">,                               (1.9)</w:t>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 координаты цели, рассчитанные по </w:t>
      </w:r>
      <w:r w:rsidDel="00000000" w:rsidR="00000000" w:rsidRPr="00000000">
        <w:rPr>
          <w:rFonts w:ascii="Times New Roman" w:cs="Times New Roman" w:eastAsia="Times New Roman" w:hAnsi="Times New Roman"/>
          <w:i w:val="1"/>
          <w:iCs w:val="1"/>
          <w:sz w:val="28"/>
          <w:szCs w:val="28"/>
          <w:rtl w:val="0"/>
        </w:rPr>
        <w:t xml:space="preserve">j</w:t>
      </w:r>
      <w:r w:rsidDel="00000000" w:rsidR="00000000" w:rsidRPr="00000000">
        <w:rPr>
          <w:rFonts w:ascii="Times New Roman" w:cs="Times New Roman" w:eastAsia="Times New Roman" w:hAnsi="Times New Roman"/>
          <w:sz w:val="28"/>
          <w:szCs w:val="28"/>
          <w:rtl w:val="0"/>
        </w:rPr>
        <w:t xml:space="preserve">-му набору входных данных;</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 количество выполненных расчётов.</w:t>
      </w:r>
    </w:p>
    <w:p w:rsidR="00000000" w:rsidDel="00000000" w:rsidP="00000000" w:rsidRDefault="00000000" w:rsidRPr="00000000" w14:paraId="0000009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формирования итогового результата по совокупности рассчитанных точек определяется центральная точка предполагаемого местоположения цели. Её координаты рассчитываются как средние значения координат всех полученных точек по Формуле (1.10):</w:t>
      </w:r>
    </w:p>
    <w:p w:rsidR="00000000" w:rsidDel="00000000" w:rsidP="00000000" w:rsidRDefault="00000000" w:rsidRPr="00000000" w14:paraId="00000098">
      <w:pPr>
        <w:spacing w:after="240" w:before="240" w:line="360" w:lineRule="auto"/>
        <w:jc w:val="right"/>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c</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n</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n</m:t>
            </m:r>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c</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n</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n</m:t>
            </m:r>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                                 (1.10)</w:t>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c</m:t>
            </m:r>
          </m:sub>
        </m:sSub>
      </m:oMath>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c</m:t>
            </m:r>
          </m:sub>
        </m:sSub>
      </m:oMath>
      <w:r w:rsidDel="00000000" w:rsidR="00000000" w:rsidRPr="00000000">
        <w:rPr>
          <w:rFonts w:ascii="Times New Roman" w:cs="Times New Roman" w:eastAsia="Times New Roman" w:hAnsi="Times New Roman"/>
          <w:sz w:val="28"/>
          <w:szCs w:val="28"/>
          <w:rtl w:val="0"/>
        </w:rPr>
        <w:t xml:space="preserve">​ — координаты центральной точки области предполагаемого местоположения цели.</w:t>
      </w:r>
    </w:p>
    <w:p w:rsidR="00000000" w:rsidDel="00000000" w:rsidP="00000000" w:rsidRDefault="00000000" w:rsidRPr="00000000" w14:paraId="0000009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Характеристика разброса расчётных точек относительно найденного центра определяется Формулой (1.11):</w:t>
      </w:r>
    </w:p>
    <w:p w:rsidR="00000000" w:rsidDel="00000000" w:rsidP="00000000" w:rsidRDefault="00000000" w:rsidRPr="00000000" w14:paraId="0000009B">
      <w:pPr>
        <w:spacing w:after="240" w:before="240" w:line="360" w:lineRule="auto"/>
        <w:jc w:val="right"/>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R= max </m:t>
        </m:r>
        <m:rad>
          <m:radPr>
            <m:degHide m:val="1"/>
            <m:ctrlPr>
              <w:rPr>
                <w:rFonts w:ascii="Times New Roman" w:cs="Times New Roman" w:eastAsia="Times New Roman" w:hAnsi="Times New Roman"/>
                <w:sz w:val="28"/>
                <w:szCs w:val="28"/>
              </w:rPr>
            </m:ctrlPr>
          </m:radPr>
          <m:e>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c</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c</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e>
        </m:rad>
      </m:oMath>
      <w:r w:rsidDel="00000000" w:rsidR="00000000" w:rsidRPr="00000000">
        <w:rPr>
          <w:rFonts w:ascii="Times New Roman" w:cs="Times New Roman" w:eastAsia="Times New Roman" w:hAnsi="Times New Roman"/>
          <w:sz w:val="28"/>
          <w:szCs w:val="28"/>
          <w:rtl w:val="0"/>
        </w:rPr>
        <w:t xml:space="preserve">​,                            (1.11)</w:t>
      </w:r>
    </w:p>
    <w:p w:rsidR="00000000" w:rsidDel="00000000" w:rsidP="00000000" w:rsidRDefault="00000000" w:rsidRPr="00000000" w14:paraId="0000009C">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r w:rsidDel="00000000" w:rsidR="00000000" w:rsidRPr="00000000">
        <w:rPr>
          <w:rFonts w:ascii="Times New Roman" w:cs="Times New Roman" w:eastAsia="Times New Roman" w:hAnsi="Times New Roman"/>
          <w:i w:val="1"/>
          <w:iCs w:val="1"/>
          <w:sz w:val="28"/>
          <w:szCs w:val="28"/>
          <w:rtl w:val="0"/>
        </w:rPr>
        <w:t xml:space="preserve">R</w:t>
      </w:r>
      <w:r w:rsidDel="00000000" w:rsidR="00000000" w:rsidRPr="00000000">
        <w:rPr>
          <w:rFonts w:ascii="Times New Roman" w:cs="Times New Roman" w:eastAsia="Times New Roman" w:hAnsi="Times New Roman"/>
          <w:sz w:val="28"/>
          <w:szCs w:val="28"/>
          <w:rtl w:val="0"/>
        </w:rPr>
        <w:t xml:space="preserve"> — радиус разброса расчётных точек относительно центральной точки;</w:t>
        <w:br w:type="textWrapping"/>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 координаты </w:t>
      </w:r>
      <w:r w:rsidDel="00000000" w:rsidR="00000000" w:rsidRPr="00000000">
        <w:rPr>
          <w:rFonts w:ascii="Times New Roman" w:cs="Times New Roman" w:eastAsia="Times New Roman" w:hAnsi="Times New Roman"/>
          <w:i w:val="1"/>
          <w:iCs w:val="1"/>
          <w:sz w:val="28"/>
          <w:szCs w:val="28"/>
          <w:rtl w:val="0"/>
        </w:rPr>
        <w:t xml:space="preserve">j</w:t>
      </w:r>
      <w:r w:rsidDel="00000000" w:rsidR="00000000" w:rsidRPr="00000000">
        <w:rPr>
          <w:rFonts w:ascii="Times New Roman" w:cs="Times New Roman" w:eastAsia="Times New Roman" w:hAnsi="Times New Roman"/>
          <w:sz w:val="28"/>
          <w:szCs w:val="28"/>
          <w:rtl w:val="0"/>
        </w:rPr>
        <w:t xml:space="preserve">-й расчетной точки;</w:t>
        <w:br w:type="textWrapping"/>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c</m:t>
            </m:r>
          </m:sub>
        </m:sSub>
      </m:oMath>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c</m:t>
            </m:r>
          </m:sub>
        </m:sSub>
      </m:oMath>
      <w:r w:rsidDel="00000000" w:rsidR="00000000" w:rsidRPr="00000000">
        <w:rPr>
          <w:rFonts w:ascii="Times New Roman" w:cs="Times New Roman" w:eastAsia="Times New Roman" w:hAnsi="Times New Roman"/>
          <w:sz w:val="28"/>
          <w:szCs w:val="28"/>
          <w:rtl w:val="0"/>
        </w:rPr>
        <w:t xml:space="preserve">​ — координаты центральной точки.</w:t>
      </w:r>
    </w:p>
    <w:p w:rsidR="00000000" w:rsidDel="00000000" w:rsidP="00000000" w:rsidRDefault="00000000" w:rsidRPr="00000000" w14:paraId="0000009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центральной точки, определяемой Формулой (1.10), и радиуса разброса, рассчитываемого по Формуле (1.11), позволяет перейти от отдельной координатной оценки к более устойчивому представлению области вероятного нахождения источника излучения. В рамках проектируемой информационной системы данные величины могут использоваться в качестве основных выходных характеристик программного модуля расчета. В дальнейшем они могут служить основой для формирования вывода, включающего выбор наиболее подходящего средства поражения с учетом параметров предполагаемой области нахождения цели.</w:t>
      </w:r>
    </w:p>
    <w:p w:rsidR="00000000" w:rsidDel="00000000" w:rsidP="00000000" w:rsidRDefault="00000000" w:rsidRPr="00000000" w14:paraId="0000009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точности получаемых результатов может использоваться среднеквадратическое отклонение, определяемое Формулой (1.12):</w:t>
      </w:r>
    </w:p>
    <w:p w:rsidR="00000000" w:rsidDel="00000000" w:rsidP="00000000" w:rsidRDefault="00000000" w:rsidRPr="00000000" w14:paraId="0000009F">
      <w:pPr>
        <w:spacing w:after="240" w:before="240" w:line="360" w:lineRule="auto"/>
        <w:jc w:val="right"/>
        <w:rPr>
          <w:rFonts w:ascii="Times New Roman" w:cs="Times New Roman" w:eastAsia="Times New Roman" w:hAnsi="Times New Roman"/>
          <w:sz w:val="28"/>
          <w:szCs w:val="28"/>
        </w:rPr>
      </w:pPr>
      <m:oMath>
        <m:r>
          <m:t>σ</m:t>
        </m:r>
        <m:r>
          <w:rPr>
            <w:rFonts w:ascii="Times New Roman" w:cs="Times New Roman" w:eastAsia="Times New Roman" w:hAnsi="Times New Roman"/>
            <w:sz w:val="28"/>
            <w:szCs w:val="28"/>
          </w:rPr>
          <m:t xml:space="preserve">=</m:t>
        </m:r>
        <m:rad>
          <m:radPr>
            <m:degHide m:val="1"/>
            <m:ctrlPr>
              <w:rPr>
                <w:rFonts w:ascii="Times New Roman" w:cs="Times New Roman" w:eastAsia="Times New Roman" w:hAnsi="Times New Roman"/>
                <w:sz w:val="28"/>
                <w:szCs w:val="28"/>
              </w:rPr>
            </m:ctrlPr>
          </m:radPr>
          <m:e>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N</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N</m:t>
                </m:r>
              </m:sup>
            </m:nary>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k</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μ</m:t>
                </m:r>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e>
        </m:rad>
      </m:oMath>
      <w:r w:rsidDel="00000000" w:rsidR="00000000" w:rsidRPr="00000000">
        <w:rPr>
          <w:rFonts w:ascii="Times New Roman" w:cs="Times New Roman" w:eastAsia="Times New Roman" w:hAnsi="Times New Roman"/>
          <w:sz w:val="28"/>
          <w:szCs w:val="28"/>
          <w:rtl w:val="0"/>
        </w:rPr>
        <w:t xml:space="preserve"> ​,                                      (1.12)</w:t>
      </w:r>
    </w:p>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m:oMath>
        <m:r>
          <m:t>σ</m:t>
        </m:r>
      </m:oMath>
      <w:r w:rsidDel="00000000" w:rsidR="00000000" w:rsidRPr="00000000">
        <w:rPr>
          <w:rFonts w:ascii="Times New Roman" w:cs="Times New Roman" w:eastAsia="Times New Roman" w:hAnsi="Times New Roman"/>
          <w:sz w:val="28"/>
          <w:szCs w:val="28"/>
          <w:rtl w:val="0"/>
        </w:rPr>
        <w:t xml:space="preserve"> — среднеквадратическое отклонение;</w:t>
        <w:br w:type="textWrapping"/>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k</m:t>
            </m:r>
          </m:sub>
        </m:sSub>
      </m:oMath>
      <w:r w:rsidDel="00000000" w:rsidR="00000000" w:rsidRPr="00000000">
        <w:rPr>
          <w:rFonts w:ascii="Times New Roman" w:cs="Times New Roman" w:eastAsia="Times New Roman" w:hAnsi="Times New Roman"/>
          <w:sz w:val="28"/>
          <w:szCs w:val="28"/>
          <w:rtl w:val="0"/>
        </w:rPr>
        <w:t xml:space="preserve">​ — отдельное значение в выборке;</w:t>
        <w:br w:type="textWrapping"/>
      </w:r>
      <m:oMath>
        <m:r>
          <m:t>μ</m:t>
        </m:r>
      </m:oMath>
      <w:r w:rsidDel="00000000" w:rsidR="00000000" w:rsidRPr="00000000">
        <w:rPr>
          <w:rFonts w:ascii="Times New Roman" w:cs="Times New Roman" w:eastAsia="Times New Roman" w:hAnsi="Times New Roman"/>
          <w:sz w:val="28"/>
          <w:szCs w:val="28"/>
          <w:rtl w:val="0"/>
        </w:rPr>
        <w:t xml:space="preserve"> — среднее значение;</w:t>
        <w:br w:type="textWrapping"/>
      </w: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 число значений в выборке.</w:t>
      </w:r>
    </w:p>
    <w:p w:rsidR="00000000" w:rsidDel="00000000" w:rsidP="00000000" w:rsidRDefault="00000000" w:rsidRPr="00000000" w14:paraId="000000A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показателя, рассчитываемого по Формуле (1.12), позволяет оценить степень отклонения рассчитанных координат от эталонных значений и тем самым характеризовать качество функционирования математического обеспечения.</w:t>
      </w:r>
    </w:p>
    <w:p w:rsidR="00000000" w:rsidDel="00000000" w:rsidP="00000000" w:rsidRDefault="00000000" w:rsidRPr="00000000" w14:paraId="000000A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математическое обеспечение проектируемой информационной системы представляет собой совокупность вычислительных зависимостей, направленных на определение координатной оценки источника излучения по пеленгационным измерениям, агрегирование результатов нескольких расчётов и формирование итоговых параметров, пригодных для дальнейшего использования в составе ИС. Рассмотренный математический аппарат может быть положен в основу вычислительного модуля проектируемой системы и служит базой для последующего описания алгоритма обработки данных в информационной системе.</w:t>
      </w:r>
    </w:p>
    <w:p w:rsidR="00000000" w:rsidDel="00000000" w:rsidP="00000000" w:rsidRDefault="00000000" w:rsidRPr="00000000" w14:paraId="000000A3">
      <w:pPr>
        <w:pStyle w:val="Heading3"/>
        <w:spacing w:line="360" w:lineRule="auto"/>
        <w:rPr/>
      </w:pPr>
      <w:bookmarkStart w:colFirst="0" w:colLast="0" w:name="_bqd7viha9uxb" w:id="10"/>
      <w:bookmarkEnd w:id="10"/>
      <w:r w:rsidDel="00000000" w:rsidR="00000000" w:rsidRPr="00000000">
        <w:rPr>
          <w:rtl w:val="0"/>
        </w:rPr>
        <w:t xml:space="preserve">1</w:t>
      </w:r>
      <w:r w:rsidDel="00000000" w:rsidR="00000000" w:rsidRPr="00000000">
        <w:rPr>
          <w:rtl w:val="0"/>
        </w:rPr>
        <w:t xml:space="preserve">.2.2 Сценарии и последовательность математического расчета координат источника излучения</w:t>
      </w:r>
    </w:p>
    <w:p w:rsidR="00000000" w:rsidDel="00000000" w:rsidP="00000000" w:rsidRDefault="00000000" w:rsidRPr="00000000" w14:paraId="000000A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использованием в составе информационной системы выбранный математический аппарат был проверен на эталонной модели. Это позволило убедиться, что используемые формулы подходят для дальнейшего применения при оценке координат источника излучения. При этом Формула (1.1) используется для определения измеренного угла пеленга, а Формула (1.6) — для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 прогнозируемого угла для очередной точки области поиска.</w:t>
      </w:r>
    </w:p>
    <w:p w:rsidR="00000000" w:rsidDel="00000000" w:rsidP="00000000" w:rsidRDefault="00000000" w:rsidRPr="00000000" w14:paraId="000000A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последовательности оценки координат источника излучения на вход поступает множество записей, каждая из которых содержит координаты точки наблюдения БПЛА по осям X и Y, а также измеренный угол пеленга B. Эти данные используются для дальнейшего построения прямых, расчёта точек пересечения и поиска наиболее вероятного положения источника излучения.</w:t>
      </w:r>
    </w:p>
    <w:p w:rsidR="00000000" w:rsidDel="00000000" w:rsidP="00000000" w:rsidRDefault="00000000" w:rsidRPr="00000000" w14:paraId="000000A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Сначала по входным данным строятся прямые пеленга. Общий вид прямой задается Формулой (1.2), а ее свободный член рассчитывается по Формуле (1.3). В результате для каждого измерения определяется прямая, соответствующая направлению на источник излучения.</w:t>
      </w:r>
    </w:p>
    <w:p w:rsidR="00000000" w:rsidDel="00000000" w:rsidP="00000000" w:rsidRDefault="00000000" w:rsidRPr="00000000" w14:paraId="000000A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для всех пар прямых рассчитываются точки пересечения. Координата пересечения по оси X определяется по Формуле (1.4), а координата по оси Y по Формуле (1.5). Полученные точки используются для построения прямоугольной области поиска.</w:t>
      </w:r>
    </w:p>
    <w:p w:rsidR="00000000" w:rsidDel="00000000" w:rsidP="00000000" w:rsidRDefault="00000000" w:rsidRPr="00000000" w14:paraId="000000A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этого по минимальным и максимальным значениям координат найденных точек строится прямоугольная область. Эта область ограничивает пространство, внутри которого далее выполняется поиск решения. Затем прямоугольник разбивается на сетку с заданным числом сегментов. Каждая вершина сетки рассматривается как возможное положение источника излучения.</w:t>
      </w:r>
    </w:p>
    <w:p w:rsidR="00000000" w:rsidDel="00000000" w:rsidP="00000000" w:rsidRDefault="00000000" w:rsidRPr="00000000" w14:paraId="000000A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каждой точки сетки рассчитываются прогнозируемые углы по Формуле (1.6). После этого по Формуле (1.7) определяется сумма квадратов невязок между измеренными углами пеленга и прогнозируемыми углами для рассматриваемой точки. Таким образом, для каждой точки сетки получается численная оценка того, насколько хорошо она соответствует исходным данным.</w:t>
      </w:r>
    </w:p>
    <w:p w:rsidR="00000000" w:rsidDel="00000000" w:rsidP="00000000" w:rsidRDefault="00000000" w:rsidRPr="00000000" w14:paraId="000000A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Точка, для которой сумма квадратов невязок минимальна, принимается как итоговая координатная оценка по одному набору входных данных. Этот результат определяется по Формуле (1.8).</w:t>
      </w:r>
    </w:p>
    <w:p w:rsidR="00000000" w:rsidDel="00000000" w:rsidP="00000000" w:rsidRDefault="00000000" w:rsidRPr="00000000" w14:paraId="000000A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Дальнейшее использование полученной точки зависит от сценария применения метода.</w:t>
      </w:r>
    </w:p>
    <w:p w:rsidR="00000000" w:rsidDel="00000000" w:rsidP="00000000" w:rsidRDefault="00000000" w:rsidRPr="00000000" w14:paraId="000000A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w:t>
      </w:r>
      <w:r w:rsidDel="00000000" w:rsidR="00000000" w:rsidRPr="00000000">
        <w:rPr>
          <w:rFonts w:ascii="Times New Roman" w:cs="Times New Roman" w:eastAsia="Times New Roman" w:hAnsi="Times New Roman"/>
          <w:i w:val="1"/>
          <w:iCs w:val="1"/>
          <w:sz w:val="28"/>
          <w:szCs w:val="28"/>
          <w:rtl w:val="0"/>
        </w:rPr>
        <w:t xml:space="preserve">экспериментальном сценарии</w:t>
      </w:r>
      <w:r w:rsidDel="00000000" w:rsidR="00000000" w:rsidRPr="00000000">
        <w:rPr>
          <w:rFonts w:ascii="Times New Roman" w:cs="Times New Roman" w:eastAsia="Times New Roman" w:hAnsi="Times New Roman"/>
          <w:sz w:val="28"/>
          <w:szCs w:val="28"/>
          <w:rtl w:val="0"/>
        </w:rPr>
        <w:t xml:space="preserve"> результат, полученный по Формуле (1.8), сравнивается с эталонной точкой местонахождения цели. В этом случае целью является оценка точности математического метода. Для этого используется Формула (1.12), по которой рассчитывается среднеквадратическое отклонение.</w:t>
      </w:r>
    </w:p>
    <w:p w:rsidR="00000000" w:rsidDel="00000000" w:rsidP="00000000" w:rsidRDefault="00000000" w:rsidRPr="00000000" w14:paraId="000000A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w:t>
      </w:r>
      <w:r w:rsidDel="00000000" w:rsidR="00000000" w:rsidRPr="00000000">
        <w:rPr>
          <w:rFonts w:ascii="Times New Roman" w:cs="Times New Roman" w:eastAsia="Times New Roman" w:hAnsi="Times New Roman"/>
          <w:i w:val="1"/>
          <w:iCs w:val="1"/>
          <w:sz w:val="28"/>
          <w:szCs w:val="28"/>
          <w:rtl w:val="0"/>
        </w:rPr>
        <w:t xml:space="preserve">сценарии работы в реальных условиях</w:t>
      </w:r>
      <w:r w:rsidDel="00000000" w:rsidR="00000000" w:rsidRPr="00000000">
        <w:rPr>
          <w:rFonts w:ascii="Times New Roman" w:cs="Times New Roman" w:eastAsia="Times New Roman" w:hAnsi="Times New Roman"/>
          <w:sz w:val="28"/>
          <w:szCs w:val="28"/>
          <w:rtl w:val="0"/>
        </w:rPr>
        <w:t xml:space="preserve"> эталонная точка отсутствует. Поэтому результат по Формуле (1.8) рассматривается как одна из возможных координатных оценок одного и того же источника излучения. При многократном выполнении описанной последовательности формируется множество расчетных точек в соответствии с Формулой (1.9). Затем по Формуле (1.10) определяется центральная точка, а по Формуле (1.11) рассчитывается радиус разброса относительно найденного центра. В итоге система получает центральную координатную оценку и характеристику разброса полученных решений.</w:t>
      </w:r>
    </w:p>
    <w:p w:rsidR="00000000" w:rsidDel="00000000" w:rsidP="00000000" w:rsidRDefault="00000000" w:rsidRPr="00000000" w14:paraId="000000A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последовательность расчета координатной оценки источника излучения включает построение прямых по входным данным, расчёт точек их пересечения, построение области поиска, разбиение её на сетку, вычисление прогнозируемых углов, определение суммы квадратов невязок и выбор точки с минимальным значением этой функции. После этого результат либо используется для оценки точности метода, либо для формирования итоговой координатной оценки по нескольким расчётам. Для наглядного представления данной последовательности был приведен Рисунок 1.2.</w:t>
      </w:r>
    </w:p>
    <w:p w:rsidR="00000000" w:rsidDel="00000000" w:rsidP="00000000" w:rsidRDefault="00000000" w:rsidRPr="00000000" w14:paraId="000000AF">
      <w:pPr>
        <w:keepNext w:val="1"/>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82477" cy="8609737"/>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82477" cy="860973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Рисунок 1.2 — Блок-схема последовательности математического расчета оценки координат источника излучения</w:t>
      </w:r>
    </w:p>
    <w:p w:rsidR="00000000" w:rsidDel="00000000" w:rsidP="00000000" w:rsidRDefault="00000000" w:rsidRPr="00000000" w14:paraId="000000B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1.2, математическое обеспечение проектируемой информационной системы представляет собой последовательность взаимосвязанных вычислений, направленных на получение координатной оценки источника излучения.</w:t>
      </w:r>
    </w:p>
    <w:p w:rsidR="00000000" w:rsidDel="00000000" w:rsidP="00000000" w:rsidRDefault="00000000" w:rsidRPr="00000000" w14:paraId="000000B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Представленная последовательность показывает, что оценка координат источника излучения основывается на построении прямых по входным данным, определении точек их пересечения, формировании области поиска, расчёте невязок и выборе наиболее вероятной точки положения цели. В зависимости от сценария применения полученный результат может использоваться либо для оценки точности метода, либо для формирования итоговой координатной оценки по серии расчётов.</w:t>
      </w:r>
    </w:p>
    <w:p w:rsidR="00000000" w:rsidDel="00000000" w:rsidP="00000000" w:rsidRDefault="00000000" w:rsidRPr="00000000" w14:paraId="000000B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Пункте 1.2.1 был рассмотрен математический аппарат, лежащий в основе расчёта, а в Пункте 1.2.2 описана последовательность его применения при обработке пеленгационных измерений. Таким образом, результаты, полученные в Разделе 1.2, формируют основу математического ядра проектируемой информационной системы и будут использоваться далее при описании его программной реализации в составе ИС.</w:t>
      </w:r>
    </w:p>
    <w:p w:rsidR="00000000" w:rsidDel="00000000" w:rsidP="00000000" w:rsidRDefault="00000000" w:rsidRPr="00000000" w14:paraId="000000B4">
      <w:pPr>
        <w:pStyle w:val="Heading2"/>
        <w:spacing w:line="360" w:lineRule="auto"/>
        <w:rPr>
          <w:rFonts w:ascii="Times New Roman" w:cs="Times New Roman" w:eastAsia="Times New Roman" w:hAnsi="Times New Roman"/>
          <w:sz w:val="28"/>
          <w:szCs w:val="28"/>
        </w:rPr>
      </w:pPr>
      <w:bookmarkStart w:colFirst="0" w:colLast="0" w:name="_1dqvebkgqmbc" w:id="11"/>
      <w:bookmarkEnd w:id="11"/>
      <w:r w:rsidDel="00000000" w:rsidR="00000000" w:rsidRPr="00000000">
        <w:rPr>
          <w:rtl w:val="0"/>
        </w:rPr>
        <w:t xml:space="preserve">1</w:t>
      </w:r>
      <w:r w:rsidDel="00000000" w:rsidR="00000000" w:rsidRPr="00000000">
        <w:rPr>
          <w:rtl w:val="0"/>
        </w:rPr>
        <w:t xml:space="preserve">.3 Обоснование архитектуры проектирования информационной системы оценки координат</w:t>
      </w:r>
      <w:r w:rsidDel="00000000" w:rsidR="00000000" w:rsidRPr="00000000">
        <w:rPr>
          <w:rtl w:val="0"/>
        </w:rPr>
      </w:r>
    </w:p>
    <w:p w:rsidR="00000000" w:rsidDel="00000000" w:rsidP="00000000" w:rsidRDefault="00000000" w:rsidRPr="00000000" w14:paraId="000000B5">
      <w:pPr>
        <w:pStyle w:val="Heading3"/>
        <w:spacing w:line="360" w:lineRule="auto"/>
        <w:rPr/>
      </w:pPr>
      <w:bookmarkStart w:colFirst="0" w:colLast="0" w:name="_u8a2iktzvmtb" w:id="12"/>
      <w:bookmarkEnd w:id="12"/>
      <w:r w:rsidDel="00000000" w:rsidR="00000000" w:rsidRPr="00000000">
        <w:rPr>
          <w:rtl w:val="0"/>
        </w:rPr>
        <w:t xml:space="preserve">1.3.1 </w:t>
      </w:r>
      <w:commentRangeStart w:id="2"/>
      <w:r w:rsidDel="00000000" w:rsidR="00000000" w:rsidRPr="00000000">
        <w:rPr>
          <w:rtl w:val="0"/>
        </w:rPr>
        <w:t xml:space="preserve">Описание состава программных модулей информационной системы</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учетом ранее рассмотренной методологии обработки пеленгационных измерений, математического обеспечения и общего назначения системы, в составе проектируемой ИС целесообразно выделить несколько взаимосвязанных программных модулей. Их состав представлен на Рисунке (1.3).</w:t>
      </w:r>
    </w:p>
    <w:p w:rsidR="00000000" w:rsidDel="00000000" w:rsidP="00000000" w:rsidRDefault="00000000" w:rsidRPr="00000000" w14:paraId="000000B7">
      <w:pPr>
        <w:keepNext w:val="1"/>
        <w:spacing w:before="240" w:lineRule="auto"/>
        <w:jc w:val="center"/>
        <w:rPr>
          <w:rFonts w:ascii="Times New Roman" w:cs="Times New Roman" w:eastAsia="Times New Roman" w:hAnsi="Times New Roman"/>
          <w:sz w:val="28"/>
          <w:szCs w:val="28"/>
        </w:rPr>
        <w:sectPr>
          <w:type w:val="nextPage"/>
          <w:pgSz w:h="16838" w:w="11906" w:orient="portrait"/>
          <w:pgMar w:bottom="1133.8582677165355" w:top="1133.8582677165355" w:left="1700.7874015748032" w:right="566.9291338582677" w:header="720" w:footer="720"/>
        </w:sectPr>
      </w:pPr>
      <w:r w:rsidDel="00000000" w:rsidR="00000000" w:rsidRPr="00000000">
        <w:rPr>
          <w:rtl w:val="0"/>
        </w:rPr>
      </w:r>
    </w:p>
    <w:p w:rsidR="00000000" w:rsidDel="00000000" w:rsidP="00000000" w:rsidRDefault="00000000" w:rsidRPr="00000000" w14:paraId="000000B8">
      <w:pPr>
        <w:keepNext w:val="1"/>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9252000" cy="45847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92520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line="360" w:lineRule="auto"/>
        <w:jc w:val="center"/>
        <w:rPr>
          <w:rFonts w:ascii="Times New Roman" w:cs="Times New Roman" w:eastAsia="Times New Roman" w:hAnsi="Times New Roman"/>
          <w:b w:val="1"/>
          <w:bCs w:val="1"/>
          <w:i w:val="1"/>
          <w:iCs w:val="1"/>
          <w:sz w:val="24"/>
          <w:szCs w:val="24"/>
        </w:rPr>
        <w:sectPr>
          <w:type w:val="nextPage"/>
          <w:pgSz w:h="11906" w:w="16838" w:orient="landscape"/>
          <w:pgMar w:bottom="1133.8582677165355" w:top="1133.8582677165355" w:left="1700.7874015748032" w:right="566.9291338582677"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Рисунок 1.3 — Структурно-функциональная схема программных модулей проектируемой информационной системы</w:t>
      </w:r>
    </w:p>
    <w:p w:rsidR="00000000" w:rsidDel="00000000" w:rsidP="00000000" w:rsidRDefault="00000000" w:rsidRPr="00000000" w14:paraId="000000BA">
      <w:pPr>
        <w:spacing w:after="240"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B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Выделение программных модулей необходимо для логического разделения функций системы, упрощения проектирования и последующей реализации. Каждый модуль отвечает за собственный этап обработки информации, при этом все модули образуют единый контур функционирования информационной системы.</w:t>
      </w:r>
    </w:p>
    <w:p w:rsidR="00000000" w:rsidDel="00000000" w:rsidP="00000000" w:rsidRDefault="00000000" w:rsidRPr="00000000" w14:paraId="000000B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Первым элементом в составе ИС выступает </w:t>
      </w:r>
      <w:r w:rsidDel="00000000" w:rsidR="00000000" w:rsidRPr="00000000">
        <w:rPr>
          <w:rFonts w:ascii="Times New Roman" w:cs="Times New Roman" w:eastAsia="Times New Roman" w:hAnsi="Times New Roman"/>
          <w:i w:val="1"/>
          <w:iCs w:val="1"/>
          <w:sz w:val="28"/>
          <w:szCs w:val="28"/>
          <w:rtl w:val="0"/>
        </w:rPr>
        <w:t xml:space="preserve">модуль получения данных</w:t>
      </w:r>
      <w:r w:rsidDel="00000000" w:rsidR="00000000" w:rsidRPr="00000000">
        <w:rPr>
          <w:rFonts w:ascii="Times New Roman" w:cs="Times New Roman" w:eastAsia="Times New Roman" w:hAnsi="Times New Roman"/>
          <w:sz w:val="28"/>
          <w:szCs w:val="28"/>
          <w:rtl w:val="0"/>
        </w:rPr>
        <w:t xml:space="preserve">. Его назначение заключается в приёме исходной информации, необходимой для дальнейшей обработки. В проектируемой системе целесообразно предусмотреть несколько вариантов поступления данных: загрузку с подвижной платформы наблюдения, получение ранее сохраненных наборов из базы данных, а также импорт из файла. Такой подход делает систему более универсальной, поскольку позволяет использовать её как в условиях практического применения, так и в рамках экспериментальной наземной отработки.</w:t>
      </w:r>
    </w:p>
    <w:p w:rsidR="00000000" w:rsidDel="00000000" w:rsidP="00000000" w:rsidRDefault="00000000" w:rsidRPr="00000000" w14:paraId="000000B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поступления исходной информации данные должны быть приведены к виду, пригодному для дальнейшего использования. Для этого в составе ИС необходим </w:t>
      </w:r>
      <w:r w:rsidDel="00000000" w:rsidR="00000000" w:rsidRPr="00000000">
        <w:rPr>
          <w:rFonts w:ascii="Times New Roman" w:cs="Times New Roman" w:eastAsia="Times New Roman" w:hAnsi="Times New Roman"/>
          <w:i w:val="1"/>
          <w:iCs w:val="1"/>
          <w:sz w:val="28"/>
          <w:szCs w:val="28"/>
          <w:rtl w:val="0"/>
        </w:rPr>
        <w:t xml:space="preserve">модуль фильтрации и предобработки данных</w:t>
      </w:r>
      <w:r w:rsidDel="00000000" w:rsidR="00000000" w:rsidRPr="00000000">
        <w:rPr>
          <w:rFonts w:ascii="Times New Roman" w:cs="Times New Roman" w:eastAsia="Times New Roman" w:hAnsi="Times New Roman"/>
          <w:sz w:val="28"/>
          <w:szCs w:val="28"/>
          <w:rtl w:val="0"/>
        </w:rPr>
        <w:t xml:space="preserve">. Его задача заключается в проверке корректности записей, выявлении пропусков, аномальных и непригодных значений, а также в подготовке входного массива к последующему вычислению. Помимо очистки данных, данный модуль обеспечивает формирование структурированного набора наблюдений, пригодного для использования в математическом ядре системы.</w:t>
      </w:r>
    </w:p>
    <w:p w:rsidR="00000000" w:rsidDel="00000000" w:rsidP="00000000" w:rsidRDefault="00000000" w:rsidRPr="00000000" w14:paraId="000000B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Ключевым вычислительным элементом проектируемой ИС является </w:t>
      </w:r>
      <w:r w:rsidDel="00000000" w:rsidR="00000000" w:rsidRPr="00000000">
        <w:rPr>
          <w:rFonts w:ascii="Times New Roman" w:cs="Times New Roman" w:eastAsia="Times New Roman" w:hAnsi="Times New Roman"/>
          <w:i w:val="1"/>
          <w:iCs w:val="1"/>
          <w:sz w:val="28"/>
          <w:szCs w:val="28"/>
          <w:rtl w:val="0"/>
        </w:rPr>
        <w:t xml:space="preserve">модуль расчёта координатной оценки источника излучения</w:t>
      </w:r>
      <w:r w:rsidDel="00000000" w:rsidR="00000000" w:rsidRPr="00000000">
        <w:rPr>
          <w:rFonts w:ascii="Times New Roman" w:cs="Times New Roman" w:eastAsia="Times New Roman" w:hAnsi="Times New Roman"/>
          <w:sz w:val="28"/>
          <w:szCs w:val="28"/>
          <w:rtl w:val="0"/>
        </w:rPr>
        <w:t xml:space="preserve">. Именно он реализует основную математическую логику системы, описанную ранее в пункте 1.2.2. Данный модуль выполняет построение прямых пеленга, расчёт точек их пересечения, формирование области поиска, разбиение её на сетку, вычисление прогнозируемых углов, определение суммы квадратов невязок и выбор наиболее вероятной точки положения источника излучения. Таким образом, данный модуль представляет собой математическое ядро проектируемой информационной системы.</w:t>
      </w:r>
    </w:p>
    <w:p w:rsidR="00000000" w:rsidDel="00000000" w:rsidP="00000000" w:rsidRDefault="00000000" w:rsidRPr="00000000" w14:paraId="000000B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Поскольку система должна использоваться не только в реальном, но и в экспериментальном режиме, в её составе необходимо предусмотреть </w:t>
      </w:r>
      <w:r w:rsidDel="00000000" w:rsidR="00000000" w:rsidRPr="00000000">
        <w:rPr>
          <w:rFonts w:ascii="Times New Roman" w:cs="Times New Roman" w:eastAsia="Times New Roman" w:hAnsi="Times New Roman"/>
          <w:i w:val="1"/>
          <w:iCs w:val="1"/>
          <w:sz w:val="28"/>
          <w:szCs w:val="28"/>
          <w:rtl w:val="0"/>
        </w:rPr>
        <w:t xml:space="preserve">модуль экспериментальной оценки точности</w:t>
      </w:r>
      <w:r w:rsidDel="00000000" w:rsidR="00000000" w:rsidRPr="00000000">
        <w:rPr>
          <w:rFonts w:ascii="Times New Roman" w:cs="Times New Roman" w:eastAsia="Times New Roman" w:hAnsi="Times New Roman"/>
          <w:sz w:val="28"/>
          <w:szCs w:val="28"/>
          <w:rtl w:val="0"/>
        </w:rPr>
        <w:t xml:space="preserve">. Его назначение связано с проверкой качества работы математического метода в условиях, когда известна эталонная точка положения объекта. Данный модуль позволяет сопоставлять расчётный результат с эталонными координатами, накапливать результаты отдельных запусков и определять показатель среднеквадратического отклонения. Тем самым обеспечивается возможность исследовательской проверки устойчивости и точности выбранного математического аппарата.</w:t>
      </w:r>
    </w:p>
    <w:p w:rsidR="00000000" w:rsidDel="00000000" w:rsidP="00000000" w:rsidRDefault="00000000" w:rsidRPr="00000000" w14:paraId="000000C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практического сценария работы системы требуется отдельный </w:t>
      </w:r>
      <w:r w:rsidDel="00000000" w:rsidR="00000000" w:rsidRPr="00000000">
        <w:rPr>
          <w:rFonts w:ascii="Times New Roman" w:cs="Times New Roman" w:eastAsia="Times New Roman" w:hAnsi="Times New Roman"/>
          <w:i w:val="1"/>
          <w:iCs w:val="1"/>
          <w:sz w:val="28"/>
          <w:szCs w:val="28"/>
          <w:rtl w:val="0"/>
        </w:rPr>
        <w:t xml:space="preserve">модуль формирования итогового результата</w:t>
      </w:r>
      <w:r w:rsidDel="00000000" w:rsidR="00000000" w:rsidRPr="00000000">
        <w:rPr>
          <w:rFonts w:ascii="Times New Roman" w:cs="Times New Roman" w:eastAsia="Times New Roman" w:hAnsi="Times New Roman"/>
          <w:sz w:val="28"/>
          <w:szCs w:val="28"/>
          <w:rtl w:val="0"/>
        </w:rPr>
        <w:t xml:space="preserve">. Его задача заключается в обработке совокупности расчётных точек, относящихся к одному источнику излучения, определении центральной точки предполагаемого положения цели, расчёте радиуса разброса и сопоставлении полученного результата с характеристиками доступных средств поражения. На основе этих действий модуль формирует итоговый вывод, пригодный для использования в задаче целеуказания. Следовательно, данный модуль обеспечивает переход от отдельного вычислительного результата к прикладной интерпретации полученных данных.</w:t>
      </w:r>
    </w:p>
    <w:p w:rsidR="00000000" w:rsidDel="00000000" w:rsidP="00000000" w:rsidRDefault="00000000" w:rsidRPr="00000000" w14:paraId="000000C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Отдельное место в составе проектируемой ИС занимает </w:t>
      </w:r>
      <w:r w:rsidDel="00000000" w:rsidR="00000000" w:rsidRPr="00000000">
        <w:rPr>
          <w:rFonts w:ascii="Times New Roman" w:cs="Times New Roman" w:eastAsia="Times New Roman" w:hAnsi="Times New Roman"/>
          <w:i w:val="1"/>
          <w:iCs w:val="1"/>
          <w:sz w:val="28"/>
          <w:szCs w:val="28"/>
          <w:rtl w:val="0"/>
        </w:rPr>
        <w:t xml:space="preserve">модуль пользовательского интерфейса</w:t>
      </w:r>
      <w:r w:rsidDel="00000000" w:rsidR="00000000" w:rsidRPr="00000000">
        <w:rPr>
          <w:rFonts w:ascii="Times New Roman" w:cs="Times New Roman" w:eastAsia="Times New Roman" w:hAnsi="Times New Roman"/>
          <w:sz w:val="28"/>
          <w:szCs w:val="28"/>
          <w:rtl w:val="0"/>
        </w:rPr>
        <w:t xml:space="preserve">. Несмотря на то, что основное содержательное наполнение системы связано с обработкой и вычислением данных, без интерфейсного модуля её практическое использование невозможно. Пользователь должен иметь возможность выбирать сценарий работы системы, инициировать обработку данных и просматривать полученные результаты в наглядной форме. Таким образом, модуль пользовательского интерфейса обеспечивает взаимодействие пользователя с функциональными возможностями информационной системы и делает её применение управляемым и удобным.</w:t>
      </w:r>
    </w:p>
    <w:p w:rsidR="00000000" w:rsidDel="00000000" w:rsidP="00000000" w:rsidRDefault="00000000" w:rsidRPr="00000000" w14:paraId="000000C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состав программных модулей проектируемой информационной системы включает модуль получения данных, модуль фильтрации и предобработки данных, модуль расчёта координатной оценки источника излучения, модуль экспериментальной оценки точности, модуль формирования итогового результата и модуль пользовательского интерфейса. Совокупность указанных модулей образует логическую основу архитектуры проектируемой ИС и отражает последовательность перехода от исходных измерений к итоговому результату.</w:t>
      </w:r>
    </w:p>
    <w:p w:rsidR="00000000" w:rsidDel="00000000" w:rsidP="00000000" w:rsidRDefault="00000000" w:rsidRPr="00000000" w14:paraId="000000C3">
      <w:pPr>
        <w:spacing w:after="240" w:before="240" w:line="360" w:lineRule="auto"/>
        <w:ind w:firstLine="720"/>
        <w:jc w:val="both"/>
        <w:rPr/>
      </w:pPr>
      <w:r w:rsidDel="00000000" w:rsidR="00000000" w:rsidRPr="00000000">
        <w:rPr>
          <w:rFonts w:ascii="Times New Roman" w:cs="Times New Roman" w:eastAsia="Times New Roman" w:hAnsi="Times New Roman"/>
          <w:sz w:val="28"/>
          <w:szCs w:val="28"/>
          <w:rtl w:val="0"/>
        </w:rPr>
        <w:t xml:space="preserve">Для обеспечения согласованной работы выделенных программных модулей требуется формализованная структура хранения исходных, обработанных и результирующих данных. В связи с этим далее необходимо рассмотреть информационное обеспечение системы и логическую модель базы данных, обеспечивающую функционирование указанных модулей.</w:t>
      </w:r>
      <w:r w:rsidDel="00000000" w:rsidR="00000000" w:rsidRPr="00000000">
        <w:rPr>
          <w:rtl w:val="0"/>
        </w:rPr>
      </w:r>
    </w:p>
    <w:p w:rsidR="00000000" w:rsidDel="00000000" w:rsidP="00000000" w:rsidRDefault="00000000" w:rsidRPr="00000000" w14:paraId="000000C4">
      <w:pPr>
        <w:pStyle w:val="Heading3"/>
        <w:spacing w:line="360" w:lineRule="auto"/>
        <w:rPr/>
      </w:pPr>
      <w:bookmarkStart w:colFirst="0" w:colLast="0" w:name="_g4qqfb5cpc4z" w:id="13"/>
      <w:bookmarkEnd w:id="13"/>
      <w:r w:rsidDel="00000000" w:rsidR="00000000" w:rsidRPr="00000000">
        <w:rPr>
          <w:rtl w:val="0"/>
        </w:rPr>
        <w:t xml:space="preserve">1</w:t>
      </w:r>
      <w:r w:rsidDel="00000000" w:rsidR="00000000" w:rsidRPr="00000000">
        <w:rPr>
          <w:rtl w:val="0"/>
        </w:rPr>
        <w:t xml:space="preserve">.3.2 Информационное обеспечение и логическая модель базы данных</w:t>
      </w:r>
    </w:p>
    <w:p w:rsidR="00000000" w:rsidDel="00000000" w:rsidP="00000000" w:rsidRDefault="00000000" w:rsidRPr="00000000" w14:paraId="000000C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данных является одним из ключевых элементов проектируемой информационной системы, поскольку именно в ней должны храниться входные данные о пеленгации, результаты их обработки, параметры расчётов и итоговые координатные оценки источника излучения. Для рассматриваемой системы база данных должна обеспечивать хранение информации, возможность ее повторного использования при экспериментальных и реальных расчётах, а также поддержку целостности и непротиворечивости данных.</w:t>
      </w:r>
    </w:p>
    <w:p w:rsidR="00000000" w:rsidDel="00000000" w:rsidP="00000000" w:rsidRDefault="00000000" w:rsidRPr="00000000" w14:paraId="000000C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Проектирование базы данных включает несколько этапов, одним из которых является логическое проектирование. На данном этапе определяется состав сущностей, их атрибуты и связи между ними без привязки к конкретной программной реализации.</w:t>
      </w:r>
    </w:p>
    <w:p w:rsidR="00000000" w:rsidDel="00000000" w:rsidP="00000000" w:rsidRDefault="00000000" w:rsidRPr="00000000" w14:paraId="000000C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Информационное обеспечение проектируемой информационной системы должно учитывать особенности решаемой задачи. Система работает с массивами пеленгационных измерений, поступающих с беспилотной платформы, использует данные после фильтрации и взвешивания, формирует результаты отдельных расчётов и итоговые агрегированные оценки. В связи с этим база данных должна обеспечивать хранение следующих групп информации:</w:t>
      </w:r>
    </w:p>
    <w:p w:rsidR="00000000" w:rsidDel="00000000" w:rsidP="00000000" w:rsidRDefault="00000000" w:rsidRPr="00000000" w14:paraId="000000C8">
      <w:pPr>
        <w:numPr>
          <w:ilvl w:val="0"/>
          <w:numId w:val="4"/>
        </w:numPr>
        <w:spacing w:after="0" w:afterAutospacing="0" w:before="240" w:line="360" w:lineRule="auto"/>
        <w:ind w:left="1275" w:hanging="57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исходных данных о пеленгации;</w:t>
      </w:r>
    </w:p>
    <w:p w:rsidR="00000000" w:rsidDel="00000000" w:rsidP="00000000" w:rsidRDefault="00000000" w:rsidRPr="00000000" w14:paraId="000000C9">
      <w:pPr>
        <w:numPr>
          <w:ilvl w:val="0"/>
          <w:numId w:val="4"/>
        </w:numPr>
        <w:spacing w:after="0" w:afterAutospacing="0" w:before="0" w:beforeAutospacing="0" w:line="360" w:lineRule="auto"/>
        <w:ind w:left="1275" w:hanging="57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данных после предварительной обработки и оценки качества измерений;</w:t>
      </w:r>
    </w:p>
    <w:p w:rsidR="00000000" w:rsidDel="00000000" w:rsidP="00000000" w:rsidRDefault="00000000" w:rsidRPr="00000000" w14:paraId="000000CA">
      <w:pPr>
        <w:numPr>
          <w:ilvl w:val="0"/>
          <w:numId w:val="4"/>
        </w:numPr>
        <w:spacing w:after="0" w:afterAutospacing="0" w:before="0" w:beforeAutospacing="0" w:line="360" w:lineRule="auto"/>
        <w:ind w:left="1275" w:hanging="57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результатов отдельных вычислительных запусков;</w:t>
      </w:r>
    </w:p>
    <w:p w:rsidR="00000000" w:rsidDel="00000000" w:rsidP="00000000" w:rsidRDefault="00000000" w:rsidRPr="00000000" w14:paraId="000000CB">
      <w:pPr>
        <w:numPr>
          <w:ilvl w:val="0"/>
          <w:numId w:val="4"/>
        </w:numPr>
        <w:spacing w:after="0" w:afterAutospacing="0" w:before="0" w:beforeAutospacing="0" w:line="360" w:lineRule="auto"/>
        <w:ind w:left="1275" w:hanging="57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агрегированных итоговых результатов;</w:t>
      </w:r>
    </w:p>
    <w:p w:rsidR="00000000" w:rsidDel="00000000" w:rsidP="00000000" w:rsidRDefault="00000000" w:rsidRPr="00000000" w14:paraId="000000CC">
      <w:pPr>
        <w:numPr>
          <w:ilvl w:val="0"/>
          <w:numId w:val="4"/>
        </w:numPr>
        <w:spacing w:after="0" w:afterAutospacing="0" w:before="0" w:beforeAutospacing="0" w:line="360" w:lineRule="auto"/>
        <w:ind w:left="1275" w:hanging="57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данных экспериментальных запусков;</w:t>
      </w:r>
    </w:p>
    <w:p w:rsidR="00000000" w:rsidDel="00000000" w:rsidP="00000000" w:rsidRDefault="00000000" w:rsidRPr="00000000" w14:paraId="000000CD">
      <w:pPr>
        <w:numPr>
          <w:ilvl w:val="0"/>
          <w:numId w:val="4"/>
        </w:numPr>
        <w:spacing w:after="240" w:before="0" w:beforeAutospacing="0" w:line="360" w:lineRule="auto"/>
        <w:ind w:left="1275" w:hanging="57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справочной и служебной информации, необходимой для функционирования системы.</w:t>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в логической модели нецелесообразно предусматривать постоянное хранение всех промежуточных вычислительных массивов, например всех узлов сетки области поиска и значений функции невязок для каждой такой точки. Подобные данные являются объёмными и используются главным образом в вычислительном процессе и при отладке. Поэтому в базе данных следует хранить прежде всего ключевые состояния данных: исходные измерения, обработанные измерения, результаты отдельных расчётов, агрегированные результаты и сведения об экспериментальных запусках.</w:t>
      </w:r>
    </w:p>
    <w:p w:rsidR="00000000" w:rsidDel="00000000" w:rsidP="00000000" w:rsidRDefault="00000000" w:rsidRPr="00000000" w14:paraId="000000C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Логическую модель проектируемой базы данных целесообразно представить в нотации Crow’s Foot, поскольку она позволяет наглядно показать состав сущностей и характер связей между ними. На Рисунке (1.3) изображена логическая модель данных проектируемой информационной системы оценки координат источника излучения.</w:t>
      </w:r>
    </w:p>
    <w:p w:rsidR="00000000" w:rsidDel="00000000" w:rsidP="00000000" w:rsidRDefault="00000000" w:rsidRPr="00000000" w14:paraId="000000D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дополнение к связям диаграммы, показанной на Рисунке (1.3), следует также уточнить их характер:</w:t>
      </w:r>
    </w:p>
    <w:p w:rsidR="00000000" w:rsidDel="00000000" w:rsidP="00000000" w:rsidRDefault="00000000" w:rsidRPr="00000000" w14:paraId="000000D1">
      <w:pPr>
        <w:numPr>
          <w:ilvl w:val="0"/>
          <w:numId w:val="3"/>
        </w:numPr>
        <w:spacing w:after="0" w:afterAutospacing="0" w:before="24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roles–users</w:t>
      </w:r>
      <w:r w:rsidDel="00000000" w:rsidR="00000000" w:rsidRPr="00000000">
        <w:rPr>
          <w:rFonts w:ascii="Times New Roman" w:cs="Times New Roman" w:eastAsia="Times New Roman" w:hAnsi="Times New Roman"/>
          <w:sz w:val="28"/>
          <w:szCs w:val="28"/>
          <w:rtl w:val="0"/>
        </w:rPr>
        <w:t xml:space="preserve"> — Является / характеризует;</w:t>
      </w:r>
    </w:p>
    <w:p w:rsidR="00000000" w:rsidDel="00000000" w:rsidP="00000000" w:rsidRDefault="00000000" w:rsidRPr="00000000" w14:paraId="000000D2">
      <w:pPr>
        <w:numPr>
          <w:ilvl w:val="0"/>
          <w:numId w:val="3"/>
        </w:numPr>
        <w:spacing w:after="0" w:afterAutospacing="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equipment_types–direction_finders</w:t>
      </w:r>
      <w:r w:rsidDel="00000000" w:rsidR="00000000" w:rsidRPr="00000000">
        <w:rPr>
          <w:rFonts w:ascii="Times New Roman" w:cs="Times New Roman" w:eastAsia="Times New Roman" w:hAnsi="Times New Roman"/>
          <w:sz w:val="28"/>
          <w:szCs w:val="28"/>
          <w:rtl w:val="0"/>
        </w:rPr>
        <w:t xml:space="preserve"> — Является / характеризует;</w:t>
      </w:r>
    </w:p>
    <w:p w:rsidR="00000000" w:rsidDel="00000000" w:rsidP="00000000" w:rsidRDefault="00000000" w:rsidRPr="00000000" w14:paraId="000000D3">
      <w:pPr>
        <w:numPr>
          <w:ilvl w:val="0"/>
          <w:numId w:val="3"/>
        </w:numPr>
        <w:spacing w:after="0" w:afterAutospacing="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uavs–input_data_sets</w:t>
      </w:r>
      <w:r w:rsidDel="00000000" w:rsidR="00000000" w:rsidRPr="00000000">
        <w:rPr>
          <w:rFonts w:ascii="Times New Roman" w:cs="Times New Roman" w:eastAsia="Times New Roman" w:hAnsi="Times New Roman"/>
          <w:sz w:val="28"/>
          <w:szCs w:val="28"/>
          <w:rtl w:val="0"/>
        </w:rPr>
        <w:t xml:space="preserve"> — Относится к / включает;</w:t>
      </w:r>
    </w:p>
    <w:p w:rsidR="00000000" w:rsidDel="00000000" w:rsidP="00000000" w:rsidRDefault="00000000" w:rsidRPr="00000000" w14:paraId="000000D4">
      <w:pPr>
        <w:numPr>
          <w:ilvl w:val="0"/>
          <w:numId w:val="3"/>
        </w:numPr>
        <w:spacing w:after="0" w:afterAutospacing="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direction_finders–input_data_sets</w:t>
      </w:r>
      <w:r w:rsidDel="00000000" w:rsidR="00000000" w:rsidRPr="00000000">
        <w:rPr>
          <w:rFonts w:ascii="Times New Roman" w:cs="Times New Roman" w:eastAsia="Times New Roman" w:hAnsi="Times New Roman"/>
          <w:sz w:val="28"/>
          <w:szCs w:val="28"/>
          <w:rtl w:val="0"/>
        </w:rPr>
        <w:t xml:space="preserve"> — Относится к / включает;</w:t>
      </w:r>
    </w:p>
    <w:p w:rsidR="00000000" w:rsidDel="00000000" w:rsidP="00000000" w:rsidRDefault="00000000" w:rsidRPr="00000000" w14:paraId="000000D5">
      <w:pPr>
        <w:numPr>
          <w:ilvl w:val="0"/>
          <w:numId w:val="3"/>
        </w:numPr>
        <w:spacing w:after="0" w:afterAutospacing="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scenario_types–input_data_sets</w:t>
      </w:r>
      <w:r w:rsidDel="00000000" w:rsidR="00000000" w:rsidRPr="00000000">
        <w:rPr>
          <w:rFonts w:ascii="Times New Roman" w:cs="Times New Roman" w:eastAsia="Times New Roman" w:hAnsi="Times New Roman"/>
          <w:sz w:val="28"/>
          <w:szCs w:val="28"/>
          <w:rtl w:val="0"/>
        </w:rPr>
        <w:t xml:space="preserve"> — Относится к / включает;</w:t>
      </w:r>
    </w:p>
    <w:p w:rsidR="00000000" w:rsidDel="00000000" w:rsidP="00000000" w:rsidRDefault="00000000" w:rsidRPr="00000000" w14:paraId="000000D6">
      <w:pPr>
        <w:numPr>
          <w:ilvl w:val="0"/>
          <w:numId w:val="3"/>
        </w:numPr>
        <w:spacing w:after="0" w:afterAutospacing="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input_data_sets–raw_measurements</w:t>
      </w:r>
      <w:r w:rsidDel="00000000" w:rsidR="00000000" w:rsidRPr="00000000">
        <w:rPr>
          <w:rFonts w:ascii="Times New Roman" w:cs="Times New Roman" w:eastAsia="Times New Roman" w:hAnsi="Times New Roman"/>
          <w:sz w:val="28"/>
          <w:szCs w:val="28"/>
          <w:rtl w:val="0"/>
        </w:rPr>
        <w:t xml:space="preserve"> — Содержится в / содержит;</w:t>
      </w:r>
    </w:p>
    <w:p w:rsidR="00000000" w:rsidDel="00000000" w:rsidP="00000000" w:rsidRDefault="00000000" w:rsidRPr="00000000" w14:paraId="000000D7">
      <w:pPr>
        <w:numPr>
          <w:ilvl w:val="0"/>
          <w:numId w:val="3"/>
        </w:numPr>
        <w:spacing w:after="0" w:afterAutospacing="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raw_measurements–processed_measurements</w:t>
      </w:r>
      <w:r w:rsidDel="00000000" w:rsidR="00000000" w:rsidRPr="00000000">
        <w:rPr>
          <w:rFonts w:ascii="Times New Roman" w:cs="Times New Roman" w:eastAsia="Times New Roman" w:hAnsi="Times New Roman"/>
          <w:sz w:val="28"/>
          <w:szCs w:val="28"/>
          <w:rtl w:val="0"/>
        </w:rPr>
        <w:t xml:space="preserve"> — Относится к / включает;</w:t>
      </w:r>
    </w:p>
    <w:p w:rsidR="00000000" w:rsidDel="00000000" w:rsidP="00000000" w:rsidRDefault="00000000" w:rsidRPr="00000000" w14:paraId="000000D8">
      <w:pPr>
        <w:numPr>
          <w:ilvl w:val="0"/>
          <w:numId w:val="3"/>
        </w:numPr>
        <w:spacing w:after="0" w:afterAutospacing="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input_data_sets–calculation_runs</w:t>
      </w:r>
      <w:r w:rsidDel="00000000" w:rsidR="00000000" w:rsidRPr="00000000">
        <w:rPr>
          <w:rFonts w:ascii="Times New Roman" w:cs="Times New Roman" w:eastAsia="Times New Roman" w:hAnsi="Times New Roman"/>
          <w:sz w:val="28"/>
          <w:szCs w:val="28"/>
          <w:rtl w:val="0"/>
        </w:rPr>
        <w:t xml:space="preserve"> — Содержится в / содержит;</w:t>
      </w:r>
    </w:p>
    <w:p w:rsidR="00000000" w:rsidDel="00000000" w:rsidP="00000000" w:rsidRDefault="00000000" w:rsidRPr="00000000" w14:paraId="000000D9">
      <w:pPr>
        <w:numPr>
          <w:ilvl w:val="0"/>
          <w:numId w:val="3"/>
        </w:numPr>
        <w:spacing w:after="0" w:afterAutospacing="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scenario_types–calculation_runs</w:t>
      </w:r>
      <w:r w:rsidDel="00000000" w:rsidR="00000000" w:rsidRPr="00000000">
        <w:rPr>
          <w:rFonts w:ascii="Times New Roman" w:cs="Times New Roman" w:eastAsia="Times New Roman" w:hAnsi="Times New Roman"/>
          <w:sz w:val="28"/>
          <w:szCs w:val="28"/>
          <w:rtl w:val="0"/>
        </w:rPr>
        <w:t xml:space="preserve"> — Относится к / включает;</w:t>
      </w:r>
    </w:p>
    <w:p w:rsidR="00000000" w:rsidDel="00000000" w:rsidP="00000000" w:rsidRDefault="00000000" w:rsidRPr="00000000" w14:paraId="000000DA">
      <w:pPr>
        <w:numPr>
          <w:ilvl w:val="0"/>
          <w:numId w:val="3"/>
        </w:numPr>
        <w:spacing w:after="0" w:afterAutospacing="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calculation_runs–calculation_results</w:t>
      </w:r>
      <w:r w:rsidDel="00000000" w:rsidR="00000000" w:rsidRPr="00000000">
        <w:rPr>
          <w:rFonts w:ascii="Times New Roman" w:cs="Times New Roman" w:eastAsia="Times New Roman" w:hAnsi="Times New Roman"/>
          <w:sz w:val="28"/>
          <w:szCs w:val="28"/>
          <w:rtl w:val="0"/>
        </w:rPr>
        <w:t xml:space="preserve"> — Относится к / включает;</w:t>
      </w:r>
    </w:p>
    <w:p w:rsidR="00000000" w:rsidDel="00000000" w:rsidP="00000000" w:rsidRDefault="00000000" w:rsidRPr="00000000" w14:paraId="000000DB">
      <w:pPr>
        <w:numPr>
          <w:ilvl w:val="0"/>
          <w:numId w:val="3"/>
        </w:numPr>
        <w:spacing w:after="0" w:afterAutospacing="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aggregated_results–calculation_results</w:t>
      </w:r>
      <w:r w:rsidDel="00000000" w:rsidR="00000000" w:rsidRPr="00000000">
        <w:rPr>
          <w:rFonts w:ascii="Times New Roman" w:cs="Times New Roman" w:eastAsia="Times New Roman" w:hAnsi="Times New Roman"/>
          <w:sz w:val="28"/>
          <w:szCs w:val="28"/>
          <w:rtl w:val="0"/>
        </w:rPr>
        <w:t xml:space="preserve"> — Содержится в / содержит;</w:t>
      </w:r>
    </w:p>
    <w:p w:rsidR="00000000" w:rsidDel="00000000" w:rsidP="00000000" w:rsidRDefault="00000000" w:rsidRPr="00000000" w14:paraId="000000DC">
      <w:pPr>
        <w:numPr>
          <w:ilvl w:val="0"/>
          <w:numId w:val="3"/>
        </w:numPr>
        <w:spacing w:after="0" w:afterAutospacing="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destruction_means–aggregated_results</w:t>
      </w:r>
      <w:r w:rsidDel="00000000" w:rsidR="00000000" w:rsidRPr="00000000">
        <w:rPr>
          <w:rFonts w:ascii="Times New Roman" w:cs="Times New Roman" w:eastAsia="Times New Roman" w:hAnsi="Times New Roman"/>
          <w:sz w:val="28"/>
          <w:szCs w:val="28"/>
          <w:rtl w:val="0"/>
        </w:rPr>
        <w:t xml:space="preserve"> — Относится к / включает;</w:t>
      </w:r>
    </w:p>
    <w:p w:rsidR="00000000" w:rsidDel="00000000" w:rsidP="00000000" w:rsidRDefault="00000000" w:rsidRPr="00000000" w14:paraId="000000DD">
      <w:pPr>
        <w:numPr>
          <w:ilvl w:val="0"/>
          <w:numId w:val="3"/>
        </w:numPr>
        <w:spacing w:after="0" w:afterAutospacing="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input_data_sets–experimental_runs</w:t>
      </w:r>
      <w:r w:rsidDel="00000000" w:rsidR="00000000" w:rsidRPr="00000000">
        <w:rPr>
          <w:rFonts w:ascii="Times New Roman" w:cs="Times New Roman" w:eastAsia="Times New Roman" w:hAnsi="Times New Roman"/>
          <w:sz w:val="28"/>
          <w:szCs w:val="28"/>
          <w:rtl w:val="0"/>
        </w:rPr>
        <w:t xml:space="preserve"> — Содержится в / содержит;</w:t>
      </w:r>
    </w:p>
    <w:p w:rsidR="00000000" w:rsidDel="00000000" w:rsidP="00000000" w:rsidRDefault="00000000" w:rsidRPr="00000000" w14:paraId="000000DE">
      <w:pPr>
        <w:numPr>
          <w:ilvl w:val="0"/>
          <w:numId w:val="3"/>
        </w:numPr>
        <w:spacing w:after="0" w:afterAutospacing="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scenario_types–experimental_runs</w:t>
      </w:r>
      <w:r w:rsidDel="00000000" w:rsidR="00000000" w:rsidRPr="00000000">
        <w:rPr>
          <w:rFonts w:ascii="Times New Roman" w:cs="Times New Roman" w:eastAsia="Times New Roman" w:hAnsi="Times New Roman"/>
          <w:sz w:val="28"/>
          <w:szCs w:val="28"/>
          <w:rtl w:val="0"/>
        </w:rPr>
        <w:t xml:space="preserve"> — Относится к / включает;</w:t>
      </w:r>
    </w:p>
    <w:p w:rsidR="00000000" w:rsidDel="00000000" w:rsidP="00000000" w:rsidRDefault="00000000" w:rsidRPr="00000000" w14:paraId="000000DF">
      <w:pPr>
        <w:numPr>
          <w:ilvl w:val="0"/>
          <w:numId w:val="3"/>
        </w:numPr>
        <w:spacing w:after="240" w:before="0" w:beforeAutospacing="0" w:line="360" w:lineRule="auto"/>
        <w:ind w:left="1275" w:hanging="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calculation_runs–experimental_runs</w:t>
      </w:r>
      <w:r w:rsidDel="00000000" w:rsidR="00000000" w:rsidRPr="00000000">
        <w:rPr>
          <w:rFonts w:ascii="Times New Roman" w:cs="Times New Roman" w:eastAsia="Times New Roman" w:hAnsi="Times New Roman"/>
          <w:sz w:val="28"/>
          <w:szCs w:val="28"/>
          <w:rtl w:val="0"/>
        </w:rPr>
        <w:t xml:space="preserve"> — Относится к / включает.</w:t>
      </w:r>
    </w:p>
    <w:p w:rsidR="00000000" w:rsidDel="00000000" w:rsidP="00000000" w:rsidRDefault="00000000" w:rsidRPr="00000000" w14:paraId="000000E0">
      <w:pPr>
        <w:keepNext w:val="1"/>
        <w:spacing w:before="240" w:lineRule="auto"/>
        <w:jc w:val="center"/>
        <w:rPr>
          <w:rFonts w:ascii="Times New Roman" w:cs="Times New Roman" w:eastAsia="Times New Roman" w:hAnsi="Times New Roman"/>
          <w:sz w:val="28"/>
          <w:szCs w:val="28"/>
        </w:rPr>
        <w:sectPr>
          <w:type w:val="nextPage"/>
          <w:pgSz w:h="16838" w:w="11906" w:orient="portrait"/>
          <w:pgMar w:bottom="1133.8582677165355" w:top="1133.8582677165355" w:left="1700.7874015748032" w:right="566.9291338582677" w:header="720" w:footer="720"/>
        </w:sectPr>
      </w:pPr>
      <w:r w:rsidDel="00000000" w:rsidR="00000000" w:rsidRPr="00000000">
        <w:rPr>
          <w:rtl w:val="0"/>
        </w:rPr>
      </w:r>
    </w:p>
    <w:p w:rsidR="00000000" w:rsidDel="00000000" w:rsidP="00000000" w:rsidRDefault="00000000" w:rsidRPr="00000000" w14:paraId="000000E1">
      <w:pPr>
        <w:keepNext w:val="1"/>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9209834" cy="5209312"/>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9209834" cy="5209312"/>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line="360" w:lineRule="auto"/>
        <w:jc w:val="center"/>
        <w:rPr>
          <w:rFonts w:ascii="Times New Roman" w:cs="Times New Roman" w:eastAsia="Times New Roman" w:hAnsi="Times New Roman"/>
          <w:b w:val="1"/>
          <w:bCs w:val="1"/>
          <w:i w:val="1"/>
          <w:iCs w:val="1"/>
          <w:sz w:val="24"/>
          <w:szCs w:val="24"/>
        </w:rPr>
        <w:sectPr>
          <w:type w:val="nextPage"/>
          <w:pgSz w:h="11906" w:w="16838" w:orient="landscape"/>
          <w:pgMar w:bottom="1133.8582677165355" w:top="1133.8582677165355" w:left="1700.7874015748032" w:right="566.9291338582677"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Рисунок 1.4 — ER-Диаграмма логической модели данных</w:t>
      </w:r>
    </w:p>
    <w:p w:rsidR="00000000" w:rsidDel="00000000" w:rsidP="00000000" w:rsidRDefault="00000000" w:rsidRPr="00000000" w14:paraId="000000E3">
      <w:pPr>
        <w:spacing w:after="240"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E4">
      <w:pPr>
        <w:spacing w:after="240" w:before="240" w:line="360" w:lineRule="auto"/>
        <w:ind w:firstLine="720"/>
        <w:jc w:val="both"/>
        <w:rPr>
          <w:rFonts w:ascii="Times New Roman" w:cs="Times New Roman" w:eastAsia="Times New Roman" w:hAnsi="Times New Roman"/>
          <w:sz w:val="28"/>
          <w:szCs w:val="28"/>
        </w:rPr>
      </w:pPr>
      <w:commentRangeStart w:id="3"/>
      <w:r w:rsidDel="00000000" w:rsidR="00000000" w:rsidRPr="00000000">
        <w:rPr>
          <w:rFonts w:ascii="Times New Roman" w:cs="Times New Roman" w:eastAsia="Times New Roman" w:hAnsi="Times New Roman"/>
          <w:sz w:val="28"/>
          <w:szCs w:val="28"/>
          <w:rtl w:val="0"/>
        </w:rPr>
        <w:t xml:space="preserve">Для проектируемой информационной системы </w:t>
      </w:r>
      <w:commentRangeEnd w:id="3"/>
      <w:r w:rsidDel="00000000" w:rsidR="00000000" w:rsidRPr="00000000">
        <w:commentReference w:id="3"/>
      </w:r>
      <w:r w:rsidDel="00000000" w:rsidR="00000000" w:rsidRPr="00000000">
        <w:rPr>
          <w:rFonts w:ascii="Times New Roman" w:cs="Times New Roman" w:eastAsia="Times New Roman" w:hAnsi="Times New Roman"/>
          <w:sz w:val="28"/>
          <w:szCs w:val="28"/>
          <w:rtl w:val="0"/>
        </w:rPr>
        <w:t xml:space="preserve">сущностями логической модели данных являются:</w:t>
      </w:r>
    </w:p>
    <w:p w:rsidR="00000000" w:rsidDel="00000000" w:rsidP="00000000" w:rsidRDefault="00000000" w:rsidRPr="00000000" w14:paraId="000000E5">
      <w:pPr>
        <w:numPr>
          <w:ilvl w:val="0"/>
          <w:numId w:val="2"/>
        </w:numPr>
        <w:spacing w:after="0" w:afterAutospacing="0" w:before="24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 хранит сведения о пользователях информационной системы, имеющих доступ к её функциям. Наличие данной сущности позволяет предусмотреть базовую аутентификацию и ограничить использование системы только авторизованными пользователями.</w:t>
      </w:r>
    </w:p>
    <w:p w:rsidR="00000000" w:rsidDel="00000000" w:rsidP="00000000" w:rsidRDefault="00000000" w:rsidRPr="00000000" w14:paraId="000000E6">
      <w:pPr>
        <w:numPr>
          <w:ilvl w:val="0"/>
          <w:numId w:val="2"/>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 справочник ролей пользователей. Данная сущность используется для разграничения пользователей по типу доступа и функциональному назначению.</w:t>
      </w:r>
    </w:p>
    <w:p w:rsidR="00000000" w:rsidDel="00000000" w:rsidP="00000000" w:rsidRDefault="00000000" w:rsidRPr="00000000" w14:paraId="000000E7">
      <w:pPr>
        <w:numPr>
          <w:ilvl w:val="0"/>
          <w:numId w:val="2"/>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UAV</w:t>
      </w:r>
      <w:r w:rsidDel="00000000" w:rsidR="00000000" w:rsidRPr="00000000">
        <w:rPr>
          <w:rFonts w:ascii="Times New Roman" w:cs="Times New Roman" w:eastAsia="Times New Roman" w:hAnsi="Times New Roman"/>
          <w:sz w:val="28"/>
          <w:szCs w:val="28"/>
          <w:rtl w:val="0"/>
        </w:rPr>
        <w:t xml:space="preserve"> — хранит сведения о беспилотных летательных аппаратах, с которых поступают данные пеленгации. В данной сущности могут храниться наименование БПЛА, его тип и иные идентификационные характеристики.</w:t>
      </w:r>
    </w:p>
    <w:p w:rsidR="00000000" w:rsidDel="00000000" w:rsidP="00000000" w:rsidRDefault="00000000" w:rsidRPr="00000000" w14:paraId="000000E8">
      <w:pPr>
        <w:numPr>
          <w:ilvl w:val="0"/>
          <w:numId w:val="2"/>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DirectionFinder</w:t>
      </w:r>
      <w:r w:rsidDel="00000000" w:rsidR="00000000" w:rsidRPr="00000000">
        <w:rPr>
          <w:rFonts w:ascii="Times New Roman" w:cs="Times New Roman" w:eastAsia="Times New Roman" w:hAnsi="Times New Roman"/>
          <w:sz w:val="28"/>
          <w:szCs w:val="28"/>
          <w:rtl w:val="0"/>
        </w:rPr>
        <w:t xml:space="preserve"> — хранит сведения о пеленгаторах, используемых для получения измерений. Данная сущность позволяет отразить, какое именно оборудование использовалось при формировании входных данных.</w:t>
      </w:r>
    </w:p>
    <w:p w:rsidR="00000000" w:rsidDel="00000000" w:rsidP="00000000" w:rsidRDefault="00000000" w:rsidRPr="00000000" w14:paraId="000000E9">
      <w:pPr>
        <w:numPr>
          <w:ilvl w:val="0"/>
          <w:numId w:val="2"/>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EquipmentType</w:t>
      </w:r>
      <w:r w:rsidDel="00000000" w:rsidR="00000000" w:rsidRPr="00000000">
        <w:rPr>
          <w:rFonts w:ascii="Times New Roman" w:cs="Times New Roman" w:eastAsia="Times New Roman" w:hAnsi="Times New Roman"/>
          <w:sz w:val="28"/>
          <w:szCs w:val="28"/>
          <w:rtl w:val="0"/>
        </w:rPr>
        <w:t xml:space="preserve"> — справочник типов оборудования. Используется для классификации пеленгаторов и других технических средств, применяемых в системе.</w:t>
      </w:r>
    </w:p>
    <w:p w:rsidR="00000000" w:rsidDel="00000000" w:rsidP="00000000" w:rsidRDefault="00000000" w:rsidRPr="00000000" w14:paraId="000000EA">
      <w:pPr>
        <w:numPr>
          <w:ilvl w:val="0"/>
          <w:numId w:val="2"/>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DestructionMeans</w:t>
      </w:r>
      <w:r w:rsidDel="00000000" w:rsidR="00000000" w:rsidRPr="00000000">
        <w:rPr>
          <w:rFonts w:ascii="Times New Roman" w:cs="Times New Roman" w:eastAsia="Times New Roman" w:hAnsi="Times New Roman"/>
          <w:sz w:val="28"/>
          <w:szCs w:val="28"/>
          <w:rtl w:val="0"/>
        </w:rPr>
        <w:t xml:space="preserve"> — справочник средств поражения. В данной сущности хранятся сведения о средствах поражения и их основных характеристиках, необходимых для последующего формирования прикладных рекомендаций по результатам работы системы.</w:t>
      </w:r>
    </w:p>
    <w:p w:rsidR="00000000" w:rsidDel="00000000" w:rsidP="00000000" w:rsidRDefault="00000000" w:rsidRPr="00000000" w14:paraId="000000EB">
      <w:pPr>
        <w:numPr>
          <w:ilvl w:val="0"/>
          <w:numId w:val="2"/>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ScenarioType</w:t>
      </w:r>
      <w:r w:rsidDel="00000000" w:rsidR="00000000" w:rsidRPr="00000000">
        <w:rPr>
          <w:rFonts w:ascii="Times New Roman" w:cs="Times New Roman" w:eastAsia="Times New Roman" w:hAnsi="Times New Roman"/>
          <w:sz w:val="28"/>
          <w:szCs w:val="28"/>
          <w:rtl w:val="0"/>
        </w:rPr>
        <w:t xml:space="preserve"> — справочник сценариев использования системы. Данная сущность позволяет различать экспериментальные и реальные сценарии расчётов, а также иные варианты использования математического ядра.</w:t>
      </w:r>
    </w:p>
    <w:p w:rsidR="00000000" w:rsidDel="00000000" w:rsidP="00000000" w:rsidRDefault="00000000" w:rsidRPr="00000000" w14:paraId="000000EC">
      <w:pPr>
        <w:numPr>
          <w:ilvl w:val="0"/>
          <w:numId w:val="2"/>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InputDataSet</w:t>
      </w:r>
      <w:r w:rsidDel="00000000" w:rsidR="00000000" w:rsidRPr="00000000">
        <w:rPr>
          <w:rFonts w:ascii="Times New Roman" w:cs="Times New Roman" w:eastAsia="Times New Roman" w:hAnsi="Times New Roman"/>
          <w:sz w:val="28"/>
          <w:szCs w:val="28"/>
          <w:rtl w:val="0"/>
        </w:rPr>
        <w:t xml:space="preserve"> — хранит сведения о наборах входных данных. Один набор данных представляет собой совокупность измерений, относящихся к одному сценарию расчёта или одному запуску обработки.</w:t>
      </w:r>
    </w:p>
    <w:p w:rsidR="00000000" w:rsidDel="00000000" w:rsidP="00000000" w:rsidRDefault="00000000" w:rsidRPr="00000000" w14:paraId="000000ED">
      <w:pPr>
        <w:numPr>
          <w:ilvl w:val="0"/>
          <w:numId w:val="2"/>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RawMeasurement</w:t>
      </w:r>
      <w:r w:rsidDel="00000000" w:rsidR="00000000" w:rsidRPr="00000000">
        <w:rPr>
          <w:rFonts w:ascii="Times New Roman" w:cs="Times New Roman" w:eastAsia="Times New Roman" w:hAnsi="Times New Roman"/>
          <w:sz w:val="28"/>
          <w:szCs w:val="28"/>
          <w:rtl w:val="0"/>
        </w:rPr>
        <w:t xml:space="preserve"> — хранит исходные измерения, поступающие с БПЛА. Для каждой записи фиксируются координаты точки наблюдения и измеренный угол пеленга, а также при необходимости временные метки и иные служебные параметры.</w:t>
      </w:r>
    </w:p>
    <w:p w:rsidR="00000000" w:rsidDel="00000000" w:rsidP="00000000" w:rsidRDefault="00000000" w:rsidRPr="00000000" w14:paraId="000000EE">
      <w:pPr>
        <w:numPr>
          <w:ilvl w:val="0"/>
          <w:numId w:val="2"/>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ProcessedMeasurement</w:t>
      </w:r>
      <w:r w:rsidDel="00000000" w:rsidR="00000000" w:rsidRPr="00000000">
        <w:rPr>
          <w:rFonts w:ascii="Times New Roman" w:cs="Times New Roman" w:eastAsia="Times New Roman" w:hAnsi="Times New Roman"/>
          <w:sz w:val="28"/>
          <w:szCs w:val="28"/>
          <w:rtl w:val="0"/>
        </w:rPr>
        <w:t xml:space="preserve"> — хранит данные после предварительной обработки. В данной сущности отражаются результаты фильтрации, отбраковки некорректных измерений, а также показатели качества и веса наблюдений, используемые при дальнейшем расчёте.</w:t>
      </w:r>
    </w:p>
    <w:p w:rsidR="00000000" w:rsidDel="00000000" w:rsidP="00000000" w:rsidRDefault="00000000" w:rsidRPr="00000000" w14:paraId="000000EF">
      <w:pPr>
        <w:numPr>
          <w:ilvl w:val="0"/>
          <w:numId w:val="2"/>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CalculationRun</w:t>
      </w:r>
      <w:r w:rsidDel="00000000" w:rsidR="00000000" w:rsidRPr="00000000">
        <w:rPr>
          <w:rFonts w:ascii="Times New Roman" w:cs="Times New Roman" w:eastAsia="Times New Roman" w:hAnsi="Times New Roman"/>
          <w:sz w:val="28"/>
          <w:szCs w:val="28"/>
          <w:rtl w:val="0"/>
        </w:rPr>
        <w:t xml:space="preserve"> — хранит сведения о каждом запуске вычислительной процедуры. Данная сущность позволяет зафиксировать, по какому набору данных выполнялся расчёт и к какому сценарию он относится.</w:t>
      </w:r>
    </w:p>
    <w:p w:rsidR="00000000" w:rsidDel="00000000" w:rsidP="00000000" w:rsidRDefault="00000000" w:rsidRPr="00000000" w14:paraId="000000F0">
      <w:pPr>
        <w:numPr>
          <w:ilvl w:val="0"/>
          <w:numId w:val="2"/>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CalculationResult</w:t>
      </w:r>
      <w:r w:rsidDel="00000000" w:rsidR="00000000" w:rsidRPr="00000000">
        <w:rPr>
          <w:rFonts w:ascii="Times New Roman" w:cs="Times New Roman" w:eastAsia="Times New Roman" w:hAnsi="Times New Roman"/>
          <w:sz w:val="28"/>
          <w:szCs w:val="28"/>
          <w:rtl w:val="0"/>
        </w:rPr>
        <w:t xml:space="preserve"> — хранит результат одного расчёта координатной оценки, полученный по отдельному набору входных данных. В данной сущности фиксируются итоговые координаты и связанные с ними расчетные параметры.</w:t>
      </w:r>
    </w:p>
    <w:p w:rsidR="00000000" w:rsidDel="00000000" w:rsidP="00000000" w:rsidRDefault="00000000" w:rsidRPr="00000000" w14:paraId="000000F1">
      <w:pPr>
        <w:numPr>
          <w:ilvl w:val="0"/>
          <w:numId w:val="2"/>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AggregatedResult</w:t>
      </w:r>
      <w:r w:rsidDel="00000000" w:rsidR="00000000" w:rsidRPr="00000000">
        <w:rPr>
          <w:rFonts w:ascii="Times New Roman" w:cs="Times New Roman" w:eastAsia="Times New Roman" w:hAnsi="Times New Roman"/>
          <w:sz w:val="28"/>
          <w:szCs w:val="28"/>
          <w:rtl w:val="0"/>
        </w:rPr>
        <w:t xml:space="preserve"> — хранит итоговые результаты, полученные по совокупности нескольких расчётных точек одного и того же источника излучения. В данной сущности отражаются центральная точка и радиус разброса.</w:t>
      </w:r>
    </w:p>
    <w:p w:rsidR="00000000" w:rsidDel="00000000" w:rsidP="00000000" w:rsidRDefault="00000000" w:rsidRPr="00000000" w14:paraId="000000F2">
      <w:pPr>
        <w:numPr>
          <w:ilvl w:val="0"/>
          <w:numId w:val="2"/>
        </w:numPr>
        <w:spacing w:after="24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ExperimentalRun</w:t>
      </w:r>
      <w:r w:rsidDel="00000000" w:rsidR="00000000" w:rsidRPr="00000000">
        <w:rPr>
          <w:rFonts w:ascii="Times New Roman" w:cs="Times New Roman" w:eastAsia="Times New Roman" w:hAnsi="Times New Roman"/>
          <w:sz w:val="28"/>
          <w:szCs w:val="28"/>
          <w:rtl w:val="0"/>
        </w:rPr>
        <w:t xml:space="preserve"> — хранит сведения об экспериментальных запусках системы. Эта сущность необходима для фиксирования эталонной точки, результата расчёта и показателя среднеквадратического отклонения, используемого при исследовании точности математического метода.</w:t>
      </w:r>
    </w:p>
    <w:p w:rsidR="00000000" w:rsidDel="00000000" w:rsidP="00000000" w:rsidRDefault="00000000" w:rsidRPr="00000000" w14:paraId="000000F3">
      <w:pPr>
        <w:spacing w:after="240" w:before="24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Связи между сущностями логической модели базы данных определяются следующим образом:</w:t>
      </w:r>
    </w:p>
    <w:p w:rsidR="00000000" w:rsidDel="00000000" w:rsidP="00000000" w:rsidRDefault="00000000" w:rsidRPr="00000000" w14:paraId="000000F4">
      <w:pPr>
        <w:numPr>
          <w:ilvl w:val="0"/>
          <w:numId w:val="6"/>
        </w:numPr>
        <w:spacing w:after="0" w:afterAutospacing="0" w:before="24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Role_User</w:t>
      </w:r>
      <w:r w:rsidDel="00000000" w:rsidR="00000000" w:rsidRPr="00000000">
        <w:rPr>
          <w:rFonts w:ascii="Times New Roman" w:cs="Times New Roman" w:eastAsia="Times New Roman" w:hAnsi="Times New Roman"/>
          <w:b w:val="1"/>
          <w:bCs w:val="1"/>
          <w:sz w:val="28"/>
          <w:szCs w:val="28"/>
          <w:rtl w:val="0"/>
        </w:rPr>
        <w:t xml:space="preserve"> (1:M)</w:t>
      </w:r>
      <w:r w:rsidDel="00000000" w:rsidR="00000000" w:rsidRPr="00000000">
        <w:rPr>
          <w:rFonts w:ascii="Times New Roman" w:cs="Times New Roman" w:eastAsia="Times New Roman" w:hAnsi="Times New Roman"/>
          <w:sz w:val="28"/>
          <w:szCs w:val="28"/>
          <w:rtl w:val="0"/>
        </w:rPr>
        <w:t xml:space="preserve"> Одной роли может соответствовать несколько пользователей, при этом каждый пользователь относится только к одной роли.</w:t>
      </w:r>
    </w:p>
    <w:p w:rsidR="00000000" w:rsidDel="00000000" w:rsidP="00000000" w:rsidRDefault="00000000" w:rsidRPr="00000000" w14:paraId="000000F5">
      <w:pPr>
        <w:numPr>
          <w:ilvl w:val="0"/>
          <w:numId w:val="6"/>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EquipmentType_DirectionFinder</w:t>
      </w:r>
      <w:r w:rsidDel="00000000" w:rsidR="00000000" w:rsidRPr="00000000">
        <w:rPr>
          <w:rFonts w:ascii="Times New Roman" w:cs="Times New Roman" w:eastAsia="Times New Roman" w:hAnsi="Times New Roman"/>
          <w:b w:val="1"/>
          <w:bCs w:val="1"/>
          <w:sz w:val="28"/>
          <w:szCs w:val="28"/>
          <w:rtl w:val="0"/>
        </w:rPr>
        <w:t xml:space="preserve"> (1:M)</w:t>
      </w:r>
      <w:r w:rsidDel="00000000" w:rsidR="00000000" w:rsidRPr="00000000">
        <w:rPr>
          <w:rFonts w:ascii="Times New Roman" w:cs="Times New Roman" w:eastAsia="Times New Roman" w:hAnsi="Times New Roman"/>
          <w:sz w:val="28"/>
          <w:szCs w:val="28"/>
          <w:rtl w:val="0"/>
        </w:rPr>
        <w:t xml:space="preserve"> Одному типу оборудования может соответствовать несколько пеленгаторов, при этом каждый пеленгатор относится только к одному типу оборудования.</w:t>
      </w:r>
    </w:p>
    <w:p w:rsidR="00000000" w:rsidDel="00000000" w:rsidP="00000000" w:rsidRDefault="00000000" w:rsidRPr="00000000" w14:paraId="000000F6">
      <w:pPr>
        <w:numPr>
          <w:ilvl w:val="0"/>
          <w:numId w:val="6"/>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UAV_InputDataSet</w:t>
      </w:r>
      <w:r w:rsidDel="00000000" w:rsidR="00000000" w:rsidRPr="00000000">
        <w:rPr>
          <w:rFonts w:ascii="Times New Roman" w:cs="Times New Roman" w:eastAsia="Times New Roman" w:hAnsi="Times New Roman"/>
          <w:b w:val="1"/>
          <w:bCs w:val="1"/>
          <w:sz w:val="28"/>
          <w:szCs w:val="28"/>
          <w:rtl w:val="0"/>
        </w:rPr>
        <w:t xml:space="preserve"> (1:M)</w:t>
      </w:r>
      <w:r w:rsidDel="00000000" w:rsidR="00000000" w:rsidRPr="00000000">
        <w:rPr>
          <w:rFonts w:ascii="Times New Roman" w:cs="Times New Roman" w:eastAsia="Times New Roman" w:hAnsi="Times New Roman"/>
          <w:sz w:val="28"/>
          <w:szCs w:val="28"/>
          <w:rtl w:val="0"/>
        </w:rPr>
        <w:t xml:space="preserve"> Один БПЛА может использоваться при формировании нескольких наборов входных данных, при этом каждый набор входных данных относится к одному БПЛА.</w:t>
      </w:r>
    </w:p>
    <w:p w:rsidR="00000000" w:rsidDel="00000000" w:rsidP="00000000" w:rsidRDefault="00000000" w:rsidRPr="00000000" w14:paraId="000000F7">
      <w:pPr>
        <w:numPr>
          <w:ilvl w:val="0"/>
          <w:numId w:val="6"/>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DirectionFinder_InputDataSet</w:t>
      </w:r>
      <w:r w:rsidDel="00000000" w:rsidR="00000000" w:rsidRPr="00000000">
        <w:rPr>
          <w:rFonts w:ascii="Times New Roman" w:cs="Times New Roman" w:eastAsia="Times New Roman" w:hAnsi="Times New Roman"/>
          <w:b w:val="1"/>
          <w:bCs w:val="1"/>
          <w:sz w:val="28"/>
          <w:szCs w:val="28"/>
          <w:rtl w:val="0"/>
        </w:rPr>
        <w:t xml:space="preserve"> (1:M)</w:t>
      </w:r>
      <w:r w:rsidDel="00000000" w:rsidR="00000000" w:rsidRPr="00000000">
        <w:rPr>
          <w:rFonts w:ascii="Times New Roman" w:cs="Times New Roman" w:eastAsia="Times New Roman" w:hAnsi="Times New Roman"/>
          <w:sz w:val="28"/>
          <w:szCs w:val="28"/>
          <w:rtl w:val="0"/>
        </w:rPr>
        <w:t xml:space="preserve"> Один пеленгатор может использоваться при формировании нескольких наборов входных данных, при этом каждый набор входных данных связан с одним пеленгатором.</w:t>
      </w:r>
    </w:p>
    <w:p w:rsidR="00000000" w:rsidDel="00000000" w:rsidP="00000000" w:rsidRDefault="00000000" w:rsidRPr="00000000" w14:paraId="000000F8">
      <w:pPr>
        <w:numPr>
          <w:ilvl w:val="0"/>
          <w:numId w:val="6"/>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ScenarioType_InputDataSet</w:t>
      </w:r>
      <w:r w:rsidDel="00000000" w:rsidR="00000000" w:rsidRPr="00000000">
        <w:rPr>
          <w:rFonts w:ascii="Times New Roman" w:cs="Times New Roman" w:eastAsia="Times New Roman" w:hAnsi="Times New Roman"/>
          <w:b w:val="1"/>
          <w:bCs w:val="1"/>
          <w:sz w:val="28"/>
          <w:szCs w:val="28"/>
          <w:rtl w:val="0"/>
        </w:rPr>
        <w:t xml:space="preserve"> (1:M)</w:t>
      </w:r>
      <w:r w:rsidDel="00000000" w:rsidR="00000000" w:rsidRPr="00000000">
        <w:rPr>
          <w:rFonts w:ascii="Times New Roman" w:cs="Times New Roman" w:eastAsia="Times New Roman" w:hAnsi="Times New Roman"/>
          <w:sz w:val="28"/>
          <w:szCs w:val="28"/>
          <w:rtl w:val="0"/>
        </w:rPr>
        <w:t xml:space="preserve"> Один сценарий может быть назначен нескольким наборам входных данных, при этом каждый набор входных данных относится к одному сценарию.</w:t>
      </w:r>
    </w:p>
    <w:p w:rsidR="00000000" w:rsidDel="00000000" w:rsidP="00000000" w:rsidRDefault="00000000" w:rsidRPr="00000000" w14:paraId="000000F9">
      <w:pPr>
        <w:numPr>
          <w:ilvl w:val="0"/>
          <w:numId w:val="6"/>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InputDataSet_RawMeasurement</w:t>
      </w:r>
      <w:r w:rsidDel="00000000" w:rsidR="00000000" w:rsidRPr="00000000">
        <w:rPr>
          <w:rFonts w:ascii="Times New Roman" w:cs="Times New Roman" w:eastAsia="Times New Roman" w:hAnsi="Times New Roman"/>
          <w:b w:val="1"/>
          <w:bCs w:val="1"/>
          <w:sz w:val="28"/>
          <w:szCs w:val="28"/>
          <w:rtl w:val="0"/>
        </w:rPr>
        <w:t xml:space="preserve"> (1:M)</w:t>
      </w:r>
      <w:r w:rsidDel="00000000" w:rsidR="00000000" w:rsidRPr="00000000">
        <w:rPr>
          <w:rFonts w:ascii="Times New Roman" w:cs="Times New Roman" w:eastAsia="Times New Roman" w:hAnsi="Times New Roman"/>
          <w:sz w:val="28"/>
          <w:szCs w:val="28"/>
          <w:rtl w:val="0"/>
        </w:rPr>
        <w:t xml:space="preserve"> Один набор входных данных содержит несколько исходных измерений, при этом каждое исходное измерение относится только к одному набору входных данных.</w:t>
      </w:r>
    </w:p>
    <w:p w:rsidR="00000000" w:rsidDel="00000000" w:rsidP="00000000" w:rsidRDefault="00000000" w:rsidRPr="00000000" w14:paraId="000000FA">
      <w:pPr>
        <w:numPr>
          <w:ilvl w:val="0"/>
          <w:numId w:val="6"/>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RawMeasurement_ProcessedMeasurement</w:t>
      </w:r>
      <w:r w:rsidDel="00000000" w:rsidR="00000000" w:rsidRPr="00000000">
        <w:rPr>
          <w:rFonts w:ascii="Times New Roman" w:cs="Times New Roman" w:eastAsia="Times New Roman" w:hAnsi="Times New Roman"/>
          <w:b w:val="1"/>
          <w:bCs w:val="1"/>
          <w:sz w:val="28"/>
          <w:szCs w:val="28"/>
          <w:rtl w:val="0"/>
        </w:rPr>
        <w:t xml:space="preserve"> (1:1)</w:t>
      </w:r>
      <w:r w:rsidDel="00000000" w:rsidR="00000000" w:rsidRPr="00000000">
        <w:rPr>
          <w:rFonts w:ascii="Times New Roman" w:cs="Times New Roman" w:eastAsia="Times New Roman" w:hAnsi="Times New Roman"/>
          <w:sz w:val="28"/>
          <w:szCs w:val="28"/>
          <w:rtl w:val="0"/>
        </w:rPr>
        <w:t xml:space="preserve"> Одному исходному измерению соответствует одна обработанная запись, при этом каждая обработанная запись связана только с одним исходным измерением.</w:t>
      </w:r>
    </w:p>
    <w:p w:rsidR="00000000" w:rsidDel="00000000" w:rsidP="00000000" w:rsidRDefault="00000000" w:rsidRPr="00000000" w14:paraId="000000FB">
      <w:pPr>
        <w:numPr>
          <w:ilvl w:val="0"/>
          <w:numId w:val="6"/>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InputDataSet_CalculationRun</w:t>
      </w:r>
      <w:r w:rsidDel="00000000" w:rsidR="00000000" w:rsidRPr="00000000">
        <w:rPr>
          <w:rFonts w:ascii="Times New Roman" w:cs="Times New Roman" w:eastAsia="Times New Roman" w:hAnsi="Times New Roman"/>
          <w:b w:val="1"/>
          <w:bCs w:val="1"/>
          <w:sz w:val="28"/>
          <w:szCs w:val="28"/>
          <w:rtl w:val="0"/>
        </w:rPr>
        <w:t xml:space="preserve"> (1:M)</w:t>
      </w:r>
      <w:r w:rsidDel="00000000" w:rsidR="00000000" w:rsidRPr="00000000">
        <w:rPr>
          <w:rFonts w:ascii="Times New Roman" w:cs="Times New Roman" w:eastAsia="Times New Roman" w:hAnsi="Times New Roman"/>
          <w:sz w:val="28"/>
          <w:szCs w:val="28"/>
          <w:rtl w:val="0"/>
        </w:rPr>
        <w:t xml:space="preserve"> По одному набору входных данных может выполняться несколько запусков расчёта, при этом каждый запуск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 связан только с одним набором входных данных.</w:t>
      </w:r>
    </w:p>
    <w:p w:rsidR="00000000" w:rsidDel="00000000" w:rsidP="00000000" w:rsidRDefault="00000000" w:rsidRPr="00000000" w14:paraId="000000FC">
      <w:pPr>
        <w:numPr>
          <w:ilvl w:val="0"/>
          <w:numId w:val="6"/>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ScenarioType_CalculationRun</w:t>
      </w:r>
      <w:r w:rsidDel="00000000" w:rsidR="00000000" w:rsidRPr="00000000">
        <w:rPr>
          <w:rFonts w:ascii="Times New Roman" w:cs="Times New Roman" w:eastAsia="Times New Roman" w:hAnsi="Times New Roman"/>
          <w:b w:val="1"/>
          <w:bCs w:val="1"/>
          <w:sz w:val="28"/>
          <w:szCs w:val="28"/>
          <w:rtl w:val="0"/>
        </w:rPr>
        <w:t xml:space="preserve"> (1:M)</w:t>
      </w:r>
      <w:r w:rsidDel="00000000" w:rsidR="00000000" w:rsidRPr="00000000">
        <w:rPr>
          <w:rFonts w:ascii="Times New Roman" w:cs="Times New Roman" w:eastAsia="Times New Roman" w:hAnsi="Times New Roman"/>
          <w:sz w:val="28"/>
          <w:szCs w:val="28"/>
          <w:rtl w:val="0"/>
        </w:rPr>
        <w:t xml:space="preserve"> Один сценарий может использоваться в нескольких запусках расчёта, при этом каждый запуск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 относится только к одному сценарию.</w:t>
      </w:r>
    </w:p>
    <w:p w:rsidR="00000000" w:rsidDel="00000000" w:rsidP="00000000" w:rsidRDefault="00000000" w:rsidRPr="00000000" w14:paraId="000000FD">
      <w:pPr>
        <w:numPr>
          <w:ilvl w:val="0"/>
          <w:numId w:val="6"/>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CalculationRun_CalculationResult</w:t>
      </w:r>
      <w:r w:rsidDel="00000000" w:rsidR="00000000" w:rsidRPr="00000000">
        <w:rPr>
          <w:rFonts w:ascii="Times New Roman" w:cs="Times New Roman" w:eastAsia="Times New Roman" w:hAnsi="Times New Roman"/>
          <w:b w:val="1"/>
          <w:bCs w:val="1"/>
          <w:sz w:val="28"/>
          <w:szCs w:val="28"/>
          <w:rtl w:val="0"/>
        </w:rPr>
        <w:t xml:space="preserve"> (1:1)</w:t>
      </w:r>
      <w:r w:rsidDel="00000000" w:rsidR="00000000" w:rsidRPr="00000000">
        <w:rPr>
          <w:rFonts w:ascii="Times New Roman" w:cs="Times New Roman" w:eastAsia="Times New Roman" w:hAnsi="Times New Roman"/>
          <w:sz w:val="28"/>
          <w:szCs w:val="28"/>
          <w:rtl w:val="0"/>
        </w:rPr>
        <w:t xml:space="preserve"> Каждый запуск расчёта формирует один основной результат, при этом каждый результат относится только к одному запуску расчёта.</w:t>
      </w:r>
    </w:p>
    <w:p w:rsidR="00000000" w:rsidDel="00000000" w:rsidP="00000000" w:rsidRDefault="00000000" w:rsidRPr="00000000" w14:paraId="000000FE">
      <w:pPr>
        <w:numPr>
          <w:ilvl w:val="0"/>
          <w:numId w:val="6"/>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AggregatedResult_CalculationResult</w:t>
      </w:r>
      <w:r w:rsidDel="00000000" w:rsidR="00000000" w:rsidRPr="00000000">
        <w:rPr>
          <w:rFonts w:ascii="Times New Roman" w:cs="Times New Roman" w:eastAsia="Times New Roman" w:hAnsi="Times New Roman"/>
          <w:b w:val="1"/>
          <w:bCs w:val="1"/>
          <w:sz w:val="28"/>
          <w:szCs w:val="28"/>
          <w:rtl w:val="0"/>
        </w:rPr>
        <w:t xml:space="preserve"> (1:M)</w:t>
      </w:r>
      <w:r w:rsidDel="00000000" w:rsidR="00000000" w:rsidRPr="00000000">
        <w:rPr>
          <w:rFonts w:ascii="Times New Roman" w:cs="Times New Roman" w:eastAsia="Times New Roman" w:hAnsi="Times New Roman"/>
          <w:sz w:val="28"/>
          <w:szCs w:val="28"/>
          <w:rtl w:val="0"/>
        </w:rPr>
        <w:t xml:space="preserve"> Один агрегированный результат может включать несколько результатов отдельных расчётов, при этом каждый результат расчёта относится только к одному агрегированному результату.</w:t>
      </w:r>
    </w:p>
    <w:p w:rsidR="00000000" w:rsidDel="00000000" w:rsidP="00000000" w:rsidRDefault="00000000" w:rsidRPr="00000000" w14:paraId="000000FF">
      <w:pPr>
        <w:numPr>
          <w:ilvl w:val="0"/>
          <w:numId w:val="6"/>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InputDataSet_ExperimentalRun</w:t>
      </w:r>
      <w:r w:rsidDel="00000000" w:rsidR="00000000" w:rsidRPr="00000000">
        <w:rPr>
          <w:rFonts w:ascii="Times New Roman" w:cs="Times New Roman" w:eastAsia="Times New Roman" w:hAnsi="Times New Roman"/>
          <w:b w:val="1"/>
          <w:bCs w:val="1"/>
          <w:sz w:val="28"/>
          <w:szCs w:val="28"/>
          <w:rtl w:val="0"/>
        </w:rPr>
        <w:t xml:space="preserve"> (1:M)</w:t>
      </w:r>
      <w:r w:rsidDel="00000000" w:rsidR="00000000" w:rsidRPr="00000000">
        <w:rPr>
          <w:rFonts w:ascii="Times New Roman" w:cs="Times New Roman" w:eastAsia="Times New Roman" w:hAnsi="Times New Roman"/>
          <w:sz w:val="28"/>
          <w:szCs w:val="28"/>
          <w:rtl w:val="0"/>
        </w:rPr>
        <w:t xml:space="preserve"> Один набор входных данных может использоваться в нескольких экспериментальных запусках, при этом каждый экспериментальный запуск связан только с одним набором входных данных.</w:t>
      </w:r>
    </w:p>
    <w:p w:rsidR="00000000" w:rsidDel="00000000" w:rsidP="00000000" w:rsidRDefault="00000000" w:rsidRPr="00000000" w14:paraId="00000100">
      <w:pPr>
        <w:numPr>
          <w:ilvl w:val="0"/>
          <w:numId w:val="6"/>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ScenarioType_ExperimentalRun</w:t>
      </w:r>
      <w:r w:rsidDel="00000000" w:rsidR="00000000" w:rsidRPr="00000000">
        <w:rPr>
          <w:rFonts w:ascii="Times New Roman" w:cs="Times New Roman" w:eastAsia="Times New Roman" w:hAnsi="Times New Roman"/>
          <w:b w:val="1"/>
          <w:bCs w:val="1"/>
          <w:sz w:val="28"/>
          <w:szCs w:val="28"/>
          <w:rtl w:val="0"/>
        </w:rPr>
        <w:t xml:space="preserve"> (1:M)</w:t>
      </w:r>
      <w:r w:rsidDel="00000000" w:rsidR="00000000" w:rsidRPr="00000000">
        <w:rPr>
          <w:rFonts w:ascii="Times New Roman" w:cs="Times New Roman" w:eastAsia="Times New Roman" w:hAnsi="Times New Roman"/>
          <w:sz w:val="28"/>
          <w:szCs w:val="28"/>
          <w:rtl w:val="0"/>
        </w:rPr>
        <w:t xml:space="preserve"> Один сценарий может быть назначен нескольким экспериментальным запускам, при этом каждый экспериментальный запуск относится только к одному сценарию.</w:t>
      </w:r>
    </w:p>
    <w:p w:rsidR="00000000" w:rsidDel="00000000" w:rsidP="00000000" w:rsidRDefault="00000000" w:rsidRPr="00000000" w14:paraId="00000101">
      <w:pPr>
        <w:numPr>
          <w:ilvl w:val="0"/>
          <w:numId w:val="6"/>
        </w:numPr>
        <w:spacing w:after="0" w:afterAutospacing="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CalculationRun_ExperimentalRun</w:t>
      </w:r>
      <w:r w:rsidDel="00000000" w:rsidR="00000000" w:rsidRPr="00000000">
        <w:rPr>
          <w:rFonts w:ascii="Times New Roman" w:cs="Times New Roman" w:eastAsia="Times New Roman" w:hAnsi="Times New Roman"/>
          <w:b w:val="1"/>
          <w:bCs w:val="1"/>
          <w:sz w:val="28"/>
          <w:szCs w:val="28"/>
          <w:rtl w:val="0"/>
        </w:rPr>
        <w:t xml:space="preserve"> (1:1)</w:t>
      </w:r>
      <w:r w:rsidDel="00000000" w:rsidR="00000000" w:rsidRPr="00000000">
        <w:rPr>
          <w:rFonts w:ascii="Times New Roman" w:cs="Times New Roman" w:eastAsia="Times New Roman" w:hAnsi="Times New Roman"/>
          <w:sz w:val="28"/>
          <w:szCs w:val="28"/>
          <w:rtl w:val="0"/>
        </w:rPr>
        <w:t xml:space="preserve"> Одному запуску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 соответствует один экспериментальный запуск, если расчёт выполняется в экспериментальном режиме, при этом каждый экспериментальный запуск связан только с одним запуском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2">
      <w:pPr>
        <w:numPr>
          <w:ilvl w:val="0"/>
          <w:numId w:val="6"/>
        </w:numPr>
        <w:spacing w:after="240" w:before="0" w:beforeAutospacing="0" w:line="360" w:lineRule="auto"/>
        <w:ind w:left="1275" w:hanging="57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DestructionMeans_AggregatedResult</w:t>
      </w:r>
      <w:r w:rsidDel="00000000" w:rsidR="00000000" w:rsidRPr="00000000">
        <w:rPr>
          <w:rFonts w:ascii="Times New Roman" w:cs="Times New Roman" w:eastAsia="Times New Roman" w:hAnsi="Times New Roman"/>
          <w:b w:val="1"/>
          <w:bCs w:val="1"/>
          <w:sz w:val="28"/>
          <w:szCs w:val="28"/>
          <w:rtl w:val="0"/>
        </w:rPr>
        <w:t xml:space="preserve"> (1:M)</w:t>
      </w:r>
      <w:r w:rsidDel="00000000" w:rsidR="00000000" w:rsidRPr="00000000">
        <w:rPr>
          <w:rFonts w:ascii="Times New Roman" w:cs="Times New Roman" w:eastAsia="Times New Roman" w:hAnsi="Times New Roman"/>
          <w:sz w:val="28"/>
          <w:szCs w:val="28"/>
          <w:rtl w:val="0"/>
        </w:rPr>
        <w:t xml:space="preserve"> Одному средству поражения может соответствовать несколько агрегированных результатов, при этом каждый агрегированный результат содержит рекомендацию только по одному средству поражения.</w:t>
      </w:r>
    </w:p>
    <w:p w:rsidR="00000000" w:rsidDel="00000000" w:rsidP="00000000" w:rsidRDefault="00000000" w:rsidRPr="00000000" w14:paraId="0000010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систематизации состава хранимых данных, основные атрибуты сущностей логической модели представлены в Таблице 1.3.</w:t>
      </w:r>
    </w:p>
    <w:p w:rsidR="00000000" w:rsidDel="00000000" w:rsidP="00000000" w:rsidRDefault="00000000" w:rsidRPr="00000000" w14:paraId="00000104">
      <w:pPr>
        <w:keepNext w:val="1"/>
        <w:spacing w:after="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1.3 — </w:t>
      </w:r>
      <w:r w:rsidDel="00000000" w:rsidR="00000000" w:rsidRPr="00000000">
        <w:rPr>
          <w:rFonts w:ascii="Times New Roman" w:cs="Times New Roman" w:eastAsia="Times New Roman" w:hAnsi="Times New Roman"/>
          <w:i w:val="1"/>
          <w:iCs w:val="1"/>
          <w:sz w:val="24"/>
          <w:szCs w:val="24"/>
          <w:rtl w:val="0"/>
        </w:rPr>
        <w:t xml:space="preserve">Описание хранимых данных</w:t>
      </w:r>
      <w:r w:rsidDel="00000000" w:rsidR="00000000" w:rsidRPr="00000000">
        <w:rPr>
          <w:rFonts w:ascii="Times New Roman" w:cs="Times New Roman" w:eastAsia="Times New Roman" w:hAnsi="Times New Roman"/>
          <w:i w:val="1"/>
          <w:iCs w:val="1"/>
          <w:sz w:val="24"/>
          <w:szCs w:val="24"/>
          <w:rtl w:val="0"/>
        </w:rPr>
        <w:t xml:space="preserve"> сущностей логической модели базы данных</w:t>
      </w:r>
    </w:p>
    <w:tbl>
      <w:tblPr>
        <w:tblStyle w:val="Table4"/>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3825"/>
        <w:gridCol w:w="3090"/>
        <w:tblGridChange w:id="0">
          <w:tblGrid>
            <w:gridCol w:w="2490"/>
            <w:gridCol w:w="3825"/>
            <w:gridCol w:w="30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Сущность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Атрибут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Описание</w:t>
            </w:r>
            <w:r w:rsidDel="00000000" w:rsidR="00000000" w:rsidRPr="00000000">
              <w:rPr>
                <w:rtl w:val="0"/>
              </w:rPr>
            </w:r>
          </w:p>
        </w:tc>
      </w:tr>
      <w:tr>
        <w:trPr>
          <w:cantSplit w:val="0"/>
          <w:trHeight w:val="5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роли</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роли пользователя</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 роли</w:t>
            </w:r>
          </w:p>
        </w:tc>
      </w:tr>
      <w:tr>
        <w:trPr>
          <w:cantSplit w:val="0"/>
          <w:trHeight w:val="8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пользователя</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Role</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ФИО пользователя</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Логин пользователя</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Хэш пароля пользователя</w:t>
            </w:r>
          </w:p>
        </w:tc>
      </w:tr>
      <w:tr>
        <w:trPr>
          <w:cantSplit w:val="0"/>
          <w:trHeight w:val="8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equipment_type_id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типа оборудования</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equipment_type_name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типа оборудования</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 типа оборудования</w:t>
            </w:r>
          </w:p>
        </w:tc>
      </w:tr>
      <w:tr>
        <w:trPr>
          <w:cantSplit w:val="0"/>
          <w:trHeight w:val="5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uav_id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БПЛА</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uav_name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БПЛА</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uav_type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БПЛА</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avg_speed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 скорость БПЛА</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max_speed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Максимальная скорость БПЛА</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Дополнительное описание БПЛА</w:t>
            </w:r>
          </w:p>
        </w:tc>
      </w:tr>
      <w:tr>
        <w:trPr>
          <w:cantSplit w:val="0"/>
          <w:trHeight w:val="8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DirectionFinder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direction_finder_id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пеленгатора</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equipment_type_id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EquipmentType</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finder_name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пеленгатора</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frequency_per_sec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Частота пеленгации</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average_error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 ошибка пеленгации</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Дополнительное описание пеленгатора</w:t>
            </w:r>
          </w:p>
        </w:tc>
      </w:tr>
      <w:tr>
        <w:trPr>
          <w:cantSplit w:val="0"/>
          <w:trHeight w:val="8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DestructionMeans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destruction_means_id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средства поражения</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средства поражения</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средства поражения</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Минимальная дальность применения</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Максимальная дальность применения</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effective_radius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Эффективный радиус поражения</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Дополнительное описание средства поражения</w:t>
            </w:r>
          </w:p>
        </w:tc>
      </w:tr>
      <w:tr>
        <w:trPr>
          <w:cantSplit w:val="0"/>
          <w:trHeight w:val="5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сценария</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сценария</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 сценария</w:t>
            </w:r>
          </w:p>
        </w:tc>
      </w:tr>
      <w:tr>
        <w:trPr>
          <w:cantSplit w:val="0"/>
          <w:trHeight w:val="8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набора входных данных</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ScenarioType</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uav_id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UAV</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direction_finder_id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DirectionFinder</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набора данных</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Дата и время формирования набора данных</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 набора данных</w:t>
            </w:r>
          </w:p>
        </w:tc>
      </w:tr>
      <w:tr>
        <w:trPr>
          <w:cantSplit w:val="0"/>
          <w:trHeight w:val="8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RawMeasurement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raw_measurement_id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исходного измерения</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InputDataSet</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x_bpla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Координата X точки БПЛА в момент засечки</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y_bpla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Координата Y точки БПЛА в момент засечки</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bearing_b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Измеренный угол пеленга</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Время измерения</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quality_raw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Исходная оценка качества измерения</w:t>
            </w:r>
          </w:p>
        </w:tc>
      </w:tr>
      <w:tr>
        <w:trPr>
          <w:cantSplit w:val="0"/>
          <w:trHeight w:val="8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ProcessedMeasurement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processed_measurement_id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обработанного измерения</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raw_measurement_id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RawMeasurement</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Признак пригодности измерения к дальнейшему расчёту</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Вес измерения после оценки качества</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filter_comment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Причина отбраковки или комментарий по обработке</w:t>
            </w:r>
          </w:p>
        </w:tc>
      </w:tr>
      <w:tr>
        <w:trPr>
          <w:cantSplit w:val="0"/>
          <w:trHeight w:val="8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CalculationRun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calculation_run_id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запуска </w:t>
            </w:r>
            <w:r w:rsidDel="00000000" w:rsidR="00000000" w:rsidRPr="00000000">
              <w:rPr>
                <w:rFonts w:ascii="Times New Roman" w:cs="Times New Roman" w:eastAsia="Times New Roman" w:hAnsi="Times New Roman"/>
                <w:sz w:val="24"/>
                <w:szCs w:val="24"/>
                <w:rtl w:val="0"/>
              </w:rPr>
              <w:t xml:space="preserve">расчёта</w:t>
            </w:r>
            <w:r w:rsidDel="00000000" w:rsidR="00000000" w:rsidRPr="00000000">
              <w:rPr>
                <w:rtl w:val="0"/>
              </w:rPr>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InputDataSet</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ScenarioType</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grid_segments_x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сегментов сетки по оси X</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grid_segments_y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сегментов сетки по оси Y</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run_datetime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Дата и время запуска </w:t>
            </w:r>
            <w:r w:rsidDel="00000000" w:rsidR="00000000" w:rsidRPr="00000000">
              <w:rPr>
                <w:rFonts w:ascii="Times New Roman" w:cs="Times New Roman" w:eastAsia="Times New Roman" w:hAnsi="Times New Roman"/>
                <w:sz w:val="24"/>
                <w:szCs w:val="24"/>
                <w:rtl w:val="0"/>
              </w:rPr>
              <w:t xml:space="preserve">расчёта</w:t>
            </w:r>
            <w:r w:rsidDel="00000000" w:rsidR="00000000" w:rsidRPr="00000000">
              <w:rPr>
                <w:rtl w:val="0"/>
              </w:rPr>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Комментарий к запуску расчёта</w:t>
            </w:r>
          </w:p>
        </w:tc>
      </w:tr>
      <w:tr>
        <w:trPr>
          <w:cantSplit w:val="0"/>
          <w:trHeight w:val="8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calculation_result_id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результата </w:t>
            </w:r>
            <w:r w:rsidDel="00000000" w:rsidR="00000000" w:rsidRPr="00000000">
              <w:rPr>
                <w:rFonts w:ascii="Times New Roman" w:cs="Times New Roman" w:eastAsia="Times New Roman" w:hAnsi="Times New Roman"/>
                <w:sz w:val="24"/>
                <w:szCs w:val="24"/>
                <w:rtl w:val="0"/>
              </w:rPr>
              <w:t xml:space="preserve">расчёта</w:t>
            </w:r>
            <w:r w:rsidDel="00000000" w:rsidR="00000000" w:rsidRPr="00000000">
              <w:rPr>
                <w:rtl w:val="0"/>
              </w:rPr>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calculation_run_id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CalculationRun</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aggregated_result_id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AggregatedResult</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Рассчитанная координата X</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Рассчитанная координата Y</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residual_min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Минимальное значение суммы квадратов невязок</w:t>
            </w:r>
          </w:p>
        </w:tc>
      </w:tr>
      <w:tr>
        <w:trPr>
          <w:cantSplit w:val="0"/>
          <w:trHeight w:val="10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aggregated_result_id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агрегированного результата</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recommended_destruction_means_id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DestructionMeans</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x_center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Координата X центральной точки</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y_center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Координата Y центральной точки</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scatter_radius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Радиус разброса расчётных точек</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point_count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использованных расчётных точек</w:t>
            </w:r>
          </w:p>
        </w:tc>
      </w:tr>
      <w:tr>
        <w:trPr>
          <w:cantSplit w:val="0"/>
          <w:trHeight w:val="10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ExperimentalRun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experimental_run_id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Идентификатор экспериментального запуска</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InputDataSet</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ScenarioType</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calculation_run_id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на сущность CalculationRun</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reference_x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Эталонная координата X</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reference_y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Эталонная координата Y</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Среднеквадратическое отклонение</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Комментарий к экспериментальному запуску</w:t>
            </w:r>
          </w:p>
        </w:tc>
      </w:tr>
    </w:tbl>
    <w:p w:rsidR="00000000" w:rsidDel="00000000" w:rsidP="00000000" w:rsidRDefault="00000000" w:rsidRPr="00000000" w14:paraId="000001F5">
      <w:pPr>
        <w:spacing w:after="240" w:before="24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было определено информационное обеспечение проектируемой информационной системы, а также составлена логическая модель данных.</w:t>
      </w:r>
    </w:p>
    <w:p w:rsidR="00000000" w:rsidDel="00000000" w:rsidP="00000000" w:rsidRDefault="00000000" w:rsidRPr="00000000" w14:paraId="000001F6">
      <w:pPr>
        <w:pStyle w:val="Heading3"/>
        <w:spacing w:line="360" w:lineRule="auto"/>
        <w:rPr/>
      </w:pPr>
      <w:bookmarkStart w:colFirst="0" w:colLast="0" w:name="_gdbdmqicl3xa" w:id="14"/>
      <w:bookmarkEnd w:id="14"/>
      <w:r w:rsidDel="00000000" w:rsidR="00000000" w:rsidRPr="00000000">
        <w:rPr>
          <w:rtl w:val="0"/>
        </w:rPr>
        <w:t xml:space="preserve">1</w:t>
      </w:r>
      <w:r w:rsidDel="00000000" w:rsidR="00000000" w:rsidRPr="00000000">
        <w:rPr>
          <w:rtl w:val="0"/>
        </w:rPr>
        <w:t xml:space="preserve">.3.3 Описание взаимодействия программных модулей ИС с базой данных</w:t>
      </w:r>
    </w:p>
    <w:p w:rsidR="00000000" w:rsidDel="00000000" w:rsidP="00000000" w:rsidRDefault="00000000" w:rsidRPr="00000000" w14:paraId="000001F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определения состава программных модулей информационной системы и построения логической модели базы данных необходимо рассмотреть порядок их взаимодействия в процессе функционирования проектируемой ИС. На данном этапе важно показать, каким образом данные проходят путь от поступления в систему до формирования итогового результата, а также какие модули участвуют в их преобразовании, сохранении и представлении пользователю.</w:t>
      </w:r>
    </w:p>
    <w:p w:rsidR="00000000" w:rsidDel="00000000" w:rsidP="00000000" w:rsidRDefault="00000000" w:rsidRPr="00000000" w14:paraId="000001F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Взаимодействие модулей проектируемой информационной системы целесообразно рассматривать как последовательность взаимосвязанных потоков данных. Пользователь взаимодействует с системой через пользовательский интерфейс, посредством которого осуществляется ввод управляющих команд, выбор сценария работы и инициирование обработки. Кроме того, через интерфейс может выполняться импорт файла или датасета, а в экспериментальном режиме — ввод эталонных координат, необходимых для последующей оценки точности.</w:t>
      </w:r>
    </w:p>
    <w:p w:rsidR="00000000" w:rsidDel="00000000" w:rsidP="00000000" w:rsidRDefault="00000000" w:rsidRPr="00000000" w14:paraId="000001F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Исходные данные в систему поступают в модуль получения данных из нескольких источников. В качестве таких источников рассматриваются подвижная платформа, файл с набором данных, а также ранее сохраненные наборы измерений, извлекаемые из базы данных. После приема данных модуль получения данных формирует исходный массив измерений, который далее передается в модуль фильтрации и предобработки данных. Одновременно исходные данные могут сохраняться в базе данных для последующего повторного использования.</w:t>
      </w:r>
    </w:p>
    <w:p w:rsidR="00000000" w:rsidDel="00000000" w:rsidP="00000000" w:rsidRDefault="00000000" w:rsidRPr="00000000" w14:paraId="000001F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фильтрации и предобработки данных выполняет проверку корректности записей, исключение непригодных значений и подготовку датасета к дальнейшему расчету. Результатом его работы является подготовленный набор данных, поступающий в модуль расчета координатной оценки источника излучения. Помимо этого, сведения о предварительно обработанных данных сохраняются в базе данных, что позволяет обеспечить воспроизводимость расчетов и повторное использование результатов предобработки.</w:t>
      </w:r>
    </w:p>
    <w:p w:rsidR="00000000" w:rsidDel="00000000" w:rsidP="00000000" w:rsidRDefault="00000000" w:rsidRPr="00000000" w14:paraId="000001F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расчета координатной оценки источника излучения представляет собой математическое ядро системы. На вход он получает подготовленный датасет, а на выходе формирует расчетные координаты по одному вычислительному запуску. Результаты отдельного расчета сохраняются в базе данных. Далее, в зависимости от выбранного сценария работы системы, результаты вычислений передаются по одной из двух ветвей обработки. В экспериментальном сценарии расчетные координаты поступают в модуль экспериментальной оценки точности. В реальном сценарии используется совокупность результатов серии расчетов, передаваемая в модуль формирования итогового результата.</w:t>
      </w:r>
    </w:p>
    <w:p w:rsidR="00000000" w:rsidDel="00000000" w:rsidP="00000000" w:rsidRDefault="00000000" w:rsidRPr="00000000" w14:paraId="000001F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экспериментальной оценки точности предназначен для проверки качества работы математического метода. В отличие от реального режима, в данном случае дополнительно используются эталонные координаты, вводимые пользователем через интерфейс. На основе сопоставления расчетных и эталонных координат модуль формирует результаты оценки точности, которые затем отображаются пользователю через пользовательский интерфейс.</w:t>
      </w:r>
    </w:p>
    <w:p w:rsidR="00000000" w:rsidDel="00000000" w:rsidP="00000000" w:rsidRDefault="00000000" w:rsidRPr="00000000" w14:paraId="000001F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формирования итогового результата предназначен для обработки результатов серии расчетов в реальном сценарии работы системы. Для этого он получает из базы данных характеристики средств поражения, необходимые для последующего сопоставления расчетной области положения цели с параметрами доступных средств воздействия. На выходе формируются итоговые координаты, радиус разброса и итоговый вывод, которые отображаются пользователю через интерфейс. Дополнительно итоговые результаты сохраняются в базе данных.</w:t>
      </w:r>
    </w:p>
    <w:p w:rsidR="00000000" w:rsidDel="00000000" w:rsidP="00000000" w:rsidRDefault="00000000" w:rsidRPr="00000000" w14:paraId="000001F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Следует отметить, что база данных в проектируемой системе используется не только как хранилище исходных, обработанных и результирующих данных, но и как источник информации для пользовательского интерфейса.</w:t>
      </w:r>
    </w:p>
    <w:p w:rsidR="00000000" w:rsidDel="00000000" w:rsidP="00000000" w:rsidRDefault="00000000" w:rsidRPr="00000000" w14:paraId="000001FF">
      <w:pPr>
        <w:spacing w:after="240" w:before="240" w:line="360" w:lineRule="auto"/>
        <w:ind w:firstLine="720"/>
        <w:jc w:val="both"/>
        <w:rPr>
          <w:rFonts w:ascii="Times New Roman" w:cs="Times New Roman" w:eastAsia="Times New Roman" w:hAnsi="Times New Roman"/>
          <w:sz w:val="28"/>
          <w:szCs w:val="28"/>
        </w:rPr>
        <w:sectPr>
          <w:type w:val="nextPage"/>
          <w:pgSz w:h="16838" w:w="11906" w:orient="portrait"/>
          <w:pgMar w:bottom="1133.8582677165355" w:top="1133.8582677165355" w:left="1700.7874015748032" w:right="566.9291338582677" w:header="720" w:footer="720"/>
        </w:sectPr>
      </w:pPr>
      <w:r w:rsidDel="00000000" w:rsidR="00000000" w:rsidRPr="00000000">
        <w:rPr>
          <w:rFonts w:ascii="Times New Roman" w:cs="Times New Roman" w:eastAsia="Times New Roman" w:hAnsi="Times New Roman"/>
          <w:sz w:val="28"/>
          <w:szCs w:val="28"/>
          <w:rtl w:val="0"/>
        </w:rPr>
        <w:t xml:space="preserve">Общая логика взаимодействия программных модулей, базы данных и пользовательского интерфейса представлена на схеме потоков данных (Рисунок 1.5). Для детализации состава передаваемых данных основные потоки взаимодействия приведены в Таблице 1.4.</w:t>
      </w:r>
    </w:p>
    <w:p w:rsidR="00000000" w:rsidDel="00000000" w:rsidP="00000000" w:rsidRDefault="00000000" w:rsidRPr="00000000" w14:paraId="00000200">
      <w:pPr>
        <w:keepNext w:val="1"/>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9252000" cy="42164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92520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02">
      <w:pPr>
        <w:spacing w:after="240" w:line="360" w:lineRule="auto"/>
        <w:jc w:val="center"/>
        <w:rPr>
          <w:rFonts w:ascii="Times New Roman" w:cs="Times New Roman" w:eastAsia="Times New Roman" w:hAnsi="Times New Roman"/>
          <w:b w:val="1"/>
          <w:bCs w:val="1"/>
          <w:i w:val="1"/>
          <w:iCs w:val="1"/>
          <w:sz w:val="24"/>
          <w:szCs w:val="24"/>
        </w:rPr>
        <w:sectPr>
          <w:type w:val="nextPage"/>
          <w:pgSz w:h="11906" w:w="16838" w:orient="landscape"/>
          <w:pgMar w:bottom="1133.8582677165355" w:top="1133.8582677165355" w:left="1700.7874015748032" w:right="566.9291338582677"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Рисунок 1.5 — Схема потоков данных при взаимодействии программных модулей информационной системы с базой данных</w:t>
      </w:r>
    </w:p>
    <w:p w:rsidR="00000000" w:rsidDel="00000000" w:rsidP="00000000" w:rsidRDefault="00000000" w:rsidRPr="00000000" w14:paraId="00000203">
      <w:pPr>
        <w:spacing w:after="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1.4 — Основные потоки данных в проектируемой информационной системе</w:t>
      </w:r>
    </w:p>
    <w:tbl>
      <w:tblPr>
        <w:tblStyle w:val="Table5"/>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50"/>
        <w:gridCol w:w="2450"/>
        <w:gridCol w:w="2060"/>
        <w:gridCol w:w="2600"/>
        <w:tblGridChange w:id="0">
          <w:tblGrid>
            <w:gridCol w:w="2450"/>
            <w:gridCol w:w="2450"/>
            <w:gridCol w:w="2060"/>
            <w:gridCol w:w="260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Источник потока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Получатель потока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Передаваемые данные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 потока</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Пользователь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Команды управления, ввод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работой системы и задание исходных параметров</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Пользовательский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получения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Выбор сценария и инициация работы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Запуск обработки и определение режима функционирования системы</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Пользовательский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Импорт файла/датасета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Загрузка внешнего набора данных в систему</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Подвижная платформа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получения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Исходные измерения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 пеленгации в систему</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Файл</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получения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Импортируемый набор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 из внешнего файла в систему</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База данных ИС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получения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Сохранённые наборы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Повторное использование ранее сохранённых наборов измерений</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Модуль получения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База данных ИС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Исходные данные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Сохранение принятых входных данных</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Модуль получения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фильтрации и предобработки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Исходный массив измерений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 на этап очистки и подготовки</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Модуль фильтрации и предобработки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База данных ИС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Обработанные данные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Сохранение результатов предварительной обработки</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Модуль фильтрации и предобработки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расчёта координатной оценки источника излучения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Подготовленный датасет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подготовленных данных в математическое ядро</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Модуль расчёта координатной оценки источника излучения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База данных ИС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Результаты отдельного расчёта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Сохранение результатов вычислительного запуска</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Модуль расчёта координатной оценки источника излучения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экспериментальной оценки точности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Расчётные координаты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результата </w:t>
            </w:r>
            <w:r w:rsidDel="00000000" w:rsidR="00000000" w:rsidRPr="00000000">
              <w:rPr>
                <w:rFonts w:ascii="Times New Roman" w:cs="Times New Roman" w:eastAsia="Times New Roman" w:hAnsi="Times New Roman"/>
                <w:sz w:val="24"/>
                <w:szCs w:val="24"/>
                <w:rtl w:val="0"/>
              </w:rPr>
              <w:t xml:space="preserve">расчёта</w:t>
            </w:r>
            <w:r w:rsidDel="00000000" w:rsidR="00000000" w:rsidRPr="00000000">
              <w:rPr>
                <w:rFonts w:ascii="Times New Roman" w:cs="Times New Roman" w:eastAsia="Times New Roman" w:hAnsi="Times New Roman"/>
                <w:sz w:val="24"/>
                <w:szCs w:val="24"/>
                <w:rtl w:val="0"/>
              </w:rPr>
              <w:t xml:space="preserve"> в экспериментальный сценарий</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Пользовательский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экспериментальной оценки точности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Эталонные координаты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эталонной точки для оценки точности</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Модуль экспериментальной оценки точности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Результаты оценки точности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Отображение результатов экспериментального режима</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Модуль расчёта координатной оценки источника излучения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формирования итогового результата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Результаты серии </w:t>
            </w:r>
            <w:r w:rsidDel="00000000" w:rsidR="00000000" w:rsidRPr="00000000">
              <w:rPr>
                <w:rFonts w:ascii="Times New Roman" w:cs="Times New Roman" w:eastAsia="Times New Roman" w:hAnsi="Times New Roman"/>
                <w:sz w:val="24"/>
                <w:szCs w:val="24"/>
                <w:rtl w:val="0"/>
              </w:rPr>
              <w:t xml:space="preserve">расчётов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данных в реальный сценарий обработки</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База данных ИС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формирования итогового результата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Характеристики средств поражения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Обеспечение выбора рекомендуемого средства поражения</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Модуль формирования итогового результата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База данных ИС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Итоговые результаты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Сохранение итоговых координат, радиуса разброса и вывода</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Модуль формирования итогового результата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Итоговые координаты и вывод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Отображение результата реального сценария</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Пользовательский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База данных ИС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Запрос на получение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Инициирование получения сохранённых или справочных данных</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База данных ИС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Справочные данные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Наполнение интерфейса справочной информацией</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База данных ИС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Сохранённые данные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Предоставление пользователю ранее сохранённых наборов и результатов по запросу</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Пользовательский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Отображение результатов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Представление результатов работы системы пользователю</w:t>
            </w:r>
          </w:p>
        </w:tc>
      </w:tr>
    </w:tbl>
    <w:p w:rsidR="00000000" w:rsidDel="00000000" w:rsidP="00000000" w:rsidRDefault="00000000" w:rsidRPr="00000000" w14:paraId="0000026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взаимодействие программных модулей проектируемой ИС с базой данных образует единый контур обработки информации, в рамках которого исходные измерения последовательно преобразуются в результат экспериментальной оценки точности либо в итоговую координатную оценку источника излучения, пригодную для дальнейшего использования в задаче целеуказания.</w:t>
      </w:r>
    </w:p>
    <w:p w:rsidR="00000000" w:rsidDel="00000000" w:rsidP="00000000" w:rsidRDefault="00000000" w:rsidRPr="00000000" w14:paraId="00000261">
      <w:pPr>
        <w:pStyle w:val="Heading3"/>
        <w:spacing w:line="360" w:lineRule="auto"/>
        <w:rPr/>
      </w:pPr>
      <w:bookmarkStart w:colFirst="0" w:colLast="0" w:name="_w5tsu8xffvey" w:id="15"/>
      <w:bookmarkEnd w:id="15"/>
      <w:r w:rsidDel="00000000" w:rsidR="00000000" w:rsidRPr="00000000">
        <w:rPr>
          <w:rtl w:val="0"/>
        </w:rPr>
        <w:t xml:space="preserve">1</w:t>
      </w:r>
      <w:r w:rsidDel="00000000" w:rsidR="00000000" w:rsidRPr="00000000">
        <w:rPr>
          <w:rtl w:val="0"/>
        </w:rPr>
        <w:t xml:space="preserve">.3.4 Техническое обеспечение и топология размещения компонентов системы</w:t>
      </w:r>
    </w:p>
    <w:p w:rsidR="00000000" w:rsidDel="00000000" w:rsidP="00000000" w:rsidRDefault="00000000" w:rsidRPr="00000000" w14:paraId="0000026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Техническое обеспечение проектируемой информационной системы должно обеспечивать прием входных данных, их предварительную обработку, выполнение расчетов, хранение результатов и представление итоговой информации пользователю. Поскольку в составе системы предусмотрены как вычислительные модули, так и подсистема хранения данных, требования к техническому обеспечению целесообразно рассматривать раздельно для устройства пользователя и для сервера, на котором может размещаться база данных.</w:t>
      </w:r>
    </w:p>
    <w:p w:rsidR="00000000" w:rsidDel="00000000" w:rsidP="00000000" w:rsidRDefault="00000000" w:rsidRPr="00000000" w14:paraId="0000026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определении технических характеристик важно исходить из того, что проектируемая система не относится к числу ресурсоемких вычислительных комплексов, требующих высокопроизводительной специализированной техники. Основная нагрузка в рамках работы ИС связана с обработкой наборов пеленгационных измерений, выполнением последовательности математических расчетов, сохранением результатов и их отображением в пользовательском интерфейсе. По этой причине для устройства пользователя и серверной части могут быть приняты умеренные требования, позволяющие использовать систему в практической работе без необходимости применения избыточных вычислительных ресурсов.</w:t>
      </w:r>
    </w:p>
    <w:p w:rsidR="00000000" w:rsidDel="00000000" w:rsidP="00000000" w:rsidRDefault="00000000" w:rsidRPr="00000000" w14:paraId="0000026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Устройство пользователя в проектируемой системе предназначено для запуска прикладной части ИС, взаимодействия с пользовательским интерфейсом, приема входных данных, запуска расчетов и просмотра итоговых результатов. В автономном варианте размещения компонентов на данном устройстве также может располагаться локальная база данных. Требования к техническим характеристикам устройства пользователя представлены в Таблице 1.5.</w:t>
      </w:r>
    </w:p>
    <w:p w:rsidR="00000000" w:rsidDel="00000000" w:rsidP="00000000" w:rsidRDefault="00000000" w:rsidRPr="00000000" w14:paraId="00000265">
      <w:pPr>
        <w:keepNext w:val="1"/>
        <w:spacing w:after="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1.5 — Требования к техническим характеристикам устройства пользователя</w:t>
      </w:r>
    </w:p>
    <w:tbl>
      <w:tblPr>
        <w:tblStyle w:val="Table6"/>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2055"/>
        <w:gridCol w:w="2505"/>
        <w:gridCol w:w="3285"/>
        <w:tblGridChange w:id="0">
          <w:tblGrid>
            <w:gridCol w:w="1695"/>
            <w:gridCol w:w="2055"/>
            <w:gridCol w:w="2505"/>
            <w:gridCol w:w="328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Компонент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Минимальные характеристики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Рекомендуемые характеристики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 в системе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Центральный процессор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вычислительных ядра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вычислительных ядра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Выполнение прикладных модулей, обработка данных и проведение расчетов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Оперативная память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ГБ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ГБ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Размещение рабочих массивов данных и обеспечение устойчивой работы системы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Постоянная память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ГБ 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 ГБ 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Размещение программных модулей, временных файлов, локальных данных и сохраненных результатов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Экран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Разрешение не ниже Full HD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Разрешение не ниже Full HD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Отображение интерфейса, таблиц, результатов расчетов и графических материалов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Сетевое подключение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сетевого интерфейса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Проводной и/или беспроводной сетевой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Получение данных и взаимодействие с внешними компонентами системы</w:t>
            </w:r>
          </w:p>
        </w:tc>
      </w:tr>
      <w:tr>
        <w:trPr>
          <w:cantSplit w:val="0"/>
          <w:trHeight w:val="36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Устройства ввода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Клавиатура и указывающее устройство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Клавиатура, указывающее устройство, возможность подключения внешних устройств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системой и ввод параметров</w:t>
            </w:r>
          </w:p>
        </w:tc>
      </w:tr>
    </w:tbl>
    <w:p w:rsidR="00000000" w:rsidDel="00000000" w:rsidP="00000000" w:rsidRDefault="00000000" w:rsidRPr="00000000" w14:paraId="0000028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представлено в Таблице 1.5, минимальные характеристики устройства пользователя обеспечивают возможность устойчивой работы системы при решении основных прикладных задач. Рекомендуемая конфигурация ориентирована на более комфортную работу с несколькими наборами данных, повторные вычислительные запуски и более удобное использование пользовательского интерфейса, однако также остается в пределах умеренных требований.</w:t>
      </w:r>
    </w:p>
    <w:p w:rsidR="00000000" w:rsidDel="00000000" w:rsidP="00000000" w:rsidRDefault="00000000" w:rsidRPr="00000000" w14:paraId="0000028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проектируемая информационная система используется в стационарном варианте, база данных может размещаться на отдельном сервере. В этом случае серверная часть выполняет функции хранения входных наборов измерений, результатов предварительной обработки, отдельных расчетных запусков и итоговых результатов. Требования к техническим характеристикам сервера базы данных представлены в Таблице 1.6.</w:t>
      </w:r>
    </w:p>
    <w:p w:rsidR="00000000" w:rsidDel="00000000" w:rsidP="00000000" w:rsidRDefault="00000000" w:rsidRPr="00000000" w14:paraId="00000284">
      <w:pPr>
        <w:keepNext w:val="1"/>
        <w:spacing w:after="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1.6 — Требования к техническим характеристикам сервера базы данных</w:t>
      </w:r>
    </w:p>
    <w:tbl>
      <w:tblPr>
        <w:tblStyle w:val="Table7"/>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2070"/>
        <w:gridCol w:w="2655"/>
        <w:gridCol w:w="2955"/>
        <w:tblGridChange w:id="0">
          <w:tblGrid>
            <w:gridCol w:w="1860"/>
            <w:gridCol w:w="2070"/>
            <w:gridCol w:w="2655"/>
            <w:gridCol w:w="295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Компонент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Минимальные характеристики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Рекомендуемые характеристики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 в системе</w:t>
            </w:r>
            <w:r w:rsidDel="00000000" w:rsidR="00000000" w:rsidRPr="00000000">
              <w:rPr>
                <w:rtl w:val="0"/>
              </w:rPr>
            </w:r>
          </w:p>
        </w:tc>
      </w:tr>
      <w:tr>
        <w:trPr>
          <w:cantSplit w:val="0"/>
          <w:trHeight w:val="83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Центральный процессор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вычислительных ядра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вычислительных ядер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Обслуживание операций чтения, записи и одновременной работы с данными</w:t>
            </w:r>
          </w:p>
        </w:tc>
      </w:tr>
      <w:tr>
        <w:trPr>
          <w:cantSplit w:val="0"/>
          <w:trHeight w:val="287.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Оперативная память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ГБ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ГБ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Буферизация запросов и работа с сохраняемыми массивами данных</w:t>
            </w:r>
          </w:p>
        </w:tc>
      </w:tr>
      <w:tr>
        <w:trPr>
          <w:cantSplit w:val="0"/>
          <w:trHeight w:val="2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Дисковая подсистема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ГБ 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ТБ 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Хранение наборов измерений, результатов расчетов и служебной информации</w:t>
            </w:r>
          </w:p>
        </w:tc>
      </w:tr>
      <w:tr>
        <w:trPr>
          <w:cantSplit w:val="0"/>
          <w:trHeight w:val="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Сетевой интерфейс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ниже 1 Гбит/с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ниже 1 Гбит/с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Обмен данными между рабочим местом пользователя и сервером</w:t>
            </w:r>
          </w:p>
        </w:tc>
      </w:tr>
      <w:tr>
        <w:trPr>
          <w:cantSplit w:val="0"/>
          <w:trHeight w:val="2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Резерв свободного дискового пространства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менее 20% от общего объема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менее 30% от общего объема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Поддержание устойчивой записи новых данных и хранения резервных копий</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Средства резервирования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Периодическое резервное копирование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Периодическое резервное копирование с выделенным хранилищем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Обеспечение сохранности данных и возможности восстановления</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Надежность хранения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Базовый контроль состояния хранилища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состояния хранилища и резервное копирование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Повышение устойчивости системы к отказам</w:t>
            </w:r>
          </w:p>
        </w:tc>
      </w:tr>
    </w:tbl>
    <w:p w:rsidR="00000000" w:rsidDel="00000000" w:rsidP="00000000" w:rsidRDefault="00000000" w:rsidRPr="00000000" w14:paraId="000002A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представлено в Таблице 1.6, серверная часть проектируемой системы также не требует чрезмерно высоких характеристик, однако должна обеспечивать устойчивую работу с хранилищем данных и сохранность накопленной информации. Это особенно важно в условиях повторного использования наборов измерений, многократных расчетных запусков и длительного хранения экспериментальных и итоговых результатов.</w:t>
      </w:r>
    </w:p>
    <w:p w:rsidR="00000000" w:rsidDel="00000000" w:rsidP="00000000" w:rsidRDefault="00000000" w:rsidRPr="00000000" w14:paraId="000002A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размещения компонентов проектируемой информационной системы целесообразно рассматривать два основных варианта топологии. Первый вариант ориентирован на автономное использование системы в полевых условиях. В данном случае пользовательский интерфейс, программные модули ИС и локальная база данных размещаются на одном устройстве пользователя. Данные с подвижной платформы поступают непосредственно на это устройство, после чего выполняются их обработка, расчет и отображение результатов. Такой вариант обеспечивает компактность, автономность и возможность применения системы без зависимости от отдельной серверной инфраструктуры.</w:t>
      </w:r>
    </w:p>
    <w:p w:rsidR="00000000" w:rsidDel="00000000" w:rsidP="00000000" w:rsidRDefault="00000000" w:rsidRPr="00000000" w14:paraId="000002A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вариант ориентирован на стационарное использование системы в рамках наземной или экспериментальной отработки. В этом случае пользователь работает с прикладной частью системы на своем рабочем месте, тогда как база данных размещается на отдельном сервере. Доступ к ней осуществляется по локальной сети. Подобный вариант удобен при накоплении данных, повторном использовании ранее сохраненных наборов измерений, многократных вычислительных запусках и проведении экспериментальных исследований.</w:t>
      </w:r>
    </w:p>
    <w:p w:rsidR="00000000" w:rsidDel="00000000" w:rsidP="00000000" w:rsidRDefault="00000000" w:rsidRPr="00000000" w14:paraId="000002A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Оба варианта размещения компонентов проектируемой информационной системы могут быть представлены в следующем виде на Рисунке 1.6.</w:t>
      </w:r>
    </w:p>
    <w:p w:rsidR="00000000" w:rsidDel="00000000" w:rsidP="00000000" w:rsidRDefault="00000000" w:rsidRPr="00000000" w14:paraId="000002A9">
      <w:pPr>
        <w:spacing w:after="240" w:before="240" w:line="360" w:lineRule="auto"/>
        <w:ind w:firstLine="720"/>
        <w:jc w:val="both"/>
        <w:rPr>
          <w:rFonts w:ascii="Times New Roman" w:cs="Times New Roman" w:eastAsia="Times New Roman" w:hAnsi="Times New Roman"/>
          <w:sz w:val="28"/>
          <w:szCs w:val="28"/>
        </w:rPr>
        <w:sectPr>
          <w:type w:val="nextPage"/>
          <w:pgSz w:h="16838" w:w="11906" w:orient="portrait"/>
          <w:pgMar w:bottom="1133.8582677165355" w:top="1133.8582677165355" w:left="1700.7874015748032" w:right="566.9291338582677" w:header="720" w:footer="720"/>
        </w:sectPr>
      </w:pPr>
      <w:r w:rsidDel="00000000" w:rsidR="00000000" w:rsidRPr="00000000">
        <w:rPr>
          <w:rtl w:val="0"/>
        </w:rPr>
      </w:r>
    </w:p>
    <w:p w:rsidR="00000000" w:rsidDel="00000000" w:rsidP="00000000" w:rsidRDefault="00000000" w:rsidRPr="00000000" w14:paraId="000002AA">
      <w:pPr>
        <w:keepNext w:val="1"/>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9252000" cy="35179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92520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240" w:line="360" w:lineRule="auto"/>
        <w:jc w:val="center"/>
        <w:rPr>
          <w:rFonts w:ascii="Times New Roman" w:cs="Times New Roman" w:eastAsia="Times New Roman" w:hAnsi="Times New Roman"/>
          <w:b w:val="1"/>
          <w:bCs w:val="1"/>
          <w:i w:val="1"/>
          <w:iCs w:val="1"/>
          <w:sz w:val="24"/>
          <w:szCs w:val="24"/>
        </w:rPr>
        <w:sectPr>
          <w:type w:val="nextPage"/>
          <w:pgSz w:h="11906" w:w="16838" w:orient="landscape"/>
          <w:pgMar w:bottom="1133.8582677165355" w:top="1133.8582677165355" w:left="1700.7874015748032" w:right="566.9291338582677"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Рисунок 1.6 — Варианты топологии размещения компонентов проектируемой информационной системы</w:t>
      </w:r>
    </w:p>
    <w:p w:rsidR="00000000" w:rsidDel="00000000" w:rsidP="00000000" w:rsidRDefault="00000000" w:rsidRPr="00000000" w14:paraId="000002AC">
      <w:pPr>
        <w:spacing w:after="240"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A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Первый вариант отражает предполагаемое автономное полевое использование системы, второй – стационарную конфигурацию с выделенным сервером хранения данных для наземной экспериментальной отработки.</w:t>
      </w:r>
    </w:p>
    <w:p w:rsidR="00000000" w:rsidDel="00000000" w:rsidP="00000000" w:rsidRDefault="00000000" w:rsidRPr="00000000" w14:paraId="000002A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техническое обеспечение проектируемой информационной системы должно обеспечивать устойчивую работу пользовательской и серверной частей системы при умеренных требованиях к оборудованию. Предложенные характеристики устройства пользователя и сервера базы данных позволяют использовать систему как в автономном режиме, так и в стационарной конфигурации с отдельным хранилищем данных.</w:t>
      </w:r>
    </w:p>
    <w:p w:rsidR="00000000" w:rsidDel="00000000" w:rsidP="00000000" w:rsidRDefault="00000000" w:rsidRPr="00000000" w14:paraId="000002AF">
      <w:pPr>
        <w:pStyle w:val="Heading3"/>
        <w:spacing w:line="360" w:lineRule="auto"/>
        <w:rPr/>
      </w:pPr>
      <w:bookmarkStart w:colFirst="0" w:colLast="0" w:name="_45kifl4cjzcz" w:id="16"/>
      <w:bookmarkEnd w:id="16"/>
      <w:r w:rsidDel="00000000" w:rsidR="00000000" w:rsidRPr="00000000">
        <w:rPr>
          <w:rtl w:val="0"/>
        </w:rPr>
        <w:t xml:space="preserve">1</w:t>
      </w:r>
      <w:r w:rsidDel="00000000" w:rsidR="00000000" w:rsidRPr="00000000">
        <w:rPr>
          <w:rtl w:val="0"/>
        </w:rPr>
        <w:t xml:space="preserve">.3.5 Концепция пользовательского интерфейса информационной системы</w:t>
      </w:r>
    </w:p>
    <w:p w:rsidR="00000000" w:rsidDel="00000000" w:rsidP="00000000" w:rsidRDefault="00000000" w:rsidRPr="00000000" w14:paraId="000002B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Пользовательский интерфейс проектируемой информационной системы предназначен для обеспечения взаимодействия пользователя с основными программными модулями системы. Через интерфейс пользователь должен иметь возможность выбрать режим работы, определить источник входных данных, просмотреть загруженный набор измерений, запустить обработку, отследить процесс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 и получить итоговый результат в форме, пригодной для дальнейшего анализа и использования.</w:t>
      </w:r>
    </w:p>
    <w:p w:rsidR="00000000" w:rsidDel="00000000" w:rsidP="00000000" w:rsidRDefault="00000000" w:rsidRPr="00000000" w14:paraId="000002B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Ранее в пункте 1.3.3 пользовательский интерфейс был рассмотрен как пограничный блок взаимодействия пользователя с программными модулями и базой данных. В рамках настоящего пункта данная логика раскрывается через набор экранных форм, отражающих последовательность работы пользователя с системой. Основной путь взаимодействия можно представить следующим образом: выбор режима работы и источника данных, предварительный просмотр входных измерений, запуск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 отображение результатов в зависимости от выбранного режима.</w:t>
      </w:r>
    </w:p>
    <w:p w:rsidR="00000000" w:rsidDel="00000000" w:rsidP="00000000" w:rsidRDefault="00000000" w:rsidRPr="00000000" w14:paraId="000002B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проектируемой информационной системе целесообразно предусмотреть два режима работы: практический и экспериментальный. Практический режим соответствует сценарию применения системы в реальных условиях, когда эталонные координаты источника излучения неизвестны, а результатом работы является итоговая координатная оценка, радиус разброса и вывод о возможном применении средства поражения. Экспериментальный режим предназначен для наземной отработки и проверки точности математического метода, когда пользователь вводит эталонные координаты и получает показатели отклонения и среднеквадратического отклонения.</w:t>
      </w:r>
    </w:p>
    <w:p w:rsidR="00000000" w:rsidDel="00000000" w:rsidP="00000000" w:rsidRDefault="00000000" w:rsidRPr="00000000" w14:paraId="000002B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до этапа отображения результатов интерфейс для обоих режимов может иметь общую структуру. Пользователь в любом случае выбирает сценарий работы, </w:t>
      </w:r>
      <w:r w:rsidDel="00000000" w:rsidR="00000000" w:rsidRPr="00000000">
        <w:rPr>
          <w:rFonts w:ascii="Times New Roman" w:cs="Times New Roman" w:eastAsia="Times New Roman" w:hAnsi="Times New Roman"/>
          <w:sz w:val="28"/>
          <w:szCs w:val="28"/>
          <w:rtl w:val="0"/>
        </w:rPr>
        <w:t xml:space="preserve">задаёт</w:t>
      </w:r>
      <w:r w:rsidDel="00000000" w:rsidR="00000000" w:rsidRPr="00000000">
        <w:rPr>
          <w:rFonts w:ascii="Times New Roman" w:cs="Times New Roman" w:eastAsia="Times New Roman" w:hAnsi="Times New Roman"/>
          <w:sz w:val="28"/>
          <w:szCs w:val="28"/>
          <w:rtl w:val="0"/>
        </w:rPr>
        <w:t xml:space="preserve"> источник данных, просматривает входные измерения и запускает расчёт. Различия между режимами проявляются на итоговом этапе: для практического режима отображается прикладной результат, связанный с целеуказанием, а для экспериментального режима — показатели точности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Состав основных экранных форм пользовательского интерфейса представлен в Таблице 1.7.</w:t>
      </w:r>
    </w:p>
    <w:p w:rsidR="00000000" w:rsidDel="00000000" w:rsidP="00000000" w:rsidRDefault="00000000" w:rsidRPr="00000000" w14:paraId="000002B5">
      <w:pPr>
        <w:keepNext w:val="1"/>
        <w:spacing w:after="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1.7 — Экранные формы пользовательского интерфейса проектируемой ИС</w:t>
      </w:r>
    </w:p>
    <w:tbl>
      <w:tblPr>
        <w:tblStyle w:val="Table8"/>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2265"/>
        <w:gridCol w:w="2685"/>
        <w:gridCol w:w="2670"/>
        <w:tblGridChange w:id="0">
          <w:tblGrid>
            <w:gridCol w:w="1920"/>
            <w:gridCol w:w="2265"/>
            <w:gridCol w:w="2685"/>
            <w:gridCol w:w="267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keepNext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Экранная форма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keepNext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keepNext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Основные элементы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keepNext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Связанные действия пользователя</w:t>
            </w:r>
            <w:r w:rsidDel="00000000" w:rsidR="00000000" w:rsidRPr="00000000">
              <w:rPr>
                <w:rtl w:val="0"/>
              </w:rPr>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Главная форма выбора режима работы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Определение начального сценария использования системы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Выбор режима работы, выбор источника данных, параметры сценария, статус системы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Выбрать практический или экспериментальный режим, определить источник данных, перейти к загрузке </w:t>
            </w:r>
            <w:r w:rsidDel="00000000" w:rsidR="00000000" w:rsidRPr="00000000">
              <w:rPr>
                <w:rFonts w:ascii="Times New Roman" w:cs="Times New Roman" w:eastAsia="Times New Roman" w:hAnsi="Times New Roman"/>
                <w:sz w:val="24"/>
                <w:szCs w:val="24"/>
                <w:rtl w:val="0"/>
              </w:rPr>
              <w:t xml:space="preserve">или</w:t>
            </w:r>
            <w:r w:rsidDel="00000000" w:rsidR="00000000" w:rsidRPr="00000000">
              <w:rPr>
                <w:rFonts w:ascii="Times New Roman" w:cs="Times New Roman" w:eastAsia="Times New Roman" w:hAnsi="Times New Roman"/>
                <w:sz w:val="24"/>
                <w:szCs w:val="24"/>
                <w:rtl w:val="0"/>
              </w:rPr>
              <w:t xml:space="preserve"> к просмотру данных</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 предварительного просмотра входных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Представление загруженного или выбранного набора измерений перед обработкой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Информация о датасете, таблица входных измерений, сводка проверки данных, статус обработки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Проверить состав входных данных, оценить количество корректных и некорректных записей, запустить предобработку</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 отображения процесса расчёта координат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Отображение этапов выполнения обработки и расчета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Статусы предобработки данных, математического расчета и формирования результата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Отследить выполнение расчёта, перейти к результатам после завершения обработки</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 результатов практического режима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Представление итогового результата для сценария реального применения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Центральная точка, радиус разброса, результаты серии </w:t>
            </w:r>
            <w:r w:rsidDel="00000000" w:rsidR="00000000" w:rsidRPr="00000000">
              <w:rPr>
                <w:rFonts w:ascii="Times New Roman" w:cs="Times New Roman" w:eastAsia="Times New Roman" w:hAnsi="Times New Roman"/>
                <w:sz w:val="24"/>
                <w:szCs w:val="24"/>
                <w:rtl w:val="0"/>
              </w:rPr>
              <w:t xml:space="preserve">расчётов</w:t>
            </w:r>
            <w:r w:rsidDel="00000000" w:rsidR="00000000" w:rsidRPr="00000000">
              <w:rPr>
                <w:rFonts w:ascii="Times New Roman" w:cs="Times New Roman" w:eastAsia="Times New Roman" w:hAnsi="Times New Roman"/>
                <w:sz w:val="24"/>
                <w:szCs w:val="24"/>
                <w:rtl w:val="0"/>
              </w:rPr>
              <w:t xml:space="preserve">, средство поражения, итоговый вывод, визуализация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Просмотреть итоговые координаты, оценить радиус разброса, ознакомиться с рекомендуемым средством поражения, сохранить результат</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 результатов экспериментального режима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Представление результата проверки точности математического метода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Эталонные координаты, расчётные координаты, отклонения, СКО, таблица запусков, визуализация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keepNext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Сравнить </w:t>
            </w:r>
            <w:r w:rsidDel="00000000" w:rsidR="00000000" w:rsidRPr="00000000">
              <w:rPr>
                <w:rFonts w:ascii="Times New Roman" w:cs="Times New Roman" w:eastAsia="Times New Roman" w:hAnsi="Times New Roman"/>
                <w:sz w:val="24"/>
                <w:szCs w:val="24"/>
                <w:rtl w:val="0"/>
              </w:rPr>
              <w:t xml:space="preserve">расчётный</w:t>
            </w:r>
            <w:r w:rsidDel="00000000" w:rsidR="00000000" w:rsidRPr="00000000">
              <w:rPr>
                <w:rFonts w:ascii="Times New Roman" w:cs="Times New Roman" w:eastAsia="Times New Roman" w:hAnsi="Times New Roman"/>
                <w:sz w:val="24"/>
                <w:szCs w:val="24"/>
                <w:rtl w:val="0"/>
              </w:rPr>
              <w:t xml:space="preserve"> результат с эталонной точкой, оценить точность метода, сохранить результат</w:t>
            </w:r>
          </w:p>
        </w:tc>
      </w:tr>
    </w:tbl>
    <w:p w:rsidR="00000000" w:rsidDel="00000000" w:rsidP="00000000" w:rsidRDefault="00000000" w:rsidRPr="00000000" w14:paraId="000002C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представлено в Таблице 1.7, экранные формы соответствуют общей логике функционирования проектируемой информационной системы. Они обеспечивают переход от выбора режима работы к загрузке и проверке входных данных, затем к выполнению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 и представлению результата. Такой подход позволяет не перегружать интерфейс отдельными формами для каждого внутреннего модуля, а выстроить его вокруг последовательности действий пользователя.</w:t>
      </w:r>
    </w:p>
    <w:p w:rsidR="00000000" w:rsidDel="00000000" w:rsidP="00000000" w:rsidRDefault="00000000" w:rsidRPr="00000000" w14:paraId="000002CF">
      <w:pPr>
        <w:spacing w:after="240" w:before="240" w:line="360" w:lineRule="auto"/>
        <w:ind w:firstLine="720"/>
        <w:jc w:val="both"/>
        <w:rPr>
          <w:rFonts w:ascii="Times New Roman" w:cs="Times New Roman" w:eastAsia="Times New Roman" w:hAnsi="Times New Roman"/>
          <w:sz w:val="28"/>
          <w:szCs w:val="28"/>
        </w:rPr>
        <w:sectPr>
          <w:type w:val="nextPage"/>
          <w:pgSz w:h="16838" w:w="11906" w:orient="portrait"/>
          <w:pgMar w:bottom="1133.8582677165355" w:top="1133.8582677165355" w:left="1700.7874015748032" w:right="566.9291338582677" w:header="720" w:footer="720"/>
        </w:sectPr>
      </w:pPr>
      <w:r w:rsidDel="00000000" w:rsidR="00000000" w:rsidRPr="00000000">
        <w:rPr>
          <w:rtl w:val="0"/>
        </w:rPr>
      </w:r>
    </w:p>
    <w:p w:rsidR="00000000" w:rsidDel="00000000" w:rsidP="00000000" w:rsidRDefault="00000000" w:rsidRPr="00000000" w14:paraId="000002D0">
      <w:pPr>
        <w:keepNext w:val="1"/>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8048100" cy="5723904"/>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8048100" cy="5723904"/>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240" w:line="360" w:lineRule="auto"/>
        <w:jc w:val="center"/>
        <w:rPr>
          <w:rFonts w:ascii="Times New Roman" w:cs="Times New Roman" w:eastAsia="Times New Roman" w:hAnsi="Times New Roman"/>
          <w:sz w:val="28"/>
          <w:szCs w:val="28"/>
        </w:rPr>
        <w:sectPr>
          <w:type w:val="nextPage"/>
          <w:pgSz w:h="11906" w:w="16838" w:orient="landscape"/>
          <w:pgMar w:bottom="1133.8582677165355" w:top="1133.8582677165355" w:left="1700.7874015748032" w:right="566.9291338582677"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Рисунок 1.7 – Концепт главной экранной формы выбора режима работы информационной системы</w:t>
      </w:r>
      <w:r w:rsidDel="00000000" w:rsidR="00000000" w:rsidRPr="00000000">
        <w:rPr>
          <w:rtl w:val="0"/>
        </w:rPr>
      </w:r>
    </w:p>
    <w:p w:rsidR="00000000" w:rsidDel="00000000" w:rsidP="00000000" w:rsidRDefault="00000000" w:rsidRPr="00000000" w14:paraId="000002D2">
      <w:pPr>
        <w:keepNext w:val="1"/>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7943325" cy="5659272"/>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7943325" cy="5659272"/>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240" w:line="360" w:lineRule="auto"/>
        <w:jc w:val="center"/>
        <w:rPr>
          <w:rFonts w:ascii="Times New Roman" w:cs="Times New Roman" w:eastAsia="Times New Roman" w:hAnsi="Times New Roman"/>
          <w:sz w:val="28"/>
          <w:szCs w:val="28"/>
        </w:rPr>
        <w:sectPr>
          <w:type w:val="nextPage"/>
          <w:pgSz w:h="11906" w:w="16838" w:orient="landscape"/>
          <w:pgMar w:bottom="1133.8582677165355" w:top="1133.8582677165355" w:left="1700.7874015748032" w:right="566.9291338582677"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Рисунок 1.8 — Концепт экранной формы предварительного просмотра входных данных</w:t>
      </w:r>
      <w:r w:rsidDel="00000000" w:rsidR="00000000" w:rsidRPr="00000000">
        <w:rPr>
          <w:rtl w:val="0"/>
        </w:rPr>
      </w:r>
    </w:p>
    <w:p w:rsidR="00000000" w:rsidDel="00000000" w:rsidP="00000000" w:rsidRDefault="00000000" w:rsidRPr="00000000" w14:paraId="000002D4">
      <w:pPr>
        <w:keepNext w:val="1"/>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8081438" cy="5767035"/>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8081438" cy="576703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after="240" w:line="360" w:lineRule="auto"/>
        <w:jc w:val="center"/>
        <w:rPr>
          <w:rFonts w:ascii="Times New Roman" w:cs="Times New Roman" w:eastAsia="Times New Roman" w:hAnsi="Times New Roman"/>
          <w:sz w:val="28"/>
          <w:szCs w:val="28"/>
        </w:rPr>
        <w:sectPr>
          <w:type w:val="nextPage"/>
          <w:pgSz w:h="11906" w:w="16838" w:orient="landscape"/>
          <w:pgMar w:bottom="1133.8582677165355" w:top="1133.8582677165355" w:left="1700.7874015748032" w:right="566.9291338582677"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Рисунок 1.9 – Концепт экранной формы отображения процесса расчёта координат</w:t>
      </w:r>
      <w:r w:rsidDel="00000000" w:rsidR="00000000" w:rsidRPr="00000000">
        <w:rPr>
          <w:rtl w:val="0"/>
        </w:rPr>
      </w:r>
    </w:p>
    <w:p w:rsidR="00000000" w:rsidDel="00000000" w:rsidP="00000000" w:rsidRDefault="00000000" w:rsidRPr="00000000" w14:paraId="000002D6">
      <w:pPr>
        <w:keepNext w:val="1"/>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8081438" cy="5761590"/>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8081438" cy="576159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after="240" w:line="360" w:lineRule="auto"/>
        <w:jc w:val="center"/>
        <w:rPr>
          <w:rFonts w:ascii="Times New Roman" w:cs="Times New Roman" w:eastAsia="Times New Roman" w:hAnsi="Times New Roman"/>
          <w:sz w:val="28"/>
          <w:szCs w:val="28"/>
        </w:rPr>
        <w:sectPr>
          <w:type w:val="nextPage"/>
          <w:pgSz w:h="11906" w:w="16838" w:orient="landscape"/>
          <w:pgMar w:bottom="1133.8582677165355" w:top="1133.8582677165355" w:left="1700.7874015748032" w:right="566.9291338582677"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Рисунок 1.10 – Концепт экранной формы отображения результатов практического режима</w:t>
      </w:r>
      <w:r w:rsidDel="00000000" w:rsidR="00000000" w:rsidRPr="00000000">
        <w:rPr>
          <w:rtl w:val="0"/>
        </w:rPr>
      </w:r>
    </w:p>
    <w:p w:rsidR="00000000" w:rsidDel="00000000" w:rsidP="00000000" w:rsidRDefault="00000000" w:rsidRPr="00000000" w14:paraId="000002D8">
      <w:pPr>
        <w:keepNext w:val="1"/>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8009506" cy="5704613"/>
            <wp:effectExtent b="0" l="0" r="0" t="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8009506" cy="5704613"/>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after="240" w:line="360" w:lineRule="auto"/>
        <w:jc w:val="center"/>
        <w:rPr>
          <w:rFonts w:ascii="Times New Roman" w:cs="Times New Roman" w:eastAsia="Times New Roman" w:hAnsi="Times New Roman"/>
          <w:b w:val="1"/>
          <w:bCs w:val="1"/>
          <w:i w:val="1"/>
          <w:iCs w:val="1"/>
          <w:sz w:val="24"/>
          <w:szCs w:val="24"/>
        </w:rPr>
        <w:sectPr>
          <w:type w:val="nextPage"/>
          <w:pgSz w:h="11906" w:w="16838" w:orient="landscape"/>
          <w:pgMar w:bottom="1133.8582677165355" w:top="1133.8582677165355" w:left="1700.7874015748032" w:right="566.9291338582677"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Рисунок 1.11 – Концепт экранной формы отображения результатов экспериментального режима</w:t>
      </w:r>
    </w:p>
    <w:p w:rsidR="00000000" w:rsidDel="00000000" w:rsidP="00000000" w:rsidRDefault="00000000" w:rsidRPr="00000000" w14:paraId="000002DA">
      <w:pPr>
        <w:spacing w:after="240" w:before="24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На Рисунке (1.7) представлена экранная форма, позволяющая пользователю выбрать сценарий работы системы и источник данных. В качестве сценариев предусмотрены практический и экспериментальный режимы. В качестве источников данных могут использоваться подвижная платформа, сохраненный набор данных из базы данных или датасет, импортируемый с устройства пользователя. Также на форме размещаются параметры сценария, включая наименование набора данных, используемый БПЛА, пеленгатор и тип сценария. Отдельный блок статуса системы позволяет отразить готовность к дальнейшей обработке.</w:t>
      </w:r>
      <w:r w:rsidDel="00000000" w:rsidR="00000000" w:rsidRPr="00000000">
        <w:rPr>
          <w:rtl w:val="0"/>
        </w:rPr>
      </w:r>
    </w:p>
    <w:p w:rsidR="00000000" w:rsidDel="00000000" w:rsidP="00000000" w:rsidRDefault="00000000" w:rsidRPr="00000000" w14:paraId="000002DB">
      <w:pPr>
        <w:spacing w:after="240" w:before="24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Экранная форма, представленная на Рисунке (1.8), предназначена для проверки состава входного набора перед выполнением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 В ней отображается информация о датасете, источник данных, дата загрузки и количество записей. Центральным элементом формы является таблица входных измерений, в которой могут отображаться координаты точек наблюдения, углы пеленга, временные метки и показатели качества. Также предусмотрен блок сводки по входным данным, отражающий количество корректных и некорректных записей, наличие пропусков, аномальных значений и данных с низким показателем качества.</w:t>
      </w:r>
      <w:r w:rsidDel="00000000" w:rsidR="00000000" w:rsidRPr="00000000">
        <w:rPr>
          <w:rtl w:val="0"/>
        </w:rPr>
      </w:r>
    </w:p>
    <w:p w:rsidR="00000000" w:rsidDel="00000000" w:rsidP="00000000" w:rsidRDefault="00000000" w:rsidRPr="00000000" w14:paraId="000002DC">
      <w:pPr>
        <w:spacing w:after="240" w:before="24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На Рисунке (1.9) показана форма, предназначенная для контроля выполнения основных этапов обработки. В ней отображаются статусы предобработки данных, математического расчета и формирования результата. Такая форма необходима для того, чтобы пользователь понимал текущее состояние выполнения операции и мог перейти к результатам после завершения обработки. Наличие данной формы также позволяет отделить этап вычисления от этапа представления итоговых данных.</w:t>
      </w:r>
      <w:r w:rsidDel="00000000" w:rsidR="00000000" w:rsidRPr="00000000">
        <w:rPr>
          <w:rtl w:val="0"/>
        </w:rPr>
      </w:r>
    </w:p>
    <w:p w:rsidR="00000000" w:rsidDel="00000000" w:rsidP="00000000" w:rsidRDefault="00000000" w:rsidRPr="00000000" w14:paraId="000002DD">
      <w:pPr>
        <w:spacing w:after="240" w:before="24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Экранная форма результатов практического режима, представленная на Рисунке (1.10), предназначена для отображения итоговой координатной оценки источника излучения. На ней выводятся координаты центральной точки, количество расчетных точек и радиус разброса. Дополнительно отображается таблица результатов серии расчётов, сведения о рекомендуемом средстве поражения и итоговый вывод. Отдельная область визуализации может использоваться для представления расчетных точек, центральной точки и области разброса на координатной плоскости. Такая форма обеспечивает представление результата в виде, пригодном для дальнейшего использования в задаче целеуказания.</w:t>
      </w:r>
      <w:r w:rsidDel="00000000" w:rsidR="00000000" w:rsidRPr="00000000">
        <w:rPr>
          <w:rtl w:val="0"/>
        </w:rPr>
      </w:r>
    </w:p>
    <w:p w:rsidR="00000000" w:rsidDel="00000000" w:rsidP="00000000" w:rsidRDefault="00000000" w:rsidRPr="00000000" w14:paraId="000002D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(1.11) представлена форма, предназначенная для оценки точности математического метода. В отличие от практического режима, здесь дополнительно отображаются эталонные координаты, расчётные координаты, отклонения по осям и показатель среднеквадратического отклонения. Таблица результатов серии расчётов позволяет сравнивать результаты нескольких запусков, а область визуализации может использоваться для наглядного сопоставления эталонной и расчетной точек.</w:t>
      </w:r>
    </w:p>
    <w:p w:rsidR="00000000" w:rsidDel="00000000" w:rsidP="00000000" w:rsidRDefault="00000000" w:rsidRPr="00000000" w14:paraId="000002DF">
      <w:pPr>
        <w:spacing w:after="240" w:before="240" w:line="360" w:lineRule="auto"/>
        <w:ind w:firstLine="720"/>
        <w:jc w:val="both"/>
        <w:rPr/>
      </w:pPr>
      <w:r w:rsidDel="00000000" w:rsidR="00000000" w:rsidRPr="00000000">
        <w:rPr>
          <w:rFonts w:ascii="Times New Roman" w:cs="Times New Roman" w:eastAsia="Times New Roman" w:hAnsi="Times New Roman"/>
          <w:sz w:val="28"/>
          <w:szCs w:val="28"/>
          <w:rtl w:val="0"/>
        </w:rPr>
        <w:t xml:space="preserve">Таким образом, концепция пользовательского интерфейса проектируемой информационной системы основана на последовательном прохождении пользователем основных этапов работы: выбор режима, выбор источника данных, просмотр входных измерений, запуск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 и анализ результата. Предложенный набор экранных форм соответствует ранее определённым программным модулям и потокам данных, а также может быть использован в качестве основы для последующей реализации интерфейсной части информационной системы.</w:t>
      </w:r>
      <w:r w:rsidDel="00000000" w:rsidR="00000000" w:rsidRPr="00000000">
        <w:br w:type="page"/>
      </w:r>
      <w:r w:rsidDel="00000000" w:rsidR="00000000" w:rsidRPr="00000000">
        <w:rPr>
          <w:rtl w:val="0"/>
        </w:rPr>
      </w:r>
    </w:p>
    <w:p w:rsidR="00000000" w:rsidDel="00000000" w:rsidP="00000000" w:rsidRDefault="00000000" w:rsidRPr="00000000" w14:paraId="000002E0">
      <w:pPr>
        <w:pStyle w:val="Heading1"/>
        <w:keepNext w:val="0"/>
        <w:keepLines w:val="0"/>
        <w:spacing w:line="360" w:lineRule="auto"/>
        <w:rPr/>
      </w:pPr>
      <w:bookmarkStart w:colFirst="0" w:colLast="0" w:name="_qqdbg6l6z2y4" w:id="17"/>
      <w:bookmarkEnd w:id="17"/>
      <w:r w:rsidDel="00000000" w:rsidR="00000000" w:rsidRPr="00000000">
        <w:rPr>
          <w:rtl w:val="0"/>
        </w:rPr>
        <w:t xml:space="preserve">ЗАКЛЮЧЕНИЕ</w:t>
      </w:r>
    </w:p>
    <w:p w:rsidR="00000000" w:rsidDel="00000000" w:rsidP="00000000" w:rsidRDefault="00000000" w:rsidRPr="00000000" w14:paraId="000002E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технологической практики выполнено аналитическое и проектное обоснование информационной системы оценки координат источника излучения для целеуказания средствам </w:t>
      </w:r>
      <w:r w:rsidDel="00000000" w:rsidR="00000000" w:rsidRPr="00000000">
        <w:rPr>
          <w:rFonts w:ascii="Times New Roman" w:cs="Times New Roman" w:eastAsia="Times New Roman" w:hAnsi="Times New Roman"/>
          <w:sz w:val="28"/>
          <w:szCs w:val="28"/>
          <w:rtl w:val="0"/>
        </w:rPr>
        <w:t xml:space="preserve">противодроновой</w:t>
      </w:r>
      <w:r w:rsidDel="00000000" w:rsidR="00000000" w:rsidRPr="00000000">
        <w:rPr>
          <w:rFonts w:ascii="Times New Roman" w:cs="Times New Roman" w:eastAsia="Times New Roman" w:hAnsi="Times New Roman"/>
          <w:sz w:val="28"/>
          <w:szCs w:val="28"/>
          <w:rtl w:val="0"/>
        </w:rPr>
        <w:t xml:space="preserve"> борьбы.</w:t>
      </w:r>
    </w:p>
    <w:p w:rsidR="00000000" w:rsidDel="00000000" w:rsidP="00000000" w:rsidRDefault="00000000" w:rsidRPr="00000000" w14:paraId="000002E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отчёте был </w:t>
      </w:r>
      <w:r w:rsidDel="00000000" w:rsidR="00000000" w:rsidRPr="00000000">
        <w:rPr>
          <w:rFonts w:ascii="Times New Roman" w:cs="Times New Roman" w:eastAsia="Times New Roman" w:hAnsi="Times New Roman"/>
          <w:sz w:val="28"/>
          <w:szCs w:val="28"/>
          <w:rtl w:val="0"/>
        </w:rPr>
        <w:t xml:space="preserve">проведён</w:t>
      </w:r>
      <w:r w:rsidDel="00000000" w:rsidR="00000000" w:rsidRPr="00000000">
        <w:rPr>
          <w:rFonts w:ascii="Times New Roman" w:cs="Times New Roman" w:eastAsia="Times New Roman" w:hAnsi="Times New Roman"/>
          <w:sz w:val="28"/>
          <w:szCs w:val="28"/>
          <w:rtl w:val="0"/>
        </w:rPr>
        <w:t xml:space="preserve"> анализ задач и условий применения проектируемой системы, рассмотрены основные подходы к обработке пеленгационных измерений и определены требования к математическому обеспечению. Установлено, что для решения рассматриваемой задачи необходима специализированная информационная система, обеспечивающая приём исходных данных, их предварительную обработку, расчет координатной оценки, хранение результатов и представление итоговой информации пользователю.</w:t>
      </w:r>
    </w:p>
    <w:p w:rsidR="00000000" w:rsidDel="00000000" w:rsidP="00000000" w:rsidRDefault="00000000" w:rsidRPr="00000000" w14:paraId="000002E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основы математического обеспечения рассмотрен метод оценки координат источника излучения по пеленгационным измерениям. Описана последовательность </w:t>
      </w:r>
      <w:r w:rsidDel="00000000" w:rsidR="00000000" w:rsidRPr="00000000">
        <w:rPr>
          <w:rFonts w:ascii="Times New Roman" w:cs="Times New Roman" w:eastAsia="Times New Roman" w:hAnsi="Times New Roman"/>
          <w:sz w:val="28"/>
          <w:szCs w:val="28"/>
          <w:rtl w:val="0"/>
        </w:rPr>
        <w:t xml:space="preserve">расчёта</w:t>
      </w:r>
      <w:r w:rsidDel="00000000" w:rsidR="00000000" w:rsidRPr="00000000">
        <w:rPr>
          <w:rFonts w:ascii="Times New Roman" w:cs="Times New Roman" w:eastAsia="Times New Roman" w:hAnsi="Times New Roman"/>
          <w:sz w:val="28"/>
          <w:szCs w:val="28"/>
          <w:rtl w:val="0"/>
        </w:rPr>
        <w:t xml:space="preserve">, включающая построение прямых пеленга, определение точек пересечения, формирование области поиска, расчёт невязок и выбор наиболее вероятной точки положения источника излучения. Также показано различие между экспериментальным режимом, предназначенным для оценки точности метода, и практическим режимом, направленным на формирование итоговой координатной оценки по серии расчётов.</w:t>
      </w:r>
    </w:p>
    <w:p w:rsidR="00000000" w:rsidDel="00000000" w:rsidP="00000000" w:rsidRDefault="00000000" w:rsidRPr="00000000" w14:paraId="000002E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архитектурной части отчёта обоснован состав программных модулей проектируемой системы, включающий модули получения данных, фильтрации и предобработки, расчёта координатной оценки, экспериментальной оценки точности, формирования итогового результата и пользовательского интерфейса. Для обеспечения хранения исходных, обработанных и результирующих данных разработана логическая модель базы данных, определены основные сущности, их атрибуты и связи.</w:t>
      </w:r>
    </w:p>
    <w:p w:rsidR="00000000" w:rsidDel="00000000" w:rsidP="00000000" w:rsidRDefault="00000000" w:rsidRPr="00000000" w14:paraId="000002E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 отчете описано взаимодействие программных модулей с базой данных, представлена схема потоков данных и определены основные виды передаваемой информации. Дополнительно сформированы требования к техническому обеспечению, рассмотрены автономный и стационарный варианты топологии размещения компонентов системы, а также разработана концепция пользовательского интерфейса с набором основных экранных форм.</w:t>
      </w:r>
    </w:p>
    <w:p w:rsidR="00000000" w:rsidDel="00000000" w:rsidP="00000000" w:rsidRDefault="00000000" w:rsidRPr="00000000" w14:paraId="000002E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в ходе работы были сформированы архитектурные, информационные, технические и интерфейсные основы проектируемой информационной системы. Полученные результаты могут быть использованы в дальнейшем как основа для практической реализации базы данных, программных модулей, а также пользовательского интерфейса.</w:t>
      </w:r>
    </w:p>
    <w:p w:rsidR="00000000" w:rsidDel="00000000" w:rsidP="00000000" w:rsidRDefault="00000000" w:rsidRPr="00000000" w14:paraId="000002E7">
      <w:pPr>
        <w:pStyle w:val="Heading1"/>
        <w:keepNext w:val="0"/>
        <w:keepLines w:val="0"/>
        <w:spacing w:line="360" w:lineRule="auto"/>
        <w:rPr/>
      </w:pPr>
      <w:bookmarkStart w:colFirst="0" w:colLast="0" w:name="_qeag4zpjk9n4" w:id="18"/>
      <w:bookmarkEnd w:id="18"/>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1"/>
        <w:keepNext w:val="0"/>
        <w:keepLines w:val="0"/>
        <w:spacing w:line="360" w:lineRule="auto"/>
        <w:rPr/>
      </w:pPr>
      <w:bookmarkStart w:colFirst="0" w:colLast="0" w:name="_z498ba63c4e" w:id="19"/>
      <w:bookmarkEnd w:id="19"/>
      <w:r w:rsidDel="00000000" w:rsidR="00000000" w:rsidRPr="00000000">
        <w:rPr>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2E9">
      <w:pPr>
        <w:numPr>
          <w:ilvl w:val="0"/>
          <w:numId w:val="1"/>
        </w:numPr>
        <w:spacing w:after="0" w:afterAutospacing="0" w:before="24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Рульков Д. И. Навигация и лоция : электронный ресурс. URL:</w:t>
      </w:r>
      <w:hyperlink r:id="rId19">
        <w:r w:rsidDel="00000000" w:rsidR="00000000" w:rsidRPr="00000000">
          <w:rPr>
            <w:rFonts w:ascii="Times New Roman" w:cs="Times New Roman" w:eastAsia="Times New Roman" w:hAnsi="Times New Roman"/>
            <w:sz w:val="28"/>
            <w:szCs w:val="28"/>
            <w:rtl w:val="0"/>
          </w:rPr>
          <w:t xml:space="preserve"> </w:t>
        </w:r>
      </w:hyperlink>
      <w:hyperlink r:id="rId20">
        <w:r w:rsidDel="00000000" w:rsidR="00000000" w:rsidRPr="00000000">
          <w:rPr>
            <w:rFonts w:ascii="Times New Roman" w:cs="Times New Roman" w:eastAsia="Times New Roman" w:hAnsi="Times New Roman"/>
            <w:color w:val="1155cc"/>
            <w:sz w:val="28"/>
            <w:szCs w:val="28"/>
            <w:u w:val="single"/>
            <w:rtl w:val="0"/>
          </w:rPr>
          <w:t xml:space="preserve">https://flot.com/publications/books/shelf/rulkov/</w:t>
        </w:r>
      </w:hyperlink>
      <w:r w:rsidDel="00000000" w:rsidR="00000000" w:rsidRPr="00000000">
        <w:rPr>
          <w:rFonts w:ascii="Times New Roman" w:cs="Times New Roman" w:eastAsia="Times New Roman" w:hAnsi="Times New Roman"/>
          <w:sz w:val="28"/>
          <w:szCs w:val="28"/>
          <w:rtl w:val="0"/>
        </w:rPr>
        <w:t xml:space="preserve"> (дата обращения: 15.07.2025).</w:t>
      </w:r>
    </w:p>
    <w:p w:rsidR="00000000" w:rsidDel="00000000" w:rsidP="00000000" w:rsidRDefault="00000000" w:rsidRPr="00000000" w14:paraId="000002EA">
      <w:pPr>
        <w:numPr>
          <w:ilvl w:val="0"/>
          <w:numId w:val="1"/>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Тихонов А. Н., Арсенин В. Я. Методы решения некорректных задач : электронный ресурс. URL:</w:t>
      </w:r>
      <w:hyperlink r:id="rId21">
        <w:r w:rsidDel="00000000" w:rsidR="00000000" w:rsidRPr="00000000">
          <w:rPr>
            <w:rFonts w:ascii="Times New Roman" w:cs="Times New Roman" w:eastAsia="Times New Roman" w:hAnsi="Times New Roman"/>
            <w:sz w:val="28"/>
            <w:szCs w:val="28"/>
            <w:rtl w:val="0"/>
          </w:rPr>
          <w:t xml:space="preserve"> </w:t>
        </w:r>
      </w:hyperlink>
      <w:hyperlink r:id="rId22">
        <w:r w:rsidDel="00000000" w:rsidR="00000000" w:rsidRPr="00000000">
          <w:rPr>
            <w:rFonts w:ascii="Times New Roman" w:cs="Times New Roman" w:eastAsia="Times New Roman" w:hAnsi="Times New Roman"/>
            <w:color w:val="1155cc"/>
            <w:sz w:val="28"/>
            <w:szCs w:val="28"/>
            <w:u w:val="single"/>
            <w:rtl w:val="0"/>
          </w:rPr>
          <w:t xml:space="preserve">https://www.mathnet.ru</w:t>
        </w:r>
      </w:hyperlink>
      <w:r w:rsidDel="00000000" w:rsidR="00000000" w:rsidRPr="00000000">
        <w:rPr>
          <w:rFonts w:ascii="Times New Roman" w:cs="Times New Roman" w:eastAsia="Times New Roman" w:hAnsi="Times New Roman"/>
          <w:sz w:val="28"/>
          <w:szCs w:val="28"/>
          <w:rtl w:val="0"/>
        </w:rPr>
        <w:t xml:space="preserve"> (дата обращения: 11.08.2025).</w:t>
      </w:r>
    </w:p>
    <w:p w:rsidR="00000000" w:rsidDel="00000000" w:rsidP="00000000" w:rsidRDefault="00000000" w:rsidRPr="00000000" w14:paraId="000002EB">
      <w:pPr>
        <w:numPr>
          <w:ilvl w:val="0"/>
          <w:numId w:val="1"/>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Авдюшев В. А. Основы численных методов : электронный ресурс. URL:</w:t>
      </w:r>
      <w:hyperlink r:id="rId23">
        <w:r w:rsidDel="00000000" w:rsidR="00000000" w:rsidRPr="00000000">
          <w:rPr>
            <w:rFonts w:ascii="Times New Roman" w:cs="Times New Roman" w:eastAsia="Times New Roman" w:hAnsi="Times New Roman"/>
            <w:sz w:val="28"/>
            <w:szCs w:val="28"/>
            <w:rtl w:val="0"/>
          </w:rPr>
          <w:t xml:space="preserve"> </w:t>
        </w:r>
      </w:hyperlink>
      <w:hyperlink r:id="rId24">
        <w:r w:rsidDel="00000000" w:rsidR="00000000" w:rsidRPr="00000000">
          <w:rPr>
            <w:rFonts w:ascii="Times New Roman" w:cs="Times New Roman" w:eastAsia="Times New Roman" w:hAnsi="Times New Roman"/>
            <w:color w:val="1155cc"/>
            <w:sz w:val="28"/>
            <w:szCs w:val="28"/>
            <w:u w:val="single"/>
            <w:rtl w:val="0"/>
          </w:rPr>
          <w:t xml:space="preserve">https://astro.tsu.ru/OsChMet/index.html</w:t>
        </w:r>
      </w:hyperlink>
      <w:r w:rsidDel="00000000" w:rsidR="00000000" w:rsidRPr="00000000">
        <w:rPr>
          <w:rFonts w:ascii="Times New Roman" w:cs="Times New Roman" w:eastAsia="Times New Roman" w:hAnsi="Times New Roman"/>
          <w:sz w:val="28"/>
          <w:szCs w:val="28"/>
          <w:rtl w:val="0"/>
        </w:rPr>
        <w:t xml:space="preserve"> (дата обращения: 23.08.2025).</w:t>
      </w:r>
    </w:p>
    <w:p w:rsidR="00000000" w:rsidDel="00000000" w:rsidP="00000000" w:rsidRDefault="00000000" w:rsidRPr="00000000" w14:paraId="000002EC">
      <w:pPr>
        <w:numPr>
          <w:ilvl w:val="0"/>
          <w:numId w:val="1"/>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Смирнов М. В. Управление данными : учебно-методическое пособие. — М. : РТУ МИРЭА, 2020. Электронный оптический диск (ISO). (дата обращения: 05.09.2025).</w:t>
      </w:r>
    </w:p>
    <w:p w:rsidR="00000000" w:rsidDel="00000000" w:rsidP="00000000" w:rsidRDefault="00000000" w:rsidRPr="00000000" w14:paraId="000002ED">
      <w:pPr>
        <w:numPr>
          <w:ilvl w:val="0"/>
          <w:numId w:val="1"/>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Мусатов И. С. Математический метод определения координат объекта на основе пеленгационных измерений // Математическое и компьютерное моделирование, вычислительный эксперимент : материалы конференции. — Воронеж, 2026. — С. 777–781.</w:t>
      </w:r>
    </w:p>
    <w:p w:rsidR="00000000" w:rsidDel="00000000" w:rsidP="00000000" w:rsidRDefault="00000000" w:rsidRPr="00000000" w14:paraId="000002EE">
      <w:pPr>
        <w:numPr>
          <w:ilvl w:val="0"/>
          <w:numId w:val="1"/>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ГОСТ 34.601-90. Информационные технологии. Комплекс стандартов на автоматизированные системы. Автоматизированные системы. Стадии создания : электронный ресурс. URL:</w:t>
      </w:r>
      <w:hyperlink r:id="rId25">
        <w:r w:rsidDel="00000000" w:rsidR="00000000" w:rsidRPr="00000000">
          <w:rPr>
            <w:rFonts w:ascii="Times New Roman" w:cs="Times New Roman" w:eastAsia="Times New Roman" w:hAnsi="Times New Roman"/>
            <w:sz w:val="28"/>
            <w:szCs w:val="28"/>
            <w:rtl w:val="0"/>
          </w:rPr>
          <w:t xml:space="preserve"> </w:t>
        </w:r>
      </w:hyperlink>
      <w:hyperlink r:id="rId26">
        <w:r w:rsidDel="00000000" w:rsidR="00000000" w:rsidRPr="00000000">
          <w:rPr>
            <w:rFonts w:ascii="Times New Roman" w:cs="Times New Roman" w:eastAsia="Times New Roman" w:hAnsi="Times New Roman"/>
            <w:color w:val="1155cc"/>
            <w:sz w:val="28"/>
            <w:szCs w:val="28"/>
            <w:u w:val="single"/>
            <w:rtl w:val="0"/>
          </w:rPr>
          <w:t xml:space="preserve">https://docs.cntd.ru/document/1200006921</w:t>
        </w:r>
      </w:hyperlink>
      <w:r w:rsidDel="00000000" w:rsidR="00000000" w:rsidRPr="00000000">
        <w:rPr>
          <w:rFonts w:ascii="Times New Roman" w:cs="Times New Roman" w:eastAsia="Times New Roman" w:hAnsi="Times New Roman"/>
          <w:sz w:val="28"/>
          <w:szCs w:val="28"/>
          <w:rtl w:val="0"/>
        </w:rPr>
        <w:t xml:space="preserve"> (дата обращения: 14.05.2026).</w:t>
      </w:r>
    </w:p>
    <w:p w:rsidR="00000000" w:rsidDel="00000000" w:rsidP="00000000" w:rsidRDefault="00000000" w:rsidRPr="00000000" w14:paraId="000002EF">
      <w:pPr>
        <w:numPr>
          <w:ilvl w:val="0"/>
          <w:numId w:val="1"/>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ГОСТ 19.701-90. Единая система программной документации. Схемы алгоритмов, программ, данных и систем. Обозначения условные и правила выполнения : электронный ресурс. URL:</w:t>
      </w:r>
      <w:hyperlink r:id="rId27">
        <w:r w:rsidDel="00000000" w:rsidR="00000000" w:rsidRPr="00000000">
          <w:rPr>
            <w:rFonts w:ascii="Times New Roman" w:cs="Times New Roman" w:eastAsia="Times New Roman" w:hAnsi="Times New Roman"/>
            <w:sz w:val="28"/>
            <w:szCs w:val="28"/>
            <w:rtl w:val="0"/>
          </w:rPr>
          <w:t xml:space="preserve"> </w:t>
        </w:r>
      </w:hyperlink>
      <w:hyperlink r:id="rId28">
        <w:r w:rsidDel="00000000" w:rsidR="00000000" w:rsidRPr="00000000">
          <w:rPr>
            <w:rFonts w:ascii="Times New Roman" w:cs="Times New Roman" w:eastAsia="Times New Roman" w:hAnsi="Times New Roman"/>
            <w:color w:val="1155cc"/>
            <w:sz w:val="28"/>
            <w:szCs w:val="28"/>
            <w:u w:val="single"/>
            <w:rtl w:val="0"/>
          </w:rPr>
          <w:t xml:space="preserve">https://docs.cntd.ru/document/9041994/titles</w:t>
        </w:r>
      </w:hyperlink>
      <w:r w:rsidDel="00000000" w:rsidR="00000000" w:rsidRPr="00000000">
        <w:rPr>
          <w:rFonts w:ascii="Times New Roman" w:cs="Times New Roman" w:eastAsia="Times New Roman" w:hAnsi="Times New Roman"/>
          <w:sz w:val="28"/>
          <w:szCs w:val="28"/>
          <w:rtl w:val="0"/>
        </w:rPr>
        <w:t xml:space="preserve"> (дата обращения: 14.05.2026).</w:t>
      </w:r>
    </w:p>
    <w:p w:rsidR="00000000" w:rsidDel="00000000" w:rsidP="00000000" w:rsidRDefault="00000000" w:rsidRPr="00000000" w14:paraId="000002F0">
      <w:pPr>
        <w:numPr>
          <w:ilvl w:val="0"/>
          <w:numId w:val="1"/>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Введение в диаграммы — draw.io : электронный ресурс. URL:</w:t>
      </w:r>
      <w:hyperlink r:id="rId29">
        <w:r w:rsidDel="00000000" w:rsidR="00000000" w:rsidRPr="00000000">
          <w:rPr>
            <w:rFonts w:ascii="Times New Roman" w:cs="Times New Roman" w:eastAsia="Times New Roman" w:hAnsi="Times New Roman"/>
            <w:sz w:val="28"/>
            <w:szCs w:val="28"/>
            <w:rtl w:val="0"/>
          </w:rPr>
          <w:t xml:space="preserve"> </w:t>
        </w:r>
      </w:hyperlink>
      <w:hyperlink r:id="rId30">
        <w:r w:rsidDel="00000000" w:rsidR="00000000" w:rsidRPr="00000000">
          <w:rPr>
            <w:rFonts w:ascii="Times New Roman" w:cs="Times New Roman" w:eastAsia="Times New Roman" w:hAnsi="Times New Roman"/>
            <w:color w:val="1155cc"/>
            <w:sz w:val="28"/>
            <w:szCs w:val="28"/>
            <w:u w:val="single"/>
            <w:rtl w:val="0"/>
          </w:rPr>
          <w:t xml:space="preserve">https://www.drawio.com/doc/getting-started-diagram-types</w:t>
        </w:r>
      </w:hyperlink>
      <w:r w:rsidDel="00000000" w:rsidR="00000000" w:rsidRPr="00000000">
        <w:rPr>
          <w:rFonts w:ascii="Times New Roman" w:cs="Times New Roman" w:eastAsia="Times New Roman" w:hAnsi="Times New Roman"/>
          <w:sz w:val="28"/>
          <w:szCs w:val="28"/>
          <w:rtl w:val="0"/>
        </w:rPr>
        <w:t xml:space="preserve"> (дата обращения: 14.05.2026).</w:t>
      </w:r>
    </w:p>
    <w:p w:rsidR="00000000" w:rsidDel="00000000" w:rsidP="00000000" w:rsidRDefault="00000000" w:rsidRPr="00000000" w14:paraId="000002F1">
      <w:pPr>
        <w:numPr>
          <w:ilvl w:val="0"/>
          <w:numId w:val="1"/>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Нотация «Crow’s foot» для ER-диаграмм — draw.io : электронный ресурс. URL:</w:t>
      </w:r>
      <w:hyperlink r:id="rId31">
        <w:r w:rsidDel="00000000" w:rsidR="00000000" w:rsidRPr="00000000">
          <w:rPr>
            <w:rFonts w:ascii="Times New Roman" w:cs="Times New Roman" w:eastAsia="Times New Roman" w:hAnsi="Times New Roman"/>
            <w:sz w:val="28"/>
            <w:szCs w:val="28"/>
            <w:rtl w:val="0"/>
          </w:rPr>
          <w:t xml:space="preserve"> </w:t>
        </w:r>
      </w:hyperlink>
      <w:hyperlink r:id="rId32">
        <w:r w:rsidDel="00000000" w:rsidR="00000000" w:rsidRPr="00000000">
          <w:rPr>
            <w:rFonts w:ascii="Times New Roman" w:cs="Times New Roman" w:eastAsia="Times New Roman" w:hAnsi="Times New Roman"/>
            <w:color w:val="1155cc"/>
            <w:sz w:val="28"/>
            <w:szCs w:val="28"/>
            <w:u w:val="single"/>
            <w:rtl w:val="0"/>
          </w:rPr>
          <w:t xml:space="preserve">https://www.drawio.com/blog/crows-foot-notation</w:t>
        </w:r>
      </w:hyperlink>
      <w:r w:rsidDel="00000000" w:rsidR="00000000" w:rsidRPr="00000000">
        <w:rPr>
          <w:rFonts w:ascii="Times New Roman" w:cs="Times New Roman" w:eastAsia="Times New Roman" w:hAnsi="Times New Roman"/>
          <w:sz w:val="28"/>
          <w:szCs w:val="28"/>
          <w:rtl w:val="0"/>
        </w:rPr>
        <w:t xml:space="preserve"> (дата обращения: 14.05.2026).</w:t>
      </w:r>
    </w:p>
    <w:p w:rsidR="00000000" w:rsidDel="00000000" w:rsidP="00000000" w:rsidRDefault="00000000" w:rsidRPr="00000000" w14:paraId="000002F2">
      <w:pPr>
        <w:numPr>
          <w:ilvl w:val="0"/>
          <w:numId w:val="1"/>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Работа с табличными фигурами сущностей и связей в draw.io — draw.io : электронный ресурс. URL:</w:t>
      </w:r>
      <w:hyperlink r:id="rId33">
        <w:r w:rsidDel="00000000" w:rsidR="00000000" w:rsidRPr="00000000">
          <w:rPr>
            <w:rFonts w:ascii="Times New Roman" w:cs="Times New Roman" w:eastAsia="Times New Roman" w:hAnsi="Times New Roman"/>
            <w:sz w:val="28"/>
            <w:szCs w:val="28"/>
            <w:rtl w:val="0"/>
          </w:rPr>
          <w:t xml:space="preserve"> </w:t>
        </w:r>
      </w:hyperlink>
      <w:hyperlink r:id="rId34">
        <w:r w:rsidDel="00000000" w:rsidR="00000000" w:rsidRPr="00000000">
          <w:rPr>
            <w:rFonts w:ascii="Times New Roman" w:cs="Times New Roman" w:eastAsia="Times New Roman" w:hAnsi="Times New Roman"/>
            <w:color w:val="1155cc"/>
            <w:sz w:val="28"/>
            <w:szCs w:val="28"/>
            <w:u w:val="single"/>
            <w:rtl w:val="0"/>
          </w:rPr>
          <w:t xml:space="preserve">https://www.drawio.com/blog/entity-relationship-tables</w:t>
        </w:r>
      </w:hyperlink>
      <w:r w:rsidDel="00000000" w:rsidR="00000000" w:rsidRPr="00000000">
        <w:rPr>
          <w:rFonts w:ascii="Times New Roman" w:cs="Times New Roman" w:eastAsia="Times New Roman" w:hAnsi="Times New Roman"/>
          <w:sz w:val="28"/>
          <w:szCs w:val="28"/>
          <w:rtl w:val="0"/>
        </w:rPr>
        <w:t xml:space="preserve"> (дата обращения: 14.05.2026).</w:t>
      </w:r>
    </w:p>
    <w:p w:rsidR="00000000" w:rsidDel="00000000" w:rsidP="00000000" w:rsidRDefault="00000000" w:rsidRPr="00000000" w14:paraId="000002F3">
      <w:pPr>
        <w:numPr>
          <w:ilvl w:val="0"/>
          <w:numId w:val="1"/>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Использование SQL-плагина для создания ER-диаграммы — draw.io : электронный ресурс. URL:</w:t>
      </w:r>
      <w:hyperlink r:id="rId35">
        <w:r w:rsidDel="00000000" w:rsidR="00000000" w:rsidRPr="00000000">
          <w:rPr>
            <w:rFonts w:ascii="Times New Roman" w:cs="Times New Roman" w:eastAsia="Times New Roman" w:hAnsi="Times New Roman"/>
            <w:sz w:val="28"/>
            <w:szCs w:val="28"/>
            <w:rtl w:val="0"/>
          </w:rPr>
          <w:t xml:space="preserve"> </w:t>
        </w:r>
      </w:hyperlink>
      <w:hyperlink r:id="rId36">
        <w:r w:rsidDel="00000000" w:rsidR="00000000" w:rsidRPr="00000000">
          <w:rPr>
            <w:rFonts w:ascii="Times New Roman" w:cs="Times New Roman" w:eastAsia="Times New Roman" w:hAnsi="Times New Roman"/>
            <w:color w:val="1155cc"/>
            <w:sz w:val="28"/>
            <w:szCs w:val="28"/>
            <w:u w:val="single"/>
            <w:rtl w:val="0"/>
          </w:rPr>
          <w:t xml:space="preserve">https://www.drawio.com/doc/faq/sql-plugin</w:t>
        </w:r>
      </w:hyperlink>
      <w:r w:rsidDel="00000000" w:rsidR="00000000" w:rsidRPr="00000000">
        <w:rPr>
          <w:rFonts w:ascii="Times New Roman" w:cs="Times New Roman" w:eastAsia="Times New Roman" w:hAnsi="Times New Roman"/>
          <w:sz w:val="28"/>
          <w:szCs w:val="28"/>
          <w:rtl w:val="0"/>
        </w:rPr>
        <w:t xml:space="preserve"> (дата обращения: 14.05.2026).</w:t>
      </w:r>
    </w:p>
    <w:p w:rsidR="00000000" w:rsidDel="00000000" w:rsidP="00000000" w:rsidRDefault="00000000" w:rsidRPr="00000000" w14:paraId="000002F4">
      <w:pPr>
        <w:numPr>
          <w:ilvl w:val="0"/>
          <w:numId w:val="1"/>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Руководство по прототипированию – Figma : электронный ресурс. URL:</w:t>
      </w:r>
      <w:hyperlink r:id="rId37">
        <w:r w:rsidDel="00000000" w:rsidR="00000000" w:rsidRPr="00000000">
          <w:rPr>
            <w:rFonts w:ascii="Times New Roman" w:cs="Times New Roman" w:eastAsia="Times New Roman" w:hAnsi="Times New Roman"/>
            <w:sz w:val="28"/>
            <w:szCs w:val="28"/>
            <w:rtl w:val="0"/>
          </w:rPr>
          <w:t xml:space="preserve"> </w:t>
        </w:r>
      </w:hyperlink>
      <w:hyperlink r:id="rId38">
        <w:r w:rsidDel="00000000" w:rsidR="00000000" w:rsidRPr="00000000">
          <w:rPr>
            <w:rFonts w:ascii="Times New Roman" w:cs="Times New Roman" w:eastAsia="Times New Roman" w:hAnsi="Times New Roman"/>
            <w:color w:val="1155cc"/>
            <w:sz w:val="28"/>
            <w:szCs w:val="28"/>
            <w:u w:val="single"/>
            <w:rtl w:val="0"/>
          </w:rPr>
          <w:t xml:space="preserve">https://help.figma.com/hc/en-us/articles/360040314193-Guide-to-prototyping-in-Figma</w:t>
        </w:r>
      </w:hyperlink>
      <w:r w:rsidDel="00000000" w:rsidR="00000000" w:rsidRPr="00000000">
        <w:rPr>
          <w:rFonts w:ascii="Times New Roman" w:cs="Times New Roman" w:eastAsia="Times New Roman" w:hAnsi="Times New Roman"/>
          <w:sz w:val="28"/>
          <w:szCs w:val="28"/>
          <w:rtl w:val="0"/>
        </w:rPr>
        <w:t xml:space="preserve"> (дата обращения: 14.05.2026).</w:t>
      </w:r>
    </w:p>
    <w:p w:rsidR="00000000" w:rsidDel="00000000" w:rsidP="00000000" w:rsidRDefault="00000000" w:rsidRPr="00000000" w14:paraId="000002F5">
      <w:pPr>
        <w:numPr>
          <w:ilvl w:val="0"/>
          <w:numId w:val="1"/>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Связи экранных форм: полное руководство – Figma : электронный ресурс. URL:</w:t>
      </w:r>
      <w:hyperlink r:id="rId39">
        <w:r w:rsidDel="00000000" w:rsidR="00000000" w:rsidRPr="00000000">
          <w:rPr>
            <w:rFonts w:ascii="Times New Roman" w:cs="Times New Roman" w:eastAsia="Times New Roman" w:hAnsi="Times New Roman"/>
            <w:sz w:val="28"/>
            <w:szCs w:val="28"/>
            <w:rtl w:val="0"/>
          </w:rPr>
          <w:t xml:space="preserve"> </w:t>
        </w:r>
      </w:hyperlink>
      <w:hyperlink r:id="rId40">
        <w:r w:rsidDel="00000000" w:rsidR="00000000" w:rsidRPr="00000000">
          <w:rPr>
            <w:rFonts w:ascii="Times New Roman" w:cs="Times New Roman" w:eastAsia="Times New Roman" w:hAnsi="Times New Roman"/>
            <w:color w:val="1155cc"/>
            <w:sz w:val="28"/>
            <w:szCs w:val="28"/>
            <w:u w:val="single"/>
            <w:rtl w:val="0"/>
          </w:rPr>
          <w:t xml:space="preserve">https://www.figma.com/resource-library/what-is-wireframing/</w:t>
        </w:r>
      </w:hyperlink>
      <w:r w:rsidDel="00000000" w:rsidR="00000000" w:rsidRPr="00000000">
        <w:rPr>
          <w:rFonts w:ascii="Times New Roman" w:cs="Times New Roman" w:eastAsia="Times New Roman" w:hAnsi="Times New Roman"/>
          <w:sz w:val="28"/>
          <w:szCs w:val="28"/>
          <w:rtl w:val="0"/>
        </w:rPr>
        <w:t xml:space="preserve"> (дата обращения: 14.05.2026).</w:t>
      </w:r>
    </w:p>
    <w:p w:rsidR="00000000" w:rsidDel="00000000" w:rsidP="00000000" w:rsidRDefault="00000000" w:rsidRPr="00000000" w14:paraId="000002F6">
      <w:pPr>
        <w:numPr>
          <w:ilvl w:val="0"/>
          <w:numId w:val="1"/>
        </w:numPr>
        <w:spacing w:after="0" w:afterAutospacing="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Низко-детализированное</w:t>
      </w:r>
      <w:r w:rsidDel="00000000" w:rsidR="00000000" w:rsidRPr="00000000">
        <w:rPr>
          <w:rFonts w:ascii="Times New Roman" w:cs="Times New Roman" w:eastAsia="Times New Roman" w:hAnsi="Times New Roman"/>
          <w:sz w:val="28"/>
          <w:szCs w:val="28"/>
          <w:rtl w:val="0"/>
        </w:rPr>
        <w:t xml:space="preserve"> прототипирование – Figma : электронный ресурс. URL:</w:t>
      </w:r>
      <w:hyperlink r:id="rId41">
        <w:r w:rsidDel="00000000" w:rsidR="00000000" w:rsidRPr="00000000">
          <w:rPr>
            <w:rFonts w:ascii="Times New Roman" w:cs="Times New Roman" w:eastAsia="Times New Roman" w:hAnsi="Times New Roman"/>
            <w:sz w:val="28"/>
            <w:szCs w:val="28"/>
            <w:rtl w:val="0"/>
          </w:rPr>
          <w:t xml:space="preserve"> </w:t>
        </w:r>
      </w:hyperlink>
      <w:hyperlink r:id="rId42">
        <w:r w:rsidDel="00000000" w:rsidR="00000000" w:rsidRPr="00000000">
          <w:rPr>
            <w:rFonts w:ascii="Times New Roman" w:cs="Times New Roman" w:eastAsia="Times New Roman" w:hAnsi="Times New Roman"/>
            <w:color w:val="1155cc"/>
            <w:sz w:val="28"/>
            <w:szCs w:val="28"/>
            <w:u w:val="single"/>
            <w:rtl w:val="0"/>
          </w:rPr>
          <w:t xml:space="preserve">https://www.figma.com/resource-library/low-fidelity-prototyping/</w:t>
        </w:r>
      </w:hyperlink>
      <w:r w:rsidDel="00000000" w:rsidR="00000000" w:rsidRPr="00000000">
        <w:rPr>
          <w:rFonts w:ascii="Times New Roman" w:cs="Times New Roman" w:eastAsia="Times New Roman" w:hAnsi="Times New Roman"/>
          <w:sz w:val="28"/>
          <w:szCs w:val="28"/>
          <w:rtl w:val="0"/>
        </w:rPr>
        <w:t xml:space="preserve"> (дата обращения: 14.05.2026).</w:t>
      </w:r>
    </w:p>
    <w:p w:rsidR="00000000" w:rsidDel="00000000" w:rsidP="00000000" w:rsidRDefault="00000000" w:rsidRPr="00000000" w14:paraId="000002F7">
      <w:pPr>
        <w:numPr>
          <w:ilvl w:val="0"/>
          <w:numId w:val="1"/>
        </w:numPr>
        <w:spacing w:after="240" w:before="0" w:beforeAutospacing="0" w:line="360" w:lineRule="auto"/>
        <w:ind w:left="1275.5905511811022" w:hanging="566.92913385826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Унифицированный язык моделирования (UML): электронный ресурс. URL:</w:t>
      </w:r>
      <w:hyperlink r:id="rId43">
        <w:r w:rsidDel="00000000" w:rsidR="00000000" w:rsidRPr="00000000">
          <w:rPr>
            <w:rFonts w:ascii="Times New Roman" w:cs="Times New Roman" w:eastAsia="Times New Roman" w:hAnsi="Times New Roman"/>
            <w:sz w:val="28"/>
            <w:szCs w:val="28"/>
            <w:rtl w:val="0"/>
          </w:rPr>
          <w:t xml:space="preserve"> </w:t>
        </w:r>
      </w:hyperlink>
      <w:hyperlink r:id="rId44">
        <w:r w:rsidDel="00000000" w:rsidR="00000000" w:rsidRPr="00000000">
          <w:rPr>
            <w:rFonts w:ascii="Times New Roman" w:cs="Times New Roman" w:eastAsia="Times New Roman" w:hAnsi="Times New Roman"/>
            <w:color w:val="1155cc"/>
            <w:sz w:val="28"/>
            <w:szCs w:val="28"/>
            <w:u w:val="single"/>
            <w:rtl w:val="0"/>
          </w:rPr>
          <w:t xml:space="preserve">https://www.omg.org/spec/UML/2.5.1/About-UML</w:t>
        </w:r>
      </w:hyperlink>
      <w:r w:rsidDel="00000000" w:rsidR="00000000" w:rsidRPr="00000000">
        <w:rPr>
          <w:rFonts w:ascii="Times New Roman" w:cs="Times New Roman" w:eastAsia="Times New Roman" w:hAnsi="Times New Roman"/>
          <w:sz w:val="28"/>
          <w:szCs w:val="28"/>
          <w:rtl w:val="0"/>
        </w:rPr>
        <w:t xml:space="preserve"> (дата обращения: 14.05.2026).</w:t>
      </w:r>
    </w:p>
    <w:sectPr>
      <w:type w:val="nextPage"/>
      <w:pgSz w:h="16838" w:w="11906" w:orient="portrait"/>
      <w:pgMar w:bottom="1133.8582677165355" w:top="1133.8582677165355" w:left="1700.7874015748032" w:right="566.9291338582677"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onymous" w:id="3" w:date="2026-04-04T09:47:36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Просто заменим (в рамках главы) на модель данных поддерживающую работу с моделью</w:t>
      </w:r>
    </w:p>
  </w:comment>
  <w:comment w:author="Anonymous" w:id="1" w:date="2026-04-04T09:46:10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тут мы начнем разговор о математическом обеспечении модели (или о самой модели)</w:t>
      </w:r>
    </w:p>
  </w:comment>
  <w:comment w:author="Anonymous" w:id="2" w:date="2026-04-04T09:55:14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на составные блоки модели?</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раз хорошо получается. (Если такое возможно) У нас есть функциональные блоки модели... Стоп! Даже методика.</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Сама модель у нас требует на вход массива координат и на выходе дает точку.</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получение, фильтрация и прочее это уже методика работы с моделью</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Тогда модель данных можно дать после методики, указав что для хранения промежуточных данных требуется предусмотреть базу данных и предложить логическую модель.</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рамках главы мы не идем по построению модели. У нас еще нет требований к системе, есть только задача и примерное видение её выполнения.</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Кстати методику можно нарисовать в IDEF0</w:t>
      </w:r>
    </w:p>
  </w:comment>
  <w:comment w:author="Anonymous" w:id="0" w:date="2026-04-04T09:45:04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 итоговой ВКР говорить вместо системы о модели. Логика следущая: Первая глава теория, вторая глава "модель и алгоритмы" а третья глава проект системы.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есть в первых двух главах мы по сути разрабатываем метод (или методику), а потом уже делаем систему (инструмент)</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spacing w:before="200" w:line="240" w:lineRule="auto"/>
      <w:jc w:val="center"/>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666666"/>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75.5905511811022" w:hanging="566.92913385826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275" w:hanging="5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275" w:hanging="5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275" w:hanging="5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275.5905511811022" w:hanging="566.929133858267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275" w:hanging="5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figma.com/resource-library/what-is-wireframing/?utm_source=chatgpt.com" TargetMode="External"/><Relationship Id="rId20" Type="http://schemas.openxmlformats.org/officeDocument/2006/relationships/hyperlink" Target="https://flot.com/publications/books/shelf/rulkov/" TargetMode="External"/><Relationship Id="rId42" Type="http://schemas.openxmlformats.org/officeDocument/2006/relationships/hyperlink" Target="https://www.figma.com/resource-library/low-fidelity-prototyping/?utm_source=chatgpt.com" TargetMode="External"/><Relationship Id="rId41" Type="http://schemas.openxmlformats.org/officeDocument/2006/relationships/hyperlink" Target="https://www.figma.com/resource-library/low-fidelity-prototyping/?utm_source=chatgpt.com" TargetMode="External"/><Relationship Id="rId22" Type="http://schemas.openxmlformats.org/officeDocument/2006/relationships/hyperlink" Target="https://www.mathnet.ru" TargetMode="External"/><Relationship Id="rId44" Type="http://schemas.openxmlformats.org/officeDocument/2006/relationships/hyperlink" Target="https://www.omg.org/spec/UML/2.5.1/About-UML?utm_source=chatgpt.com" TargetMode="External"/><Relationship Id="rId21" Type="http://schemas.openxmlformats.org/officeDocument/2006/relationships/hyperlink" Target="https://www.mathnet.ru" TargetMode="External"/><Relationship Id="rId43" Type="http://schemas.openxmlformats.org/officeDocument/2006/relationships/hyperlink" Target="https://www.omg.org/spec/UML/2.5.1/About-UML?utm_source=chatgpt.com" TargetMode="External"/><Relationship Id="rId24" Type="http://schemas.openxmlformats.org/officeDocument/2006/relationships/hyperlink" Target="https://astro.tsu.ru/OsChMet/index.html" TargetMode="External"/><Relationship Id="rId23" Type="http://schemas.openxmlformats.org/officeDocument/2006/relationships/hyperlink" Target="https://astro.tsu.ru/OsChMet/index.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hyperlink" Target="https://docs.cntd.ru/document/1200006921?utm_source=chatgpt.com" TargetMode="External"/><Relationship Id="rId25" Type="http://schemas.openxmlformats.org/officeDocument/2006/relationships/hyperlink" Target="https://docs.cntd.ru/document/1200006921?utm_source=chatgpt.com" TargetMode="External"/><Relationship Id="rId28" Type="http://schemas.openxmlformats.org/officeDocument/2006/relationships/hyperlink" Target="https://docs.cntd.ru/document/9041994/titles?utm_source=chatgpt.com" TargetMode="External"/><Relationship Id="rId27" Type="http://schemas.openxmlformats.org/officeDocument/2006/relationships/hyperlink" Target="https://docs.cntd.ru/document/9041994/titles?utm_source=chatgpt.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drawio.com/doc/getting-started-diagram-types?utm_source=chatgpt.com" TargetMode="External"/><Relationship Id="rId7" Type="http://schemas.openxmlformats.org/officeDocument/2006/relationships/footer" Target="footer1.xml"/><Relationship Id="rId8" Type="http://schemas.openxmlformats.org/officeDocument/2006/relationships/image" Target="media/image1.png"/><Relationship Id="rId31" Type="http://schemas.openxmlformats.org/officeDocument/2006/relationships/hyperlink" Target="https://www.drawio.com/blog/crows-foot-notation?utm_source=chatgpt.com" TargetMode="External"/><Relationship Id="rId30" Type="http://schemas.openxmlformats.org/officeDocument/2006/relationships/hyperlink" Target="https://www.drawio.com/doc/getting-started-diagram-types?utm_source=chatgpt.com" TargetMode="External"/><Relationship Id="rId11" Type="http://schemas.openxmlformats.org/officeDocument/2006/relationships/image" Target="media/image8.png"/><Relationship Id="rId33" Type="http://schemas.openxmlformats.org/officeDocument/2006/relationships/hyperlink" Target="https://www.drawio.com/blog/entity-relationship-tables?utm_source=chatgpt.com" TargetMode="External"/><Relationship Id="rId10" Type="http://schemas.openxmlformats.org/officeDocument/2006/relationships/image" Target="media/image9.png"/><Relationship Id="rId32" Type="http://schemas.openxmlformats.org/officeDocument/2006/relationships/hyperlink" Target="https://www.drawio.com/blog/crows-foot-notation?utm_source=chatgpt.com" TargetMode="External"/><Relationship Id="rId13" Type="http://schemas.openxmlformats.org/officeDocument/2006/relationships/image" Target="media/image5.png"/><Relationship Id="rId35" Type="http://schemas.openxmlformats.org/officeDocument/2006/relationships/hyperlink" Target="https://www.drawio.com/doc/faq/sql-plugin?utm_source=chatgpt.com" TargetMode="External"/><Relationship Id="rId12" Type="http://schemas.openxmlformats.org/officeDocument/2006/relationships/image" Target="media/image4.png"/><Relationship Id="rId34" Type="http://schemas.openxmlformats.org/officeDocument/2006/relationships/hyperlink" Target="https://www.drawio.com/blog/entity-relationship-tables?utm_source=chatgpt.com" TargetMode="External"/><Relationship Id="rId15" Type="http://schemas.openxmlformats.org/officeDocument/2006/relationships/image" Target="media/image11.png"/><Relationship Id="rId37" Type="http://schemas.openxmlformats.org/officeDocument/2006/relationships/hyperlink" Target="https://help.figma.com/hc/en-us/articles/360040314193-Guide-to-prototyping-in-Figma?utm_source=chatgpt.com" TargetMode="External"/><Relationship Id="rId14" Type="http://schemas.openxmlformats.org/officeDocument/2006/relationships/image" Target="media/image10.png"/><Relationship Id="rId36" Type="http://schemas.openxmlformats.org/officeDocument/2006/relationships/hyperlink" Target="https://www.drawio.com/doc/faq/sql-plugin?utm_source=chatgpt.com" TargetMode="External"/><Relationship Id="rId17" Type="http://schemas.openxmlformats.org/officeDocument/2006/relationships/image" Target="media/image7.png"/><Relationship Id="rId39" Type="http://schemas.openxmlformats.org/officeDocument/2006/relationships/hyperlink" Target="https://www.figma.com/resource-library/what-is-wireframing/?utm_source=chatgpt.com" TargetMode="External"/><Relationship Id="rId16" Type="http://schemas.openxmlformats.org/officeDocument/2006/relationships/image" Target="media/image3.png"/><Relationship Id="rId38" Type="http://schemas.openxmlformats.org/officeDocument/2006/relationships/hyperlink" Target="https://help.figma.com/hc/en-us/articles/360040314193-Guide-to-prototyping-in-Figma?utm_source=chatgpt.com" TargetMode="External"/><Relationship Id="rId19" Type="http://schemas.openxmlformats.org/officeDocument/2006/relationships/hyperlink" Target="https://flot.com/publications/books/shelf/rulkov/" TargetMode="External"/><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