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566AA"/>
          <w:sz w:val="20"/>
        </w:rPr>
        <w:t>STRATEGIE-REVIEW · SMYST.COM</w:t>
      </w:r>
    </w:p>
    <w:p>
      <w:pPr>
        <w:spacing w:after="80"/>
      </w:pPr>
      <w:r>
        <w:rPr>
          <w:b/>
          <w:color w:val="101428"/>
          <w:sz w:val="44"/>
        </w:rPr>
        <w:t>Was fehlt für ein Portal auf YouTube-, TikTok- und Instagram-Niveau</w:t>
      </w:r>
    </w:p>
    <w:p>
      <w:pPr>
        <w:spacing w:after="40"/>
      </w:pPr>
      <w:r>
        <w:rPr>
          <w:i/>
          <w:color w:val="555555"/>
          <w:sz w:val="24"/>
        </w:rPr>
        <w:t>Expert-Bewertung deines Hybrid-Translation-Konzepts und der 11-Punkte-Launch-Checkliste — plus konkrete Empfehlungen für die nächste Stufe.</w:t>
      </w:r>
    </w:p>
    <w:p>
      <w:pPr>
        <w:spacing w:after="400"/>
      </w:pPr>
      <w:r>
        <w:rPr>
          <w:color w:val="777777"/>
          <w:sz w:val="20"/>
        </w:rPr>
        <w:t>Erstellt für Alan Best · 30. April 2026</w:t>
      </w:r>
    </w:p>
    <w:p>
      <w:pPr>
        <w:spacing w:before="360" w:after="200"/>
      </w:pPr>
      <w:r>
        <w:rPr>
          <w:b/>
          <w:color w:val="1F2A44"/>
          <w:sz w:val="40"/>
        </w:rPr>
        <w:t>Kurzfassung — was du wissen musst</w:t>
      </w:r>
    </w:p>
    <w:p>
      <w:pPr>
        <w:spacing w:after="140" w:line="324" w:lineRule="auto"/>
      </w:pPr>
      <w:r>
        <w:rPr>
          <w:sz w:val="22"/>
        </w:rPr>
        <w:t>Dein Konzept ist technisch fundiert. Die Idee mit Pre-Translation als Hauptweg und Lazy-Translation als Sicherheitsnetz ist genau richtig — das machen Netflix, Airbnb und Booking.com im Prinzip identisch. Deine 11-Punkte-Liste deckt 70 Prozent dessen ab, was eine seriöse Plattform vor dem Launch braucht. Trotzdem fehlt eine Schicht, ohne die kein Portal Instagram- oder TikTok-Niveau erreicht.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FF4E6"/>
            <w:tcBorders>
              <w:top w:val="single" w:sz="8" w:color="F0C896"/>
              <w:left w:val="single" w:sz="8" w:color="F0C896"/>
              <w:bottom w:val="single" w:sz="8" w:color="F0C896"/>
              <w:right w:val="single" w:sz="8" w:color="F0C896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Die drei größten Lücken auf einen Blick</w:t>
            </w:r>
          </w:p>
          <w:p>
            <w:pPr>
              <w:spacing w:after="0"/>
            </w:pPr>
            <w:r>
              <w:rPr>
                <w:sz w:val="21"/>
              </w:rPr>
              <w:t>1. Kein Konzept für Real-Time-Infrastruktur (WebSockets, Push, Sync). 2. Keine Media-Pipeline für Audio/Video — Smyst-USP sind Voice-Memories, das ist ein eigener Stack. 3. Lokalisierung ist im Konzept nur Übersetzung. Locale ≠ Sprache: Datums-, Adress-, Währungsformate, RTL, kulturelle Adaption fehlen komplett.</w:t>
            </w:r>
          </w:p>
        </w:tc>
      </w:tr>
    </w:tbl>
    <w:p>
      <w:pPr>
        <w:spacing w:after="120"/>
      </w:pPr>
    </w:p>
    <w:p>
      <w:pPr>
        <w:spacing w:after="140" w:line="324" w:lineRule="auto"/>
      </w:pPr>
      <w:r>
        <w:rPr>
          <w:sz w:val="22"/>
        </w:rPr>
        <w:t>Im Detail unten — 16 Themengebiete, je mit Empfehlung, Tool-Vorschlag und Priorisierung (Pre-Launch / Phase 2 / Phase 3). Am Ende eine Roadmap und eine Stack-Empfehlung.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1 — Was du richtig machst</w:t>
      </w:r>
    </w:p>
    <w:p>
      <w:pPr>
        <w:spacing w:after="140" w:line="324" w:lineRule="auto"/>
      </w:pPr>
      <w:r>
        <w:rPr>
          <w:sz w:val="22"/>
        </w:rPr>
        <w:t>Bevor wir kritisieren, was fehlt — diese Entscheidungen sind professionell und entsprechen dem Stand der Technik bei großen Plattformen.</w:t>
      </w:r>
    </w:p>
    <w:p>
      <w:pPr>
        <w:spacing w:before="280" w:after="160"/>
      </w:pPr>
      <w:r>
        <w:rPr>
          <w:b/>
          <w:color w:val="2A3B5F"/>
          <w:sz w:val="30"/>
        </w:rPr>
        <w:t>Hybrid Translation — strategisch korrekt</w:t>
      </w:r>
    </w:p>
    <w:p>
      <w:pPr>
        <w:pStyle w:val="ListBullet"/>
        <w:spacing w:after="80" w:line="312" w:lineRule="auto"/>
      </w:pPr>
      <w:r>
        <w:rPr>
          <w:sz w:val="22"/>
        </w:rPr>
        <w:t>Pre-Translation für SEO-relevante Seiten ist die einzig richtige Wahl. Bots warten nicht. Google indexiert nur, was sofort da ist.</w:t>
      </w:r>
    </w:p>
    <w:p>
      <w:pPr>
        <w:pStyle w:val="ListBullet"/>
        <w:spacing w:after="80" w:line="312" w:lineRule="auto"/>
      </w:pPr>
      <w:r>
        <w:rPr>
          <w:sz w:val="22"/>
        </w:rPr>
        <w:t>content_hash als Cache-Key-Bestandteil ist eleganter als TTL-basierte Invalidation. Inhaltsänderung erzwingt automatisch Neuübersetzung.</w:t>
      </w:r>
    </w:p>
    <w:p>
      <w:pPr>
        <w:pStyle w:val="ListBullet"/>
        <w:spacing w:after="80" w:line="312" w:lineRule="auto"/>
      </w:pPr>
      <w:r>
        <w:rPr>
          <w:sz w:val="22"/>
        </w:rPr>
        <w:t>Cloudflare HTMLRewriter statt DOM-Parser — Streaming-Übersetzung skaliert linear, DOM-Parsing nicht.</w:t>
      </w:r>
    </w:p>
    <w:p>
      <w:pPr>
        <w:pStyle w:val="ListBullet"/>
        <w:spacing w:after="80" w:line="312" w:lineRule="auto"/>
      </w:pPr>
      <w:r>
        <w:rPr>
          <w:sz w:val="22"/>
        </w:rPr>
        <w:t>ctx.waitUntil() für non-blocking Background-Translation ist genau das richtige Cloudflare-Pattern.</w:t>
      </w:r>
    </w:p>
    <w:p>
      <w:pPr>
        <w:pStyle w:val="ListBullet"/>
        <w:spacing w:after="80" w:line="312" w:lineRule="auto"/>
      </w:pPr>
      <w:r>
        <w:rPr>
          <w:sz w:val="22"/>
        </w:rPr>
        <w:t>hreflang plus canonical plus lang-Attribut plus dir="rtl" ist die komplette SEO-i18n-Hygiene. Viele große Seiten machen das schlechter.</w:t>
      </w:r>
    </w:p>
    <w:p>
      <w:pPr>
        <w:spacing w:before="280" w:after="160"/>
      </w:pPr>
      <w:r>
        <w:rPr>
          <w:b/>
          <w:color w:val="2A3B5F"/>
          <w:sz w:val="30"/>
        </w:rPr>
        <w:t>Sicherheit und Compliance — solide Grundlage</w:t>
      </w:r>
    </w:p>
    <w:p>
      <w:pPr>
        <w:pStyle w:val="ListBullet"/>
        <w:spacing w:after="80" w:line="312" w:lineRule="auto"/>
      </w:pPr>
      <w:r>
        <w:rPr>
          <w:sz w:val="22"/>
        </w:rPr>
        <w:t>OWASP Top 10 explizit zu nennen statt nur "Sicherheit prüfen" zeigt Reife.</w:t>
      </w:r>
    </w:p>
    <w:p>
      <w:pPr>
        <w:pStyle w:val="ListBullet"/>
        <w:spacing w:after="80" w:line="312" w:lineRule="auto"/>
      </w:pPr>
      <w:r>
        <w:rPr>
          <w:sz w:val="22"/>
        </w:rPr>
        <w:t>DSGVO als integraler Bestandteil, nicht als nachgeschobener Gedanke.</w:t>
      </w:r>
    </w:p>
    <w:p>
      <w:pPr>
        <w:pStyle w:val="ListBullet"/>
        <w:spacing w:after="80" w:line="312" w:lineRule="auto"/>
      </w:pPr>
      <w:r>
        <w:rPr>
          <w:sz w:val="22"/>
        </w:rPr>
        <w:t>Magic-Link statt Passwort im Mockup ist 2026-Standard, nicht mehr 2020.</w:t>
      </w:r>
    </w:p>
    <w:p>
      <w:pPr>
        <w:spacing w:before="280" w:after="160"/>
      </w:pPr>
      <w:r>
        <w:rPr>
          <w:b/>
          <w:color w:val="2A3B5F"/>
          <w:sz w:val="30"/>
        </w:rPr>
        <w:t>SEO/AI-Search — modern gedacht</w:t>
      </w:r>
    </w:p>
    <w:p>
      <w:pPr>
        <w:spacing w:after="140" w:line="324" w:lineRule="auto"/>
      </w:pPr>
      <w:r>
        <w:rPr>
          <w:sz w:val="22"/>
        </w:rPr>
        <w:t>GEO, AIO und LLMO im Konzept zu haben, ist 2026 Pflicht. Viele Plattformen ignorieren das noch. Smyst liegt hier voraus.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2 — Was im Translation-Konzept fehlt</w:t>
      </w:r>
    </w:p>
    <w:p>
      <w:pPr>
        <w:spacing w:after="140" w:line="324" w:lineRule="auto"/>
      </w:pPr>
      <w:r>
        <w:rPr>
          <w:sz w:val="22"/>
        </w:rPr>
        <w:t>Das Konzept beschreibt Maschinen-Übersetzung und Caching. Was eine Plattform auf Niveau von Booking.com oder Airbnb tut, geht weit darüber hinaus.</w:t>
      </w:r>
    </w:p>
    <w:p>
      <w:pPr>
        <w:spacing w:before="280" w:after="160"/>
      </w:pPr>
      <w:r>
        <w:rPr>
          <w:b/>
          <w:color w:val="2A3B5F"/>
          <w:sz w:val="30"/>
        </w:rPr>
        <w:t>1. Translation Memory (TM) und Glossary Management</w:t>
      </w:r>
    </w:p>
    <w:p>
      <w:pPr>
        <w:spacing w:after="140" w:line="324" w:lineRule="auto"/>
      </w:pPr>
      <w:r>
        <w:rPr>
          <w:sz w:val="22"/>
        </w:rPr>
        <w:t>Ohne TM übersetzt du den Satz "Bewahre, was zählt" zwölfmal pro Seite, auf der er auftaucht. Mit TM einmal — und reused überall.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Empfehlung: </w:t>
      </w:r>
      <w:r>
        <w:rPr>
          <w:sz w:val="22"/>
        </w:rPr>
        <w:t>Eigener KV-Namespace SMYST_TM_&lt;lang&gt; mit Hash(source) als Key, target als Value. Vor jedem DeepL-Call erst TM checken. Spart 30–60 Prozent Übersetzungskosten.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Glossary: </w:t>
      </w:r>
      <w:r>
        <w:rPr>
          <w:sz w:val="22"/>
        </w:rPr>
        <w:t>Brand-Terms wie "Smyst", "Twin", "Memory Engine", "Legacy Access", Eigennamen wie "Anna M." dürfen NIE übersetzt werden. DeepL übersetzt "Twin" auf Deutsch als "Zwilling" — falsch im Kontext. Lösung: glossary_id-Parameter bei DeepL API oder Pre-Processing mit Platzhaltern.</w:t>
      </w:r>
    </w:p>
    <w:p>
      <w:pPr>
        <w:spacing w:before="280" w:after="160"/>
      </w:pPr>
      <w:r>
        <w:rPr>
          <w:b/>
          <w:color w:val="2A3B5F"/>
          <w:sz w:val="30"/>
        </w:rPr>
        <w:t>2. Quality Estimation und Human-in-the-Loop</w:t>
      </w:r>
    </w:p>
    <w:p>
      <w:pPr>
        <w:spacing w:after="140" w:line="324" w:lineRule="auto"/>
      </w:pPr>
      <w:r>
        <w:rPr>
          <w:sz w:val="22"/>
        </w:rPr>
        <w:t>Maschinen-Übersetzung ist 2026 sehr gut, aber nicht perfekt. Auf Landing Pages kostet eine schlechte Übersetzung Conversions. Booking.com hat dafür Workflow.</w:t>
      </w:r>
    </w:p>
    <w:p>
      <w:pPr>
        <w:pStyle w:val="ListBullet"/>
        <w:spacing w:after="80" w:line="312" w:lineRule="auto"/>
      </w:pPr>
      <w:r>
        <w:rPr>
          <w:sz w:val="22"/>
        </w:rPr>
        <w:t>Quality Score per Übersetzung speichern (z. B. COMET-Score oder DeepL formality-Hinweise).</w:t>
      </w:r>
    </w:p>
    <w:p>
      <w:pPr>
        <w:pStyle w:val="ListBullet"/>
        <w:spacing w:after="80" w:line="312" w:lineRule="auto"/>
      </w:pPr>
      <w:r>
        <w:rPr>
          <w:sz w:val="22"/>
        </w:rPr>
        <w:t>Wichtige Seiten (Landing, Pricing, Legal) gehen durch Human-Review-Queue — niemals direkt live aus MT.</w:t>
      </w:r>
    </w:p>
    <w:p>
      <w:pPr>
        <w:pStyle w:val="ListBullet"/>
        <w:spacing w:after="80" w:line="312" w:lineRule="auto"/>
      </w:pPr>
      <w:r>
        <w:rPr>
          <w:sz w:val="22"/>
        </w:rPr>
        <w:t>Tools: Lokalise, Phrase, Crowdin als TMS-Layer. Sie haben bereits Cloudflare-Integration.</w:t>
      </w:r>
    </w:p>
    <w:p>
      <w:pPr>
        <w:spacing w:before="280" w:after="160"/>
      </w:pPr>
      <w:r>
        <w:rPr>
          <w:b/>
          <w:color w:val="2A3B5F"/>
          <w:sz w:val="30"/>
        </w:rPr>
        <w:t>3. A/B-Tests von Übersetzungen</w:t>
      </w:r>
    </w:p>
    <w:p>
      <w:pPr>
        <w:spacing w:after="140" w:line="324" w:lineRule="auto"/>
      </w:pPr>
      <w:r>
        <w:rPr>
          <w:sz w:val="22"/>
        </w:rPr>
        <w:t>Beispiel: "Starte deinen Twin" auf Türkisch — "Twin'inizi başlatın" oder "Kendi Twin'inizi oluşturun"? Welche Variante konvertiert besser? Ohne A/B-Test rätst du.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Pattern: </w:t>
      </w:r>
      <w:r>
        <w:rPr>
          <w:sz w:val="22"/>
        </w:rPr>
        <w:t>Cache-Key {page_path}:{lang}:{variant}:{content_hash}, gesteuert durch ein Feature-Flag-System (z. B. PostHog, GrowthBook).</w:t>
      </w:r>
    </w:p>
    <w:p>
      <w:pPr>
        <w:spacing w:before="280" w:after="160"/>
      </w:pPr>
      <w:r>
        <w:rPr>
          <w:b/>
          <w:color w:val="2A3B5F"/>
          <w:sz w:val="30"/>
        </w:rPr>
        <w:t>4. Locale ≠ Sprache (der größte blinde Fleck)</w:t>
      </w:r>
    </w:p>
    <w:p>
      <w:pPr>
        <w:spacing w:after="140" w:line="324" w:lineRule="auto"/>
      </w:pPr>
      <w:r>
        <w:rPr>
          <w:sz w:val="22"/>
        </w:rPr>
        <w:t>Sprache übersetzt Wörter. Locale übersetzt Realität. Beispiele: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Schwach (nur Sprache)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Stark (Locale-aware)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28.04.2026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DE: 28.04.2026 · EN-US: 4/28/2026 · JA: 2026年4月28日 · AR: ٢٨/٤/٢٠٢٦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199 €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DE: 199,00 € · EN: €199.00 · TR: 199,00 € oder ₺7.500 (Kaufkraft-Anpassung) · JP: ¥32,000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"Anna Müller, Lehrerin"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JP: "ミュラー・アナ" (Nachname zuerst) · CN: 同左 · AR: rechtsbündig + RTL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Telefon-Format universal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libphonenumber-js für 12 Locales — Eingabe und Anzeige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Adresse als 5-Zeilen-Block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Country-spezifische Felder: PLZ vor Stadt (DE) vs. nach Stadt (US)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"Vor 2 Stunden"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date-fns/locale + Intl.RelativeTimeFormat — alle 12 Sprachen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b/>
          <w:color w:val="2A3B5F"/>
          <w:sz w:val="30"/>
        </w:rPr>
        <w:t>5. Was noch konkret fehlt</w:t>
      </w:r>
    </w:p>
    <w:p>
      <w:pPr>
        <w:pStyle w:val="ListBullet"/>
        <w:spacing w:after="80" w:line="312" w:lineRule="auto"/>
      </w:pPr>
      <w:r>
        <w:rPr>
          <w:sz w:val="22"/>
        </w:rPr>
        <w:t>ICU MessageFormat statt einfacher String-Replacement. Plurals "1 Erinnerung" vs. "12 Erinnerungen" funktioniert in Russisch und Arabisch ANDERS — drei oder mehr Plural-Formen.</w:t>
      </w:r>
    </w:p>
    <w:p>
      <w:pPr>
        <w:pStyle w:val="ListBullet"/>
        <w:spacing w:after="80" w:line="312" w:lineRule="auto"/>
      </w:pPr>
      <w:r>
        <w:rPr>
          <w:sz w:val="22"/>
        </w:rPr>
        <w:t>Right-to-Left ist nicht nur dir="rtl" — Logical CSS (margin-inline-start statt margin-left), Icons spiegeln, Pagination-Pfeile spiegeln.</w:t>
      </w:r>
    </w:p>
    <w:p>
      <w:pPr>
        <w:pStyle w:val="ListBullet"/>
        <w:spacing w:after="80" w:line="312" w:lineRule="auto"/>
      </w:pPr>
      <w:r>
        <w:rPr>
          <w:sz w:val="22"/>
        </w:rPr>
        <w:t>Sub-Path-Routing: /de/, /en/, /tr/ statt ?lang=de — bessere SEO, klarere URLs, Cookie als Fallback.</w:t>
      </w:r>
    </w:p>
    <w:p>
      <w:pPr>
        <w:pStyle w:val="ListBullet"/>
        <w:spacing w:after="80" w:line="312" w:lineRule="auto"/>
      </w:pPr>
      <w:r>
        <w:rPr>
          <w:sz w:val="22"/>
        </w:rPr>
        <w:t>Sprachen-spezifische Sitemaps: sitemap-de.xml, sitemap-en.xml, plus sitemap-index.xml.</w:t>
      </w:r>
    </w:p>
    <w:p>
      <w:pPr>
        <w:pStyle w:val="ListBullet"/>
        <w:spacing w:after="80" w:line="312" w:lineRule="auto"/>
      </w:pPr>
      <w:r>
        <w:rPr>
          <w:sz w:val="22"/>
        </w:rPr>
        <w:t>Pseudo-Lokalisierung im Dev: Strings künstlich auf 130 Prozent Länge aufblähen, um Layout-Bugs zu finden, BEVOR die echte Übersetzung kommt.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3 — Welt-Karte mit allen Orten ab 200 Einwohnern</w:t>
      </w:r>
    </w:p>
    <w:p>
      <w:pPr>
        <w:spacing w:after="140" w:line="324" w:lineRule="auto"/>
      </w:pPr>
      <w:r>
        <w:rPr>
          <w:sz w:val="22"/>
        </w:rPr>
        <w:t>Du willst die ganze Welt auf einer Seite, jeden Ort ab 200 Einwohnern, ohne Performance-Einbruch. Das ist machbar, aber nur mit dem richtigen Stack. Eine normale Map-Library mit GeoJSON würde den Browser sofort umbringen.</w:t>
      </w:r>
    </w:p>
    <w:p>
      <w:pPr>
        <w:spacing w:before="280" w:after="160"/>
      </w:pPr>
      <w:r>
        <w:rPr>
          <w:b/>
          <w:color w:val="2A3B5F"/>
          <w:sz w:val="30"/>
        </w:rPr>
        <w:t>Datenmenge realistisch einschätzen</w:t>
      </w:r>
    </w:p>
    <w:p>
      <w:pPr>
        <w:pStyle w:val="ListBullet"/>
        <w:spacing w:after="80" w:line="312" w:lineRule="auto"/>
      </w:pPr>
      <w:r>
        <w:rPr>
          <w:sz w:val="22"/>
        </w:rPr>
        <w:t>GeoNames-Datenbank "cities500" (Orte ab 500 Einwohnern): ca. 210.000 Orte weltweit.</w:t>
      </w:r>
    </w:p>
    <w:p>
      <w:pPr>
        <w:pStyle w:val="ListBullet"/>
        <w:spacing w:after="80" w:line="312" w:lineRule="auto"/>
      </w:pPr>
      <w:r>
        <w:rPr>
          <w:sz w:val="22"/>
        </w:rPr>
        <w:t>GeoNames "allCountries" gefiltert auf P.PPL mit population ≥ 200: ca. 3,5 Mio Punkte.</w:t>
      </w:r>
    </w:p>
    <w:p>
      <w:pPr>
        <w:pStyle w:val="ListBullet"/>
        <w:spacing w:after="80" w:line="312" w:lineRule="auto"/>
      </w:pPr>
      <w:r>
        <w:rPr>
          <w:sz w:val="22"/>
        </w:rPr>
        <w:t>OpenStreetMap "place=village/town/city" mit population-Tag: ca. 5–6 Mio Punkte.</w:t>
      </w:r>
    </w:p>
    <w:p>
      <w:pPr>
        <w:pStyle w:val="ListBullet"/>
        <w:spacing w:after="80" w:line="312" w:lineRule="auto"/>
      </w:pPr>
      <w:r>
        <w:rPr>
          <w:b/>
          <w:sz w:val="22"/>
        </w:rPr>
        <w:t xml:space="preserve">Realistisch: </w:t>
      </w:r>
      <w:r>
        <w:rPr>
          <w:sz w:val="22"/>
        </w:rPr>
        <w:t>Du arbeitest mit ca. 3–5 Millionen Punkten. Als reines GeoJSON wären das ca. 800 MB. Das kann der Browser nicht laden. Als Vector-Tiles in PMTiles: ca. 150–250 MB als statisches Asset auf Cloudflare R2.</w:t>
      </w:r>
    </w:p>
    <w:p>
      <w:pPr>
        <w:spacing w:before="280" w:after="160"/>
      </w:pPr>
      <w:r>
        <w:rPr>
          <w:b/>
          <w:color w:val="2A3B5F"/>
          <w:sz w:val="30"/>
        </w:rPr>
        <w:t>Empfohlene Architektur</w:t>
      </w:r>
    </w:p>
    <w:p>
      <w:pPr>
        <w:pStyle w:val="ListNumber"/>
        <w:spacing w:after="80" w:line="312" w:lineRule="auto"/>
      </w:pPr>
      <w:r>
        <w:rPr>
          <w:sz w:val="22"/>
        </w:rPr>
        <w:t>Daten-Quelle: GeoNames (Lizenz CC BY 4.0, kostenlos) plus Wikidata (Sprachvarianten der Ortsnamen) plus optional OpenStreetMap.</w:t>
      </w:r>
    </w:p>
    <w:p>
      <w:pPr>
        <w:pStyle w:val="ListNumber"/>
        <w:spacing w:after="80" w:line="312" w:lineRule="auto"/>
      </w:pPr>
      <w:r>
        <w:rPr>
          <w:sz w:val="22"/>
        </w:rPr>
        <w:t>Build-Schritt: tippecanoe konvertiert die GeoJSON-Punkte zu Mapbox Vector Tiles (.mbtiles). Dabei wird automatisch nach Zoom-Level geclustert: bei Zoom 3 nur Großstädte, bei Zoom 12 alle Dörfer.</w:t>
      </w:r>
    </w:p>
    <w:p>
      <w:pPr>
        <w:pStyle w:val="ListNumber"/>
        <w:spacing w:after="80" w:line="312" w:lineRule="auto"/>
      </w:pPr>
      <w:r>
        <w:rPr>
          <w:sz w:val="22"/>
        </w:rPr>
        <w:t>Storage: Konvertieren zu PMTiles (Single-File-Format) und auf Cloudflare R2 hochladen. Eine einzige .pmtiles-Datei, ca. 150–250 MB.</w:t>
      </w:r>
    </w:p>
    <w:p>
      <w:pPr>
        <w:pStyle w:val="ListNumber"/>
        <w:spacing w:after="80" w:line="312" w:lineRule="auto"/>
      </w:pPr>
      <w:r>
        <w:rPr>
          <w:sz w:val="22"/>
        </w:rPr>
        <w:t>Auslieferung: HTTP Range-Requests holen nur die nötigen Tiles (ein Tile = 5–50 KB). Cloudflare-CDN cached automatisch.</w:t>
      </w:r>
    </w:p>
    <w:p>
      <w:pPr>
        <w:pStyle w:val="ListNumber"/>
        <w:spacing w:after="80" w:line="312" w:lineRule="auto"/>
      </w:pPr>
      <w:r>
        <w:rPr>
          <w:sz w:val="22"/>
        </w:rPr>
        <w:t>Frontend: MapLibre GL JS (Open Source, kein Mapbox-Pricing) lädt Tiles per Viewport, rendert mit WebGL. 60 fps auch auf älteren Phones.</w:t>
      </w:r>
    </w:p>
    <w:p>
      <w:pPr>
        <w:pStyle w:val="ListNumber"/>
        <w:spacing w:after="80" w:line="312" w:lineRule="auto"/>
      </w:pPr>
      <w:r>
        <w:rPr>
          <w:sz w:val="22"/>
        </w:rPr>
        <w:t>Spatial Queries: H3 (Uber's hexagonal index) in Cloudflare D1 oder Workers für "Nächste Orte zu Koordinate X" — O(1) statt O(n).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8F8F0"/>
            <w:tcBorders>
              <w:top w:val="single" w:sz="8" w:color="9DC8B0"/>
              <w:left w:val="single" w:sz="8" w:color="9DC8B0"/>
              <w:bottom w:val="single" w:sz="8" w:color="9DC8B0"/>
              <w:right w:val="single" w:sz="8" w:color="9DC8B0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Performance-Ziel realistisch</w:t>
            </w:r>
          </w:p>
          <w:p>
            <w:pPr>
              <w:spacing w:after="0"/>
            </w:pPr>
            <w:r>
              <w:rPr>
                <w:sz w:val="21"/>
              </w:rPr>
              <w:t>Initial Load der Karte: &lt; 2 s auf Mobile · Pan/Zoom: 60 fps · Suche nach Ort weltweit: &lt; 100 ms · Keine Hauptseiten-Belastung, weil Map-Bundle lazy-loaded wird (nur wenn Nutzer auf Karte klickt). Total geblockter Initial-JS für die Hauptseite: &lt; 50 KB.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b/>
          <w:color w:val="2A3B5F"/>
          <w:sz w:val="30"/>
        </w:rPr>
        <w:t>Konkrete Tools/Libs</w:t>
      </w:r>
    </w:p>
    <w:p>
      <w:pPr>
        <w:pStyle w:val="ListBullet"/>
        <w:spacing w:after="80" w:line="312" w:lineRule="auto"/>
      </w:pPr>
      <w:r>
        <w:rPr>
          <w:sz w:val="22"/>
        </w:rPr>
        <w:t>tippecanoe — GeoJSON zu MBTiles, von Mapbox open-sourced.</w:t>
      </w:r>
    </w:p>
    <w:p>
      <w:pPr>
        <w:pStyle w:val="ListBullet"/>
        <w:spacing w:after="80" w:line="312" w:lineRule="auto"/>
      </w:pPr>
      <w:r>
        <w:rPr>
          <w:sz w:val="22"/>
        </w:rPr>
        <w:t>PMTiles — Static-File-Format, eliminiert Tile-Server.</w:t>
      </w:r>
    </w:p>
    <w:p>
      <w:pPr>
        <w:pStyle w:val="ListBullet"/>
        <w:spacing w:after="80" w:line="312" w:lineRule="auto"/>
      </w:pPr>
      <w:r>
        <w:rPr>
          <w:sz w:val="22"/>
        </w:rPr>
        <w:t>MapLibre GL JS — Mapbox-Fork, MIT-Lizenz.</w:t>
      </w:r>
    </w:p>
    <w:p>
      <w:pPr>
        <w:pStyle w:val="ListBullet"/>
        <w:spacing w:after="80" w:line="312" w:lineRule="auto"/>
      </w:pPr>
      <w:r>
        <w:rPr>
          <w:sz w:val="22"/>
        </w:rPr>
        <w:t>Protomaps — PMTiles plus offene Basiskarten, optional als Komplett-Lösung.</w:t>
      </w:r>
    </w:p>
    <w:p>
      <w:pPr>
        <w:pStyle w:val="ListBullet"/>
        <w:spacing w:after="80" w:line="312" w:lineRule="auto"/>
      </w:pPr>
      <w:r>
        <w:rPr>
          <w:sz w:val="22"/>
        </w:rPr>
        <w:t>h3-js — Spatial Indexing für "Nearby"-Queries.</w:t>
      </w:r>
    </w:p>
    <w:p>
      <w:pPr>
        <w:spacing w:before="280" w:after="160"/>
      </w:pPr>
      <w:r>
        <w:rPr>
          <w:b/>
          <w:color w:val="2A3B5F"/>
          <w:sz w:val="30"/>
        </w:rPr>
        <w:t>Was du NICHT tun solltest</w:t>
      </w:r>
    </w:p>
    <w:p>
      <w:pPr>
        <w:pStyle w:val="ListBullet"/>
        <w:spacing w:after="80" w:line="312" w:lineRule="auto"/>
      </w:pPr>
      <w:r>
        <w:rPr>
          <w:sz w:val="22"/>
        </w:rPr>
        <w:t>Kein Google Maps für Millionen von Markern — Pricing wird ruinös.</w:t>
      </w:r>
    </w:p>
    <w:p>
      <w:pPr>
        <w:pStyle w:val="ListBullet"/>
        <w:spacing w:after="80" w:line="312" w:lineRule="auto"/>
      </w:pPr>
      <w:r>
        <w:rPr>
          <w:sz w:val="22"/>
        </w:rPr>
        <w:t>Kein Leaflet mit GeoJSON-Layer — bricht ab ca. 50.000 Punkten.</w:t>
      </w:r>
    </w:p>
    <w:p>
      <w:pPr>
        <w:pStyle w:val="ListBullet"/>
        <w:spacing w:after="80" w:line="312" w:lineRule="auto"/>
      </w:pPr>
      <w:r>
        <w:rPr>
          <w:sz w:val="22"/>
        </w:rPr>
        <w:t>Keine Datenbank-Abfrage pro Pan — nutze pre-generated Vector Tiles.</w:t>
      </w:r>
    </w:p>
    <w:p>
      <w:pPr>
        <w:pStyle w:val="ListBullet"/>
        <w:spacing w:after="80" w:line="312" w:lineRule="auto"/>
      </w:pPr>
      <w:r>
        <w:rPr>
          <w:sz w:val="22"/>
        </w:rPr>
        <w:t>Lade NICHT die ganze Karte als ein Asset im Hauptseiten-Bundle. Lazy import per dynamic ES-Module.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4 — Was Top-Plattformen haben (und du brauchst)</w:t>
      </w:r>
    </w:p>
    <w:p>
      <w:pPr>
        <w:spacing w:after="140" w:line="324" w:lineRule="auto"/>
      </w:pPr>
      <w:r>
        <w:rPr>
          <w:sz w:val="22"/>
        </w:rPr>
        <w:t>Hier kommt die ehrliche Liste. Sortiert nach Themengebieten. Jeder Punkt mit Empfehlung, Tool-Vorschlag und Priorisierung.</w:t>
      </w:r>
    </w:p>
    <w:p>
      <w:pPr>
        <w:spacing w:before="280" w:after="160"/>
      </w:pPr>
      <w:r>
        <w:rPr>
          <w:b/>
          <w:color w:val="2A3B5F"/>
          <w:sz w:val="30"/>
        </w:rPr>
        <w:t>A — Architektur und Skalierung</w:t>
      </w:r>
    </w:p>
    <w:p>
      <w:pPr>
        <w:spacing w:after="140" w:line="324" w:lineRule="auto"/>
      </w:pPr>
      <w:r>
        <w:rPr>
          <w:sz w:val="22"/>
        </w:rPr>
        <w:t>Cloudflare Pages plus Workers ist ein hervorragender Start. Es bringt dich auf 100.000 bis 500.000 MAU mühelos. Darüber hinaus brauchst du:</w:t>
      </w:r>
    </w:p>
    <w:p>
      <w:pPr>
        <w:pStyle w:val="ListBullet"/>
        <w:spacing w:after="80" w:line="312" w:lineRule="auto"/>
      </w:pPr>
      <w:r>
        <w:rPr>
          <w:sz w:val="22"/>
        </w:rPr>
        <w:t>Service-Mesh-Pattern: einzelne Worker für distinkte Domains (auth-worker, translate-worker, twin-engine-worker, media-worker). Klare Boundaries, einzeln deploybar.</w:t>
      </w:r>
    </w:p>
    <w:p>
      <w:pPr>
        <w:pStyle w:val="ListBullet"/>
        <w:spacing w:after="80" w:line="312" w:lineRule="auto"/>
      </w:pPr>
      <w:r>
        <w:rPr>
          <w:sz w:val="22"/>
        </w:rPr>
        <w:t>Cloudflare Queues für asynchrone Jobs (Übersetzung, Voice-Cloning, Memory-Indexing). Maximal 100 Concurrency pro Worker — Queues entkoppeln das.</w:t>
      </w:r>
    </w:p>
    <w:p>
      <w:pPr>
        <w:pStyle w:val="ListBullet"/>
        <w:spacing w:after="80" w:line="312" w:lineRule="auto"/>
      </w:pPr>
      <w:r>
        <w:rPr>
          <w:sz w:val="22"/>
        </w:rPr>
        <w:t>Durable Objects für Real-time State (Chat-Sessions, kollaborative Memory-Edits).</w:t>
      </w:r>
    </w:p>
    <w:p>
      <w:pPr>
        <w:pStyle w:val="ListBullet"/>
        <w:spacing w:after="80" w:line="312" w:lineRule="auto"/>
      </w:pPr>
      <w:r>
        <w:rPr>
          <w:sz w:val="22"/>
        </w:rPr>
        <w:t>Disaster Recovery Plan: RPO ≤ 1 h, RTO ≤ 4 h. KV/D1 nach Backblaze B2 oder R2 spiegeln. Quartärlich Wiederherstellungs-Test.</w:t>
      </w:r>
    </w:p>
    <w:p>
      <w:pPr>
        <w:pStyle w:val="ListBullet"/>
        <w:spacing w:after="80" w:line="312" w:lineRule="auto"/>
      </w:pPr>
      <w:r>
        <w:rPr>
          <w:sz w:val="22"/>
        </w:rPr>
        <w:t>Multi-Region für D1 sobald &gt; 10 Prozent EU-User-Latenz spürbar wird (ab ca. 50.000 MAU).</w:t>
      </w:r>
    </w:p>
    <w:p>
      <w:pPr>
        <w:spacing w:before="280" w:after="160"/>
      </w:pPr>
      <w:r>
        <w:rPr>
          <w:b/>
          <w:color w:val="2A3B5F"/>
          <w:sz w:val="30"/>
        </w:rPr>
        <w:t>B — Real-Time-Infrastruktur (komplett fehlend)</w:t>
      </w:r>
    </w:p>
    <w:p>
      <w:pPr>
        <w:spacing w:after="140" w:line="324" w:lineRule="auto"/>
      </w:pPr>
      <w:r>
        <w:rPr>
          <w:sz w:val="22"/>
        </w:rPr>
        <w:t>Twin-Chat ist im Mockup synchron dargestellt. Bei TikTok-Niveau muss das auch dann funktionieren, wenn Memory parallel hochgeladen wird, der Voice-Clone in 12 Sprachen generiert und Family-Member gleichzeitig zugreifen.</w:t>
      </w:r>
    </w:p>
    <w:p>
      <w:pPr>
        <w:pStyle w:val="ListBullet"/>
        <w:spacing w:after="80" w:line="312" w:lineRule="auto"/>
      </w:pPr>
      <w:r>
        <w:rPr>
          <w:sz w:val="22"/>
        </w:rPr>
        <w:t>WebSockets über Cloudflare Durable Objects für den Twin-Chat (Streaming-Antworten Token-für-Token).</w:t>
      </w:r>
    </w:p>
    <w:p>
      <w:pPr>
        <w:pStyle w:val="ListBullet"/>
        <w:spacing w:after="80" w:line="312" w:lineRule="auto"/>
      </w:pPr>
      <w:r>
        <w:rPr>
          <w:sz w:val="22"/>
        </w:rPr>
        <w:t>Server-Sent Events für Memory-Upload-Progress.</w:t>
      </w:r>
    </w:p>
    <w:p>
      <w:pPr>
        <w:pStyle w:val="ListBullet"/>
        <w:spacing w:after="80" w:line="312" w:lineRule="auto"/>
      </w:pPr>
      <w:r>
        <w:rPr>
          <w:sz w:val="22"/>
        </w:rPr>
        <w:t>Push Notifications: Web Push (VAPID) plus FCM (Android) plus APNs (iOS).</w:t>
      </w:r>
    </w:p>
    <w:p>
      <w:pPr>
        <w:pStyle w:val="ListBullet"/>
        <w:spacing w:after="80" w:line="312" w:lineRule="auto"/>
      </w:pPr>
      <w:r>
        <w:rPr>
          <w:sz w:val="22"/>
        </w:rPr>
        <w:t>CRDT-basierte Sync für offline edits (Yjs oder Automerge).</w:t>
      </w:r>
    </w:p>
    <w:p>
      <w:pPr>
        <w:pStyle w:val="ListBullet"/>
        <w:spacing w:after="80" w:line="312" w:lineRule="auto"/>
      </w:pPr>
      <w:r>
        <w:rPr>
          <w:sz w:val="22"/>
        </w:rPr>
        <w:t>Presence-System: "Maria sieht gerade dieses Memory" — wichtig für geteilte Twins.</w:t>
      </w:r>
    </w:p>
    <w:p>
      <w:pPr>
        <w:spacing w:before="280" w:after="160"/>
      </w:pPr>
      <w:r>
        <w:rPr>
          <w:b/>
          <w:color w:val="2A3B5F"/>
          <w:sz w:val="30"/>
        </w:rPr>
        <w:t>C — Media-Pipeline für Audio (Smyst-USP)</w:t>
      </w:r>
    </w:p>
    <w:p>
      <w:pPr>
        <w:spacing w:after="140" w:line="324" w:lineRule="auto"/>
      </w:pPr>
      <w:r>
        <w:rPr>
          <w:sz w:val="22"/>
        </w:rPr>
        <w:t>Voice-Memories sind dein Differenzierungsmerkmal. Eine kaputte Audio-Pipeline killt das Produkt. Brauchst du:</w:t>
      </w:r>
    </w:p>
    <w:p>
      <w:pPr>
        <w:pStyle w:val="ListBullet"/>
        <w:spacing w:after="80" w:line="312" w:lineRule="auto"/>
      </w:pPr>
      <w:r>
        <w:rPr>
          <w:sz w:val="22"/>
        </w:rPr>
        <w:t>Resumable Upload (tus.io Protokoll) — bei abgebrochener Verbindung fortsetzbar. Standard bei Vimeo, Zoom.</w:t>
      </w:r>
    </w:p>
    <w:p>
      <w:pPr>
        <w:pStyle w:val="ListBullet"/>
        <w:spacing w:after="80" w:line="312" w:lineRule="auto"/>
      </w:pPr>
      <w:r>
        <w:rPr>
          <w:sz w:val="22"/>
        </w:rPr>
        <w:t>Transcoding: ffmpeg-WASM in Workers ODER Cloudflare Stream / Mux für Audio-Normalisierung, Loudness-Normalisierung (-16 LUFS), Format-Konvertierung (Opus für Web, AAC für iOS).</w:t>
      </w:r>
    </w:p>
    <w:p>
      <w:pPr>
        <w:pStyle w:val="ListBullet"/>
        <w:spacing w:after="80" w:line="312" w:lineRule="auto"/>
      </w:pPr>
      <w:r>
        <w:rPr>
          <w:sz w:val="22"/>
        </w:rPr>
        <w:t>Speech-to-Text: OpenAI Whisper API oder Deepgram für Transkripte (multilingual, du hast 12 Sprachen).</w:t>
      </w:r>
    </w:p>
    <w:p>
      <w:pPr>
        <w:pStyle w:val="ListBullet"/>
        <w:spacing w:after="80" w:line="312" w:lineRule="auto"/>
      </w:pPr>
      <w:r>
        <w:rPr>
          <w:sz w:val="22"/>
        </w:rPr>
        <w:t>Speaker Diarization: Wer hat was gesagt — wichtig bei Familien-Memories.</w:t>
      </w:r>
    </w:p>
    <w:p>
      <w:pPr>
        <w:pStyle w:val="ListBullet"/>
        <w:spacing w:after="80" w:line="312" w:lineRule="auto"/>
      </w:pPr>
      <w:r>
        <w:rPr>
          <w:sz w:val="22"/>
        </w:rPr>
        <w:t>Voice Cloning: ElevenLabs Voice Design API (Commercial-Lizenz klären), Resemble.ai oder eigenes Modell (XTTS v2 open source).</w:t>
      </w:r>
    </w:p>
    <w:p>
      <w:pPr>
        <w:pStyle w:val="ListBullet"/>
        <w:spacing w:after="80" w:line="312" w:lineRule="auto"/>
      </w:pPr>
      <w:r>
        <w:rPr>
          <w:sz w:val="22"/>
        </w:rPr>
        <w:t>Watermarking aller AI-generierten Audios (rechtlich Pflicht ab AI Act, August 2026).</w:t>
      </w:r>
    </w:p>
    <w:p>
      <w:pPr>
        <w:pStyle w:val="ListBullet"/>
        <w:spacing w:after="80" w:line="312" w:lineRule="auto"/>
      </w:pPr>
      <w:r>
        <w:rPr>
          <w:sz w:val="22"/>
        </w:rPr>
        <w:t>Content Moderation: Hive AI oder AWS Rekognition für problematische Audios (Hassrede, sensitive Themen).</w:t>
      </w:r>
    </w:p>
    <w:p>
      <w:pPr>
        <w:spacing w:before="280" w:after="160"/>
      </w:pPr>
      <w:r>
        <w:rPr>
          <w:b/>
          <w:color w:val="2A3B5F"/>
          <w:sz w:val="30"/>
        </w:rPr>
        <w:t>D — KI-Stack jenseits von Translation</w:t>
      </w:r>
    </w:p>
    <w:p>
      <w:pPr>
        <w:spacing w:after="140" w:line="324" w:lineRule="auto"/>
      </w:pPr>
      <w:r>
        <w:rPr>
          <w:sz w:val="22"/>
        </w:rPr>
        <w:t>Pre-Translation ist eine Anwendung. Smyst selbst ist eine viel größere KI-Maschine. Brauchst du:</w:t>
      </w:r>
    </w:p>
    <w:p>
      <w:pPr>
        <w:pStyle w:val="ListBullet"/>
        <w:spacing w:after="80" w:line="312" w:lineRule="auto"/>
      </w:pPr>
      <w:r>
        <w:rPr>
          <w:sz w:val="22"/>
        </w:rPr>
        <w:t>Vector Database für Memory-Retrieval: Qdrant, Weaviate oder Pinecone. Ohne Vector-Search kein RAG, ohne RAG keine "Quellen-Tags pro Antwort" wie im Mockup versprochen.</w:t>
      </w:r>
    </w:p>
    <w:p>
      <w:pPr>
        <w:pStyle w:val="ListBullet"/>
        <w:spacing w:after="80" w:line="312" w:lineRule="auto"/>
      </w:pPr>
      <w:r>
        <w:rPr>
          <w:sz w:val="22"/>
        </w:rPr>
        <w:t>Embedding-Pipeline: jeder Memory wird beim Upload in OpenAI text-embedding-3-large oder voyage-3 embedded und in Vector-DB indexiert.</w:t>
      </w:r>
    </w:p>
    <w:p>
      <w:pPr>
        <w:pStyle w:val="ListBullet"/>
        <w:spacing w:after="80" w:line="312" w:lineRule="auto"/>
      </w:pPr>
      <w:r>
        <w:rPr>
          <w:sz w:val="22"/>
        </w:rPr>
        <w:t>LLM-Routing: nicht alles geht durch GPT-5. Einfache Antworten via Claude Haiku oder Llama 3.3 70B (selbst-gehostet auf Together.ai). Spart 80 Prozent Inference-Kosten.</w:t>
      </w:r>
    </w:p>
    <w:p>
      <w:pPr>
        <w:pStyle w:val="ListBullet"/>
        <w:spacing w:after="80" w:line="312" w:lineRule="auto"/>
      </w:pPr>
      <w:r>
        <w:rPr>
          <w:sz w:val="22"/>
        </w:rPr>
        <w:t>Hallucination-Detection: Output von Twin gegen Source-Memories rück-prüfen (LLM-as-Judge oder Faithfulness-Score). Wenn Twin etwas behauptet, das nicht in Quellen steht — flag.</w:t>
      </w:r>
    </w:p>
    <w:p>
      <w:pPr>
        <w:pStyle w:val="ListBullet"/>
        <w:spacing w:after="80" w:line="312" w:lineRule="auto"/>
      </w:pPr>
      <w:r>
        <w:rPr>
          <w:sz w:val="22"/>
        </w:rPr>
        <w:t>Lange Konversations-Memory: Sliding Window plus Summary-Memory plus Vector-Recall. Kein "vergisst nach 10 Minuten".</w:t>
      </w:r>
    </w:p>
    <w:p>
      <w:pPr>
        <w:pStyle w:val="ListBullet"/>
        <w:spacing w:after="80" w:line="312" w:lineRule="auto"/>
      </w:pPr>
      <w:r>
        <w:rPr>
          <w:sz w:val="22"/>
        </w:rPr>
        <w:t>Output-Safety-Filter: niemals medizinische, rechtliche oder finanzielle Ratschläge im Twin-Output.</w:t>
      </w:r>
    </w:p>
    <w:p>
      <w:pPr>
        <w:spacing w:before="280" w:after="160"/>
      </w:pPr>
      <w:r>
        <w:rPr>
          <w:b/>
          <w:color w:val="2A3B5F"/>
          <w:sz w:val="30"/>
        </w:rPr>
        <w:t>E — Suche</w:t>
      </w:r>
    </w:p>
    <w:p>
      <w:pPr>
        <w:pStyle w:val="ListBullet"/>
        <w:spacing w:after="80" w:line="312" w:lineRule="auto"/>
      </w:pPr>
      <w:r>
        <w:rPr>
          <w:sz w:val="22"/>
        </w:rPr>
        <w:t>Algolia oder Meilisearch (open source) für Volltext-Suche über Memories — KV/D1 reicht nicht.</w:t>
      </w:r>
    </w:p>
    <w:p>
      <w:pPr>
        <w:pStyle w:val="ListBullet"/>
        <w:spacing w:after="80" w:line="312" w:lineRule="auto"/>
      </w:pPr>
      <w:r>
        <w:rPr>
          <w:sz w:val="22"/>
        </w:rPr>
        <w:t>Hybrid Search: Keyword (BM25) plus Vector (Cosine Similarity), Fusion via Reciprocal Rank Fusion.</w:t>
      </w:r>
    </w:p>
    <w:p>
      <w:pPr>
        <w:pStyle w:val="ListBullet"/>
        <w:spacing w:after="80" w:line="312" w:lineRule="auto"/>
      </w:pPr>
      <w:r>
        <w:rPr>
          <w:sz w:val="22"/>
        </w:rPr>
        <w:t>Multi-Lingual Index: Suche in DE findet Inhalte, die in EN gespeichert wurden.</w:t>
      </w:r>
    </w:p>
    <w:p>
      <w:pPr>
        <w:pStyle w:val="ListBullet"/>
        <w:spacing w:after="80" w:line="312" w:lineRule="auto"/>
      </w:pPr>
      <w:r>
        <w:rPr>
          <w:sz w:val="22"/>
        </w:rPr>
        <w:t>Faceted Search: Memory-Typ (Audio, Foto, Text), Datum, Kategorie, Person, Ort.</w:t>
      </w:r>
    </w:p>
    <w:p>
      <w:pPr>
        <w:spacing w:before="280" w:after="160"/>
      </w:pPr>
      <w:r>
        <w:rPr>
          <w:b/>
          <w:color w:val="2A3B5F"/>
          <w:sz w:val="30"/>
        </w:rPr>
        <w:t>F — Identity und Auth (über Magic Link hinaus)</w:t>
      </w:r>
    </w:p>
    <w:p>
      <w:pPr>
        <w:pStyle w:val="ListBullet"/>
        <w:spacing w:after="80" w:line="312" w:lineRule="auto"/>
      </w:pPr>
      <w:r>
        <w:rPr>
          <w:sz w:val="22"/>
        </w:rPr>
        <w:t>Passkeys (WebAuthn) als zweite Option neben Magic Link. 2026 ist Passkey Default.</w:t>
      </w:r>
    </w:p>
    <w:p>
      <w:pPr>
        <w:pStyle w:val="ListBullet"/>
        <w:spacing w:after="80" w:line="312" w:lineRule="auto"/>
      </w:pPr>
      <w:r>
        <w:rPr>
          <w:sz w:val="22"/>
        </w:rPr>
        <w:t>OAuth 2.0 plus OIDC (Apple, Google im Mockup vorhanden — gut). Dazu PKCE-Flow für native Apps.</w:t>
      </w:r>
    </w:p>
    <w:p>
      <w:pPr>
        <w:pStyle w:val="ListBullet"/>
        <w:spacing w:after="80" w:line="312" w:lineRule="auto"/>
      </w:pPr>
      <w:r>
        <w:rPr>
          <w:sz w:val="22"/>
        </w:rPr>
        <w:t>Refresh Tokens mit kurzlebigen Access Tokens (15 Min) — nicht "Cookie für 1 Jahr".</w:t>
      </w:r>
    </w:p>
    <w:p>
      <w:pPr>
        <w:pStyle w:val="ListBullet"/>
        <w:spacing w:after="80" w:line="312" w:lineRule="auto"/>
      </w:pPr>
      <w:r>
        <w:rPr>
          <w:sz w:val="22"/>
        </w:rPr>
        <w:t>Device Management: User sieht alle aktiven Sessions, kann remote ausloggen.</w:t>
      </w:r>
    </w:p>
    <w:p>
      <w:pPr>
        <w:pStyle w:val="ListBullet"/>
        <w:spacing w:after="80" w:line="312" w:lineRule="auto"/>
      </w:pPr>
      <w:r>
        <w:rPr>
          <w:sz w:val="22"/>
        </w:rPr>
        <w:t>Anomaly Detection: Login von neuem Land — Email-Verifikation. Hat Stripe, hat GitHub.</w:t>
      </w:r>
    </w:p>
    <w:p>
      <w:pPr>
        <w:pStyle w:val="ListBullet"/>
        <w:spacing w:after="80" w:line="312" w:lineRule="auto"/>
      </w:pPr>
      <w:r>
        <w:rPr>
          <w:sz w:val="22"/>
        </w:rPr>
        <w:t>Für Legacy Access: KYC-Flow nötig (Passport-Scan via Stripe Identity oder Onfido). Sonst ist "Vertrauensperson Anwalt" nur ein Wort.</w:t>
      </w:r>
    </w:p>
    <w:p>
      <w:pPr>
        <w:pStyle w:val="ListBullet"/>
        <w:spacing w:after="80" w:line="312" w:lineRule="auto"/>
      </w:pPr>
      <w:r>
        <w:rPr>
          <w:sz w:val="22"/>
        </w:rPr>
        <w:t>Session-Auth muss DSGVO-konform OHNE Tracking-Fingerprint funktionieren — Cloudflare Turnstile statt reCAPTCHA.</w:t>
      </w:r>
    </w:p>
    <w:p>
      <w:pPr>
        <w:spacing w:before="280" w:after="160"/>
      </w:pPr>
      <w:r>
        <w:rPr>
          <w:b/>
          <w:color w:val="2A3B5F"/>
          <w:sz w:val="30"/>
        </w:rPr>
        <w:t>G — Privacy und Sicherheit (advanced)</w:t>
      </w:r>
    </w:p>
    <w:p>
      <w:pPr>
        <w:spacing w:after="140" w:line="324" w:lineRule="auto"/>
      </w:pPr>
      <w:r>
        <w:rPr>
          <w:sz w:val="22"/>
        </w:rPr>
        <w:t>Deine Liste hat OWASP, HTTPS, DSGVO. Das ist die untere Hälfte. Die obere Hälfte:</w:t>
      </w:r>
    </w:p>
    <w:p>
      <w:pPr>
        <w:pStyle w:val="ListBullet"/>
        <w:spacing w:after="80" w:line="312" w:lineRule="auto"/>
      </w:pPr>
      <w:r>
        <w:rPr>
          <w:sz w:val="22"/>
        </w:rPr>
        <w:t>End-to-End-Encryption für Memories: Client-side Encryption mit User-Schlüssel. Server sieht nur Ciphertext. Signal-Protokoll als Vorbild. Smyst verspricht "Bewahre, was zählt" — das verlangt Vertrauen, das verlangt E2EE.</w:t>
      </w:r>
    </w:p>
    <w:p>
      <w:pPr>
        <w:pStyle w:val="ListBullet"/>
        <w:spacing w:after="80" w:line="312" w:lineRule="auto"/>
      </w:pPr>
      <w:r>
        <w:rPr>
          <w:sz w:val="22"/>
        </w:rPr>
        <w:t>Zero-Knowledge-Architecture: Anbieter (Smyst) kann selbst nicht auf Memories zugreifen. Schlüssel bleibt beim User. Konsequenz: Account-Recovery via Recovery-Phrase (BIP-39 wie Bitcoin) oder Social Recovery (Familienmitglieder).</w:t>
      </w:r>
    </w:p>
    <w:p>
      <w:pPr>
        <w:pStyle w:val="ListBullet"/>
        <w:spacing w:after="80" w:line="312" w:lineRule="auto"/>
      </w:pPr>
      <w:r>
        <w:rPr>
          <w:sz w:val="22"/>
        </w:rPr>
        <w:t>Hardware Security Modules (HSM) für Server-seitige Schlüssel: AWS CloudHSM oder eigener YubiHSM. Nicht "Schlüssel als ENV-Variable".</w:t>
      </w:r>
    </w:p>
    <w:p>
      <w:pPr>
        <w:pStyle w:val="ListBullet"/>
        <w:spacing w:after="80" w:line="312" w:lineRule="auto"/>
      </w:pPr>
      <w:r>
        <w:rPr>
          <w:sz w:val="22"/>
        </w:rPr>
        <w:t>Bug-Bounty-Programm: HackerOne, YesWeHack oder Intigriti. Tier "Triage" plus "Critical Bounties" 5.000 bis 10.000 €.</w:t>
      </w:r>
    </w:p>
    <w:p>
      <w:pPr>
        <w:pStyle w:val="ListBullet"/>
        <w:spacing w:after="80" w:line="312" w:lineRule="auto"/>
      </w:pPr>
      <w:r>
        <w:rPr>
          <w:sz w:val="22"/>
        </w:rPr>
        <w:t>SOC 2 Type II in 12 bis 18 Monaten anstreben. Ohne SOC 2 gewinnst du keinen B2B-Vertrag mit DAX-Konzern für die "Founder-Legacy".</w:t>
      </w:r>
    </w:p>
    <w:p>
      <w:pPr>
        <w:pStyle w:val="ListBullet"/>
        <w:spacing w:after="80" w:line="312" w:lineRule="auto"/>
      </w:pPr>
      <w:r>
        <w:rPr>
          <w:sz w:val="22"/>
        </w:rPr>
        <w:t>ISO 27001 plus ISO 27018 (Cloud-Privacy) parallel.</w:t>
      </w:r>
    </w:p>
    <w:p>
      <w:pPr>
        <w:pStyle w:val="ListBullet"/>
        <w:spacing w:after="80" w:line="312" w:lineRule="auto"/>
      </w:pPr>
      <w:r>
        <w:rPr>
          <w:sz w:val="22"/>
        </w:rPr>
        <w:t>Audit Logs immutable: append-only, Hash-Chain (jeder Eintrag enthält Hash des vorigen). Tamper-Detection.</w:t>
      </w:r>
    </w:p>
    <w:p>
      <w:pPr>
        <w:pStyle w:val="ListBullet"/>
        <w:spacing w:after="80" w:line="312" w:lineRule="auto"/>
      </w:pPr>
      <w:r>
        <w:rPr>
          <w:sz w:val="22"/>
        </w:rPr>
        <w:t>DDoS plus WAF: Cloudflare hat das ab Pro-Plan.</w:t>
      </w:r>
    </w:p>
    <w:p>
      <w:pPr>
        <w:pStyle w:val="ListBullet"/>
        <w:spacing w:after="80" w:line="312" w:lineRule="auto"/>
      </w:pPr>
      <w:r>
        <w:rPr>
          <w:sz w:val="22"/>
        </w:rPr>
        <w:t>Content-Security-Policy strict: nonce-basiert, kein "unsafe-inline".</w:t>
      </w:r>
    </w:p>
    <w:p>
      <w:pPr>
        <w:pStyle w:val="ListBullet"/>
        <w:spacing w:after="80" w:line="312" w:lineRule="auto"/>
      </w:pPr>
      <w:r>
        <w:rPr>
          <w:sz w:val="22"/>
        </w:rPr>
        <w:t>Subresource Integrity (SRI) für jedes externe Script.</w:t>
      </w:r>
    </w:p>
    <w:p>
      <w:pPr>
        <w:pStyle w:val="ListBullet"/>
        <w:spacing w:after="80" w:line="312" w:lineRule="auto"/>
      </w:pPr>
      <w:r>
        <w:rPr>
          <w:sz w:val="22"/>
        </w:rPr>
        <w:t>Privacy-preserving Analytics: Plausible, Fathom oder Cloudflare Web Analytics — kein Cookie, kein Fingerprinting, DSGVO-konform ohne Banner.</w:t>
      </w:r>
    </w:p>
    <w:p>
      <w:pPr>
        <w:pStyle w:val="ListBullet"/>
        <w:spacing w:after="80" w:line="312" w:lineRule="auto"/>
      </w:pPr>
      <w:r>
        <w:rPr>
          <w:sz w:val="22"/>
        </w:rPr>
        <w:t>Sub-Processor-Liste öffentlich (DSGVO-Pflicht ab Auftragsverarbeitung).</w:t>
      </w:r>
    </w:p>
    <w:p>
      <w:pPr>
        <w:spacing w:before="280" w:after="160"/>
      </w:pPr>
      <w:r>
        <w:rPr>
          <w:b/>
          <w:color w:val="2A3B5F"/>
          <w:sz w:val="30"/>
        </w:rPr>
        <w:t>H — Smyst-spezifisch (Digital Twin / Legacy)</w:t>
      </w:r>
    </w:p>
    <w:p>
      <w:pPr>
        <w:spacing w:after="140" w:line="324" w:lineRule="auto"/>
      </w:pPr>
      <w:r>
        <w:rPr>
          <w:sz w:val="22"/>
        </w:rPr>
        <w:t>Hier hast du keine Konkurrenz, weil du in einer eigenen Kategorie spielst. Aber es gibt offene Fragen, die kein Mockup-Screen löst:</w:t>
      </w:r>
    </w:p>
    <w:p>
      <w:pPr>
        <w:pStyle w:val="ListBullet"/>
        <w:spacing w:after="80" w:line="312" w:lineRule="auto"/>
      </w:pPr>
      <w:r>
        <w:rPr>
          <w:sz w:val="22"/>
        </w:rPr>
        <w:t>Voice Biometric Authentication: für Legacy Access "Erst nach meinem Tod" muss System sicher sein, dass kein Familienmitglied lebt-Twin abhört. Pindrop, Nuance Gatekeeper.</w:t>
      </w:r>
    </w:p>
    <w:p>
      <w:pPr>
        <w:pStyle w:val="ListBullet"/>
        <w:spacing w:after="80" w:line="312" w:lineRule="auto"/>
      </w:pPr>
      <w:r>
        <w:rPr>
          <w:sz w:val="22"/>
        </w:rPr>
        <w:t>Voice-Cloning-Consent-Flow: doppelter Opt-in plus aufgenommene Bestätigung "Ich, [Name], erlaube Smyst, meine Stimme zu klonen". Rechtssicher, AI-Act-konform.</w:t>
      </w:r>
    </w:p>
    <w:p>
      <w:pPr>
        <w:pStyle w:val="ListBullet"/>
        <w:spacing w:after="80" w:line="312" w:lineRule="auto"/>
      </w:pPr>
      <w:r>
        <w:rPr>
          <w:sz w:val="22"/>
        </w:rPr>
        <w:t>Memory-Authentizität: Hash-Chain plus optionale Notarisierung (DLT/Blockchain bei OriginStamp oder eigener Cloudflare-D1-Append-Only). Beweis "dieses Memory stammt von Datum X, wurde nicht geändert".</w:t>
      </w:r>
    </w:p>
    <w:p>
      <w:pPr>
        <w:pStyle w:val="ListBullet"/>
        <w:spacing w:after="80" w:line="312" w:lineRule="auto"/>
      </w:pPr>
      <w:r>
        <w:rPr>
          <w:sz w:val="22"/>
        </w:rPr>
        <w:t>Death-Verification-Process: Wie weiß Smyst, dass jemand gestorben ist? Bisheriges Mockup: "Anwalt bestätigt plus 14-Tage-Wartezeit". Ergänzen: Sterbeurkunden-Upload, OCR-Validation, manuelle Prüfung. Risiko sonst: jemand triggert "Nach Tod"-Access via Trick.</w:t>
      </w:r>
    </w:p>
    <w:p>
      <w:pPr>
        <w:pStyle w:val="ListBullet"/>
        <w:spacing w:after="80" w:line="312" w:lineRule="auto"/>
      </w:pPr>
      <w:r>
        <w:rPr>
          <w:sz w:val="22"/>
        </w:rPr>
        <w:t>Digital Estate Legal Framework: Smyst muss Mustertexte für Testament-Klauseln liefern ("Ich vermache meinen Smyst-Twin meinen Kindern unter folgenden Bedingungen ..."). Anwalt-Partner: eine deutsche Notarkanzlei für DACH.</w:t>
      </w:r>
    </w:p>
    <w:p>
      <w:pPr>
        <w:pStyle w:val="ListBullet"/>
        <w:spacing w:after="80" w:line="312" w:lineRule="auto"/>
      </w:pPr>
      <w:r>
        <w:rPr>
          <w:sz w:val="22"/>
        </w:rPr>
        <w:t>Family-Dispute-Resolution: zwei Kinder streiten um Twin-Zugriff. Mediator-Workflow innerhalb Smyst.</w:t>
      </w:r>
    </w:p>
    <w:p>
      <w:pPr>
        <w:pStyle w:val="ListBullet"/>
        <w:spacing w:after="80" w:line="312" w:lineRule="auto"/>
      </w:pPr>
      <w:r>
        <w:rPr>
          <w:sz w:val="22"/>
        </w:rPr>
        <w:t>Multi-Generational Storage: ein Memory soll 70 Jahre überleben. Cloudflare R2 garantiert das nicht. Glacier Deep Archive plus Storj (dezentral) plus Cloudflare R2 als Hot-Tier — drei-Anbieter-Strategie.</w:t>
      </w:r>
    </w:p>
    <w:p>
      <w:pPr>
        <w:pStyle w:val="ListBullet"/>
        <w:spacing w:after="80" w:line="312" w:lineRule="auto"/>
      </w:pPr>
      <w:r>
        <w:rPr>
          <w:sz w:val="22"/>
        </w:rPr>
        <w:t>AI-Act-Compliance (EU): Voice-Cloning ist High-Risk. Brauchst Conformity Assessment, technische Dokumentation, Transparency-Pflichten. Ab August 2026 enforcement-relevant.</w:t>
      </w:r>
    </w:p>
    <w:p>
      <w:pPr>
        <w:pStyle w:val="ListBullet"/>
        <w:spacing w:after="80" w:line="312" w:lineRule="auto"/>
      </w:pPr>
      <w:r>
        <w:rPr>
          <w:sz w:val="22"/>
        </w:rPr>
        <w:t>"Right to be Forgotten" konkret: Wenn Familie sagt "Twin von Oma soll weg", wie ist Workflow? Wer bestätigt? Wie löscht Smyst aus allen Backups, Vector-DB, Cache, Voice-Models?</w:t>
      </w:r>
    </w:p>
    <w:p>
      <w:pPr>
        <w:spacing w:before="280" w:after="160"/>
      </w:pPr>
      <w:r>
        <w:rPr>
          <w:b/>
          <w:color w:val="2A3B5F"/>
          <w:sz w:val="30"/>
        </w:rPr>
        <w:t>I — Mobile und PWA</w:t>
      </w:r>
    </w:p>
    <w:p>
      <w:pPr>
        <w:spacing w:after="140" w:line="324" w:lineRule="auto"/>
      </w:pPr>
      <w:r>
        <w:rPr>
          <w:sz w:val="22"/>
        </w:rPr>
        <w:t>Mockup ist iPhone-only. Real ist die Welt: Android dominant in TR, BR, IN. iOS dominant in DE, US, JP. Brauchst du beides.</w:t>
      </w:r>
    </w:p>
    <w:p>
      <w:pPr>
        <w:pStyle w:val="ListBullet"/>
        <w:spacing w:after="80" w:line="312" w:lineRule="auto"/>
      </w:pPr>
      <w:r>
        <w:rPr>
          <w:sz w:val="22"/>
        </w:rPr>
        <w:t>PWA-First-Strategie: Vite PWA Plugin, installierbar, Offline-Modus mit Workbox. Spart 50 Prozent Entwicklungs-Zeit gegenüber zwei nativen Apps.</w:t>
      </w:r>
    </w:p>
    <w:p>
      <w:pPr>
        <w:pStyle w:val="ListBullet"/>
        <w:spacing w:after="80" w:line="312" w:lineRule="auto"/>
      </w:pPr>
      <w:r>
        <w:rPr>
          <w:sz w:val="22"/>
        </w:rPr>
        <w:t>React Native ODER Flutter wenn Native-Features nötig (Background Audio Recording, AirDrop, Apple Health-Integration für Memory-Tags). React Native plus Expo am pragmatischsten.</w:t>
      </w:r>
    </w:p>
    <w:p>
      <w:pPr>
        <w:pStyle w:val="ListBullet"/>
        <w:spacing w:after="80" w:line="312" w:lineRule="auto"/>
      </w:pPr>
      <w:r>
        <w:rPr>
          <w:sz w:val="22"/>
        </w:rPr>
        <w:t>Universal Links / App Links für Deep Linking ("Öffne diese Memory in App").</w:t>
      </w:r>
    </w:p>
    <w:p>
      <w:pPr>
        <w:pStyle w:val="ListBullet"/>
        <w:spacing w:after="80" w:line="312" w:lineRule="auto"/>
      </w:pPr>
      <w:r>
        <w:rPr>
          <w:sz w:val="22"/>
        </w:rPr>
        <w:t>App Clips (iOS) und Instant Apps (Android) für QR-Code-Onboarding ("Scan und sprich").</w:t>
      </w:r>
    </w:p>
    <w:p>
      <w:pPr>
        <w:pStyle w:val="ListBullet"/>
        <w:spacing w:after="80" w:line="312" w:lineRule="auto"/>
      </w:pPr>
      <w:r>
        <w:rPr>
          <w:sz w:val="22"/>
        </w:rPr>
        <w:t>Push-Notification-Strategie: differenzierte Channels (Memory-Reminders, Family-Activity, Subscription-Renewals, Ethics-Updates). User kann granular wählen.</w:t>
      </w:r>
    </w:p>
    <w:p>
      <w:pPr>
        <w:pStyle w:val="ListBullet"/>
        <w:spacing w:after="80" w:line="312" w:lineRule="auto"/>
      </w:pPr>
      <w:r>
        <w:rPr>
          <w:sz w:val="22"/>
        </w:rPr>
        <w:t>Background-Sync für Voice-Recordings die offline aufgenommen wurden — sync wenn Wifi.</w:t>
      </w:r>
    </w:p>
    <w:p>
      <w:pPr>
        <w:spacing w:before="280" w:after="160"/>
      </w:pPr>
      <w:r>
        <w:rPr>
          <w:b/>
          <w:color w:val="2A3B5F"/>
          <w:sz w:val="30"/>
        </w:rPr>
        <w:t>J — Payments und Monetization</w:t>
      </w:r>
    </w:p>
    <w:p>
      <w:pPr>
        <w:spacing w:after="140" w:line="324" w:lineRule="auto"/>
      </w:pPr>
      <w:r>
        <w:rPr>
          <w:sz w:val="22"/>
        </w:rPr>
        <w:t>Mockup zeigt drei Tarife. Reales Payment-Setup für 12 Länder ist ungleich komplexer.</w:t>
      </w:r>
    </w:p>
    <w:p>
      <w:pPr>
        <w:pStyle w:val="ListBullet"/>
        <w:spacing w:after="80" w:line="312" w:lineRule="auto"/>
      </w:pPr>
      <w:r>
        <w:rPr>
          <w:sz w:val="22"/>
        </w:rPr>
        <w:t>Stripe oder Adyen (Adyen besser für JP, KR, CN) als Primary Provider. Mollie zusätzlich für DE-spezifische Methoden (SEPA, Klarna).</w:t>
      </w:r>
    </w:p>
    <w:p>
      <w:pPr>
        <w:pStyle w:val="ListBullet"/>
        <w:spacing w:after="80" w:line="312" w:lineRule="auto"/>
      </w:pPr>
      <w:r>
        <w:rPr>
          <w:sz w:val="22"/>
        </w:rPr>
        <w:t>Subscription Lifecycle: Trials, Upgrades, Downgrades, Pausen, Reactivations. Stripe Billing oder Recurly nehmen das ab.</w:t>
      </w:r>
    </w:p>
    <w:p>
      <w:pPr>
        <w:pStyle w:val="ListBullet"/>
        <w:spacing w:after="80" w:line="312" w:lineRule="auto"/>
      </w:pPr>
      <w:r>
        <w:rPr>
          <w:sz w:val="22"/>
        </w:rPr>
        <w:t>Dunning Management: Karte abgelehnt → Email-Sequenz → Zahlungs-Update-Link → Cancel mit Win-back-Angebot. Hardcoden killt 20 Prozent Revenue.</w:t>
      </w:r>
    </w:p>
    <w:p>
      <w:pPr>
        <w:pStyle w:val="ListBullet"/>
        <w:spacing w:after="80" w:line="312" w:lineRule="auto"/>
      </w:pPr>
      <w:r>
        <w:rPr>
          <w:sz w:val="22"/>
        </w:rPr>
        <w:t>Tax Compliance: USt-IDs prüfen (VIES-API für EU), Reverse Charge bei B2B, Sales-Tax in US je Bundesstaat. Stripe Tax oder TaxJar.</w:t>
      </w:r>
    </w:p>
    <w:p>
      <w:pPr>
        <w:pStyle w:val="ListBullet"/>
        <w:spacing w:after="80" w:line="312" w:lineRule="auto"/>
      </w:pPr>
      <w:r>
        <w:rPr>
          <w:sz w:val="22"/>
        </w:rPr>
        <w:t>Currency Localization: Türkische Lira hat 30+ Prozent Inflation pro Jahr — Lifetime-Tarif in TRY ist Selbstmord. Alle 12 Länder mit lokaler Kaufkraft-Anpassung.</w:t>
      </w:r>
    </w:p>
    <w:p>
      <w:pPr>
        <w:pStyle w:val="ListBullet"/>
        <w:spacing w:after="80" w:line="312" w:lineRule="auto"/>
      </w:pPr>
      <w:r>
        <w:rPr>
          <w:sz w:val="22"/>
        </w:rPr>
        <w:t>Refund-Policy klar formuliert pro Land (DE 14-Tage-Widerruf, US "no-questions-asked 30-day").</w:t>
      </w:r>
    </w:p>
    <w:p>
      <w:pPr>
        <w:pStyle w:val="ListBullet"/>
        <w:spacing w:after="80" w:line="312" w:lineRule="auto"/>
      </w:pPr>
      <w:r>
        <w:rPr>
          <w:sz w:val="22"/>
        </w:rPr>
        <w:t>Fraud Detection: Stripe Radar plus eigenes Velocity-Checking (5 Konten von gleicher IP/Stunde → Flag).</w:t>
      </w:r>
    </w:p>
    <w:p>
      <w:pPr>
        <w:pStyle w:val="ListBullet"/>
        <w:spacing w:after="80" w:line="312" w:lineRule="auto"/>
      </w:pPr>
      <w:r>
        <w:rPr>
          <w:sz w:val="22"/>
        </w:rPr>
        <w:t>Lifetime-Tarif rechtlich absichern: was ist "lifetime"? Smyst's Lebenszeit oder User's Lebenszeit? Klare AGB-Klausel.</w:t>
      </w:r>
    </w:p>
    <w:p>
      <w:pPr>
        <w:spacing w:before="280" w:after="160"/>
      </w:pPr>
      <w:r>
        <w:rPr>
          <w:b/>
          <w:color w:val="2A3B5F"/>
          <w:sz w:val="30"/>
        </w:rPr>
        <w:t>K — DevOps und Observability</w:t>
      </w:r>
    </w:p>
    <w:p>
      <w:pPr>
        <w:pStyle w:val="ListBullet"/>
        <w:spacing w:after="80" w:line="312" w:lineRule="auto"/>
      </w:pPr>
      <w:r>
        <w:rPr>
          <w:sz w:val="22"/>
        </w:rPr>
        <w:t>CI/CD: GitHub Actions plus Cloudflare Wrangler Deploy. Preview-Deployments per PR.</w:t>
      </w:r>
    </w:p>
    <w:p>
      <w:pPr>
        <w:pStyle w:val="ListBullet"/>
        <w:spacing w:after="80" w:line="312" w:lineRule="auto"/>
      </w:pPr>
      <w:r>
        <w:rPr>
          <w:sz w:val="22"/>
        </w:rPr>
        <w:t>Feature Flags: Unleash, ConfigCat oder GrowthBook (open source). Kill-Switch ohne Re-Deploy.</w:t>
      </w:r>
    </w:p>
    <w:p>
      <w:pPr>
        <w:pStyle w:val="ListBullet"/>
        <w:spacing w:after="80" w:line="312" w:lineRule="auto"/>
      </w:pPr>
      <w:r>
        <w:rPr>
          <w:sz w:val="22"/>
        </w:rPr>
        <w:t>A/B-Testing-Framework: GrowthBook oder PostHog. Statistical Significance, nicht "Vibes".</w:t>
      </w:r>
    </w:p>
    <w:p>
      <w:pPr>
        <w:pStyle w:val="ListBullet"/>
        <w:spacing w:after="80" w:line="312" w:lineRule="auto"/>
      </w:pPr>
      <w:r>
        <w:rPr>
          <w:sz w:val="22"/>
        </w:rPr>
        <w:t>Canary-Deployments: 1 Prozent Traffic auf neue Version, dann 10, dann 100 Prozent. Cloudflare Workers nativ via Versions plus Deployments.</w:t>
      </w:r>
    </w:p>
    <w:p>
      <w:pPr>
        <w:pStyle w:val="ListBullet"/>
        <w:spacing w:after="80" w:line="312" w:lineRule="auto"/>
      </w:pPr>
      <w:r>
        <w:rPr>
          <w:sz w:val="22"/>
        </w:rPr>
        <w:t>Infrastructure-as-Code: Terraform (alle Cloudflare-Resources) oder Pulumi (TypeScript-native).</w:t>
      </w:r>
    </w:p>
    <w:p>
      <w:pPr>
        <w:pStyle w:val="ListBullet"/>
        <w:spacing w:after="80" w:line="312" w:lineRule="auto"/>
      </w:pPr>
      <w:r>
        <w:rPr>
          <w:sz w:val="22"/>
        </w:rPr>
        <w:t>OpenTelemetry für strukturierte Logs/Traces. Cloudflare Logpush plus Datadog oder Grafana Cloud.</w:t>
      </w:r>
    </w:p>
    <w:p>
      <w:pPr>
        <w:pStyle w:val="ListBullet"/>
        <w:spacing w:after="80" w:line="312" w:lineRule="auto"/>
      </w:pPr>
      <w:r>
        <w:rPr>
          <w:sz w:val="22"/>
        </w:rPr>
        <w:t>Error Tracking: Sentry. Du nennst es im 11-Punkte-Plan kurz, aber es ist Pflicht.</w:t>
      </w:r>
    </w:p>
    <w:p>
      <w:pPr>
        <w:pStyle w:val="ListBullet"/>
        <w:spacing w:after="80" w:line="312" w:lineRule="auto"/>
      </w:pPr>
      <w:r>
        <w:rPr>
          <w:sz w:val="22"/>
        </w:rPr>
        <w:t>Status-Page: status.smyst.com — Statuspage.io oder selbst gebaut. Trust-Building.</w:t>
      </w:r>
    </w:p>
    <w:p>
      <w:pPr>
        <w:pStyle w:val="ListBullet"/>
        <w:spacing w:after="80" w:line="312" w:lineRule="auto"/>
      </w:pPr>
      <w:r>
        <w:rPr>
          <w:sz w:val="22"/>
        </w:rPr>
        <w:t>On-Call-Rotation plus Runbooks: PagerDuty oder Better Stack. Wer wird wann geweckt?</w:t>
      </w:r>
    </w:p>
    <w:p>
      <w:pPr>
        <w:pStyle w:val="ListBullet"/>
        <w:spacing w:after="80" w:line="312" w:lineRule="auto"/>
      </w:pPr>
      <w:r>
        <w:rPr>
          <w:sz w:val="22"/>
        </w:rPr>
        <w:t>Postmortem-Culture: blameless, public-facing für relevante Outages.</w:t>
      </w:r>
    </w:p>
    <w:p>
      <w:pPr>
        <w:spacing w:before="280" w:after="160"/>
      </w:pPr>
      <w:r>
        <w:rPr>
          <w:b/>
          <w:color w:val="2A3B5F"/>
          <w:sz w:val="30"/>
        </w:rPr>
        <w:t>L — Daten und Analytics</w:t>
      </w:r>
    </w:p>
    <w:p>
      <w:pPr>
        <w:pStyle w:val="ListBullet"/>
        <w:spacing w:after="80" w:line="312" w:lineRule="auto"/>
      </w:pPr>
      <w:r>
        <w:rPr>
          <w:sz w:val="22"/>
        </w:rPr>
        <w:t>Privacy-first Analytics (Plausible/Fathom) auf Marketing-Seiten — kein Cookie-Banner nötig.</w:t>
      </w:r>
    </w:p>
    <w:p>
      <w:pPr>
        <w:pStyle w:val="ListBullet"/>
        <w:spacing w:after="80" w:line="312" w:lineRule="auto"/>
      </w:pPr>
      <w:r>
        <w:rPr>
          <w:sz w:val="22"/>
        </w:rPr>
        <w:t>Product Analytics: PostHog (open source, self-hostable in Hetzner für DSGVO-Comfort) oder Amplitude.</w:t>
      </w:r>
    </w:p>
    <w:p>
      <w:pPr>
        <w:pStyle w:val="ListBullet"/>
        <w:spacing w:after="80" w:line="312" w:lineRule="auto"/>
      </w:pPr>
      <w:r>
        <w:rPr>
          <w:sz w:val="22"/>
        </w:rPr>
        <w:t>Data Warehouse: ClickHouse (selbst gehostet) oder Tinybird (Cloudflare-nah). Snowflake/BigQuery overkill für deine Größe.</w:t>
      </w:r>
    </w:p>
    <w:p>
      <w:pPr>
        <w:pStyle w:val="ListBullet"/>
        <w:spacing w:after="80" w:line="312" w:lineRule="auto"/>
      </w:pPr>
      <w:r>
        <w:rPr>
          <w:sz w:val="22"/>
        </w:rPr>
        <w:t>ETL: dlthub oder Airbyte. Connectors für Stripe, PostHog, GA4 vorhanden.</w:t>
      </w:r>
    </w:p>
    <w:p>
      <w:pPr>
        <w:pStyle w:val="ListBullet"/>
        <w:spacing w:after="80" w:line="312" w:lineRule="auto"/>
      </w:pPr>
      <w:r>
        <w:rPr>
          <w:sz w:val="22"/>
        </w:rPr>
        <w:t>Data Retention Policies pro Tabelle: User-Daten DSGVO-konform, Analytics 26 Monate, Logs 90 Tage.</w:t>
      </w:r>
    </w:p>
    <w:p>
      <w:pPr>
        <w:pStyle w:val="ListBullet"/>
        <w:spacing w:after="80" w:line="312" w:lineRule="auto"/>
      </w:pPr>
      <w:r>
        <w:rPr>
          <w:sz w:val="22"/>
        </w:rPr>
        <w:t>Backup Testing: einmal pro Quartal echte Wiederherstellung (Backup vorhanden ≠ Backup funktioniert).</w:t>
      </w:r>
    </w:p>
    <w:p>
      <w:pPr>
        <w:spacing w:before="280" w:after="160"/>
      </w:pPr>
      <w:r>
        <w:rPr>
          <w:b/>
          <w:color w:val="2A3B5F"/>
          <w:sz w:val="30"/>
        </w:rPr>
        <w:t>M — Accessibility (WCAG)</w:t>
      </w:r>
    </w:p>
    <w:p>
      <w:pPr>
        <w:spacing w:after="140" w:line="324" w:lineRule="auto"/>
      </w:pPr>
      <w:r>
        <w:rPr>
          <w:sz w:val="22"/>
        </w:rPr>
        <w:t>Du nennst WCAG. Das ist gut. WCAG 2.1 ist outdated, WCAG 2.2 (seit Oktober 2023) ist Stand. Konkret:</w:t>
      </w:r>
    </w:p>
    <w:p>
      <w:pPr>
        <w:pStyle w:val="ListBullet"/>
        <w:spacing w:after="80" w:line="312" w:lineRule="auto"/>
      </w:pPr>
      <w:r>
        <w:rPr>
          <w:sz w:val="22"/>
        </w:rPr>
        <w:t>Target-Size 24 mal 24 px minimum (WCAG 2.2 neu) — viele Buttons im Mockup darunter.</w:t>
      </w:r>
    </w:p>
    <w:p>
      <w:pPr>
        <w:pStyle w:val="ListBullet"/>
        <w:spacing w:after="80" w:line="312" w:lineRule="auto"/>
      </w:pPr>
      <w:r>
        <w:rPr>
          <w:sz w:val="22"/>
        </w:rPr>
        <w:t>Focus-Visible immer (Tab-Navigation), aktuelles Glassmorphism kann Focus verschlucken.</w:t>
      </w:r>
    </w:p>
    <w:p>
      <w:pPr>
        <w:pStyle w:val="ListBullet"/>
        <w:spacing w:after="80" w:line="312" w:lineRule="auto"/>
      </w:pPr>
      <w:r>
        <w:rPr>
          <w:sz w:val="22"/>
        </w:rPr>
        <w:t>Reduced-Motion respektieren — nicht jeder mag Animations.</w:t>
      </w:r>
    </w:p>
    <w:p>
      <w:pPr>
        <w:pStyle w:val="ListBullet"/>
        <w:spacing w:after="80" w:line="312" w:lineRule="auto"/>
      </w:pPr>
      <w:r>
        <w:rPr>
          <w:sz w:val="22"/>
        </w:rPr>
        <w:t>Screenreader-Test: VoiceOver iOS, TalkBack Android, NVDA Windows. Min. wöchentlich.</w:t>
      </w:r>
    </w:p>
    <w:p>
      <w:pPr>
        <w:pStyle w:val="ListBullet"/>
        <w:spacing w:after="80" w:line="312" w:lineRule="auto"/>
      </w:pPr>
      <w:r>
        <w:rPr>
          <w:sz w:val="22"/>
        </w:rPr>
        <w:t>Color-Contrast 4.5:1 (Body) bzw. 3:1 (Large Text). Hellgrau auf weiß im Mockup oft kritisch.</w:t>
      </w:r>
    </w:p>
    <w:p>
      <w:pPr>
        <w:pStyle w:val="ListBullet"/>
        <w:spacing w:after="80" w:line="312" w:lineRule="auto"/>
      </w:pPr>
      <w:r>
        <w:rPr>
          <w:sz w:val="22"/>
        </w:rPr>
        <w:t>Captions/Transcripts für ALLE Audio-Memories (du hast Transkript schon — gut, weiter so).</w:t>
      </w:r>
    </w:p>
    <w:p>
      <w:pPr>
        <w:spacing w:before="280" w:after="160"/>
      </w:pPr>
      <w:r>
        <w:rPr>
          <w:b/>
          <w:color w:val="2A3B5F"/>
          <w:sz w:val="30"/>
        </w:rPr>
        <w:t>N — Legal und Compliance (über DSGVO hinaus)</w:t>
      </w:r>
    </w:p>
    <w:p>
      <w:pPr>
        <w:pStyle w:val="ListBullet"/>
        <w:spacing w:after="80" w:line="312" w:lineRule="auto"/>
      </w:pPr>
      <w:r>
        <w:rPr>
          <w:sz w:val="22"/>
        </w:rPr>
        <w:t>AGB plus Datenschutz in 12 Sprachen, anwaltlich validiert (nicht maschinen-übersetzt).</w:t>
      </w:r>
    </w:p>
    <w:p>
      <w:pPr>
        <w:pStyle w:val="ListBullet"/>
        <w:spacing w:after="80" w:line="312" w:lineRule="auto"/>
      </w:pPr>
      <w:r>
        <w:rPr>
          <w:sz w:val="22"/>
        </w:rPr>
        <w:t>AVV-Templates (Auftragsverarbeitungs-Verträge) für B2B-Kunden bereitstellen.</w:t>
      </w:r>
    </w:p>
    <w:p>
      <w:pPr>
        <w:pStyle w:val="ListBullet"/>
        <w:spacing w:after="80" w:line="312" w:lineRule="auto"/>
      </w:pPr>
      <w:r>
        <w:rPr>
          <w:sz w:val="22"/>
        </w:rPr>
        <w:t>Children's Safety: Smyst soll Erinnerungen über Generationen halten — Großeltern können Memories "an Enkel mit 18" hinterlegen. Aktuell schon im Mockup. Fehlt: was wenn Enkel &lt; 13 ist beim ersten Login? COPPA (US), DSGVO Kids (DACH).</w:t>
      </w:r>
    </w:p>
    <w:p>
      <w:pPr>
        <w:pStyle w:val="ListBullet"/>
        <w:spacing w:after="80" w:line="312" w:lineRule="auto"/>
      </w:pPr>
      <w:r>
        <w:rPr>
          <w:sz w:val="22"/>
        </w:rPr>
        <w:t>Age-Verification mit Stripe Identity oder Yoti.</w:t>
      </w:r>
    </w:p>
    <w:p>
      <w:pPr>
        <w:pStyle w:val="ListBullet"/>
        <w:spacing w:after="80" w:line="312" w:lineRule="auto"/>
      </w:pPr>
      <w:r>
        <w:rPr>
          <w:sz w:val="22"/>
        </w:rPr>
        <w:t>Digital Services Act (EU, seit 2024): Reporting-Mechanismus, Trusted Flaggers, Transparenz-Berichte.</w:t>
      </w:r>
    </w:p>
    <w:p>
      <w:pPr>
        <w:pStyle w:val="ListBullet"/>
        <w:spacing w:after="80" w:line="312" w:lineRule="auto"/>
      </w:pPr>
      <w:r>
        <w:rPr>
          <w:sz w:val="22"/>
        </w:rPr>
        <w:t>AI Act (EU, August 2026 enforcement für High-Risk): Voice Cloning ist High-Risk. Conformity Assessment plus Risk-Management-System Pflicht.</w:t>
      </w:r>
    </w:p>
    <w:p>
      <w:pPr>
        <w:pStyle w:val="ListBullet"/>
        <w:spacing w:after="80" w:line="312" w:lineRule="auto"/>
      </w:pPr>
      <w:r>
        <w:rPr>
          <w:sz w:val="22"/>
        </w:rPr>
        <w:t>Government-Request-Policy: Was passiert wenn Polizei Daten anfordert? Klar dokumentiert, public-facing (wie Apple, Signal).</w:t>
      </w:r>
    </w:p>
    <w:p>
      <w:pPr>
        <w:pStyle w:val="ListBullet"/>
        <w:spacing w:after="80" w:line="312" w:lineRule="auto"/>
      </w:pPr>
      <w:r>
        <w:rPr>
          <w:sz w:val="22"/>
        </w:rPr>
        <w:t>Transparency Reports halbjährlich.</w:t>
      </w:r>
    </w:p>
    <w:p>
      <w:pPr>
        <w:pStyle w:val="ListBullet"/>
        <w:spacing w:after="80" w:line="312" w:lineRule="auto"/>
      </w:pPr>
      <w:r>
        <w:rPr>
          <w:sz w:val="22"/>
        </w:rPr>
        <w:t>Sub-Processor-Liste maintenance — bei jedem neuen Vendor (DeepL, ElevenLabs, Stripe) Update.</w:t>
      </w:r>
    </w:p>
    <w:p>
      <w:pPr>
        <w:spacing w:before="280" w:after="160"/>
      </w:pPr>
      <w:r>
        <w:rPr>
          <w:b/>
          <w:color w:val="2A3B5F"/>
          <w:sz w:val="30"/>
        </w:rPr>
        <w:t>O — Trust und Safety</w:t>
      </w:r>
    </w:p>
    <w:p>
      <w:pPr>
        <w:pStyle w:val="ListBullet"/>
        <w:spacing w:after="80" w:line="312" w:lineRule="auto"/>
      </w:pPr>
      <w:r>
        <w:rPr>
          <w:sz w:val="22"/>
        </w:rPr>
        <w:t>Reporting-/Flagging-System: User können Memories oder Twin-Antworten als "problematisch" melden.</w:t>
      </w:r>
    </w:p>
    <w:p>
      <w:pPr>
        <w:pStyle w:val="ListBullet"/>
        <w:spacing w:after="80" w:line="312" w:lineRule="auto"/>
      </w:pPr>
      <w:r>
        <w:rPr>
          <w:sz w:val="22"/>
        </w:rPr>
        <w:t>Moderation-Queue: Combo aus AI-Moderation (Hive, Perspective API) plus manuell für Edge Cases.</w:t>
      </w:r>
    </w:p>
    <w:p>
      <w:pPr>
        <w:pStyle w:val="ListBullet"/>
        <w:spacing w:after="80" w:line="312" w:lineRule="auto"/>
      </w:pPr>
      <w:r>
        <w:rPr>
          <w:sz w:val="22"/>
        </w:rPr>
        <w:t>Appeals-Process: Reaktion auf Suspension muss möglich sein, sonst DSA-Verstoß.</w:t>
      </w:r>
    </w:p>
    <w:p>
      <w:pPr>
        <w:pStyle w:val="ListBullet"/>
        <w:spacing w:after="80" w:line="312" w:lineRule="auto"/>
      </w:pPr>
      <w:r>
        <w:rPr>
          <w:sz w:val="22"/>
        </w:rPr>
        <w:t>Trust-and-Safety-Team-Workflow: definierte Eskalationspfade, SLAs (kritische Reports &lt; 24 h).</w:t>
      </w:r>
    </w:p>
    <w:p>
      <w:pPr>
        <w:spacing w:before="280" w:after="160"/>
      </w:pPr>
      <w:r>
        <w:rPr>
          <w:b/>
          <w:color w:val="2A3B5F"/>
          <w:sz w:val="30"/>
        </w:rPr>
        <w:t>P — Performance Budget (konkret)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Metrik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Ziel (Top-1%)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LCP (Largest Contentful Paint)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2.5 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INP (Interaction to Next Paint)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200 ms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CLS (Cumulative Layout Shift)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0.1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TTFB (Time to First Byte)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200 ms (mit Cloudflare Edge erreichbar)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First Load JS Bundle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100 KB gzipped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Total Page Weight (initial)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500 KB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Hero Image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AVIF, &lt; 50 KB, srcset für 4 Breakpoints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Time to Interactive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3.5 s auf Slow 3G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Cache-Hit Edge Response (deine Vorgabe)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&lt; 50 ms — realistisch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5 — Priorisierung und Roadmap</w:t>
      </w:r>
    </w:p>
    <w:p>
      <w:pPr>
        <w:spacing w:after="140" w:line="324" w:lineRule="auto"/>
      </w:pPr>
      <w:r>
        <w:rPr>
          <w:sz w:val="22"/>
        </w:rPr>
        <w:t>Die Liste oben ist lang — niemand baut das alles vor Launch. Hier die Priorisierung in drei Phasen.</w:t>
      </w:r>
    </w:p>
    <w:p>
      <w:pPr>
        <w:spacing w:before="280" w:after="160"/>
      </w:pPr>
      <w:r>
        <w:rPr>
          <w:b/>
          <w:color w:val="2A3B5F"/>
          <w:sz w:val="30"/>
        </w:rPr>
        <w:t>Pre-Launch — MUST HAVE</w:t>
      </w:r>
    </w:p>
    <w:p>
      <w:pPr>
        <w:spacing w:after="140" w:line="324" w:lineRule="auto"/>
      </w:pPr>
      <w:r>
        <w:rPr>
          <w:sz w:val="22"/>
        </w:rPr>
        <w:t>Ohne diese Punkte kein Launch. Reihenfolge nach Risiko:</w:t>
      </w:r>
    </w:p>
    <w:p>
      <w:pPr>
        <w:pStyle w:val="ListNumber"/>
        <w:spacing w:after="80" w:line="312" w:lineRule="auto"/>
      </w:pPr>
      <w:r>
        <w:rPr>
          <w:sz w:val="22"/>
        </w:rPr>
        <w:t>Hybrid Translation komplett (deine Spec) plus Glossary für Brand-Terms plus Sub-Path-Routing /de/, /en/, ...</w:t>
      </w:r>
    </w:p>
    <w:p>
      <w:pPr>
        <w:pStyle w:val="ListNumber"/>
        <w:spacing w:after="80" w:line="312" w:lineRule="auto"/>
      </w:pPr>
      <w:r>
        <w:rPr>
          <w:sz w:val="22"/>
        </w:rPr>
        <w:t>AGB und Datenschutz in 12 Sprachen, anwaltlich validiert.</w:t>
      </w:r>
    </w:p>
    <w:p>
      <w:pPr>
        <w:pStyle w:val="ListNumber"/>
        <w:spacing w:after="80" w:line="312" w:lineRule="auto"/>
      </w:pPr>
      <w:r>
        <w:rPr>
          <w:sz w:val="22"/>
        </w:rPr>
        <w:t>Magic Link plus Apple plus Google plus Passkey-Support.</w:t>
      </w:r>
    </w:p>
    <w:p>
      <w:pPr>
        <w:pStyle w:val="ListNumber"/>
        <w:spacing w:after="80" w:line="312" w:lineRule="auto"/>
      </w:pPr>
      <w:r>
        <w:rPr>
          <w:sz w:val="22"/>
        </w:rPr>
        <w:t>Stripe-Integration mit Trial, Subscription, Tax in 12 Ländern.</w:t>
      </w:r>
    </w:p>
    <w:p>
      <w:pPr>
        <w:pStyle w:val="ListNumber"/>
        <w:spacing w:after="80" w:line="312" w:lineRule="auto"/>
      </w:pPr>
      <w:r>
        <w:rPr>
          <w:sz w:val="22"/>
        </w:rPr>
        <w:t>Sentry plus PostHog plus Plausible aufgesetzt.</w:t>
      </w:r>
    </w:p>
    <w:p>
      <w:pPr>
        <w:pStyle w:val="ListNumber"/>
        <w:spacing w:after="80" w:line="312" w:lineRule="auto"/>
      </w:pPr>
      <w:r>
        <w:rPr>
          <w:sz w:val="22"/>
        </w:rPr>
        <w:t>Cloudflare WAF plus Rate-Limiting plus Turnstile (Bot-Schutz).</w:t>
      </w:r>
    </w:p>
    <w:p>
      <w:pPr>
        <w:pStyle w:val="ListNumber"/>
        <w:spacing w:after="80" w:line="312" w:lineRule="auto"/>
      </w:pPr>
      <w:r>
        <w:rPr>
          <w:sz w:val="22"/>
        </w:rPr>
        <w:t>Audio-Pipeline: Upload (tus.io), Transcoding (Cloudflare Stream), Whisper-Transkripte.</w:t>
      </w:r>
    </w:p>
    <w:p>
      <w:pPr>
        <w:pStyle w:val="ListNumber"/>
        <w:spacing w:after="80" w:line="312" w:lineRule="auto"/>
      </w:pPr>
      <w:r>
        <w:rPr>
          <w:sz w:val="22"/>
        </w:rPr>
        <w:t>Memory-Storage E2EE — selbst wenn nur Client-Side AES für jetzt, Architektur muss es supporten.</w:t>
      </w:r>
    </w:p>
    <w:p>
      <w:pPr>
        <w:pStyle w:val="ListNumber"/>
        <w:spacing w:after="80" w:line="312" w:lineRule="auto"/>
      </w:pPr>
      <w:r>
        <w:rPr>
          <w:sz w:val="22"/>
        </w:rPr>
        <w:t>Voice-Cloning-Consent-Flow rechtssicher (AI Act ready).</w:t>
      </w:r>
    </w:p>
    <w:p>
      <w:pPr>
        <w:pStyle w:val="ListNumber"/>
        <w:spacing w:after="80" w:line="312" w:lineRule="auto"/>
      </w:pPr>
      <w:r>
        <w:rPr>
          <w:sz w:val="22"/>
        </w:rPr>
        <w:t>Empty-States, Loading-States, Error-States designed (du hattest das im Meinungs-PDF — wichtig).</w:t>
      </w:r>
    </w:p>
    <w:p>
      <w:pPr>
        <w:pStyle w:val="ListNumber"/>
        <w:spacing w:after="80" w:line="312" w:lineRule="auto"/>
      </w:pPr>
      <w:r>
        <w:rPr>
          <w:sz w:val="22"/>
        </w:rPr>
        <w:t>Vector-DB plus RAG für Twin-Antworten mit echten Source-Tags.</w:t>
      </w:r>
    </w:p>
    <w:p>
      <w:pPr>
        <w:pStyle w:val="ListNumber"/>
        <w:spacing w:after="80" w:line="312" w:lineRule="auto"/>
      </w:pPr>
      <w:r>
        <w:rPr>
          <w:sz w:val="22"/>
        </w:rPr>
        <w:t>Status-Page (status.smyst.com).</w:t>
      </w:r>
    </w:p>
    <w:p>
      <w:pPr>
        <w:pStyle w:val="ListNumber"/>
        <w:spacing w:after="80" w:line="312" w:lineRule="auto"/>
      </w:pPr>
      <w:r>
        <w:rPr>
          <w:sz w:val="22"/>
        </w:rPr>
        <w:t>WCAG 2.2 AA für die wichtigsten 5 Flows (Signup, Memory-Upload, Chat, Settings, Legacy-Setup).</w:t>
      </w:r>
    </w:p>
    <w:p>
      <w:pPr>
        <w:spacing w:before="280" w:after="160"/>
      </w:pPr>
      <w:r>
        <w:rPr>
          <w:b/>
          <w:color w:val="2A3B5F"/>
          <w:sz w:val="30"/>
        </w:rPr>
        <w:t>Phase 2 — Monat 1 bis 3 nach Launch</w:t>
      </w:r>
    </w:p>
    <w:p>
      <w:pPr>
        <w:pStyle w:val="ListNumber"/>
        <w:spacing w:after="80" w:line="312" w:lineRule="auto"/>
      </w:pPr>
      <w:r>
        <w:rPr>
          <w:sz w:val="22"/>
        </w:rPr>
        <w:t>Welt-Karte mit Vector Tiles plus PMTiles plus MapLibre.</w:t>
      </w:r>
    </w:p>
    <w:p>
      <w:pPr>
        <w:pStyle w:val="ListNumber"/>
        <w:spacing w:after="80" w:line="312" w:lineRule="auto"/>
      </w:pPr>
      <w:r>
        <w:rPr>
          <w:sz w:val="22"/>
        </w:rPr>
        <w:t>Native iOS/Android (React Native plus Expo).</w:t>
      </w:r>
    </w:p>
    <w:p>
      <w:pPr>
        <w:pStyle w:val="ListNumber"/>
        <w:spacing w:after="80" w:line="312" w:lineRule="auto"/>
      </w:pPr>
      <w:r>
        <w:rPr>
          <w:sz w:val="22"/>
        </w:rPr>
        <w:t>Push-Notifications (Web Push, FCM, APNs).</w:t>
      </w:r>
    </w:p>
    <w:p>
      <w:pPr>
        <w:pStyle w:val="ListNumber"/>
        <w:spacing w:after="80" w:line="312" w:lineRule="auto"/>
      </w:pPr>
      <w:r>
        <w:rPr>
          <w:sz w:val="22"/>
        </w:rPr>
        <w:t>A/B-Testing-Framework live (GrowthBook).</w:t>
      </w:r>
    </w:p>
    <w:p>
      <w:pPr>
        <w:pStyle w:val="ListNumber"/>
        <w:spacing w:after="80" w:line="312" w:lineRule="auto"/>
      </w:pPr>
      <w:r>
        <w:rPr>
          <w:sz w:val="22"/>
        </w:rPr>
        <w:t>Hybrid-Search (Algolia/Meilisearch) für Memory-Suche.</w:t>
      </w:r>
    </w:p>
    <w:p>
      <w:pPr>
        <w:pStyle w:val="ListNumber"/>
        <w:spacing w:after="80" w:line="312" w:lineRule="auto"/>
      </w:pPr>
      <w:r>
        <w:rPr>
          <w:sz w:val="22"/>
        </w:rPr>
        <w:t>Translation Memory plus Quality Estimation.</w:t>
      </w:r>
    </w:p>
    <w:p>
      <w:pPr>
        <w:pStyle w:val="ListNumber"/>
        <w:spacing w:after="80" w:line="312" w:lineRule="auto"/>
      </w:pPr>
      <w:r>
        <w:rPr>
          <w:sz w:val="22"/>
        </w:rPr>
        <w:t>Bug-Bounty-Programm.</w:t>
      </w:r>
    </w:p>
    <w:p>
      <w:pPr>
        <w:pStyle w:val="ListNumber"/>
        <w:spacing w:after="80" w:line="312" w:lineRule="auto"/>
      </w:pPr>
      <w:r>
        <w:rPr>
          <w:sz w:val="22"/>
        </w:rPr>
        <w:t>CRDT-Sync für offline Memory-Edits.</w:t>
      </w:r>
    </w:p>
    <w:p>
      <w:pPr>
        <w:pStyle w:val="ListNumber"/>
        <w:spacing w:after="80" w:line="312" w:lineRule="auto"/>
      </w:pPr>
      <w:r>
        <w:rPr>
          <w:sz w:val="22"/>
        </w:rPr>
        <w:t>SOC 2 Type I Audit-Vorbereitung.</w:t>
      </w:r>
    </w:p>
    <w:p>
      <w:pPr>
        <w:spacing w:before="280" w:after="160"/>
      </w:pPr>
      <w:r>
        <w:rPr>
          <w:b/>
          <w:color w:val="2A3B5F"/>
          <w:sz w:val="30"/>
        </w:rPr>
        <w:t>Phase 3 — Monat 4 bis 12 nach Launch</w:t>
      </w:r>
    </w:p>
    <w:p>
      <w:pPr>
        <w:pStyle w:val="ListNumber"/>
        <w:spacing w:after="80" w:line="312" w:lineRule="auto"/>
      </w:pPr>
      <w:r>
        <w:rPr>
          <w:sz w:val="22"/>
        </w:rPr>
        <w:t>SOC 2 Type II plus ISO 27001 / 27018.</w:t>
      </w:r>
    </w:p>
    <w:p>
      <w:pPr>
        <w:pStyle w:val="ListNumber"/>
        <w:spacing w:after="80" w:line="312" w:lineRule="auto"/>
      </w:pPr>
      <w:r>
        <w:rPr>
          <w:sz w:val="22"/>
        </w:rPr>
        <w:t>B2B-Plattform (eigene SLA, On-Premise-Option, Audit-Logs).</w:t>
      </w:r>
    </w:p>
    <w:p>
      <w:pPr>
        <w:pStyle w:val="ListNumber"/>
        <w:spacing w:after="80" w:line="312" w:lineRule="auto"/>
      </w:pPr>
      <w:r>
        <w:rPr>
          <w:sz w:val="22"/>
        </w:rPr>
        <w:t>Death-Verification-Workflow plus Notar-Partnership DACH.</w:t>
      </w:r>
    </w:p>
    <w:p>
      <w:pPr>
        <w:pStyle w:val="ListNumber"/>
        <w:spacing w:after="80" w:line="312" w:lineRule="auto"/>
      </w:pPr>
      <w:r>
        <w:rPr>
          <w:sz w:val="22"/>
        </w:rPr>
        <w:t>Multi-Region D1, Disaster-Recovery quartärlich getestet.</w:t>
      </w:r>
    </w:p>
    <w:p>
      <w:pPr>
        <w:pStyle w:val="ListNumber"/>
        <w:spacing w:after="80" w:line="312" w:lineRule="auto"/>
      </w:pPr>
      <w:r>
        <w:rPr>
          <w:sz w:val="22"/>
        </w:rPr>
        <w:t>AI-Act Conformity Assessment komplett.</w:t>
      </w:r>
    </w:p>
    <w:p>
      <w:pPr>
        <w:pStyle w:val="ListNumber"/>
        <w:spacing w:after="80" w:line="312" w:lineRule="auto"/>
      </w:pPr>
      <w:r>
        <w:rPr>
          <w:sz w:val="22"/>
        </w:rPr>
        <w:t>3-Anbieter-Storage-Strategie (R2 plus Glacier plus Storj).</w:t>
      </w:r>
    </w:p>
    <w:p>
      <w:pPr>
        <w:pStyle w:val="ListNumber"/>
        <w:spacing w:after="80" w:line="312" w:lineRule="auto"/>
      </w:pPr>
      <w:r>
        <w:rPr>
          <w:sz w:val="22"/>
        </w:rPr>
        <w:t>Voice-Biometric-Auth für Legacy-Access.</w:t>
      </w:r>
    </w:p>
    <w:p>
      <w:pPr>
        <w:pStyle w:val="ListNumber"/>
        <w:spacing w:after="80" w:line="312" w:lineRule="auto"/>
      </w:pPr>
      <w:r>
        <w:rPr>
          <w:sz w:val="22"/>
        </w:rPr>
        <w:t>Family-Dispute-Resolution Workflow.</w:t>
      </w:r>
    </w:p>
    <w:p>
      <w:pPr>
        <w:pStyle w:val="ListNumber"/>
        <w:spacing w:after="80" w:line="312" w:lineRule="auto"/>
      </w:pPr>
      <w:r>
        <w:rPr>
          <w:sz w:val="22"/>
        </w:rPr>
        <w:t>Public Transparency Reports.</w:t>
      </w: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Teil 6 — Konkreter Stack-Vorschlag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Schicht</w:t>
            </w:r>
          </w:p>
        </w:tc>
        <w:tc>
          <w:tcPr>
            <w:tcW w:type="dxa" w:w="4677"/>
            <w:shd w:val="clear" w:color="auto" w:fill="1F2A44"/>
          </w:tcPr>
          <w:p>
            <w:r/>
            <w:r>
              <w:rPr>
                <w:b/>
                <w:color w:val="FFFFFF"/>
                <w:sz w:val="22"/>
              </w:rPr>
              <w:t>Empfehlung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Edge / CDN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Pages + Workers + R2 + KV + D1 + Queues + Durable Objects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Frontend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Vite + React 19 + TanStack Router + TailwindCSS + Radix UI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Mobile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React Native + Expo (gemeinsame Codebasis mit Web)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Auth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WorkOS (B2B) oder Clerk + selbst Magic Link Worker; Passkeys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Translation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DeepL Pro + Lingo.dev (TMS) + eigener Cache-Layer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Map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MapLibre GL + PMTiles + Protomaps + GeoNames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Audio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Stream + tus.io + Whisper API + ElevenLabs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Vector Search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Vectorize (nativ) oder Qdrant Cloud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Search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Meilisearch Cloud (open source, EU-hosted)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Payments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Stripe + Stripe Tax + Stripe Identity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Resend (transaktional) + Cloudflare Email Workers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Push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Knock (orchestrator) oder eigener Worker mit web-push + FCM + APNs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Analytics (Privacy)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Plausible (selbst gehostet)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Product Analytics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PostHog (selbst gehostet, EU)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Error Tracking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Sentry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Logs/Traces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Cloudflare Logpush → Grafana Cloud (OTel)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Status Page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Better Stack oder selbst gebaut auf Cloudflare Pages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Feature Flags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GrowthBook (open source, self-host)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CI/CD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GitHub Actions + Wrangler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IaC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Terraform mit Cloudflare-Provider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Help Desk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Plain (modern) oder Crisp (multilingual)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CRM/B2B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Attio (modern, API-first)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sz w:val="21"/>
              </w:rPr>
              <w:t>Compliance</w:t>
            </w:r>
          </w:p>
        </w:tc>
        <w:tc>
          <w:tcPr>
            <w:tcW w:type="dxa" w:w="4677"/>
          </w:tcPr>
          <w:p>
            <w:r/>
            <w:r>
              <w:rPr>
                <w:sz w:val="21"/>
              </w:rPr>
              <w:t>Vanta oder Drata (SOC 2 Automation)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200"/>
      </w:pPr>
      <w:r>
        <w:rPr>
          <w:b/>
          <w:color w:val="1F2A44"/>
          <w:sz w:val="40"/>
        </w:rPr>
        <w:t>Bottom Line</w:t>
      </w:r>
    </w:p>
    <w:p>
      <w:pPr>
        <w:spacing w:after="140" w:line="324" w:lineRule="auto"/>
      </w:pPr>
      <w:r>
        <w:rPr>
          <w:sz w:val="22"/>
        </w:rPr>
        <w:t>Dein Konzept ist eine sehr gute Basis. Es zeigt, dass du Cloudflare-Architektur verstehst, dass du SEO und KI-Sichtbarkeit mitdenkst, und dass dir Datenschutz wichtig ist. Das ist mehr als 80 Prozent der Konkurrenz vor dem Launch hat.</w:t>
      </w:r>
    </w:p>
    <w:p>
      <w:pPr>
        <w:spacing w:after="140" w:line="324" w:lineRule="auto"/>
      </w:pPr>
      <w:r>
        <w:rPr>
          <w:sz w:val="22"/>
        </w:rPr>
        <w:t>Was Smyst von einem soliden 2026-Produkt zu einer Plattform auf YouTube-, TikTok- oder Instagram-Niveau hebt, ist nicht eine einzelne Feature-Entscheidung. Es ist die Tiefe in drei Schichten: Real-Time-Infrastruktur, Audio/Voice-Pipeline und der rechtlich-ethische Apparat rund um Voice-Cloning und Digital Estate. Diese drei Schichten sind in deinem aktuellen Konzept nur angedeutet.</w:t>
      </w:r>
    </w:p>
    <w:p>
      <w:pPr>
        <w:spacing w:after="140" w:line="324" w:lineRule="auto"/>
      </w:pPr>
      <w:r>
        <w:rPr>
          <w:sz w:val="22"/>
        </w:rPr>
        <w:t>Konkret nächster Schritt: Pre-Launch-MUST-HAVE-Liste durchgehen, Verantwortliche zuweisen, Aufwände schätzen. Was nicht in 12 Wochen pre-Launch fertig wird, fliegt in Phase 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FE8E8"/>
            <w:tcBorders>
              <w:top w:val="single" w:sz="8" w:color="E8B0B0"/>
              <w:left w:val="single" w:sz="8" w:color="E8B0B0"/>
              <w:bottom w:val="single" w:sz="8" w:color="E8B0B0"/>
              <w:right w:val="single" w:sz="8" w:color="E8B0B0"/>
            </w:tcBorders>
          </w:tcPr>
          <w:p>
            <w:pPr>
              <w:spacing w:after="80"/>
            </w:pPr>
            <w:r>
              <w:rPr>
                <w:b/>
                <w:color w:val="1F2A44"/>
                <w:sz w:val="22"/>
              </w:rPr>
              <w:t>Eine Frage als Stress-Test</w:t>
            </w:r>
          </w:p>
          <w:p>
            <w:pPr>
              <w:spacing w:after="0"/>
            </w:pPr>
            <w:r>
              <w:rPr>
                <w:sz w:val="21"/>
              </w:rPr>
              <w:t>Wenn ich in 6 Monaten in der TAZ oder im NDR-Kontraste-Magazin lesen müsste: "Voice-Cloning-Startup speichert Stimmen Verstorbener, kann nicht garantieren wer sie hört, hat keine Notar-Verifikation für Tod-Trigger." — wäre Smyst die Story? Wenn ja, ist die Antwort: vor Launch fixen, nicht nach.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t xml:space="preserve">Seite </w:t>
    </w:r>
    <w:r>
      <w:rPr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88888"/>
        <w:sz w:val="18"/>
      </w:rPr>
      <w:t>Smyst — Strategie-Review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