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68B" w:rsidRDefault="00AC5CFB">
      <w:pPr>
        <w:rPr>
          <w:b/>
        </w:rPr>
      </w:pPr>
      <w:r>
        <w:rPr>
          <w:b/>
        </w:rPr>
        <w:t>ELIAS NGUGI KARIUKI</w:t>
      </w:r>
    </w:p>
    <w:p w:rsidR="00AC5CFB" w:rsidRDefault="00AC5CFB">
      <w:pPr>
        <w:rPr>
          <w:b/>
        </w:rPr>
      </w:pPr>
      <w:r>
        <w:rPr>
          <w:b/>
        </w:rPr>
        <w:t>SCT221-0270/2017</w:t>
      </w:r>
    </w:p>
    <w:p w:rsidR="00AC5CFB" w:rsidRPr="00AC5CFB" w:rsidRDefault="00AC5CFB">
      <w:pPr>
        <w:rPr>
          <w:b/>
          <w:u w:val="single"/>
        </w:rPr>
      </w:pPr>
      <w:r w:rsidRPr="00AC5CFB">
        <w:rPr>
          <w:b/>
          <w:u w:val="single"/>
        </w:rPr>
        <w:t>ICS 2311: COMPUTER GRAPHICS CAT II</w:t>
      </w:r>
    </w:p>
    <w:p w:rsidR="00AC5CFB" w:rsidRDefault="00AC5CFB" w:rsidP="00AC5C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DEFINE COMPUTER GRAPHICS AND DESCRIBE FIVE APPLICATION AREAS FOR COMPUTER GRAPHICS </w:t>
      </w:r>
    </w:p>
    <w:p w:rsidR="00AC5CFB" w:rsidRDefault="00AC5CFB" w:rsidP="00AC5CFB">
      <w:pPr>
        <w:ind w:left="720"/>
      </w:pPr>
      <w:r>
        <w:t xml:space="preserve">Computer graphics is the creation manipulation and storage of geometric objects and their images </w:t>
      </w:r>
    </w:p>
    <w:p w:rsidR="00AC5CFB" w:rsidRDefault="00AC5CFB" w:rsidP="00AC5CFB">
      <w:pPr>
        <w:ind w:left="720"/>
        <w:rPr>
          <w:i/>
          <w:u w:val="single"/>
        </w:rPr>
      </w:pPr>
      <w:r>
        <w:rPr>
          <w:i/>
          <w:u w:val="single"/>
        </w:rPr>
        <w:t xml:space="preserve">Application areas </w:t>
      </w:r>
    </w:p>
    <w:p w:rsidR="00AC5CFB" w:rsidRPr="00AC5CFB" w:rsidRDefault="00AC5CFB" w:rsidP="00AC5CFB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it is used in the entertainment industry in the development of games, animations and cartoons </w:t>
      </w:r>
    </w:p>
    <w:p w:rsidR="00AC5CFB" w:rsidRPr="00AC5CFB" w:rsidRDefault="00AC5CFB" w:rsidP="00AC5CFB">
      <w:pPr>
        <w:pStyle w:val="ListParagraph"/>
        <w:numPr>
          <w:ilvl w:val="0"/>
          <w:numId w:val="2"/>
        </w:numPr>
        <w:rPr>
          <w:u w:val="single"/>
        </w:rPr>
      </w:pPr>
      <w:r>
        <w:t>in computer aided design whereby it is used in engineering and construction and can thereby be used to model structures to be built</w:t>
      </w:r>
    </w:p>
    <w:p w:rsidR="00AC5CFB" w:rsidRPr="009858D6" w:rsidRDefault="009858D6" w:rsidP="00AC5CFB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Education and training whereby graphics has been widely used to create informative content as learning materials that explain certain phenomena </w:t>
      </w:r>
    </w:p>
    <w:p w:rsidR="009858D6" w:rsidRPr="00E235C4" w:rsidRDefault="009858D6" w:rsidP="00AC5CFB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Presentations, graphics have been widely used in presenting more </w:t>
      </w:r>
      <w:r w:rsidR="00E235C4">
        <w:t>relatable information in an easier manner, presenting data such as statistics in graphic forms like graphs or pie charts</w:t>
      </w:r>
    </w:p>
    <w:p w:rsidR="00E235C4" w:rsidRPr="00E235C4" w:rsidRDefault="00E235C4" w:rsidP="00AC5CFB">
      <w:pPr>
        <w:pStyle w:val="ListParagraph"/>
        <w:numPr>
          <w:ilvl w:val="0"/>
          <w:numId w:val="2"/>
        </w:numPr>
        <w:rPr>
          <w:u w:val="single"/>
        </w:rPr>
      </w:pPr>
      <w:r>
        <w:t>Use in biology where molecular biologists can display pictures of molecules and therefore get a better picture of different structures</w:t>
      </w:r>
    </w:p>
    <w:p w:rsidR="00337231" w:rsidRPr="00337231" w:rsidRDefault="00337231" w:rsidP="00337231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LIST DOWN FIVE COMPUTER GRAPHICS PRIMITIVES</w:t>
      </w:r>
    </w:p>
    <w:p w:rsidR="00337231" w:rsidRPr="00337231" w:rsidRDefault="00337231" w:rsidP="00337231">
      <w:pPr>
        <w:pStyle w:val="ListParagraph"/>
        <w:numPr>
          <w:ilvl w:val="0"/>
          <w:numId w:val="3"/>
        </w:numPr>
        <w:rPr>
          <w:u w:val="single"/>
        </w:rPr>
      </w:pPr>
      <w:r>
        <w:t>Pixel</w:t>
      </w:r>
      <w:r w:rsidR="00347BD8">
        <w:t xml:space="preserve"> – smallest unit </w:t>
      </w:r>
      <w:r w:rsidR="00CA38E0">
        <w:t xml:space="preserve">of a digital image that can be displayed and represented on a digital display device </w:t>
      </w:r>
    </w:p>
    <w:p w:rsidR="00337231" w:rsidRPr="00337231" w:rsidRDefault="00347BD8" w:rsidP="00337231">
      <w:pPr>
        <w:pStyle w:val="ListParagraph"/>
        <w:numPr>
          <w:ilvl w:val="0"/>
          <w:numId w:val="3"/>
        </w:numPr>
        <w:rPr>
          <w:u w:val="single"/>
        </w:rPr>
      </w:pPr>
      <w:r>
        <w:t>Points and Lines – points are used as the foundations for more complicated shapes while a line is a container for all 2D points(x, y) which satisfy the equation ax + by + d = 0</w:t>
      </w:r>
    </w:p>
    <w:p w:rsidR="00337231" w:rsidRPr="00337231" w:rsidRDefault="00347BD8" w:rsidP="00337231">
      <w:pPr>
        <w:pStyle w:val="ListParagraph"/>
        <w:numPr>
          <w:ilvl w:val="0"/>
          <w:numId w:val="3"/>
        </w:numPr>
        <w:rPr>
          <w:u w:val="single"/>
        </w:rPr>
      </w:pPr>
      <w:r>
        <w:t>Polygon – a closed area of an image bounded by straight or curved lines filled with one solid color</w:t>
      </w:r>
      <w:r w:rsidR="00337231">
        <w:t xml:space="preserve"> </w:t>
      </w:r>
    </w:p>
    <w:p w:rsidR="00337231" w:rsidRPr="00337231" w:rsidRDefault="00337231" w:rsidP="00337231">
      <w:pPr>
        <w:pStyle w:val="ListParagraph"/>
        <w:numPr>
          <w:ilvl w:val="0"/>
          <w:numId w:val="3"/>
        </w:numPr>
        <w:rPr>
          <w:u w:val="single"/>
        </w:rPr>
      </w:pPr>
      <w:r>
        <w:t>Display control</w:t>
      </w:r>
      <w:r w:rsidR="00347BD8">
        <w:t>- controls the view of the image so that the user can view the image from a desired angle</w:t>
      </w:r>
    </w:p>
    <w:p w:rsidR="00337231" w:rsidRPr="00CA38E0" w:rsidRDefault="00337231" w:rsidP="00337231">
      <w:pPr>
        <w:pStyle w:val="ListParagraph"/>
        <w:numPr>
          <w:ilvl w:val="0"/>
          <w:numId w:val="3"/>
        </w:numPr>
        <w:rPr>
          <w:u w:val="single"/>
        </w:rPr>
      </w:pPr>
      <w:r>
        <w:t>Frame buffer- video output device which drives a video display from the memory buffer conta</w:t>
      </w:r>
      <w:r w:rsidR="00347BD8">
        <w:t xml:space="preserve">ining a complete set of data </w:t>
      </w:r>
    </w:p>
    <w:p w:rsidR="00CA38E0" w:rsidRPr="00CA38E0" w:rsidRDefault="00CA38E0" w:rsidP="00CA38E0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BY USE OF A DIAGRAM EXPLAIN THE MECHANISM OF THE COLOUR CRT MONITOR</w:t>
      </w:r>
    </w:p>
    <w:p w:rsidR="00CA38E0" w:rsidRDefault="00CA38E0" w:rsidP="00CA38E0">
      <w:pPr>
        <w:ind w:left="1440"/>
        <w:rPr>
          <w:rFonts w:cstheme="minorHAnsi"/>
          <w:color w:val="000000"/>
          <w:shd w:val="clear" w:color="auto" w:fill="FFFFFF"/>
        </w:rPr>
      </w:pPr>
      <w:r>
        <w:t xml:space="preserve">Shadow mask method - </w:t>
      </w:r>
      <w:r w:rsidRPr="00185D18">
        <w:rPr>
          <w:rFonts w:cstheme="minorHAnsi"/>
          <w:color w:val="000000"/>
          <w:shd w:val="clear" w:color="auto" w:fill="FFFFFF"/>
        </w:rPr>
        <w:t>This type of CRT has 3 electron guns, one for each color dot and a shadow mask grid just behind the phosphor</w:t>
      </w:r>
      <w:r w:rsidRPr="00185D18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185D18">
        <w:rPr>
          <w:rFonts w:cstheme="minorHAnsi"/>
          <w:color w:val="000000"/>
          <w:shd w:val="clear" w:color="auto" w:fill="FFFFFF"/>
        </w:rPr>
        <w:t>coated screen.</w:t>
      </w:r>
    </w:p>
    <w:p w:rsidR="00185D18" w:rsidRPr="00185D18" w:rsidRDefault="00185D18" w:rsidP="00185D18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5D18">
        <w:rPr>
          <w:rFonts w:asciiTheme="minorHAnsi" w:hAnsiTheme="minorHAnsi" w:cstheme="minorHAnsi"/>
          <w:color w:val="000000"/>
          <w:sz w:val="22"/>
          <w:szCs w:val="22"/>
        </w:rPr>
        <w:t>The deflection system of the CRT operates on all 3 electron beams simultaneously; the 3 electron beams are deflected and focused as a group onto the shadow mask, which contains a sequence of holes aligned with the phosphor- dot patterns.</w:t>
      </w:r>
    </w:p>
    <w:p w:rsidR="00185D18" w:rsidRPr="00185D18" w:rsidRDefault="00185D18" w:rsidP="00185D18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5D18">
        <w:rPr>
          <w:rFonts w:asciiTheme="minorHAnsi" w:hAnsiTheme="minorHAnsi" w:cstheme="minorHAnsi"/>
          <w:color w:val="000000"/>
          <w:sz w:val="22"/>
          <w:szCs w:val="22"/>
        </w:rPr>
        <w:t>When the three beams pass through a hole in the shadow mask, they activate a dotted triangle, which occurs as a small color spot on the screen.</w:t>
      </w:r>
    </w:p>
    <w:p w:rsidR="00185D18" w:rsidRPr="00185D18" w:rsidRDefault="00185D18" w:rsidP="00185D18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5D18">
        <w:rPr>
          <w:rFonts w:asciiTheme="minorHAnsi" w:hAnsiTheme="minorHAnsi" w:cstheme="minorHAnsi"/>
          <w:color w:val="000000"/>
          <w:sz w:val="22"/>
          <w:szCs w:val="22"/>
        </w:rPr>
        <w:lastRenderedPageBreak/>
        <w:t>The phosphor dots in the triangles are organized so that each electron beam can activate only its corresponding color dot when it passes through the shadow mask.</w:t>
      </w:r>
    </w:p>
    <w:p w:rsidR="00185D18" w:rsidRDefault="00CA38E0" w:rsidP="00CA38E0">
      <w:pPr>
        <w:ind w:left="720"/>
        <w:rPr>
          <w:b/>
          <w:u w:val="single"/>
        </w:rPr>
      </w:pPr>
      <w:r>
        <w:rPr>
          <w:noProof/>
        </w:rPr>
        <w:drawing>
          <wp:inline distT="0" distB="0" distL="0" distR="0">
            <wp:extent cx="5943600" cy="3409950"/>
            <wp:effectExtent l="0" t="0" r="0" b="0"/>
            <wp:docPr id="2" name="Picture 2" descr="Color CRT Moni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lor CRT Monito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18" w:rsidRPr="00185D18" w:rsidRDefault="00185D18" w:rsidP="00185D18"/>
    <w:p w:rsidR="00185D18" w:rsidRDefault="00185D18" w:rsidP="00185D18"/>
    <w:p w:rsidR="00CA38E0" w:rsidRDefault="00185D18" w:rsidP="00185D18">
      <w:pPr>
        <w:pStyle w:val="ListParagraph"/>
        <w:numPr>
          <w:ilvl w:val="0"/>
          <w:numId w:val="1"/>
        </w:numPr>
        <w:tabs>
          <w:tab w:val="left" w:pos="960"/>
        </w:tabs>
        <w:rPr>
          <w:b/>
        </w:rPr>
      </w:pPr>
      <w:r>
        <w:rPr>
          <w:b/>
        </w:rPr>
        <w:t>OUTLINE THE GENERAL STRUCTURE OF AN OPENGL PROGRAM AND EXPLAIN THE USE OF VARIOUS OPENGL LIBRARIES</w:t>
      </w:r>
    </w:p>
    <w:p w:rsidR="00185D18" w:rsidRDefault="00185D18" w:rsidP="00185D18">
      <w:pPr>
        <w:pStyle w:val="ListParagraph"/>
        <w:numPr>
          <w:ilvl w:val="0"/>
          <w:numId w:val="1"/>
        </w:numPr>
        <w:tabs>
          <w:tab w:val="left" w:pos="960"/>
        </w:tabs>
        <w:rPr>
          <w:b/>
        </w:rPr>
      </w:pPr>
      <w:r>
        <w:rPr>
          <w:b/>
        </w:rPr>
        <w:t>EXPLAIN THE USE OF VARIOUS OPENGL LIBRARIES NAMELY GL, GLUT GLU GLUI</w:t>
      </w:r>
    </w:p>
    <w:p w:rsidR="00185D18" w:rsidRDefault="00185D18" w:rsidP="00185D18">
      <w:pPr>
        <w:pStyle w:val="ListParagraph"/>
        <w:numPr>
          <w:ilvl w:val="0"/>
          <w:numId w:val="1"/>
        </w:numPr>
        <w:tabs>
          <w:tab w:val="left" w:pos="960"/>
        </w:tabs>
        <w:rPr>
          <w:b/>
        </w:rPr>
      </w:pPr>
      <w:r>
        <w:rPr>
          <w:b/>
        </w:rPr>
        <w:t xml:space="preserve">USE A DIAGRAM AND EXPLANATIONS TO ILLUSTRATE THE WORKING MECHANISM OF A RASTER SCAN CONTROLLER </w:t>
      </w:r>
    </w:p>
    <w:p w:rsidR="00185D18" w:rsidRPr="00185D18" w:rsidRDefault="00185D18" w:rsidP="00185D18">
      <w:pPr>
        <w:tabs>
          <w:tab w:val="left" w:pos="960"/>
        </w:tabs>
        <w:rPr>
          <w:b/>
        </w:rPr>
      </w:pPr>
      <w:bookmarkStart w:id="0" w:name="_GoBack"/>
      <w:bookmarkEnd w:id="0"/>
    </w:p>
    <w:sectPr w:rsidR="00185D18" w:rsidRPr="00185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56718"/>
    <w:multiLevelType w:val="hybridMultilevel"/>
    <w:tmpl w:val="8C088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FE12FF"/>
    <w:multiLevelType w:val="hybridMultilevel"/>
    <w:tmpl w:val="F418D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A07BD"/>
    <w:multiLevelType w:val="hybridMultilevel"/>
    <w:tmpl w:val="04BE6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CFB"/>
    <w:rsid w:val="00185D18"/>
    <w:rsid w:val="00337231"/>
    <w:rsid w:val="00347BD8"/>
    <w:rsid w:val="009858D6"/>
    <w:rsid w:val="00AC5CFB"/>
    <w:rsid w:val="00CA38E0"/>
    <w:rsid w:val="00D0468B"/>
    <w:rsid w:val="00E2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C1C7A-96C8-4D3A-882A-0EA776215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C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5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6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Kariuki</dc:creator>
  <cp:keywords/>
  <dc:description/>
  <cp:lastModifiedBy>Samuel Kariuki</cp:lastModifiedBy>
  <cp:revision>1</cp:revision>
  <dcterms:created xsi:type="dcterms:W3CDTF">2020-06-11T22:16:00Z</dcterms:created>
  <dcterms:modified xsi:type="dcterms:W3CDTF">2020-06-11T23:27:00Z</dcterms:modified>
</cp:coreProperties>
</file>