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5591"/>
      </w:tblGrid>
      <w:tr w:rsidR="00F27D1D" w14:paraId="7CBCF1A1" w14:textId="77777777" w:rsidTr="00797B57">
        <w:trPr>
          <w:trHeight w:val="2241"/>
        </w:trPr>
        <w:tc>
          <w:tcPr>
            <w:tcW w:w="5591" w:type="dxa"/>
            <w:vAlign w:val="center"/>
          </w:tcPr>
          <w:p w14:paraId="408D031B" w14:textId="778EB0FC" w:rsidR="00F27D1D" w:rsidRDefault="00F27D1D" w:rsidP="00797B57">
            <w:pPr>
              <w:jc w:val="center"/>
              <w:rPr>
                <w:b/>
              </w:rPr>
            </w:pPr>
          </w:p>
          <w:p w14:paraId="3828AB5C" w14:textId="0B42ACFC" w:rsidR="00F27D1D" w:rsidRDefault="00F27D1D" w:rsidP="00797B57">
            <w:pPr>
              <w:jc w:val="center"/>
            </w:pPr>
          </w:p>
          <w:p w14:paraId="17F2FABE" w14:textId="19F735D9" w:rsidR="00F27D1D" w:rsidRPr="00F27D1D" w:rsidRDefault="00F27D1D" w:rsidP="00797B57">
            <w:pPr>
              <w:jc w:val="center"/>
            </w:pPr>
            <w:r>
              <w:t>Assignmen</w:t>
            </w:r>
            <w:bookmarkStart w:id="0" w:name="_GoBack"/>
            <w:bookmarkEnd w:id="0"/>
            <w:r>
              <w:t>t Cover Sheet</w:t>
            </w:r>
          </w:p>
        </w:tc>
      </w:tr>
    </w:tbl>
    <w:p w14:paraId="0768BE72" w14:textId="7C33BE63" w:rsidR="00797B57" w:rsidRDefault="00797B57" w:rsidP="009941F8">
      <w:pPr>
        <w:rPr>
          <w:b/>
        </w:rPr>
      </w:pPr>
      <w:r>
        <w:rPr>
          <w:noProof/>
          <w:lang w:val="en-US" w:eastAsia="zh-CN"/>
        </w:rPr>
        <w:drawing>
          <wp:anchor distT="0" distB="0" distL="114300" distR="114300" simplePos="0" relativeHeight="251672576" behindDoc="0" locked="0" layoutInCell="1" allowOverlap="1" wp14:anchorId="6984EED0" wp14:editId="70F43D91">
            <wp:simplePos x="0" y="0"/>
            <wp:positionH relativeFrom="column">
              <wp:posOffset>3825578</wp:posOffset>
            </wp:positionH>
            <wp:positionV relativeFrom="page">
              <wp:posOffset>576226</wp:posOffset>
            </wp:positionV>
            <wp:extent cx="1534160" cy="147701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rdiff-university-logo.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534160" cy="1477010"/>
                    </a:xfrm>
                    <a:prstGeom prst="rect">
                      <a:avLst/>
                    </a:prstGeom>
                  </pic:spPr>
                </pic:pic>
              </a:graphicData>
            </a:graphic>
            <wp14:sizeRelH relativeFrom="page">
              <wp14:pctWidth>0</wp14:pctWidth>
            </wp14:sizeRelH>
            <wp14:sizeRelV relativeFrom="page">
              <wp14:pctHeight>0</wp14:pctHeight>
            </wp14:sizeRelV>
          </wp:anchor>
        </w:drawing>
      </w:r>
    </w:p>
    <w:tbl>
      <w:tblPr>
        <w:tblStyle w:val="TableGrid"/>
        <w:tblW w:w="9014" w:type="dxa"/>
        <w:jc w:val="center"/>
        <w:tblLook w:val="04A0" w:firstRow="1" w:lastRow="0" w:firstColumn="1" w:lastColumn="0" w:noHBand="0" w:noVBand="1"/>
      </w:tblPr>
      <w:tblGrid>
        <w:gridCol w:w="2252"/>
        <w:gridCol w:w="2252"/>
        <w:gridCol w:w="2252"/>
        <w:gridCol w:w="2258"/>
      </w:tblGrid>
      <w:tr w:rsidR="00797B57" w14:paraId="47DD0AE8" w14:textId="77777777" w:rsidTr="009F5CF8">
        <w:trPr>
          <w:trHeight w:val="928"/>
          <w:jc w:val="center"/>
        </w:trPr>
        <w:tc>
          <w:tcPr>
            <w:tcW w:w="2252" w:type="dxa"/>
            <w:vAlign w:val="center"/>
          </w:tcPr>
          <w:p w14:paraId="708C0EB4" w14:textId="5EFB3B33" w:rsidR="00797B57" w:rsidRDefault="00797B57" w:rsidP="00797B57">
            <w:pPr>
              <w:jc w:val="center"/>
              <w:rPr>
                <w:b/>
              </w:rPr>
            </w:pPr>
            <w:r>
              <w:rPr>
                <w:b/>
              </w:rPr>
              <w:t>Student Number:</w:t>
            </w:r>
          </w:p>
        </w:tc>
        <w:tc>
          <w:tcPr>
            <w:tcW w:w="6762" w:type="dxa"/>
            <w:gridSpan w:val="3"/>
            <w:vAlign w:val="center"/>
          </w:tcPr>
          <w:p w14:paraId="5C9128F4" w14:textId="6C29A710" w:rsidR="00797B57" w:rsidRDefault="00797B57" w:rsidP="00797B57">
            <w:pPr>
              <w:jc w:val="center"/>
              <w:rPr>
                <w:b/>
              </w:rPr>
            </w:pPr>
            <w:r>
              <w:rPr>
                <w:b/>
              </w:rPr>
              <w:t>C1665704</w:t>
            </w:r>
          </w:p>
        </w:tc>
      </w:tr>
      <w:tr w:rsidR="00797B57" w14:paraId="63CDF860" w14:textId="77777777" w:rsidTr="00797B57">
        <w:trPr>
          <w:trHeight w:val="894"/>
          <w:jc w:val="center"/>
        </w:trPr>
        <w:tc>
          <w:tcPr>
            <w:tcW w:w="2252" w:type="dxa"/>
            <w:vAlign w:val="center"/>
          </w:tcPr>
          <w:p w14:paraId="05F84033" w14:textId="01DA039D" w:rsidR="00797B57" w:rsidRDefault="00797B57" w:rsidP="00797B57">
            <w:pPr>
              <w:jc w:val="center"/>
              <w:rPr>
                <w:b/>
              </w:rPr>
            </w:pPr>
            <w:r>
              <w:rPr>
                <w:b/>
              </w:rPr>
              <w:t>Module Code:</w:t>
            </w:r>
          </w:p>
        </w:tc>
        <w:tc>
          <w:tcPr>
            <w:tcW w:w="2252" w:type="dxa"/>
            <w:vAlign w:val="center"/>
          </w:tcPr>
          <w:p w14:paraId="1FC396CE" w14:textId="62B2BF0A" w:rsidR="00797B57" w:rsidRDefault="00797B57" w:rsidP="00797B57">
            <w:pPr>
              <w:jc w:val="center"/>
              <w:rPr>
                <w:b/>
              </w:rPr>
            </w:pPr>
            <w:r>
              <w:rPr>
                <w:b/>
              </w:rPr>
              <w:t>CPT898</w:t>
            </w:r>
          </w:p>
        </w:tc>
        <w:tc>
          <w:tcPr>
            <w:tcW w:w="2252" w:type="dxa"/>
            <w:vAlign w:val="center"/>
          </w:tcPr>
          <w:p w14:paraId="2D7D321B" w14:textId="42960A0B" w:rsidR="00797B57" w:rsidRDefault="00797B57" w:rsidP="00797B57">
            <w:pPr>
              <w:jc w:val="center"/>
              <w:rPr>
                <w:b/>
              </w:rPr>
            </w:pPr>
            <w:r>
              <w:rPr>
                <w:b/>
              </w:rPr>
              <w:t>Date:</w:t>
            </w:r>
          </w:p>
        </w:tc>
        <w:tc>
          <w:tcPr>
            <w:tcW w:w="2258" w:type="dxa"/>
            <w:vAlign w:val="center"/>
          </w:tcPr>
          <w:p w14:paraId="36F80469" w14:textId="110C2B5B" w:rsidR="00797B57" w:rsidRDefault="00797B57" w:rsidP="00797B57">
            <w:pPr>
              <w:jc w:val="center"/>
              <w:rPr>
                <w:b/>
              </w:rPr>
            </w:pPr>
            <w:r>
              <w:rPr>
                <w:b/>
                <w:lang w:val="en-US"/>
              </w:rPr>
              <w:t>11/9/16</w:t>
            </w:r>
          </w:p>
        </w:tc>
      </w:tr>
      <w:tr w:rsidR="00797B57" w14:paraId="3E688BF1" w14:textId="77777777" w:rsidTr="00797B57">
        <w:trPr>
          <w:trHeight w:val="928"/>
          <w:jc w:val="center"/>
        </w:trPr>
        <w:tc>
          <w:tcPr>
            <w:tcW w:w="2252" w:type="dxa"/>
            <w:vAlign w:val="center"/>
          </w:tcPr>
          <w:p w14:paraId="6FBE589C" w14:textId="4AB484AA" w:rsidR="00797B57" w:rsidRDefault="00797B57" w:rsidP="00797B57">
            <w:pPr>
              <w:jc w:val="center"/>
              <w:rPr>
                <w:b/>
              </w:rPr>
            </w:pPr>
            <w:r>
              <w:rPr>
                <w:b/>
              </w:rPr>
              <w:t>Essay Title:</w:t>
            </w:r>
          </w:p>
        </w:tc>
        <w:tc>
          <w:tcPr>
            <w:tcW w:w="6762" w:type="dxa"/>
            <w:gridSpan w:val="3"/>
            <w:vAlign w:val="center"/>
          </w:tcPr>
          <w:p w14:paraId="496EE589" w14:textId="4EEEA403" w:rsidR="00797B57" w:rsidRDefault="00797B57" w:rsidP="00797B57">
            <w:pPr>
              <w:jc w:val="center"/>
              <w:rPr>
                <w:b/>
              </w:rPr>
            </w:pPr>
            <w:r>
              <w:rPr>
                <w:b/>
              </w:rPr>
              <w:t>Summative Assessment 1</w:t>
            </w:r>
          </w:p>
        </w:tc>
      </w:tr>
      <w:tr w:rsidR="00797B57" w14:paraId="0650FCC2" w14:textId="77777777" w:rsidTr="00797B57">
        <w:trPr>
          <w:trHeight w:val="928"/>
          <w:jc w:val="center"/>
        </w:trPr>
        <w:tc>
          <w:tcPr>
            <w:tcW w:w="2252" w:type="dxa"/>
            <w:vAlign w:val="center"/>
          </w:tcPr>
          <w:p w14:paraId="4BCD67DA" w14:textId="13A3F0E1" w:rsidR="00797B57" w:rsidRDefault="00797B57" w:rsidP="00797B57">
            <w:pPr>
              <w:jc w:val="center"/>
              <w:rPr>
                <w:b/>
              </w:rPr>
            </w:pPr>
            <w:r>
              <w:rPr>
                <w:b/>
              </w:rPr>
              <w:t>Required Word Count:</w:t>
            </w:r>
          </w:p>
        </w:tc>
        <w:tc>
          <w:tcPr>
            <w:tcW w:w="2252" w:type="dxa"/>
            <w:vAlign w:val="center"/>
          </w:tcPr>
          <w:p w14:paraId="22160517" w14:textId="135C9AFE" w:rsidR="00797B57" w:rsidRDefault="00797B57" w:rsidP="00797B57">
            <w:pPr>
              <w:jc w:val="center"/>
              <w:rPr>
                <w:b/>
              </w:rPr>
            </w:pPr>
            <w:r>
              <w:rPr>
                <w:b/>
              </w:rPr>
              <w:t>1000</w:t>
            </w:r>
          </w:p>
        </w:tc>
        <w:tc>
          <w:tcPr>
            <w:tcW w:w="2252" w:type="dxa"/>
            <w:vAlign w:val="center"/>
          </w:tcPr>
          <w:p w14:paraId="41CE169A" w14:textId="7D2AAAD2" w:rsidR="00797B57" w:rsidRDefault="00797B57" w:rsidP="00797B57">
            <w:pPr>
              <w:jc w:val="center"/>
              <w:rPr>
                <w:b/>
              </w:rPr>
            </w:pPr>
            <w:r>
              <w:rPr>
                <w:b/>
              </w:rPr>
              <w:t>Actual Word Count:</w:t>
            </w:r>
          </w:p>
        </w:tc>
        <w:tc>
          <w:tcPr>
            <w:tcW w:w="2258" w:type="dxa"/>
            <w:vAlign w:val="center"/>
          </w:tcPr>
          <w:p w14:paraId="1A45E438" w14:textId="68E82CA1" w:rsidR="00797B57" w:rsidRDefault="00797B57" w:rsidP="00797B57">
            <w:pPr>
              <w:jc w:val="center"/>
              <w:rPr>
                <w:b/>
              </w:rPr>
            </w:pPr>
            <w:r>
              <w:rPr>
                <w:b/>
              </w:rPr>
              <w:t>996</w:t>
            </w:r>
          </w:p>
        </w:tc>
      </w:tr>
    </w:tbl>
    <w:p w14:paraId="66A00112" w14:textId="37F990C6" w:rsidR="00797B57" w:rsidRDefault="00797B57" w:rsidP="009941F8">
      <w:pPr>
        <w:rPr>
          <w:b/>
        </w:rPr>
      </w:pPr>
    </w:p>
    <w:p w14:paraId="11DBF48E" w14:textId="49666578" w:rsidR="009941F8" w:rsidRDefault="00797B57" w:rsidP="009941F8">
      <w:pPr>
        <w:rPr>
          <w:b/>
        </w:rPr>
      </w:pPr>
      <w:r>
        <w:rPr>
          <w:b/>
        </w:rPr>
        <w:t xml:space="preserve"> </w:t>
      </w:r>
      <w:r w:rsidR="00FA1F10">
        <w:rPr>
          <w:b/>
        </w:rPr>
        <w:br w:type="column"/>
      </w:r>
      <w:r w:rsidR="00561FB7">
        <w:rPr>
          <w:b/>
        </w:rPr>
        <w:lastRenderedPageBreak/>
        <w:t xml:space="preserve"> </w:t>
      </w:r>
    </w:p>
    <w:p w14:paraId="3E419865" w14:textId="192785CB" w:rsidR="001604DE" w:rsidRDefault="006C7CB0">
      <w:r>
        <w:rPr>
          <w:noProof/>
          <w:lang w:val="en-US" w:eastAsia="zh-CN"/>
        </w:rPr>
        <mc:AlternateContent>
          <mc:Choice Requires="wps">
            <w:drawing>
              <wp:anchor distT="0" distB="0" distL="114300" distR="114300" simplePos="0" relativeHeight="251659264" behindDoc="0" locked="0" layoutInCell="1" allowOverlap="1" wp14:anchorId="77622CC9" wp14:editId="0C5D1B9A">
                <wp:simplePos x="0" y="0"/>
                <wp:positionH relativeFrom="column">
                  <wp:posOffset>-289367</wp:posOffset>
                </wp:positionH>
                <wp:positionV relativeFrom="paragraph">
                  <wp:posOffset>241742</wp:posOffset>
                </wp:positionV>
                <wp:extent cx="6217920" cy="1999173"/>
                <wp:effectExtent l="0" t="0" r="30480" b="3302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17920" cy="1999173"/>
                        </a:xfrm>
                        <a:prstGeom prst="rect">
                          <a:avLst/>
                        </a:prstGeom>
                        <a:solidFill>
                          <a:srgbClr val="FFFFFF"/>
                        </a:solidFill>
                        <a:ln w="9525">
                          <a:solidFill>
                            <a:srgbClr val="000000"/>
                          </a:solidFill>
                          <a:miter lim="800000"/>
                          <a:headEnd/>
                          <a:tailEnd/>
                        </a:ln>
                      </wps:spPr>
                      <wps:txbx>
                        <w:txbxContent>
                          <w:p w14:paraId="6FD6273C" w14:textId="77777777" w:rsidR="006C7CB0" w:rsidRPr="006C7CB0" w:rsidRDefault="006C7CB0" w:rsidP="006C7CB0">
                            <w:pPr>
                              <w:rPr>
                                <w:rFonts w:ascii="Times New Roman" w:hAnsi="Times New Roman" w:cs="Times New Roman"/>
                                <w:sz w:val="21"/>
                                <w:szCs w:val="24"/>
                              </w:rPr>
                            </w:pPr>
                            <w:r w:rsidRPr="006C7CB0">
                              <w:rPr>
                                <w:rFonts w:ascii="Times New Roman" w:hAnsi="Times New Roman" w:cs="Times New Roman"/>
                                <w:sz w:val="21"/>
                                <w:szCs w:val="24"/>
                              </w:rPr>
                              <w:t xml:space="preserve">What potential factors or effects may affect the crowdfunding? </w:t>
                            </w:r>
                          </w:p>
                          <w:p w14:paraId="05AC21BC" w14:textId="77777777" w:rsidR="006C7CB0" w:rsidRPr="006C7CB0" w:rsidRDefault="006C7CB0" w:rsidP="006C7CB0">
                            <w:pPr>
                              <w:rPr>
                                <w:rFonts w:ascii="Times New Roman" w:hAnsi="Times New Roman" w:cs="Times New Roman"/>
                                <w:sz w:val="21"/>
                                <w:szCs w:val="24"/>
                              </w:rPr>
                            </w:pPr>
                            <w:r w:rsidRPr="006C7CB0">
                              <w:rPr>
                                <w:rFonts w:ascii="Times New Roman" w:hAnsi="Times New Roman" w:cs="Times New Roman"/>
                                <w:sz w:val="21"/>
                                <w:szCs w:val="24"/>
                              </w:rPr>
                              <w:t>My research aims:</w:t>
                            </w:r>
                          </w:p>
                          <w:p w14:paraId="3796E35E" w14:textId="77777777" w:rsidR="006C7CB0" w:rsidRPr="006C7CB0" w:rsidRDefault="006C7CB0" w:rsidP="006C7CB0">
                            <w:pPr>
                              <w:rPr>
                                <w:rFonts w:ascii="Times New Roman" w:hAnsi="Times New Roman" w:cs="Times New Roman"/>
                                <w:sz w:val="21"/>
                                <w:szCs w:val="24"/>
                              </w:rPr>
                            </w:pPr>
                            <w:r w:rsidRPr="006C7CB0">
                              <w:rPr>
                                <w:rFonts w:ascii="Times New Roman" w:hAnsi="Times New Roman" w:cs="Times New Roman"/>
                                <w:sz w:val="21"/>
                                <w:szCs w:val="24"/>
                              </w:rPr>
                              <w:t>•    What factors from the information of the project, such as the project category or purpose of the project, may attract potential investors to participate the crowdfunding?</w:t>
                            </w:r>
                          </w:p>
                          <w:p w14:paraId="329D5E39" w14:textId="77777777" w:rsidR="006C7CB0" w:rsidRPr="006C7CB0" w:rsidRDefault="006C7CB0" w:rsidP="006C7CB0">
                            <w:pPr>
                              <w:rPr>
                                <w:rFonts w:ascii="Times New Roman" w:hAnsi="Times New Roman" w:cs="Times New Roman"/>
                                <w:sz w:val="21"/>
                                <w:szCs w:val="24"/>
                              </w:rPr>
                            </w:pPr>
                            <w:r w:rsidRPr="006C7CB0">
                              <w:rPr>
                                <w:rFonts w:ascii="Times New Roman" w:hAnsi="Times New Roman" w:cs="Times New Roman"/>
                                <w:sz w:val="21"/>
                                <w:szCs w:val="24"/>
                              </w:rPr>
                              <w:t>•    Whether and how do Social activities, such as the referrals on the Facebook and the number of post in the twitter, impact the performance of crowdfunding projects?</w:t>
                            </w:r>
                          </w:p>
                          <w:p w14:paraId="5A3478B6" w14:textId="77777777" w:rsidR="007819DA" w:rsidRPr="006C7CB0" w:rsidRDefault="006C7CB0" w:rsidP="006C7CB0">
                            <w:pPr>
                              <w:rPr>
                                <w:rFonts w:ascii="Times New Roman" w:hAnsi="Times New Roman" w:cs="Times New Roman"/>
                                <w:sz w:val="21"/>
                                <w:szCs w:val="24"/>
                              </w:rPr>
                            </w:pPr>
                            <w:r w:rsidRPr="006C7CB0">
                              <w:rPr>
                                <w:rFonts w:ascii="Times New Roman" w:hAnsi="Times New Roman" w:cs="Times New Roman"/>
                                <w:sz w:val="21"/>
                                <w:szCs w:val="24"/>
                              </w:rPr>
                              <w:t>•    Whether there exist herding effect or information cascades and how do they affect the success of crowdfunding?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7622CC9" id="_x0000_t202" coordsize="21600,21600" o:spt="202" path="m0,0l0,21600,21600,21600,21600,0xe">
                <v:stroke joinstyle="miter"/>
                <v:path gradientshapeok="t" o:connecttype="rect"/>
              </v:shapetype>
              <v:shape id="Text Box 2" o:spid="_x0000_s1026" type="#_x0000_t202" style="position:absolute;margin-left:-22.8pt;margin-top:19.05pt;width:489.6pt;height:157.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">
                <v:textbox>
                  <w:txbxContent>
                    <w:p w14:paraId="6FD6273C" w14:textId="77777777" w:rsidR="006C7CB0" w:rsidRPr="006C7CB0" w:rsidRDefault="006C7CB0" w:rsidP="006C7CB0">
                      <w:pPr>
                        <w:rPr>
                          <w:rFonts w:ascii="Times New Roman" w:hAnsi="Times New Roman" w:cs="Times New Roman"/>
                          <w:sz w:val="21"/>
                          <w:szCs w:val="24"/>
                        </w:rPr>
                      </w:pPr>
                      <w:r w:rsidRPr="006C7CB0">
                        <w:rPr>
                          <w:rFonts w:ascii="Times New Roman" w:hAnsi="Times New Roman" w:cs="Times New Roman"/>
                          <w:sz w:val="21"/>
                          <w:szCs w:val="24"/>
                        </w:rPr>
                        <w:t xml:space="preserve">What potential factors or effects may affect the crowdfunding? </w:t>
                      </w:r>
                    </w:p>
                    <w:p w14:paraId="05AC21BC" w14:textId="77777777" w:rsidR="006C7CB0" w:rsidRPr="006C7CB0" w:rsidRDefault="006C7CB0" w:rsidP="006C7CB0">
                      <w:pPr>
                        <w:rPr>
                          <w:rFonts w:ascii="Times New Roman" w:hAnsi="Times New Roman" w:cs="Times New Roman"/>
                          <w:sz w:val="21"/>
                          <w:szCs w:val="24"/>
                        </w:rPr>
                      </w:pPr>
                      <w:r w:rsidRPr="006C7CB0">
                        <w:rPr>
                          <w:rFonts w:ascii="Times New Roman" w:hAnsi="Times New Roman" w:cs="Times New Roman"/>
                          <w:sz w:val="21"/>
                          <w:szCs w:val="24"/>
                        </w:rPr>
                        <w:t>My research aims:</w:t>
                      </w:r>
                    </w:p>
                    <w:p w14:paraId="3796E35E" w14:textId="77777777" w:rsidR="006C7CB0" w:rsidRPr="006C7CB0" w:rsidRDefault="006C7CB0" w:rsidP="006C7CB0">
                      <w:pPr>
                        <w:rPr>
                          <w:rFonts w:ascii="Times New Roman" w:hAnsi="Times New Roman" w:cs="Times New Roman"/>
                          <w:sz w:val="21"/>
                          <w:szCs w:val="24"/>
                        </w:rPr>
                      </w:pPr>
                      <w:r w:rsidRPr="006C7CB0">
                        <w:rPr>
                          <w:rFonts w:ascii="Times New Roman" w:hAnsi="Times New Roman" w:cs="Times New Roman"/>
                          <w:sz w:val="21"/>
                          <w:szCs w:val="24"/>
                        </w:rPr>
                        <w:t>•    What factors from the information of the project, such as the project category or purpose of the project, may attract potential investors to participate the crowdfunding?</w:t>
                      </w:r>
                    </w:p>
                    <w:p w14:paraId="329D5E39" w14:textId="77777777" w:rsidR="006C7CB0" w:rsidRPr="006C7CB0" w:rsidRDefault="006C7CB0" w:rsidP="006C7CB0">
                      <w:pPr>
                        <w:rPr>
                          <w:rFonts w:ascii="Times New Roman" w:hAnsi="Times New Roman" w:cs="Times New Roman"/>
                          <w:sz w:val="21"/>
                          <w:szCs w:val="24"/>
                        </w:rPr>
                      </w:pPr>
                      <w:r w:rsidRPr="006C7CB0">
                        <w:rPr>
                          <w:rFonts w:ascii="Times New Roman" w:hAnsi="Times New Roman" w:cs="Times New Roman"/>
                          <w:sz w:val="21"/>
                          <w:szCs w:val="24"/>
                        </w:rPr>
                        <w:t>•    Whether and how do Social activities, such as the referrals on the Facebook and the number of post in the twitter, impact the performance of crowdfunding projects?</w:t>
                      </w:r>
                    </w:p>
                    <w:p w14:paraId="5A3478B6" w14:textId="77777777" w:rsidR="007819DA" w:rsidRPr="006C7CB0" w:rsidRDefault="006C7CB0" w:rsidP="006C7CB0">
                      <w:pPr>
                        <w:rPr>
                          <w:rFonts w:ascii="Times New Roman" w:hAnsi="Times New Roman" w:cs="Times New Roman"/>
                          <w:sz w:val="21"/>
                          <w:szCs w:val="24"/>
                        </w:rPr>
                      </w:pPr>
                      <w:r w:rsidRPr="006C7CB0">
                        <w:rPr>
                          <w:rFonts w:ascii="Times New Roman" w:hAnsi="Times New Roman" w:cs="Times New Roman"/>
                          <w:sz w:val="21"/>
                          <w:szCs w:val="24"/>
                        </w:rPr>
                        <w:t>•    Whether there exist herding effect or information cascades and how do they affect the success of crowdfunding?</w:t>
                      </w:r>
                    </w:p>
                  </w:txbxContent>
                </v:textbox>
              </v:shape>
            </w:pict>
          </mc:Fallback>
        </mc:AlternateContent>
      </w:r>
      <w:r w:rsidR="007819DA">
        <w:t>1</w:t>
      </w:r>
      <w:r w:rsidR="007819DA">
        <w:tab/>
        <w:t>Research Question</w:t>
      </w:r>
      <w:r w:rsidR="00561FB7">
        <w:t xml:space="preserve"> (</w:t>
      </w:r>
      <w:r w:rsidR="00D654B9">
        <w:t>85</w:t>
      </w:r>
      <w:r w:rsidR="00561FB7">
        <w:t xml:space="preserve"> words)</w:t>
      </w:r>
    </w:p>
    <w:p w14:paraId="758025FE" w14:textId="77777777" w:rsidR="007819DA" w:rsidRDefault="007819DA"/>
    <w:p w14:paraId="503E702B" w14:textId="77777777" w:rsidR="007819DA" w:rsidRDefault="007819DA"/>
    <w:p w14:paraId="0661F4DF" w14:textId="77777777" w:rsidR="007819DA" w:rsidRDefault="007819DA"/>
    <w:p w14:paraId="76FBBAEB" w14:textId="77777777" w:rsidR="007819DA" w:rsidRDefault="007819DA"/>
    <w:p w14:paraId="323EB425" w14:textId="77777777" w:rsidR="006C7CB0" w:rsidRDefault="006C7CB0"/>
    <w:p w14:paraId="2A91C323" w14:textId="77777777" w:rsidR="006C7CB0" w:rsidRDefault="006C7CB0"/>
    <w:p w14:paraId="34F7EB6F" w14:textId="77777777" w:rsidR="006C7CB0" w:rsidRDefault="006C7CB0"/>
    <w:p w14:paraId="260FD35F" w14:textId="099A807C" w:rsidR="007819DA" w:rsidRDefault="0001427D">
      <w:r>
        <w:rPr>
          <w:noProof/>
          <w:lang w:val="en-US" w:eastAsia="zh-CN"/>
        </w:rPr>
        <mc:AlternateContent>
          <mc:Choice Requires="wps">
            <w:drawing>
              <wp:anchor distT="0" distB="0" distL="114300" distR="114300" simplePos="0" relativeHeight="251661312" behindDoc="0" locked="0" layoutInCell="1" allowOverlap="1" wp14:anchorId="6AF88ABB" wp14:editId="5BEF1314">
                <wp:simplePos x="0" y="0"/>
                <wp:positionH relativeFrom="column">
                  <wp:posOffset>-291023</wp:posOffset>
                </wp:positionH>
                <wp:positionV relativeFrom="paragraph">
                  <wp:posOffset>341365</wp:posOffset>
                </wp:positionV>
                <wp:extent cx="6217920" cy="2401393"/>
                <wp:effectExtent l="0" t="0" r="30480" b="3746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17920" cy="2401393"/>
                        </a:xfrm>
                        <a:prstGeom prst="rect">
                          <a:avLst/>
                        </a:prstGeom>
                        <a:solidFill>
                          <a:srgbClr val="FFFFFF"/>
                        </a:solidFill>
                        <a:ln w="9525">
                          <a:solidFill>
                            <a:srgbClr val="000000"/>
                          </a:solidFill>
                          <a:miter lim="800000"/>
                          <a:headEnd/>
                          <a:tailEnd/>
                        </a:ln>
                      </wps:spPr>
                      <wps:txbx>
                        <w:txbxContent>
                          <w:p w14:paraId="085C3ED2" w14:textId="77777777" w:rsidR="0001427D" w:rsidRPr="0001427D" w:rsidRDefault="0001427D" w:rsidP="00CD480E">
                            <w:pPr>
                              <w:jc w:val="both"/>
                              <w:rPr>
                                <w:rFonts w:ascii="Times New Roman" w:hAnsi="Times New Roman" w:cs="Times New Roman"/>
                                <w:sz w:val="21"/>
                                <w:szCs w:val="24"/>
                              </w:rPr>
                            </w:pPr>
                            <w:r w:rsidRPr="0001427D">
                              <w:rPr>
                                <w:rFonts w:ascii="Times New Roman" w:hAnsi="Times New Roman" w:cs="Times New Roman"/>
                                <w:sz w:val="21"/>
                                <w:szCs w:val="24"/>
                              </w:rPr>
                              <w:t>My research is located in the field of Account and Finance, which may include financing process for an entrepreneur (</w:t>
                            </w:r>
                            <w:proofErr w:type="spellStart"/>
                            <w:r w:rsidRPr="0001427D">
                              <w:rPr>
                                <w:rFonts w:ascii="Times New Roman" w:hAnsi="Times New Roman" w:cs="Times New Roman"/>
                                <w:sz w:val="21"/>
                                <w:szCs w:val="24"/>
                              </w:rPr>
                              <w:t>Mollick</w:t>
                            </w:r>
                            <w:proofErr w:type="spellEnd"/>
                            <w:r w:rsidRPr="0001427D">
                              <w:rPr>
                                <w:rFonts w:ascii="Times New Roman" w:hAnsi="Times New Roman" w:cs="Times New Roman"/>
                                <w:sz w:val="21"/>
                                <w:szCs w:val="24"/>
                              </w:rPr>
                              <w:t xml:space="preserve"> 2014, </w:t>
                            </w:r>
                            <w:proofErr w:type="spellStart"/>
                            <w:r w:rsidRPr="0001427D">
                              <w:rPr>
                                <w:rFonts w:ascii="Times New Roman" w:hAnsi="Times New Roman" w:cs="Times New Roman"/>
                                <w:sz w:val="21"/>
                                <w:szCs w:val="24"/>
                              </w:rPr>
                              <w:t>Kuppuswamy</w:t>
                            </w:r>
                            <w:proofErr w:type="spellEnd"/>
                            <w:r w:rsidRPr="0001427D">
                              <w:rPr>
                                <w:rFonts w:ascii="Times New Roman" w:hAnsi="Times New Roman" w:cs="Times New Roman"/>
                                <w:sz w:val="21"/>
                                <w:szCs w:val="24"/>
                              </w:rPr>
                              <w:t xml:space="preserve"> and </w:t>
                            </w:r>
                            <w:proofErr w:type="spellStart"/>
                            <w:r w:rsidRPr="0001427D">
                              <w:rPr>
                                <w:rFonts w:ascii="Times New Roman" w:hAnsi="Times New Roman" w:cs="Times New Roman"/>
                                <w:sz w:val="21"/>
                                <w:szCs w:val="24"/>
                              </w:rPr>
                              <w:t>Bayus</w:t>
                            </w:r>
                            <w:proofErr w:type="spellEnd"/>
                            <w:r w:rsidRPr="0001427D">
                              <w:rPr>
                                <w:rFonts w:ascii="Times New Roman" w:hAnsi="Times New Roman" w:cs="Times New Roman"/>
                                <w:sz w:val="21"/>
                                <w:szCs w:val="24"/>
                              </w:rPr>
                              <w:t xml:space="preserve"> 2015). Meanwhile, this topic also involves the </w:t>
                            </w:r>
                            <w:proofErr w:type="spellStart"/>
                            <w:r w:rsidRPr="0001427D">
                              <w:rPr>
                                <w:rFonts w:ascii="Times New Roman" w:hAnsi="Times New Roman" w:cs="Times New Roman"/>
                                <w:sz w:val="21"/>
                                <w:szCs w:val="24"/>
                              </w:rPr>
                              <w:t>Behavior</w:t>
                            </w:r>
                            <w:proofErr w:type="spellEnd"/>
                            <w:r w:rsidRPr="0001427D">
                              <w:rPr>
                                <w:rFonts w:ascii="Times New Roman" w:hAnsi="Times New Roman" w:cs="Times New Roman"/>
                                <w:sz w:val="21"/>
                                <w:szCs w:val="24"/>
                              </w:rPr>
                              <w:t xml:space="preserve"> finance and social science (</w:t>
                            </w:r>
                            <w:proofErr w:type="spellStart"/>
                            <w:r w:rsidRPr="0001427D">
                              <w:rPr>
                                <w:rFonts w:ascii="Times New Roman" w:hAnsi="Times New Roman" w:cs="Times New Roman"/>
                                <w:sz w:val="21"/>
                                <w:szCs w:val="24"/>
                              </w:rPr>
                              <w:t>Mollick</w:t>
                            </w:r>
                            <w:proofErr w:type="spellEnd"/>
                            <w:r w:rsidRPr="0001427D">
                              <w:rPr>
                                <w:rFonts w:ascii="Times New Roman" w:hAnsi="Times New Roman" w:cs="Times New Roman"/>
                                <w:sz w:val="21"/>
                                <w:szCs w:val="24"/>
                              </w:rPr>
                              <w:t xml:space="preserve"> 2014, </w:t>
                            </w:r>
                            <w:proofErr w:type="spellStart"/>
                            <w:r w:rsidRPr="0001427D">
                              <w:rPr>
                                <w:rFonts w:ascii="Times New Roman" w:hAnsi="Times New Roman" w:cs="Times New Roman"/>
                                <w:sz w:val="21"/>
                                <w:szCs w:val="24"/>
                              </w:rPr>
                              <w:t>Kuppuswamy</w:t>
                            </w:r>
                            <w:proofErr w:type="spellEnd"/>
                            <w:r w:rsidRPr="0001427D">
                              <w:rPr>
                                <w:rFonts w:ascii="Times New Roman" w:hAnsi="Times New Roman" w:cs="Times New Roman"/>
                                <w:sz w:val="21"/>
                                <w:szCs w:val="24"/>
                              </w:rPr>
                              <w:t xml:space="preserve"> and </w:t>
                            </w:r>
                            <w:proofErr w:type="spellStart"/>
                            <w:r w:rsidRPr="0001427D">
                              <w:rPr>
                                <w:rFonts w:ascii="Times New Roman" w:hAnsi="Times New Roman" w:cs="Times New Roman"/>
                                <w:sz w:val="21"/>
                                <w:szCs w:val="24"/>
                              </w:rPr>
                              <w:t>Bayus</w:t>
                            </w:r>
                            <w:proofErr w:type="spellEnd"/>
                            <w:r w:rsidRPr="0001427D">
                              <w:rPr>
                                <w:rFonts w:ascii="Times New Roman" w:hAnsi="Times New Roman" w:cs="Times New Roman"/>
                                <w:sz w:val="21"/>
                                <w:szCs w:val="24"/>
                              </w:rPr>
                              <w:t xml:space="preserve"> 2015, Zhang and Liu 2012, </w:t>
                            </w:r>
                            <w:proofErr w:type="spellStart"/>
                            <w:r w:rsidRPr="0001427D">
                              <w:rPr>
                                <w:rFonts w:ascii="Times New Roman" w:hAnsi="Times New Roman" w:cs="Times New Roman"/>
                                <w:sz w:val="21"/>
                                <w:szCs w:val="24"/>
                              </w:rPr>
                              <w:t>Zhe</w:t>
                            </w:r>
                            <w:proofErr w:type="spellEnd"/>
                            <w:r w:rsidRPr="0001427D">
                              <w:rPr>
                                <w:rFonts w:ascii="Times New Roman" w:hAnsi="Times New Roman" w:cs="Times New Roman"/>
                                <w:sz w:val="21"/>
                                <w:szCs w:val="24"/>
                              </w:rPr>
                              <w:t xml:space="preserve"> and Freedman 2014, </w:t>
                            </w:r>
                            <w:proofErr w:type="spellStart"/>
                            <w:r w:rsidRPr="0001427D">
                              <w:rPr>
                                <w:rFonts w:ascii="Times New Roman" w:hAnsi="Times New Roman" w:cs="Times New Roman"/>
                                <w:sz w:val="21"/>
                                <w:szCs w:val="24"/>
                              </w:rPr>
                              <w:t>Zvilichovsky</w:t>
                            </w:r>
                            <w:proofErr w:type="spellEnd"/>
                            <w:r w:rsidRPr="0001427D">
                              <w:rPr>
                                <w:rFonts w:ascii="Times New Roman" w:hAnsi="Times New Roman" w:cs="Times New Roman"/>
                                <w:sz w:val="21"/>
                                <w:szCs w:val="24"/>
                              </w:rPr>
                              <w:t xml:space="preserve"> et al. 2015). Moreover, because crowdfunding platforms are built up based on the internet, few researchers have attempted to combine crowdfunding with the Data Mining and AI, which may be related to the computing science section (Xu et al. 2015).</w:t>
                            </w:r>
                          </w:p>
                          <w:p w14:paraId="55E2C013" w14:textId="77777777" w:rsidR="007819DA" w:rsidRPr="0001427D" w:rsidRDefault="0001427D" w:rsidP="00CD480E">
                            <w:pPr>
                              <w:jc w:val="both"/>
                              <w:rPr>
                                <w:rFonts w:ascii="Times New Roman" w:hAnsi="Times New Roman" w:cs="Times New Roman"/>
                                <w:sz w:val="21"/>
                                <w:szCs w:val="24"/>
                              </w:rPr>
                            </w:pPr>
                            <w:r w:rsidRPr="0001427D">
                              <w:rPr>
                                <w:rFonts w:ascii="Times New Roman" w:hAnsi="Times New Roman" w:cs="Times New Roman"/>
                                <w:sz w:val="21"/>
                                <w:szCs w:val="24"/>
                              </w:rPr>
                              <w:t xml:space="preserve">The limited literature intends to uncover the properties of crowdfunding and try to find the divergence from the traditional finance. More importantly, a vast of research articles focus on the </w:t>
                            </w:r>
                            <w:proofErr w:type="spellStart"/>
                            <w:r w:rsidRPr="0001427D">
                              <w:rPr>
                                <w:rFonts w:ascii="Times New Roman" w:hAnsi="Times New Roman" w:cs="Times New Roman"/>
                                <w:sz w:val="21"/>
                                <w:szCs w:val="24"/>
                              </w:rPr>
                              <w:t>Behavior</w:t>
                            </w:r>
                            <w:proofErr w:type="spellEnd"/>
                            <w:r w:rsidRPr="0001427D">
                              <w:rPr>
                                <w:rFonts w:ascii="Times New Roman" w:hAnsi="Times New Roman" w:cs="Times New Roman"/>
                                <w:sz w:val="21"/>
                                <w:szCs w:val="24"/>
                              </w:rPr>
                              <w:t xml:space="preserve"> finance and social science with the different Ontological and Epistemological Views or Methodologies. Some of them choose the critical realism approach to investigate the social phenomena (Ryan et al. 2011, Ley and </w:t>
                            </w:r>
                            <w:proofErr w:type="spellStart"/>
                            <w:r w:rsidRPr="0001427D">
                              <w:rPr>
                                <w:rFonts w:ascii="Times New Roman" w:hAnsi="Times New Roman" w:cs="Times New Roman"/>
                                <w:sz w:val="21"/>
                                <w:szCs w:val="24"/>
                              </w:rPr>
                              <w:t>Weaven</w:t>
                            </w:r>
                            <w:proofErr w:type="spellEnd"/>
                            <w:r w:rsidRPr="0001427D">
                              <w:rPr>
                                <w:rFonts w:ascii="Times New Roman" w:hAnsi="Times New Roman" w:cs="Times New Roman"/>
                                <w:sz w:val="21"/>
                                <w:szCs w:val="24"/>
                              </w:rPr>
                              <w:t xml:space="preserve"> 2011). And others choose positivism approach (</w:t>
                            </w:r>
                            <w:proofErr w:type="spellStart"/>
                            <w:r w:rsidRPr="0001427D">
                              <w:rPr>
                                <w:rFonts w:ascii="Times New Roman" w:hAnsi="Times New Roman" w:cs="Times New Roman"/>
                                <w:sz w:val="21"/>
                                <w:szCs w:val="24"/>
                              </w:rPr>
                              <w:t>Valančienė</w:t>
                            </w:r>
                            <w:proofErr w:type="spellEnd"/>
                            <w:r w:rsidRPr="0001427D">
                              <w:rPr>
                                <w:rFonts w:ascii="Times New Roman" w:hAnsi="Times New Roman" w:cs="Times New Roman"/>
                                <w:sz w:val="21"/>
                                <w:szCs w:val="24"/>
                              </w:rPr>
                              <w:t xml:space="preserve"> and </w:t>
                            </w:r>
                            <w:proofErr w:type="spellStart"/>
                            <w:r w:rsidRPr="0001427D">
                              <w:rPr>
                                <w:rFonts w:ascii="Times New Roman" w:hAnsi="Times New Roman" w:cs="Times New Roman"/>
                                <w:sz w:val="21"/>
                                <w:szCs w:val="24"/>
                              </w:rPr>
                              <w:t>Jegelevičiūtė</w:t>
                            </w:r>
                            <w:proofErr w:type="spellEnd"/>
                            <w:r w:rsidRPr="0001427D">
                              <w:rPr>
                                <w:rFonts w:ascii="Times New Roman" w:hAnsi="Times New Roman" w:cs="Times New Roman"/>
                                <w:sz w:val="21"/>
                                <w:szCs w:val="24"/>
                              </w:rPr>
                              <w:t xml:space="preserve"> 2013, </w:t>
                            </w:r>
                            <w:proofErr w:type="spellStart"/>
                            <w:r w:rsidRPr="0001427D">
                              <w:rPr>
                                <w:rFonts w:ascii="Times New Roman" w:hAnsi="Times New Roman" w:cs="Times New Roman"/>
                                <w:sz w:val="21"/>
                                <w:szCs w:val="24"/>
                              </w:rPr>
                              <w:t>Galuszka</w:t>
                            </w:r>
                            <w:proofErr w:type="spellEnd"/>
                            <w:r w:rsidRPr="0001427D">
                              <w:rPr>
                                <w:rFonts w:ascii="Times New Roman" w:hAnsi="Times New Roman" w:cs="Times New Roman"/>
                                <w:sz w:val="21"/>
                                <w:szCs w:val="24"/>
                              </w:rPr>
                              <w:t xml:space="preserve"> and </w:t>
                            </w:r>
                            <w:proofErr w:type="spellStart"/>
                            <w:r w:rsidRPr="0001427D">
                              <w:rPr>
                                <w:rFonts w:ascii="Times New Roman" w:hAnsi="Times New Roman" w:cs="Times New Roman"/>
                                <w:sz w:val="21"/>
                                <w:szCs w:val="24"/>
                              </w:rPr>
                              <w:t>Brzozowska</w:t>
                            </w:r>
                            <w:proofErr w:type="spellEnd"/>
                            <w:r w:rsidRPr="0001427D">
                              <w:rPr>
                                <w:rFonts w:ascii="Times New Roman" w:hAnsi="Times New Roman" w:cs="Times New Roman"/>
                                <w:sz w:val="21"/>
                                <w:szCs w:val="24"/>
                              </w:rPr>
                              <w:t xml:space="preserve"> 2016, </w:t>
                            </w:r>
                            <w:proofErr w:type="spellStart"/>
                            <w:r w:rsidRPr="0001427D">
                              <w:rPr>
                                <w:rFonts w:ascii="Times New Roman" w:hAnsi="Times New Roman" w:cs="Times New Roman"/>
                                <w:sz w:val="21"/>
                                <w:szCs w:val="24"/>
                              </w:rPr>
                              <w:t>Mollick</w:t>
                            </w:r>
                            <w:proofErr w:type="spellEnd"/>
                            <w:r w:rsidRPr="0001427D">
                              <w:rPr>
                                <w:rFonts w:ascii="Times New Roman" w:hAnsi="Times New Roman" w:cs="Times New Roman"/>
                                <w:sz w:val="21"/>
                                <w:szCs w:val="24"/>
                              </w:rPr>
                              <w:t xml:space="preserve"> 2014, </w:t>
                            </w:r>
                            <w:proofErr w:type="spellStart"/>
                            <w:r w:rsidRPr="0001427D">
                              <w:rPr>
                                <w:rFonts w:ascii="Times New Roman" w:hAnsi="Times New Roman" w:cs="Times New Roman"/>
                                <w:sz w:val="21"/>
                                <w:szCs w:val="24"/>
                              </w:rPr>
                              <w:t>Kuppuswamy</w:t>
                            </w:r>
                            <w:proofErr w:type="spellEnd"/>
                            <w:r w:rsidRPr="0001427D">
                              <w:rPr>
                                <w:rFonts w:ascii="Times New Roman" w:hAnsi="Times New Roman" w:cs="Times New Roman"/>
                                <w:sz w:val="21"/>
                                <w:szCs w:val="24"/>
                              </w:rPr>
                              <w:t xml:space="preserve"> and </w:t>
                            </w:r>
                            <w:proofErr w:type="spellStart"/>
                            <w:r w:rsidRPr="0001427D">
                              <w:rPr>
                                <w:rFonts w:ascii="Times New Roman" w:hAnsi="Times New Roman" w:cs="Times New Roman"/>
                                <w:sz w:val="21"/>
                                <w:szCs w:val="24"/>
                              </w:rPr>
                              <w:t>Bayus</w:t>
                            </w:r>
                            <w:proofErr w:type="spellEnd"/>
                            <w:r w:rsidRPr="0001427D">
                              <w:rPr>
                                <w:rFonts w:ascii="Times New Roman" w:hAnsi="Times New Roman" w:cs="Times New Roman"/>
                                <w:sz w:val="21"/>
                                <w:szCs w:val="24"/>
                              </w:rPr>
                              <w:t xml:space="preserve"> 2015).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F88ABB" id="_x0000_s1027" type="#_x0000_t202" style="position:absolute;margin-left:-22.9pt;margin-top:26.9pt;width:489.6pt;height:189.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">
                <v:textbox>
                  <w:txbxContent>
                    <w:p w14:paraId="085C3ED2" w14:textId="77777777" w:rsidR="0001427D" w:rsidRPr="0001427D" w:rsidRDefault="0001427D" w:rsidP="00CD480E">
                      <w:pPr>
                        <w:jc w:val="both"/>
                        <w:rPr>
                          <w:rFonts w:ascii="Times New Roman" w:hAnsi="Times New Roman" w:cs="Times New Roman"/>
                          <w:sz w:val="21"/>
                          <w:szCs w:val="24"/>
                        </w:rPr>
                      </w:pPr>
                      <w:r w:rsidRPr="0001427D">
                        <w:rPr>
                          <w:rFonts w:ascii="Times New Roman" w:hAnsi="Times New Roman" w:cs="Times New Roman"/>
                          <w:sz w:val="21"/>
                          <w:szCs w:val="24"/>
                        </w:rPr>
                        <w:t>My research is located in the field of Account and Finance, which may include financing process for an entrepreneur (</w:t>
                      </w:r>
                      <w:proofErr w:type="spellStart"/>
                      <w:r w:rsidRPr="0001427D">
                        <w:rPr>
                          <w:rFonts w:ascii="Times New Roman" w:hAnsi="Times New Roman" w:cs="Times New Roman"/>
                          <w:sz w:val="21"/>
                          <w:szCs w:val="24"/>
                        </w:rPr>
                        <w:t>Mollick</w:t>
                      </w:r>
                      <w:proofErr w:type="spellEnd"/>
                      <w:r w:rsidRPr="0001427D">
                        <w:rPr>
                          <w:rFonts w:ascii="Times New Roman" w:hAnsi="Times New Roman" w:cs="Times New Roman"/>
                          <w:sz w:val="21"/>
                          <w:szCs w:val="24"/>
                        </w:rPr>
                        <w:t xml:space="preserve"> 2014, </w:t>
                      </w:r>
                      <w:proofErr w:type="spellStart"/>
                      <w:r w:rsidRPr="0001427D">
                        <w:rPr>
                          <w:rFonts w:ascii="Times New Roman" w:hAnsi="Times New Roman" w:cs="Times New Roman"/>
                          <w:sz w:val="21"/>
                          <w:szCs w:val="24"/>
                        </w:rPr>
                        <w:t>Kuppuswamy</w:t>
                      </w:r>
                      <w:proofErr w:type="spellEnd"/>
                      <w:r w:rsidRPr="0001427D">
                        <w:rPr>
                          <w:rFonts w:ascii="Times New Roman" w:hAnsi="Times New Roman" w:cs="Times New Roman"/>
                          <w:sz w:val="21"/>
                          <w:szCs w:val="24"/>
                        </w:rPr>
                        <w:t xml:space="preserve"> and </w:t>
                      </w:r>
                      <w:proofErr w:type="spellStart"/>
                      <w:r w:rsidRPr="0001427D">
                        <w:rPr>
                          <w:rFonts w:ascii="Times New Roman" w:hAnsi="Times New Roman" w:cs="Times New Roman"/>
                          <w:sz w:val="21"/>
                          <w:szCs w:val="24"/>
                        </w:rPr>
                        <w:t>Bayus</w:t>
                      </w:r>
                      <w:proofErr w:type="spellEnd"/>
                      <w:r w:rsidRPr="0001427D">
                        <w:rPr>
                          <w:rFonts w:ascii="Times New Roman" w:hAnsi="Times New Roman" w:cs="Times New Roman"/>
                          <w:sz w:val="21"/>
                          <w:szCs w:val="24"/>
                        </w:rPr>
                        <w:t xml:space="preserve"> 2015). Meanwhile, this topic also involves the </w:t>
                      </w:r>
                      <w:proofErr w:type="spellStart"/>
                      <w:r w:rsidRPr="0001427D">
                        <w:rPr>
                          <w:rFonts w:ascii="Times New Roman" w:hAnsi="Times New Roman" w:cs="Times New Roman"/>
                          <w:sz w:val="21"/>
                          <w:szCs w:val="24"/>
                        </w:rPr>
                        <w:t>Behavior</w:t>
                      </w:r>
                      <w:proofErr w:type="spellEnd"/>
                      <w:r w:rsidRPr="0001427D">
                        <w:rPr>
                          <w:rFonts w:ascii="Times New Roman" w:hAnsi="Times New Roman" w:cs="Times New Roman"/>
                          <w:sz w:val="21"/>
                          <w:szCs w:val="24"/>
                        </w:rPr>
                        <w:t xml:space="preserve"> finance and social science (</w:t>
                      </w:r>
                      <w:proofErr w:type="spellStart"/>
                      <w:r w:rsidRPr="0001427D">
                        <w:rPr>
                          <w:rFonts w:ascii="Times New Roman" w:hAnsi="Times New Roman" w:cs="Times New Roman"/>
                          <w:sz w:val="21"/>
                          <w:szCs w:val="24"/>
                        </w:rPr>
                        <w:t>Mollick</w:t>
                      </w:r>
                      <w:proofErr w:type="spellEnd"/>
                      <w:r w:rsidRPr="0001427D">
                        <w:rPr>
                          <w:rFonts w:ascii="Times New Roman" w:hAnsi="Times New Roman" w:cs="Times New Roman"/>
                          <w:sz w:val="21"/>
                          <w:szCs w:val="24"/>
                        </w:rPr>
                        <w:t xml:space="preserve"> 2014, </w:t>
                      </w:r>
                      <w:proofErr w:type="spellStart"/>
                      <w:r w:rsidRPr="0001427D">
                        <w:rPr>
                          <w:rFonts w:ascii="Times New Roman" w:hAnsi="Times New Roman" w:cs="Times New Roman"/>
                          <w:sz w:val="21"/>
                          <w:szCs w:val="24"/>
                        </w:rPr>
                        <w:t>Kuppuswamy</w:t>
                      </w:r>
                      <w:proofErr w:type="spellEnd"/>
                      <w:r w:rsidRPr="0001427D">
                        <w:rPr>
                          <w:rFonts w:ascii="Times New Roman" w:hAnsi="Times New Roman" w:cs="Times New Roman"/>
                          <w:sz w:val="21"/>
                          <w:szCs w:val="24"/>
                        </w:rPr>
                        <w:t xml:space="preserve"> and </w:t>
                      </w:r>
                      <w:proofErr w:type="spellStart"/>
                      <w:r w:rsidRPr="0001427D">
                        <w:rPr>
                          <w:rFonts w:ascii="Times New Roman" w:hAnsi="Times New Roman" w:cs="Times New Roman"/>
                          <w:sz w:val="21"/>
                          <w:szCs w:val="24"/>
                        </w:rPr>
                        <w:t>Bayus</w:t>
                      </w:r>
                      <w:proofErr w:type="spellEnd"/>
                      <w:r w:rsidRPr="0001427D">
                        <w:rPr>
                          <w:rFonts w:ascii="Times New Roman" w:hAnsi="Times New Roman" w:cs="Times New Roman"/>
                          <w:sz w:val="21"/>
                          <w:szCs w:val="24"/>
                        </w:rPr>
                        <w:t xml:space="preserve"> 2015, Zhang and Liu 2012, </w:t>
                      </w:r>
                      <w:proofErr w:type="spellStart"/>
                      <w:r w:rsidRPr="0001427D">
                        <w:rPr>
                          <w:rFonts w:ascii="Times New Roman" w:hAnsi="Times New Roman" w:cs="Times New Roman"/>
                          <w:sz w:val="21"/>
                          <w:szCs w:val="24"/>
                        </w:rPr>
                        <w:t>Zhe</w:t>
                      </w:r>
                      <w:proofErr w:type="spellEnd"/>
                      <w:r w:rsidRPr="0001427D">
                        <w:rPr>
                          <w:rFonts w:ascii="Times New Roman" w:hAnsi="Times New Roman" w:cs="Times New Roman"/>
                          <w:sz w:val="21"/>
                          <w:szCs w:val="24"/>
                        </w:rPr>
                        <w:t xml:space="preserve"> and Freedman 2014, </w:t>
                      </w:r>
                      <w:proofErr w:type="spellStart"/>
                      <w:r w:rsidRPr="0001427D">
                        <w:rPr>
                          <w:rFonts w:ascii="Times New Roman" w:hAnsi="Times New Roman" w:cs="Times New Roman"/>
                          <w:sz w:val="21"/>
                          <w:szCs w:val="24"/>
                        </w:rPr>
                        <w:t>Zvilichovsky</w:t>
                      </w:r>
                      <w:proofErr w:type="spellEnd"/>
                      <w:r w:rsidRPr="0001427D">
                        <w:rPr>
                          <w:rFonts w:ascii="Times New Roman" w:hAnsi="Times New Roman" w:cs="Times New Roman"/>
                          <w:sz w:val="21"/>
                          <w:szCs w:val="24"/>
                        </w:rPr>
                        <w:t xml:space="preserve"> et al. 2015). Moreover, because crowdfunding platforms are built up based on the internet, few researchers have attempted to combine crowdfunding with the Data Mining and AI, which may be related to the computing science section (Xu et al. 2015).</w:t>
                      </w:r>
                    </w:p>
                    <w:p w14:paraId="55E2C013" w14:textId="77777777" w:rsidR="007819DA" w:rsidRPr="0001427D" w:rsidRDefault="0001427D" w:rsidP="00CD480E">
                      <w:pPr>
                        <w:jc w:val="both"/>
                        <w:rPr>
                          <w:rFonts w:ascii="Times New Roman" w:hAnsi="Times New Roman" w:cs="Times New Roman"/>
                          <w:sz w:val="21"/>
                          <w:szCs w:val="24"/>
                        </w:rPr>
                      </w:pPr>
                      <w:r w:rsidRPr="0001427D">
                        <w:rPr>
                          <w:rFonts w:ascii="Times New Roman" w:hAnsi="Times New Roman" w:cs="Times New Roman"/>
                          <w:sz w:val="21"/>
                          <w:szCs w:val="24"/>
                        </w:rPr>
                        <w:t xml:space="preserve">The limited literature intends to uncover the properties of crowdfunding and try to find the divergence from the traditional finance. More importantly, a vast of research articles focus on the </w:t>
                      </w:r>
                      <w:proofErr w:type="spellStart"/>
                      <w:r w:rsidRPr="0001427D">
                        <w:rPr>
                          <w:rFonts w:ascii="Times New Roman" w:hAnsi="Times New Roman" w:cs="Times New Roman"/>
                          <w:sz w:val="21"/>
                          <w:szCs w:val="24"/>
                        </w:rPr>
                        <w:t>Behavior</w:t>
                      </w:r>
                      <w:proofErr w:type="spellEnd"/>
                      <w:r w:rsidRPr="0001427D">
                        <w:rPr>
                          <w:rFonts w:ascii="Times New Roman" w:hAnsi="Times New Roman" w:cs="Times New Roman"/>
                          <w:sz w:val="21"/>
                          <w:szCs w:val="24"/>
                        </w:rPr>
                        <w:t xml:space="preserve"> finance and social science with the different Ontological and Epistemological Views or Methodologies. Some of them choose the critical realism approach to investigate the social phenomena (Ryan et al. 2011, Ley and </w:t>
                      </w:r>
                      <w:proofErr w:type="spellStart"/>
                      <w:r w:rsidRPr="0001427D">
                        <w:rPr>
                          <w:rFonts w:ascii="Times New Roman" w:hAnsi="Times New Roman" w:cs="Times New Roman"/>
                          <w:sz w:val="21"/>
                          <w:szCs w:val="24"/>
                        </w:rPr>
                        <w:t>Weaven</w:t>
                      </w:r>
                      <w:proofErr w:type="spellEnd"/>
                      <w:r w:rsidRPr="0001427D">
                        <w:rPr>
                          <w:rFonts w:ascii="Times New Roman" w:hAnsi="Times New Roman" w:cs="Times New Roman"/>
                          <w:sz w:val="21"/>
                          <w:szCs w:val="24"/>
                        </w:rPr>
                        <w:t xml:space="preserve"> 2011). And others choose positivism approach (</w:t>
                      </w:r>
                      <w:proofErr w:type="spellStart"/>
                      <w:r w:rsidRPr="0001427D">
                        <w:rPr>
                          <w:rFonts w:ascii="Times New Roman" w:hAnsi="Times New Roman" w:cs="Times New Roman"/>
                          <w:sz w:val="21"/>
                          <w:szCs w:val="24"/>
                        </w:rPr>
                        <w:t>Valančienė</w:t>
                      </w:r>
                      <w:proofErr w:type="spellEnd"/>
                      <w:r w:rsidRPr="0001427D">
                        <w:rPr>
                          <w:rFonts w:ascii="Times New Roman" w:hAnsi="Times New Roman" w:cs="Times New Roman"/>
                          <w:sz w:val="21"/>
                          <w:szCs w:val="24"/>
                        </w:rPr>
                        <w:t xml:space="preserve"> and </w:t>
                      </w:r>
                      <w:proofErr w:type="spellStart"/>
                      <w:r w:rsidRPr="0001427D">
                        <w:rPr>
                          <w:rFonts w:ascii="Times New Roman" w:hAnsi="Times New Roman" w:cs="Times New Roman"/>
                          <w:sz w:val="21"/>
                          <w:szCs w:val="24"/>
                        </w:rPr>
                        <w:t>Jegelevičiūtė</w:t>
                      </w:r>
                      <w:proofErr w:type="spellEnd"/>
                      <w:r w:rsidRPr="0001427D">
                        <w:rPr>
                          <w:rFonts w:ascii="Times New Roman" w:hAnsi="Times New Roman" w:cs="Times New Roman"/>
                          <w:sz w:val="21"/>
                          <w:szCs w:val="24"/>
                        </w:rPr>
                        <w:t xml:space="preserve"> 2013, </w:t>
                      </w:r>
                      <w:proofErr w:type="spellStart"/>
                      <w:r w:rsidRPr="0001427D">
                        <w:rPr>
                          <w:rFonts w:ascii="Times New Roman" w:hAnsi="Times New Roman" w:cs="Times New Roman"/>
                          <w:sz w:val="21"/>
                          <w:szCs w:val="24"/>
                        </w:rPr>
                        <w:t>Galuszka</w:t>
                      </w:r>
                      <w:proofErr w:type="spellEnd"/>
                      <w:r w:rsidRPr="0001427D">
                        <w:rPr>
                          <w:rFonts w:ascii="Times New Roman" w:hAnsi="Times New Roman" w:cs="Times New Roman"/>
                          <w:sz w:val="21"/>
                          <w:szCs w:val="24"/>
                        </w:rPr>
                        <w:t xml:space="preserve"> and </w:t>
                      </w:r>
                      <w:proofErr w:type="spellStart"/>
                      <w:r w:rsidRPr="0001427D">
                        <w:rPr>
                          <w:rFonts w:ascii="Times New Roman" w:hAnsi="Times New Roman" w:cs="Times New Roman"/>
                          <w:sz w:val="21"/>
                          <w:szCs w:val="24"/>
                        </w:rPr>
                        <w:t>Brzozowska</w:t>
                      </w:r>
                      <w:proofErr w:type="spellEnd"/>
                      <w:r w:rsidRPr="0001427D">
                        <w:rPr>
                          <w:rFonts w:ascii="Times New Roman" w:hAnsi="Times New Roman" w:cs="Times New Roman"/>
                          <w:sz w:val="21"/>
                          <w:szCs w:val="24"/>
                        </w:rPr>
                        <w:t xml:space="preserve"> 2016, </w:t>
                      </w:r>
                      <w:proofErr w:type="spellStart"/>
                      <w:r w:rsidRPr="0001427D">
                        <w:rPr>
                          <w:rFonts w:ascii="Times New Roman" w:hAnsi="Times New Roman" w:cs="Times New Roman"/>
                          <w:sz w:val="21"/>
                          <w:szCs w:val="24"/>
                        </w:rPr>
                        <w:t>Mollick</w:t>
                      </w:r>
                      <w:proofErr w:type="spellEnd"/>
                      <w:r w:rsidRPr="0001427D">
                        <w:rPr>
                          <w:rFonts w:ascii="Times New Roman" w:hAnsi="Times New Roman" w:cs="Times New Roman"/>
                          <w:sz w:val="21"/>
                          <w:szCs w:val="24"/>
                        </w:rPr>
                        <w:t xml:space="preserve"> 2014, </w:t>
                      </w:r>
                      <w:proofErr w:type="spellStart"/>
                      <w:r w:rsidRPr="0001427D">
                        <w:rPr>
                          <w:rFonts w:ascii="Times New Roman" w:hAnsi="Times New Roman" w:cs="Times New Roman"/>
                          <w:sz w:val="21"/>
                          <w:szCs w:val="24"/>
                        </w:rPr>
                        <w:t>Kuppuswamy</w:t>
                      </w:r>
                      <w:proofErr w:type="spellEnd"/>
                      <w:r w:rsidRPr="0001427D">
                        <w:rPr>
                          <w:rFonts w:ascii="Times New Roman" w:hAnsi="Times New Roman" w:cs="Times New Roman"/>
                          <w:sz w:val="21"/>
                          <w:szCs w:val="24"/>
                        </w:rPr>
                        <w:t xml:space="preserve"> and </w:t>
                      </w:r>
                      <w:proofErr w:type="spellStart"/>
                      <w:r w:rsidRPr="0001427D">
                        <w:rPr>
                          <w:rFonts w:ascii="Times New Roman" w:hAnsi="Times New Roman" w:cs="Times New Roman"/>
                          <w:sz w:val="21"/>
                          <w:szCs w:val="24"/>
                        </w:rPr>
                        <w:t>Bayus</w:t>
                      </w:r>
                      <w:proofErr w:type="spellEnd"/>
                      <w:r w:rsidRPr="0001427D">
                        <w:rPr>
                          <w:rFonts w:ascii="Times New Roman" w:hAnsi="Times New Roman" w:cs="Times New Roman"/>
                          <w:sz w:val="21"/>
                          <w:szCs w:val="24"/>
                        </w:rPr>
                        <w:t xml:space="preserve"> 2015).</w:t>
                      </w:r>
                    </w:p>
                  </w:txbxContent>
                </v:textbox>
              </v:shape>
            </w:pict>
          </mc:Fallback>
        </mc:AlternateContent>
      </w:r>
      <w:r w:rsidR="007819DA">
        <w:t>2</w:t>
      </w:r>
      <w:r w:rsidR="007819DA">
        <w:tab/>
        <w:t>Research Field</w:t>
      </w:r>
      <w:r w:rsidR="00561FB7">
        <w:t xml:space="preserve"> (15</w:t>
      </w:r>
      <w:r w:rsidR="00D654B9">
        <w:t>6</w:t>
      </w:r>
      <w:r w:rsidR="00561FB7">
        <w:t xml:space="preserve"> words)</w:t>
      </w:r>
    </w:p>
    <w:p w14:paraId="482CB961" w14:textId="77777777" w:rsidR="001604DE" w:rsidRDefault="001604DE"/>
    <w:p w14:paraId="76D09E38" w14:textId="77777777" w:rsidR="007819DA" w:rsidRDefault="007819DA"/>
    <w:p w14:paraId="3C52BE55" w14:textId="77777777" w:rsidR="007819DA" w:rsidRDefault="007819DA"/>
    <w:p w14:paraId="4D5CA39C" w14:textId="77777777" w:rsidR="007819DA" w:rsidRDefault="007819DA"/>
    <w:p w14:paraId="75FD849D" w14:textId="77777777" w:rsidR="007819DA" w:rsidRDefault="007819DA"/>
    <w:p w14:paraId="19D57F49" w14:textId="77777777" w:rsidR="007819DA" w:rsidRDefault="007819DA"/>
    <w:p w14:paraId="2E80DDED" w14:textId="77777777" w:rsidR="0001427D" w:rsidRDefault="0001427D"/>
    <w:p w14:paraId="20CE8EBD" w14:textId="77777777" w:rsidR="0001427D" w:rsidRDefault="0001427D"/>
    <w:p w14:paraId="2F46A0A2" w14:textId="3597C75E" w:rsidR="007819DA" w:rsidRDefault="007819DA">
      <w:r>
        <w:t>3</w:t>
      </w:r>
      <w:r>
        <w:tab/>
        <w:t xml:space="preserve">Epistemological </w:t>
      </w:r>
      <w:proofErr w:type="gramStart"/>
      <w:r>
        <w:t>perspective</w:t>
      </w:r>
      <w:proofErr w:type="gramEnd"/>
      <w:r>
        <w:t xml:space="preserve"> 1</w:t>
      </w:r>
      <w:r w:rsidR="00561FB7">
        <w:t xml:space="preserve"> (1</w:t>
      </w:r>
      <w:r w:rsidR="00D654B9">
        <w:t>47</w:t>
      </w:r>
      <w:r w:rsidR="00561FB7">
        <w:t xml:space="preserve"> words)</w:t>
      </w:r>
    </w:p>
    <w:p w14:paraId="438D34A1" w14:textId="77777777" w:rsidR="007819DA" w:rsidRDefault="001604DE">
      <w:r>
        <w:rPr>
          <w:noProof/>
          <w:lang w:val="en-US" w:eastAsia="zh-CN"/>
        </w:rPr>
        <mc:AlternateContent>
          <mc:Choice Requires="wps">
            <w:drawing>
              <wp:anchor distT="0" distB="0" distL="114300" distR="114300" simplePos="0" relativeHeight="251663360" behindDoc="0" locked="0" layoutInCell="1" allowOverlap="1" wp14:anchorId="1D1F2335" wp14:editId="4E966DB6">
                <wp:simplePos x="0" y="0"/>
                <wp:positionH relativeFrom="column">
                  <wp:posOffset>-289367</wp:posOffset>
                </wp:positionH>
                <wp:positionV relativeFrom="paragraph">
                  <wp:posOffset>103159</wp:posOffset>
                </wp:positionV>
                <wp:extent cx="6217920" cy="2836891"/>
                <wp:effectExtent l="0" t="0" r="30480" b="33655"/>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17920" cy="2836891"/>
                        </a:xfrm>
                        <a:prstGeom prst="rect">
                          <a:avLst/>
                        </a:prstGeom>
                        <a:solidFill>
                          <a:srgbClr val="FFFFFF"/>
                        </a:solidFill>
                        <a:ln w="9525">
                          <a:solidFill>
                            <a:srgbClr val="000000"/>
                          </a:solidFill>
                          <a:miter lim="800000"/>
                          <a:headEnd/>
                          <a:tailEnd/>
                        </a:ln>
                      </wps:spPr>
                      <wps:txbx>
                        <w:txbxContent>
                          <w:p w14:paraId="5DD4D4E1" w14:textId="77777777" w:rsidR="00CD480E" w:rsidRPr="00CD480E" w:rsidRDefault="00CD480E" w:rsidP="00CD480E">
                            <w:pPr>
                              <w:jc w:val="both"/>
                              <w:rPr>
                                <w:rFonts w:ascii="Times New Roman" w:hAnsi="Times New Roman" w:cs="Times New Roman"/>
                                <w:sz w:val="21"/>
                                <w:szCs w:val="24"/>
                              </w:rPr>
                            </w:pPr>
                            <w:r w:rsidRPr="00CD480E">
                              <w:rPr>
                                <w:rFonts w:ascii="Times New Roman" w:hAnsi="Times New Roman" w:cs="Times New Roman"/>
                                <w:sz w:val="21"/>
                                <w:szCs w:val="24"/>
                              </w:rPr>
                              <w:t>Positivism:</w:t>
                            </w:r>
                          </w:p>
                          <w:p w14:paraId="48F7AB28" w14:textId="77777777" w:rsidR="00CD480E" w:rsidRPr="00CD480E" w:rsidRDefault="00CD480E" w:rsidP="00CD480E">
                            <w:pPr>
                              <w:jc w:val="both"/>
                              <w:rPr>
                                <w:rFonts w:ascii="Times New Roman" w:hAnsi="Times New Roman" w:cs="Times New Roman"/>
                                <w:sz w:val="21"/>
                                <w:szCs w:val="24"/>
                              </w:rPr>
                            </w:pPr>
                            <w:r w:rsidRPr="00CD480E">
                              <w:rPr>
                                <w:rFonts w:ascii="Times New Roman" w:hAnsi="Times New Roman" w:cs="Times New Roman"/>
                                <w:sz w:val="21"/>
                                <w:szCs w:val="24"/>
                              </w:rPr>
                              <w:t>The Positivism is firstly described by Comte (1970), that believes that the real world, such as society, operates based on the general laws (Comte et al. 1975), and postulates a "real" but apprehend-able reality that exists external and objective to the observers’ senses (</w:t>
                            </w:r>
                            <w:proofErr w:type="spellStart"/>
                            <w:r w:rsidRPr="00CD480E">
                              <w:rPr>
                                <w:rFonts w:ascii="Times New Roman" w:hAnsi="Times New Roman" w:cs="Times New Roman"/>
                                <w:sz w:val="21"/>
                                <w:szCs w:val="24"/>
                              </w:rPr>
                              <w:t>Gray</w:t>
                            </w:r>
                            <w:proofErr w:type="spellEnd"/>
                            <w:r w:rsidRPr="00CD480E">
                              <w:rPr>
                                <w:rFonts w:ascii="Times New Roman" w:hAnsi="Times New Roman" w:cs="Times New Roman"/>
                                <w:sz w:val="21"/>
                                <w:szCs w:val="24"/>
                              </w:rPr>
                              <w:t xml:space="preserve"> 2013, p.20). </w:t>
                            </w:r>
                          </w:p>
                          <w:p w14:paraId="606DFB31" w14:textId="77777777" w:rsidR="00CD480E" w:rsidRPr="00CD480E" w:rsidRDefault="00CD480E" w:rsidP="00CD480E">
                            <w:pPr>
                              <w:jc w:val="both"/>
                              <w:rPr>
                                <w:rFonts w:ascii="Times New Roman" w:hAnsi="Times New Roman" w:cs="Times New Roman"/>
                                <w:sz w:val="21"/>
                                <w:szCs w:val="24"/>
                              </w:rPr>
                            </w:pPr>
                            <w:r w:rsidRPr="00CD480E">
                              <w:rPr>
                                <w:rFonts w:ascii="Times New Roman" w:hAnsi="Times New Roman" w:cs="Times New Roman"/>
                                <w:sz w:val="21"/>
                                <w:szCs w:val="24"/>
                              </w:rPr>
                              <w:t xml:space="preserve">Positivism advocates the use of rigorously scientific method to explore reality or the object of inquiry based on the observable and measurable valid knowledge (Thomas and </w:t>
                            </w:r>
                            <w:proofErr w:type="spellStart"/>
                            <w:r w:rsidRPr="00CD480E">
                              <w:rPr>
                                <w:rFonts w:ascii="Times New Roman" w:hAnsi="Times New Roman" w:cs="Times New Roman"/>
                                <w:sz w:val="21"/>
                                <w:szCs w:val="24"/>
                              </w:rPr>
                              <w:t>Larrain</w:t>
                            </w:r>
                            <w:proofErr w:type="spellEnd"/>
                            <w:r w:rsidRPr="00CD480E">
                              <w:rPr>
                                <w:rFonts w:ascii="Times New Roman" w:hAnsi="Times New Roman" w:cs="Times New Roman"/>
                                <w:sz w:val="21"/>
                                <w:szCs w:val="24"/>
                              </w:rPr>
                              <w:t xml:space="preserve"> 1981) or empirical evidence (</w:t>
                            </w:r>
                            <w:proofErr w:type="spellStart"/>
                            <w:r w:rsidRPr="00CD480E">
                              <w:rPr>
                                <w:rFonts w:ascii="Times New Roman" w:hAnsi="Times New Roman" w:cs="Times New Roman"/>
                                <w:sz w:val="21"/>
                                <w:szCs w:val="24"/>
                              </w:rPr>
                              <w:t>Macionis</w:t>
                            </w:r>
                            <w:proofErr w:type="spellEnd"/>
                            <w:r w:rsidRPr="00CD480E">
                              <w:rPr>
                                <w:rFonts w:ascii="Times New Roman" w:hAnsi="Times New Roman" w:cs="Times New Roman"/>
                                <w:sz w:val="21"/>
                                <w:szCs w:val="24"/>
                              </w:rPr>
                              <w:t xml:space="preserve"> and Gerber 2002). </w:t>
                            </w:r>
                          </w:p>
                          <w:p w14:paraId="764A6296" w14:textId="77777777" w:rsidR="00CD480E" w:rsidRPr="00CD480E" w:rsidRDefault="00CD480E" w:rsidP="00CD480E">
                            <w:pPr>
                              <w:jc w:val="both"/>
                              <w:rPr>
                                <w:rFonts w:ascii="Times New Roman" w:hAnsi="Times New Roman" w:cs="Times New Roman"/>
                                <w:sz w:val="21"/>
                                <w:szCs w:val="24"/>
                              </w:rPr>
                            </w:pPr>
                            <w:r w:rsidRPr="00CD480E">
                              <w:rPr>
                                <w:rFonts w:ascii="Times New Roman" w:hAnsi="Times New Roman" w:cs="Times New Roman"/>
                                <w:sz w:val="21"/>
                                <w:szCs w:val="24"/>
                              </w:rPr>
                              <w:t>The positivists in the natural and social sciences share common logical procedures and statistical methodology, utilising existing theories to develop and test a hypothesis for developing further ideas (</w:t>
                            </w:r>
                            <w:proofErr w:type="spellStart"/>
                            <w:r w:rsidRPr="00CD480E">
                              <w:rPr>
                                <w:rFonts w:ascii="Times New Roman" w:hAnsi="Times New Roman" w:cs="Times New Roman"/>
                                <w:sz w:val="21"/>
                                <w:szCs w:val="24"/>
                              </w:rPr>
                              <w:t>Olesen</w:t>
                            </w:r>
                            <w:proofErr w:type="spellEnd"/>
                            <w:r w:rsidRPr="00CD480E">
                              <w:rPr>
                                <w:rFonts w:ascii="Times New Roman" w:hAnsi="Times New Roman" w:cs="Times New Roman"/>
                                <w:sz w:val="21"/>
                                <w:szCs w:val="24"/>
                              </w:rPr>
                              <w:t xml:space="preserve">, 2004). </w:t>
                            </w:r>
                          </w:p>
                          <w:p w14:paraId="1EB501E4" w14:textId="77777777" w:rsidR="007819DA" w:rsidRPr="00CD480E" w:rsidRDefault="00CD480E" w:rsidP="00CD480E">
                            <w:pPr>
                              <w:jc w:val="both"/>
                              <w:rPr>
                                <w:rFonts w:ascii="Times New Roman" w:hAnsi="Times New Roman" w:cs="Times New Roman"/>
                                <w:sz w:val="21"/>
                                <w:szCs w:val="24"/>
                              </w:rPr>
                            </w:pPr>
                            <w:r w:rsidRPr="00CD480E">
                              <w:rPr>
                                <w:rFonts w:ascii="Times New Roman" w:hAnsi="Times New Roman" w:cs="Times New Roman"/>
                                <w:sz w:val="21"/>
                                <w:szCs w:val="24"/>
                              </w:rPr>
                              <w:t>Furthermore, the scientific methods used by positivists chiefly are the quantitative methods for developing the causal relation between independent variables and dependent variables and emphasis on verification of hypotheses, impartiality, objectivity and repeatability (</w:t>
                            </w:r>
                            <w:proofErr w:type="spellStart"/>
                            <w:r w:rsidRPr="00CD480E">
                              <w:rPr>
                                <w:rFonts w:ascii="Times New Roman" w:hAnsi="Times New Roman" w:cs="Times New Roman"/>
                                <w:sz w:val="21"/>
                                <w:szCs w:val="24"/>
                              </w:rPr>
                              <w:t>Aliyu</w:t>
                            </w:r>
                            <w:proofErr w:type="spellEnd"/>
                            <w:r w:rsidRPr="00CD480E">
                              <w:rPr>
                                <w:rFonts w:ascii="Times New Roman" w:hAnsi="Times New Roman" w:cs="Times New Roman"/>
                                <w:sz w:val="21"/>
                                <w:szCs w:val="24"/>
                              </w:rPr>
                              <w:t xml:space="preserve"> et al. 2014).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1F2335" id="_x0000_s1028" type="#_x0000_t202" style="position:absolute;margin-left:-22.8pt;margin-top:8.1pt;width:489.6pt;height:223.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">
                <v:textbox>
                  <w:txbxContent>
                    <w:p w14:paraId="5DD4D4E1" w14:textId="77777777" w:rsidR="00CD480E" w:rsidRPr="00CD480E" w:rsidRDefault="00CD480E" w:rsidP="00CD480E">
                      <w:pPr>
                        <w:jc w:val="both"/>
                        <w:rPr>
                          <w:rFonts w:ascii="Times New Roman" w:hAnsi="Times New Roman" w:cs="Times New Roman"/>
                          <w:sz w:val="21"/>
                          <w:szCs w:val="24"/>
                        </w:rPr>
                      </w:pPr>
                      <w:r w:rsidRPr="00CD480E">
                        <w:rPr>
                          <w:rFonts w:ascii="Times New Roman" w:hAnsi="Times New Roman" w:cs="Times New Roman"/>
                          <w:sz w:val="21"/>
                          <w:szCs w:val="24"/>
                        </w:rPr>
                        <w:t>Positivism:</w:t>
                      </w:r>
                    </w:p>
                    <w:p w14:paraId="48F7AB28" w14:textId="77777777" w:rsidR="00CD480E" w:rsidRPr="00CD480E" w:rsidRDefault="00CD480E" w:rsidP="00CD480E">
                      <w:pPr>
                        <w:jc w:val="both"/>
                        <w:rPr>
                          <w:rFonts w:ascii="Times New Roman" w:hAnsi="Times New Roman" w:cs="Times New Roman"/>
                          <w:sz w:val="21"/>
                          <w:szCs w:val="24"/>
                        </w:rPr>
                      </w:pPr>
                      <w:r w:rsidRPr="00CD480E">
                        <w:rPr>
                          <w:rFonts w:ascii="Times New Roman" w:hAnsi="Times New Roman" w:cs="Times New Roman"/>
                          <w:sz w:val="21"/>
                          <w:szCs w:val="24"/>
                        </w:rPr>
                        <w:t>The Positivism is firstly described by Comte (1970), that believes that the real world, such as society, operates based on the general laws (Comte et al. 1975), and postulates a "real" but apprehend-able reality that exists external and objective to the observers’ senses (</w:t>
                      </w:r>
                      <w:proofErr w:type="spellStart"/>
                      <w:r w:rsidRPr="00CD480E">
                        <w:rPr>
                          <w:rFonts w:ascii="Times New Roman" w:hAnsi="Times New Roman" w:cs="Times New Roman"/>
                          <w:sz w:val="21"/>
                          <w:szCs w:val="24"/>
                        </w:rPr>
                        <w:t>Gray</w:t>
                      </w:r>
                      <w:proofErr w:type="spellEnd"/>
                      <w:r w:rsidRPr="00CD480E">
                        <w:rPr>
                          <w:rFonts w:ascii="Times New Roman" w:hAnsi="Times New Roman" w:cs="Times New Roman"/>
                          <w:sz w:val="21"/>
                          <w:szCs w:val="24"/>
                        </w:rPr>
                        <w:t xml:space="preserve"> 2013, p.20). </w:t>
                      </w:r>
                    </w:p>
                    <w:p w14:paraId="606DFB31" w14:textId="77777777" w:rsidR="00CD480E" w:rsidRPr="00CD480E" w:rsidRDefault="00CD480E" w:rsidP="00CD480E">
                      <w:pPr>
                        <w:jc w:val="both"/>
                        <w:rPr>
                          <w:rFonts w:ascii="Times New Roman" w:hAnsi="Times New Roman" w:cs="Times New Roman"/>
                          <w:sz w:val="21"/>
                          <w:szCs w:val="24"/>
                        </w:rPr>
                      </w:pPr>
                      <w:r w:rsidRPr="00CD480E">
                        <w:rPr>
                          <w:rFonts w:ascii="Times New Roman" w:hAnsi="Times New Roman" w:cs="Times New Roman"/>
                          <w:sz w:val="21"/>
                          <w:szCs w:val="24"/>
                        </w:rPr>
                        <w:t xml:space="preserve">Positivism advocates the use of rigorously scientific method to explore reality or the object of inquiry based on the observable and measurable valid knowledge (Thomas and </w:t>
                      </w:r>
                      <w:proofErr w:type="spellStart"/>
                      <w:r w:rsidRPr="00CD480E">
                        <w:rPr>
                          <w:rFonts w:ascii="Times New Roman" w:hAnsi="Times New Roman" w:cs="Times New Roman"/>
                          <w:sz w:val="21"/>
                          <w:szCs w:val="24"/>
                        </w:rPr>
                        <w:t>Larrain</w:t>
                      </w:r>
                      <w:proofErr w:type="spellEnd"/>
                      <w:r w:rsidRPr="00CD480E">
                        <w:rPr>
                          <w:rFonts w:ascii="Times New Roman" w:hAnsi="Times New Roman" w:cs="Times New Roman"/>
                          <w:sz w:val="21"/>
                          <w:szCs w:val="24"/>
                        </w:rPr>
                        <w:t xml:space="preserve"> 1981) or empirical evidence (</w:t>
                      </w:r>
                      <w:proofErr w:type="spellStart"/>
                      <w:r w:rsidRPr="00CD480E">
                        <w:rPr>
                          <w:rFonts w:ascii="Times New Roman" w:hAnsi="Times New Roman" w:cs="Times New Roman"/>
                          <w:sz w:val="21"/>
                          <w:szCs w:val="24"/>
                        </w:rPr>
                        <w:t>Macionis</w:t>
                      </w:r>
                      <w:proofErr w:type="spellEnd"/>
                      <w:r w:rsidRPr="00CD480E">
                        <w:rPr>
                          <w:rFonts w:ascii="Times New Roman" w:hAnsi="Times New Roman" w:cs="Times New Roman"/>
                          <w:sz w:val="21"/>
                          <w:szCs w:val="24"/>
                        </w:rPr>
                        <w:t xml:space="preserve"> and Gerber 2002). </w:t>
                      </w:r>
                    </w:p>
                    <w:p w14:paraId="764A6296" w14:textId="77777777" w:rsidR="00CD480E" w:rsidRPr="00CD480E" w:rsidRDefault="00CD480E" w:rsidP="00CD480E">
                      <w:pPr>
                        <w:jc w:val="both"/>
                        <w:rPr>
                          <w:rFonts w:ascii="Times New Roman" w:hAnsi="Times New Roman" w:cs="Times New Roman"/>
                          <w:sz w:val="21"/>
                          <w:szCs w:val="24"/>
                        </w:rPr>
                      </w:pPr>
                      <w:r w:rsidRPr="00CD480E">
                        <w:rPr>
                          <w:rFonts w:ascii="Times New Roman" w:hAnsi="Times New Roman" w:cs="Times New Roman"/>
                          <w:sz w:val="21"/>
                          <w:szCs w:val="24"/>
                        </w:rPr>
                        <w:t>The positivists in the natural and social sciences share common logical procedures and statistical methodology, utilising existing theories to develop and test a hypothesis for developing further ideas (</w:t>
                      </w:r>
                      <w:proofErr w:type="spellStart"/>
                      <w:r w:rsidRPr="00CD480E">
                        <w:rPr>
                          <w:rFonts w:ascii="Times New Roman" w:hAnsi="Times New Roman" w:cs="Times New Roman"/>
                          <w:sz w:val="21"/>
                          <w:szCs w:val="24"/>
                        </w:rPr>
                        <w:t>Olesen</w:t>
                      </w:r>
                      <w:proofErr w:type="spellEnd"/>
                      <w:r w:rsidRPr="00CD480E">
                        <w:rPr>
                          <w:rFonts w:ascii="Times New Roman" w:hAnsi="Times New Roman" w:cs="Times New Roman"/>
                          <w:sz w:val="21"/>
                          <w:szCs w:val="24"/>
                        </w:rPr>
                        <w:t xml:space="preserve">, 2004). </w:t>
                      </w:r>
                    </w:p>
                    <w:p w14:paraId="1EB501E4" w14:textId="77777777" w:rsidR="007819DA" w:rsidRPr="00CD480E" w:rsidRDefault="00CD480E" w:rsidP="00CD480E">
                      <w:pPr>
                        <w:jc w:val="both"/>
                        <w:rPr>
                          <w:rFonts w:ascii="Times New Roman" w:hAnsi="Times New Roman" w:cs="Times New Roman"/>
                          <w:sz w:val="21"/>
                          <w:szCs w:val="24"/>
                        </w:rPr>
                      </w:pPr>
                      <w:r w:rsidRPr="00CD480E">
                        <w:rPr>
                          <w:rFonts w:ascii="Times New Roman" w:hAnsi="Times New Roman" w:cs="Times New Roman"/>
                          <w:sz w:val="21"/>
                          <w:szCs w:val="24"/>
                        </w:rPr>
                        <w:t>Furthermore, the scientific methods used by positivists chiefly are the quantitative methods for developing the causal relation between independent variables and dependent variables and emphasis on verification of hypotheses, impartiality, objectivity and repeatability (</w:t>
                      </w:r>
                      <w:proofErr w:type="spellStart"/>
                      <w:r w:rsidRPr="00CD480E">
                        <w:rPr>
                          <w:rFonts w:ascii="Times New Roman" w:hAnsi="Times New Roman" w:cs="Times New Roman"/>
                          <w:sz w:val="21"/>
                          <w:szCs w:val="24"/>
                        </w:rPr>
                        <w:t>Aliyu</w:t>
                      </w:r>
                      <w:proofErr w:type="spellEnd"/>
                      <w:r w:rsidRPr="00CD480E">
                        <w:rPr>
                          <w:rFonts w:ascii="Times New Roman" w:hAnsi="Times New Roman" w:cs="Times New Roman"/>
                          <w:sz w:val="21"/>
                          <w:szCs w:val="24"/>
                        </w:rPr>
                        <w:t xml:space="preserve"> et al. 2014).</w:t>
                      </w:r>
                    </w:p>
                  </w:txbxContent>
                </v:textbox>
              </v:shape>
            </w:pict>
          </mc:Fallback>
        </mc:AlternateContent>
      </w:r>
    </w:p>
    <w:p w14:paraId="1B28CCCC" w14:textId="77777777" w:rsidR="007819DA" w:rsidRDefault="007819DA"/>
    <w:p w14:paraId="07456C74" w14:textId="77777777" w:rsidR="007819DA" w:rsidRDefault="007819DA"/>
    <w:p w14:paraId="0D5E566A" w14:textId="77777777" w:rsidR="007819DA" w:rsidRDefault="007819DA"/>
    <w:p w14:paraId="7725E3CA" w14:textId="77777777" w:rsidR="007819DA" w:rsidRDefault="007819DA"/>
    <w:p w14:paraId="03A0C0EF" w14:textId="77777777" w:rsidR="007819DA" w:rsidRDefault="007819DA"/>
    <w:p w14:paraId="491650BD" w14:textId="77777777" w:rsidR="007819DA" w:rsidRDefault="007819DA"/>
    <w:p w14:paraId="78243A2C" w14:textId="77777777" w:rsidR="007819DA" w:rsidRDefault="007819DA"/>
    <w:p w14:paraId="20D8B02F" w14:textId="77777777" w:rsidR="001604DE" w:rsidRDefault="001604DE"/>
    <w:p w14:paraId="33EBBAD7" w14:textId="77777777" w:rsidR="001604DE" w:rsidRDefault="001604DE"/>
    <w:p w14:paraId="756B93AF" w14:textId="0F9FC12C" w:rsidR="007819DA" w:rsidRDefault="000C5C3E">
      <w:r>
        <w:rPr>
          <w:noProof/>
          <w:lang w:val="en-US" w:eastAsia="zh-CN"/>
        </w:rPr>
        <mc:AlternateContent>
          <mc:Choice Requires="wps">
            <w:drawing>
              <wp:anchor distT="0" distB="0" distL="114300" distR="114300" simplePos="0" relativeHeight="251665408" behindDoc="0" locked="0" layoutInCell="1" allowOverlap="1" wp14:anchorId="7DBBDCE0" wp14:editId="2B156BD2">
                <wp:simplePos x="0" y="0"/>
                <wp:positionH relativeFrom="column">
                  <wp:posOffset>-196770</wp:posOffset>
                </wp:positionH>
                <wp:positionV relativeFrom="paragraph">
                  <wp:posOffset>316978</wp:posOffset>
                </wp:positionV>
                <wp:extent cx="6282690" cy="3295537"/>
                <wp:effectExtent l="0" t="0" r="16510" b="32385"/>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2690" cy="3295537"/>
                        </a:xfrm>
                        <a:prstGeom prst="rect">
                          <a:avLst/>
                        </a:prstGeom>
                        <a:solidFill>
                          <a:srgbClr val="FFFFFF"/>
                        </a:solidFill>
                        <a:ln w="9525">
                          <a:solidFill>
                            <a:srgbClr val="000000"/>
                          </a:solidFill>
                          <a:miter lim="800000"/>
                          <a:headEnd/>
                          <a:tailEnd/>
                        </a:ln>
                      </wps:spPr>
                      <wps:txbx>
                        <w:txbxContent>
                          <w:p w14:paraId="6E0D6413" w14:textId="77777777" w:rsidR="000C5C3E" w:rsidRPr="000C5C3E" w:rsidRDefault="000C5C3E" w:rsidP="000C5C3E">
                            <w:pPr>
                              <w:jc w:val="both"/>
                              <w:rPr>
                                <w:rFonts w:ascii="Times New Roman" w:hAnsi="Times New Roman" w:cs="Times New Roman"/>
                                <w:sz w:val="21"/>
                                <w:szCs w:val="24"/>
                              </w:rPr>
                            </w:pPr>
                            <w:r w:rsidRPr="000C5C3E">
                              <w:rPr>
                                <w:rFonts w:ascii="Times New Roman" w:hAnsi="Times New Roman" w:cs="Times New Roman"/>
                                <w:sz w:val="21"/>
                                <w:szCs w:val="24"/>
                              </w:rPr>
                              <w:t>Critical realism(CR)</w:t>
                            </w:r>
                          </w:p>
                          <w:p w14:paraId="12C5102F" w14:textId="77777777" w:rsidR="000C5C3E" w:rsidRPr="000C5C3E" w:rsidRDefault="000C5C3E" w:rsidP="000C5C3E">
                            <w:pPr>
                              <w:jc w:val="both"/>
                              <w:rPr>
                                <w:rFonts w:ascii="Times New Roman" w:hAnsi="Times New Roman" w:cs="Times New Roman"/>
                                <w:sz w:val="21"/>
                                <w:szCs w:val="24"/>
                              </w:rPr>
                            </w:pPr>
                            <w:r w:rsidRPr="000C5C3E">
                              <w:rPr>
                                <w:rFonts w:ascii="Times New Roman" w:hAnsi="Times New Roman" w:cs="Times New Roman"/>
                                <w:sz w:val="21"/>
                                <w:szCs w:val="24"/>
                              </w:rPr>
                              <w:t xml:space="preserve">Critical realism is initially produced by </w:t>
                            </w:r>
                            <w:proofErr w:type="spellStart"/>
                            <w:r w:rsidRPr="000C5C3E">
                              <w:rPr>
                                <w:rFonts w:ascii="Times New Roman" w:hAnsi="Times New Roman" w:cs="Times New Roman"/>
                                <w:sz w:val="21"/>
                                <w:szCs w:val="24"/>
                              </w:rPr>
                              <w:t>Bhaskar</w:t>
                            </w:r>
                            <w:proofErr w:type="spellEnd"/>
                            <w:r w:rsidRPr="000C5C3E">
                              <w:rPr>
                                <w:rFonts w:ascii="Times New Roman" w:hAnsi="Times New Roman" w:cs="Times New Roman"/>
                                <w:sz w:val="21"/>
                                <w:szCs w:val="24"/>
                              </w:rPr>
                              <w:t xml:space="preserve"> (1975). The first tenet of CR is that the reality exists independently of human beliefs and behaviour, (May 2011). However, some idea argues that reality contains two sides of knowledge: transitive phenomena---changing knowledge, and intransitive objects of knowledge, which do not depend on human activities (</w:t>
                            </w:r>
                            <w:proofErr w:type="spellStart"/>
                            <w:r w:rsidRPr="000C5C3E">
                              <w:rPr>
                                <w:rFonts w:ascii="Times New Roman" w:hAnsi="Times New Roman" w:cs="Times New Roman"/>
                                <w:sz w:val="21"/>
                                <w:szCs w:val="24"/>
                              </w:rPr>
                              <w:t>Bhaskar</w:t>
                            </w:r>
                            <w:proofErr w:type="spellEnd"/>
                            <w:r w:rsidRPr="000C5C3E">
                              <w:rPr>
                                <w:rFonts w:ascii="Times New Roman" w:hAnsi="Times New Roman" w:cs="Times New Roman"/>
                                <w:sz w:val="21"/>
                                <w:szCs w:val="24"/>
                              </w:rPr>
                              <w:t xml:space="preserve">, 1998). </w:t>
                            </w:r>
                          </w:p>
                          <w:p w14:paraId="2D0AA87A" w14:textId="77777777" w:rsidR="000C5C3E" w:rsidRPr="000C5C3E" w:rsidRDefault="000C5C3E" w:rsidP="000C5C3E">
                            <w:pPr>
                              <w:jc w:val="both"/>
                              <w:rPr>
                                <w:rFonts w:ascii="Times New Roman" w:hAnsi="Times New Roman" w:cs="Times New Roman"/>
                                <w:sz w:val="21"/>
                                <w:szCs w:val="24"/>
                              </w:rPr>
                            </w:pPr>
                            <w:r w:rsidRPr="000C5C3E">
                              <w:rPr>
                                <w:rFonts w:ascii="Times New Roman" w:hAnsi="Times New Roman" w:cs="Times New Roman"/>
                                <w:sz w:val="21"/>
                                <w:szCs w:val="24"/>
                              </w:rPr>
                              <w:t>Furthermore, critical realism can be depth-stratified by (</w:t>
                            </w:r>
                            <w:proofErr w:type="spellStart"/>
                            <w:r w:rsidRPr="000C5C3E">
                              <w:rPr>
                                <w:rFonts w:ascii="Times New Roman" w:hAnsi="Times New Roman" w:cs="Times New Roman"/>
                                <w:sz w:val="21"/>
                                <w:szCs w:val="24"/>
                              </w:rPr>
                              <w:t>Bhaskar</w:t>
                            </w:r>
                            <w:proofErr w:type="spellEnd"/>
                            <w:r w:rsidRPr="000C5C3E">
                              <w:rPr>
                                <w:rFonts w:ascii="Times New Roman" w:hAnsi="Times New Roman" w:cs="Times New Roman"/>
                                <w:sz w:val="21"/>
                                <w:szCs w:val="24"/>
                              </w:rPr>
                              <w:t xml:space="preserve"> 1975, Sayer 2000):</w:t>
                            </w:r>
                          </w:p>
                          <w:p w14:paraId="0CEE1C27" w14:textId="77777777" w:rsidR="000C5C3E" w:rsidRPr="000C5C3E" w:rsidRDefault="000C5C3E" w:rsidP="000C5C3E">
                            <w:pPr>
                              <w:spacing w:after="0"/>
                              <w:jc w:val="both"/>
                              <w:rPr>
                                <w:rFonts w:ascii="Times New Roman" w:hAnsi="Times New Roman" w:cs="Times New Roman"/>
                                <w:sz w:val="21"/>
                                <w:szCs w:val="24"/>
                              </w:rPr>
                            </w:pPr>
                            <w:r w:rsidRPr="000C5C3E">
                              <w:rPr>
                                <w:rFonts w:ascii="Times New Roman" w:hAnsi="Times New Roman" w:cs="Times New Roman"/>
                                <w:sz w:val="21"/>
                                <w:szCs w:val="24"/>
                              </w:rPr>
                              <w:t xml:space="preserve">•    The real: (causal) mechanisms or structures and co-produced changing phenomena  </w:t>
                            </w:r>
                          </w:p>
                          <w:p w14:paraId="25BAB0C1" w14:textId="77777777" w:rsidR="000C5C3E" w:rsidRPr="000C5C3E" w:rsidRDefault="000C5C3E" w:rsidP="000C5C3E">
                            <w:pPr>
                              <w:spacing w:after="0"/>
                              <w:jc w:val="both"/>
                              <w:rPr>
                                <w:rFonts w:ascii="Times New Roman" w:hAnsi="Times New Roman" w:cs="Times New Roman"/>
                                <w:sz w:val="21"/>
                                <w:szCs w:val="24"/>
                              </w:rPr>
                            </w:pPr>
                            <w:r w:rsidRPr="000C5C3E">
                              <w:rPr>
                                <w:rFonts w:ascii="Times New Roman" w:hAnsi="Times New Roman" w:cs="Times New Roman"/>
                                <w:sz w:val="21"/>
                                <w:szCs w:val="24"/>
                              </w:rPr>
                              <w:t>•    The Actual: observable and unobservable events</w:t>
                            </w:r>
                          </w:p>
                          <w:p w14:paraId="061B9284" w14:textId="77777777" w:rsidR="000C5C3E" w:rsidRPr="000C5C3E" w:rsidRDefault="000C5C3E" w:rsidP="000C5C3E">
                            <w:pPr>
                              <w:spacing w:after="0"/>
                              <w:jc w:val="both"/>
                              <w:rPr>
                                <w:rFonts w:ascii="Times New Roman" w:hAnsi="Times New Roman" w:cs="Times New Roman"/>
                                <w:sz w:val="21"/>
                                <w:szCs w:val="24"/>
                              </w:rPr>
                            </w:pPr>
                            <w:r w:rsidRPr="000C5C3E">
                              <w:rPr>
                                <w:rFonts w:ascii="Times New Roman" w:hAnsi="Times New Roman" w:cs="Times New Roman"/>
                                <w:sz w:val="21"/>
                                <w:szCs w:val="24"/>
                              </w:rPr>
                              <w:t>•    The Empirical: Experiences and empirical observations</w:t>
                            </w:r>
                          </w:p>
                          <w:p w14:paraId="6AD0807B" w14:textId="77777777" w:rsidR="007819DA" w:rsidRPr="000C5C3E" w:rsidRDefault="000C5C3E" w:rsidP="000C5C3E">
                            <w:pPr>
                              <w:spacing w:before="240" w:line="360" w:lineRule="auto"/>
                              <w:jc w:val="both"/>
                              <w:rPr>
                                <w:rFonts w:ascii="Times New Roman" w:hAnsi="Times New Roman" w:cs="Times New Roman"/>
                                <w:sz w:val="21"/>
                                <w:szCs w:val="24"/>
                              </w:rPr>
                            </w:pPr>
                            <w:r w:rsidRPr="000C5C3E">
                              <w:rPr>
                                <w:rFonts w:ascii="Times New Roman" w:hAnsi="Times New Roman" w:cs="Times New Roman"/>
                                <w:sz w:val="21"/>
                                <w:szCs w:val="24"/>
                              </w:rPr>
                              <w:t>Critical realists believe that not all the mechanisms are observable (</w:t>
                            </w:r>
                            <w:proofErr w:type="spellStart"/>
                            <w:r w:rsidRPr="000C5C3E">
                              <w:rPr>
                                <w:rFonts w:ascii="Times New Roman" w:hAnsi="Times New Roman" w:cs="Times New Roman"/>
                                <w:sz w:val="21"/>
                                <w:szCs w:val="24"/>
                              </w:rPr>
                              <w:t>Zachariadis</w:t>
                            </w:r>
                            <w:proofErr w:type="spellEnd"/>
                            <w:r w:rsidRPr="000C5C3E">
                              <w:rPr>
                                <w:rFonts w:ascii="Times New Roman" w:hAnsi="Times New Roman" w:cs="Times New Roman"/>
                                <w:sz w:val="21"/>
                                <w:szCs w:val="24"/>
                              </w:rPr>
                              <w:t xml:space="preserve"> et al. 2010), and also recognise that the existence of these unobservable structures can be proved by several observable events (Andrew and Collier 1994). Thus, it may be possible to understand the social reality, particularly unobservable entities, by studying causal mechanisms behind the changing social phenomena (</w:t>
                            </w:r>
                            <w:proofErr w:type="spellStart"/>
                            <w:r w:rsidRPr="000C5C3E">
                              <w:rPr>
                                <w:rFonts w:ascii="Times New Roman" w:hAnsi="Times New Roman" w:cs="Times New Roman"/>
                                <w:sz w:val="21"/>
                                <w:szCs w:val="24"/>
                              </w:rPr>
                              <w:t>Zachariadis</w:t>
                            </w:r>
                            <w:proofErr w:type="spellEnd"/>
                            <w:r w:rsidRPr="000C5C3E">
                              <w:rPr>
                                <w:rFonts w:ascii="Times New Roman" w:hAnsi="Times New Roman" w:cs="Times New Roman"/>
                                <w:sz w:val="21"/>
                                <w:szCs w:val="24"/>
                              </w:rPr>
                              <w:t xml:space="preserve"> et al. 2010).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BBDCE0" id="_x0000_s1029" type="#_x0000_t202" style="position:absolute;margin-left:-15.5pt;margin-top:24.95pt;width:494.7pt;height:259.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">
                <v:textbox>
                  <w:txbxContent>
                    <w:p w14:paraId="6E0D6413" w14:textId="77777777" w:rsidR="000C5C3E" w:rsidRPr="000C5C3E" w:rsidRDefault="000C5C3E" w:rsidP="000C5C3E">
                      <w:pPr>
                        <w:jc w:val="both"/>
                        <w:rPr>
                          <w:rFonts w:ascii="Times New Roman" w:hAnsi="Times New Roman" w:cs="Times New Roman"/>
                          <w:sz w:val="21"/>
                          <w:szCs w:val="24"/>
                        </w:rPr>
                      </w:pPr>
                      <w:r w:rsidRPr="000C5C3E">
                        <w:rPr>
                          <w:rFonts w:ascii="Times New Roman" w:hAnsi="Times New Roman" w:cs="Times New Roman"/>
                          <w:sz w:val="21"/>
                          <w:szCs w:val="24"/>
                        </w:rPr>
                        <w:t>Critical realism(CR)</w:t>
                      </w:r>
                    </w:p>
                    <w:p w14:paraId="12C5102F" w14:textId="77777777" w:rsidR="000C5C3E" w:rsidRPr="000C5C3E" w:rsidRDefault="000C5C3E" w:rsidP="000C5C3E">
                      <w:pPr>
                        <w:jc w:val="both"/>
                        <w:rPr>
                          <w:rFonts w:ascii="Times New Roman" w:hAnsi="Times New Roman" w:cs="Times New Roman"/>
                          <w:sz w:val="21"/>
                          <w:szCs w:val="24"/>
                        </w:rPr>
                      </w:pPr>
                      <w:r w:rsidRPr="000C5C3E">
                        <w:rPr>
                          <w:rFonts w:ascii="Times New Roman" w:hAnsi="Times New Roman" w:cs="Times New Roman"/>
                          <w:sz w:val="21"/>
                          <w:szCs w:val="24"/>
                        </w:rPr>
                        <w:t xml:space="preserve">Critical realism is initially produced by </w:t>
                      </w:r>
                      <w:proofErr w:type="spellStart"/>
                      <w:r w:rsidRPr="000C5C3E">
                        <w:rPr>
                          <w:rFonts w:ascii="Times New Roman" w:hAnsi="Times New Roman" w:cs="Times New Roman"/>
                          <w:sz w:val="21"/>
                          <w:szCs w:val="24"/>
                        </w:rPr>
                        <w:t>Bhaskar</w:t>
                      </w:r>
                      <w:proofErr w:type="spellEnd"/>
                      <w:r w:rsidRPr="000C5C3E">
                        <w:rPr>
                          <w:rFonts w:ascii="Times New Roman" w:hAnsi="Times New Roman" w:cs="Times New Roman"/>
                          <w:sz w:val="21"/>
                          <w:szCs w:val="24"/>
                        </w:rPr>
                        <w:t xml:space="preserve"> (1975). The first tenet of CR is that the reality exists independently of human beliefs and behaviour, (May 2011). However, some idea argues that reality contains two sides of knowledge: transitive phenomena---changing knowledge, and intransitive objects of knowledge, which do not depend on human activities (</w:t>
                      </w:r>
                      <w:proofErr w:type="spellStart"/>
                      <w:r w:rsidRPr="000C5C3E">
                        <w:rPr>
                          <w:rFonts w:ascii="Times New Roman" w:hAnsi="Times New Roman" w:cs="Times New Roman"/>
                          <w:sz w:val="21"/>
                          <w:szCs w:val="24"/>
                        </w:rPr>
                        <w:t>Bhaskar</w:t>
                      </w:r>
                      <w:proofErr w:type="spellEnd"/>
                      <w:r w:rsidRPr="000C5C3E">
                        <w:rPr>
                          <w:rFonts w:ascii="Times New Roman" w:hAnsi="Times New Roman" w:cs="Times New Roman"/>
                          <w:sz w:val="21"/>
                          <w:szCs w:val="24"/>
                        </w:rPr>
                        <w:t xml:space="preserve">, 1998). </w:t>
                      </w:r>
                    </w:p>
                    <w:p w14:paraId="2D0AA87A" w14:textId="77777777" w:rsidR="000C5C3E" w:rsidRPr="000C5C3E" w:rsidRDefault="000C5C3E" w:rsidP="000C5C3E">
                      <w:pPr>
                        <w:jc w:val="both"/>
                        <w:rPr>
                          <w:rFonts w:ascii="Times New Roman" w:hAnsi="Times New Roman" w:cs="Times New Roman"/>
                          <w:sz w:val="21"/>
                          <w:szCs w:val="24"/>
                        </w:rPr>
                      </w:pPr>
                      <w:r w:rsidRPr="000C5C3E">
                        <w:rPr>
                          <w:rFonts w:ascii="Times New Roman" w:hAnsi="Times New Roman" w:cs="Times New Roman"/>
                          <w:sz w:val="21"/>
                          <w:szCs w:val="24"/>
                        </w:rPr>
                        <w:t>Furthermore, critical realism can be depth-stratified by (</w:t>
                      </w:r>
                      <w:proofErr w:type="spellStart"/>
                      <w:r w:rsidRPr="000C5C3E">
                        <w:rPr>
                          <w:rFonts w:ascii="Times New Roman" w:hAnsi="Times New Roman" w:cs="Times New Roman"/>
                          <w:sz w:val="21"/>
                          <w:szCs w:val="24"/>
                        </w:rPr>
                        <w:t>Bhaskar</w:t>
                      </w:r>
                      <w:proofErr w:type="spellEnd"/>
                      <w:r w:rsidRPr="000C5C3E">
                        <w:rPr>
                          <w:rFonts w:ascii="Times New Roman" w:hAnsi="Times New Roman" w:cs="Times New Roman"/>
                          <w:sz w:val="21"/>
                          <w:szCs w:val="24"/>
                        </w:rPr>
                        <w:t xml:space="preserve"> 1975, Sayer 2000):</w:t>
                      </w:r>
                    </w:p>
                    <w:p w14:paraId="0CEE1C27" w14:textId="77777777" w:rsidR="000C5C3E" w:rsidRPr="000C5C3E" w:rsidRDefault="000C5C3E" w:rsidP="000C5C3E">
                      <w:pPr>
                        <w:spacing w:after="0"/>
                        <w:jc w:val="both"/>
                        <w:rPr>
                          <w:rFonts w:ascii="Times New Roman" w:hAnsi="Times New Roman" w:cs="Times New Roman"/>
                          <w:sz w:val="21"/>
                          <w:szCs w:val="24"/>
                        </w:rPr>
                      </w:pPr>
                      <w:r w:rsidRPr="000C5C3E">
                        <w:rPr>
                          <w:rFonts w:ascii="Times New Roman" w:hAnsi="Times New Roman" w:cs="Times New Roman"/>
                          <w:sz w:val="21"/>
                          <w:szCs w:val="24"/>
                        </w:rPr>
                        <w:t xml:space="preserve">•    The real: (causal) mechanisms or structures and co-produced changing phenomena  </w:t>
                      </w:r>
                    </w:p>
                    <w:p w14:paraId="25BAB0C1" w14:textId="77777777" w:rsidR="000C5C3E" w:rsidRPr="000C5C3E" w:rsidRDefault="000C5C3E" w:rsidP="000C5C3E">
                      <w:pPr>
                        <w:spacing w:after="0"/>
                        <w:jc w:val="both"/>
                        <w:rPr>
                          <w:rFonts w:ascii="Times New Roman" w:hAnsi="Times New Roman" w:cs="Times New Roman"/>
                          <w:sz w:val="21"/>
                          <w:szCs w:val="24"/>
                        </w:rPr>
                      </w:pPr>
                      <w:r w:rsidRPr="000C5C3E">
                        <w:rPr>
                          <w:rFonts w:ascii="Times New Roman" w:hAnsi="Times New Roman" w:cs="Times New Roman"/>
                          <w:sz w:val="21"/>
                          <w:szCs w:val="24"/>
                        </w:rPr>
                        <w:t>•    The Actual: observable and unobservable events</w:t>
                      </w:r>
                    </w:p>
                    <w:p w14:paraId="061B9284" w14:textId="77777777" w:rsidR="000C5C3E" w:rsidRPr="000C5C3E" w:rsidRDefault="000C5C3E" w:rsidP="000C5C3E">
                      <w:pPr>
                        <w:spacing w:after="0"/>
                        <w:jc w:val="both"/>
                        <w:rPr>
                          <w:rFonts w:ascii="Times New Roman" w:hAnsi="Times New Roman" w:cs="Times New Roman"/>
                          <w:sz w:val="21"/>
                          <w:szCs w:val="24"/>
                        </w:rPr>
                      </w:pPr>
                      <w:r w:rsidRPr="000C5C3E">
                        <w:rPr>
                          <w:rFonts w:ascii="Times New Roman" w:hAnsi="Times New Roman" w:cs="Times New Roman"/>
                          <w:sz w:val="21"/>
                          <w:szCs w:val="24"/>
                        </w:rPr>
                        <w:t>•    The Empirical: Experiences and empirical observations</w:t>
                      </w:r>
                    </w:p>
                    <w:p w14:paraId="6AD0807B" w14:textId="77777777" w:rsidR="007819DA" w:rsidRPr="000C5C3E" w:rsidRDefault="000C5C3E" w:rsidP="000C5C3E">
                      <w:pPr>
                        <w:spacing w:before="240" w:line="360" w:lineRule="auto"/>
                        <w:jc w:val="both"/>
                        <w:rPr>
                          <w:rFonts w:ascii="Times New Roman" w:hAnsi="Times New Roman" w:cs="Times New Roman"/>
                          <w:sz w:val="21"/>
                          <w:szCs w:val="24"/>
                        </w:rPr>
                      </w:pPr>
                      <w:r w:rsidRPr="000C5C3E">
                        <w:rPr>
                          <w:rFonts w:ascii="Times New Roman" w:hAnsi="Times New Roman" w:cs="Times New Roman"/>
                          <w:sz w:val="21"/>
                          <w:szCs w:val="24"/>
                        </w:rPr>
                        <w:t>Critical realists believe that not all the mechanisms are observable (</w:t>
                      </w:r>
                      <w:proofErr w:type="spellStart"/>
                      <w:r w:rsidRPr="000C5C3E">
                        <w:rPr>
                          <w:rFonts w:ascii="Times New Roman" w:hAnsi="Times New Roman" w:cs="Times New Roman"/>
                          <w:sz w:val="21"/>
                          <w:szCs w:val="24"/>
                        </w:rPr>
                        <w:t>Zachariadis</w:t>
                      </w:r>
                      <w:proofErr w:type="spellEnd"/>
                      <w:r w:rsidRPr="000C5C3E">
                        <w:rPr>
                          <w:rFonts w:ascii="Times New Roman" w:hAnsi="Times New Roman" w:cs="Times New Roman"/>
                          <w:sz w:val="21"/>
                          <w:szCs w:val="24"/>
                        </w:rPr>
                        <w:t xml:space="preserve"> et al. 2010), and also recognise that the existence of these unobservable structures can be proved by several observable events (Andrew and Collier 1994). Thus, it may be possible to understand the social reality, particularly unobservable entities, by studying causal mechanisms behind the changing social phenomena (</w:t>
                      </w:r>
                      <w:proofErr w:type="spellStart"/>
                      <w:r w:rsidRPr="000C5C3E">
                        <w:rPr>
                          <w:rFonts w:ascii="Times New Roman" w:hAnsi="Times New Roman" w:cs="Times New Roman"/>
                          <w:sz w:val="21"/>
                          <w:szCs w:val="24"/>
                        </w:rPr>
                        <w:t>Zachariadis</w:t>
                      </w:r>
                      <w:proofErr w:type="spellEnd"/>
                      <w:r w:rsidRPr="000C5C3E">
                        <w:rPr>
                          <w:rFonts w:ascii="Times New Roman" w:hAnsi="Times New Roman" w:cs="Times New Roman"/>
                          <w:sz w:val="21"/>
                          <w:szCs w:val="24"/>
                        </w:rPr>
                        <w:t xml:space="preserve"> et al. 2010).</w:t>
                      </w:r>
                    </w:p>
                  </w:txbxContent>
                </v:textbox>
              </v:shape>
            </w:pict>
          </mc:Fallback>
        </mc:AlternateContent>
      </w:r>
      <w:r w:rsidR="007819DA">
        <w:t>4</w:t>
      </w:r>
      <w:r w:rsidR="007819DA">
        <w:tab/>
        <w:t xml:space="preserve">Epistemological </w:t>
      </w:r>
      <w:proofErr w:type="gramStart"/>
      <w:r w:rsidR="007819DA">
        <w:t>perspective</w:t>
      </w:r>
      <w:proofErr w:type="gramEnd"/>
      <w:r w:rsidR="007819DA">
        <w:t xml:space="preserve"> 2</w:t>
      </w:r>
      <w:r w:rsidR="00561FB7">
        <w:t xml:space="preserve"> (1</w:t>
      </w:r>
      <w:r w:rsidR="00D654B9">
        <w:t>49</w:t>
      </w:r>
      <w:r w:rsidR="00561FB7">
        <w:t xml:space="preserve"> words)</w:t>
      </w:r>
    </w:p>
    <w:p w14:paraId="3B0D88A6" w14:textId="77777777" w:rsidR="001604DE" w:rsidRDefault="001604DE"/>
    <w:p w14:paraId="11402DB0" w14:textId="77777777" w:rsidR="001604DE" w:rsidRDefault="001604DE"/>
    <w:p w14:paraId="66256332" w14:textId="77777777" w:rsidR="007819DA" w:rsidRDefault="007819DA"/>
    <w:p w14:paraId="435B6016" w14:textId="77777777" w:rsidR="007819DA" w:rsidRDefault="007819DA"/>
    <w:p w14:paraId="23820D8D" w14:textId="77777777" w:rsidR="007819DA" w:rsidRDefault="007819DA"/>
    <w:p w14:paraId="4F4EA0BB" w14:textId="77777777" w:rsidR="007819DA" w:rsidRDefault="007819DA"/>
    <w:p w14:paraId="1678FCDA" w14:textId="77777777" w:rsidR="007819DA" w:rsidRDefault="007819DA"/>
    <w:p w14:paraId="3A8905A5" w14:textId="77777777" w:rsidR="007819DA" w:rsidRDefault="007819DA"/>
    <w:p w14:paraId="35AA6B9A" w14:textId="77777777" w:rsidR="001604DE" w:rsidRDefault="001604DE"/>
    <w:p w14:paraId="65EEB28F" w14:textId="77777777" w:rsidR="001604DE" w:rsidRDefault="001604DE"/>
    <w:p w14:paraId="1144F9F5" w14:textId="77777777" w:rsidR="001604DE" w:rsidRDefault="001604DE"/>
    <w:p w14:paraId="1E35F5F6" w14:textId="77777777" w:rsidR="001604DE" w:rsidRDefault="001604DE"/>
    <w:p w14:paraId="17299C8F" w14:textId="48F4AF3D" w:rsidR="007819DA" w:rsidRDefault="007819DA">
      <w:r>
        <w:t>5</w:t>
      </w:r>
      <w:r>
        <w:tab/>
        <w:t>How has the perspective identified in box 3, above been used in your field of research?</w:t>
      </w:r>
      <w:r w:rsidR="00561FB7">
        <w:t xml:space="preserve"> (1</w:t>
      </w:r>
      <w:r w:rsidR="00D654B9">
        <w:t>60</w:t>
      </w:r>
      <w:r w:rsidR="00561FB7">
        <w:t xml:space="preserve"> words)</w:t>
      </w:r>
    </w:p>
    <w:p w14:paraId="3267EAA6" w14:textId="77777777" w:rsidR="007819DA" w:rsidRDefault="001604DE">
      <w:r>
        <w:rPr>
          <w:noProof/>
          <w:lang w:val="en-US" w:eastAsia="zh-CN"/>
        </w:rPr>
        <mc:AlternateContent>
          <mc:Choice Requires="wps">
            <w:drawing>
              <wp:anchor distT="0" distB="0" distL="114300" distR="114300" simplePos="0" relativeHeight="251667456" behindDoc="0" locked="0" layoutInCell="1" allowOverlap="1" wp14:anchorId="4D734EFE" wp14:editId="5BAA37CB">
                <wp:simplePos x="0" y="0"/>
                <wp:positionH relativeFrom="column">
                  <wp:posOffset>-130629</wp:posOffset>
                </wp:positionH>
                <wp:positionV relativeFrom="paragraph">
                  <wp:posOffset>290739</wp:posOffset>
                </wp:positionV>
                <wp:extent cx="6217920" cy="3487783"/>
                <wp:effectExtent l="0" t="0" r="11430" b="1778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17920" cy="3487783"/>
                        </a:xfrm>
                        <a:prstGeom prst="rect">
                          <a:avLst/>
                        </a:prstGeom>
                        <a:solidFill>
                          <a:srgbClr val="FFFFFF"/>
                        </a:solidFill>
                        <a:ln w="9525">
                          <a:solidFill>
                            <a:srgbClr val="000000"/>
                          </a:solidFill>
                          <a:miter lim="800000"/>
                          <a:headEnd/>
                          <a:tailEnd/>
                        </a:ln>
                      </wps:spPr>
                      <wps:txbx>
                        <w:txbxContent>
                          <w:p w14:paraId="6AFA3974" w14:textId="77777777" w:rsidR="000C5C3E" w:rsidRPr="000C5C3E" w:rsidRDefault="000C5C3E" w:rsidP="000C5C3E">
                            <w:pPr>
                              <w:jc w:val="both"/>
                              <w:rPr>
                                <w:rFonts w:ascii="Times New Roman" w:hAnsi="Times New Roman" w:cs="Times New Roman"/>
                                <w:sz w:val="21"/>
                                <w:szCs w:val="24"/>
                              </w:rPr>
                            </w:pPr>
                            <w:r w:rsidRPr="000C5C3E">
                              <w:rPr>
                                <w:rFonts w:ascii="Times New Roman" w:hAnsi="Times New Roman" w:cs="Times New Roman"/>
                                <w:sz w:val="21"/>
                                <w:szCs w:val="24"/>
                              </w:rPr>
                              <w:t>Currently, Positivism is the main Epistemological Views on the crowdfunding, particularly on the behaviour finance:</w:t>
                            </w:r>
                          </w:p>
                          <w:p w14:paraId="1C7B195E" w14:textId="77777777" w:rsidR="000C5C3E" w:rsidRPr="000C5C3E" w:rsidRDefault="000C5C3E" w:rsidP="000C5C3E">
                            <w:pPr>
                              <w:jc w:val="both"/>
                              <w:rPr>
                                <w:rFonts w:ascii="Times New Roman" w:hAnsi="Times New Roman" w:cs="Times New Roman"/>
                                <w:sz w:val="21"/>
                                <w:szCs w:val="24"/>
                              </w:rPr>
                            </w:pPr>
                            <w:r w:rsidRPr="000C5C3E">
                              <w:rPr>
                                <w:rFonts w:ascii="Times New Roman" w:hAnsi="Times New Roman" w:cs="Times New Roman"/>
                                <w:sz w:val="21"/>
                                <w:szCs w:val="24"/>
                              </w:rPr>
                              <w:t xml:space="preserve">•    </w:t>
                            </w:r>
                            <w:proofErr w:type="spellStart"/>
                            <w:r w:rsidRPr="000C5C3E">
                              <w:rPr>
                                <w:rFonts w:ascii="Times New Roman" w:hAnsi="Times New Roman" w:cs="Times New Roman"/>
                                <w:sz w:val="21"/>
                                <w:szCs w:val="24"/>
                              </w:rPr>
                              <w:t>Valančienė</w:t>
                            </w:r>
                            <w:proofErr w:type="spellEnd"/>
                            <w:r w:rsidRPr="000C5C3E">
                              <w:rPr>
                                <w:rFonts w:ascii="Times New Roman" w:hAnsi="Times New Roman" w:cs="Times New Roman"/>
                                <w:sz w:val="21"/>
                                <w:szCs w:val="24"/>
                              </w:rPr>
                              <w:t xml:space="preserve"> and </w:t>
                            </w:r>
                            <w:proofErr w:type="spellStart"/>
                            <w:r w:rsidRPr="000C5C3E">
                              <w:rPr>
                                <w:rFonts w:ascii="Times New Roman" w:hAnsi="Times New Roman" w:cs="Times New Roman"/>
                                <w:sz w:val="21"/>
                                <w:szCs w:val="24"/>
                              </w:rPr>
                              <w:t>Jegelevičiūtė</w:t>
                            </w:r>
                            <w:proofErr w:type="spellEnd"/>
                            <w:r w:rsidRPr="000C5C3E">
                              <w:rPr>
                                <w:rFonts w:ascii="Times New Roman" w:hAnsi="Times New Roman" w:cs="Times New Roman"/>
                                <w:sz w:val="21"/>
                                <w:szCs w:val="24"/>
                              </w:rPr>
                              <w:t xml:space="preserve"> (2013) apply the positivism approach to investigate the strength and weakness of the crowdfunding. They find that marketability, the convenience to raise money, welfares from social interactions, flexible decisions for entrepreneurs are the advantages of crowdfunding, and weakness involves accounting issues, the safety of idea, weaker protection and fraud. </w:t>
                            </w:r>
                          </w:p>
                          <w:p w14:paraId="3988F94D" w14:textId="77777777" w:rsidR="000C5C3E" w:rsidRPr="000C5C3E" w:rsidRDefault="000C5C3E" w:rsidP="000C5C3E">
                            <w:pPr>
                              <w:jc w:val="both"/>
                              <w:rPr>
                                <w:rFonts w:ascii="Times New Roman" w:hAnsi="Times New Roman" w:cs="Times New Roman"/>
                                <w:sz w:val="21"/>
                                <w:szCs w:val="24"/>
                              </w:rPr>
                            </w:pPr>
                            <w:r w:rsidRPr="000C5C3E">
                              <w:rPr>
                                <w:rFonts w:ascii="Times New Roman" w:hAnsi="Times New Roman" w:cs="Times New Roman"/>
                                <w:sz w:val="21"/>
                                <w:szCs w:val="24"/>
                              </w:rPr>
                              <w:t xml:space="preserve">•    </w:t>
                            </w:r>
                            <w:proofErr w:type="spellStart"/>
                            <w:r w:rsidRPr="000C5C3E">
                              <w:rPr>
                                <w:rFonts w:ascii="Times New Roman" w:hAnsi="Times New Roman" w:cs="Times New Roman"/>
                                <w:sz w:val="21"/>
                                <w:szCs w:val="24"/>
                              </w:rPr>
                              <w:t>Mollick</w:t>
                            </w:r>
                            <w:proofErr w:type="spellEnd"/>
                            <w:r w:rsidRPr="000C5C3E">
                              <w:rPr>
                                <w:rFonts w:ascii="Times New Roman" w:hAnsi="Times New Roman" w:cs="Times New Roman"/>
                                <w:sz w:val="21"/>
                                <w:szCs w:val="24"/>
                              </w:rPr>
                              <w:t xml:space="preserve"> (2014) estimates three different regression models to attempt to discover the causal relationship and evaluate the magnitude of linkage between the performance and factors. He finds that personal social networks and underlying project quality have a strong positive relation to the chance of success and geography present a strong component to the nature of online entrepreneurial financing.</w:t>
                            </w:r>
                          </w:p>
                          <w:p w14:paraId="56D0C3C1" w14:textId="77777777" w:rsidR="000C5C3E" w:rsidRPr="000C5C3E" w:rsidRDefault="000C5C3E" w:rsidP="000C5C3E">
                            <w:pPr>
                              <w:jc w:val="both"/>
                              <w:rPr>
                                <w:rFonts w:ascii="Times New Roman" w:hAnsi="Times New Roman" w:cs="Times New Roman"/>
                                <w:sz w:val="21"/>
                                <w:szCs w:val="24"/>
                              </w:rPr>
                            </w:pPr>
                            <w:r w:rsidRPr="000C5C3E">
                              <w:rPr>
                                <w:rFonts w:ascii="Times New Roman" w:hAnsi="Times New Roman" w:cs="Times New Roman"/>
                                <w:sz w:val="21"/>
                                <w:szCs w:val="24"/>
                              </w:rPr>
                              <w:t>•    Deutsch et al. (2015) present a theoretical model to empirically analyse voluntary private contributions to public goods and the role of seed money. They find A positive change in contribution behaviour between prior contributions and subsequent contributions and the signal embraces the number of contributors and the average contribution.</w:t>
                            </w:r>
                          </w:p>
                          <w:p w14:paraId="21F2B994" w14:textId="77777777" w:rsidR="007819DA" w:rsidRPr="000C5C3E" w:rsidRDefault="007819DA" w:rsidP="000C5C3E">
                            <w:pPr>
                              <w:jc w:val="both"/>
                              <w:rPr>
                                <w:rFonts w:ascii="Times New Roman" w:hAnsi="Times New Roman" w:cs="Times New Roman"/>
                                <w:sz w:val="21"/>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734EFE" id="_x0000_s1030" type="#_x0000_t202" style="position:absolute;margin-left:-10.3pt;margin-top:22.9pt;width:489.6pt;height:274.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">
                <v:textbox>
                  <w:txbxContent>
                    <w:p w14:paraId="6AFA3974" w14:textId="77777777" w:rsidR="000C5C3E" w:rsidRPr="000C5C3E" w:rsidRDefault="000C5C3E" w:rsidP="000C5C3E">
                      <w:pPr>
                        <w:jc w:val="both"/>
                        <w:rPr>
                          <w:rFonts w:ascii="Times New Roman" w:hAnsi="Times New Roman" w:cs="Times New Roman"/>
                          <w:sz w:val="21"/>
                          <w:szCs w:val="24"/>
                        </w:rPr>
                      </w:pPr>
                      <w:r w:rsidRPr="000C5C3E">
                        <w:rPr>
                          <w:rFonts w:ascii="Times New Roman" w:hAnsi="Times New Roman" w:cs="Times New Roman"/>
                          <w:sz w:val="21"/>
                          <w:szCs w:val="24"/>
                        </w:rPr>
                        <w:t>Currently, Positivism is the main Epistemological Views on the crowdfunding, particularly on the behaviour finance:</w:t>
                      </w:r>
                    </w:p>
                    <w:p w14:paraId="1C7B195E" w14:textId="77777777" w:rsidR="000C5C3E" w:rsidRPr="000C5C3E" w:rsidRDefault="000C5C3E" w:rsidP="000C5C3E">
                      <w:pPr>
                        <w:jc w:val="both"/>
                        <w:rPr>
                          <w:rFonts w:ascii="Times New Roman" w:hAnsi="Times New Roman" w:cs="Times New Roman"/>
                          <w:sz w:val="21"/>
                          <w:szCs w:val="24"/>
                        </w:rPr>
                      </w:pPr>
                      <w:r w:rsidRPr="000C5C3E">
                        <w:rPr>
                          <w:rFonts w:ascii="Times New Roman" w:hAnsi="Times New Roman" w:cs="Times New Roman"/>
                          <w:sz w:val="21"/>
                          <w:szCs w:val="24"/>
                        </w:rPr>
                        <w:t xml:space="preserve">•    </w:t>
                      </w:r>
                      <w:proofErr w:type="spellStart"/>
                      <w:r w:rsidRPr="000C5C3E">
                        <w:rPr>
                          <w:rFonts w:ascii="Times New Roman" w:hAnsi="Times New Roman" w:cs="Times New Roman"/>
                          <w:sz w:val="21"/>
                          <w:szCs w:val="24"/>
                        </w:rPr>
                        <w:t>Valančienė</w:t>
                      </w:r>
                      <w:proofErr w:type="spellEnd"/>
                      <w:r w:rsidRPr="000C5C3E">
                        <w:rPr>
                          <w:rFonts w:ascii="Times New Roman" w:hAnsi="Times New Roman" w:cs="Times New Roman"/>
                          <w:sz w:val="21"/>
                          <w:szCs w:val="24"/>
                        </w:rPr>
                        <w:t xml:space="preserve"> and </w:t>
                      </w:r>
                      <w:proofErr w:type="spellStart"/>
                      <w:r w:rsidRPr="000C5C3E">
                        <w:rPr>
                          <w:rFonts w:ascii="Times New Roman" w:hAnsi="Times New Roman" w:cs="Times New Roman"/>
                          <w:sz w:val="21"/>
                          <w:szCs w:val="24"/>
                        </w:rPr>
                        <w:t>Jegelevičiūtė</w:t>
                      </w:r>
                      <w:proofErr w:type="spellEnd"/>
                      <w:r w:rsidRPr="000C5C3E">
                        <w:rPr>
                          <w:rFonts w:ascii="Times New Roman" w:hAnsi="Times New Roman" w:cs="Times New Roman"/>
                          <w:sz w:val="21"/>
                          <w:szCs w:val="24"/>
                        </w:rPr>
                        <w:t xml:space="preserve"> (2013) apply the positivism approach to investigate the strength and weakness of the crowdfunding. They find that marketability, the convenience to raise money, welfares from social interactions, flexible decisions for entrepreneurs are the advantages of crowdfunding, and weakness involves accounting issues, the safety of idea, weaker protection and fraud. </w:t>
                      </w:r>
                    </w:p>
                    <w:p w14:paraId="3988F94D" w14:textId="77777777" w:rsidR="000C5C3E" w:rsidRPr="000C5C3E" w:rsidRDefault="000C5C3E" w:rsidP="000C5C3E">
                      <w:pPr>
                        <w:jc w:val="both"/>
                        <w:rPr>
                          <w:rFonts w:ascii="Times New Roman" w:hAnsi="Times New Roman" w:cs="Times New Roman"/>
                          <w:sz w:val="21"/>
                          <w:szCs w:val="24"/>
                        </w:rPr>
                      </w:pPr>
                      <w:r w:rsidRPr="000C5C3E">
                        <w:rPr>
                          <w:rFonts w:ascii="Times New Roman" w:hAnsi="Times New Roman" w:cs="Times New Roman"/>
                          <w:sz w:val="21"/>
                          <w:szCs w:val="24"/>
                        </w:rPr>
                        <w:t xml:space="preserve">•    </w:t>
                      </w:r>
                      <w:proofErr w:type="spellStart"/>
                      <w:r w:rsidRPr="000C5C3E">
                        <w:rPr>
                          <w:rFonts w:ascii="Times New Roman" w:hAnsi="Times New Roman" w:cs="Times New Roman"/>
                          <w:sz w:val="21"/>
                          <w:szCs w:val="24"/>
                        </w:rPr>
                        <w:t>Mollick</w:t>
                      </w:r>
                      <w:proofErr w:type="spellEnd"/>
                      <w:r w:rsidRPr="000C5C3E">
                        <w:rPr>
                          <w:rFonts w:ascii="Times New Roman" w:hAnsi="Times New Roman" w:cs="Times New Roman"/>
                          <w:sz w:val="21"/>
                          <w:szCs w:val="24"/>
                        </w:rPr>
                        <w:t xml:space="preserve"> (2014) estimates three different regression models to attempt to discover the causal relationship and evaluate the magnitude of linkage between the performance and factors. He finds that personal social networks and underlying project quality have a strong positive relation to the chance of success and geography present a strong component to the nature of online entrepreneurial financing.</w:t>
                      </w:r>
                    </w:p>
                    <w:p w14:paraId="56D0C3C1" w14:textId="77777777" w:rsidR="000C5C3E" w:rsidRPr="000C5C3E" w:rsidRDefault="000C5C3E" w:rsidP="000C5C3E">
                      <w:pPr>
                        <w:jc w:val="both"/>
                        <w:rPr>
                          <w:rFonts w:ascii="Times New Roman" w:hAnsi="Times New Roman" w:cs="Times New Roman"/>
                          <w:sz w:val="21"/>
                          <w:szCs w:val="24"/>
                        </w:rPr>
                      </w:pPr>
                      <w:r w:rsidRPr="000C5C3E">
                        <w:rPr>
                          <w:rFonts w:ascii="Times New Roman" w:hAnsi="Times New Roman" w:cs="Times New Roman"/>
                          <w:sz w:val="21"/>
                          <w:szCs w:val="24"/>
                        </w:rPr>
                        <w:t>•    Deutsch et al. (2015) present a theoretical model to empirically analyse voluntary private contributions to public goods and the role of seed money. They find A positive change in contribution behaviour between prior contributions and subsequent contributions and the signal embraces the number of contributors and the average contribution.</w:t>
                      </w:r>
                    </w:p>
                    <w:p w14:paraId="21F2B994" w14:textId="77777777" w:rsidR="007819DA" w:rsidRPr="000C5C3E" w:rsidRDefault="007819DA" w:rsidP="000C5C3E">
                      <w:pPr>
                        <w:jc w:val="both"/>
                        <w:rPr>
                          <w:rFonts w:ascii="Times New Roman" w:hAnsi="Times New Roman" w:cs="Times New Roman"/>
                          <w:sz w:val="21"/>
                          <w:szCs w:val="24"/>
                        </w:rPr>
                      </w:pPr>
                    </w:p>
                  </w:txbxContent>
                </v:textbox>
              </v:shape>
            </w:pict>
          </mc:Fallback>
        </mc:AlternateContent>
      </w:r>
    </w:p>
    <w:p w14:paraId="57A1ADD5" w14:textId="77777777" w:rsidR="007819DA" w:rsidRDefault="007819DA"/>
    <w:p w14:paraId="7096A1D0" w14:textId="77777777" w:rsidR="007819DA" w:rsidRDefault="007819DA"/>
    <w:p w14:paraId="5DCA95CE" w14:textId="77777777" w:rsidR="007819DA" w:rsidRDefault="007819DA"/>
    <w:p w14:paraId="3FE1F9BF" w14:textId="77777777" w:rsidR="007819DA" w:rsidRDefault="007819DA"/>
    <w:p w14:paraId="5B36DC2B" w14:textId="77777777" w:rsidR="007819DA" w:rsidRDefault="007819DA"/>
    <w:p w14:paraId="62A937E8" w14:textId="77777777" w:rsidR="007819DA" w:rsidRDefault="007819DA"/>
    <w:p w14:paraId="10D2BAC4" w14:textId="77777777" w:rsidR="001604DE" w:rsidRDefault="001604DE"/>
    <w:p w14:paraId="7F53B1DD" w14:textId="77777777" w:rsidR="001604DE" w:rsidRDefault="001604DE"/>
    <w:p w14:paraId="48DB621F" w14:textId="77777777" w:rsidR="001604DE" w:rsidRDefault="001604DE"/>
    <w:p w14:paraId="23501C66" w14:textId="77777777" w:rsidR="001604DE" w:rsidRDefault="001604DE"/>
    <w:p w14:paraId="535E466D" w14:textId="77777777" w:rsidR="001604DE" w:rsidRDefault="001604DE"/>
    <w:p w14:paraId="62C0A77A" w14:textId="77777777" w:rsidR="00F96880" w:rsidRDefault="00F96880"/>
    <w:p w14:paraId="13E5D208" w14:textId="34229DC5" w:rsidR="007819DA" w:rsidRDefault="007819DA">
      <w:r>
        <w:lastRenderedPageBreak/>
        <w:t>6</w:t>
      </w:r>
      <w:r>
        <w:tab/>
      </w:r>
      <w:r w:rsidRPr="007819DA">
        <w:t>How has</w:t>
      </w:r>
      <w:r>
        <w:t xml:space="preserve"> the perspective identified in box 4, above been used in your </w:t>
      </w:r>
      <w:r w:rsidRPr="007819DA">
        <w:t>field of research?</w:t>
      </w:r>
      <w:r w:rsidR="00561FB7">
        <w:t xml:space="preserve"> (1</w:t>
      </w:r>
      <w:r w:rsidR="00D654B9">
        <w:t>47</w:t>
      </w:r>
      <w:r w:rsidR="00561FB7">
        <w:t xml:space="preserve"> words)</w:t>
      </w:r>
    </w:p>
    <w:p w14:paraId="72B74728" w14:textId="77777777" w:rsidR="007819DA" w:rsidRDefault="001604DE">
      <w:r>
        <w:rPr>
          <w:noProof/>
          <w:lang w:val="en-US" w:eastAsia="zh-CN"/>
        </w:rPr>
        <mc:AlternateContent>
          <mc:Choice Requires="wps">
            <w:drawing>
              <wp:anchor distT="0" distB="0" distL="114300" distR="114300" simplePos="0" relativeHeight="251669504" behindDoc="0" locked="0" layoutInCell="1" allowOverlap="1" wp14:anchorId="2C2B5890" wp14:editId="15F162C8">
                <wp:simplePos x="0" y="0"/>
                <wp:positionH relativeFrom="column">
                  <wp:posOffset>0</wp:posOffset>
                </wp:positionH>
                <wp:positionV relativeFrom="paragraph">
                  <wp:posOffset>93980</wp:posOffset>
                </wp:positionV>
                <wp:extent cx="6217920" cy="3304540"/>
                <wp:effectExtent l="0" t="0" r="11430" b="1016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17920" cy="3304540"/>
                        </a:xfrm>
                        <a:prstGeom prst="rect">
                          <a:avLst/>
                        </a:prstGeom>
                        <a:solidFill>
                          <a:srgbClr val="FFFFFF"/>
                        </a:solidFill>
                        <a:ln w="9525">
                          <a:solidFill>
                            <a:srgbClr val="000000"/>
                          </a:solidFill>
                          <a:miter lim="800000"/>
                          <a:headEnd/>
                          <a:tailEnd/>
                        </a:ln>
                      </wps:spPr>
                      <wps:txbx>
                        <w:txbxContent>
                          <w:p w14:paraId="064FEEB0" w14:textId="77777777" w:rsidR="00381AE4" w:rsidRPr="00381AE4" w:rsidRDefault="00381AE4" w:rsidP="00381AE4">
                            <w:pPr>
                              <w:jc w:val="both"/>
                              <w:rPr>
                                <w:rFonts w:ascii="Times New Roman" w:hAnsi="Times New Roman" w:cs="Times New Roman"/>
                                <w:sz w:val="21"/>
                                <w:szCs w:val="24"/>
                              </w:rPr>
                            </w:pPr>
                            <w:r w:rsidRPr="00381AE4">
                              <w:rPr>
                                <w:rFonts w:ascii="Times New Roman" w:hAnsi="Times New Roman" w:cs="Times New Roman"/>
                                <w:sz w:val="21"/>
                                <w:szCs w:val="24"/>
                              </w:rPr>
                              <w:t>Critical realism analysis has gradually been utilised in the social science and behaviour finance. Currently, there are still few articles on this Epistemological views:</w:t>
                            </w:r>
                          </w:p>
                          <w:p w14:paraId="438499E6" w14:textId="77777777" w:rsidR="00381AE4" w:rsidRPr="00381AE4" w:rsidRDefault="00381AE4" w:rsidP="00381AE4">
                            <w:pPr>
                              <w:pStyle w:val="ListParagraph"/>
                              <w:numPr>
                                <w:ilvl w:val="0"/>
                                <w:numId w:val="1"/>
                              </w:numPr>
                              <w:jc w:val="both"/>
                              <w:rPr>
                                <w:rFonts w:ascii="Times New Roman" w:hAnsi="Times New Roman" w:cs="Times New Roman"/>
                                <w:sz w:val="21"/>
                                <w:szCs w:val="24"/>
                              </w:rPr>
                            </w:pPr>
                            <w:r w:rsidRPr="00381AE4">
                              <w:rPr>
                                <w:rFonts w:ascii="Times New Roman" w:hAnsi="Times New Roman" w:cs="Times New Roman"/>
                                <w:sz w:val="21"/>
                                <w:szCs w:val="24"/>
                              </w:rPr>
                              <w:t>Ryan et al. (2011) use a case study to investigate users of crowdfunding platforms on motivation and peer influence. The part of results shows:</w:t>
                            </w:r>
                          </w:p>
                          <w:p w14:paraId="5110DCBA" w14:textId="77777777" w:rsidR="00381AE4" w:rsidRPr="00381AE4" w:rsidRDefault="00381AE4" w:rsidP="00381AE4">
                            <w:pPr>
                              <w:pStyle w:val="ListParagraph"/>
                              <w:numPr>
                                <w:ilvl w:val="1"/>
                                <w:numId w:val="1"/>
                              </w:numPr>
                              <w:jc w:val="both"/>
                              <w:rPr>
                                <w:rFonts w:ascii="Times New Roman" w:hAnsi="Times New Roman" w:cs="Times New Roman"/>
                                <w:sz w:val="21"/>
                                <w:szCs w:val="24"/>
                              </w:rPr>
                            </w:pPr>
                            <w:r w:rsidRPr="00381AE4">
                              <w:rPr>
                                <w:rFonts w:ascii="Times New Roman" w:hAnsi="Times New Roman" w:cs="Times New Roman"/>
                                <w:sz w:val="21"/>
                                <w:szCs w:val="24"/>
                              </w:rPr>
                              <w:t xml:space="preserve">A large number of users can be seen as the intrinsic reason; </w:t>
                            </w:r>
                          </w:p>
                          <w:p w14:paraId="0EF0B30D" w14:textId="77777777" w:rsidR="00381AE4" w:rsidRPr="00381AE4" w:rsidRDefault="00381AE4" w:rsidP="00381AE4">
                            <w:pPr>
                              <w:pStyle w:val="ListParagraph"/>
                              <w:numPr>
                                <w:ilvl w:val="1"/>
                                <w:numId w:val="1"/>
                              </w:numPr>
                              <w:jc w:val="both"/>
                              <w:rPr>
                                <w:rFonts w:ascii="Times New Roman" w:hAnsi="Times New Roman" w:cs="Times New Roman"/>
                                <w:sz w:val="21"/>
                                <w:szCs w:val="24"/>
                              </w:rPr>
                            </w:pPr>
                            <w:r w:rsidRPr="00381AE4">
                              <w:rPr>
                                <w:rFonts w:ascii="Times New Roman" w:hAnsi="Times New Roman" w:cs="Times New Roman"/>
                                <w:sz w:val="21"/>
                                <w:szCs w:val="24"/>
                              </w:rPr>
                              <w:t xml:space="preserve">Frequency and amount reflect the motivational reasons; </w:t>
                            </w:r>
                          </w:p>
                          <w:p w14:paraId="4311A747" w14:textId="77777777" w:rsidR="00381AE4" w:rsidRDefault="00381AE4" w:rsidP="00381AE4">
                            <w:pPr>
                              <w:pStyle w:val="ListParagraph"/>
                              <w:numPr>
                                <w:ilvl w:val="0"/>
                                <w:numId w:val="1"/>
                              </w:numPr>
                              <w:jc w:val="both"/>
                              <w:rPr>
                                <w:rFonts w:ascii="Times New Roman" w:hAnsi="Times New Roman" w:cs="Times New Roman"/>
                                <w:sz w:val="21"/>
                                <w:szCs w:val="24"/>
                              </w:rPr>
                            </w:pPr>
                            <w:r w:rsidRPr="00381AE4">
                              <w:rPr>
                                <w:rFonts w:ascii="Times New Roman" w:hAnsi="Times New Roman" w:cs="Times New Roman"/>
                                <w:sz w:val="21"/>
                                <w:szCs w:val="24"/>
                              </w:rPr>
                              <w:t xml:space="preserve">Ley and </w:t>
                            </w:r>
                            <w:proofErr w:type="spellStart"/>
                            <w:r w:rsidRPr="00381AE4">
                              <w:rPr>
                                <w:rFonts w:ascii="Times New Roman" w:hAnsi="Times New Roman" w:cs="Times New Roman"/>
                                <w:sz w:val="21"/>
                                <w:szCs w:val="24"/>
                              </w:rPr>
                              <w:t>Weaven</w:t>
                            </w:r>
                            <w:proofErr w:type="spellEnd"/>
                            <w:r w:rsidRPr="00381AE4">
                              <w:rPr>
                                <w:rFonts w:ascii="Times New Roman" w:hAnsi="Times New Roman" w:cs="Times New Roman"/>
                                <w:sz w:val="21"/>
                                <w:szCs w:val="24"/>
                              </w:rPr>
                              <w:t xml:space="preserve"> (2011) demonstrate the critical realism approach to investigate agency dynamics in crowdfunding models, which obtain unobservable factors. They interview 11 venture capitalists to obtain the qualitative data (convergent interviews) that provide early stage financing. And they find that agency dynamics in crowdfunding models involve:</w:t>
                            </w:r>
                          </w:p>
                          <w:p w14:paraId="174B396B" w14:textId="77777777" w:rsidR="00381AE4" w:rsidRDefault="00381AE4" w:rsidP="00381AE4">
                            <w:pPr>
                              <w:pStyle w:val="ListParagraph"/>
                              <w:numPr>
                                <w:ilvl w:val="1"/>
                                <w:numId w:val="1"/>
                              </w:numPr>
                              <w:jc w:val="both"/>
                              <w:rPr>
                                <w:rFonts w:ascii="Times New Roman" w:hAnsi="Times New Roman" w:cs="Times New Roman"/>
                                <w:sz w:val="21"/>
                                <w:szCs w:val="24"/>
                              </w:rPr>
                            </w:pPr>
                            <w:r w:rsidRPr="00381AE4">
                              <w:rPr>
                                <w:rFonts w:ascii="Times New Roman" w:hAnsi="Times New Roman" w:cs="Times New Roman"/>
                                <w:sz w:val="21"/>
                                <w:szCs w:val="24"/>
                              </w:rPr>
                              <w:t>investor specific factors</w:t>
                            </w:r>
                          </w:p>
                          <w:p w14:paraId="3BE6838E" w14:textId="77777777" w:rsidR="00381AE4" w:rsidRPr="00381AE4" w:rsidRDefault="00381AE4" w:rsidP="00381AE4">
                            <w:pPr>
                              <w:pStyle w:val="ListParagraph"/>
                              <w:numPr>
                                <w:ilvl w:val="1"/>
                                <w:numId w:val="1"/>
                              </w:numPr>
                              <w:jc w:val="both"/>
                              <w:rPr>
                                <w:rFonts w:ascii="Times New Roman" w:hAnsi="Times New Roman" w:cs="Times New Roman"/>
                                <w:sz w:val="21"/>
                                <w:szCs w:val="24"/>
                              </w:rPr>
                            </w:pPr>
                            <w:r w:rsidRPr="00381AE4">
                              <w:rPr>
                                <w:rFonts w:ascii="Times New Roman" w:hAnsi="Times New Roman" w:cs="Times New Roman"/>
                                <w:sz w:val="21"/>
                                <w:szCs w:val="24"/>
                              </w:rPr>
                              <w:t>ex-ante and ex-post investment factor</w:t>
                            </w:r>
                          </w:p>
                          <w:p w14:paraId="1A20456B" w14:textId="6313EC97" w:rsidR="00F47080" w:rsidRPr="00EE3C1E" w:rsidRDefault="00381AE4" w:rsidP="00F47080">
                            <w:pPr>
                              <w:pStyle w:val="ListParagraph"/>
                              <w:widowControl w:val="0"/>
                              <w:numPr>
                                <w:ilvl w:val="0"/>
                                <w:numId w:val="3"/>
                              </w:numPr>
                              <w:autoSpaceDE w:val="0"/>
                              <w:autoSpaceDN w:val="0"/>
                              <w:adjustRightInd w:val="0"/>
                              <w:spacing w:after="240" w:line="340" w:lineRule="atLeast"/>
                              <w:jc w:val="both"/>
                              <w:rPr>
                                <w:rFonts w:ascii="Times New Roman" w:hAnsi="Times New Roman" w:cs="Times New Roman"/>
                                <w:color w:val="000000"/>
                                <w:sz w:val="21"/>
                                <w:szCs w:val="21"/>
                              </w:rPr>
                            </w:pPr>
                            <w:proofErr w:type="spellStart"/>
                            <w:r w:rsidRPr="00381AE4">
                              <w:rPr>
                                <w:rFonts w:ascii="Times New Roman" w:hAnsi="Times New Roman" w:cs="Times New Roman"/>
                                <w:sz w:val="21"/>
                                <w:szCs w:val="24"/>
                              </w:rPr>
                              <w:t>Schwienbacher</w:t>
                            </w:r>
                            <w:proofErr w:type="spellEnd"/>
                            <w:r w:rsidRPr="00381AE4">
                              <w:rPr>
                                <w:rFonts w:ascii="Times New Roman" w:hAnsi="Times New Roman" w:cs="Times New Roman"/>
                                <w:sz w:val="21"/>
                                <w:szCs w:val="24"/>
                              </w:rPr>
                              <w:t xml:space="preserve"> and </w:t>
                            </w:r>
                            <w:proofErr w:type="spellStart"/>
                            <w:r w:rsidRPr="00381AE4">
                              <w:rPr>
                                <w:rFonts w:ascii="Times New Roman" w:hAnsi="Times New Roman" w:cs="Times New Roman"/>
                                <w:sz w:val="21"/>
                                <w:szCs w:val="24"/>
                              </w:rPr>
                              <w:t>Larralde</w:t>
                            </w:r>
                            <w:proofErr w:type="spellEnd"/>
                            <w:r w:rsidRPr="00381AE4">
                              <w:rPr>
                                <w:rFonts w:ascii="Times New Roman" w:hAnsi="Times New Roman" w:cs="Times New Roman"/>
                                <w:sz w:val="21"/>
                                <w:szCs w:val="24"/>
                              </w:rPr>
                              <w:t xml:space="preserve"> (2010) develop the first descriptions of crowdfunding by using a brief case study on the French </w:t>
                            </w:r>
                            <w:proofErr w:type="gramStart"/>
                            <w:r w:rsidRPr="00381AE4">
                              <w:rPr>
                                <w:rFonts w:ascii="Times New Roman" w:hAnsi="Times New Roman" w:cs="Times New Roman"/>
                                <w:sz w:val="21"/>
                                <w:szCs w:val="24"/>
                              </w:rPr>
                              <w:t>music</w:t>
                            </w:r>
                            <w:proofErr w:type="gramEnd"/>
                            <w:r w:rsidR="00F47080" w:rsidRPr="00F47080">
                              <w:rPr>
                                <w:rFonts w:ascii="Times" w:hAnsi="Times" w:cs="Times"/>
                                <w:color w:val="FF0000"/>
                                <w:sz w:val="21"/>
                                <w:szCs w:val="21"/>
                              </w:rPr>
                              <w:t xml:space="preserve"> </w:t>
                            </w:r>
                            <w:r w:rsidR="00F47080" w:rsidRPr="00F47080">
                              <w:rPr>
                                <w:rFonts w:ascii="Times New Roman" w:hAnsi="Times New Roman" w:cs="Times New Roman"/>
                                <w:sz w:val="21"/>
                                <w:szCs w:val="24"/>
                              </w:rPr>
                              <w:t xml:space="preserve">They describe </w:t>
                            </w:r>
                            <w:r w:rsidR="00F47080" w:rsidRPr="00F47080">
                              <w:rPr>
                                <w:rFonts w:ascii="Times New Roman" w:hAnsi="Times New Roman" w:cs="Times New Roman"/>
                                <w:color w:val="000000" w:themeColor="text1"/>
                                <w:sz w:val="21"/>
                                <w:szCs w:val="24"/>
                              </w:rPr>
                              <w:t>crowdfunding as “an open call</w:t>
                            </w:r>
                            <w:r w:rsidR="00F47080" w:rsidRPr="00F47080">
                              <w:rPr>
                                <w:rStyle w:val="FootnoteReference"/>
                                <w:rFonts w:ascii="Times" w:hAnsi="Times" w:cs="Times"/>
                                <w:color w:val="000000" w:themeColor="text1"/>
                                <w:sz w:val="21"/>
                                <w:szCs w:val="21"/>
                              </w:rPr>
                              <w:footnoteRef/>
                            </w:r>
                            <w:r w:rsidR="00F47080" w:rsidRPr="00F47080">
                              <w:rPr>
                                <w:rFonts w:ascii="Times" w:hAnsi="Times" w:cs="Times"/>
                                <w:color w:val="000000" w:themeColor="text1"/>
                                <w:sz w:val="21"/>
                                <w:szCs w:val="21"/>
                              </w:rPr>
                              <w:t>.</w:t>
                            </w:r>
                          </w:p>
                          <w:p w14:paraId="1551B595" w14:textId="77777777" w:rsidR="007819DA" w:rsidRPr="00381AE4" w:rsidRDefault="007819DA" w:rsidP="00F47080">
                            <w:pPr>
                              <w:pStyle w:val="ListParagraph"/>
                              <w:jc w:val="both"/>
                              <w:rPr>
                                <w:rFonts w:ascii="Times New Roman" w:hAnsi="Times New Roman" w:cs="Times New Roman"/>
                                <w:sz w:val="21"/>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2B5890" id="_x0000_s1031" type="#_x0000_t202" style="position:absolute;margin-left:0;margin-top:7.4pt;width:489.6pt;height:260.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">
                <v:textbox>
                  <w:txbxContent>
                    <w:p w14:paraId="064FEEB0" w14:textId="77777777" w:rsidR="00381AE4" w:rsidRPr="00381AE4" w:rsidRDefault="00381AE4" w:rsidP="00381AE4">
                      <w:pPr>
                        <w:jc w:val="both"/>
                        <w:rPr>
                          <w:rFonts w:ascii="Times New Roman" w:hAnsi="Times New Roman" w:cs="Times New Roman"/>
                          <w:sz w:val="21"/>
                          <w:szCs w:val="24"/>
                        </w:rPr>
                      </w:pPr>
                      <w:r w:rsidRPr="00381AE4">
                        <w:rPr>
                          <w:rFonts w:ascii="Times New Roman" w:hAnsi="Times New Roman" w:cs="Times New Roman"/>
                          <w:sz w:val="21"/>
                          <w:szCs w:val="24"/>
                        </w:rPr>
                        <w:t>Critical realism analysis has gradually been utilised in the social science and behaviour finance. Currently, there are still few articles on this Epistemological views:</w:t>
                      </w:r>
                    </w:p>
                    <w:p w14:paraId="438499E6" w14:textId="77777777" w:rsidR="00381AE4" w:rsidRPr="00381AE4" w:rsidRDefault="00381AE4" w:rsidP="00381AE4">
                      <w:pPr>
                        <w:pStyle w:val="ListParagraph"/>
                        <w:numPr>
                          <w:ilvl w:val="0"/>
                          <w:numId w:val="1"/>
                        </w:numPr>
                        <w:jc w:val="both"/>
                        <w:rPr>
                          <w:rFonts w:ascii="Times New Roman" w:hAnsi="Times New Roman" w:cs="Times New Roman"/>
                          <w:sz w:val="21"/>
                          <w:szCs w:val="24"/>
                        </w:rPr>
                      </w:pPr>
                      <w:r w:rsidRPr="00381AE4">
                        <w:rPr>
                          <w:rFonts w:ascii="Times New Roman" w:hAnsi="Times New Roman" w:cs="Times New Roman"/>
                          <w:sz w:val="21"/>
                          <w:szCs w:val="24"/>
                        </w:rPr>
                        <w:t>Ryan et al. (2011) use a case study to investigate users of crowdfunding platforms on motivation and peer influence. The part of results shows:</w:t>
                      </w:r>
                    </w:p>
                    <w:p w14:paraId="5110DCBA" w14:textId="77777777" w:rsidR="00381AE4" w:rsidRPr="00381AE4" w:rsidRDefault="00381AE4" w:rsidP="00381AE4">
                      <w:pPr>
                        <w:pStyle w:val="ListParagraph"/>
                        <w:numPr>
                          <w:ilvl w:val="1"/>
                          <w:numId w:val="1"/>
                        </w:numPr>
                        <w:jc w:val="both"/>
                        <w:rPr>
                          <w:rFonts w:ascii="Times New Roman" w:hAnsi="Times New Roman" w:cs="Times New Roman"/>
                          <w:sz w:val="21"/>
                          <w:szCs w:val="24"/>
                        </w:rPr>
                      </w:pPr>
                      <w:r w:rsidRPr="00381AE4">
                        <w:rPr>
                          <w:rFonts w:ascii="Times New Roman" w:hAnsi="Times New Roman" w:cs="Times New Roman"/>
                          <w:sz w:val="21"/>
                          <w:szCs w:val="24"/>
                        </w:rPr>
                        <w:t xml:space="preserve">A large number of users can be seen as the intrinsic reason; </w:t>
                      </w:r>
                    </w:p>
                    <w:p w14:paraId="0EF0B30D" w14:textId="77777777" w:rsidR="00381AE4" w:rsidRPr="00381AE4" w:rsidRDefault="00381AE4" w:rsidP="00381AE4">
                      <w:pPr>
                        <w:pStyle w:val="ListParagraph"/>
                        <w:numPr>
                          <w:ilvl w:val="1"/>
                          <w:numId w:val="1"/>
                        </w:numPr>
                        <w:jc w:val="both"/>
                        <w:rPr>
                          <w:rFonts w:ascii="Times New Roman" w:hAnsi="Times New Roman" w:cs="Times New Roman"/>
                          <w:sz w:val="21"/>
                          <w:szCs w:val="24"/>
                        </w:rPr>
                      </w:pPr>
                      <w:r w:rsidRPr="00381AE4">
                        <w:rPr>
                          <w:rFonts w:ascii="Times New Roman" w:hAnsi="Times New Roman" w:cs="Times New Roman"/>
                          <w:sz w:val="21"/>
                          <w:szCs w:val="24"/>
                        </w:rPr>
                        <w:t xml:space="preserve">Frequency and amount reflect the motivational reasons; </w:t>
                      </w:r>
                    </w:p>
                    <w:p w14:paraId="4311A747" w14:textId="77777777" w:rsidR="00381AE4" w:rsidRDefault="00381AE4" w:rsidP="00381AE4">
                      <w:pPr>
                        <w:pStyle w:val="ListParagraph"/>
                        <w:numPr>
                          <w:ilvl w:val="0"/>
                          <w:numId w:val="1"/>
                        </w:numPr>
                        <w:jc w:val="both"/>
                        <w:rPr>
                          <w:rFonts w:ascii="Times New Roman" w:hAnsi="Times New Roman" w:cs="Times New Roman"/>
                          <w:sz w:val="21"/>
                          <w:szCs w:val="24"/>
                        </w:rPr>
                      </w:pPr>
                      <w:r w:rsidRPr="00381AE4">
                        <w:rPr>
                          <w:rFonts w:ascii="Times New Roman" w:hAnsi="Times New Roman" w:cs="Times New Roman"/>
                          <w:sz w:val="21"/>
                          <w:szCs w:val="24"/>
                        </w:rPr>
                        <w:t xml:space="preserve">Ley and </w:t>
                      </w:r>
                      <w:proofErr w:type="spellStart"/>
                      <w:r w:rsidRPr="00381AE4">
                        <w:rPr>
                          <w:rFonts w:ascii="Times New Roman" w:hAnsi="Times New Roman" w:cs="Times New Roman"/>
                          <w:sz w:val="21"/>
                          <w:szCs w:val="24"/>
                        </w:rPr>
                        <w:t>Weaven</w:t>
                      </w:r>
                      <w:proofErr w:type="spellEnd"/>
                      <w:r w:rsidRPr="00381AE4">
                        <w:rPr>
                          <w:rFonts w:ascii="Times New Roman" w:hAnsi="Times New Roman" w:cs="Times New Roman"/>
                          <w:sz w:val="21"/>
                          <w:szCs w:val="24"/>
                        </w:rPr>
                        <w:t xml:space="preserve"> (2011) demonstrate the critical realism approach to investigate agency dynamics in crowdfunding models, which obtain unobservable factors. They interview 11 venture capitalists to obtain the qualitative data (convergent interviews) that provide early stage financing. And they find that agency dynamics in crowdfunding models involve:</w:t>
                      </w:r>
                    </w:p>
                    <w:p w14:paraId="174B396B" w14:textId="77777777" w:rsidR="00381AE4" w:rsidRDefault="00381AE4" w:rsidP="00381AE4">
                      <w:pPr>
                        <w:pStyle w:val="ListParagraph"/>
                        <w:numPr>
                          <w:ilvl w:val="1"/>
                          <w:numId w:val="1"/>
                        </w:numPr>
                        <w:jc w:val="both"/>
                        <w:rPr>
                          <w:rFonts w:ascii="Times New Roman" w:hAnsi="Times New Roman" w:cs="Times New Roman"/>
                          <w:sz w:val="21"/>
                          <w:szCs w:val="24"/>
                        </w:rPr>
                      </w:pPr>
                      <w:r w:rsidRPr="00381AE4">
                        <w:rPr>
                          <w:rFonts w:ascii="Times New Roman" w:hAnsi="Times New Roman" w:cs="Times New Roman"/>
                          <w:sz w:val="21"/>
                          <w:szCs w:val="24"/>
                        </w:rPr>
                        <w:t>investor specific factors</w:t>
                      </w:r>
                    </w:p>
                    <w:p w14:paraId="3BE6838E" w14:textId="77777777" w:rsidR="00381AE4" w:rsidRPr="00381AE4" w:rsidRDefault="00381AE4" w:rsidP="00381AE4">
                      <w:pPr>
                        <w:pStyle w:val="ListParagraph"/>
                        <w:numPr>
                          <w:ilvl w:val="1"/>
                          <w:numId w:val="1"/>
                        </w:numPr>
                        <w:jc w:val="both"/>
                        <w:rPr>
                          <w:rFonts w:ascii="Times New Roman" w:hAnsi="Times New Roman" w:cs="Times New Roman"/>
                          <w:sz w:val="21"/>
                          <w:szCs w:val="24"/>
                        </w:rPr>
                      </w:pPr>
                      <w:r w:rsidRPr="00381AE4">
                        <w:rPr>
                          <w:rFonts w:ascii="Times New Roman" w:hAnsi="Times New Roman" w:cs="Times New Roman"/>
                          <w:sz w:val="21"/>
                          <w:szCs w:val="24"/>
                        </w:rPr>
                        <w:t>ex-ante and ex-post investment factor</w:t>
                      </w:r>
                    </w:p>
                    <w:p w14:paraId="1A20456B" w14:textId="6313EC97" w:rsidR="00F47080" w:rsidRPr="00EE3C1E" w:rsidRDefault="00381AE4" w:rsidP="00F47080">
                      <w:pPr>
                        <w:pStyle w:val="ListParagraph"/>
                        <w:widowControl w:val="0"/>
                        <w:numPr>
                          <w:ilvl w:val="0"/>
                          <w:numId w:val="3"/>
                        </w:numPr>
                        <w:autoSpaceDE w:val="0"/>
                        <w:autoSpaceDN w:val="0"/>
                        <w:adjustRightInd w:val="0"/>
                        <w:spacing w:after="240" w:line="340" w:lineRule="atLeast"/>
                        <w:jc w:val="both"/>
                        <w:rPr>
                          <w:rFonts w:ascii="Times New Roman" w:hAnsi="Times New Roman" w:cs="Times New Roman"/>
                          <w:color w:val="000000"/>
                          <w:sz w:val="21"/>
                          <w:szCs w:val="21"/>
                        </w:rPr>
                      </w:pPr>
                      <w:proofErr w:type="spellStart"/>
                      <w:r w:rsidRPr="00381AE4">
                        <w:rPr>
                          <w:rFonts w:ascii="Times New Roman" w:hAnsi="Times New Roman" w:cs="Times New Roman"/>
                          <w:sz w:val="21"/>
                          <w:szCs w:val="24"/>
                        </w:rPr>
                        <w:t>Schwienbacher</w:t>
                      </w:r>
                      <w:proofErr w:type="spellEnd"/>
                      <w:r w:rsidRPr="00381AE4">
                        <w:rPr>
                          <w:rFonts w:ascii="Times New Roman" w:hAnsi="Times New Roman" w:cs="Times New Roman"/>
                          <w:sz w:val="21"/>
                          <w:szCs w:val="24"/>
                        </w:rPr>
                        <w:t xml:space="preserve"> and </w:t>
                      </w:r>
                      <w:proofErr w:type="spellStart"/>
                      <w:r w:rsidRPr="00381AE4">
                        <w:rPr>
                          <w:rFonts w:ascii="Times New Roman" w:hAnsi="Times New Roman" w:cs="Times New Roman"/>
                          <w:sz w:val="21"/>
                          <w:szCs w:val="24"/>
                        </w:rPr>
                        <w:t>Larralde</w:t>
                      </w:r>
                      <w:proofErr w:type="spellEnd"/>
                      <w:r w:rsidRPr="00381AE4">
                        <w:rPr>
                          <w:rFonts w:ascii="Times New Roman" w:hAnsi="Times New Roman" w:cs="Times New Roman"/>
                          <w:sz w:val="21"/>
                          <w:szCs w:val="24"/>
                        </w:rPr>
                        <w:t xml:space="preserve"> (2010) develop the first descriptions of crowdfunding by using a brief case study on the French </w:t>
                      </w:r>
                      <w:proofErr w:type="gramStart"/>
                      <w:r w:rsidRPr="00381AE4">
                        <w:rPr>
                          <w:rFonts w:ascii="Times New Roman" w:hAnsi="Times New Roman" w:cs="Times New Roman"/>
                          <w:sz w:val="21"/>
                          <w:szCs w:val="24"/>
                        </w:rPr>
                        <w:t>music</w:t>
                      </w:r>
                      <w:proofErr w:type="gramEnd"/>
                      <w:r w:rsidR="00F47080" w:rsidRPr="00F47080">
                        <w:rPr>
                          <w:rFonts w:ascii="Times" w:hAnsi="Times" w:cs="Times"/>
                          <w:color w:val="FF0000"/>
                          <w:sz w:val="21"/>
                          <w:szCs w:val="21"/>
                        </w:rPr>
                        <w:t xml:space="preserve"> </w:t>
                      </w:r>
                      <w:r w:rsidR="00F47080" w:rsidRPr="00F47080">
                        <w:rPr>
                          <w:rFonts w:ascii="Times New Roman" w:hAnsi="Times New Roman" w:cs="Times New Roman"/>
                          <w:sz w:val="21"/>
                          <w:szCs w:val="24"/>
                        </w:rPr>
                        <w:t xml:space="preserve">They describe </w:t>
                      </w:r>
                      <w:r w:rsidR="00F47080" w:rsidRPr="00F47080">
                        <w:rPr>
                          <w:rFonts w:ascii="Times New Roman" w:hAnsi="Times New Roman" w:cs="Times New Roman"/>
                          <w:color w:val="000000" w:themeColor="text1"/>
                          <w:sz w:val="21"/>
                          <w:szCs w:val="24"/>
                        </w:rPr>
                        <w:t>crowdfunding as “an open call</w:t>
                      </w:r>
                      <w:r w:rsidR="00F47080" w:rsidRPr="00F47080">
                        <w:rPr>
                          <w:rStyle w:val="FootnoteReference"/>
                          <w:rFonts w:ascii="Times" w:hAnsi="Times" w:cs="Times"/>
                          <w:color w:val="000000" w:themeColor="text1"/>
                          <w:sz w:val="21"/>
                          <w:szCs w:val="21"/>
                        </w:rPr>
                        <w:footnoteRef/>
                      </w:r>
                      <w:r w:rsidR="00F47080" w:rsidRPr="00F47080">
                        <w:rPr>
                          <w:rFonts w:ascii="Times" w:hAnsi="Times" w:cs="Times"/>
                          <w:color w:val="000000" w:themeColor="text1"/>
                          <w:sz w:val="21"/>
                          <w:szCs w:val="21"/>
                        </w:rPr>
                        <w:t>.</w:t>
                      </w:r>
                    </w:p>
                    <w:p w14:paraId="1551B595" w14:textId="77777777" w:rsidR="007819DA" w:rsidRPr="00381AE4" w:rsidRDefault="007819DA" w:rsidP="00F47080">
                      <w:pPr>
                        <w:pStyle w:val="ListParagraph"/>
                        <w:jc w:val="both"/>
                        <w:rPr>
                          <w:rFonts w:ascii="Times New Roman" w:hAnsi="Times New Roman" w:cs="Times New Roman"/>
                          <w:sz w:val="21"/>
                          <w:szCs w:val="24"/>
                        </w:rPr>
                      </w:pPr>
                    </w:p>
                  </w:txbxContent>
                </v:textbox>
              </v:shape>
            </w:pict>
          </mc:Fallback>
        </mc:AlternateContent>
      </w:r>
    </w:p>
    <w:p w14:paraId="7C31C9F4" w14:textId="77777777" w:rsidR="007819DA" w:rsidRDefault="007819DA"/>
    <w:p w14:paraId="1D1DA2BC" w14:textId="77777777" w:rsidR="007819DA" w:rsidRDefault="007819DA"/>
    <w:p w14:paraId="14F8BAF9" w14:textId="77777777" w:rsidR="007819DA" w:rsidRDefault="007819DA"/>
    <w:p w14:paraId="2529B089" w14:textId="77777777" w:rsidR="007819DA" w:rsidRDefault="007819DA"/>
    <w:p w14:paraId="4B663596" w14:textId="77777777" w:rsidR="007819DA" w:rsidRDefault="007819DA"/>
    <w:p w14:paraId="2B228FB7" w14:textId="77777777" w:rsidR="007819DA" w:rsidRDefault="007819DA"/>
    <w:p w14:paraId="67F01940" w14:textId="77777777" w:rsidR="001604DE" w:rsidRDefault="001604DE"/>
    <w:p w14:paraId="010587D1" w14:textId="77777777" w:rsidR="001604DE" w:rsidRDefault="001604DE"/>
    <w:p w14:paraId="4C380F0D" w14:textId="77777777" w:rsidR="001604DE" w:rsidRDefault="001604DE"/>
    <w:p w14:paraId="1DA6536C" w14:textId="77777777" w:rsidR="001604DE" w:rsidRDefault="001604DE"/>
    <w:p w14:paraId="10DB122E" w14:textId="77777777" w:rsidR="001604DE" w:rsidRDefault="001604DE"/>
    <w:p w14:paraId="3F552E2D" w14:textId="5F5021E3" w:rsidR="007819DA" w:rsidRDefault="007819DA">
      <w:r>
        <w:t>7</w:t>
      </w:r>
      <w:r w:rsidR="001604DE">
        <w:tab/>
        <w:t>Choice and justification of epistemological framework selected for research question in box 1, above.</w:t>
      </w:r>
      <w:r w:rsidR="00561FB7">
        <w:t xml:space="preserve"> (15</w:t>
      </w:r>
      <w:r w:rsidR="00D654B9">
        <w:t>2</w:t>
      </w:r>
      <w:r w:rsidR="00561FB7">
        <w:t xml:space="preserve"> words)</w:t>
      </w:r>
    </w:p>
    <w:p w14:paraId="41D9486B" w14:textId="77777777" w:rsidR="001604DE" w:rsidRDefault="001604DE"/>
    <w:p w14:paraId="47BC0311" w14:textId="77777777" w:rsidR="001604DE" w:rsidRDefault="001604DE">
      <w:r>
        <w:rPr>
          <w:noProof/>
          <w:lang w:val="en-US" w:eastAsia="zh-CN"/>
        </w:rPr>
        <mc:AlternateContent>
          <mc:Choice Requires="wps">
            <w:drawing>
              <wp:anchor distT="0" distB="0" distL="114300" distR="114300" simplePos="0" relativeHeight="251671552" behindDoc="0" locked="0" layoutInCell="1" allowOverlap="1" wp14:anchorId="68675DA8" wp14:editId="6080EF6A">
                <wp:simplePos x="0" y="0"/>
                <wp:positionH relativeFrom="column">
                  <wp:posOffset>-118110</wp:posOffset>
                </wp:positionH>
                <wp:positionV relativeFrom="paragraph">
                  <wp:posOffset>36195</wp:posOffset>
                </wp:positionV>
                <wp:extent cx="6217920" cy="2729865"/>
                <wp:effectExtent l="0" t="0" r="11430" b="13335"/>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17920" cy="2729865"/>
                        </a:xfrm>
                        <a:prstGeom prst="rect">
                          <a:avLst/>
                        </a:prstGeom>
                        <a:solidFill>
                          <a:srgbClr val="FFFFFF"/>
                        </a:solidFill>
                        <a:ln w="9525">
                          <a:solidFill>
                            <a:srgbClr val="000000"/>
                          </a:solidFill>
                          <a:miter lim="800000"/>
                          <a:headEnd/>
                          <a:tailEnd/>
                        </a:ln>
                      </wps:spPr>
                      <wps:txbx>
                        <w:txbxContent>
                          <w:p w14:paraId="6771F787" w14:textId="77777777" w:rsidR="00BB3B8E" w:rsidRPr="00BB3B8E" w:rsidRDefault="00BB3B8E" w:rsidP="00BB3B8E">
                            <w:pPr>
                              <w:jc w:val="both"/>
                              <w:rPr>
                                <w:rFonts w:ascii="Times New Roman" w:hAnsi="Times New Roman" w:cs="Times New Roman"/>
                                <w:sz w:val="21"/>
                                <w:szCs w:val="24"/>
                              </w:rPr>
                            </w:pPr>
                            <w:r w:rsidRPr="00BB3B8E">
                              <w:rPr>
                                <w:rFonts w:ascii="Times New Roman" w:hAnsi="Times New Roman" w:cs="Times New Roman"/>
                                <w:sz w:val="21"/>
                                <w:szCs w:val="24"/>
                              </w:rPr>
                              <w:t>I prefer to adopt those both epistemological frameworks to study my research questions. The reason for selecting both epistemologies is the limitation of positivism approach.</w:t>
                            </w:r>
                          </w:p>
                          <w:p w14:paraId="1A31DD26" w14:textId="77777777" w:rsidR="00BB3B8E" w:rsidRPr="00BB3B8E" w:rsidRDefault="00BB3B8E" w:rsidP="00BB3B8E">
                            <w:pPr>
                              <w:jc w:val="both"/>
                              <w:rPr>
                                <w:rFonts w:ascii="Times New Roman" w:hAnsi="Times New Roman" w:cs="Times New Roman"/>
                                <w:sz w:val="21"/>
                                <w:szCs w:val="24"/>
                              </w:rPr>
                            </w:pPr>
                            <w:r w:rsidRPr="00BB3B8E">
                              <w:rPr>
                                <w:rFonts w:ascii="Times New Roman" w:hAnsi="Times New Roman" w:cs="Times New Roman"/>
                                <w:sz w:val="21"/>
                                <w:szCs w:val="24"/>
                              </w:rPr>
                              <w:t>Although, most articles choose the positivism as epistemology to analyse or develop the relation between the factors and performance of crowdfunding (</w:t>
                            </w:r>
                            <w:proofErr w:type="spellStart"/>
                            <w:r w:rsidRPr="00BB3B8E">
                              <w:rPr>
                                <w:rFonts w:ascii="Times New Roman" w:hAnsi="Times New Roman" w:cs="Times New Roman"/>
                                <w:sz w:val="21"/>
                                <w:szCs w:val="24"/>
                              </w:rPr>
                              <w:t>Valančienė</w:t>
                            </w:r>
                            <w:proofErr w:type="spellEnd"/>
                            <w:r w:rsidRPr="00BB3B8E">
                              <w:rPr>
                                <w:rFonts w:ascii="Times New Roman" w:hAnsi="Times New Roman" w:cs="Times New Roman"/>
                                <w:sz w:val="21"/>
                                <w:szCs w:val="24"/>
                              </w:rPr>
                              <w:t xml:space="preserve"> and </w:t>
                            </w:r>
                            <w:proofErr w:type="spellStart"/>
                            <w:r w:rsidRPr="00BB3B8E">
                              <w:rPr>
                                <w:rFonts w:ascii="Times New Roman" w:hAnsi="Times New Roman" w:cs="Times New Roman"/>
                                <w:sz w:val="21"/>
                                <w:szCs w:val="24"/>
                              </w:rPr>
                              <w:t>Jegelevičiūtė</w:t>
                            </w:r>
                            <w:proofErr w:type="spellEnd"/>
                            <w:r w:rsidRPr="00BB3B8E">
                              <w:rPr>
                                <w:rFonts w:ascii="Times New Roman" w:hAnsi="Times New Roman" w:cs="Times New Roman"/>
                                <w:sz w:val="21"/>
                                <w:szCs w:val="24"/>
                              </w:rPr>
                              <w:t xml:space="preserve"> 2013, </w:t>
                            </w:r>
                            <w:proofErr w:type="spellStart"/>
                            <w:r w:rsidRPr="00BB3B8E">
                              <w:rPr>
                                <w:rFonts w:ascii="Times New Roman" w:hAnsi="Times New Roman" w:cs="Times New Roman"/>
                                <w:sz w:val="21"/>
                                <w:szCs w:val="24"/>
                              </w:rPr>
                              <w:t>Galuszka</w:t>
                            </w:r>
                            <w:proofErr w:type="spellEnd"/>
                            <w:r w:rsidRPr="00BB3B8E">
                              <w:rPr>
                                <w:rFonts w:ascii="Times New Roman" w:hAnsi="Times New Roman" w:cs="Times New Roman"/>
                                <w:sz w:val="21"/>
                                <w:szCs w:val="24"/>
                              </w:rPr>
                              <w:t xml:space="preserve"> and </w:t>
                            </w:r>
                            <w:proofErr w:type="spellStart"/>
                            <w:r w:rsidRPr="00BB3B8E">
                              <w:rPr>
                                <w:rFonts w:ascii="Times New Roman" w:hAnsi="Times New Roman" w:cs="Times New Roman"/>
                                <w:sz w:val="21"/>
                                <w:szCs w:val="24"/>
                              </w:rPr>
                              <w:t>Brzozowska</w:t>
                            </w:r>
                            <w:proofErr w:type="spellEnd"/>
                            <w:r w:rsidRPr="00BB3B8E">
                              <w:rPr>
                                <w:rFonts w:ascii="Times New Roman" w:hAnsi="Times New Roman" w:cs="Times New Roman"/>
                                <w:sz w:val="21"/>
                                <w:szCs w:val="24"/>
                              </w:rPr>
                              <w:t xml:space="preserve"> 2016, </w:t>
                            </w:r>
                            <w:proofErr w:type="spellStart"/>
                            <w:r w:rsidRPr="00BB3B8E">
                              <w:rPr>
                                <w:rFonts w:ascii="Times New Roman" w:hAnsi="Times New Roman" w:cs="Times New Roman"/>
                                <w:sz w:val="21"/>
                                <w:szCs w:val="24"/>
                              </w:rPr>
                              <w:t>Mollick</w:t>
                            </w:r>
                            <w:proofErr w:type="spellEnd"/>
                            <w:r w:rsidRPr="00BB3B8E">
                              <w:rPr>
                                <w:rFonts w:ascii="Times New Roman" w:hAnsi="Times New Roman" w:cs="Times New Roman"/>
                                <w:sz w:val="21"/>
                                <w:szCs w:val="24"/>
                              </w:rPr>
                              <w:t xml:space="preserve"> 2014, </w:t>
                            </w:r>
                            <w:proofErr w:type="spellStart"/>
                            <w:r w:rsidRPr="00BB3B8E">
                              <w:rPr>
                                <w:rFonts w:ascii="Times New Roman" w:hAnsi="Times New Roman" w:cs="Times New Roman"/>
                                <w:sz w:val="21"/>
                                <w:szCs w:val="24"/>
                              </w:rPr>
                              <w:t>Kuppuswamy</w:t>
                            </w:r>
                            <w:proofErr w:type="spellEnd"/>
                            <w:r w:rsidRPr="00BB3B8E">
                              <w:rPr>
                                <w:rFonts w:ascii="Times New Roman" w:hAnsi="Times New Roman" w:cs="Times New Roman"/>
                                <w:sz w:val="21"/>
                                <w:szCs w:val="24"/>
                              </w:rPr>
                              <w:t xml:space="preserve"> and </w:t>
                            </w:r>
                            <w:proofErr w:type="spellStart"/>
                            <w:r w:rsidRPr="00BB3B8E">
                              <w:rPr>
                                <w:rFonts w:ascii="Times New Roman" w:hAnsi="Times New Roman" w:cs="Times New Roman"/>
                                <w:sz w:val="21"/>
                                <w:szCs w:val="24"/>
                              </w:rPr>
                              <w:t>Bayus</w:t>
                            </w:r>
                            <w:proofErr w:type="spellEnd"/>
                            <w:r w:rsidRPr="00BB3B8E">
                              <w:rPr>
                                <w:rFonts w:ascii="Times New Roman" w:hAnsi="Times New Roman" w:cs="Times New Roman"/>
                                <w:sz w:val="21"/>
                                <w:szCs w:val="24"/>
                              </w:rPr>
                              <w:t xml:space="preserve"> 2015).  However, the positivism approach is not entirely satisfied the requirement of study. There still exist some unobservable structures, which cannot be covered by the positivism (Ley and </w:t>
                            </w:r>
                            <w:proofErr w:type="spellStart"/>
                            <w:r w:rsidRPr="00BB3B8E">
                              <w:rPr>
                                <w:rFonts w:ascii="Times New Roman" w:hAnsi="Times New Roman" w:cs="Times New Roman"/>
                                <w:sz w:val="21"/>
                                <w:szCs w:val="24"/>
                              </w:rPr>
                              <w:t>Weaven</w:t>
                            </w:r>
                            <w:proofErr w:type="spellEnd"/>
                            <w:r w:rsidRPr="00BB3B8E">
                              <w:rPr>
                                <w:rFonts w:ascii="Times New Roman" w:hAnsi="Times New Roman" w:cs="Times New Roman"/>
                                <w:sz w:val="21"/>
                                <w:szCs w:val="24"/>
                              </w:rPr>
                              <w:t xml:space="preserve"> 2011). Meanwhile, some research may involve not only the quantitative research but also qualitative research (Ley and </w:t>
                            </w:r>
                            <w:proofErr w:type="spellStart"/>
                            <w:r w:rsidRPr="00BB3B8E">
                              <w:rPr>
                                <w:rFonts w:ascii="Times New Roman" w:hAnsi="Times New Roman" w:cs="Times New Roman"/>
                                <w:sz w:val="21"/>
                                <w:szCs w:val="24"/>
                              </w:rPr>
                              <w:t>Weaven</w:t>
                            </w:r>
                            <w:proofErr w:type="spellEnd"/>
                            <w:r w:rsidRPr="00BB3B8E">
                              <w:rPr>
                                <w:rFonts w:ascii="Times New Roman" w:hAnsi="Times New Roman" w:cs="Times New Roman"/>
                                <w:sz w:val="21"/>
                                <w:szCs w:val="24"/>
                              </w:rPr>
                              <w:t xml:space="preserve"> 2011, Ryan et al. 2011). Thus, the critical realism is essential for the comprehensive study.</w:t>
                            </w:r>
                          </w:p>
                          <w:p w14:paraId="05FDABE3" w14:textId="77777777" w:rsidR="00BB3B8E" w:rsidRPr="00BB3B8E" w:rsidRDefault="00BB3B8E" w:rsidP="00BB3B8E">
                            <w:pPr>
                              <w:jc w:val="both"/>
                              <w:rPr>
                                <w:rFonts w:ascii="Times New Roman" w:hAnsi="Times New Roman" w:cs="Times New Roman"/>
                                <w:sz w:val="21"/>
                                <w:szCs w:val="24"/>
                              </w:rPr>
                            </w:pPr>
                            <w:r w:rsidRPr="00BB3B8E">
                              <w:rPr>
                                <w:rFonts w:ascii="Times New Roman" w:hAnsi="Times New Roman" w:cs="Times New Roman"/>
                                <w:sz w:val="21"/>
                                <w:szCs w:val="24"/>
                              </w:rPr>
                              <w:t>Ryan et al. (2011) not only adopt case study to investigate motivational reasons and relations, but also regress a model to analyse the potential factors influencing the funding behaviours. Expect the fundamental reason and motivational reasons; the age does change the investor’s behaviours.</w:t>
                            </w:r>
                          </w:p>
                          <w:p w14:paraId="44061B9C" w14:textId="77777777" w:rsidR="007819DA" w:rsidRPr="00BB3B8E" w:rsidRDefault="007819DA" w:rsidP="00BB3B8E">
                            <w:pPr>
                              <w:jc w:val="both"/>
                              <w:rPr>
                                <w:rFonts w:ascii="Times New Roman" w:hAnsi="Times New Roman" w:cs="Times New Roman"/>
                                <w:sz w:val="21"/>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675DA8" id="_x0000_s1032" type="#_x0000_t202" style="position:absolute;margin-left:-9.3pt;margin-top:2.85pt;width:489.6pt;height:214.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">
                <v:textbox>
                  <w:txbxContent>
                    <w:p w14:paraId="6771F787" w14:textId="77777777" w:rsidR="00BB3B8E" w:rsidRPr="00BB3B8E" w:rsidRDefault="00BB3B8E" w:rsidP="00BB3B8E">
                      <w:pPr>
                        <w:jc w:val="both"/>
                        <w:rPr>
                          <w:rFonts w:ascii="Times New Roman" w:hAnsi="Times New Roman" w:cs="Times New Roman"/>
                          <w:sz w:val="21"/>
                          <w:szCs w:val="24"/>
                        </w:rPr>
                      </w:pPr>
                      <w:r w:rsidRPr="00BB3B8E">
                        <w:rPr>
                          <w:rFonts w:ascii="Times New Roman" w:hAnsi="Times New Roman" w:cs="Times New Roman"/>
                          <w:sz w:val="21"/>
                          <w:szCs w:val="24"/>
                        </w:rPr>
                        <w:t>I prefer to adopt those both epistemological frameworks to study my research questions. The reason for selecting both epistemologies is the limitation of positivism approach.</w:t>
                      </w:r>
                    </w:p>
                    <w:p w14:paraId="1A31DD26" w14:textId="77777777" w:rsidR="00BB3B8E" w:rsidRPr="00BB3B8E" w:rsidRDefault="00BB3B8E" w:rsidP="00BB3B8E">
                      <w:pPr>
                        <w:jc w:val="both"/>
                        <w:rPr>
                          <w:rFonts w:ascii="Times New Roman" w:hAnsi="Times New Roman" w:cs="Times New Roman"/>
                          <w:sz w:val="21"/>
                          <w:szCs w:val="24"/>
                        </w:rPr>
                      </w:pPr>
                      <w:r w:rsidRPr="00BB3B8E">
                        <w:rPr>
                          <w:rFonts w:ascii="Times New Roman" w:hAnsi="Times New Roman" w:cs="Times New Roman"/>
                          <w:sz w:val="21"/>
                          <w:szCs w:val="24"/>
                        </w:rPr>
                        <w:t>Although, most articles choose the positivism as epistemology to analyse or develop the relation between the factors and performance of crowdfunding (</w:t>
                      </w:r>
                      <w:proofErr w:type="spellStart"/>
                      <w:r w:rsidRPr="00BB3B8E">
                        <w:rPr>
                          <w:rFonts w:ascii="Times New Roman" w:hAnsi="Times New Roman" w:cs="Times New Roman"/>
                          <w:sz w:val="21"/>
                          <w:szCs w:val="24"/>
                        </w:rPr>
                        <w:t>Valančienė</w:t>
                      </w:r>
                      <w:proofErr w:type="spellEnd"/>
                      <w:r w:rsidRPr="00BB3B8E">
                        <w:rPr>
                          <w:rFonts w:ascii="Times New Roman" w:hAnsi="Times New Roman" w:cs="Times New Roman"/>
                          <w:sz w:val="21"/>
                          <w:szCs w:val="24"/>
                        </w:rPr>
                        <w:t xml:space="preserve"> and </w:t>
                      </w:r>
                      <w:proofErr w:type="spellStart"/>
                      <w:r w:rsidRPr="00BB3B8E">
                        <w:rPr>
                          <w:rFonts w:ascii="Times New Roman" w:hAnsi="Times New Roman" w:cs="Times New Roman"/>
                          <w:sz w:val="21"/>
                          <w:szCs w:val="24"/>
                        </w:rPr>
                        <w:t>Jegelevičiūtė</w:t>
                      </w:r>
                      <w:proofErr w:type="spellEnd"/>
                      <w:r w:rsidRPr="00BB3B8E">
                        <w:rPr>
                          <w:rFonts w:ascii="Times New Roman" w:hAnsi="Times New Roman" w:cs="Times New Roman"/>
                          <w:sz w:val="21"/>
                          <w:szCs w:val="24"/>
                        </w:rPr>
                        <w:t xml:space="preserve"> 2013, </w:t>
                      </w:r>
                      <w:proofErr w:type="spellStart"/>
                      <w:r w:rsidRPr="00BB3B8E">
                        <w:rPr>
                          <w:rFonts w:ascii="Times New Roman" w:hAnsi="Times New Roman" w:cs="Times New Roman"/>
                          <w:sz w:val="21"/>
                          <w:szCs w:val="24"/>
                        </w:rPr>
                        <w:t>Galuszka</w:t>
                      </w:r>
                      <w:proofErr w:type="spellEnd"/>
                      <w:r w:rsidRPr="00BB3B8E">
                        <w:rPr>
                          <w:rFonts w:ascii="Times New Roman" w:hAnsi="Times New Roman" w:cs="Times New Roman"/>
                          <w:sz w:val="21"/>
                          <w:szCs w:val="24"/>
                        </w:rPr>
                        <w:t xml:space="preserve"> and </w:t>
                      </w:r>
                      <w:proofErr w:type="spellStart"/>
                      <w:r w:rsidRPr="00BB3B8E">
                        <w:rPr>
                          <w:rFonts w:ascii="Times New Roman" w:hAnsi="Times New Roman" w:cs="Times New Roman"/>
                          <w:sz w:val="21"/>
                          <w:szCs w:val="24"/>
                        </w:rPr>
                        <w:t>Brzozowska</w:t>
                      </w:r>
                      <w:proofErr w:type="spellEnd"/>
                      <w:r w:rsidRPr="00BB3B8E">
                        <w:rPr>
                          <w:rFonts w:ascii="Times New Roman" w:hAnsi="Times New Roman" w:cs="Times New Roman"/>
                          <w:sz w:val="21"/>
                          <w:szCs w:val="24"/>
                        </w:rPr>
                        <w:t xml:space="preserve"> 2016, </w:t>
                      </w:r>
                      <w:proofErr w:type="spellStart"/>
                      <w:r w:rsidRPr="00BB3B8E">
                        <w:rPr>
                          <w:rFonts w:ascii="Times New Roman" w:hAnsi="Times New Roman" w:cs="Times New Roman"/>
                          <w:sz w:val="21"/>
                          <w:szCs w:val="24"/>
                        </w:rPr>
                        <w:t>Mollick</w:t>
                      </w:r>
                      <w:proofErr w:type="spellEnd"/>
                      <w:r w:rsidRPr="00BB3B8E">
                        <w:rPr>
                          <w:rFonts w:ascii="Times New Roman" w:hAnsi="Times New Roman" w:cs="Times New Roman"/>
                          <w:sz w:val="21"/>
                          <w:szCs w:val="24"/>
                        </w:rPr>
                        <w:t xml:space="preserve"> 2014, </w:t>
                      </w:r>
                      <w:proofErr w:type="spellStart"/>
                      <w:r w:rsidRPr="00BB3B8E">
                        <w:rPr>
                          <w:rFonts w:ascii="Times New Roman" w:hAnsi="Times New Roman" w:cs="Times New Roman"/>
                          <w:sz w:val="21"/>
                          <w:szCs w:val="24"/>
                        </w:rPr>
                        <w:t>Kuppuswamy</w:t>
                      </w:r>
                      <w:proofErr w:type="spellEnd"/>
                      <w:r w:rsidRPr="00BB3B8E">
                        <w:rPr>
                          <w:rFonts w:ascii="Times New Roman" w:hAnsi="Times New Roman" w:cs="Times New Roman"/>
                          <w:sz w:val="21"/>
                          <w:szCs w:val="24"/>
                        </w:rPr>
                        <w:t xml:space="preserve"> and </w:t>
                      </w:r>
                      <w:proofErr w:type="spellStart"/>
                      <w:r w:rsidRPr="00BB3B8E">
                        <w:rPr>
                          <w:rFonts w:ascii="Times New Roman" w:hAnsi="Times New Roman" w:cs="Times New Roman"/>
                          <w:sz w:val="21"/>
                          <w:szCs w:val="24"/>
                        </w:rPr>
                        <w:t>Bayus</w:t>
                      </w:r>
                      <w:proofErr w:type="spellEnd"/>
                      <w:r w:rsidRPr="00BB3B8E">
                        <w:rPr>
                          <w:rFonts w:ascii="Times New Roman" w:hAnsi="Times New Roman" w:cs="Times New Roman"/>
                          <w:sz w:val="21"/>
                          <w:szCs w:val="24"/>
                        </w:rPr>
                        <w:t xml:space="preserve"> 2015).  However, the positivism approach is not entirely satisfied the requirement of study. There still exist some unobservable structures, which cannot be covered by the positivism (Ley and </w:t>
                      </w:r>
                      <w:proofErr w:type="spellStart"/>
                      <w:r w:rsidRPr="00BB3B8E">
                        <w:rPr>
                          <w:rFonts w:ascii="Times New Roman" w:hAnsi="Times New Roman" w:cs="Times New Roman"/>
                          <w:sz w:val="21"/>
                          <w:szCs w:val="24"/>
                        </w:rPr>
                        <w:t>Weaven</w:t>
                      </w:r>
                      <w:proofErr w:type="spellEnd"/>
                      <w:r w:rsidRPr="00BB3B8E">
                        <w:rPr>
                          <w:rFonts w:ascii="Times New Roman" w:hAnsi="Times New Roman" w:cs="Times New Roman"/>
                          <w:sz w:val="21"/>
                          <w:szCs w:val="24"/>
                        </w:rPr>
                        <w:t xml:space="preserve"> 2011). Meanwhile, some research may involve not only the quantitative research but also qualitative research (Ley and </w:t>
                      </w:r>
                      <w:proofErr w:type="spellStart"/>
                      <w:r w:rsidRPr="00BB3B8E">
                        <w:rPr>
                          <w:rFonts w:ascii="Times New Roman" w:hAnsi="Times New Roman" w:cs="Times New Roman"/>
                          <w:sz w:val="21"/>
                          <w:szCs w:val="24"/>
                        </w:rPr>
                        <w:t>Weaven</w:t>
                      </w:r>
                      <w:proofErr w:type="spellEnd"/>
                      <w:r w:rsidRPr="00BB3B8E">
                        <w:rPr>
                          <w:rFonts w:ascii="Times New Roman" w:hAnsi="Times New Roman" w:cs="Times New Roman"/>
                          <w:sz w:val="21"/>
                          <w:szCs w:val="24"/>
                        </w:rPr>
                        <w:t xml:space="preserve"> 2011, Ryan et al. 2011). Thus, the critical realism is essential for the comprehensive study.</w:t>
                      </w:r>
                    </w:p>
                    <w:p w14:paraId="05FDABE3" w14:textId="77777777" w:rsidR="00BB3B8E" w:rsidRPr="00BB3B8E" w:rsidRDefault="00BB3B8E" w:rsidP="00BB3B8E">
                      <w:pPr>
                        <w:jc w:val="both"/>
                        <w:rPr>
                          <w:rFonts w:ascii="Times New Roman" w:hAnsi="Times New Roman" w:cs="Times New Roman"/>
                          <w:sz w:val="21"/>
                          <w:szCs w:val="24"/>
                        </w:rPr>
                      </w:pPr>
                      <w:r w:rsidRPr="00BB3B8E">
                        <w:rPr>
                          <w:rFonts w:ascii="Times New Roman" w:hAnsi="Times New Roman" w:cs="Times New Roman"/>
                          <w:sz w:val="21"/>
                          <w:szCs w:val="24"/>
                        </w:rPr>
                        <w:t>Ryan et al. (2011) not only adopt case study to investigate motivational reasons and relations, but also regress a model to analyse the potential factors influencing the funding behaviours. Expect the fundamental reason and motivational reasons; the age does change the investor’s behaviours.</w:t>
                      </w:r>
                    </w:p>
                    <w:p w14:paraId="44061B9C" w14:textId="77777777" w:rsidR="007819DA" w:rsidRPr="00BB3B8E" w:rsidRDefault="007819DA" w:rsidP="00BB3B8E">
                      <w:pPr>
                        <w:jc w:val="both"/>
                        <w:rPr>
                          <w:rFonts w:ascii="Times New Roman" w:hAnsi="Times New Roman" w:cs="Times New Roman"/>
                          <w:sz w:val="21"/>
                          <w:szCs w:val="24"/>
                        </w:rPr>
                      </w:pPr>
                    </w:p>
                  </w:txbxContent>
                </v:textbox>
              </v:shape>
            </w:pict>
          </mc:Fallback>
        </mc:AlternateContent>
      </w:r>
    </w:p>
    <w:p w14:paraId="12CE86FC" w14:textId="77777777" w:rsidR="001604DE" w:rsidRDefault="001604DE"/>
    <w:p w14:paraId="181D22ED" w14:textId="77777777" w:rsidR="001604DE" w:rsidRDefault="001604DE"/>
    <w:p w14:paraId="30D1AC79" w14:textId="77777777" w:rsidR="001604DE" w:rsidRDefault="001604DE"/>
    <w:p w14:paraId="76D277A5" w14:textId="77777777" w:rsidR="001604DE" w:rsidRDefault="001604DE"/>
    <w:p w14:paraId="0344DF0B" w14:textId="77777777" w:rsidR="001604DE" w:rsidRDefault="001604DE"/>
    <w:p w14:paraId="042D6445" w14:textId="77777777" w:rsidR="001604DE" w:rsidRDefault="001604DE"/>
    <w:p w14:paraId="5C6C522E" w14:textId="77777777" w:rsidR="007819DA" w:rsidRDefault="007819DA"/>
    <w:p w14:paraId="42999880" w14:textId="77777777" w:rsidR="007819DA" w:rsidRDefault="007819DA"/>
    <w:p w14:paraId="197C4357" w14:textId="77777777" w:rsidR="001604DE" w:rsidRDefault="001604DE"/>
    <w:p w14:paraId="7A984EE7" w14:textId="77777777" w:rsidR="00BB3B8E" w:rsidRDefault="00BB3B8E">
      <w:r>
        <w:br w:type="page"/>
      </w:r>
    </w:p>
    <w:p w14:paraId="4F30161B" w14:textId="6FB7D5F7" w:rsidR="001604DE" w:rsidRDefault="001604DE">
      <w:r>
        <w:lastRenderedPageBreak/>
        <w:t>Bibliography</w:t>
      </w:r>
    </w:p>
    <w:p w14:paraId="6B5383BA" w14:textId="77777777" w:rsidR="00BB3B8E" w:rsidRDefault="00BB3B8E" w:rsidP="00BB3B8E">
      <w:pPr>
        <w:spacing w:after="240" w:line="240" w:lineRule="auto"/>
      </w:pPr>
      <w:proofErr w:type="spellStart"/>
      <w:r>
        <w:t>Aitamurto</w:t>
      </w:r>
      <w:proofErr w:type="spellEnd"/>
      <w:r>
        <w:t xml:space="preserve">, T. (2011). THE IMPACT OF CROWDFUNDING ON JOURNALISM. </w:t>
      </w:r>
      <w:r>
        <w:rPr>
          <w:i/>
          <w:iCs/>
        </w:rPr>
        <w:t>Journalism Practice</w:t>
      </w:r>
      <w:r>
        <w:t xml:space="preserve"> </w:t>
      </w:r>
      <w:r>
        <w:rPr>
          <w:b/>
          <w:bCs/>
        </w:rPr>
        <w:t>5</w:t>
      </w:r>
      <w:r>
        <w:t>:429–445.</w:t>
      </w:r>
    </w:p>
    <w:p w14:paraId="7DF174E5" w14:textId="77777777" w:rsidR="00BB3B8E" w:rsidRDefault="00BB3B8E" w:rsidP="00BB3B8E">
      <w:pPr>
        <w:spacing w:after="240" w:line="240" w:lineRule="auto"/>
      </w:pPr>
      <w:proofErr w:type="spellStart"/>
      <w:r>
        <w:t>Aliyu</w:t>
      </w:r>
      <w:proofErr w:type="spellEnd"/>
      <w:r>
        <w:t xml:space="preserve">, A.A., Bello, M.U., </w:t>
      </w:r>
      <w:proofErr w:type="spellStart"/>
      <w:r>
        <w:t>Kasim</w:t>
      </w:r>
      <w:proofErr w:type="spellEnd"/>
      <w:r>
        <w:t xml:space="preserve">, R. and Martin, D. (2014). Positivist and non-positivist paradigm in social science research: Conflicting paradigms or perfect partners? </w:t>
      </w:r>
      <w:r>
        <w:rPr>
          <w:i/>
          <w:iCs/>
        </w:rPr>
        <w:t>Journal of Management and Sustainability</w:t>
      </w:r>
      <w:r>
        <w:t xml:space="preserve"> </w:t>
      </w:r>
      <w:r>
        <w:rPr>
          <w:b/>
          <w:bCs/>
        </w:rPr>
        <w:t>4</w:t>
      </w:r>
      <w:r>
        <w:t>.</w:t>
      </w:r>
    </w:p>
    <w:p w14:paraId="331E7EFC" w14:textId="77777777" w:rsidR="00BB3B8E" w:rsidRDefault="00BB3B8E" w:rsidP="00BB3B8E">
      <w:pPr>
        <w:spacing w:after="240" w:line="240" w:lineRule="auto"/>
      </w:pPr>
      <w:r>
        <w:t xml:space="preserve">Andrew, C. and Collier, A. (1994). </w:t>
      </w:r>
      <w:r>
        <w:rPr>
          <w:i/>
          <w:iCs/>
        </w:rPr>
        <w:t xml:space="preserve">Critical Realism: An Introduction to Roy </w:t>
      </w:r>
      <w:proofErr w:type="spellStart"/>
      <w:r>
        <w:rPr>
          <w:i/>
          <w:iCs/>
        </w:rPr>
        <w:t>Bhaskar’s</w:t>
      </w:r>
      <w:proofErr w:type="spellEnd"/>
      <w:r>
        <w:rPr>
          <w:i/>
          <w:iCs/>
        </w:rPr>
        <w:t xml:space="preserve"> Philosophy</w:t>
      </w:r>
      <w:r>
        <w:t>. London: Verso Books.</w:t>
      </w:r>
    </w:p>
    <w:p w14:paraId="33FA64E3" w14:textId="77777777" w:rsidR="00BB3B8E" w:rsidRDefault="00BB3B8E" w:rsidP="00BB3B8E">
      <w:pPr>
        <w:spacing w:after="240" w:line="240" w:lineRule="auto"/>
      </w:pPr>
      <w:proofErr w:type="spellStart"/>
      <w:r>
        <w:t>Bhaskar</w:t>
      </w:r>
      <w:proofErr w:type="spellEnd"/>
      <w:r>
        <w:t xml:space="preserve">, R. (1975). </w:t>
      </w:r>
      <w:r>
        <w:rPr>
          <w:i/>
          <w:iCs/>
        </w:rPr>
        <w:t>A Realist Theory of Science</w:t>
      </w:r>
      <w:r>
        <w:t>. York: Books.</w:t>
      </w:r>
    </w:p>
    <w:p w14:paraId="27FD1C0D" w14:textId="77777777" w:rsidR="00BB3B8E" w:rsidRDefault="00BB3B8E" w:rsidP="00BB3B8E">
      <w:pPr>
        <w:spacing w:after="240" w:line="240" w:lineRule="auto"/>
      </w:pPr>
      <w:proofErr w:type="spellStart"/>
      <w:r>
        <w:t>Bhaskar</w:t>
      </w:r>
      <w:proofErr w:type="spellEnd"/>
      <w:r>
        <w:t xml:space="preserve">, R. (1998). Philosophy and Scientific Realism. In: </w:t>
      </w:r>
      <w:proofErr w:type="spellStart"/>
      <w:r>
        <w:t>Bhaskar</w:t>
      </w:r>
      <w:proofErr w:type="spellEnd"/>
      <w:r>
        <w:t xml:space="preserve">, R., Archer, M., Collier, A., Lawson, T. and Norrie, A. (eds.) </w:t>
      </w:r>
      <w:r>
        <w:rPr>
          <w:i/>
          <w:iCs/>
        </w:rPr>
        <w:t>Critical Realism: Essential Readings</w:t>
      </w:r>
      <w:r>
        <w:t>. 1st ed. London: Routledge.</w:t>
      </w:r>
    </w:p>
    <w:p w14:paraId="3429F26B" w14:textId="77777777" w:rsidR="00BB3B8E" w:rsidRDefault="00BB3B8E" w:rsidP="00BB3B8E">
      <w:pPr>
        <w:spacing w:after="240" w:line="240" w:lineRule="auto"/>
      </w:pPr>
      <w:r>
        <w:t xml:space="preserve">Bryman, A. and Bell, E. (2003). </w:t>
      </w:r>
      <w:r>
        <w:rPr>
          <w:i/>
          <w:iCs/>
        </w:rPr>
        <w:t>Business Research Methods</w:t>
      </w:r>
      <w:r>
        <w:t>. New York: Oxford University Press.</w:t>
      </w:r>
    </w:p>
    <w:p w14:paraId="4845C897" w14:textId="77777777" w:rsidR="00BB3B8E" w:rsidRDefault="00BB3B8E" w:rsidP="00BB3B8E">
      <w:pPr>
        <w:spacing w:after="240" w:line="240" w:lineRule="auto"/>
      </w:pPr>
      <w:r>
        <w:t xml:space="preserve">Jose Castro Caldas, </w:t>
      </w:r>
      <w:proofErr w:type="spellStart"/>
      <w:r>
        <w:t>Vitor</w:t>
      </w:r>
      <w:proofErr w:type="spellEnd"/>
      <w:r>
        <w:t xml:space="preserve"> Neves (2012). </w:t>
      </w:r>
      <w:r>
        <w:rPr>
          <w:i/>
          <w:iCs/>
        </w:rPr>
        <w:t>Facts, Values, and Objectivity in Economics</w:t>
      </w:r>
      <w:r>
        <w:t>. London, United Kingdom: Routledge.</w:t>
      </w:r>
    </w:p>
    <w:p w14:paraId="382D1AE7" w14:textId="77777777" w:rsidR="00BB3B8E" w:rsidRDefault="00BB3B8E" w:rsidP="00BB3B8E">
      <w:pPr>
        <w:spacing w:after="240" w:line="240" w:lineRule="auto"/>
      </w:pPr>
      <w:r>
        <w:t xml:space="preserve">Comte, A. (1984). </w:t>
      </w:r>
      <w:proofErr w:type="spellStart"/>
      <w:r>
        <w:rPr>
          <w:i/>
          <w:iCs/>
        </w:rPr>
        <w:t>Auguste</w:t>
      </w:r>
      <w:proofErr w:type="spellEnd"/>
      <w:r>
        <w:rPr>
          <w:i/>
          <w:iCs/>
        </w:rPr>
        <w:t xml:space="preserve"> Comte and Positivism: The Essential Writings</w:t>
      </w:r>
      <w:r>
        <w:t xml:space="preserve">. </w:t>
      </w:r>
      <w:proofErr w:type="spellStart"/>
      <w:r>
        <w:t>Lenzer</w:t>
      </w:r>
      <w:proofErr w:type="spellEnd"/>
      <w:r>
        <w:t>, G. (ed.). Chicago: University of Chicago Press.</w:t>
      </w:r>
    </w:p>
    <w:p w14:paraId="356DE5C9" w14:textId="77777777" w:rsidR="00BB3B8E" w:rsidRDefault="00BB3B8E" w:rsidP="00BB3B8E">
      <w:pPr>
        <w:spacing w:after="240" w:line="240" w:lineRule="auto"/>
      </w:pPr>
      <w:r>
        <w:t xml:space="preserve">Comte, A. (1970). </w:t>
      </w:r>
      <w:r>
        <w:rPr>
          <w:i/>
          <w:iCs/>
        </w:rPr>
        <w:t>Introduction to Positive Philosophy</w:t>
      </w:r>
      <w:r>
        <w:t xml:space="preserve">. Indianapolis: </w:t>
      </w:r>
      <w:proofErr w:type="spellStart"/>
      <w:r>
        <w:t>Bobbs</w:t>
      </w:r>
      <w:proofErr w:type="spellEnd"/>
      <w:r>
        <w:t>-Merrill.</w:t>
      </w:r>
    </w:p>
    <w:p w14:paraId="54153000" w14:textId="77777777" w:rsidR="00BB3B8E" w:rsidRDefault="00BB3B8E" w:rsidP="00BB3B8E">
      <w:pPr>
        <w:spacing w:after="240" w:line="240" w:lineRule="auto"/>
      </w:pPr>
      <w:r>
        <w:t xml:space="preserve">Comte, A., Thompson, K. and Thompson (1975). </w:t>
      </w:r>
      <w:proofErr w:type="spellStart"/>
      <w:r>
        <w:rPr>
          <w:i/>
          <w:iCs/>
        </w:rPr>
        <w:t>Auguste</w:t>
      </w:r>
      <w:proofErr w:type="spellEnd"/>
      <w:r>
        <w:rPr>
          <w:i/>
          <w:iCs/>
        </w:rPr>
        <w:t xml:space="preserve"> Comte: The Foundation of Sociology</w:t>
      </w:r>
      <w:r>
        <w:t>. New York: John Wiley &amp; Sons.</w:t>
      </w:r>
    </w:p>
    <w:p w14:paraId="4BDF63FD" w14:textId="77777777" w:rsidR="00BB3B8E" w:rsidRDefault="00BB3B8E" w:rsidP="00BB3B8E">
      <w:pPr>
        <w:spacing w:after="240" w:line="240" w:lineRule="auto"/>
      </w:pPr>
      <w:r>
        <w:t xml:space="preserve">Deutsch, J., Epstein, G.S. and </w:t>
      </w:r>
      <w:proofErr w:type="spellStart"/>
      <w:r>
        <w:t>Nir</w:t>
      </w:r>
      <w:proofErr w:type="spellEnd"/>
      <w:r>
        <w:t xml:space="preserve">, A. (2015). Mind the gap: Crowdfunding and the role of seed money. </w:t>
      </w:r>
      <w:r>
        <w:rPr>
          <w:i/>
          <w:iCs/>
        </w:rPr>
        <w:t>Managerial and Decision Economics</w:t>
      </w:r>
      <w:r>
        <w:t>.</w:t>
      </w:r>
    </w:p>
    <w:p w14:paraId="540BC1A4" w14:textId="77777777" w:rsidR="00BB3B8E" w:rsidRDefault="00BB3B8E" w:rsidP="00BB3B8E">
      <w:pPr>
        <w:spacing w:after="240" w:line="240" w:lineRule="auto"/>
      </w:pPr>
      <w:proofErr w:type="spellStart"/>
      <w:r>
        <w:t>Galuszka</w:t>
      </w:r>
      <w:proofErr w:type="spellEnd"/>
      <w:r>
        <w:t xml:space="preserve">, P. and </w:t>
      </w:r>
      <w:proofErr w:type="spellStart"/>
      <w:r>
        <w:t>Brzozowska</w:t>
      </w:r>
      <w:proofErr w:type="spellEnd"/>
      <w:r>
        <w:t xml:space="preserve">, B. (2016). Crowdfunding and the democratization of the music market. </w:t>
      </w:r>
      <w:r>
        <w:rPr>
          <w:i/>
          <w:iCs/>
        </w:rPr>
        <w:t>Media, Culture &amp; Society</w:t>
      </w:r>
      <w:r>
        <w:t>.</w:t>
      </w:r>
    </w:p>
    <w:p w14:paraId="62109D86" w14:textId="77777777" w:rsidR="00BB3B8E" w:rsidRDefault="00BB3B8E" w:rsidP="00BB3B8E">
      <w:pPr>
        <w:spacing w:after="240" w:line="240" w:lineRule="auto"/>
      </w:pPr>
      <w:proofErr w:type="spellStart"/>
      <w:r>
        <w:t>Gray</w:t>
      </w:r>
      <w:proofErr w:type="spellEnd"/>
      <w:r>
        <w:t xml:space="preserve">, D.E. (2013). </w:t>
      </w:r>
      <w:r>
        <w:rPr>
          <w:i/>
          <w:iCs/>
        </w:rPr>
        <w:t>Doing Research in the Real World</w:t>
      </w:r>
      <w:r>
        <w:t>. 3rd ed. Thousand Oaks, CA: SAGE Publications.</w:t>
      </w:r>
    </w:p>
    <w:p w14:paraId="3277FB91" w14:textId="77777777" w:rsidR="00BB3B8E" w:rsidRDefault="00BB3B8E" w:rsidP="00BB3B8E">
      <w:pPr>
        <w:spacing w:after="240" w:line="240" w:lineRule="auto"/>
      </w:pPr>
      <w:proofErr w:type="spellStart"/>
      <w:r>
        <w:t>Kuppuswamy</w:t>
      </w:r>
      <w:proofErr w:type="spellEnd"/>
      <w:r>
        <w:t xml:space="preserve">, V. and </w:t>
      </w:r>
      <w:proofErr w:type="spellStart"/>
      <w:r>
        <w:t>Bayus</w:t>
      </w:r>
      <w:proofErr w:type="spellEnd"/>
      <w:r>
        <w:t xml:space="preserve">, B.L. (2015). Crowdfunding creative ideas: The dynamics of project backers in Kickstarter. </w:t>
      </w:r>
      <w:r>
        <w:rPr>
          <w:i/>
          <w:iCs/>
        </w:rPr>
        <w:t>SSRN Electronic Journal</w:t>
      </w:r>
      <w:r>
        <w:t>.</w:t>
      </w:r>
    </w:p>
    <w:p w14:paraId="3FFAB401" w14:textId="77777777" w:rsidR="00BB3B8E" w:rsidRDefault="00BB3B8E" w:rsidP="00BB3B8E">
      <w:pPr>
        <w:spacing w:after="240" w:line="240" w:lineRule="auto"/>
      </w:pPr>
      <w:proofErr w:type="spellStart"/>
      <w:r>
        <w:t>Lasrado</w:t>
      </w:r>
      <w:proofErr w:type="spellEnd"/>
      <w:r>
        <w:t xml:space="preserve">, L.A. and </w:t>
      </w:r>
      <w:proofErr w:type="spellStart"/>
      <w:r>
        <w:t>Lugmayr</w:t>
      </w:r>
      <w:proofErr w:type="spellEnd"/>
      <w:r>
        <w:t xml:space="preserve">, A. (2014). Equity crowdfunding -A </w:t>
      </w:r>
      <w:proofErr w:type="spellStart"/>
      <w:r>
        <w:t>finnish</w:t>
      </w:r>
      <w:proofErr w:type="spellEnd"/>
      <w:r>
        <w:t xml:space="preserve"> case study. </w:t>
      </w:r>
      <w:r>
        <w:rPr>
          <w:i/>
          <w:iCs/>
        </w:rPr>
        <w:t>2014 IEEE International Conference on Multimedia and Expo Workshops (ICMEW)</w:t>
      </w:r>
      <w:r>
        <w:t>.</w:t>
      </w:r>
    </w:p>
    <w:p w14:paraId="0FD86B66" w14:textId="77777777" w:rsidR="00BB3B8E" w:rsidRDefault="00BB3B8E" w:rsidP="00BB3B8E">
      <w:pPr>
        <w:spacing w:after="240" w:line="240" w:lineRule="auto"/>
      </w:pPr>
      <w:r>
        <w:t xml:space="preserve">Ley, A. and </w:t>
      </w:r>
      <w:proofErr w:type="spellStart"/>
      <w:r>
        <w:t>Weaven</w:t>
      </w:r>
      <w:proofErr w:type="spellEnd"/>
      <w:r>
        <w:t xml:space="preserve">, S. (2011). Exploring agency dynamics of crowdfunding in start-up capital financing. </w:t>
      </w:r>
      <w:r>
        <w:rPr>
          <w:b/>
          <w:bCs/>
        </w:rPr>
        <w:t>17</w:t>
      </w:r>
      <w:r>
        <w:t>:85.</w:t>
      </w:r>
    </w:p>
    <w:p w14:paraId="7C9CE425" w14:textId="77777777" w:rsidR="00BB3B8E" w:rsidRDefault="00BB3B8E" w:rsidP="00BB3B8E">
      <w:pPr>
        <w:spacing w:after="240" w:line="240" w:lineRule="auto"/>
      </w:pPr>
      <w:proofErr w:type="spellStart"/>
      <w:r>
        <w:t>Macionis</w:t>
      </w:r>
      <w:proofErr w:type="spellEnd"/>
      <w:r>
        <w:t xml:space="preserve">, J.J. and Gerber, L.M. (2002). </w:t>
      </w:r>
      <w:r>
        <w:rPr>
          <w:i/>
          <w:iCs/>
        </w:rPr>
        <w:t>Sociology</w:t>
      </w:r>
      <w:r>
        <w:t xml:space="preserve">. 4th ed. Toronto, </w:t>
      </w:r>
      <w:proofErr w:type="spellStart"/>
      <w:r>
        <w:t>Ont</w:t>
      </w:r>
      <w:proofErr w:type="spellEnd"/>
      <w:r>
        <w:t>: Prentice Hall.</w:t>
      </w:r>
    </w:p>
    <w:p w14:paraId="29E95335" w14:textId="77777777" w:rsidR="00BB3B8E" w:rsidRDefault="00BB3B8E" w:rsidP="00BB3B8E">
      <w:pPr>
        <w:spacing w:after="240" w:line="240" w:lineRule="auto"/>
      </w:pPr>
      <w:r>
        <w:t xml:space="preserve">May, T. (2011). </w:t>
      </w:r>
      <w:r>
        <w:rPr>
          <w:i/>
          <w:iCs/>
        </w:rPr>
        <w:t>Social Research: Issues, Methods and Process</w:t>
      </w:r>
      <w:r>
        <w:t>. 4th ed. Maidenhead: McGraw-Hill International (UK).</w:t>
      </w:r>
    </w:p>
    <w:p w14:paraId="7729E427" w14:textId="77777777" w:rsidR="00BB3B8E" w:rsidRDefault="00BB3B8E" w:rsidP="00BB3B8E">
      <w:pPr>
        <w:spacing w:after="240" w:line="240" w:lineRule="auto"/>
      </w:pPr>
      <w:proofErr w:type="spellStart"/>
      <w:r>
        <w:t>Mollick</w:t>
      </w:r>
      <w:proofErr w:type="spellEnd"/>
      <w:r>
        <w:t xml:space="preserve">, E. (2014). The dynamics of crowdfunding: An exploratory study. </w:t>
      </w:r>
      <w:r>
        <w:rPr>
          <w:i/>
          <w:iCs/>
        </w:rPr>
        <w:t>Journal of Business Venturing</w:t>
      </w:r>
      <w:r>
        <w:t xml:space="preserve"> </w:t>
      </w:r>
      <w:r>
        <w:rPr>
          <w:b/>
          <w:bCs/>
        </w:rPr>
        <w:t>29</w:t>
      </w:r>
      <w:r>
        <w:t>:1–16.</w:t>
      </w:r>
    </w:p>
    <w:p w14:paraId="1D22AC73" w14:textId="77777777" w:rsidR="00BB3B8E" w:rsidRDefault="00BB3B8E" w:rsidP="00BB3B8E">
      <w:pPr>
        <w:spacing w:after="240" w:line="240" w:lineRule="auto"/>
      </w:pPr>
      <w:proofErr w:type="spellStart"/>
      <w:r>
        <w:lastRenderedPageBreak/>
        <w:t>Olesen</w:t>
      </w:r>
      <w:proofErr w:type="spellEnd"/>
      <w:r>
        <w:t xml:space="preserve">, V. (2004). Feminisms and Models of Qualitative Research. In: Denzin, N. K. and Lincoln, Y. S. (eds.) </w:t>
      </w:r>
      <w:r>
        <w:rPr>
          <w:i/>
          <w:iCs/>
        </w:rPr>
        <w:t>Handbook of Qualitative Research</w:t>
      </w:r>
      <w:r>
        <w:t>. 6th ed. Thousand Oaks, CA: Sage Publications.</w:t>
      </w:r>
    </w:p>
    <w:p w14:paraId="563E6A0E" w14:textId="77777777" w:rsidR="00BB3B8E" w:rsidRDefault="00BB3B8E" w:rsidP="00BB3B8E">
      <w:pPr>
        <w:spacing w:after="240" w:line="240" w:lineRule="auto"/>
      </w:pPr>
      <w:r>
        <w:t xml:space="preserve">Ryan, J., </w:t>
      </w:r>
      <w:proofErr w:type="spellStart"/>
      <w:r>
        <w:t>Wingerden</w:t>
      </w:r>
      <w:proofErr w:type="spellEnd"/>
      <w:r>
        <w:t xml:space="preserve">, V. and Pieter, R. (2011). </w:t>
      </w:r>
      <w:r>
        <w:rPr>
          <w:i/>
          <w:iCs/>
        </w:rPr>
        <w:t>Fighting for Funds: An Exploratory Study into the Field of Crowdfunding</w:t>
      </w:r>
      <w:r>
        <w:t xml:space="preserve"> [Online]. Available at: http://lup.lub.lu.se/student-papers/record/1982630 [Accessed: 8 November 2016].</w:t>
      </w:r>
    </w:p>
    <w:p w14:paraId="3377705B" w14:textId="77777777" w:rsidR="00BB3B8E" w:rsidRDefault="00BB3B8E" w:rsidP="00BB3B8E">
      <w:pPr>
        <w:spacing w:after="240" w:line="240" w:lineRule="auto"/>
      </w:pPr>
      <w:r>
        <w:t xml:space="preserve">Sayer, A. (2000). </w:t>
      </w:r>
      <w:r>
        <w:rPr>
          <w:i/>
          <w:iCs/>
        </w:rPr>
        <w:t>Realism and Social Science</w:t>
      </w:r>
      <w:r>
        <w:t>. 1st ed. London: Sage.</w:t>
      </w:r>
    </w:p>
    <w:p w14:paraId="081E21AA" w14:textId="77777777" w:rsidR="00BB3B8E" w:rsidRDefault="00BB3B8E" w:rsidP="00BB3B8E">
      <w:pPr>
        <w:spacing w:after="240" w:line="240" w:lineRule="auto"/>
      </w:pPr>
      <w:proofErr w:type="spellStart"/>
      <w:r>
        <w:t>Schwienbacher</w:t>
      </w:r>
      <w:proofErr w:type="spellEnd"/>
      <w:r>
        <w:t xml:space="preserve">, A. and </w:t>
      </w:r>
      <w:proofErr w:type="spellStart"/>
      <w:r>
        <w:t>Larralde</w:t>
      </w:r>
      <w:proofErr w:type="spellEnd"/>
      <w:r>
        <w:t xml:space="preserve">, B. (2010). Crowdfunding of small entrepreneurial ventures. </w:t>
      </w:r>
      <w:r>
        <w:rPr>
          <w:i/>
          <w:iCs/>
        </w:rPr>
        <w:t>SSRN Electronic Journal</w:t>
      </w:r>
      <w:r>
        <w:t>.</w:t>
      </w:r>
    </w:p>
    <w:p w14:paraId="06FE18A1" w14:textId="77777777" w:rsidR="00BB3B8E" w:rsidRDefault="00BB3B8E" w:rsidP="00BB3B8E">
      <w:pPr>
        <w:spacing w:after="240" w:line="240" w:lineRule="auto"/>
      </w:pPr>
      <w:r>
        <w:t xml:space="preserve">Thomas, J. and </w:t>
      </w:r>
      <w:proofErr w:type="spellStart"/>
      <w:r>
        <w:t>Larrain</w:t>
      </w:r>
      <w:proofErr w:type="spellEnd"/>
      <w:r>
        <w:t xml:space="preserve">, J. (1981). The concept of ideology. </w:t>
      </w:r>
      <w:r>
        <w:rPr>
          <w:i/>
          <w:iCs/>
        </w:rPr>
        <w:t>Contemporary Sociology</w:t>
      </w:r>
      <w:r>
        <w:t xml:space="preserve"> </w:t>
      </w:r>
      <w:r>
        <w:rPr>
          <w:b/>
          <w:bCs/>
        </w:rPr>
        <w:t>10</w:t>
      </w:r>
      <w:r>
        <w:t>:425.</w:t>
      </w:r>
    </w:p>
    <w:p w14:paraId="5D038FDC" w14:textId="77777777" w:rsidR="00BB3B8E" w:rsidRDefault="00BB3B8E" w:rsidP="00BB3B8E">
      <w:pPr>
        <w:spacing w:after="240" w:line="240" w:lineRule="auto"/>
      </w:pPr>
      <w:proofErr w:type="spellStart"/>
      <w:r>
        <w:t>Valančienė</w:t>
      </w:r>
      <w:proofErr w:type="spellEnd"/>
      <w:r>
        <w:t xml:space="preserve">, L. and </w:t>
      </w:r>
      <w:proofErr w:type="spellStart"/>
      <w:r>
        <w:t>Jegelevičiūtė</w:t>
      </w:r>
      <w:proofErr w:type="spellEnd"/>
      <w:r>
        <w:t xml:space="preserve">, S. (2013). VALUATION OF CROWDFUNDING: BENEFITS AND DRAWBACKS. </w:t>
      </w:r>
      <w:r>
        <w:rPr>
          <w:i/>
          <w:iCs/>
        </w:rPr>
        <w:t>ECONOMICS AND MANAGEMENT</w:t>
      </w:r>
      <w:r>
        <w:t xml:space="preserve"> </w:t>
      </w:r>
      <w:r>
        <w:rPr>
          <w:b/>
          <w:bCs/>
        </w:rPr>
        <w:t>18</w:t>
      </w:r>
      <w:r>
        <w:t>.</w:t>
      </w:r>
    </w:p>
    <w:p w14:paraId="6CB2CDAD" w14:textId="77777777" w:rsidR="00BB3B8E" w:rsidRDefault="00BB3B8E" w:rsidP="00BB3B8E">
      <w:pPr>
        <w:spacing w:after="240" w:line="240" w:lineRule="auto"/>
      </w:pPr>
      <w:r>
        <w:t xml:space="preserve">Xu, J.J., Lu, Y. and Chau, M. (2015). P2P lending fraud detection: A big data approach. </w:t>
      </w:r>
      <w:r>
        <w:rPr>
          <w:i/>
          <w:iCs/>
        </w:rPr>
        <w:t>Intelligence and Security Informatics</w:t>
      </w:r>
      <w:r>
        <w:t>:71–81.</w:t>
      </w:r>
    </w:p>
    <w:p w14:paraId="22894F20" w14:textId="77777777" w:rsidR="00BB3B8E" w:rsidRDefault="00BB3B8E" w:rsidP="00BB3B8E">
      <w:pPr>
        <w:spacing w:after="240" w:line="240" w:lineRule="auto"/>
      </w:pPr>
      <w:proofErr w:type="spellStart"/>
      <w:r>
        <w:t>Zachariadis</w:t>
      </w:r>
      <w:proofErr w:type="spellEnd"/>
      <w:r>
        <w:t>, M., Scott, S.V. and Barrett, M.I. (2010). Exploring critical realism as the theoretical foundation of mixed-method research: evidence from the economies for IS innovations.</w:t>
      </w:r>
    </w:p>
    <w:p w14:paraId="08AD3A0C" w14:textId="77777777" w:rsidR="00BB3B8E" w:rsidRDefault="00BB3B8E" w:rsidP="00BB3B8E">
      <w:pPr>
        <w:spacing w:after="240" w:line="240" w:lineRule="auto"/>
      </w:pPr>
      <w:r>
        <w:t xml:space="preserve">Zhang, J. and Liu, P. (2012). Rational herding in Microloan markets. </w:t>
      </w:r>
      <w:r>
        <w:rPr>
          <w:i/>
          <w:iCs/>
        </w:rPr>
        <w:t>Management Science</w:t>
      </w:r>
      <w:r>
        <w:t xml:space="preserve"> </w:t>
      </w:r>
      <w:r>
        <w:rPr>
          <w:b/>
          <w:bCs/>
        </w:rPr>
        <w:t>58</w:t>
      </w:r>
      <w:r>
        <w:t>:892–912.</w:t>
      </w:r>
    </w:p>
    <w:p w14:paraId="78989368" w14:textId="77777777" w:rsidR="00BB3B8E" w:rsidRDefault="00BB3B8E" w:rsidP="00BB3B8E">
      <w:pPr>
        <w:spacing w:after="240" w:line="240" w:lineRule="auto"/>
      </w:pPr>
      <w:proofErr w:type="spellStart"/>
      <w:r>
        <w:t>Zhe</w:t>
      </w:r>
      <w:proofErr w:type="spellEnd"/>
      <w:r>
        <w:t>, G. and Freedman, S. (2014). The information value of online social networks: Lessons from peer-to-peer lending. [Online]. Available at: http://www.nber.org/papers/w19820 [Accessed: 5 January 2016].</w:t>
      </w:r>
    </w:p>
    <w:p w14:paraId="105BEDB4" w14:textId="77777777" w:rsidR="00BB3B8E" w:rsidRDefault="00BB3B8E" w:rsidP="00BB3B8E">
      <w:pPr>
        <w:spacing w:after="240" w:line="240" w:lineRule="auto"/>
      </w:pPr>
      <w:proofErr w:type="spellStart"/>
      <w:r>
        <w:t>Zvilichovsky</w:t>
      </w:r>
      <w:proofErr w:type="spellEnd"/>
      <w:r>
        <w:t xml:space="preserve">, D., </w:t>
      </w:r>
      <w:proofErr w:type="spellStart"/>
      <w:r>
        <w:t>Inbar</w:t>
      </w:r>
      <w:proofErr w:type="spellEnd"/>
      <w:r>
        <w:t xml:space="preserve">, Y. and </w:t>
      </w:r>
      <w:proofErr w:type="spellStart"/>
      <w:r>
        <w:t>Barzilay</w:t>
      </w:r>
      <w:proofErr w:type="spellEnd"/>
      <w:r>
        <w:t xml:space="preserve">, O. (2015). Playing Both sides of the market: Success and reciprocity on Crowdfunding platforms. </w:t>
      </w:r>
      <w:r>
        <w:rPr>
          <w:i/>
          <w:iCs/>
        </w:rPr>
        <w:t>SSRN Electronic Journal</w:t>
      </w:r>
      <w:r>
        <w:t>.</w:t>
      </w:r>
    </w:p>
    <w:p w14:paraId="1B71799F" w14:textId="77777777" w:rsidR="00BB3B8E" w:rsidRDefault="00BB3B8E"/>
    <w:sectPr w:rsidR="00BB3B8E" w:rsidSect="00CD480E">
      <w:pgSz w:w="11906" w:h="16838"/>
      <w:pgMar w:top="1006"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ahoma">
    <w:panose1 w:val="020B0604030504040204"/>
    <w:charset w:val="00"/>
    <w:family w:val="auto"/>
    <w:pitch w:val="variable"/>
    <w:sig w:usb0="E1002EFF" w:usb1="C000605B" w:usb2="00000029" w:usb3="00000000" w:csb0="0001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C6D370D"/>
    <w:multiLevelType w:val="hybridMultilevel"/>
    <w:tmpl w:val="E8905D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92475BE"/>
    <w:multiLevelType w:val="hybridMultilevel"/>
    <w:tmpl w:val="EE9C9C7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61636FA9"/>
    <w:multiLevelType w:val="hybridMultilevel"/>
    <w:tmpl w:val="CE1C90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19DA"/>
    <w:rsid w:val="0001427D"/>
    <w:rsid w:val="000C5C3E"/>
    <w:rsid w:val="00152FBB"/>
    <w:rsid w:val="001604DE"/>
    <w:rsid w:val="001B1AE9"/>
    <w:rsid w:val="00381AE4"/>
    <w:rsid w:val="00561FB7"/>
    <w:rsid w:val="006C7CB0"/>
    <w:rsid w:val="007819DA"/>
    <w:rsid w:val="00797B57"/>
    <w:rsid w:val="007D252F"/>
    <w:rsid w:val="00833E3A"/>
    <w:rsid w:val="009941F8"/>
    <w:rsid w:val="00A46B44"/>
    <w:rsid w:val="00BB3B8E"/>
    <w:rsid w:val="00C75274"/>
    <w:rsid w:val="00CD480E"/>
    <w:rsid w:val="00D654B9"/>
    <w:rsid w:val="00E23654"/>
    <w:rsid w:val="00F27D1D"/>
    <w:rsid w:val="00F47080"/>
    <w:rsid w:val="00F96880"/>
    <w:rsid w:val="00FA1F10"/>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A0B10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819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19DA"/>
    <w:rPr>
      <w:rFonts w:ascii="Tahoma" w:hAnsi="Tahoma" w:cs="Tahoma"/>
      <w:sz w:val="16"/>
      <w:szCs w:val="16"/>
    </w:rPr>
  </w:style>
  <w:style w:type="paragraph" w:styleId="ListParagraph">
    <w:name w:val="List Paragraph"/>
    <w:basedOn w:val="Normal"/>
    <w:uiPriority w:val="34"/>
    <w:qFormat/>
    <w:rsid w:val="001604DE"/>
    <w:pPr>
      <w:ind w:left="720"/>
      <w:contextualSpacing/>
    </w:pPr>
  </w:style>
  <w:style w:type="character" w:styleId="FootnoteReference">
    <w:name w:val="footnote reference"/>
    <w:basedOn w:val="DefaultParagraphFont"/>
    <w:uiPriority w:val="99"/>
    <w:unhideWhenUsed/>
    <w:rsid w:val="00F47080"/>
    <w:rPr>
      <w:vertAlign w:val="superscript"/>
    </w:rPr>
  </w:style>
  <w:style w:type="table" w:styleId="TableGrid">
    <w:name w:val="Table Grid"/>
    <w:basedOn w:val="TableNormal"/>
    <w:uiPriority w:val="59"/>
    <w:rsid w:val="00F27D1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9581FA-BCEA-DE47-ACC6-24D7EB5628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6</Pages>
  <Words>694</Words>
  <Characters>3959</Characters>
  <Application>Microsoft Macintosh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Cardiff University</Company>
  <LinksUpToDate>false</LinksUpToDate>
  <CharactersWithSpaces>4644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insrv</dc:creator>
  <cp:lastModifiedBy>林璐</cp:lastModifiedBy>
  <cp:revision>8</cp:revision>
  <dcterms:created xsi:type="dcterms:W3CDTF">2015-10-02T13:04:00Z</dcterms:created>
  <dcterms:modified xsi:type="dcterms:W3CDTF">2016-11-09T09:07:00Z</dcterms:modified>
</cp:coreProperties>
</file>