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2184D" w14:textId="5FF80542" w:rsidR="009E6998" w:rsidRPr="004B4DA2" w:rsidRDefault="0093039B" w:rsidP="00076309">
      <w:pPr>
        <w:rPr>
          <w:rFonts w:ascii="Century Gothic" w:hAnsi="Century Gothic" w:cs="Times New Roman"/>
          <w:b/>
          <w:sz w:val="24"/>
        </w:rPr>
      </w:pPr>
      <w:r>
        <w:rPr>
          <w:rFonts w:ascii="Century Gothic" w:hAnsi="Century Gothic" w:cs="Times New Roman"/>
          <w:b/>
          <w:sz w:val="24"/>
        </w:rPr>
        <w:t xml:space="preserve">Описание данных </w:t>
      </w:r>
      <w:r w:rsidR="004B4DA2">
        <w:rPr>
          <w:rFonts w:ascii="Century Gothic" w:hAnsi="Century Gothic" w:cs="Times New Roman"/>
          <w:b/>
          <w:sz w:val="24"/>
        </w:rPr>
        <w:t>для Хакатона</w:t>
      </w:r>
      <w:r w:rsidR="005F796C">
        <w:rPr>
          <w:rFonts w:ascii="Century Gothic" w:hAnsi="Century Gothic" w:cs="Times New Roman"/>
          <w:b/>
          <w:sz w:val="24"/>
        </w:rPr>
        <w:t xml:space="preserve"> СберИндекса</w:t>
      </w:r>
    </w:p>
    <w:p w14:paraId="7914D266" w14:textId="1A98EAF6" w:rsidR="004B4DA2" w:rsidRDefault="00621650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В это</w:t>
      </w:r>
      <w:r w:rsidR="003D0364">
        <w:rPr>
          <w:rFonts w:ascii="Century Gothic" w:hAnsi="Century Gothic" w:cs="Times New Roman"/>
          <w:sz w:val="20"/>
        </w:rPr>
        <w:t>м</w:t>
      </w:r>
      <w:r>
        <w:rPr>
          <w:rFonts w:ascii="Century Gothic" w:hAnsi="Century Gothic" w:cs="Times New Roman"/>
          <w:sz w:val="20"/>
        </w:rPr>
        <w:t xml:space="preserve"> документе </w:t>
      </w:r>
      <w:r w:rsidR="00D26D60">
        <w:rPr>
          <w:rFonts w:ascii="Century Gothic" w:hAnsi="Century Gothic" w:cs="Times New Roman"/>
          <w:sz w:val="20"/>
        </w:rPr>
        <w:t>термин «</w:t>
      </w:r>
      <w:r w:rsidR="00E56434">
        <w:rPr>
          <w:rFonts w:ascii="Century Gothic" w:hAnsi="Century Gothic" w:cs="Times New Roman"/>
          <w:sz w:val="20"/>
        </w:rPr>
        <w:t>муниципальные образования</w:t>
      </w:r>
      <w:r w:rsidR="00D26D60">
        <w:rPr>
          <w:rFonts w:ascii="Century Gothic" w:hAnsi="Century Gothic" w:cs="Times New Roman"/>
          <w:sz w:val="20"/>
        </w:rPr>
        <w:t>»</w:t>
      </w:r>
      <w:r w:rsidR="00667F74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сокращён</w:t>
      </w:r>
      <w:r w:rsidR="00E56434">
        <w:rPr>
          <w:rFonts w:ascii="Century Gothic" w:hAnsi="Century Gothic" w:cs="Times New Roman"/>
          <w:sz w:val="20"/>
        </w:rPr>
        <w:t xml:space="preserve"> </w:t>
      </w:r>
      <w:r w:rsidR="00D26D60">
        <w:rPr>
          <w:rFonts w:ascii="Century Gothic" w:hAnsi="Century Gothic" w:cs="Times New Roman"/>
          <w:sz w:val="20"/>
        </w:rPr>
        <w:t xml:space="preserve">до </w:t>
      </w:r>
      <w:r w:rsidR="00E56434">
        <w:rPr>
          <w:rFonts w:ascii="Century Gothic" w:hAnsi="Century Gothic" w:cs="Times New Roman"/>
          <w:sz w:val="20"/>
        </w:rPr>
        <w:t>МО.</w:t>
      </w:r>
      <w:r w:rsidR="00667F74">
        <w:rPr>
          <w:rFonts w:ascii="Century Gothic" w:hAnsi="Century Gothic" w:cs="Times New Roman"/>
          <w:sz w:val="20"/>
        </w:rPr>
        <w:t xml:space="preserve"> </w:t>
      </w:r>
      <w:r w:rsidR="0093039B">
        <w:rPr>
          <w:rFonts w:ascii="Century Gothic" w:hAnsi="Century Gothic" w:cs="Times New Roman"/>
          <w:sz w:val="20"/>
        </w:rPr>
        <w:t xml:space="preserve">Набор данных состоит из </w:t>
      </w:r>
      <w:r w:rsidR="00BC4DB1">
        <w:rPr>
          <w:rFonts w:ascii="Century Gothic" w:hAnsi="Century Gothic" w:cs="Times New Roman"/>
          <w:sz w:val="20"/>
        </w:rPr>
        <w:t>семи</w:t>
      </w:r>
      <w:bookmarkStart w:id="0" w:name="_GoBack"/>
      <w:bookmarkEnd w:id="0"/>
      <w:r w:rsidR="004B4DA2">
        <w:rPr>
          <w:rFonts w:ascii="Century Gothic" w:hAnsi="Century Gothic" w:cs="Times New Roman"/>
          <w:sz w:val="20"/>
        </w:rPr>
        <w:t xml:space="preserve"> частей:</w:t>
      </w:r>
    </w:p>
    <w:p w14:paraId="2738DAC6" w14:textId="59CE76CF" w:rsidR="000B757E" w:rsidRDefault="000B757E" w:rsidP="008C06A3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Индекс доступности рынков на уровне МО: </w:t>
      </w:r>
      <w:r w:rsidR="00912308">
        <w:rPr>
          <w:rFonts w:ascii="Consolas" w:hAnsi="Consolas" w:cs="Times New Roman"/>
          <w:sz w:val="20"/>
        </w:rPr>
        <w:t>1</w:t>
      </w:r>
      <w:r w:rsidR="008C06A3" w:rsidRPr="008C06A3">
        <w:rPr>
          <w:rFonts w:ascii="Consolas" w:hAnsi="Consolas" w:cs="Times New Roman"/>
          <w:sz w:val="20"/>
        </w:rPr>
        <w:t>_</w:t>
      </w:r>
      <w:r w:rsidR="008C06A3" w:rsidRPr="008C06A3">
        <w:rPr>
          <w:rFonts w:ascii="Consolas" w:hAnsi="Consolas" w:cs="Times New Roman"/>
          <w:sz w:val="20"/>
          <w:lang w:val="en-US"/>
        </w:rPr>
        <w:t>market</w:t>
      </w:r>
      <w:r w:rsidR="008C06A3" w:rsidRPr="008C06A3">
        <w:rPr>
          <w:rFonts w:ascii="Consolas" w:hAnsi="Consolas" w:cs="Times New Roman"/>
          <w:sz w:val="20"/>
        </w:rPr>
        <w:t>_</w:t>
      </w:r>
      <w:r w:rsidR="008C06A3" w:rsidRPr="008C06A3">
        <w:rPr>
          <w:rFonts w:ascii="Consolas" w:hAnsi="Consolas" w:cs="Times New Roman"/>
          <w:sz w:val="20"/>
          <w:lang w:val="en-US"/>
        </w:rPr>
        <w:t>access</w:t>
      </w:r>
      <w:r w:rsidR="008C06A3" w:rsidRPr="008C06A3">
        <w:rPr>
          <w:rFonts w:ascii="Consolas" w:hAnsi="Consolas" w:cs="Times New Roman"/>
          <w:sz w:val="20"/>
        </w:rPr>
        <w:t>.</w:t>
      </w:r>
      <w:r w:rsidR="008C06A3" w:rsidRPr="008C06A3">
        <w:rPr>
          <w:rFonts w:ascii="Consolas" w:hAnsi="Consolas" w:cs="Times New Roman"/>
          <w:sz w:val="20"/>
          <w:lang w:val="en-US"/>
        </w:rPr>
        <w:t>parquet</w:t>
      </w:r>
    </w:p>
    <w:p w14:paraId="3877F3C3" w14:textId="7C4E06BE" w:rsidR="004B4DA2" w:rsidRPr="006701F0" w:rsidRDefault="00667F74" w:rsidP="006701F0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lang w:val="en-US"/>
        </w:rPr>
      </w:pPr>
      <w:r>
        <w:rPr>
          <w:rFonts w:ascii="Century Gothic" w:hAnsi="Century Gothic" w:cs="Times New Roman"/>
          <w:sz w:val="20"/>
        </w:rPr>
        <w:t>Население</w:t>
      </w:r>
      <w:r w:rsidRPr="006701F0">
        <w:rPr>
          <w:rFonts w:ascii="Century Gothic" w:hAnsi="Century Gothic" w:cs="Times New Roman"/>
          <w:sz w:val="20"/>
          <w:lang w:val="en-US"/>
        </w:rPr>
        <w:t xml:space="preserve"> </w:t>
      </w:r>
      <w:r w:rsidR="004B4DA2">
        <w:rPr>
          <w:rFonts w:ascii="Century Gothic" w:hAnsi="Century Gothic" w:cs="Times New Roman"/>
          <w:sz w:val="20"/>
        </w:rPr>
        <w:t>МО</w:t>
      </w:r>
      <w:r w:rsidR="004B4DA2" w:rsidRPr="006701F0">
        <w:rPr>
          <w:rFonts w:ascii="Century Gothic" w:hAnsi="Century Gothic" w:cs="Times New Roman"/>
          <w:sz w:val="20"/>
          <w:lang w:val="en-US"/>
        </w:rPr>
        <w:t xml:space="preserve">: </w:t>
      </w:r>
      <w:r w:rsidR="00912308">
        <w:rPr>
          <w:rFonts w:ascii="Consolas" w:hAnsi="Consolas" w:cs="Times New Roman"/>
          <w:sz w:val="20"/>
          <w:lang w:val="en-US"/>
        </w:rPr>
        <w:t>2</w:t>
      </w:r>
      <w:r w:rsidR="006701F0" w:rsidRPr="006701F0">
        <w:rPr>
          <w:rFonts w:ascii="Consolas" w:hAnsi="Consolas" w:cs="Times New Roman"/>
          <w:sz w:val="20"/>
          <w:lang w:val="en-US"/>
        </w:rPr>
        <w:t>_bdmo_population.parquet</w:t>
      </w:r>
    </w:p>
    <w:p w14:paraId="06E106DB" w14:textId="4DE3D119" w:rsidR="00DC7DB7" w:rsidRPr="006C1059" w:rsidRDefault="00DC7DB7" w:rsidP="006C1059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lang w:val="en-US"/>
        </w:rPr>
      </w:pPr>
      <w:r w:rsidRPr="00667F74">
        <w:rPr>
          <w:rFonts w:ascii="Century Gothic" w:hAnsi="Century Gothic" w:cs="Times New Roman"/>
          <w:sz w:val="20"/>
        </w:rPr>
        <w:t>Миграция</w:t>
      </w:r>
      <w:r w:rsidRPr="006C1059">
        <w:rPr>
          <w:rFonts w:ascii="Century Gothic" w:hAnsi="Century Gothic" w:cs="Times New Roman"/>
          <w:sz w:val="20"/>
          <w:lang w:val="en-US"/>
        </w:rPr>
        <w:t xml:space="preserve"> </w:t>
      </w:r>
      <w:r w:rsidRPr="00667F74">
        <w:rPr>
          <w:rFonts w:ascii="Century Gothic" w:hAnsi="Century Gothic" w:cs="Times New Roman"/>
          <w:sz w:val="20"/>
        </w:rPr>
        <w:t>по</w:t>
      </w:r>
      <w:r w:rsidRPr="006C1059">
        <w:rPr>
          <w:rFonts w:ascii="Century Gothic" w:hAnsi="Century Gothic" w:cs="Times New Roman"/>
          <w:sz w:val="20"/>
          <w:lang w:val="en-US"/>
        </w:rPr>
        <w:t xml:space="preserve"> </w:t>
      </w:r>
      <w:r w:rsidRPr="00667F74">
        <w:rPr>
          <w:rFonts w:ascii="Century Gothic" w:hAnsi="Century Gothic" w:cs="Times New Roman"/>
          <w:sz w:val="20"/>
        </w:rPr>
        <w:t>МО</w:t>
      </w:r>
      <w:r w:rsidRPr="006C1059">
        <w:rPr>
          <w:rFonts w:ascii="Century Gothic" w:hAnsi="Century Gothic" w:cs="Times New Roman"/>
          <w:sz w:val="20"/>
          <w:lang w:val="en-US"/>
        </w:rPr>
        <w:t xml:space="preserve">: </w:t>
      </w:r>
      <w:r w:rsidR="00912308">
        <w:rPr>
          <w:rFonts w:ascii="Consolas" w:hAnsi="Consolas" w:cs="Times New Roman"/>
          <w:sz w:val="20"/>
          <w:lang w:val="en-US"/>
        </w:rPr>
        <w:t>3</w:t>
      </w:r>
      <w:r w:rsidR="006C1059" w:rsidRPr="006C1059">
        <w:rPr>
          <w:rFonts w:ascii="Consolas" w:hAnsi="Consolas" w:cs="Times New Roman"/>
          <w:sz w:val="20"/>
          <w:lang w:val="en-US"/>
        </w:rPr>
        <w:t>_bdmo_migration.parquet</w:t>
      </w:r>
    </w:p>
    <w:p w14:paraId="6A5583BA" w14:textId="6C506F32" w:rsidR="00667F74" w:rsidRDefault="00667F74" w:rsidP="006701F0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 w:rsidRPr="00667F74">
        <w:rPr>
          <w:rFonts w:ascii="Century Gothic" w:hAnsi="Century Gothic" w:cs="Times New Roman"/>
          <w:sz w:val="20"/>
        </w:rPr>
        <w:t>Заработная плата по МО</w:t>
      </w:r>
      <w:r>
        <w:rPr>
          <w:rFonts w:ascii="Century Gothic" w:hAnsi="Century Gothic" w:cs="Times New Roman"/>
          <w:sz w:val="20"/>
        </w:rPr>
        <w:t xml:space="preserve">: </w:t>
      </w:r>
      <w:r w:rsidR="00912308">
        <w:rPr>
          <w:rFonts w:ascii="Consolas" w:hAnsi="Consolas" w:cs="Times New Roman"/>
          <w:sz w:val="20"/>
        </w:rPr>
        <w:t>4</w:t>
      </w:r>
      <w:r w:rsidR="006701F0" w:rsidRPr="006701F0">
        <w:rPr>
          <w:rFonts w:ascii="Consolas" w:hAnsi="Consolas" w:cs="Times New Roman"/>
          <w:sz w:val="20"/>
        </w:rPr>
        <w:t>_bdmo_salary.parquet</w:t>
      </w:r>
    </w:p>
    <w:p w14:paraId="4AD3BE89" w14:textId="172B4F6D" w:rsidR="004B4DA2" w:rsidRPr="00853D4B" w:rsidRDefault="00AC3023" w:rsidP="008C06A3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Автодорожные связи</w:t>
      </w:r>
      <w:r w:rsidR="00853D4B">
        <w:rPr>
          <w:rFonts w:ascii="Century Gothic" w:hAnsi="Century Gothic" w:cs="Times New Roman"/>
          <w:sz w:val="20"/>
        </w:rPr>
        <w:t xml:space="preserve"> между </w:t>
      </w:r>
      <w:r w:rsidR="004B4DA2">
        <w:rPr>
          <w:rFonts w:ascii="Century Gothic" w:hAnsi="Century Gothic" w:cs="Times New Roman"/>
          <w:sz w:val="20"/>
        </w:rPr>
        <w:t>МО</w:t>
      </w:r>
      <w:r w:rsidR="004B4DA2" w:rsidRPr="00853D4B">
        <w:rPr>
          <w:rFonts w:ascii="Century Gothic" w:hAnsi="Century Gothic" w:cs="Times New Roman"/>
          <w:sz w:val="20"/>
        </w:rPr>
        <w:t xml:space="preserve">: </w:t>
      </w:r>
      <w:r w:rsidR="000B1CBF">
        <w:rPr>
          <w:rFonts w:ascii="Consolas" w:hAnsi="Consolas" w:cs="Times New Roman"/>
          <w:sz w:val="20"/>
        </w:rPr>
        <w:t>5</w:t>
      </w:r>
      <w:r w:rsidR="008C06A3" w:rsidRPr="008C06A3">
        <w:rPr>
          <w:rFonts w:ascii="Consolas" w:hAnsi="Consolas" w:cs="Times New Roman"/>
          <w:sz w:val="20"/>
        </w:rPr>
        <w:t>_</w:t>
      </w:r>
      <w:r w:rsidR="008C06A3" w:rsidRPr="008C06A3">
        <w:rPr>
          <w:rFonts w:ascii="Consolas" w:hAnsi="Consolas" w:cs="Times New Roman"/>
          <w:sz w:val="20"/>
          <w:lang w:val="en-US"/>
        </w:rPr>
        <w:t>connection</w:t>
      </w:r>
      <w:r w:rsidR="008C06A3" w:rsidRPr="008C06A3">
        <w:rPr>
          <w:rFonts w:ascii="Consolas" w:hAnsi="Consolas" w:cs="Times New Roman"/>
          <w:sz w:val="20"/>
        </w:rPr>
        <w:t>.</w:t>
      </w:r>
      <w:r w:rsidR="008C06A3" w:rsidRPr="008C06A3">
        <w:rPr>
          <w:rFonts w:ascii="Consolas" w:hAnsi="Consolas" w:cs="Times New Roman"/>
          <w:sz w:val="20"/>
          <w:lang w:val="en-US"/>
        </w:rPr>
        <w:t>parquet</w:t>
      </w:r>
    </w:p>
    <w:p w14:paraId="4EF73DE4" w14:textId="16F6F4C3" w:rsidR="00853D4B" w:rsidRPr="0020744A" w:rsidRDefault="00853D4B" w:rsidP="0020744A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Справочник</w:t>
      </w:r>
      <w:r w:rsidRPr="0020744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МО</w:t>
      </w:r>
      <w:r w:rsidRPr="0020744A">
        <w:rPr>
          <w:rFonts w:ascii="Century Gothic" w:hAnsi="Century Gothic" w:cs="Times New Roman"/>
          <w:sz w:val="20"/>
        </w:rPr>
        <w:t xml:space="preserve">: </w:t>
      </w:r>
      <w:hyperlink r:id="rId8" w:history="1"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https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://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sberindex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.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ru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/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ru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/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research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/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dataset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borders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and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changes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of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municipalities</w:t>
        </w:r>
      </w:hyperlink>
    </w:p>
    <w:p w14:paraId="3C4897A2" w14:textId="17B06C4E" w:rsidR="00667F74" w:rsidRPr="00667F74" w:rsidRDefault="002A13B7" w:rsidP="002A13B7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 w:rsidRPr="002A13B7">
        <w:rPr>
          <w:rFonts w:ascii="Century Gothic" w:hAnsi="Century Gothic" w:cs="Times New Roman"/>
          <w:sz w:val="20"/>
        </w:rPr>
        <w:t>Сеточные данные о плотности населения</w:t>
      </w:r>
      <w:r w:rsidR="00667F74" w:rsidRPr="00667F74">
        <w:rPr>
          <w:rFonts w:ascii="Century Gothic" w:hAnsi="Century Gothic" w:cs="Times New Roman"/>
          <w:sz w:val="20"/>
        </w:rPr>
        <w:t xml:space="preserve">: </w:t>
      </w:r>
      <w:hyperlink r:id="rId9" w:history="1">
        <w:r w:rsidRPr="00881D4D">
          <w:rPr>
            <w:rStyle w:val="Hyperlink"/>
            <w:rFonts w:ascii="Century Gothic" w:hAnsi="Century Gothic" w:cs="Times New Roman"/>
            <w:sz w:val="20"/>
          </w:rPr>
          <w:t>https://geoportal.hse.ru/portal/home/item.html?id=9ee9d4ad2b124f82949f9f061e0b42c9</w:t>
        </w:r>
      </w:hyperlink>
    </w:p>
    <w:p w14:paraId="2AA425AF" w14:textId="77777777" w:rsidR="00E15323" w:rsidRPr="001224C7" w:rsidRDefault="00E15323" w:rsidP="00397423">
      <w:pPr>
        <w:rPr>
          <w:rFonts w:ascii="Century Gothic" w:hAnsi="Century Gothic" w:cs="Times New Roman"/>
          <w:sz w:val="20"/>
        </w:rPr>
      </w:pPr>
    </w:p>
    <w:p w14:paraId="50E203A1" w14:textId="737FDB68" w:rsidR="00397423" w:rsidRPr="00853D4B" w:rsidRDefault="00912308" w:rsidP="00397423">
      <w:pPr>
        <w:pStyle w:val="Heading1"/>
      </w:pPr>
      <w:r>
        <w:t>1</w:t>
      </w:r>
      <w:r w:rsidR="00397423">
        <w:t xml:space="preserve">. </w:t>
      </w:r>
      <w:r w:rsidR="00397423" w:rsidRPr="00397423">
        <w:t>Индекс</w:t>
      </w:r>
      <w:r w:rsidR="00397423">
        <w:t xml:space="preserve"> доступности рынков на уровне МО</w:t>
      </w:r>
    </w:p>
    <w:p w14:paraId="09B20DA9" w14:textId="52A338B9" w:rsidR="00397423" w:rsidRPr="000751BF" w:rsidRDefault="00397423" w:rsidP="003974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Таблица </w:t>
      </w:r>
      <w:r w:rsidR="00912308">
        <w:rPr>
          <w:rFonts w:ascii="Consolas" w:hAnsi="Consolas" w:cs="Times New Roman"/>
          <w:sz w:val="20"/>
        </w:rPr>
        <w:t>1</w:t>
      </w:r>
      <w:r w:rsidR="00AE3AF4" w:rsidRPr="00B601D8">
        <w:rPr>
          <w:rFonts w:ascii="Consolas" w:hAnsi="Consolas" w:cs="Times New Roman"/>
          <w:sz w:val="20"/>
        </w:rPr>
        <w:t>_</w:t>
      </w:r>
      <w:r w:rsidR="00AE3AF4" w:rsidRPr="00AE3AF4">
        <w:rPr>
          <w:rFonts w:ascii="Consolas" w:hAnsi="Consolas" w:cs="Times New Roman"/>
          <w:sz w:val="20"/>
          <w:lang w:val="en-US"/>
        </w:rPr>
        <w:t>market</w:t>
      </w:r>
      <w:r w:rsidR="00AE3AF4" w:rsidRPr="00B601D8">
        <w:rPr>
          <w:rFonts w:ascii="Consolas" w:hAnsi="Consolas" w:cs="Times New Roman"/>
          <w:sz w:val="20"/>
        </w:rPr>
        <w:t>_</w:t>
      </w:r>
      <w:r w:rsidR="00AE3AF4" w:rsidRPr="00AE3AF4">
        <w:rPr>
          <w:rFonts w:ascii="Consolas" w:hAnsi="Consolas" w:cs="Times New Roman"/>
          <w:sz w:val="20"/>
          <w:lang w:val="en-US"/>
        </w:rPr>
        <w:t>access</w:t>
      </w:r>
      <w:r w:rsidR="00AE3AF4" w:rsidRPr="00B601D8">
        <w:rPr>
          <w:rFonts w:ascii="Consolas" w:hAnsi="Consolas" w:cs="Times New Roman"/>
          <w:sz w:val="20"/>
        </w:rPr>
        <w:t>.</w:t>
      </w:r>
      <w:r w:rsidR="00AE3AF4" w:rsidRPr="00AE3AF4">
        <w:rPr>
          <w:rFonts w:ascii="Consolas" w:hAnsi="Consolas" w:cs="Times New Roman"/>
          <w:sz w:val="20"/>
          <w:lang w:val="en-US"/>
        </w:rPr>
        <w:t>parquet</w:t>
      </w:r>
      <w:r w:rsidR="00AE3AF4" w:rsidRPr="00AE3AF4"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4837"/>
      </w:tblGrid>
      <w:tr w:rsidR="00397423" w:rsidRPr="000751BF" w14:paraId="3AD1D84E" w14:textId="77777777" w:rsidTr="00A31C0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C2BB87" w14:textId="77777777" w:rsidR="00397423" w:rsidRPr="000751BF" w:rsidRDefault="00397423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A0E72F" w14:textId="77777777" w:rsidR="00397423" w:rsidRPr="000751BF" w:rsidRDefault="00397423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397423" w:rsidRPr="000751BF" w14:paraId="2DF631E2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40733" w14:textId="77777777" w:rsidR="00397423" w:rsidRPr="000D03FF" w:rsidRDefault="00397423" w:rsidP="00A31C0A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4E15A" w14:textId="331D6F08" w:rsidR="00397423" w:rsidRPr="000751BF" w:rsidRDefault="00397423" w:rsidP="001D7C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1D7CB2">
              <w:rPr>
                <w:rFonts w:ascii="Century Gothic" w:hAnsi="Century Gothic" w:cs="Times New Roman"/>
                <w:sz w:val="20"/>
              </w:rPr>
              <w:t>МО</w:t>
            </w:r>
            <w:r w:rsidRPr="000751BF">
              <w:rPr>
                <w:rFonts w:ascii="Century Gothic" w:hAnsi="Century Gothic" w:cs="Times New Roman"/>
                <w:sz w:val="20"/>
              </w:rPr>
              <w:t xml:space="preserve"> в постоянных границах)</w:t>
            </w:r>
          </w:p>
        </w:tc>
      </w:tr>
      <w:tr w:rsidR="00397423" w:rsidRPr="000751BF" w14:paraId="22BB3F2F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B18FD" w14:textId="3BCFFB5B" w:rsidR="00397423" w:rsidRPr="000D03FF" w:rsidRDefault="00397423" w:rsidP="00397423">
            <w:pPr>
              <w:spacing w:after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market_access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A7FF2" w14:textId="5F782C6D" w:rsidR="00397423" w:rsidRPr="000751BF" w:rsidRDefault="00397423" w:rsidP="00397423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397423">
              <w:rPr>
                <w:rFonts w:ascii="Century Gothic" w:hAnsi="Century Gothic" w:cs="Times New Roman"/>
                <w:sz w:val="20"/>
              </w:rPr>
              <w:t>Индекс доступности рынков в 2024 году</w:t>
            </w:r>
          </w:p>
        </w:tc>
      </w:tr>
    </w:tbl>
    <w:p w14:paraId="743CB31C" w14:textId="357F60DF" w:rsidR="00397423" w:rsidRPr="001224C7" w:rsidRDefault="00397423" w:rsidP="003974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</w:t>
      </w:r>
      <w:r w:rsidR="002D118F">
        <w:rPr>
          <w:rFonts w:ascii="Century Gothic" w:hAnsi="Century Gothic" w:cs="Times New Roman"/>
          <w:sz w:val="20"/>
        </w:rPr>
        <w:t>МО:</w:t>
      </w:r>
      <w:r>
        <w:rPr>
          <w:rFonts w:ascii="Century Gothic" w:hAnsi="Century Gothic" w:cs="Times New Roman"/>
          <w:sz w:val="20"/>
        </w:rPr>
        <w:t xml:space="preserve"> </w:t>
      </w:r>
      <w:r w:rsidR="002D118F">
        <w:rPr>
          <w:rFonts w:ascii="Century Gothic" w:hAnsi="Century Gothic" w:cs="Times New Roman"/>
          <w:sz w:val="20"/>
        </w:rPr>
        <w:t xml:space="preserve">отсутствуют 22 МО без </w:t>
      </w:r>
      <w:r w:rsidR="004F0CD8">
        <w:rPr>
          <w:rFonts w:ascii="Century Gothic" w:hAnsi="Century Gothic" w:cs="Times New Roman"/>
          <w:sz w:val="20"/>
        </w:rPr>
        <w:t>постоянного</w:t>
      </w:r>
      <w:r w:rsidR="00AF7FEC">
        <w:rPr>
          <w:rFonts w:ascii="Century Gothic" w:hAnsi="Century Gothic" w:cs="Times New Roman"/>
          <w:sz w:val="20"/>
        </w:rPr>
        <w:t xml:space="preserve"> </w:t>
      </w:r>
      <w:r w:rsidR="002D118F">
        <w:rPr>
          <w:rFonts w:ascii="Century Gothic" w:hAnsi="Century Gothic" w:cs="Times New Roman"/>
          <w:sz w:val="20"/>
        </w:rPr>
        <w:t>автодорожного сообщения</w:t>
      </w:r>
      <w:r w:rsidR="00CF55B1">
        <w:rPr>
          <w:rFonts w:ascii="Century Gothic" w:hAnsi="Century Gothic" w:cs="Times New Roman"/>
          <w:sz w:val="20"/>
        </w:rPr>
        <w:t xml:space="preserve"> с сетью автомобильных дор</w:t>
      </w:r>
      <w:r w:rsidR="00032D84">
        <w:rPr>
          <w:rFonts w:ascii="Century Gothic" w:hAnsi="Century Gothic" w:cs="Times New Roman"/>
          <w:sz w:val="20"/>
        </w:rPr>
        <w:t>о</w:t>
      </w:r>
      <w:r w:rsidR="00CF55B1">
        <w:rPr>
          <w:rFonts w:ascii="Century Gothic" w:hAnsi="Century Gothic" w:cs="Times New Roman"/>
          <w:sz w:val="20"/>
        </w:rPr>
        <w:t xml:space="preserve">г или </w:t>
      </w:r>
      <w:r w:rsidR="00976DD9">
        <w:rPr>
          <w:rFonts w:ascii="Century Gothic" w:hAnsi="Century Gothic" w:cs="Times New Roman"/>
          <w:sz w:val="20"/>
        </w:rPr>
        <w:t xml:space="preserve">без </w:t>
      </w:r>
      <w:r w:rsidR="00CF55B1">
        <w:rPr>
          <w:rFonts w:ascii="Century Gothic" w:hAnsi="Century Gothic" w:cs="Times New Roman"/>
          <w:sz w:val="20"/>
        </w:rPr>
        <w:t>паромного сообщения с материковой частью России</w:t>
      </w:r>
      <w:r>
        <w:rPr>
          <w:rFonts w:ascii="Century Gothic" w:hAnsi="Century Gothic" w:cs="Times New Roman"/>
          <w:sz w:val="20"/>
        </w:rPr>
        <w:t>.</w:t>
      </w:r>
    </w:p>
    <w:p w14:paraId="1C0F26CC" w14:textId="73EB726A" w:rsidR="00397423" w:rsidRDefault="001E076A" w:rsidP="001E076A">
      <w:pPr>
        <w:spacing w:after="6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Ин</w:t>
      </w:r>
      <w:r w:rsidR="00397423">
        <w:rPr>
          <w:rFonts w:ascii="Century Gothic" w:hAnsi="Century Gothic" w:cs="Times New Roman"/>
          <w:sz w:val="20"/>
        </w:rPr>
        <w:t xml:space="preserve">декс </w:t>
      </w:r>
      <w:r w:rsidR="00397423" w:rsidRPr="00397423">
        <w:rPr>
          <w:rFonts w:ascii="Century Gothic" w:hAnsi="Century Gothic" w:cs="Times New Roman"/>
          <w:sz w:val="20"/>
        </w:rPr>
        <w:t>доступности рынков</w:t>
      </w:r>
      <w:r w:rsidR="00397423">
        <w:rPr>
          <w:rFonts w:ascii="Century Gothic" w:hAnsi="Century Gothic" w:cs="Times New Roman"/>
          <w:sz w:val="20"/>
        </w:rPr>
        <w:t xml:space="preserve"> показывает</w:t>
      </w:r>
      <w:r w:rsidR="008F55BA">
        <w:rPr>
          <w:rFonts w:ascii="Century Gothic" w:hAnsi="Century Gothic" w:cs="Times New Roman"/>
          <w:sz w:val="20"/>
        </w:rPr>
        <w:t xml:space="preserve"> </w:t>
      </w:r>
      <w:r w:rsidR="008F55BA" w:rsidRPr="003D5040">
        <w:rPr>
          <w:rFonts w:ascii="Century Gothic" w:hAnsi="Century Gothic" w:cs="Times New Roman"/>
          <w:sz w:val="20"/>
        </w:rPr>
        <w:t>относительный</w:t>
      </w:r>
      <w:r w:rsidR="00397423">
        <w:rPr>
          <w:rFonts w:ascii="Century Gothic" w:hAnsi="Century Gothic" w:cs="Times New Roman"/>
          <w:sz w:val="20"/>
        </w:rPr>
        <w:t xml:space="preserve"> потенциальн</w:t>
      </w:r>
      <w:r w:rsidR="001D7CB2">
        <w:rPr>
          <w:rFonts w:ascii="Century Gothic" w:hAnsi="Century Gothic" w:cs="Times New Roman"/>
          <w:sz w:val="20"/>
        </w:rPr>
        <w:t xml:space="preserve">ый объём </w:t>
      </w:r>
      <w:r w:rsidR="003D5040">
        <w:rPr>
          <w:rFonts w:ascii="Century Gothic" w:hAnsi="Century Gothic" w:cs="Times New Roman"/>
          <w:sz w:val="20"/>
        </w:rPr>
        <w:t xml:space="preserve">внешнего </w:t>
      </w:r>
      <w:r w:rsidR="001D7CB2">
        <w:rPr>
          <w:rFonts w:ascii="Century Gothic" w:hAnsi="Century Gothic" w:cs="Times New Roman"/>
          <w:sz w:val="20"/>
        </w:rPr>
        <w:t>рынка, доступный в МО.</w:t>
      </w:r>
      <w:r w:rsidR="00AB2A01">
        <w:rPr>
          <w:rFonts w:ascii="Century Gothic" w:hAnsi="Century Gothic" w:cs="Times New Roman"/>
          <w:sz w:val="20"/>
        </w:rPr>
        <w:t xml:space="preserve"> </w:t>
      </w:r>
      <w:r w:rsidR="003D5040">
        <w:rPr>
          <w:rFonts w:ascii="Century Gothic" w:hAnsi="Century Gothic" w:cs="Times New Roman"/>
          <w:sz w:val="20"/>
        </w:rPr>
        <w:t>Более высокое значение индекса говорит о большем потенциале</w:t>
      </w:r>
      <w:r w:rsidR="00AB2A01">
        <w:rPr>
          <w:rFonts w:ascii="Century Gothic" w:hAnsi="Century Gothic" w:cs="Times New Roman"/>
          <w:sz w:val="20"/>
        </w:rPr>
        <w:t>.</w:t>
      </w:r>
      <w:r w:rsidR="001D7CB2">
        <w:rPr>
          <w:rFonts w:ascii="Century Gothic" w:hAnsi="Century Gothic" w:cs="Times New Roman"/>
          <w:sz w:val="20"/>
        </w:rPr>
        <w:t xml:space="preserve"> </w:t>
      </w:r>
      <w:r w:rsidR="00397423">
        <w:rPr>
          <w:rFonts w:ascii="Century Gothic" w:hAnsi="Century Gothic" w:cs="Times New Roman"/>
          <w:sz w:val="20"/>
        </w:rPr>
        <w:t>Рассчитывается по формуле:</w:t>
      </w:r>
    </w:p>
    <w:p w14:paraId="12656B91" w14:textId="21A254AD" w:rsidR="0093039B" w:rsidRPr="008F55BA" w:rsidRDefault="00E11DEC" w:rsidP="00E15323">
      <w:pPr>
        <w:rPr>
          <w:rFonts w:ascii="Times New Roman" w:hAnsi="Times New Roman" w:cs="Times New Roman"/>
          <w:sz w:val="24"/>
        </w:rPr>
      </w:pPr>
      <w:r w:rsidRPr="00A4132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54980" wp14:editId="35236FC5">
                <wp:simplePos x="0" y="0"/>
                <wp:positionH relativeFrom="column">
                  <wp:posOffset>2329542</wp:posOffset>
                </wp:positionH>
                <wp:positionV relativeFrom="paragraph">
                  <wp:posOffset>99060</wp:posOffset>
                </wp:positionV>
                <wp:extent cx="1788503" cy="672172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503" cy="6721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79D2EE" w14:textId="6652EC9A" w:rsidR="00E11DEC" w:rsidRDefault="00E11DEC" w:rsidP="00E11D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d≠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o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od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5498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83.45pt;margin-top:7.8pt;width:140.85pt;height:52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" filled="f" stroked="f">
                <v:textbox style="mso-fit-shape-to-text:t" inset="0,0,0,0">
                  <w:txbxContent>
                    <w:p w14:paraId="3479D2EE" w14:textId="6652EC9A" w:rsidR="00E11DEC" w:rsidRDefault="00E11DEC" w:rsidP="00E11DEC">
                      <w:pPr>
                        <w:pStyle w:val="af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d≠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o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od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F557A0">
        <w:rPr>
          <w:rFonts w:ascii="Century Gothic" w:hAnsi="Century Gothic" w:cs="Times New Roman"/>
          <w:sz w:val="20"/>
        </w:rPr>
        <w:t>где МА – показатель доступности рынков для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o</w:t>
      </w:r>
      <w:r w:rsidRPr="00A4132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– население муниципалитета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>,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</w:rPr>
        <w:t>τ</w:t>
      </w:r>
      <w:r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– расстояние от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o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до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i/>
          <w:sz w:val="24"/>
        </w:rPr>
        <w:t>.</w:t>
      </w:r>
      <w:r w:rsidR="008F55BA">
        <w:rPr>
          <w:rFonts w:ascii="Times New Roman" w:hAnsi="Times New Roman" w:cs="Times New Roman"/>
          <w:sz w:val="24"/>
        </w:rPr>
        <w:t xml:space="preserve"> </w:t>
      </w:r>
      <w:r w:rsidR="003D5040" w:rsidRPr="003D5040">
        <w:rPr>
          <w:rFonts w:ascii="Century Gothic" w:hAnsi="Century Gothic" w:cs="Times New Roman"/>
          <w:sz w:val="20"/>
        </w:rPr>
        <w:t>Далее</w:t>
      </w:r>
      <w:r w:rsidR="003D5040">
        <w:rPr>
          <w:rFonts w:ascii="Century Gothic" w:hAnsi="Century Gothic" w:cs="Times New Roman"/>
          <w:sz w:val="20"/>
        </w:rPr>
        <w:t xml:space="preserve"> значения были нормированы от 0 до 1 000.</w:t>
      </w:r>
    </w:p>
    <w:p w14:paraId="024B9D1A" w14:textId="77777777" w:rsidR="00E15323" w:rsidRPr="00E15323" w:rsidRDefault="00E15323" w:rsidP="00E15323">
      <w:pPr>
        <w:rPr>
          <w:rFonts w:ascii="Times New Roman" w:hAnsi="Times New Roman" w:cs="Times New Roman"/>
          <w:sz w:val="24"/>
        </w:rPr>
      </w:pPr>
    </w:p>
    <w:p w14:paraId="49ED6BAF" w14:textId="56A021BD" w:rsidR="00CF3AD9" w:rsidRPr="00F557A0" w:rsidRDefault="00912308" w:rsidP="00CF3AD9">
      <w:pPr>
        <w:pStyle w:val="Heading1"/>
      </w:pPr>
      <w:r>
        <w:t>2</w:t>
      </w:r>
      <w:r w:rsidR="00CF3AD9">
        <w:t xml:space="preserve">. </w:t>
      </w:r>
      <w:r w:rsidR="001E076A">
        <w:t xml:space="preserve">Население </w:t>
      </w:r>
      <w:r w:rsidR="00CF3AD9">
        <w:t>МО</w:t>
      </w:r>
    </w:p>
    <w:p w14:paraId="3448F1F7" w14:textId="59EBBC40" w:rsidR="00CF3AD9" w:rsidRPr="000751BF" w:rsidRDefault="00CF3AD9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2</w:t>
      </w:r>
      <w:r w:rsidR="006701F0" w:rsidRPr="006701F0">
        <w:rPr>
          <w:rFonts w:ascii="Consolas" w:hAnsi="Consolas" w:cs="Times New Roman"/>
          <w:sz w:val="20"/>
        </w:rPr>
        <w:t>_bdmo_population.parquet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544"/>
      </w:tblGrid>
      <w:tr w:rsidR="00CF3AD9" w:rsidRPr="000751BF" w14:paraId="0A90E688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775EF4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782A8C2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CF3AD9" w:rsidRPr="000751BF" w14:paraId="15CAA3F3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8B0E4" w14:textId="77777777" w:rsidR="00CF3AD9" w:rsidRPr="000D03FF" w:rsidRDefault="00CF3AD9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71197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CF3AD9" w:rsidRPr="000751BF" w14:paraId="00F3E7F1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006FCE" w14:textId="77777777" w:rsidR="00CF3AD9" w:rsidRPr="00663BA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CDF31A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B46F23" w:rsidRPr="000751BF" w14:paraId="3558EA2D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9E2388" w14:textId="1FAE35DE" w:rsidR="00B46F23" w:rsidRDefault="00B46F23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B46F23"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C5E117" w14:textId="2BD59941" w:rsidR="00B46F23" w:rsidRDefault="00B46F23" w:rsidP="00B46F23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B46F23">
              <w:rPr>
                <w:rFonts w:ascii="Century Gothic" w:hAnsi="Century Gothic" w:cs="Times New Roman"/>
                <w:sz w:val="20"/>
              </w:rPr>
              <w:t>Периодичность (</w:t>
            </w:r>
            <w:r>
              <w:rPr>
                <w:rFonts w:ascii="Century Gothic" w:hAnsi="Century Gothic" w:cs="Times New Roman"/>
                <w:sz w:val="20"/>
              </w:rPr>
              <w:t>год</w:t>
            </w:r>
            <w:r w:rsidRPr="00B46F23">
              <w:rPr>
                <w:rFonts w:ascii="Century Gothic" w:hAnsi="Century Gothic" w:cs="Times New Roman"/>
                <w:sz w:val="20"/>
              </w:rPr>
              <w:t>)</w:t>
            </w:r>
          </w:p>
        </w:tc>
      </w:tr>
      <w:tr w:rsidR="00CF3AD9" w:rsidRPr="000751BF" w14:paraId="624A8C68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5C492" w14:textId="77777777" w:rsidR="00CF3AD9" w:rsidRPr="004E48F8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2DB79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Возрастная группа</w:t>
            </w:r>
          </w:p>
        </w:tc>
      </w:tr>
      <w:tr w:rsidR="00CF3AD9" w:rsidRPr="000751BF" w14:paraId="324142E4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F95309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lastRenderedPageBreak/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F377A1" w14:textId="77777777" w:rsidR="00CF3AD9" w:rsidRPr="00397423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Пол</w:t>
            </w:r>
          </w:p>
        </w:tc>
      </w:tr>
      <w:tr w:rsidR="00CF3AD9" w:rsidRPr="000751BF" w14:paraId="7C4D9AF0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CAFF1C8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DB4E09" w14:textId="7393489A" w:rsidR="00CF3AD9" w:rsidRPr="001E076A" w:rsidRDefault="001E076A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1E076A">
              <w:rPr>
                <w:rFonts w:ascii="Century Gothic" w:hAnsi="Century Gothic" w:cs="Times New Roman"/>
                <w:sz w:val="20"/>
              </w:rPr>
              <w:t>Численность всего населения на 1 января текущего года, человек</w:t>
            </w:r>
          </w:p>
        </w:tc>
      </w:tr>
    </w:tbl>
    <w:p w14:paraId="483DEA10" w14:textId="2A985204" w:rsidR="00CF3AD9" w:rsidRDefault="00CF3AD9" w:rsidP="00CF3AD9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времени: с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>
        <w:rPr>
          <w:rFonts w:ascii="Century Gothic" w:hAnsi="Century Gothic" w:cs="Times New Roman"/>
          <w:sz w:val="20"/>
        </w:rPr>
        <w:t>2024 г. включительно.</w:t>
      </w:r>
    </w:p>
    <w:p w14:paraId="4D5E34FB" w14:textId="0D890211" w:rsidR="0054793B" w:rsidRDefault="00CF3AD9" w:rsidP="0054793B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МО: полностью отсутствуют данные по г.</w:t>
      </w:r>
      <w:r w:rsidR="001E076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Санкт-Петербург и г.</w:t>
      </w:r>
      <w:r w:rsidR="001E076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Севастополь.</w:t>
      </w:r>
      <w:r w:rsidR="001E076A">
        <w:rPr>
          <w:rFonts w:ascii="Century Gothic" w:hAnsi="Century Gothic" w:cs="Times New Roman"/>
          <w:sz w:val="20"/>
        </w:rPr>
        <w:t xml:space="preserve"> По о</w:t>
      </w:r>
      <w:r>
        <w:rPr>
          <w:rFonts w:ascii="Century Gothic" w:hAnsi="Century Gothic" w:cs="Times New Roman"/>
          <w:sz w:val="20"/>
        </w:rPr>
        <w:t>стальным МО могут отсутствовать значения</w:t>
      </w:r>
      <w:r w:rsidR="001E076A">
        <w:rPr>
          <w:rFonts w:ascii="Century Gothic" w:hAnsi="Century Gothic" w:cs="Times New Roman"/>
          <w:sz w:val="20"/>
        </w:rPr>
        <w:t xml:space="preserve"> в некоторых возрастных группах.</w:t>
      </w:r>
    </w:p>
    <w:p w14:paraId="5C210C15" w14:textId="77777777" w:rsidR="00E15323" w:rsidRDefault="00E15323" w:rsidP="0054793B">
      <w:pPr>
        <w:rPr>
          <w:rFonts w:ascii="Century Gothic" w:hAnsi="Century Gothic" w:cs="Times New Roman"/>
          <w:sz w:val="20"/>
        </w:rPr>
      </w:pPr>
    </w:p>
    <w:p w14:paraId="322355A1" w14:textId="12F98D69" w:rsidR="0054793B" w:rsidRPr="00F557A0" w:rsidRDefault="00912308" w:rsidP="0054793B">
      <w:pPr>
        <w:pStyle w:val="Heading1"/>
      </w:pPr>
      <w:r>
        <w:t>3</w:t>
      </w:r>
      <w:r w:rsidR="0054793B">
        <w:t>. Миграция по МО</w:t>
      </w:r>
    </w:p>
    <w:p w14:paraId="1098D02B" w14:textId="23D9C4AB" w:rsidR="0054793B" w:rsidRPr="000751BF" w:rsidRDefault="0054793B" w:rsidP="0054793B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3</w:t>
      </w:r>
      <w:r w:rsidR="006C1059" w:rsidRPr="006C1059">
        <w:rPr>
          <w:rFonts w:ascii="Consolas" w:hAnsi="Consolas" w:cs="Times New Roman"/>
          <w:sz w:val="20"/>
        </w:rPr>
        <w:t>_bdmo_migration.parquet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544"/>
      </w:tblGrid>
      <w:tr w:rsidR="0054793B" w:rsidRPr="000751BF" w14:paraId="5F547607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176AA75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76241E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54793B" w:rsidRPr="000751BF" w14:paraId="3C84DC6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0D04C" w14:textId="77777777" w:rsidR="0054793B" w:rsidRPr="000D03FF" w:rsidRDefault="0054793B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3C0B6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54793B" w:rsidRPr="000751BF" w14:paraId="4BA949DB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0971C1" w14:textId="77777777" w:rsidR="0054793B" w:rsidRPr="00663BA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5DD461" w14:textId="77777777" w:rsidR="0054793B" w:rsidRPr="00663BAB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B46F23" w:rsidRPr="000751BF" w14:paraId="6E321C07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EC5481" w14:textId="0E582071" w:rsidR="00B46F23" w:rsidRDefault="00B46F23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B46F23"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72D3BF" w14:textId="12D234A5" w:rsidR="00B46F23" w:rsidRDefault="00B46F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B46F23">
              <w:rPr>
                <w:rFonts w:ascii="Century Gothic" w:hAnsi="Century Gothic" w:cs="Times New Roman"/>
                <w:sz w:val="20"/>
              </w:rPr>
              <w:t>Периодичность (год)</w:t>
            </w:r>
          </w:p>
        </w:tc>
      </w:tr>
      <w:tr w:rsidR="0054793B" w:rsidRPr="000751BF" w14:paraId="083DAFEA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32E60" w14:textId="77777777" w:rsidR="0054793B" w:rsidRPr="004E48F8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6EE39" w14:textId="77777777" w:rsidR="0054793B" w:rsidRPr="004E48F8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Возрастная группа</w:t>
            </w:r>
          </w:p>
        </w:tc>
      </w:tr>
      <w:tr w:rsidR="0054793B" w:rsidRPr="000751BF" w14:paraId="2EE59CF6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92681E" w14:textId="77777777" w:rsidR="0054793B" w:rsidRPr="00414FE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B12503" w14:textId="77777777" w:rsidR="0054793B" w:rsidRPr="004E48F8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Пол</w:t>
            </w:r>
          </w:p>
        </w:tc>
      </w:tr>
      <w:tr w:rsidR="0054793B" w:rsidRPr="000751BF" w14:paraId="450C0808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C35E09" w14:textId="77777777" w:rsidR="0054793B" w:rsidRPr="00414FE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FB62DA" w14:textId="77777777" w:rsidR="0054793B" w:rsidRPr="001E076A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М</w:t>
            </w:r>
            <w:r w:rsidRPr="00667F74">
              <w:rPr>
                <w:rFonts w:ascii="Century Gothic" w:hAnsi="Century Gothic" w:cs="Times New Roman"/>
                <w:sz w:val="20"/>
              </w:rPr>
              <w:t>играция, всего</w:t>
            </w:r>
          </w:p>
        </w:tc>
      </w:tr>
    </w:tbl>
    <w:p w14:paraId="799CF5A4" w14:textId="1BC39E4D" w:rsidR="0054793B" w:rsidRDefault="0054793B" w:rsidP="0054793B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времени: с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>
        <w:rPr>
          <w:rFonts w:ascii="Century Gothic" w:hAnsi="Century Gothic" w:cs="Times New Roman"/>
          <w:sz w:val="20"/>
        </w:rPr>
        <w:t>2024 г. включительно.</w:t>
      </w:r>
    </w:p>
    <w:p w14:paraId="3F3E1FFE" w14:textId="1B2439E5" w:rsidR="0054793B" w:rsidRDefault="0054793B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МО: могут отсутствовать значения в некоторых возрастных группах.</w:t>
      </w:r>
    </w:p>
    <w:p w14:paraId="57CDCEF2" w14:textId="77777777" w:rsidR="00E15323" w:rsidRPr="001224C7" w:rsidRDefault="00E15323" w:rsidP="00CF3AD9">
      <w:pPr>
        <w:rPr>
          <w:rFonts w:ascii="Century Gothic" w:hAnsi="Century Gothic" w:cs="Times New Roman"/>
          <w:sz w:val="20"/>
        </w:rPr>
      </w:pPr>
    </w:p>
    <w:p w14:paraId="2B218E17" w14:textId="196660A1" w:rsidR="00CF3AD9" w:rsidRPr="00F557A0" w:rsidRDefault="00912308" w:rsidP="00CF3AD9">
      <w:pPr>
        <w:pStyle w:val="Heading1"/>
      </w:pPr>
      <w:r>
        <w:t>4</w:t>
      </w:r>
      <w:r w:rsidR="00CF3AD9">
        <w:t xml:space="preserve">. </w:t>
      </w:r>
      <w:r w:rsidR="001E076A">
        <w:t xml:space="preserve">Заработная плата по </w:t>
      </w:r>
      <w:r w:rsidR="00CF3AD9">
        <w:t>МО</w:t>
      </w:r>
    </w:p>
    <w:p w14:paraId="47A2D0BE" w14:textId="469B9555" w:rsidR="00CF3AD9" w:rsidRPr="000751BF" w:rsidRDefault="00CF3AD9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4</w:t>
      </w:r>
      <w:r w:rsidR="006701F0" w:rsidRPr="006701F0">
        <w:rPr>
          <w:rFonts w:ascii="Consolas" w:hAnsi="Consolas" w:cs="Times New Roman"/>
          <w:sz w:val="20"/>
        </w:rPr>
        <w:t>_bdmo_salary.parquet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719"/>
      </w:tblGrid>
      <w:tr w:rsidR="00CF3AD9" w:rsidRPr="000751BF" w14:paraId="23356A63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2ED47A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9A22CA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CF3AD9" w:rsidRPr="000751BF" w14:paraId="55E21991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F2AFC" w14:textId="77777777" w:rsidR="00CF3AD9" w:rsidRPr="000D03FF" w:rsidRDefault="00CF3AD9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60E947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CF3AD9" w:rsidRPr="000751BF" w14:paraId="431A903B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FBA22C" w14:textId="77777777" w:rsidR="00CF3AD9" w:rsidRPr="00663BA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894B4D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CF3AD9" w:rsidRPr="000751BF" w14:paraId="34673774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1BF74E" w14:textId="77777777" w:rsidR="00CF3AD9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EB5D4D" w14:textId="4BB53DD2" w:rsidR="00CF3AD9" w:rsidRPr="004E48F8" w:rsidRDefault="00B46F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Периодичность (кварталы)</w:t>
            </w:r>
          </w:p>
        </w:tc>
      </w:tr>
      <w:tr w:rsidR="00CF3AD9" w:rsidRPr="000751BF" w14:paraId="7AF81887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726DE" w14:textId="77777777" w:rsidR="00CF3AD9" w:rsidRPr="004E48F8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okved_name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2B08A9" w14:textId="77777777" w:rsidR="00CF3AD9" w:rsidRPr="004E48F8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Наименование ОКВЭДа</w:t>
            </w:r>
          </w:p>
        </w:tc>
      </w:tr>
      <w:tr w:rsidR="00CF3AD9" w:rsidRPr="000751BF" w14:paraId="6F340E6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D1EAC8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okved_letter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28B854" w14:textId="77777777" w:rsidR="00CF3AD9" w:rsidRPr="004E48F8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Буквенное обозначение ОКВЭДа</w:t>
            </w:r>
          </w:p>
        </w:tc>
      </w:tr>
      <w:tr w:rsidR="00CF3AD9" w:rsidRPr="000751BF" w14:paraId="4FBF08E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1AA0B4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93E4D9" w14:textId="2C50EAAF" w:rsidR="00CF3AD9" w:rsidRPr="00E15323" w:rsidRDefault="00E153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E15323">
              <w:rPr>
                <w:rFonts w:ascii="Century Gothic" w:hAnsi="Century Gothic" w:cs="Times New Roman"/>
                <w:sz w:val="20"/>
              </w:rPr>
              <w:t>Среднемесячная заработная плата работников организаций (без субъектов малого предпринимательства)</w:t>
            </w:r>
          </w:p>
        </w:tc>
      </w:tr>
    </w:tbl>
    <w:p w14:paraId="6EC6AA30" w14:textId="74CBF67F" w:rsidR="00CF3AD9" w:rsidRDefault="00CF3AD9" w:rsidP="00CF3AD9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времени: с </w:t>
      </w:r>
      <w:r w:rsidR="0020744A">
        <w:rPr>
          <w:rFonts w:ascii="Century Gothic" w:hAnsi="Century Gothic" w:cs="Times New Roman"/>
          <w:sz w:val="20"/>
        </w:rPr>
        <w:t>1го квартала</w:t>
      </w:r>
      <w:r>
        <w:rPr>
          <w:rFonts w:ascii="Century Gothic" w:hAnsi="Century Gothic" w:cs="Times New Roman"/>
          <w:sz w:val="20"/>
        </w:rPr>
        <w:t xml:space="preserve">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 w:rsidR="0020744A">
        <w:rPr>
          <w:rFonts w:ascii="Century Gothic" w:hAnsi="Century Gothic" w:cs="Times New Roman"/>
          <w:sz w:val="20"/>
        </w:rPr>
        <w:t xml:space="preserve">4й квартал </w:t>
      </w:r>
      <w:r>
        <w:rPr>
          <w:rFonts w:ascii="Century Gothic" w:hAnsi="Century Gothic" w:cs="Times New Roman"/>
          <w:sz w:val="20"/>
        </w:rPr>
        <w:t>2024 г. включительно.</w:t>
      </w:r>
    </w:p>
    <w:p w14:paraId="41F0B89F" w14:textId="56402352" w:rsidR="00CF3AD9" w:rsidRDefault="008107F5" w:rsidP="00E153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lastRenderedPageBreak/>
        <w:t>Охват по МО: п</w:t>
      </w:r>
      <w:r w:rsidR="00CF3AD9">
        <w:rPr>
          <w:rFonts w:ascii="Century Gothic" w:hAnsi="Century Gothic" w:cs="Times New Roman"/>
          <w:sz w:val="20"/>
        </w:rPr>
        <w:t>о некоторым муниципалитетам могут отсутствовать данные в отдельных ОКВЭДах.</w:t>
      </w:r>
    </w:p>
    <w:p w14:paraId="0FAB488A" w14:textId="4BD73456" w:rsidR="00F80657" w:rsidRDefault="00F80657" w:rsidP="00F80657">
      <w:pPr>
        <w:rPr>
          <w:rFonts w:ascii="Century Gothic" w:hAnsi="Century Gothic" w:cs="Times New Roman"/>
          <w:sz w:val="20"/>
        </w:rPr>
      </w:pPr>
    </w:p>
    <w:p w14:paraId="390A8005" w14:textId="53BDA33E" w:rsidR="00F80657" w:rsidRPr="00853D4B" w:rsidRDefault="000F2C1B" w:rsidP="00F80657">
      <w:pPr>
        <w:pStyle w:val="Heading1"/>
      </w:pPr>
      <w:r>
        <w:t>5</w:t>
      </w:r>
      <w:r w:rsidR="00F80657">
        <w:t xml:space="preserve">. </w:t>
      </w:r>
      <w:r w:rsidR="00AC3023">
        <w:t>Автодорожные связи</w:t>
      </w:r>
      <w:r w:rsidR="008E3325" w:rsidRPr="008E3325">
        <w:t xml:space="preserve"> между</w:t>
      </w:r>
      <w:r w:rsidR="00F80657">
        <w:t xml:space="preserve"> МО</w:t>
      </w:r>
    </w:p>
    <w:p w14:paraId="62DE07E5" w14:textId="05CD6473" w:rsidR="00F80657" w:rsidRPr="000751BF" w:rsidRDefault="00F80657" w:rsidP="00F80657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="007B78CF">
        <w:rPr>
          <w:rFonts w:ascii="Century Gothic" w:hAnsi="Century Gothic" w:cs="Times New Roman"/>
          <w:sz w:val="20"/>
        </w:rPr>
        <w:t xml:space="preserve"> </w:t>
      </w:r>
      <w:r w:rsidR="000F2C1B">
        <w:rPr>
          <w:rFonts w:ascii="Consolas" w:hAnsi="Consolas" w:cs="Times New Roman"/>
          <w:sz w:val="20"/>
        </w:rPr>
        <w:t>5</w:t>
      </w:r>
      <w:r w:rsidR="007B78CF" w:rsidRPr="008C06A3">
        <w:rPr>
          <w:rFonts w:ascii="Consolas" w:hAnsi="Consolas" w:cs="Times New Roman"/>
          <w:sz w:val="20"/>
        </w:rPr>
        <w:t>_</w:t>
      </w:r>
      <w:r w:rsidR="007B78CF" w:rsidRPr="008C06A3">
        <w:rPr>
          <w:rFonts w:ascii="Consolas" w:hAnsi="Consolas" w:cs="Times New Roman"/>
          <w:sz w:val="20"/>
          <w:lang w:val="en-US"/>
        </w:rPr>
        <w:t>connection</w:t>
      </w:r>
      <w:r w:rsidR="007B78CF" w:rsidRPr="008C06A3">
        <w:rPr>
          <w:rFonts w:ascii="Consolas" w:hAnsi="Consolas" w:cs="Times New Roman"/>
          <w:sz w:val="20"/>
        </w:rPr>
        <w:t>.</w:t>
      </w:r>
      <w:r w:rsidR="007B78CF" w:rsidRPr="008C06A3">
        <w:rPr>
          <w:rFonts w:ascii="Consolas" w:hAnsi="Consolas" w:cs="Times New Roman"/>
          <w:sz w:val="20"/>
          <w:lang w:val="en-US"/>
        </w:rPr>
        <w:t>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6158"/>
      </w:tblGrid>
      <w:tr w:rsidR="00D501C4" w:rsidRPr="000751BF" w14:paraId="4060BBD3" w14:textId="77777777" w:rsidTr="00A31C0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E1D25A" w14:textId="77777777" w:rsidR="00F80657" w:rsidRPr="000751BF" w:rsidRDefault="00F80657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4FB1B1" w14:textId="77777777" w:rsidR="00F80657" w:rsidRPr="000751BF" w:rsidRDefault="00F80657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F80657" w:rsidRPr="000751BF" w14:paraId="0A6E250D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27667" w14:textId="49778BD9" w:rsidR="00F80657" w:rsidRPr="00D501C4" w:rsidRDefault="00F80657" w:rsidP="00A31C0A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  <w:r w:rsidR="00D501C4">
              <w:rPr>
                <w:rFonts w:ascii="Consolas" w:hAnsi="Consolas" w:cs="Times New Roman"/>
                <w:sz w:val="20"/>
              </w:rPr>
              <w:t>_</w:t>
            </w:r>
            <w:r w:rsidR="00D501C4">
              <w:rPr>
                <w:rFonts w:ascii="Consolas" w:hAnsi="Consolas" w:cs="Times New Roman"/>
                <w:sz w:val="2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524B6" w14:textId="350E5B88" w:rsidR="00F80657" w:rsidRPr="00D501C4" w:rsidRDefault="00F80657" w:rsidP="00D2506C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D2506C">
              <w:rPr>
                <w:rFonts w:ascii="Century Gothic" w:hAnsi="Century Gothic" w:cs="Times New Roman"/>
                <w:sz w:val="20"/>
              </w:rPr>
              <w:t>МО</w:t>
            </w:r>
            <w:r w:rsidRPr="000751BF">
              <w:rPr>
                <w:rFonts w:ascii="Century Gothic" w:hAnsi="Century Gothic" w:cs="Times New Roman"/>
                <w:sz w:val="20"/>
              </w:rPr>
              <w:t xml:space="preserve"> в постоянных границах)</w:t>
            </w:r>
            <w:r w:rsidR="00D501C4">
              <w:rPr>
                <w:rFonts w:ascii="Century Gothic" w:hAnsi="Century Gothic" w:cs="Times New Roman"/>
                <w:sz w:val="20"/>
              </w:rPr>
              <w:t xml:space="preserve"> отправления</w:t>
            </w:r>
          </w:p>
        </w:tc>
      </w:tr>
      <w:tr w:rsidR="00D501C4" w:rsidRPr="000751BF" w14:paraId="4E0E93CA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65271C" w14:textId="7FC9B9E5" w:rsidR="00D501C4" w:rsidRPr="00D501C4" w:rsidRDefault="00D501C4" w:rsidP="00D501C4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  <w:r>
              <w:rPr>
                <w:rFonts w:ascii="Consolas" w:hAnsi="Consolas" w:cs="Times New Roman"/>
                <w:sz w:val="20"/>
              </w:rPr>
              <w:t>_y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9A507D" w14:textId="3D5E68BD" w:rsidR="00D501C4" w:rsidRPr="00D501C4" w:rsidRDefault="00D501C4" w:rsidP="00D2506C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D2506C">
              <w:rPr>
                <w:rFonts w:ascii="Century Gothic" w:hAnsi="Century Gothic" w:cs="Times New Roman"/>
                <w:sz w:val="20"/>
              </w:rPr>
              <w:t xml:space="preserve">МО </w:t>
            </w:r>
            <w:r w:rsidRPr="000751BF">
              <w:rPr>
                <w:rFonts w:ascii="Century Gothic" w:hAnsi="Century Gothic" w:cs="Times New Roman"/>
                <w:sz w:val="20"/>
              </w:rPr>
              <w:t>в постоянных границах)</w:t>
            </w:r>
            <w:r>
              <w:rPr>
                <w:rFonts w:ascii="Century Gothic" w:hAnsi="Century Gothic" w:cs="Times New Roman"/>
                <w:sz w:val="20"/>
              </w:rPr>
              <w:t xml:space="preserve"> прибытия</w:t>
            </w:r>
          </w:p>
        </w:tc>
      </w:tr>
      <w:tr w:rsidR="00D501C4" w:rsidRPr="000751BF" w14:paraId="61884F08" w14:textId="77777777" w:rsidTr="00D501C4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00969" w14:textId="3986FF0C" w:rsidR="00D501C4" w:rsidRPr="000D03FF" w:rsidRDefault="00D501C4" w:rsidP="00D501C4">
            <w:pPr>
              <w:spacing w:after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5E8FF" w14:textId="4749393F" w:rsidR="00D501C4" w:rsidRPr="003B76E0" w:rsidRDefault="00D501C4" w:rsidP="00DB3BB6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Расстояние</w:t>
            </w:r>
            <w:r w:rsidR="003B76E0" w:rsidRPr="003B76E0">
              <w:rPr>
                <w:rFonts w:ascii="Century Gothic" w:hAnsi="Century Gothic" w:cs="Times New Roman"/>
                <w:sz w:val="20"/>
              </w:rPr>
              <w:t xml:space="preserve"> (</w:t>
            </w:r>
            <w:r w:rsidR="003B76E0">
              <w:rPr>
                <w:rFonts w:ascii="Century Gothic" w:hAnsi="Century Gothic" w:cs="Times New Roman"/>
                <w:sz w:val="20"/>
              </w:rPr>
              <w:t>км</w:t>
            </w:r>
            <w:r w:rsidR="003B76E0" w:rsidRPr="003B76E0">
              <w:rPr>
                <w:rFonts w:ascii="Century Gothic" w:hAnsi="Century Gothic" w:cs="Times New Roman"/>
                <w:sz w:val="20"/>
              </w:rPr>
              <w:t>)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 на </w:t>
            </w:r>
            <w:r w:rsidR="00DB3BB6">
              <w:rPr>
                <w:rFonts w:ascii="Century Gothic" w:hAnsi="Century Gothic" w:cs="Times New Roman"/>
                <w:sz w:val="20"/>
              </w:rPr>
              <w:t>3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1 </w:t>
            </w:r>
            <w:r w:rsidR="00DB3BB6">
              <w:rPr>
                <w:rFonts w:ascii="Century Gothic" w:hAnsi="Century Gothic" w:cs="Times New Roman"/>
                <w:sz w:val="20"/>
              </w:rPr>
              <w:t>декабря 2024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 года</w:t>
            </w:r>
          </w:p>
        </w:tc>
      </w:tr>
    </w:tbl>
    <w:p w14:paraId="11A15617" w14:textId="243891F7" w:rsidR="00F80657" w:rsidRPr="001224C7" w:rsidRDefault="00F80657" w:rsidP="00F80657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</w:t>
      </w:r>
      <w:r w:rsidR="003B76E0">
        <w:rPr>
          <w:rFonts w:ascii="Century Gothic" w:hAnsi="Century Gothic" w:cs="Times New Roman"/>
          <w:sz w:val="20"/>
        </w:rPr>
        <w:t>МО</w:t>
      </w:r>
      <w:r>
        <w:rPr>
          <w:rFonts w:ascii="Century Gothic" w:hAnsi="Century Gothic" w:cs="Times New Roman"/>
          <w:sz w:val="20"/>
        </w:rPr>
        <w:t xml:space="preserve">: отсутствуют </w:t>
      </w:r>
      <w:r w:rsidR="003B76E0">
        <w:rPr>
          <w:rFonts w:ascii="Century Gothic" w:hAnsi="Century Gothic" w:cs="Times New Roman"/>
          <w:sz w:val="20"/>
        </w:rPr>
        <w:t xml:space="preserve">22 </w:t>
      </w:r>
      <w:r>
        <w:rPr>
          <w:rFonts w:ascii="Century Gothic" w:hAnsi="Century Gothic" w:cs="Times New Roman"/>
          <w:sz w:val="20"/>
        </w:rPr>
        <w:t>МО</w:t>
      </w:r>
      <w:r w:rsidR="003B76E0">
        <w:rPr>
          <w:rFonts w:ascii="Century Gothic" w:hAnsi="Century Gothic" w:cs="Times New Roman"/>
          <w:sz w:val="20"/>
        </w:rPr>
        <w:t xml:space="preserve"> без автодорожного сообщения</w:t>
      </w:r>
      <w:r>
        <w:rPr>
          <w:rFonts w:ascii="Century Gothic" w:hAnsi="Century Gothic" w:cs="Times New Roman"/>
          <w:sz w:val="20"/>
        </w:rPr>
        <w:t>.</w:t>
      </w:r>
    </w:p>
    <w:p w14:paraId="4ED683F2" w14:textId="3DB303A9" w:rsidR="003F71C7" w:rsidRPr="003F71C7" w:rsidRDefault="00637A92" w:rsidP="00637A92">
      <w:pPr>
        <w:spacing w:after="6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Р</w:t>
      </w:r>
      <w:r w:rsidR="003F71C7">
        <w:rPr>
          <w:rFonts w:ascii="Century Gothic" w:hAnsi="Century Gothic" w:cs="Times New Roman"/>
          <w:sz w:val="20"/>
        </w:rPr>
        <w:t>асстояние рассчитывается по графу автодорог (</w:t>
      </w:r>
      <w:r w:rsidR="003F71C7">
        <w:rPr>
          <w:rFonts w:ascii="Century Gothic" w:hAnsi="Century Gothic" w:cs="Times New Roman"/>
          <w:sz w:val="20"/>
          <w:lang w:val="en-US"/>
        </w:rPr>
        <w:t>OSM</w:t>
      </w:r>
      <w:r w:rsidR="003F71C7">
        <w:rPr>
          <w:rFonts w:ascii="Century Gothic" w:hAnsi="Century Gothic" w:cs="Times New Roman"/>
          <w:sz w:val="20"/>
        </w:rPr>
        <w:t>) от центра одного МО до центра другого</w:t>
      </w:r>
      <w:r w:rsidR="00F80657">
        <w:rPr>
          <w:rFonts w:ascii="Century Gothic" w:hAnsi="Century Gothic" w:cs="Times New Roman"/>
          <w:sz w:val="20"/>
        </w:rPr>
        <w:t xml:space="preserve">. </w:t>
      </w:r>
      <w:r w:rsidR="00AC3023">
        <w:rPr>
          <w:rFonts w:ascii="Century Gothic" w:hAnsi="Century Gothic" w:cs="Times New Roman"/>
          <w:sz w:val="20"/>
        </w:rPr>
        <w:t>В таблице д</w:t>
      </w:r>
      <w:r w:rsidR="003F71C7">
        <w:rPr>
          <w:rFonts w:ascii="Century Gothic" w:hAnsi="Century Gothic" w:cs="Times New Roman"/>
          <w:sz w:val="20"/>
        </w:rPr>
        <w:t xml:space="preserve">ля любых пар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>
        <w:rPr>
          <w:rFonts w:ascii="Century Gothic" w:hAnsi="Century Gothic" w:cs="Times New Roman"/>
          <w:sz w:val="20"/>
        </w:rPr>
        <w:t xml:space="preserve"> и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>
        <w:rPr>
          <w:rFonts w:ascii="Century Gothic" w:hAnsi="Century Gothic" w:cs="Times New Roman"/>
          <w:sz w:val="20"/>
        </w:rPr>
        <w:t xml:space="preserve"> расстояние рассчитывалось лишь в одну сторону</w:t>
      </w:r>
      <w:r w:rsidR="003F71C7" w:rsidRPr="003F71C7">
        <w:rPr>
          <w:rFonts w:ascii="Century Gothic" w:hAnsi="Century Gothic" w:cs="Times New Roman"/>
          <w:sz w:val="20"/>
        </w:rPr>
        <w:t xml:space="preserve"> (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 w:rsidRPr="003F71C7">
        <w:rPr>
          <w:rFonts w:ascii="Century Gothic" w:hAnsi="Century Gothic" w:cs="Times New Roman"/>
          <w:sz w:val="20"/>
        </w:rPr>
        <w:t xml:space="preserve"> </w:t>
      </w:r>
      <w:r w:rsid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>→</w:t>
      </w:r>
      <w:r w:rsidR="003F71C7" w:rsidRPr="003F71C7">
        <w:rPr>
          <w:rFonts w:ascii="Century Gothic" w:hAnsi="Century Gothic" w:cs="Times New Roman"/>
          <w:sz w:val="20"/>
        </w:rPr>
        <w:t xml:space="preserve">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 w:rsidRPr="003F71C7">
        <w:rPr>
          <w:rFonts w:ascii="Century Gothic" w:hAnsi="Century Gothic" w:cs="Times New Roman"/>
          <w:sz w:val="20"/>
        </w:rPr>
        <w:t>)</w:t>
      </w:r>
      <w:r w:rsidR="003F71C7">
        <w:rPr>
          <w:rFonts w:ascii="Century Gothic" w:hAnsi="Century Gothic" w:cs="Times New Roman"/>
          <w:sz w:val="20"/>
        </w:rPr>
        <w:t xml:space="preserve">, предполагая, что обратный путь </w:t>
      </w:r>
      <w:r w:rsidR="003F71C7" w:rsidRPr="003F71C7">
        <w:rPr>
          <w:rFonts w:ascii="Century Gothic" w:hAnsi="Century Gothic" w:cs="Times New Roman"/>
          <w:sz w:val="20"/>
        </w:rPr>
        <w:t>(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 w:rsidRPr="003F71C7">
        <w:rPr>
          <w:rFonts w:ascii="Century Gothic" w:hAnsi="Century Gothic" w:cs="Times New Roman"/>
          <w:b/>
          <w:sz w:val="20"/>
        </w:rPr>
        <w:t xml:space="preserve"> </w:t>
      </w:r>
      <w:r w:rsid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>→</w:t>
      </w:r>
      <w:r w:rsidR="003F71C7" w:rsidRP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 w:rsidRPr="003F71C7">
        <w:rPr>
          <w:rFonts w:ascii="Century Gothic" w:hAnsi="Century Gothic" w:cs="Times New Roman"/>
          <w:sz w:val="20"/>
        </w:rPr>
        <w:t xml:space="preserve">) </w:t>
      </w:r>
      <w:r w:rsidR="003F71C7">
        <w:rPr>
          <w:rFonts w:ascii="Century Gothic" w:hAnsi="Century Gothic" w:cs="Times New Roman"/>
          <w:sz w:val="20"/>
        </w:rPr>
        <w:t>такой же.</w:t>
      </w:r>
    </w:p>
    <w:p w14:paraId="4606AF7D" w14:textId="4AA1F038" w:rsidR="00853D4B" w:rsidRDefault="00853D4B">
      <w:pPr>
        <w:rPr>
          <w:rFonts w:ascii="Century Gothic" w:hAnsi="Century Gothic" w:cs="Times New Roman"/>
          <w:sz w:val="20"/>
        </w:rPr>
      </w:pPr>
    </w:p>
    <w:p w14:paraId="3AEA3E16" w14:textId="7BEBACE3" w:rsidR="000751BF" w:rsidRPr="00397423" w:rsidRDefault="000F2C1B" w:rsidP="00397423">
      <w:pPr>
        <w:pStyle w:val="Heading1"/>
      </w:pPr>
      <w:r>
        <w:t>6</w:t>
      </w:r>
      <w:r w:rsidR="00397423">
        <w:t>. Справочник МО</w:t>
      </w:r>
    </w:p>
    <w:p w14:paraId="33C1E619" w14:textId="41B3C8A4" w:rsidR="0093039B" w:rsidRDefault="001362D9" w:rsidP="000751BF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Данные и их описание </w:t>
      </w:r>
      <w:r w:rsidR="0093039B">
        <w:rPr>
          <w:rFonts w:ascii="Century Gothic" w:hAnsi="Century Gothic" w:cs="Times New Roman"/>
          <w:sz w:val="20"/>
        </w:rPr>
        <w:t xml:space="preserve">доступны по ссылке: </w:t>
      </w:r>
      <w:hyperlink r:id="rId10" w:history="1">
        <w:r w:rsidRPr="004E1995">
          <w:rPr>
            <w:rStyle w:val="Hyperlink"/>
            <w:rFonts w:ascii="Century Gothic" w:hAnsi="Century Gothic" w:cs="Times New Roman"/>
            <w:sz w:val="20"/>
          </w:rPr>
          <w:t>https://sberindex.ru/ru/research/dataset-borders-and-changes-of-municipalities</w:t>
        </w:r>
      </w:hyperlink>
    </w:p>
    <w:p w14:paraId="6768B1D7" w14:textId="367B725A" w:rsidR="001E076A" w:rsidRDefault="001E076A" w:rsidP="000751BF">
      <w:pPr>
        <w:rPr>
          <w:rFonts w:ascii="Century Gothic" w:hAnsi="Century Gothic" w:cs="Times New Roman"/>
          <w:sz w:val="20"/>
        </w:rPr>
      </w:pPr>
    </w:p>
    <w:p w14:paraId="7A3A14D6" w14:textId="272DB0CE" w:rsidR="001E076A" w:rsidRPr="00397423" w:rsidRDefault="00912308" w:rsidP="001E076A">
      <w:pPr>
        <w:pStyle w:val="Heading1"/>
      </w:pPr>
      <w:r>
        <w:t>7</w:t>
      </w:r>
      <w:r w:rsidR="001E076A">
        <w:t xml:space="preserve">. </w:t>
      </w:r>
      <w:r w:rsidR="002A13B7" w:rsidRPr="002A13B7">
        <w:t>Сеточные данные о плотности населения</w:t>
      </w:r>
    </w:p>
    <w:p w14:paraId="38DEBA17" w14:textId="61D7FA0D" w:rsidR="001E076A" w:rsidRDefault="001E076A" w:rsidP="000751BF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Данные </w:t>
      </w:r>
      <w:r w:rsidR="00DC7DB7">
        <w:rPr>
          <w:rFonts w:ascii="Century Gothic" w:hAnsi="Century Gothic" w:cs="Times New Roman"/>
          <w:sz w:val="20"/>
        </w:rPr>
        <w:t xml:space="preserve">и их описание </w:t>
      </w:r>
      <w:r>
        <w:rPr>
          <w:rFonts w:ascii="Century Gothic" w:hAnsi="Century Gothic" w:cs="Times New Roman"/>
          <w:sz w:val="20"/>
        </w:rPr>
        <w:t xml:space="preserve">доступны по ссылке: </w:t>
      </w:r>
      <w:hyperlink r:id="rId11" w:history="1">
        <w:r w:rsidR="002A13B7" w:rsidRPr="00881D4D">
          <w:rPr>
            <w:rStyle w:val="Hyperlink"/>
            <w:rFonts w:ascii="Century Gothic" w:hAnsi="Century Gothic" w:cs="Times New Roman"/>
            <w:sz w:val="20"/>
          </w:rPr>
          <w:t>https://geoportal.hse.ru/portal/home/item.html?id=9ee9d4ad2b124f82949f9f061e0b42c9</w:t>
        </w:r>
      </w:hyperlink>
    </w:p>
    <w:p w14:paraId="7F4EC282" w14:textId="77777777" w:rsidR="002A13B7" w:rsidRDefault="002A13B7" w:rsidP="000751BF">
      <w:pPr>
        <w:rPr>
          <w:rFonts w:ascii="Century Gothic" w:hAnsi="Century Gothic" w:cs="Times New Roman"/>
          <w:sz w:val="20"/>
        </w:rPr>
      </w:pPr>
    </w:p>
    <w:sectPr w:rsidR="002A1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932EC" w14:textId="77777777" w:rsidR="00282B31" w:rsidRDefault="00282B31" w:rsidP="00973193">
      <w:pPr>
        <w:spacing w:after="0" w:line="240" w:lineRule="auto"/>
      </w:pPr>
      <w:r>
        <w:separator/>
      </w:r>
    </w:p>
  </w:endnote>
  <w:endnote w:type="continuationSeparator" w:id="0">
    <w:p w14:paraId="4CC42E0A" w14:textId="77777777" w:rsidR="00282B31" w:rsidRDefault="00282B31" w:rsidP="0097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88693" w14:textId="77777777" w:rsidR="00282B31" w:rsidRDefault="00282B31" w:rsidP="00973193">
      <w:pPr>
        <w:spacing w:after="0" w:line="240" w:lineRule="auto"/>
      </w:pPr>
      <w:r>
        <w:separator/>
      </w:r>
    </w:p>
  </w:footnote>
  <w:footnote w:type="continuationSeparator" w:id="0">
    <w:p w14:paraId="409EFC84" w14:textId="77777777" w:rsidR="00282B31" w:rsidRDefault="00282B31" w:rsidP="00973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6AAA"/>
    <w:multiLevelType w:val="hybridMultilevel"/>
    <w:tmpl w:val="701C45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64F8"/>
    <w:multiLevelType w:val="hybridMultilevel"/>
    <w:tmpl w:val="D78A4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0FE5"/>
    <w:multiLevelType w:val="hybridMultilevel"/>
    <w:tmpl w:val="C972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25DD"/>
    <w:multiLevelType w:val="multilevel"/>
    <w:tmpl w:val="8FB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881981"/>
    <w:multiLevelType w:val="multilevel"/>
    <w:tmpl w:val="1D84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32697"/>
    <w:multiLevelType w:val="hybridMultilevel"/>
    <w:tmpl w:val="5E2AE5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98"/>
    <w:rsid w:val="00032544"/>
    <w:rsid w:val="00032D84"/>
    <w:rsid w:val="00061254"/>
    <w:rsid w:val="00066ECD"/>
    <w:rsid w:val="000751BF"/>
    <w:rsid w:val="00076309"/>
    <w:rsid w:val="000771F9"/>
    <w:rsid w:val="0008658A"/>
    <w:rsid w:val="000B1CBF"/>
    <w:rsid w:val="000B757E"/>
    <w:rsid w:val="000D03FF"/>
    <w:rsid w:val="000F2C1B"/>
    <w:rsid w:val="000F5225"/>
    <w:rsid w:val="001005C2"/>
    <w:rsid w:val="00117177"/>
    <w:rsid w:val="001224C7"/>
    <w:rsid w:val="0013130B"/>
    <w:rsid w:val="001362D9"/>
    <w:rsid w:val="001D7CB2"/>
    <w:rsid w:val="001E076A"/>
    <w:rsid w:val="0020744A"/>
    <w:rsid w:val="00242F9B"/>
    <w:rsid w:val="002447C2"/>
    <w:rsid w:val="00263C52"/>
    <w:rsid w:val="0027706C"/>
    <w:rsid w:val="00282B31"/>
    <w:rsid w:val="002A13B7"/>
    <w:rsid w:val="002B749B"/>
    <w:rsid w:val="002D118F"/>
    <w:rsid w:val="003042F9"/>
    <w:rsid w:val="00397423"/>
    <w:rsid w:val="003B562C"/>
    <w:rsid w:val="003B76E0"/>
    <w:rsid w:val="003C42B0"/>
    <w:rsid w:val="003D0364"/>
    <w:rsid w:val="003D0A3A"/>
    <w:rsid w:val="003D5040"/>
    <w:rsid w:val="003F71C7"/>
    <w:rsid w:val="0045183D"/>
    <w:rsid w:val="00453312"/>
    <w:rsid w:val="00455D87"/>
    <w:rsid w:val="004825A5"/>
    <w:rsid w:val="004B4DA2"/>
    <w:rsid w:val="004C6369"/>
    <w:rsid w:val="004F0CD8"/>
    <w:rsid w:val="00541366"/>
    <w:rsid w:val="00541751"/>
    <w:rsid w:val="0054793B"/>
    <w:rsid w:val="00565345"/>
    <w:rsid w:val="005B6917"/>
    <w:rsid w:val="005B7B4D"/>
    <w:rsid w:val="005F6833"/>
    <w:rsid w:val="005F796C"/>
    <w:rsid w:val="00620793"/>
    <w:rsid w:val="00621650"/>
    <w:rsid w:val="00637A92"/>
    <w:rsid w:val="00637D32"/>
    <w:rsid w:val="00647E16"/>
    <w:rsid w:val="00650DA6"/>
    <w:rsid w:val="00667F74"/>
    <w:rsid w:val="006701F0"/>
    <w:rsid w:val="006B6F11"/>
    <w:rsid w:val="006C1059"/>
    <w:rsid w:val="00704B93"/>
    <w:rsid w:val="00712608"/>
    <w:rsid w:val="007264BF"/>
    <w:rsid w:val="00784364"/>
    <w:rsid w:val="007B78CF"/>
    <w:rsid w:val="008107F5"/>
    <w:rsid w:val="00831A59"/>
    <w:rsid w:val="00853D4B"/>
    <w:rsid w:val="008663FF"/>
    <w:rsid w:val="008716B4"/>
    <w:rsid w:val="008A6348"/>
    <w:rsid w:val="008C06A3"/>
    <w:rsid w:val="008E3325"/>
    <w:rsid w:val="008E75A9"/>
    <w:rsid w:val="008F0243"/>
    <w:rsid w:val="008F55BA"/>
    <w:rsid w:val="00905D0D"/>
    <w:rsid w:val="00911122"/>
    <w:rsid w:val="00912308"/>
    <w:rsid w:val="0093039B"/>
    <w:rsid w:val="00930A8B"/>
    <w:rsid w:val="00973193"/>
    <w:rsid w:val="00976DD9"/>
    <w:rsid w:val="009812DD"/>
    <w:rsid w:val="009E6998"/>
    <w:rsid w:val="009E6A1C"/>
    <w:rsid w:val="00A251A3"/>
    <w:rsid w:val="00A40351"/>
    <w:rsid w:val="00AA0E63"/>
    <w:rsid w:val="00AA2C23"/>
    <w:rsid w:val="00AA4D4F"/>
    <w:rsid w:val="00AB2A01"/>
    <w:rsid w:val="00AC3023"/>
    <w:rsid w:val="00AE3AF4"/>
    <w:rsid w:val="00AF7FEC"/>
    <w:rsid w:val="00B17908"/>
    <w:rsid w:val="00B46F23"/>
    <w:rsid w:val="00B601D8"/>
    <w:rsid w:val="00B77CEB"/>
    <w:rsid w:val="00BC4DB1"/>
    <w:rsid w:val="00C631C3"/>
    <w:rsid w:val="00C73560"/>
    <w:rsid w:val="00CF3597"/>
    <w:rsid w:val="00CF3AD9"/>
    <w:rsid w:val="00CF55B1"/>
    <w:rsid w:val="00D115C2"/>
    <w:rsid w:val="00D13787"/>
    <w:rsid w:val="00D2506C"/>
    <w:rsid w:val="00D26D60"/>
    <w:rsid w:val="00D501C4"/>
    <w:rsid w:val="00D9543E"/>
    <w:rsid w:val="00D95CFA"/>
    <w:rsid w:val="00DB3BB6"/>
    <w:rsid w:val="00DC621D"/>
    <w:rsid w:val="00DC7DB7"/>
    <w:rsid w:val="00DF53D5"/>
    <w:rsid w:val="00E11DEC"/>
    <w:rsid w:val="00E15323"/>
    <w:rsid w:val="00E56434"/>
    <w:rsid w:val="00F13E28"/>
    <w:rsid w:val="00F2478E"/>
    <w:rsid w:val="00F37459"/>
    <w:rsid w:val="00F52DD8"/>
    <w:rsid w:val="00F557A0"/>
    <w:rsid w:val="00F56538"/>
    <w:rsid w:val="00F64EC3"/>
    <w:rsid w:val="00F80657"/>
    <w:rsid w:val="00FD3834"/>
    <w:rsid w:val="00FE03C1"/>
    <w:rsid w:val="00FF4ADA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39DB"/>
  <w15:chartTrackingRefBased/>
  <w15:docId w15:val="{DF4D54F8-8BC2-4302-89B4-F4090024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51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731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31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319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53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1D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erindex.ru/ru/research/dataset-borders-and-changes-of-municipalit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portal.hse.ru/portal/home/item.html?id=9ee9d4ad2b124f82949f9f061e0b42c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berindex.ru/ru/research/dataset-borders-and-changes-of-municipal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oportal.hse.ru/portal/home/item.html?id=9ee9d4ad2b124f82949f9f061e0b42c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CE7D4-64A5-499C-831C-4975178B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Кушлевич Артём Олегович</dc:creator>
  <cp:keywords/>
  <dc:description/>
  <cp:lastModifiedBy>Сафронова Татьяна Сергеевна</cp:lastModifiedBy>
  <cp:revision>75</cp:revision>
  <dcterms:created xsi:type="dcterms:W3CDTF">2025-05-26T12:15:00Z</dcterms:created>
  <dcterms:modified xsi:type="dcterms:W3CDTF">2025-06-03T13:42:00Z</dcterms:modified>
</cp:coreProperties>
</file>