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6CB0" w14:textId="75B9A366" w:rsidR="00441E90" w:rsidRPr="00BE5F05" w:rsidRDefault="007F2723" w:rsidP="00BE5F05">
      <w:pPr>
        <w:pStyle w:val="Heading1"/>
        <w:spacing w:before="163" w:after="163"/>
        <w:rPr>
          <w:b w:val="0"/>
          <w:bCs/>
          <w:sz w:val="32"/>
          <w:szCs w:val="32"/>
        </w:rPr>
      </w:pPr>
      <w:r w:rsidRPr="00BE5F05">
        <w:rPr>
          <w:rFonts w:eastAsiaTheme="minorEastAsia"/>
          <w:bCs/>
          <w:sz w:val="32"/>
          <w:szCs w:val="32"/>
          <w:lang w:eastAsia="zh-CN"/>
        </w:rPr>
        <w:t>ARP</w:t>
      </w:r>
      <w:r w:rsidRPr="00BE5F05">
        <w:rPr>
          <w:bCs/>
          <w:sz w:val="32"/>
          <w:szCs w:val="32"/>
        </w:rPr>
        <w:t xml:space="preserve"> research</w:t>
      </w:r>
    </w:p>
    <w:p w14:paraId="6DBE668E" w14:textId="3C714202" w:rsidR="002E60D3" w:rsidRDefault="002E60D3" w:rsidP="00822E2D">
      <w:pPr>
        <w:spacing w:before="163" w:after="163"/>
        <w:jc w:val="center"/>
        <w:rPr>
          <w:b/>
          <w:bCs/>
          <w:sz w:val="32"/>
          <w:szCs w:val="32"/>
        </w:rPr>
      </w:pPr>
    </w:p>
    <w:p w14:paraId="5FFE1A45" w14:textId="77777777" w:rsidR="002E60D3" w:rsidRPr="00822E2D" w:rsidRDefault="002E60D3" w:rsidP="00822E2D">
      <w:pPr>
        <w:spacing w:before="163" w:after="163"/>
        <w:jc w:val="center"/>
        <w:rPr>
          <w:b/>
          <w:bCs/>
          <w:sz w:val="32"/>
          <w:szCs w:val="32"/>
        </w:rPr>
      </w:pPr>
    </w:p>
    <w:p w14:paraId="756C004C" w14:textId="2497FC60" w:rsidR="00822E2D" w:rsidRDefault="002E60D3" w:rsidP="002E60D3">
      <w:pPr>
        <w:pStyle w:val="Heading1"/>
        <w:spacing w:before="163" w:after="163"/>
        <w:rPr>
          <w:rFonts w:eastAsiaTheme="minorEastAsia"/>
          <w:lang w:eastAsia="zh-CN"/>
        </w:rPr>
      </w:pPr>
      <w:r>
        <w:rPr>
          <w:rFonts w:eastAsiaTheme="minorEastAsia"/>
          <w:lang w:eastAsia="zh-CN"/>
        </w:rPr>
        <w:t>Abstract</w:t>
      </w:r>
    </w:p>
    <w:p w14:paraId="7D0D90C2" w14:textId="571EEC2F" w:rsidR="00822E2D" w:rsidRPr="002E60D3" w:rsidRDefault="002E60D3">
      <w:pPr>
        <w:spacing w:before="163" w:after="163"/>
        <w:rPr>
          <w:rFonts w:eastAsiaTheme="minorEastAsia"/>
          <w:szCs w:val="24"/>
          <w:lang w:eastAsia="zh-CN"/>
        </w:rPr>
      </w:pPr>
      <w:r>
        <w:rPr>
          <w:rFonts w:eastAsiaTheme="minorEastAsia"/>
          <w:szCs w:val="24"/>
          <w:lang w:eastAsia="zh-CN"/>
        </w:rPr>
        <w:t>This article</w:t>
      </w:r>
    </w:p>
    <w:p w14:paraId="74059643" w14:textId="7BECDE8E" w:rsidR="002E60D3" w:rsidRDefault="002E60D3">
      <w:pPr>
        <w:spacing w:before="163" w:after="163"/>
        <w:rPr>
          <w:rFonts w:eastAsiaTheme="minorEastAsia"/>
          <w:b/>
          <w:bCs/>
          <w:szCs w:val="24"/>
          <w:lang w:eastAsia="zh-CN"/>
        </w:rPr>
      </w:pPr>
    </w:p>
    <w:p w14:paraId="1F84F2C5" w14:textId="4B545354" w:rsidR="007F2723" w:rsidRPr="007F2723" w:rsidRDefault="007F2723" w:rsidP="0009644E">
      <w:pPr>
        <w:pStyle w:val="Heading1"/>
        <w:spacing w:before="163" w:after="163"/>
        <w:rPr>
          <w:rFonts w:eastAsiaTheme="minorEastAsia"/>
          <w:lang w:eastAsia="zh-CN"/>
        </w:rPr>
      </w:pPr>
      <w:r w:rsidRPr="007F2723">
        <w:rPr>
          <w:rFonts w:eastAsiaTheme="minorEastAsia" w:hint="eastAsia"/>
          <w:lang w:eastAsia="zh-CN"/>
        </w:rPr>
        <w:t>I</w:t>
      </w:r>
      <w:r w:rsidRPr="007F2723">
        <w:rPr>
          <w:rFonts w:eastAsiaTheme="minorEastAsia"/>
          <w:lang w:eastAsia="zh-CN"/>
        </w:rPr>
        <w:t>ntroduction</w:t>
      </w:r>
    </w:p>
    <w:p w14:paraId="5BE3F64C" w14:textId="40ACC00E" w:rsidR="00CC0904" w:rsidRDefault="00CC0904">
      <w:pPr>
        <w:spacing w:before="163" w:after="163"/>
        <w:rPr>
          <w:rFonts w:eastAsiaTheme="minorEastAsia"/>
          <w:lang w:eastAsia="zh-CN"/>
        </w:rPr>
      </w:pPr>
      <w:r>
        <w:rPr>
          <w:rFonts w:eastAsiaTheme="minorEastAsia" w:hint="eastAsia"/>
          <w:lang w:eastAsia="zh-CN"/>
        </w:rPr>
        <w:t>市场份额及其重要性</w:t>
      </w:r>
    </w:p>
    <w:p w14:paraId="3880E6EC" w14:textId="35FA3C31" w:rsidR="00031B14" w:rsidRDefault="003F3CFB">
      <w:pPr>
        <w:spacing w:before="163" w:after="163"/>
        <w:rPr>
          <w:rFonts w:eastAsiaTheme="minorEastAsia"/>
          <w:lang w:eastAsia="zh-CN"/>
        </w:rPr>
      </w:pPr>
      <w:r w:rsidRPr="003F3CFB">
        <w:rPr>
          <w:rFonts w:eastAsiaTheme="minorEastAsia"/>
          <w:lang w:eastAsia="zh-CN"/>
        </w:rPr>
        <w:t xml:space="preserve">Global sales of electric vehicles </w:t>
      </w:r>
      <w:r w:rsidR="00031B14">
        <w:rPr>
          <w:rFonts w:eastAsiaTheme="minorEastAsia"/>
          <w:lang w:eastAsia="zh-CN"/>
        </w:rPr>
        <w:t xml:space="preserve">(EV) </w:t>
      </w:r>
      <w:r w:rsidRPr="003F3CFB">
        <w:rPr>
          <w:rFonts w:eastAsiaTheme="minorEastAsia"/>
          <w:lang w:eastAsia="zh-CN"/>
        </w:rPr>
        <w:t xml:space="preserve">have increased dramatically in recent years. Despite </w:t>
      </w:r>
      <w:r w:rsidR="00F7525A">
        <w:rPr>
          <w:rFonts w:eastAsiaTheme="minorEastAsia"/>
          <w:lang w:eastAsia="zh-CN"/>
        </w:rPr>
        <w:t xml:space="preserve">experiencing </w:t>
      </w:r>
      <w:r w:rsidRPr="003F3CFB">
        <w:rPr>
          <w:rFonts w:eastAsiaTheme="minorEastAsia"/>
          <w:lang w:eastAsia="zh-CN"/>
        </w:rPr>
        <w:t>the global</w:t>
      </w:r>
      <w:r w:rsidR="00F7525A">
        <w:rPr>
          <w:rFonts w:eastAsiaTheme="minorEastAsia"/>
          <w:lang w:eastAsia="zh-CN"/>
        </w:rPr>
        <w:t xml:space="preserve"> covid-19</w:t>
      </w:r>
      <w:r w:rsidRPr="003F3CFB">
        <w:rPr>
          <w:rFonts w:eastAsiaTheme="minorEastAsia"/>
          <w:lang w:eastAsia="zh-CN"/>
        </w:rPr>
        <w:t xml:space="preserve"> pandemic last year, sales in 2021 are</w:t>
      </w:r>
      <w:r w:rsidR="00DB01B1">
        <w:rPr>
          <w:rFonts w:eastAsiaTheme="minorEastAsia"/>
          <w:lang w:eastAsia="zh-CN"/>
        </w:rPr>
        <w:t xml:space="preserve"> </w:t>
      </w:r>
      <w:r w:rsidR="00DB01B1">
        <w:rPr>
          <w:rFonts w:eastAsiaTheme="minorEastAsia" w:hint="eastAsia"/>
          <w:lang w:eastAsia="zh-CN"/>
        </w:rPr>
        <w:t>still</w:t>
      </w:r>
      <w:r w:rsidRPr="003F3CFB">
        <w:rPr>
          <w:rFonts w:eastAsiaTheme="minorEastAsia"/>
          <w:lang w:eastAsia="zh-CN"/>
        </w:rPr>
        <w:t xml:space="preserve"> up 109% on the previous year, with an absolute figure of 6.5 million.</w:t>
      </w:r>
      <w:r w:rsidR="00F7525A">
        <w:rPr>
          <w:rFonts w:eastAsiaTheme="minorEastAsia"/>
          <w:lang w:eastAsia="zh-CN"/>
        </w:rPr>
        <w:t xml:space="preserve"> </w:t>
      </w:r>
      <w:r w:rsidR="00031B14">
        <w:rPr>
          <w:rFonts w:eastAsiaTheme="minorEastAsia"/>
          <w:lang w:eastAsia="zh-CN"/>
        </w:rPr>
        <w:t xml:space="preserve">There is </w:t>
      </w:r>
      <w:r w:rsidR="00031B14" w:rsidRPr="00031B14">
        <w:rPr>
          <w:rFonts w:eastAsiaTheme="minorEastAsia"/>
          <w:lang w:eastAsia="zh-CN"/>
        </w:rPr>
        <w:t xml:space="preserve">85% of </w:t>
      </w:r>
      <w:r w:rsidR="00DB01B1">
        <w:rPr>
          <w:rFonts w:eastAsiaTheme="minorEastAsia"/>
          <w:lang w:eastAsia="zh-CN"/>
        </w:rPr>
        <w:t>EVs</w:t>
      </w:r>
      <w:r w:rsidR="00031B14">
        <w:rPr>
          <w:rFonts w:eastAsiaTheme="minorEastAsia"/>
          <w:lang w:eastAsia="zh-CN"/>
        </w:rPr>
        <w:t xml:space="preserve"> which</w:t>
      </w:r>
      <w:r w:rsidR="00031B14" w:rsidRPr="00031B14">
        <w:rPr>
          <w:rFonts w:eastAsiaTheme="minorEastAsia"/>
          <w:lang w:eastAsia="zh-CN"/>
        </w:rPr>
        <w:t xml:space="preserve"> </w:t>
      </w:r>
      <w:r w:rsidR="00031B14">
        <w:rPr>
          <w:rFonts w:eastAsiaTheme="minorEastAsia"/>
          <w:lang w:eastAsia="zh-CN"/>
        </w:rPr>
        <w:t>w</w:t>
      </w:r>
      <w:r w:rsidR="00DB01B1">
        <w:rPr>
          <w:rFonts w:eastAsiaTheme="minorEastAsia"/>
          <w:lang w:eastAsia="zh-CN"/>
        </w:rPr>
        <w:t>ere</w:t>
      </w:r>
      <w:r w:rsidR="00031B14" w:rsidRPr="00031B14">
        <w:rPr>
          <w:rFonts w:eastAsiaTheme="minorEastAsia"/>
          <w:lang w:eastAsia="zh-CN"/>
        </w:rPr>
        <w:t xml:space="preserve"> sold to the mainland Chin</w:t>
      </w:r>
      <w:r w:rsidR="00031B14">
        <w:rPr>
          <w:rFonts w:eastAsiaTheme="minorEastAsia"/>
          <w:lang w:eastAsia="zh-CN"/>
        </w:rPr>
        <w:t>ese</w:t>
      </w:r>
      <w:r w:rsidR="00031B14" w:rsidRPr="00031B14">
        <w:rPr>
          <w:rFonts w:eastAsiaTheme="minorEastAsia"/>
          <w:lang w:eastAsia="zh-CN"/>
        </w:rPr>
        <w:t xml:space="preserve"> and European markets. </w:t>
      </w:r>
      <w:r w:rsidR="00DB01B1" w:rsidRPr="00DB01B1">
        <w:rPr>
          <w:rFonts w:eastAsiaTheme="minorEastAsia"/>
          <w:lang w:eastAsia="zh-CN"/>
        </w:rPr>
        <w:t xml:space="preserve">With a series of incentives from the Chinese government, such as subsidies for purchasing electric vehicles and charging subsidies, </w:t>
      </w:r>
      <w:r w:rsidR="00DB01B1">
        <w:rPr>
          <w:rFonts w:eastAsiaTheme="minorEastAsia"/>
          <w:lang w:eastAsia="zh-CN"/>
        </w:rPr>
        <w:t>an increasing number of</w:t>
      </w:r>
      <w:r w:rsidR="00DB01B1" w:rsidRPr="00DB01B1">
        <w:rPr>
          <w:rFonts w:eastAsiaTheme="minorEastAsia"/>
          <w:lang w:eastAsia="zh-CN"/>
        </w:rPr>
        <w:t xml:space="preserve"> ordinary users choos</w:t>
      </w:r>
      <w:r w:rsidR="00D97ECC">
        <w:rPr>
          <w:rFonts w:eastAsiaTheme="minorEastAsia"/>
          <w:lang w:eastAsia="zh-CN"/>
        </w:rPr>
        <w:t>e</w:t>
      </w:r>
      <w:r w:rsidR="00DB01B1" w:rsidRPr="00DB01B1">
        <w:rPr>
          <w:rFonts w:eastAsiaTheme="minorEastAsia"/>
          <w:lang w:eastAsia="zh-CN"/>
        </w:rPr>
        <w:t xml:space="preserve"> electric vehicles as their first choice and alternative for personal mobility, and electric vehicles are playing an increasingly important role</w:t>
      </w:r>
      <w:r w:rsidR="00D97ECC">
        <w:rPr>
          <w:rFonts w:eastAsiaTheme="minorEastAsia"/>
          <w:lang w:eastAsia="zh-CN"/>
        </w:rPr>
        <w:t xml:space="preserve"> in daily life.</w:t>
      </w:r>
    </w:p>
    <w:p w14:paraId="6C1D63DC" w14:textId="3E8CE0D0" w:rsidR="00CC0904" w:rsidRDefault="00CC0904">
      <w:pPr>
        <w:spacing w:before="163" w:after="163"/>
        <w:rPr>
          <w:rFonts w:eastAsiaTheme="minorEastAsia"/>
          <w:lang w:eastAsia="zh-CN"/>
        </w:rPr>
      </w:pPr>
    </w:p>
    <w:p w14:paraId="3D996900" w14:textId="54FE2C67" w:rsidR="00CC0904" w:rsidRDefault="00CC0904">
      <w:pPr>
        <w:spacing w:before="163" w:after="163"/>
        <w:rPr>
          <w:rFonts w:eastAsiaTheme="minorEastAsia"/>
          <w:lang w:eastAsia="zh-CN"/>
        </w:rPr>
      </w:pPr>
      <w:r>
        <w:rPr>
          <w:rFonts w:eastAsiaTheme="minorEastAsia" w:hint="eastAsia"/>
          <w:lang w:eastAsia="zh-CN"/>
        </w:rPr>
        <w:t>制造商</w:t>
      </w:r>
    </w:p>
    <w:p w14:paraId="0F24945E" w14:textId="3E50AC8F" w:rsidR="00943A3A" w:rsidRDefault="00943A3A">
      <w:pPr>
        <w:spacing w:before="163" w:after="163"/>
        <w:rPr>
          <w:rFonts w:eastAsiaTheme="minorEastAsia"/>
          <w:lang w:eastAsia="zh-CN"/>
        </w:rPr>
      </w:pPr>
      <w:r w:rsidRPr="00943A3A">
        <w:rPr>
          <w:rFonts w:eastAsiaTheme="minorEastAsia"/>
          <w:lang w:eastAsia="zh-CN"/>
        </w:rPr>
        <w:t>Due to the global trend of energy saving and emission reduction and the dividends in some countries, more and more established car manufacturers</w:t>
      </w:r>
      <w:r>
        <w:rPr>
          <w:rFonts w:eastAsiaTheme="minorEastAsia"/>
          <w:lang w:eastAsia="zh-CN"/>
        </w:rPr>
        <w:t xml:space="preserve"> with good reputation</w:t>
      </w:r>
      <w:r w:rsidRPr="00943A3A">
        <w:rPr>
          <w:rFonts w:eastAsiaTheme="minorEastAsia"/>
          <w:lang w:eastAsia="zh-CN"/>
        </w:rPr>
        <w:t xml:space="preserve"> and emerging car companies are joining in the production and development of </w:t>
      </w:r>
      <w:r>
        <w:rPr>
          <w:rFonts w:eastAsiaTheme="minorEastAsia"/>
          <w:lang w:eastAsia="zh-CN"/>
        </w:rPr>
        <w:t xml:space="preserve">EVs, including world </w:t>
      </w:r>
      <w:r w:rsidR="00AD2290">
        <w:rPr>
          <w:rFonts w:eastAsiaTheme="minorEastAsia"/>
          <w:lang w:eastAsia="zh-CN"/>
        </w:rPr>
        <w:t>giants</w:t>
      </w:r>
      <w:r>
        <w:rPr>
          <w:rFonts w:eastAsiaTheme="minorEastAsia"/>
          <w:lang w:eastAsia="zh-CN"/>
        </w:rPr>
        <w:t xml:space="preserve">, BMW, Mercedes-Benz and Audi, </w:t>
      </w:r>
      <w:r w:rsidR="00AD2290">
        <w:rPr>
          <w:rFonts w:eastAsiaTheme="minorEastAsia"/>
          <w:lang w:eastAsia="zh-CN"/>
        </w:rPr>
        <w:t>emerging</w:t>
      </w:r>
      <w:r>
        <w:rPr>
          <w:rFonts w:eastAsiaTheme="minorEastAsia"/>
          <w:lang w:eastAsia="zh-CN"/>
        </w:rPr>
        <w:t xml:space="preserve"> manufacturer</w:t>
      </w:r>
      <w:r w:rsidR="00AD2290">
        <w:rPr>
          <w:rFonts w:eastAsiaTheme="minorEastAsia"/>
          <w:lang w:eastAsia="zh-CN"/>
        </w:rPr>
        <w:t>s</w:t>
      </w:r>
      <w:r>
        <w:rPr>
          <w:rFonts w:eastAsiaTheme="minorEastAsia"/>
          <w:lang w:eastAsia="zh-CN"/>
        </w:rPr>
        <w:t xml:space="preserve"> </w:t>
      </w:r>
      <w:r>
        <w:rPr>
          <w:rFonts w:eastAsiaTheme="minorEastAsia"/>
          <w:lang w:eastAsia="zh-CN"/>
        </w:rPr>
        <w:lastRenderedPageBreak/>
        <w:t xml:space="preserve">Tesla, Chinese </w:t>
      </w:r>
      <w:r w:rsidR="00694477">
        <w:rPr>
          <w:rFonts w:eastAsiaTheme="minorEastAsia"/>
          <w:lang w:eastAsia="zh-CN"/>
        </w:rPr>
        <w:t xml:space="preserve">traditional companies </w:t>
      </w:r>
      <w:r w:rsidR="00A21B91">
        <w:rPr>
          <w:rFonts w:eastAsiaTheme="minorEastAsia"/>
          <w:lang w:eastAsia="zh-CN"/>
        </w:rPr>
        <w:t>BYD</w:t>
      </w:r>
      <w:r w:rsidR="00B26A8D">
        <w:rPr>
          <w:rFonts w:eastAsiaTheme="minorEastAsia"/>
          <w:lang w:eastAsia="zh-CN"/>
        </w:rPr>
        <w:t>, GAC, BAIC</w:t>
      </w:r>
      <w:r w:rsidR="00A21B91">
        <w:rPr>
          <w:rFonts w:eastAsiaTheme="minorEastAsia"/>
          <w:lang w:eastAsia="zh-CN"/>
        </w:rPr>
        <w:t xml:space="preserve">, </w:t>
      </w:r>
      <w:r>
        <w:rPr>
          <w:rFonts w:eastAsiaTheme="minorEastAsia"/>
          <w:lang w:eastAsia="zh-CN"/>
        </w:rPr>
        <w:t xml:space="preserve">start-ups NIO, </w:t>
      </w:r>
      <w:proofErr w:type="spellStart"/>
      <w:r>
        <w:rPr>
          <w:rFonts w:eastAsiaTheme="minorEastAsia"/>
          <w:lang w:eastAsia="zh-CN"/>
        </w:rPr>
        <w:t>Xiaopeng</w:t>
      </w:r>
      <w:proofErr w:type="spellEnd"/>
      <w:r w:rsidR="00E46F14">
        <w:rPr>
          <w:rFonts w:eastAsiaTheme="minorEastAsia"/>
          <w:lang w:eastAsia="zh-CN"/>
        </w:rPr>
        <w:t>, etc.</w:t>
      </w:r>
      <w:r w:rsidR="00B26A8D">
        <w:rPr>
          <w:rFonts w:eastAsiaTheme="minorEastAsia"/>
          <w:lang w:eastAsia="zh-CN"/>
        </w:rPr>
        <w:t xml:space="preserve"> they launched distinctive models which </w:t>
      </w:r>
      <w:r w:rsidR="004C0B6D">
        <w:rPr>
          <w:rFonts w:eastAsiaTheme="minorEastAsia"/>
          <w:lang w:eastAsia="zh-CN"/>
        </w:rPr>
        <w:t>satisfies</w:t>
      </w:r>
      <w:r w:rsidR="00B26A8D">
        <w:rPr>
          <w:rFonts w:eastAsiaTheme="minorEastAsia"/>
          <w:lang w:eastAsia="zh-CN"/>
        </w:rPr>
        <w:t xml:space="preserve"> different</w:t>
      </w:r>
      <w:r w:rsidR="004C0B6D">
        <w:rPr>
          <w:rFonts w:eastAsiaTheme="minorEastAsia"/>
          <w:lang w:eastAsia="zh-CN"/>
        </w:rPr>
        <w:t xml:space="preserve"> requirement of</w:t>
      </w:r>
      <w:r w:rsidR="00B26A8D">
        <w:rPr>
          <w:rFonts w:eastAsiaTheme="minorEastAsia"/>
          <w:lang w:eastAsia="zh-CN"/>
        </w:rPr>
        <w:t xml:space="preserve"> consumer segments.</w:t>
      </w:r>
    </w:p>
    <w:p w14:paraId="37F8C1C4" w14:textId="5D2E518C" w:rsidR="00CC0904" w:rsidRDefault="00CC0904">
      <w:pPr>
        <w:spacing w:before="163" w:after="163"/>
        <w:rPr>
          <w:rFonts w:eastAsiaTheme="minorEastAsia"/>
          <w:lang w:eastAsia="zh-CN"/>
        </w:rPr>
      </w:pPr>
    </w:p>
    <w:p w14:paraId="54FB3D6D" w14:textId="1378FAEF" w:rsidR="00CC0904" w:rsidRDefault="00CC0904">
      <w:pPr>
        <w:spacing w:before="163" w:after="163"/>
        <w:rPr>
          <w:rFonts w:eastAsiaTheme="minorEastAsia"/>
          <w:lang w:eastAsia="zh-CN"/>
        </w:rPr>
      </w:pPr>
      <w:r>
        <w:rPr>
          <w:rFonts w:eastAsiaTheme="minorEastAsia" w:hint="eastAsia"/>
          <w:lang w:eastAsia="zh-CN"/>
        </w:rPr>
        <w:t>拆解电池的</w:t>
      </w:r>
      <w:r>
        <w:rPr>
          <w:rFonts w:eastAsiaTheme="minorEastAsia" w:hint="eastAsia"/>
          <w:lang w:eastAsia="zh-CN"/>
        </w:rPr>
        <w:t>BMS</w:t>
      </w:r>
      <w:r>
        <w:rPr>
          <w:rFonts w:eastAsiaTheme="minorEastAsia" w:hint="eastAsia"/>
          <w:lang w:eastAsia="zh-CN"/>
        </w:rPr>
        <w:t>系统</w:t>
      </w:r>
    </w:p>
    <w:p w14:paraId="03D234E9" w14:textId="2636F5D8" w:rsidR="00291EFD" w:rsidRPr="00291EFD" w:rsidRDefault="00D97ECC" w:rsidP="00291EFD">
      <w:pPr>
        <w:spacing w:before="163" w:after="163"/>
        <w:rPr>
          <w:rFonts w:eastAsiaTheme="minorEastAsia"/>
          <w:lang w:eastAsia="zh-CN"/>
        </w:rPr>
      </w:pPr>
      <w:r>
        <w:rPr>
          <w:rFonts w:eastAsiaTheme="minorEastAsia"/>
          <w:lang w:eastAsia="zh-CN"/>
        </w:rPr>
        <w:t>EVs</w:t>
      </w:r>
      <w:r w:rsidRPr="00D97ECC">
        <w:rPr>
          <w:rFonts w:eastAsiaTheme="minorEastAsia"/>
          <w:lang w:eastAsia="zh-CN"/>
        </w:rPr>
        <w:t xml:space="preserve"> look like a fuel car, but the power is delivered in a very different way</w:t>
      </w:r>
      <w:r>
        <w:rPr>
          <w:rFonts w:eastAsiaTheme="minorEastAsia"/>
          <w:lang w:eastAsia="zh-CN"/>
        </w:rPr>
        <w:t>. T</w:t>
      </w:r>
      <w:r w:rsidR="00D477A9">
        <w:rPr>
          <w:rFonts w:eastAsiaTheme="minorEastAsia"/>
          <w:lang w:eastAsia="zh-CN"/>
        </w:rPr>
        <w:t>he power battery pack is one of the most critical components</w:t>
      </w:r>
      <w:r>
        <w:rPr>
          <w:rFonts w:eastAsiaTheme="minorEastAsia"/>
          <w:lang w:eastAsia="zh-CN"/>
        </w:rPr>
        <w:t xml:space="preserve"> and </w:t>
      </w:r>
      <w:r w:rsidR="00D477A9" w:rsidRPr="00D477A9">
        <w:rPr>
          <w:rFonts w:eastAsiaTheme="minorEastAsia"/>
          <w:lang w:eastAsia="zh-CN"/>
        </w:rPr>
        <w:t>two most important building blocks in a battery pack are the cell</w:t>
      </w:r>
      <w:r w:rsidR="000C0E21">
        <w:rPr>
          <w:rFonts w:eastAsiaTheme="minorEastAsia"/>
          <w:lang w:eastAsia="zh-CN"/>
        </w:rPr>
        <w:t>s</w:t>
      </w:r>
      <w:r w:rsidR="004C0B6D">
        <w:rPr>
          <w:rFonts w:eastAsiaTheme="minorEastAsia"/>
          <w:lang w:eastAsia="zh-CN"/>
        </w:rPr>
        <w:t xml:space="preserve"> for discharging </w:t>
      </w:r>
      <w:r w:rsidR="00D477A9" w:rsidRPr="00D477A9">
        <w:rPr>
          <w:rFonts w:eastAsiaTheme="minorEastAsia"/>
          <w:lang w:eastAsia="zh-CN"/>
        </w:rPr>
        <w:t>(heart) and the battery management system</w:t>
      </w:r>
      <w:r w:rsidR="00D477A9">
        <w:rPr>
          <w:rFonts w:eastAsiaTheme="minorEastAsia"/>
          <w:lang w:eastAsia="zh-CN"/>
        </w:rPr>
        <w:t xml:space="preserve"> (BMS)</w:t>
      </w:r>
      <w:r w:rsidR="00D477A9" w:rsidRPr="00D477A9">
        <w:rPr>
          <w:rFonts w:eastAsiaTheme="minorEastAsia"/>
          <w:lang w:eastAsia="zh-CN"/>
        </w:rPr>
        <w:t xml:space="preserve"> (brain)</w:t>
      </w:r>
      <w:r w:rsidR="00D477A9">
        <w:rPr>
          <w:rFonts w:eastAsiaTheme="minorEastAsia"/>
          <w:lang w:eastAsia="zh-CN"/>
        </w:rPr>
        <w:t>.</w:t>
      </w:r>
      <w:r w:rsidR="000C0E21">
        <w:rPr>
          <w:rFonts w:eastAsiaTheme="minorEastAsia"/>
          <w:lang w:eastAsia="zh-CN"/>
        </w:rPr>
        <w:t xml:space="preserve"> </w:t>
      </w:r>
      <w:r w:rsidR="000C0E21" w:rsidRPr="000C0E21">
        <w:rPr>
          <w:rFonts w:eastAsiaTheme="minorEastAsia"/>
          <w:lang w:eastAsia="zh-CN"/>
        </w:rPr>
        <w:t xml:space="preserve">BMS </w:t>
      </w:r>
      <w:r w:rsidR="000C0E21">
        <w:rPr>
          <w:rFonts w:eastAsiaTheme="minorEastAsia"/>
          <w:lang w:eastAsia="zh-CN"/>
        </w:rPr>
        <w:t>is</w:t>
      </w:r>
      <w:r w:rsidR="000C0E21" w:rsidRPr="000C0E21">
        <w:rPr>
          <w:rFonts w:eastAsiaTheme="minorEastAsia"/>
          <w:lang w:eastAsia="zh-CN"/>
        </w:rPr>
        <w:t xml:space="preserve"> </w:t>
      </w:r>
      <w:r w:rsidR="000C0E21">
        <w:rPr>
          <w:rFonts w:eastAsiaTheme="minorEastAsia"/>
          <w:lang w:eastAsia="zh-CN"/>
        </w:rPr>
        <w:t>a</w:t>
      </w:r>
      <w:r w:rsidR="000C0E21" w:rsidRPr="000C0E21">
        <w:rPr>
          <w:rFonts w:eastAsiaTheme="minorEastAsia"/>
          <w:lang w:eastAsia="zh-CN"/>
        </w:rPr>
        <w:t xml:space="preserve"> hub for managing and monitoring the power battery, managing, </w:t>
      </w:r>
      <w:proofErr w:type="gramStart"/>
      <w:r w:rsidR="000C0E21" w:rsidRPr="000C0E21">
        <w:rPr>
          <w:rFonts w:eastAsiaTheme="minorEastAsia"/>
          <w:lang w:eastAsia="zh-CN"/>
        </w:rPr>
        <w:t>maintaining</w:t>
      </w:r>
      <w:proofErr w:type="gramEnd"/>
      <w:r w:rsidR="000C0E21" w:rsidRPr="000C0E21">
        <w:rPr>
          <w:rFonts w:eastAsiaTheme="minorEastAsia"/>
          <w:lang w:eastAsia="zh-CN"/>
        </w:rPr>
        <w:t xml:space="preserve"> and monitoring each module of the battery, and shouldering the important task of preventing the battery from overcharging and discharging, prolonging the battery's service life and helping the battery to operate normally.</w:t>
      </w:r>
      <w:r w:rsidR="000C0E21">
        <w:rPr>
          <w:rFonts w:eastAsiaTheme="minorEastAsia"/>
          <w:lang w:eastAsia="zh-CN"/>
        </w:rPr>
        <w:t xml:space="preserve"> BMS </w:t>
      </w:r>
      <w:r w:rsidR="000C0E21" w:rsidRPr="000C0E21">
        <w:rPr>
          <w:rFonts w:eastAsiaTheme="minorEastAsia"/>
          <w:lang w:eastAsia="zh-CN"/>
        </w:rPr>
        <w:t>is</w:t>
      </w:r>
      <w:r w:rsidR="000C0E21">
        <w:rPr>
          <w:rFonts w:eastAsiaTheme="minorEastAsia"/>
          <w:lang w:eastAsia="zh-CN"/>
        </w:rPr>
        <w:t xml:space="preserve"> also</w:t>
      </w:r>
      <w:r w:rsidR="000C0E21" w:rsidRPr="000C0E21">
        <w:rPr>
          <w:rFonts w:eastAsiaTheme="minorEastAsia"/>
          <w:lang w:eastAsia="zh-CN"/>
        </w:rPr>
        <w:t xml:space="preserve"> an important link between the on-board battery and the electric vehicle. Its main functions </w:t>
      </w:r>
      <w:proofErr w:type="gramStart"/>
      <w:r w:rsidR="000C0E21" w:rsidRPr="000C0E21">
        <w:rPr>
          <w:rFonts w:eastAsiaTheme="minorEastAsia"/>
          <w:lang w:eastAsia="zh-CN"/>
        </w:rPr>
        <w:t>include:</w:t>
      </w:r>
      <w:proofErr w:type="gramEnd"/>
      <w:r w:rsidR="000C0E21" w:rsidRPr="000C0E21">
        <w:rPr>
          <w:rFonts w:eastAsiaTheme="minorEastAsia"/>
          <w:lang w:eastAsia="zh-CN"/>
        </w:rPr>
        <w:t xml:space="preserve"> real-time monitoring of battery physical parameters, battery status estimation, online diagnosis and early warning, charge/discharge and pre-charge control balance management, thermal management and so on. A poor implementation of any of the above functions can be fatal to the battery.</w:t>
      </w:r>
      <w:r w:rsidR="000C0E21">
        <w:rPr>
          <w:rFonts w:eastAsiaTheme="minorEastAsia"/>
          <w:lang w:eastAsia="zh-CN"/>
        </w:rPr>
        <w:t xml:space="preserve"> </w:t>
      </w:r>
      <w:r w:rsidR="000C0E21" w:rsidRPr="000C0E21">
        <w:rPr>
          <w:rFonts w:eastAsiaTheme="minorEastAsia"/>
          <w:lang w:eastAsia="zh-CN"/>
        </w:rPr>
        <w:t>The R&amp;D costs for the battery management system account for approximately 20% of the overall battery pack.</w:t>
      </w:r>
      <w:r w:rsidR="000C0E21">
        <w:rPr>
          <w:rFonts w:eastAsiaTheme="minorEastAsia"/>
          <w:lang w:eastAsia="zh-CN"/>
        </w:rPr>
        <w:t xml:space="preserve"> </w:t>
      </w:r>
      <w:r w:rsidR="00291EFD" w:rsidRPr="00291EFD">
        <w:rPr>
          <w:rFonts w:eastAsiaTheme="minorEastAsia"/>
          <w:lang w:eastAsia="zh-CN"/>
        </w:rPr>
        <w:t xml:space="preserve">There are currently three main </w:t>
      </w:r>
      <w:r w:rsidR="001C5153">
        <w:rPr>
          <w:rFonts w:eastAsiaTheme="minorEastAsia"/>
          <w:lang w:eastAsia="zh-CN"/>
        </w:rPr>
        <w:t>bodies</w:t>
      </w:r>
      <w:r w:rsidR="00291EFD" w:rsidRPr="00291EFD">
        <w:rPr>
          <w:rFonts w:eastAsiaTheme="minorEastAsia"/>
          <w:lang w:eastAsia="zh-CN"/>
        </w:rPr>
        <w:t xml:space="preserve"> </w:t>
      </w:r>
      <w:r w:rsidR="001C5153">
        <w:rPr>
          <w:rFonts w:eastAsiaTheme="minorEastAsia"/>
          <w:lang w:eastAsia="zh-CN"/>
        </w:rPr>
        <w:t>of</w:t>
      </w:r>
      <w:r w:rsidR="00291EFD" w:rsidRPr="00291EFD">
        <w:rPr>
          <w:rFonts w:eastAsiaTheme="minorEastAsia"/>
          <w:lang w:eastAsia="zh-CN"/>
        </w:rPr>
        <w:t xml:space="preserve"> </w:t>
      </w:r>
      <w:r w:rsidR="007C7D5A">
        <w:rPr>
          <w:rFonts w:eastAsiaTheme="minorEastAsia"/>
          <w:lang w:eastAsia="zh-CN"/>
        </w:rPr>
        <w:t xml:space="preserve">the design and production of </w:t>
      </w:r>
      <w:r w:rsidR="00291EFD" w:rsidRPr="00291EFD">
        <w:rPr>
          <w:rFonts w:eastAsiaTheme="minorEastAsia"/>
          <w:lang w:eastAsia="zh-CN"/>
        </w:rPr>
        <w:t>BMS in the world,</w:t>
      </w:r>
      <w:r w:rsidR="007C7D5A">
        <w:rPr>
          <w:rFonts w:eastAsiaTheme="minorEastAsia"/>
          <w:lang w:eastAsia="zh-CN"/>
        </w:rPr>
        <w:t xml:space="preserve"> battery manufacturers, original equipment manufacturer (OEM) and third parties</w:t>
      </w:r>
      <w:r w:rsidR="00291EFD" w:rsidRPr="00291EFD">
        <w:rPr>
          <w:rFonts w:eastAsiaTheme="minorEastAsia"/>
          <w:lang w:eastAsia="zh-CN"/>
        </w:rPr>
        <w:t xml:space="preserve">. Leading Chinese battery manufacturers include </w:t>
      </w:r>
      <w:r w:rsidR="00291EFD">
        <w:rPr>
          <w:rFonts w:eastAsiaTheme="minorEastAsia"/>
          <w:lang w:eastAsia="zh-CN"/>
        </w:rPr>
        <w:t>CATL</w:t>
      </w:r>
      <w:r w:rsidR="00291EFD" w:rsidRPr="00291EFD">
        <w:rPr>
          <w:rFonts w:eastAsiaTheme="minorEastAsia"/>
          <w:lang w:eastAsia="zh-CN"/>
        </w:rPr>
        <w:t xml:space="preserve">, CITIC </w:t>
      </w:r>
      <w:proofErr w:type="spellStart"/>
      <w:r w:rsidR="00291EFD" w:rsidRPr="00291EFD">
        <w:rPr>
          <w:rFonts w:eastAsiaTheme="minorEastAsia"/>
          <w:lang w:eastAsia="zh-CN"/>
        </w:rPr>
        <w:t>Guoan</w:t>
      </w:r>
      <w:proofErr w:type="spellEnd"/>
      <w:r w:rsidR="00291EFD" w:rsidRPr="00291EFD">
        <w:rPr>
          <w:rFonts w:eastAsiaTheme="minorEastAsia"/>
          <w:lang w:eastAsia="zh-CN"/>
        </w:rPr>
        <w:t xml:space="preserve"> and others. </w:t>
      </w:r>
      <w:r w:rsidR="007C7D5A">
        <w:rPr>
          <w:rFonts w:eastAsiaTheme="minorEastAsia"/>
          <w:lang w:eastAsia="zh-CN"/>
        </w:rPr>
        <w:t xml:space="preserve">Unlike the </w:t>
      </w:r>
      <w:r w:rsidR="00722D8E">
        <w:rPr>
          <w:rFonts w:eastAsiaTheme="minorEastAsia"/>
          <w:lang w:eastAsia="zh-CN"/>
        </w:rPr>
        <w:t xml:space="preserve">single </w:t>
      </w:r>
      <w:r w:rsidR="007C7D5A">
        <w:rPr>
          <w:rFonts w:eastAsiaTheme="minorEastAsia"/>
          <w:lang w:eastAsia="zh-CN"/>
        </w:rPr>
        <w:t>battery</w:t>
      </w:r>
      <w:r w:rsidR="00722D8E">
        <w:rPr>
          <w:rFonts w:eastAsiaTheme="minorEastAsia"/>
          <w:lang w:eastAsia="zh-CN"/>
        </w:rPr>
        <w:t xml:space="preserve"> application in a</w:t>
      </w:r>
      <w:r w:rsidR="007C7D5A">
        <w:rPr>
          <w:rFonts w:eastAsiaTheme="minorEastAsia"/>
          <w:lang w:eastAsia="zh-CN"/>
        </w:rPr>
        <w:t xml:space="preserve"> mobile phone, t</w:t>
      </w:r>
      <w:r w:rsidR="00291EFD" w:rsidRPr="00291EFD">
        <w:rPr>
          <w:rFonts w:eastAsiaTheme="minorEastAsia"/>
          <w:lang w:eastAsia="zh-CN"/>
        </w:rPr>
        <w:t>hird parties</w:t>
      </w:r>
      <w:r w:rsidR="007C7D5A">
        <w:rPr>
          <w:rFonts w:eastAsiaTheme="minorEastAsia"/>
          <w:lang w:eastAsia="zh-CN"/>
        </w:rPr>
        <w:t xml:space="preserve"> always</w:t>
      </w:r>
      <w:r w:rsidR="00291EFD" w:rsidRPr="00291EFD">
        <w:rPr>
          <w:rFonts w:eastAsiaTheme="minorEastAsia"/>
          <w:lang w:eastAsia="zh-CN"/>
        </w:rPr>
        <w:t xml:space="preserve"> have many problems with the BMS develop</w:t>
      </w:r>
      <w:r w:rsidR="00291EFD">
        <w:rPr>
          <w:rFonts w:eastAsiaTheme="minorEastAsia"/>
          <w:lang w:eastAsia="zh-CN"/>
        </w:rPr>
        <w:t>ment</w:t>
      </w:r>
      <w:r w:rsidR="00291EFD" w:rsidRPr="00291EFD">
        <w:rPr>
          <w:rFonts w:eastAsiaTheme="minorEastAsia"/>
          <w:lang w:eastAsia="zh-CN"/>
        </w:rPr>
        <w:t xml:space="preserve"> due to their research capabilities</w:t>
      </w:r>
      <w:r w:rsidR="007C7D5A">
        <w:rPr>
          <w:rFonts w:eastAsiaTheme="minorEastAsia"/>
          <w:lang w:eastAsia="zh-CN"/>
        </w:rPr>
        <w:t xml:space="preserve"> because</w:t>
      </w:r>
      <w:r w:rsidR="007C7D5A" w:rsidRPr="007C7D5A">
        <w:rPr>
          <w:rFonts w:eastAsiaTheme="minorEastAsia"/>
          <w:lang w:eastAsia="zh-CN"/>
        </w:rPr>
        <w:t xml:space="preserve"> of the intricate charge/discharge relationships and balance within the battery pack</w:t>
      </w:r>
      <w:r w:rsidR="00291EFD" w:rsidRPr="00291EFD">
        <w:rPr>
          <w:rFonts w:eastAsiaTheme="minorEastAsia"/>
          <w:lang w:eastAsia="zh-CN"/>
        </w:rPr>
        <w:t>, therefore EVs equipped with BMS developed by these companies are</w:t>
      </w:r>
      <w:r w:rsidR="00722D8E">
        <w:rPr>
          <w:rFonts w:eastAsiaTheme="minorEastAsia"/>
          <w:lang w:eastAsia="zh-CN"/>
        </w:rPr>
        <w:t xml:space="preserve"> sometimes</w:t>
      </w:r>
      <w:r w:rsidR="00291EFD" w:rsidRPr="00291EFD">
        <w:rPr>
          <w:rFonts w:eastAsiaTheme="minorEastAsia"/>
          <w:lang w:eastAsia="zh-CN"/>
        </w:rPr>
        <w:t xml:space="preserve"> dangerous for the</w:t>
      </w:r>
      <w:r w:rsidR="00722D8E">
        <w:rPr>
          <w:rFonts w:eastAsiaTheme="minorEastAsia"/>
          <w:lang w:eastAsia="zh-CN"/>
        </w:rPr>
        <w:t>se internal defects.</w:t>
      </w:r>
    </w:p>
    <w:p w14:paraId="321BD24B" w14:textId="6ED0355E" w:rsidR="00CC0904" w:rsidRDefault="00CC0904">
      <w:pPr>
        <w:spacing w:before="163" w:after="163"/>
        <w:rPr>
          <w:rFonts w:eastAsiaTheme="minorEastAsia"/>
          <w:lang w:eastAsia="zh-CN"/>
        </w:rPr>
      </w:pPr>
      <w:r>
        <w:rPr>
          <w:rFonts w:eastAsiaTheme="minorEastAsia" w:hint="eastAsia"/>
          <w:lang w:eastAsia="zh-CN"/>
        </w:rPr>
        <w:lastRenderedPageBreak/>
        <w:t>充电烧车的矛盾</w:t>
      </w:r>
    </w:p>
    <w:p w14:paraId="51685849" w14:textId="367C5850" w:rsidR="00CC0CC8" w:rsidRDefault="009322D8">
      <w:pPr>
        <w:spacing w:before="163" w:after="163"/>
        <w:rPr>
          <w:rFonts w:eastAsiaTheme="minorEastAsia"/>
          <w:lang w:eastAsia="zh-CN"/>
        </w:rPr>
      </w:pPr>
      <w:r w:rsidRPr="009322D8">
        <w:rPr>
          <w:rFonts w:eastAsiaTheme="minorEastAsia"/>
          <w:lang w:eastAsia="zh-CN"/>
        </w:rPr>
        <w:t xml:space="preserve">Accurate prediction of </w:t>
      </w:r>
      <w:r w:rsidR="001C5153">
        <w:rPr>
          <w:rFonts w:eastAsiaTheme="minorEastAsia"/>
          <w:lang w:eastAsia="zh-CN"/>
        </w:rPr>
        <w:t xml:space="preserve">a series of </w:t>
      </w:r>
      <w:r w:rsidRPr="009322D8">
        <w:rPr>
          <w:rFonts w:eastAsiaTheme="minorEastAsia"/>
          <w:lang w:eastAsia="zh-CN"/>
        </w:rPr>
        <w:t xml:space="preserve">battery indicators, including </w:t>
      </w:r>
      <w:r>
        <w:rPr>
          <w:rFonts w:eastAsiaTheme="minorEastAsia"/>
          <w:lang w:eastAsia="zh-CN"/>
        </w:rPr>
        <w:t>state of charge (</w:t>
      </w:r>
      <w:r w:rsidRPr="009322D8">
        <w:rPr>
          <w:rFonts w:eastAsiaTheme="minorEastAsia"/>
          <w:lang w:eastAsia="zh-CN"/>
        </w:rPr>
        <w:t>SOC</w:t>
      </w:r>
      <w:r>
        <w:rPr>
          <w:rFonts w:eastAsiaTheme="minorEastAsia"/>
          <w:lang w:eastAsia="zh-CN"/>
        </w:rPr>
        <w:t>) (remaining charge of battery)</w:t>
      </w:r>
      <w:r w:rsidRPr="009322D8">
        <w:rPr>
          <w:rFonts w:eastAsiaTheme="minorEastAsia"/>
          <w:lang w:eastAsia="zh-CN"/>
        </w:rPr>
        <w:t xml:space="preserve">, </w:t>
      </w:r>
      <w:r>
        <w:rPr>
          <w:rFonts w:eastAsiaTheme="minorEastAsia"/>
          <w:lang w:eastAsia="zh-CN"/>
        </w:rPr>
        <w:t>state of health (</w:t>
      </w:r>
      <w:r w:rsidRPr="009322D8">
        <w:rPr>
          <w:rFonts w:eastAsiaTheme="minorEastAsia"/>
          <w:lang w:eastAsia="zh-CN"/>
        </w:rPr>
        <w:t>SOH</w:t>
      </w:r>
      <w:r>
        <w:rPr>
          <w:rFonts w:eastAsiaTheme="minorEastAsia"/>
          <w:lang w:eastAsia="zh-CN"/>
        </w:rPr>
        <w:t>)</w:t>
      </w:r>
      <w:r w:rsidRPr="009322D8">
        <w:rPr>
          <w:rFonts w:eastAsiaTheme="minorEastAsia"/>
          <w:lang w:eastAsia="zh-CN"/>
        </w:rPr>
        <w:t>,</w:t>
      </w:r>
      <w:r>
        <w:rPr>
          <w:rFonts w:eastAsiaTheme="minorEastAsia"/>
          <w:lang w:eastAsia="zh-CN"/>
        </w:rPr>
        <w:t xml:space="preserve"> </w:t>
      </w:r>
      <w:r w:rsidR="00ED5A6E">
        <w:rPr>
          <w:rFonts w:eastAsiaTheme="minorEastAsia"/>
          <w:lang w:eastAsia="zh-CN"/>
        </w:rPr>
        <w:t>state of power</w:t>
      </w:r>
      <w:r w:rsidRPr="009322D8">
        <w:rPr>
          <w:rFonts w:eastAsiaTheme="minorEastAsia"/>
          <w:lang w:eastAsia="zh-CN"/>
        </w:rPr>
        <w:t xml:space="preserve"> </w:t>
      </w:r>
      <w:r w:rsidR="00ED5A6E">
        <w:rPr>
          <w:rFonts w:eastAsiaTheme="minorEastAsia"/>
          <w:lang w:eastAsia="zh-CN"/>
        </w:rPr>
        <w:t>(</w:t>
      </w:r>
      <w:r w:rsidRPr="009322D8">
        <w:rPr>
          <w:rFonts w:eastAsiaTheme="minorEastAsia"/>
          <w:lang w:eastAsia="zh-CN"/>
        </w:rPr>
        <w:t>SOP</w:t>
      </w:r>
      <w:r w:rsidR="00ED5A6E">
        <w:rPr>
          <w:rFonts w:eastAsiaTheme="minorEastAsia"/>
          <w:lang w:eastAsia="zh-CN"/>
        </w:rPr>
        <w:t>)</w:t>
      </w:r>
      <w:r w:rsidRPr="009322D8">
        <w:rPr>
          <w:rFonts w:eastAsiaTheme="minorEastAsia"/>
          <w:lang w:eastAsia="zh-CN"/>
        </w:rPr>
        <w:t xml:space="preserve"> etc. is one of the important functions of the BMS. Based on the feedback from EV charging companies, it is found that the number of burn-in accidents is particularly high in BMS developed by third parties</w:t>
      </w:r>
      <w:r w:rsidR="00A60A81" w:rsidRPr="00A60A81">
        <w:t xml:space="preserve"> </w:t>
      </w:r>
      <w:r w:rsidR="00A60A81">
        <w:t xml:space="preserve">and </w:t>
      </w:r>
      <w:r w:rsidR="00A60A81">
        <w:rPr>
          <w:rFonts w:eastAsiaTheme="minorEastAsia"/>
          <w:lang w:eastAsia="zh-CN"/>
        </w:rPr>
        <w:t>some</w:t>
      </w:r>
      <w:r w:rsidR="00A60A81" w:rsidRPr="00A60A81">
        <w:rPr>
          <w:rFonts w:eastAsiaTheme="minorEastAsia"/>
          <w:lang w:eastAsia="zh-CN"/>
        </w:rPr>
        <w:t xml:space="preserve"> models made by the </w:t>
      </w:r>
      <w:r w:rsidR="00A60A81">
        <w:rPr>
          <w:rFonts w:eastAsiaTheme="minorEastAsia"/>
          <w:lang w:eastAsia="zh-CN"/>
        </w:rPr>
        <w:t>OEM</w:t>
      </w:r>
      <w:r w:rsidR="00A60A81" w:rsidRPr="00A60A81">
        <w:rPr>
          <w:rFonts w:eastAsiaTheme="minorEastAsia"/>
          <w:lang w:eastAsia="zh-CN"/>
        </w:rPr>
        <w:t xml:space="preserve"> can also suffer burnouts due to problems with the battery cells</w:t>
      </w:r>
      <w:r w:rsidR="00ED5A6E">
        <w:rPr>
          <w:rFonts w:eastAsiaTheme="minorEastAsia"/>
          <w:lang w:eastAsia="zh-CN"/>
        </w:rPr>
        <w:t>.</w:t>
      </w:r>
      <w:r w:rsidR="00127747" w:rsidRPr="00127747">
        <w:t xml:space="preserve"> </w:t>
      </w:r>
      <w:r w:rsidR="00127747" w:rsidRPr="00127747">
        <w:rPr>
          <w:rFonts w:eastAsiaTheme="minorEastAsia"/>
          <w:lang w:eastAsia="zh-CN"/>
        </w:rPr>
        <w:t xml:space="preserve">On the one hand, an incorrect estimation of the remaining charge by the BMS leads to the BMS continuing to send charging demands to the charging </w:t>
      </w:r>
      <w:r w:rsidR="00F54289">
        <w:rPr>
          <w:rFonts w:eastAsiaTheme="minorEastAsia"/>
          <w:lang w:eastAsia="zh-CN"/>
        </w:rPr>
        <w:t>piles</w:t>
      </w:r>
      <w:r w:rsidR="00127747" w:rsidRPr="00127747">
        <w:rPr>
          <w:rFonts w:eastAsiaTheme="minorEastAsia"/>
          <w:lang w:eastAsia="zh-CN"/>
        </w:rPr>
        <w:t xml:space="preserve">, while the charging platform, after parsing the vehicle-side </w:t>
      </w:r>
      <w:r w:rsidR="00F54289">
        <w:rPr>
          <w:rFonts w:eastAsiaTheme="minorEastAsia"/>
          <w:lang w:eastAsia="zh-CN"/>
        </w:rPr>
        <w:t>message</w:t>
      </w:r>
      <w:r w:rsidR="00127747" w:rsidRPr="00127747">
        <w:rPr>
          <w:rFonts w:eastAsiaTheme="minorEastAsia"/>
          <w:lang w:eastAsia="zh-CN"/>
        </w:rPr>
        <w:t xml:space="preserve">, gives instructions to the charging </w:t>
      </w:r>
      <w:r w:rsidR="00F54289">
        <w:rPr>
          <w:rFonts w:eastAsiaTheme="minorEastAsia"/>
          <w:lang w:eastAsia="zh-CN"/>
        </w:rPr>
        <w:t>piles</w:t>
      </w:r>
      <w:r w:rsidR="00127747" w:rsidRPr="00127747">
        <w:rPr>
          <w:rFonts w:eastAsiaTheme="minorEastAsia"/>
          <w:lang w:eastAsia="zh-CN"/>
        </w:rPr>
        <w:t xml:space="preserve"> to continue charging</w:t>
      </w:r>
      <w:r w:rsidR="00F54289">
        <w:rPr>
          <w:rFonts w:eastAsiaTheme="minorEastAsia"/>
          <w:lang w:eastAsia="zh-CN"/>
        </w:rPr>
        <w:t xml:space="preserve">. </w:t>
      </w:r>
      <w:r w:rsidR="006E469F" w:rsidRPr="006E469F">
        <w:rPr>
          <w:rFonts w:eastAsiaTheme="minorEastAsia"/>
          <w:lang w:eastAsia="zh-CN"/>
        </w:rPr>
        <w:t xml:space="preserve">The voltage, current, internal resistance, </w:t>
      </w:r>
      <w:proofErr w:type="gramStart"/>
      <w:r w:rsidR="006E469F" w:rsidRPr="006E469F">
        <w:rPr>
          <w:rFonts w:eastAsiaTheme="minorEastAsia"/>
          <w:lang w:eastAsia="zh-CN"/>
        </w:rPr>
        <w:t>temperature</w:t>
      </w:r>
      <w:proofErr w:type="gramEnd"/>
      <w:r w:rsidR="006E469F" w:rsidRPr="006E469F">
        <w:rPr>
          <w:rFonts w:eastAsiaTheme="minorEastAsia"/>
          <w:lang w:eastAsia="zh-CN"/>
        </w:rPr>
        <w:t xml:space="preserve"> and other data recorded in the </w:t>
      </w:r>
      <w:r w:rsidR="00F43DF0">
        <w:rPr>
          <w:rFonts w:eastAsiaTheme="minorEastAsia"/>
          <w:lang w:eastAsia="zh-CN"/>
        </w:rPr>
        <w:t>message</w:t>
      </w:r>
      <w:r w:rsidR="006E469F" w:rsidRPr="006E469F">
        <w:rPr>
          <w:rFonts w:eastAsiaTheme="minorEastAsia"/>
          <w:lang w:eastAsia="zh-CN"/>
        </w:rPr>
        <w:t xml:space="preserve"> at this point are all normal. However,</w:t>
      </w:r>
      <w:r w:rsidR="001C5153">
        <w:rPr>
          <w:rFonts w:eastAsiaTheme="minorEastAsia"/>
          <w:lang w:eastAsia="zh-CN"/>
        </w:rPr>
        <w:t xml:space="preserve"> </w:t>
      </w:r>
      <w:r w:rsidR="006E469F" w:rsidRPr="006E469F">
        <w:rPr>
          <w:rFonts w:eastAsiaTheme="minorEastAsia"/>
          <w:lang w:eastAsia="zh-CN"/>
        </w:rPr>
        <w:t xml:space="preserve">the battery is already showing signs of </w:t>
      </w:r>
      <w:proofErr w:type="gramStart"/>
      <w:r w:rsidR="006E469F" w:rsidRPr="006E469F">
        <w:rPr>
          <w:rFonts w:eastAsiaTheme="minorEastAsia"/>
          <w:lang w:eastAsia="zh-CN"/>
        </w:rPr>
        <w:t>overcharging</w:t>
      </w:r>
      <w:r w:rsidR="001C5153">
        <w:rPr>
          <w:rFonts w:eastAsiaTheme="minorEastAsia"/>
          <w:lang w:eastAsia="zh-CN"/>
        </w:rPr>
        <w:t xml:space="preserve"> in reality</w:t>
      </w:r>
      <w:proofErr w:type="gramEnd"/>
      <w:r w:rsidR="006E469F" w:rsidRPr="006E469F">
        <w:rPr>
          <w:rFonts w:eastAsiaTheme="minorEastAsia"/>
          <w:lang w:eastAsia="zh-CN"/>
        </w:rPr>
        <w:t>. As the internal chemistry of the battery is very sensitive to temperature, the significant increase in charging temperature due to overcharging usually occurs at the end of charging and is therefore ignored by the BMS, at which point the situation is no longer controllable.</w:t>
      </w:r>
      <w:r w:rsidR="00F54289">
        <w:rPr>
          <w:rFonts w:eastAsiaTheme="minorEastAsia"/>
          <w:lang w:eastAsia="zh-CN"/>
        </w:rPr>
        <w:t xml:space="preserve"> On the other hand, </w:t>
      </w:r>
      <w:proofErr w:type="gramStart"/>
      <w:r w:rsidR="00CC0CC8" w:rsidRPr="00CC0CC8">
        <w:rPr>
          <w:rFonts w:eastAsiaTheme="minorEastAsia"/>
          <w:lang w:eastAsia="zh-CN"/>
        </w:rPr>
        <w:t>Even</w:t>
      </w:r>
      <w:proofErr w:type="gramEnd"/>
      <w:r w:rsidR="00CC0CC8" w:rsidRPr="00CC0CC8">
        <w:rPr>
          <w:rFonts w:eastAsiaTheme="minorEastAsia"/>
          <w:lang w:eastAsia="zh-CN"/>
        </w:rPr>
        <w:t xml:space="preserve"> if</w:t>
      </w:r>
      <w:r w:rsidR="00CC0CC8">
        <w:rPr>
          <w:rFonts w:eastAsiaTheme="minorEastAsia"/>
          <w:lang w:eastAsia="zh-CN"/>
        </w:rPr>
        <w:t xml:space="preserve"> </w:t>
      </w:r>
      <w:r w:rsidR="00CC0CC8" w:rsidRPr="00CC0CC8">
        <w:rPr>
          <w:rFonts w:eastAsiaTheme="minorEastAsia"/>
          <w:lang w:eastAsia="zh-CN"/>
        </w:rPr>
        <w:t xml:space="preserve">BMS is correct in its prediction of </w:t>
      </w:r>
      <w:r w:rsidR="00CC0CC8">
        <w:rPr>
          <w:rFonts w:eastAsiaTheme="minorEastAsia"/>
          <w:lang w:eastAsia="zh-CN"/>
        </w:rPr>
        <w:t>SOC</w:t>
      </w:r>
      <w:r w:rsidR="00CC0CC8" w:rsidRPr="00CC0CC8">
        <w:rPr>
          <w:rFonts w:eastAsiaTheme="minorEastAsia"/>
          <w:lang w:eastAsia="zh-CN"/>
        </w:rPr>
        <w:t xml:space="preserve">, the </w:t>
      </w:r>
      <w:r w:rsidR="00CC0CC8">
        <w:rPr>
          <w:rFonts w:eastAsiaTheme="minorEastAsia"/>
          <w:lang w:eastAsia="zh-CN"/>
        </w:rPr>
        <w:t xml:space="preserve">characteristic of low ignition point in </w:t>
      </w:r>
      <w:r w:rsidR="00CC0CC8" w:rsidRPr="00CC0CC8">
        <w:rPr>
          <w:rFonts w:eastAsiaTheme="minorEastAsia"/>
          <w:lang w:eastAsia="zh-CN"/>
        </w:rPr>
        <w:t xml:space="preserve">cells may lead to fires, </w:t>
      </w:r>
      <w:r w:rsidR="00CC0CC8">
        <w:rPr>
          <w:rFonts w:eastAsiaTheme="minorEastAsia"/>
          <w:lang w:eastAsia="zh-CN"/>
        </w:rPr>
        <w:t xml:space="preserve">such </w:t>
      </w:r>
      <w:r w:rsidR="00CC0CC8" w:rsidRPr="00CC0CC8">
        <w:rPr>
          <w:rFonts w:eastAsiaTheme="minorEastAsia"/>
          <w:lang w:eastAsia="zh-CN"/>
        </w:rPr>
        <w:t xml:space="preserve">a problem is </w:t>
      </w:r>
      <w:r w:rsidR="00CC0CC8">
        <w:rPr>
          <w:rFonts w:eastAsiaTheme="minorEastAsia"/>
          <w:lang w:eastAsia="zh-CN"/>
        </w:rPr>
        <w:t>easier to</w:t>
      </w:r>
      <w:r w:rsidR="00CC0CC8" w:rsidRPr="00CC0CC8">
        <w:rPr>
          <w:rFonts w:eastAsiaTheme="minorEastAsia"/>
          <w:lang w:eastAsia="zh-CN"/>
        </w:rPr>
        <w:t xml:space="preserve"> solve technically, for example, wrapping the cells in a flame-retardant material.</w:t>
      </w:r>
    </w:p>
    <w:p w14:paraId="4E863C97" w14:textId="27879216" w:rsidR="00CC0904" w:rsidRDefault="00CC0904">
      <w:pPr>
        <w:spacing w:before="163" w:after="163"/>
        <w:rPr>
          <w:rFonts w:eastAsiaTheme="minorEastAsia"/>
          <w:lang w:eastAsia="zh-CN"/>
        </w:rPr>
      </w:pPr>
      <w:r>
        <w:rPr>
          <w:rFonts w:eastAsiaTheme="minorEastAsia" w:hint="eastAsia"/>
          <w:lang w:eastAsia="zh-CN"/>
        </w:rPr>
        <w:t>充电企业的困境</w:t>
      </w:r>
    </w:p>
    <w:p w14:paraId="4485130C" w14:textId="16FC10A0" w:rsidR="007F2723" w:rsidRDefault="006073C5">
      <w:pPr>
        <w:spacing w:before="163" w:after="163"/>
        <w:rPr>
          <w:rFonts w:eastAsiaTheme="minorEastAsia"/>
          <w:lang w:eastAsia="zh-CN"/>
        </w:rPr>
      </w:pPr>
      <w:r w:rsidRPr="006073C5">
        <w:rPr>
          <w:rFonts w:eastAsiaTheme="minorEastAsia"/>
          <w:lang w:eastAsia="zh-CN"/>
        </w:rPr>
        <w:t xml:space="preserve">In the </w:t>
      </w:r>
      <w:r>
        <w:rPr>
          <w:rFonts w:eastAsiaTheme="minorEastAsia"/>
          <w:lang w:eastAsia="zh-CN"/>
        </w:rPr>
        <w:t>accident of burnout</w:t>
      </w:r>
      <w:r w:rsidRPr="006073C5">
        <w:rPr>
          <w:rFonts w:eastAsiaTheme="minorEastAsia"/>
          <w:lang w:eastAsia="zh-CN"/>
        </w:rPr>
        <w:t xml:space="preserve">, </w:t>
      </w:r>
      <w:r>
        <w:rPr>
          <w:rFonts w:eastAsiaTheme="minorEastAsia"/>
          <w:lang w:eastAsia="zh-CN"/>
        </w:rPr>
        <w:t xml:space="preserve">as EV charging companies, </w:t>
      </w:r>
      <w:r w:rsidRPr="006073C5">
        <w:rPr>
          <w:rFonts w:eastAsiaTheme="minorEastAsia"/>
          <w:lang w:eastAsia="zh-CN"/>
        </w:rPr>
        <w:t xml:space="preserve">they may have to carry more public pressure, as consumers </w:t>
      </w:r>
      <w:r>
        <w:rPr>
          <w:rFonts w:eastAsiaTheme="minorEastAsia"/>
          <w:lang w:eastAsia="zh-CN"/>
        </w:rPr>
        <w:t xml:space="preserve">at one charging station </w:t>
      </w:r>
      <w:r w:rsidRPr="006073C5">
        <w:rPr>
          <w:rFonts w:eastAsiaTheme="minorEastAsia"/>
          <w:lang w:eastAsia="zh-CN"/>
        </w:rPr>
        <w:t>will instinctively assume that there is a problem with the s</w:t>
      </w:r>
      <w:r>
        <w:rPr>
          <w:rFonts w:eastAsiaTheme="minorEastAsia"/>
          <w:lang w:eastAsia="zh-CN"/>
        </w:rPr>
        <w:t>tation</w:t>
      </w:r>
      <w:r w:rsidRPr="006073C5">
        <w:rPr>
          <w:rFonts w:eastAsiaTheme="minorEastAsia"/>
          <w:lang w:eastAsia="zh-CN"/>
        </w:rPr>
        <w:t xml:space="preserve">'s charging piles, while their usual driving and other charging behaviours are unaffected. Internally they do not know how to improve their own charging piles, as the piles themselves only receive the data sent by the BMS to make the next judgement, and the BMS itself has the </w:t>
      </w:r>
      <w:r>
        <w:rPr>
          <w:rFonts w:eastAsiaTheme="minorEastAsia"/>
          <w:lang w:eastAsia="zh-CN"/>
        </w:rPr>
        <w:t>incorrect</w:t>
      </w:r>
      <w:r w:rsidRPr="006073C5">
        <w:rPr>
          <w:rFonts w:eastAsiaTheme="minorEastAsia"/>
          <w:lang w:eastAsia="zh-CN"/>
        </w:rPr>
        <w:t xml:space="preserve"> data. For such a dilemma, the only thing that can be done </w:t>
      </w:r>
      <w:proofErr w:type="gramStart"/>
      <w:r w:rsidRPr="006073C5">
        <w:rPr>
          <w:rFonts w:eastAsiaTheme="minorEastAsia"/>
          <w:lang w:eastAsia="zh-CN"/>
        </w:rPr>
        <w:t>at the moment</w:t>
      </w:r>
      <w:proofErr w:type="gramEnd"/>
      <w:r w:rsidRPr="006073C5">
        <w:rPr>
          <w:rFonts w:eastAsiaTheme="minorEastAsia"/>
          <w:lang w:eastAsia="zh-CN"/>
        </w:rPr>
        <w:t xml:space="preserve"> is to </w:t>
      </w:r>
      <w:r w:rsidR="00750EFE">
        <w:rPr>
          <w:rFonts w:eastAsiaTheme="minorEastAsia"/>
          <w:lang w:eastAsia="zh-CN"/>
        </w:rPr>
        <w:t>rank</w:t>
      </w:r>
      <w:r w:rsidRPr="006073C5">
        <w:rPr>
          <w:rFonts w:eastAsiaTheme="minorEastAsia"/>
          <w:lang w:eastAsia="zh-CN"/>
        </w:rPr>
        <w:t xml:space="preserve"> the</w:t>
      </w:r>
      <w:r w:rsidR="00750EFE">
        <w:rPr>
          <w:rFonts w:eastAsiaTheme="minorEastAsia"/>
          <w:lang w:eastAsia="zh-CN"/>
        </w:rPr>
        <w:t xml:space="preserve"> effectiveness of</w:t>
      </w:r>
      <w:r w:rsidRPr="006073C5">
        <w:rPr>
          <w:rFonts w:eastAsiaTheme="minorEastAsia"/>
          <w:lang w:eastAsia="zh-CN"/>
        </w:rPr>
        <w:t xml:space="preserve"> </w:t>
      </w:r>
      <w:r w:rsidRPr="006073C5">
        <w:rPr>
          <w:rFonts w:eastAsiaTheme="minorEastAsia"/>
          <w:lang w:eastAsia="zh-CN"/>
        </w:rPr>
        <w:lastRenderedPageBreak/>
        <w:t xml:space="preserve">BMS designed by different manufacturers and to take charging restrictions for models that are highly prone to problems. This is a mechanical </w:t>
      </w:r>
      <w:r w:rsidR="00750EFE">
        <w:rPr>
          <w:rFonts w:eastAsiaTheme="minorEastAsia"/>
          <w:lang w:eastAsia="zh-CN"/>
        </w:rPr>
        <w:t>selection</w:t>
      </w:r>
      <w:r w:rsidRPr="006073C5">
        <w:rPr>
          <w:rFonts w:eastAsiaTheme="minorEastAsia"/>
          <w:lang w:eastAsia="zh-CN"/>
        </w:rPr>
        <w:t>, just as the corpus is subject to a strong time constraint for updating.</w:t>
      </w:r>
      <w:r w:rsidR="00750EFE">
        <w:rPr>
          <w:rFonts w:eastAsiaTheme="minorEastAsia"/>
          <w:lang w:eastAsia="zh-CN"/>
        </w:rPr>
        <w:t xml:space="preserve"> </w:t>
      </w:r>
      <w:proofErr w:type="gramStart"/>
      <w:r w:rsidR="0082693A">
        <w:rPr>
          <w:rFonts w:eastAsiaTheme="minorEastAsia"/>
          <w:lang w:eastAsia="zh-CN"/>
        </w:rPr>
        <w:t>In order to</w:t>
      </w:r>
      <w:proofErr w:type="gramEnd"/>
      <w:r w:rsidR="0082693A">
        <w:rPr>
          <w:rFonts w:eastAsiaTheme="minorEastAsia"/>
          <w:lang w:eastAsia="zh-CN"/>
        </w:rPr>
        <w:t xml:space="preserve"> improve the performance of BMS and make the prediction more precise, it is necessary to increase the computational power by adding chips and embed some flexible models which are apply the principle of machine learning.</w:t>
      </w:r>
    </w:p>
    <w:p w14:paraId="7718992A" w14:textId="05B8DBF8" w:rsidR="00CC0904" w:rsidRDefault="00CC0904">
      <w:pPr>
        <w:spacing w:before="163" w:after="163"/>
        <w:rPr>
          <w:rFonts w:eastAsiaTheme="minorEastAsia"/>
          <w:lang w:eastAsia="zh-CN"/>
        </w:rPr>
      </w:pPr>
      <w:r>
        <w:rPr>
          <w:rFonts w:eastAsiaTheme="minorEastAsia" w:hint="eastAsia"/>
          <w:lang w:eastAsia="zh-CN"/>
        </w:rPr>
        <w:t>文章的</w:t>
      </w:r>
      <w:r>
        <w:rPr>
          <w:rFonts w:eastAsiaTheme="minorEastAsia" w:hint="eastAsia"/>
          <w:lang w:eastAsia="zh-CN"/>
        </w:rPr>
        <w:t>map</w:t>
      </w:r>
    </w:p>
    <w:p w14:paraId="7645712F" w14:textId="64839123" w:rsidR="00A94EEF" w:rsidRDefault="001C5153">
      <w:pPr>
        <w:spacing w:before="163" w:after="163"/>
        <w:rPr>
          <w:rFonts w:eastAsiaTheme="minorEastAsia"/>
          <w:lang w:eastAsia="zh-CN"/>
        </w:rPr>
      </w:pPr>
      <w:r>
        <w:rPr>
          <w:rFonts w:eastAsiaTheme="minorEastAsia"/>
          <w:lang w:eastAsia="zh-CN"/>
        </w:rPr>
        <w:t xml:space="preserve">This paper will analyse why </w:t>
      </w:r>
      <w:r w:rsidR="002E4219">
        <w:rPr>
          <w:rFonts w:eastAsiaTheme="minorEastAsia"/>
          <w:lang w:eastAsia="zh-CN"/>
        </w:rPr>
        <w:t>Li-ion</w:t>
      </w:r>
      <w:r w:rsidR="001111C3" w:rsidRPr="001111C3">
        <w:rPr>
          <w:rFonts w:eastAsiaTheme="minorEastAsia"/>
          <w:lang w:eastAsia="zh-CN"/>
        </w:rPr>
        <w:t xml:space="preserve"> batteries are suitable as battery packs for EVs </w:t>
      </w:r>
      <w:r w:rsidR="00331351">
        <w:rPr>
          <w:rFonts w:eastAsiaTheme="minorEastAsia"/>
          <w:lang w:eastAsia="zh-CN"/>
        </w:rPr>
        <w:t>based on</w:t>
      </w:r>
      <w:r w:rsidR="001111C3" w:rsidRPr="001111C3">
        <w:rPr>
          <w:rFonts w:eastAsiaTheme="minorEastAsia"/>
          <w:lang w:eastAsia="zh-CN"/>
        </w:rPr>
        <w:t xml:space="preserve"> the physicochemical properties of</w:t>
      </w:r>
      <w:r w:rsidR="00331351">
        <w:rPr>
          <w:rFonts w:eastAsiaTheme="minorEastAsia"/>
          <w:lang w:eastAsia="zh-CN"/>
        </w:rPr>
        <w:t xml:space="preserve"> lithium batteries</w:t>
      </w:r>
      <w:r w:rsidR="002E4219">
        <w:rPr>
          <w:rFonts w:eastAsiaTheme="minorEastAsia"/>
          <w:lang w:eastAsia="zh-CN"/>
        </w:rPr>
        <w:t xml:space="preserve"> and some mature theory and practice already in place in the literature review</w:t>
      </w:r>
      <w:r w:rsidR="001111C3" w:rsidRPr="001111C3">
        <w:rPr>
          <w:rFonts w:eastAsiaTheme="minorEastAsia"/>
          <w:lang w:eastAsia="zh-CN"/>
        </w:rPr>
        <w:t>.</w:t>
      </w:r>
      <w:r w:rsidR="002E4219">
        <w:rPr>
          <w:rFonts w:eastAsiaTheme="minorEastAsia"/>
          <w:lang w:eastAsia="zh-CN"/>
        </w:rPr>
        <w:t xml:space="preserve"> In the models and methodology part,</w:t>
      </w:r>
      <w:r w:rsidR="001111C3" w:rsidRPr="001111C3">
        <w:rPr>
          <w:rFonts w:eastAsiaTheme="minorEastAsia"/>
          <w:lang w:eastAsia="zh-CN"/>
        </w:rPr>
        <w:t xml:space="preserve"> </w:t>
      </w:r>
      <w:r w:rsidR="002E4219">
        <w:rPr>
          <w:rFonts w:eastAsiaTheme="minorEastAsia"/>
          <w:lang w:eastAsia="zh-CN"/>
        </w:rPr>
        <w:t>the fundamental principles of methods will be introduced. H</w:t>
      </w:r>
      <w:r w:rsidR="001111C3" w:rsidRPr="001111C3">
        <w:rPr>
          <w:rFonts w:eastAsiaTheme="minorEastAsia"/>
          <w:lang w:eastAsia="zh-CN"/>
        </w:rPr>
        <w:t xml:space="preserve">ow the remaining battery charge can be more accurately predicted (comparison of some models based on the properties of </w:t>
      </w:r>
      <w:r w:rsidR="00767923">
        <w:rPr>
          <w:rFonts w:eastAsiaTheme="minorEastAsia"/>
          <w:lang w:eastAsia="zh-CN"/>
        </w:rPr>
        <w:t>Li-ion</w:t>
      </w:r>
      <w:r w:rsidR="00397FF3">
        <w:rPr>
          <w:rFonts w:eastAsiaTheme="minorEastAsia"/>
          <w:lang w:eastAsia="zh-CN"/>
        </w:rPr>
        <w:t xml:space="preserve"> battery</w:t>
      </w:r>
      <w:r w:rsidR="001111C3" w:rsidRPr="001111C3">
        <w:rPr>
          <w:rFonts w:eastAsiaTheme="minorEastAsia"/>
          <w:lang w:eastAsia="zh-CN"/>
        </w:rPr>
        <w:t xml:space="preserve"> charging and discharging). Conclusions will be drawn in the modelling phase using publicly available EV laboratory data. In the final section, </w:t>
      </w:r>
      <w:r w:rsidR="002E4219">
        <w:rPr>
          <w:rFonts w:eastAsiaTheme="minorEastAsia"/>
          <w:lang w:eastAsia="zh-CN"/>
        </w:rPr>
        <w:t>the deployment of those models is also worth discussing.</w:t>
      </w:r>
      <w:r w:rsidR="00A94EEF">
        <w:rPr>
          <w:rFonts w:eastAsiaTheme="minorEastAsia"/>
          <w:lang w:eastAsia="zh-CN"/>
        </w:rPr>
        <w:br w:type="page"/>
      </w:r>
    </w:p>
    <w:p w14:paraId="58CC465E" w14:textId="108DBE1D" w:rsidR="00C62C04" w:rsidRDefault="00C62C04" w:rsidP="0009644E">
      <w:pPr>
        <w:pStyle w:val="Heading1"/>
        <w:spacing w:before="163" w:after="163"/>
        <w:rPr>
          <w:rFonts w:eastAsiaTheme="minorEastAsia"/>
          <w:lang w:eastAsia="zh-CN"/>
        </w:rPr>
      </w:pPr>
      <w:r>
        <w:rPr>
          <w:rFonts w:eastAsiaTheme="minorEastAsia"/>
          <w:lang w:eastAsia="zh-CN"/>
        </w:rPr>
        <w:lastRenderedPageBreak/>
        <w:t>Literature review</w:t>
      </w:r>
    </w:p>
    <w:p w14:paraId="28C30E0B" w14:textId="2A400D34" w:rsidR="00C62C04" w:rsidRDefault="00D90E87" w:rsidP="0009644E">
      <w:pPr>
        <w:pStyle w:val="Heading2"/>
        <w:spacing w:before="163" w:after="163"/>
        <w:rPr>
          <w:rFonts w:eastAsiaTheme="minorEastAsia"/>
          <w:lang w:eastAsia="zh-CN"/>
        </w:rPr>
      </w:pPr>
      <w:r w:rsidRPr="00D90E87">
        <w:rPr>
          <w:rFonts w:eastAsiaTheme="minorEastAsia"/>
          <w:lang w:eastAsia="zh-CN"/>
        </w:rPr>
        <w:t xml:space="preserve">The </w:t>
      </w:r>
      <w:r w:rsidR="00047F46">
        <w:rPr>
          <w:rFonts w:eastAsiaTheme="minorEastAsia" w:hint="eastAsia"/>
          <w:lang w:eastAsia="zh-CN"/>
        </w:rPr>
        <w:t xml:space="preserve">charging </w:t>
      </w:r>
      <w:r w:rsidR="00047F46">
        <w:rPr>
          <w:rFonts w:eastAsiaTheme="minorEastAsia"/>
          <w:lang w:eastAsia="zh-CN"/>
        </w:rPr>
        <w:t>and discharging</w:t>
      </w:r>
      <w:r w:rsidRPr="00D90E87">
        <w:rPr>
          <w:rFonts w:eastAsiaTheme="minorEastAsia"/>
          <w:lang w:eastAsia="zh-CN"/>
        </w:rPr>
        <w:t xml:space="preserve"> mechanism of </w:t>
      </w:r>
      <w:r w:rsidR="00767923">
        <w:rPr>
          <w:rFonts w:eastAsiaTheme="minorEastAsia"/>
          <w:lang w:eastAsia="zh-CN"/>
        </w:rPr>
        <w:t>Li-ion</w:t>
      </w:r>
      <w:r w:rsidRPr="00D90E87">
        <w:rPr>
          <w:rFonts w:eastAsiaTheme="minorEastAsia"/>
          <w:lang w:eastAsia="zh-CN"/>
        </w:rPr>
        <w:t xml:space="preserve"> batteries</w:t>
      </w:r>
    </w:p>
    <w:p w14:paraId="3F3FF5F4" w14:textId="4115752C" w:rsidR="00CC0904" w:rsidRDefault="00CC0904">
      <w:pPr>
        <w:spacing w:before="163" w:after="163"/>
        <w:rPr>
          <w:rFonts w:eastAsiaTheme="minorEastAsia"/>
          <w:lang w:eastAsia="zh-CN"/>
        </w:rPr>
      </w:pPr>
      <w:r>
        <w:rPr>
          <w:rFonts w:eastAsiaTheme="minorEastAsia" w:hint="eastAsia"/>
          <w:lang w:eastAsia="zh-CN"/>
        </w:rPr>
        <w:t>锂电池充放电的机制</w:t>
      </w:r>
    </w:p>
    <w:p w14:paraId="608901F1" w14:textId="0ABC681E" w:rsidR="00D13B24" w:rsidRDefault="00636422">
      <w:pPr>
        <w:spacing w:before="163" w:after="163"/>
        <w:rPr>
          <w:rFonts w:eastAsiaTheme="minorEastAsia"/>
          <w:lang w:eastAsia="zh-CN"/>
        </w:rPr>
      </w:pPr>
      <w:r>
        <w:rPr>
          <w:rFonts w:eastAsiaTheme="minorEastAsia"/>
          <w:lang w:eastAsia="zh-CN"/>
        </w:rPr>
        <w:t>T</w:t>
      </w:r>
      <w:r w:rsidR="00D13B24" w:rsidRPr="00BA6822">
        <w:rPr>
          <w:rFonts w:eastAsiaTheme="minorEastAsia"/>
          <w:lang w:eastAsia="zh-CN"/>
        </w:rPr>
        <w:t xml:space="preserve">he interior of a </w:t>
      </w:r>
      <w:r w:rsidR="00767923">
        <w:rPr>
          <w:rFonts w:eastAsiaTheme="minorEastAsia"/>
          <w:lang w:eastAsia="zh-CN"/>
        </w:rPr>
        <w:t>Li-ion</w:t>
      </w:r>
      <w:r w:rsidR="00D13B24" w:rsidRPr="00BA6822">
        <w:rPr>
          <w:rFonts w:eastAsiaTheme="minorEastAsia"/>
          <w:lang w:eastAsia="zh-CN"/>
        </w:rPr>
        <w:t xml:space="preserve"> battery </w:t>
      </w:r>
      <w:r w:rsidR="00D13B24">
        <w:rPr>
          <w:rFonts w:eastAsiaTheme="minorEastAsia"/>
          <w:lang w:eastAsia="zh-CN"/>
        </w:rPr>
        <w:t>has three components</w:t>
      </w:r>
      <w:r w:rsidR="00D13B24" w:rsidRPr="00BA6822">
        <w:rPr>
          <w:rFonts w:eastAsiaTheme="minorEastAsia"/>
          <w:lang w:eastAsia="zh-CN"/>
        </w:rPr>
        <w:t xml:space="preserve">, </w:t>
      </w:r>
      <w:r w:rsidR="00D13B24">
        <w:rPr>
          <w:rFonts w:eastAsiaTheme="minorEastAsia"/>
          <w:lang w:eastAsia="zh-CN"/>
        </w:rPr>
        <w:t>anode</w:t>
      </w:r>
      <w:r w:rsidR="00735E58">
        <w:rPr>
          <w:rFonts w:eastAsiaTheme="minorEastAsia"/>
          <w:lang w:eastAsia="zh-CN"/>
        </w:rPr>
        <w:t xml:space="preserve"> (negative electrode) </w:t>
      </w:r>
      <w:r w:rsidR="00D13B24" w:rsidRPr="00BA6822">
        <w:rPr>
          <w:rFonts w:eastAsiaTheme="minorEastAsia"/>
          <w:lang w:eastAsia="zh-CN"/>
        </w:rPr>
        <w:t xml:space="preserve">and </w:t>
      </w:r>
      <w:r w:rsidR="00D13B24">
        <w:rPr>
          <w:rFonts w:eastAsiaTheme="minorEastAsia"/>
          <w:lang w:eastAsia="zh-CN"/>
        </w:rPr>
        <w:t>cathode</w:t>
      </w:r>
      <w:r w:rsidR="00735E58">
        <w:rPr>
          <w:rFonts w:eastAsiaTheme="minorEastAsia"/>
          <w:lang w:eastAsia="zh-CN"/>
        </w:rPr>
        <w:t xml:space="preserve"> (positive electrode)</w:t>
      </w:r>
      <w:r w:rsidR="00D13B24" w:rsidRPr="00BA6822">
        <w:rPr>
          <w:rFonts w:eastAsiaTheme="minorEastAsia"/>
          <w:lang w:eastAsia="zh-CN"/>
        </w:rPr>
        <w:t xml:space="preserve"> and</w:t>
      </w:r>
      <w:r>
        <w:rPr>
          <w:rFonts w:eastAsiaTheme="minorEastAsia"/>
          <w:lang w:eastAsia="zh-CN"/>
        </w:rPr>
        <w:t xml:space="preserve"> </w:t>
      </w:r>
      <w:r w:rsidR="00D13B24" w:rsidRPr="00BA6822">
        <w:rPr>
          <w:rFonts w:eastAsiaTheme="minorEastAsia"/>
          <w:lang w:eastAsia="zh-CN"/>
        </w:rPr>
        <w:t xml:space="preserve">electrolyte. </w:t>
      </w:r>
      <w:r w:rsidR="00D13B24">
        <w:rPr>
          <w:rFonts w:eastAsiaTheme="minorEastAsia"/>
          <w:lang w:eastAsia="zh-CN"/>
        </w:rPr>
        <w:t xml:space="preserve">Anode </w:t>
      </w:r>
      <w:r w:rsidR="00D13B24" w:rsidRPr="00BA6822">
        <w:rPr>
          <w:rFonts w:eastAsiaTheme="minorEastAsia"/>
          <w:lang w:eastAsia="zh-CN"/>
        </w:rPr>
        <w:t xml:space="preserve">and </w:t>
      </w:r>
      <w:r w:rsidR="00D13B24">
        <w:rPr>
          <w:rFonts w:eastAsiaTheme="minorEastAsia"/>
          <w:lang w:eastAsia="zh-CN"/>
        </w:rPr>
        <w:t>cathode</w:t>
      </w:r>
      <w:r w:rsidR="00D13B24" w:rsidRPr="00BA6822">
        <w:rPr>
          <w:rFonts w:eastAsiaTheme="minorEastAsia"/>
          <w:lang w:eastAsia="zh-CN"/>
        </w:rPr>
        <w:t xml:space="preserve"> are separated by a </w:t>
      </w:r>
      <w:r w:rsidR="00D13B24">
        <w:rPr>
          <w:rFonts w:eastAsiaTheme="minorEastAsia"/>
          <w:lang w:eastAsia="zh-CN"/>
        </w:rPr>
        <w:t>separator</w:t>
      </w:r>
      <w:r w:rsidR="00D13B24" w:rsidRPr="00BA6822">
        <w:rPr>
          <w:rFonts w:eastAsiaTheme="minorEastAsia"/>
          <w:lang w:eastAsia="zh-CN"/>
        </w:rPr>
        <w:t xml:space="preserve"> and the electrolyte fills the interior of the battery</w:t>
      </w:r>
      <w:r w:rsidR="00D13B24">
        <w:rPr>
          <w:rFonts w:eastAsiaTheme="minorEastAsia"/>
          <w:lang w:eastAsia="zh-CN"/>
        </w:rPr>
        <w:t xml:space="preserve"> (Zhong et al., 2015)</w:t>
      </w:r>
      <w:r>
        <w:rPr>
          <w:rFonts w:eastAsiaTheme="minorEastAsia"/>
          <w:lang w:eastAsia="zh-CN"/>
        </w:rPr>
        <w:t xml:space="preserve">. </w:t>
      </w:r>
      <w:r w:rsidR="00D13B24" w:rsidRPr="00034F2C">
        <w:rPr>
          <w:rFonts w:eastAsiaTheme="minorEastAsia"/>
          <w:lang w:eastAsia="zh-CN"/>
        </w:rPr>
        <w:t xml:space="preserve">The materials used in </w:t>
      </w:r>
      <w:r w:rsidR="00767923">
        <w:rPr>
          <w:rFonts w:eastAsiaTheme="minorEastAsia"/>
          <w:lang w:eastAsia="zh-CN"/>
        </w:rPr>
        <w:t>Li-ion</w:t>
      </w:r>
      <w:r w:rsidR="00D13B24" w:rsidRPr="00034F2C">
        <w:rPr>
          <w:rFonts w:eastAsiaTheme="minorEastAsia"/>
          <w:lang w:eastAsia="zh-CN"/>
        </w:rPr>
        <w:t xml:space="preserve"> batteries are very elaborate. Firstly, cathode material is lithium salt. There are three main types of lithium salt used as cathode material, namely lithium cobaltite</w:t>
      </w:r>
      <w:r>
        <w:rPr>
          <w:rFonts w:eastAsiaTheme="minorEastAsia"/>
          <w:lang w:eastAsia="zh-CN"/>
        </w:rPr>
        <w:t xml:space="preserve"> (LiCoO</w:t>
      </w:r>
      <w:r w:rsidRPr="00636422">
        <w:rPr>
          <w:rFonts w:eastAsiaTheme="minorEastAsia"/>
          <w:vertAlign w:val="subscript"/>
          <w:lang w:eastAsia="zh-CN"/>
        </w:rPr>
        <w:t>2</w:t>
      </w:r>
      <w:r>
        <w:rPr>
          <w:rFonts w:eastAsiaTheme="minorEastAsia"/>
          <w:lang w:eastAsia="zh-CN"/>
        </w:rPr>
        <w:t>)</w:t>
      </w:r>
      <w:r w:rsidR="00D13B24" w:rsidRPr="00034F2C">
        <w:rPr>
          <w:rFonts w:eastAsiaTheme="minorEastAsia"/>
          <w:lang w:eastAsia="zh-CN"/>
        </w:rPr>
        <w:t>, lithium iron phosphate</w:t>
      </w:r>
      <w:r>
        <w:rPr>
          <w:rFonts w:eastAsiaTheme="minorEastAsia"/>
          <w:lang w:eastAsia="zh-CN"/>
        </w:rPr>
        <w:t xml:space="preserve"> (LiFePO</w:t>
      </w:r>
      <w:r w:rsidRPr="00636422">
        <w:rPr>
          <w:rFonts w:eastAsiaTheme="minorEastAsia"/>
          <w:vertAlign w:val="subscript"/>
          <w:lang w:eastAsia="zh-CN"/>
        </w:rPr>
        <w:t>4</w:t>
      </w:r>
      <w:r>
        <w:rPr>
          <w:rFonts w:eastAsiaTheme="minorEastAsia"/>
          <w:lang w:eastAsia="zh-CN"/>
        </w:rPr>
        <w:t>)</w:t>
      </w:r>
      <w:r w:rsidR="00D13B24" w:rsidRPr="00034F2C">
        <w:rPr>
          <w:rFonts w:eastAsiaTheme="minorEastAsia"/>
          <w:lang w:eastAsia="zh-CN"/>
        </w:rPr>
        <w:t xml:space="preserve"> and ternary lithium.</w:t>
      </w:r>
      <w:r w:rsidR="00D13B24">
        <w:rPr>
          <w:rFonts w:eastAsiaTheme="minorEastAsia"/>
          <w:lang w:eastAsia="zh-CN"/>
        </w:rPr>
        <w:t xml:space="preserve"> </w:t>
      </w:r>
      <w:r w:rsidR="00D13B24" w:rsidRPr="000A4F9A">
        <w:rPr>
          <w:rFonts w:eastAsiaTheme="minorEastAsia"/>
          <w:lang w:eastAsia="zh-CN"/>
        </w:rPr>
        <w:t xml:space="preserve">Lithium cobaltite is the most expensive to synthesise and is therefore not used in large numbers in </w:t>
      </w:r>
      <w:r>
        <w:rPr>
          <w:rFonts w:eastAsiaTheme="minorEastAsia"/>
          <w:lang w:eastAsia="zh-CN"/>
        </w:rPr>
        <w:t>EVs</w:t>
      </w:r>
      <w:r w:rsidR="00D13B24" w:rsidRPr="000A4F9A">
        <w:rPr>
          <w:rFonts w:eastAsiaTheme="minorEastAsia"/>
          <w:lang w:eastAsia="zh-CN"/>
        </w:rPr>
        <w:t>, but it also has the highest output voltage. Lithium iron phosphate is less expensive and has the highest number of available charges and discharges, allowing it to be used in</w:t>
      </w:r>
      <w:r>
        <w:rPr>
          <w:rFonts w:eastAsiaTheme="minorEastAsia"/>
          <w:lang w:eastAsia="zh-CN"/>
        </w:rPr>
        <w:t xml:space="preserve"> EVs</w:t>
      </w:r>
      <w:r w:rsidR="00D13B24" w:rsidRPr="000A4F9A">
        <w:rPr>
          <w:rFonts w:eastAsiaTheme="minorEastAsia"/>
          <w:lang w:eastAsia="zh-CN"/>
        </w:rPr>
        <w:t xml:space="preserve">, but its output voltage is the lowest. Tritium combines the advantages of these two types of </w:t>
      </w:r>
      <w:r w:rsidR="00767923">
        <w:rPr>
          <w:rFonts w:eastAsiaTheme="minorEastAsia"/>
          <w:lang w:eastAsia="zh-CN"/>
        </w:rPr>
        <w:t>Li-ion</w:t>
      </w:r>
      <w:r w:rsidR="00D13B24" w:rsidRPr="000A4F9A">
        <w:rPr>
          <w:rFonts w:eastAsiaTheme="minorEastAsia"/>
          <w:lang w:eastAsia="zh-CN"/>
        </w:rPr>
        <w:t xml:space="preserve"> batteries, using a manganese</w:t>
      </w:r>
      <w:r w:rsidR="00D13B24">
        <w:rPr>
          <w:rFonts w:eastAsiaTheme="minorEastAsia"/>
          <w:lang w:eastAsia="zh-CN"/>
        </w:rPr>
        <w:t xml:space="preserve"> (Mn)</w:t>
      </w:r>
      <w:r w:rsidR="00D13B24" w:rsidRPr="000A4F9A">
        <w:rPr>
          <w:rFonts w:eastAsiaTheme="minorEastAsia"/>
          <w:lang w:eastAsia="zh-CN"/>
        </w:rPr>
        <w:t xml:space="preserve"> nickel</w:t>
      </w:r>
      <w:r w:rsidR="00D13B24">
        <w:rPr>
          <w:rFonts w:eastAsiaTheme="minorEastAsia"/>
          <w:lang w:eastAsia="zh-CN"/>
        </w:rPr>
        <w:t xml:space="preserve"> (Ni)</w:t>
      </w:r>
      <w:r w:rsidR="00D13B24" w:rsidRPr="000A4F9A">
        <w:rPr>
          <w:rFonts w:eastAsiaTheme="minorEastAsia"/>
          <w:lang w:eastAsia="zh-CN"/>
        </w:rPr>
        <w:t xml:space="preserve"> iron</w:t>
      </w:r>
      <w:r w:rsidR="00D13B24">
        <w:rPr>
          <w:rFonts w:eastAsiaTheme="minorEastAsia"/>
          <w:lang w:eastAsia="zh-CN"/>
        </w:rPr>
        <w:t xml:space="preserve"> (Fe)</w:t>
      </w:r>
      <w:r w:rsidR="00D13B24" w:rsidRPr="000A4F9A">
        <w:rPr>
          <w:rFonts w:eastAsiaTheme="minorEastAsia"/>
          <w:lang w:eastAsia="zh-CN"/>
        </w:rPr>
        <w:t xml:space="preserve"> mixture as the anionic part of the lithium salt</w:t>
      </w:r>
      <w:r w:rsidR="00D13B24">
        <w:rPr>
          <w:rFonts w:eastAsiaTheme="minorEastAsia"/>
          <w:lang w:eastAsia="zh-CN"/>
        </w:rPr>
        <w:t xml:space="preserve"> ()</w:t>
      </w:r>
      <w:r w:rsidR="00D13B24" w:rsidRPr="000A4F9A">
        <w:rPr>
          <w:rFonts w:eastAsiaTheme="minorEastAsia"/>
          <w:lang w:eastAsia="zh-CN"/>
        </w:rPr>
        <w:t>.</w:t>
      </w:r>
      <w:r w:rsidR="00D13B24">
        <w:rPr>
          <w:rFonts w:eastAsiaTheme="minorEastAsia"/>
          <w:lang w:eastAsia="zh-CN"/>
        </w:rPr>
        <w:t xml:space="preserve"> </w:t>
      </w:r>
    </w:p>
    <w:p w14:paraId="04C431AE" w14:textId="1FC640A8" w:rsidR="00636422" w:rsidRPr="006A0A2A" w:rsidRDefault="00636422">
      <w:pPr>
        <w:spacing w:before="163" w:after="163"/>
        <w:rPr>
          <w:rFonts w:eastAsiaTheme="minorEastAsia"/>
          <w:lang w:eastAsia="zh-CN"/>
        </w:rPr>
      </w:pPr>
      <w:r>
        <w:rPr>
          <w:rFonts w:eastAsiaTheme="minorEastAsia"/>
          <w:lang w:eastAsia="zh-CN"/>
        </w:rPr>
        <w:t>Anode</w:t>
      </w:r>
      <w:r w:rsidRPr="00636422">
        <w:rPr>
          <w:rFonts w:eastAsiaTheme="minorEastAsia"/>
          <w:lang w:eastAsia="zh-CN"/>
        </w:rPr>
        <w:t xml:space="preserve"> material is graphite or coke because its laminar structure can hold </w:t>
      </w:r>
      <w:r w:rsidR="00767923">
        <w:rPr>
          <w:rFonts w:eastAsiaTheme="minorEastAsia"/>
          <w:lang w:eastAsia="zh-CN"/>
        </w:rPr>
        <w:t>Li-ion</w:t>
      </w:r>
      <w:r w:rsidRPr="00636422">
        <w:rPr>
          <w:rFonts w:eastAsiaTheme="minorEastAsia"/>
          <w:lang w:eastAsia="zh-CN"/>
        </w:rPr>
        <w:t>s</w:t>
      </w:r>
      <w:r w:rsidR="00735E58">
        <w:rPr>
          <w:rFonts w:eastAsiaTheme="minorEastAsia"/>
          <w:lang w:eastAsia="zh-CN"/>
        </w:rPr>
        <w:t xml:space="preserve">. </w:t>
      </w:r>
      <w:r w:rsidR="00735E58" w:rsidRPr="00735E58">
        <w:rPr>
          <w:rFonts w:eastAsiaTheme="minorEastAsia"/>
          <w:lang w:eastAsia="zh-CN"/>
        </w:rPr>
        <w:t>Electrolytes are liquid and consist mainly of inorganic solutes and organic solutions</w:t>
      </w:r>
      <w:r w:rsidR="00735E58">
        <w:rPr>
          <w:rFonts w:eastAsiaTheme="minorEastAsia"/>
          <w:lang w:eastAsia="zh-CN"/>
        </w:rPr>
        <w:t xml:space="preserve">. </w:t>
      </w:r>
      <w:r w:rsidR="006A0A2A" w:rsidRPr="006A0A2A">
        <w:rPr>
          <w:rFonts w:eastAsiaTheme="minorEastAsia"/>
          <w:lang w:eastAsia="zh-CN"/>
        </w:rPr>
        <w:t>The inorganic solute is mainly lithium hex phosphate fluoride</w:t>
      </w:r>
      <w:r w:rsidR="006A0A2A">
        <w:rPr>
          <w:rFonts w:eastAsiaTheme="minorEastAsia"/>
          <w:lang w:eastAsia="zh-CN"/>
        </w:rPr>
        <w:t xml:space="preserve"> (LiPF</w:t>
      </w:r>
      <w:r w:rsidR="006A0A2A" w:rsidRPr="006A0A2A">
        <w:rPr>
          <w:rFonts w:eastAsiaTheme="minorEastAsia"/>
          <w:vertAlign w:val="subscript"/>
          <w:lang w:eastAsia="zh-CN"/>
        </w:rPr>
        <w:t>6</w:t>
      </w:r>
      <w:r w:rsidR="006A0A2A">
        <w:rPr>
          <w:rFonts w:eastAsiaTheme="minorEastAsia"/>
          <w:lang w:eastAsia="zh-CN"/>
        </w:rPr>
        <w:t>)</w:t>
      </w:r>
      <w:r w:rsidR="006A0A2A" w:rsidRPr="006A0A2A">
        <w:rPr>
          <w:rFonts w:eastAsiaTheme="minorEastAsia"/>
          <w:lang w:eastAsia="zh-CN"/>
        </w:rPr>
        <w:t>, while the organic solute is Ethylene Carbonate (</w:t>
      </w:r>
      <w:r w:rsidR="006A0A2A">
        <w:rPr>
          <w:rFonts w:eastAsiaTheme="minorEastAsia"/>
          <w:lang w:eastAsia="zh-CN"/>
        </w:rPr>
        <w:t xml:space="preserve">EC, </w:t>
      </w:r>
      <w:r w:rsidR="006A0A2A" w:rsidRPr="006A0A2A">
        <w:rPr>
          <w:rFonts w:eastAsiaTheme="minorEastAsia"/>
          <w:lang w:eastAsia="zh-CN"/>
        </w:rPr>
        <w:t>highly conductive but viscous) and Dimethyl Carbonate (</w:t>
      </w:r>
      <w:r w:rsidR="006A0A2A">
        <w:rPr>
          <w:rFonts w:eastAsiaTheme="minorEastAsia"/>
          <w:lang w:eastAsia="zh-CN"/>
        </w:rPr>
        <w:t xml:space="preserve">DMC, </w:t>
      </w:r>
      <w:r w:rsidR="006A0A2A" w:rsidRPr="006A0A2A">
        <w:rPr>
          <w:rFonts w:eastAsiaTheme="minorEastAsia"/>
          <w:lang w:eastAsia="zh-CN"/>
        </w:rPr>
        <w:t>weakly conductive but less viscous), exactly two materials to compensate for their respective physicochemical deficiencies</w:t>
      </w:r>
      <w:r w:rsidR="006A0A2A">
        <w:rPr>
          <w:rFonts w:eastAsiaTheme="minorEastAsia"/>
          <w:lang w:eastAsia="zh-CN"/>
        </w:rPr>
        <w:t xml:space="preserve"> (Zhang, 2018)</w:t>
      </w:r>
      <w:r w:rsidR="006A0A2A" w:rsidRPr="006A0A2A">
        <w:rPr>
          <w:rFonts w:eastAsiaTheme="minorEastAsia"/>
          <w:lang w:eastAsia="zh-CN"/>
        </w:rPr>
        <w:t>.</w:t>
      </w:r>
    </w:p>
    <w:p w14:paraId="5B8F44E1" w14:textId="33C323AC" w:rsidR="00D93BFB" w:rsidRDefault="00BA6822">
      <w:pPr>
        <w:spacing w:before="163" w:after="163"/>
        <w:rPr>
          <w:rFonts w:eastAsiaTheme="minorEastAsia"/>
          <w:lang w:eastAsia="zh-CN"/>
        </w:rPr>
      </w:pPr>
      <w:r w:rsidRPr="00BA6822">
        <w:rPr>
          <w:rFonts w:eastAsiaTheme="minorEastAsia"/>
          <w:lang w:eastAsia="zh-CN"/>
        </w:rPr>
        <w:t xml:space="preserve">The charge/discharge chemistry of a </w:t>
      </w:r>
      <w:r w:rsidR="00767923">
        <w:rPr>
          <w:rFonts w:eastAsiaTheme="minorEastAsia"/>
          <w:lang w:eastAsia="zh-CN"/>
        </w:rPr>
        <w:t>Li-ion</w:t>
      </w:r>
      <w:r w:rsidRPr="00BA6822">
        <w:rPr>
          <w:rFonts w:eastAsiaTheme="minorEastAsia"/>
          <w:lang w:eastAsia="zh-CN"/>
        </w:rPr>
        <w:t xml:space="preserve"> battery </w:t>
      </w:r>
      <w:r w:rsidR="006A0A2A">
        <w:rPr>
          <w:rFonts w:eastAsiaTheme="minorEastAsia"/>
          <w:lang w:eastAsia="zh-CN"/>
        </w:rPr>
        <w:t xml:space="preserve">is </w:t>
      </w:r>
      <w:r>
        <w:rPr>
          <w:rFonts w:eastAsiaTheme="minorEastAsia"/>
          <w:lang w:eastAsia="zh-CN"/>
        </w:rPr>
        <w:t>a regular movement</w:t>
      </w:r>
      <w:r w:rsidR="00BA24BE">
        <w:rPr>
          <w:rFonts w:eastAsiaTheme="minorEastAsia"/>
          <w:lang w:eastAsia="zh-CN"/>
        </w:rPr>
        <w:t xml:space="preserve"> of </w:t>
      </w:r>
      <w:r w:rsidR="00767923">
        <w:rPr>
          <w:rFonts w:eastAsiaTheme="minorEastAsia"/>
          <w:lang w:eastAsia="zh-CN"/>
        </w:rPr>
        <w:t>Li-ion</w:t>
      </w:r>
      <w:r w:rsidR="00BA24BE">
        <w:rPr>
          <w:rFonts w:eastAsiaTheme="minorEastAsia"/>
          <w:lang w:eastAsia="zh-CN"/>
        </w:rPr>
        <w:t>s</w:t>
      </w:r>
      <w:r>
        <w:rPr>
          <w:rFonts w:eastAsiaTheme="minorEastAsia"/>
          <w:lang w:eastAsia="zh-CN"/>
        </w:rPr>
        <w:t xml:space="preserve"> between </w:t>
      </w:r>
      <w:r w:rsidR="00AC16AE">
        <w:rPr>
          <w:rFonts w:eastAsiaTheme="minorEastAsia"/>
          <w:lang w:eastAsia="zh-CN"/>
        </w:rPr>
        <w:t>anode</w:t>
      </w:r>
      <w:r>
        <w:rPr>
          <w:rFonts w:eastAsiaTheme="minorEastAsia"/>
          <w:lang w:eastAsia="zh-CN"/>
        </w:rPr>
        <w:t xml:space="preserve"> and </w:t>
      </w:r>
      <w:r w:rsidR="00AC16AE">
        <w:rPr>
          <w:rFonts w:eastAsiaTheme="minorEastAsia"/>
          <w:lang w:eastAsia="zh-CN"/>
        </w:rPr>
        <w:t>cathode</w:t>
      </w:r>
      <w:r>
        <w:rPr>
          <w:rFonts w:eastAsiaTheme="minorEastAsia"/>
          <w:lang w:eastAsia="zh-CN"/>
        </w:rPr>
        <w:t>.</w:t>
      </w:r>
      <w:r w:rsidRPr="00BA6822">
        <w:rPr>
          <w:rFonts w:eastAsiaTheme="minorEastAsia"/>
          <w:lang w:eastAsia="zh-CN"/>
        </w:rPr>
        <w:t xml:space="preserve"> </w:t>
      </w:r>
      <w:r w:rsidR="00C77B02">
        <w:rPr>
          <w:rFonts w:eastAsiaTheme="minorEastAsia" w:hint="eastAsia"/>
          <w:lang w:eastAsia="zh-CN"/>
        </w:rPr>
        <w:t>Then</w:t>
      </w:r>
      <w:r w:rsidR="00C77B02">
        <w:rPr>
          <w:rFonts w:eastAsiaTheme="minorEastAsia"/>
          <w:lang w:eastAsia="zh-CN"/>
        </w:rPr>
        <w:t>, t</w:t>
      </w:r>
      <w:r w:rsidR="00C77B02" w:rsidRPr="00C77B02">
        <w:rPr>
          <w:rFonts w:eastAsiaTheme="minorEastAsia"/>
          <w:lang w:eastAsia="zh-CN"/>
        </w:rPr>
        <w:t xml:space="preserve">ake </w:t>
      </w:r>
      <w:r w:rsidR="00C77B02">
        <w:rPr>
          <w:rFonts w:eastAsiaTheme="minorEastAsia"/>
          <w:lang w:eastAsia="zh-CN"/>
        </w:rPr>
        <w:t>LiCoO</w:t>
      </w:r>
      <w:r w:rsidR="00C77B02">
        <w:rPr>
          <w:rFonts w:eastAsiaTheme="minorEastAsia"/>
          <w:vertAlign w:val="subscript"/>
          <w:lang w:eastAsia="zh-CN"/>
        </w:rPr>
        <w:t>2</w:t>
      </w:r>
      <w:r w:rsidR="00C77B02" w:rsidRPr="00C77B02">
        <w:rPr>
          <w:rFonts w:eastAsiaTheme="minorEastAsia"/>
          <w:lang w:eastAsia="zh-CN"/>
        </w:rPr>
        <w:t xml:space="preserve"> as an example</w:t>
      </w:r>
      <w:r w:rsidR="00C77B02">
        <w:rPr>
          <w:rFonts w:eastAsiaTheme="minorEastAsia"/>
          <w:lang w:eastAsia="zh-CN"/>
        </w:rPr>
        <w:t xml:space="preserve">, </w:t>
      </w:r>
      <w:r w:rsidRPr="00BA6822">
        <w:rPr>
          <w:rFonts w:eastAsiaTheme="minorEastAsia"/>
          <w:lang w:eastAsia="zh-CN"/>
        </w:rPr>
        <w:t>Li</w:t>
      </w:r>
      <w:r w:rsidR="00C77B02">
        <w:rPr>
          <w:rFonts w:eastAsiaTheme="minorEastAsia"/>
          <w:vertAlign w:val="subscript"/>
          <w:lang w:eastAsia="zh-CN"/>
        </w:rPr>
        <w:t>x</w:t>
      </w:r>
      <w:r w:rsidRPr="00BA6822">
        <w:rPr>
          <w:rFonts w:eastAsiaTheme="minorEastAsia"/>
          <w:lang w:eastAsia="zh-CN"/>
        </w:rPr>
        <w:t>C</w:t>
      </w:r>
      <w:r w:rsidR="00C77B02">
        <w:rPr>
          <w:rFonts w:eastAsiaTheme="minorEastAsia"/>
          <w:vertAlign w:val="subscript"/>
          <w:lang w:eastAsia="zh-CN"/>
        </w:rPr>
        <w:t>6</w:t>
      </w:r>
      <w:r w:rsidRPr="00BA6822">
        <w:rPr>
          <w:rFonts w:eastAsiaTheme="minorEastAsia"/>
          <w:lang w:eastAsia="zh-CN"/>
        </w:rPr>
        <w:t xml:space="preserve"> </w:t>
      </w:r>
      <w:r w:rsidR="002E28A5">
        <w:rPr>
          <w:rFonts w:eastAsiaTheme="minorEastAsia"/>
          <w:lang w:eastAsia="zh-CN"/>
        </w:rPr>
        <w:t>(c</w:t>
      </w:r>
      <w:r w:rsidR="002E28A5" w:rsidRPr="002E28A5">
        <w:rPr>
          <w:rFonts w:eastAsiaTheme="minorEastAsia"/>
          <w:lang w:eastAsia="zh-CN"/>
        </w:rPr>
        <w:t xml:space="preserve">ompounds for </w:t>
      </w:r>
      <w:r w:rsidR="002E28A5">
        <w:rPr>
          <w:rFonts w:eastAsiaTheme="minorEastAsia"/>
          <w:lang w:eastAsia="zh-CN"/>
        </w:rPr>
        <w:t>an</w:t>
      </w:r>
      <w:r w:rsidR="002E28A5" w:rsidRPr="002E28A5">
        <w:rPr>
          <w:rFonts w:eastAsiaTheme="minorEastAsia"/>
          <w:lang w:eastAsia="zh-CN"/>
        </w:rPr>
        <w:t>ode</w:t>
      </w:r>
      <w:r w:rsidR="002E28A5">
        <w:rPr>
          <w:rFonts w:eastAsiaTheme="minorEastAsia"/>
          <w:lang w:eastAsia="zh-CN"/>
        </w:rPr>
        <w:t xml:space="preserve">) </w:t>
      </w:r>
      <w:r w:rsidRPr="00BA6822">
        <w:rPr>
          <w:rFonts w:eastAsiaTheme="minorEastAsia"/>
          <w:lang w:eastAsia="zh-CN"/>
        </w:rPr>
        <w:t xml:space="preserve">breaks down into </w:t>
      </w:r>
      <w:r w:rsidR="00767923">
        <w:rPr>
          <w:rFonts w:eastAsiaTheme="minorEastAsia"/>
          <w:lang w:eastAsia="zh-CN"/>
        </w:rPr>
        <w:t>Li-ion</w:t>
      </w:r>
      <w:r w:rsidRPr="00BA6822">
        <w:rPr>
          <w:rFonts w:eastAsiaTheme="minorEastAsia"/>
          <w:lang w:eastAsia="zh-CN"/>
        </w:rPr>
        <w:t>s</w:t>
      </w:r>
      <w:r w:rsidR="008E7F9B">
        <w:rPr>
          <w:rFonts w:eastAsiaTheme="minorEastAsia"/>
          <w:lang w:eastAsia="zh-CN"/>
        </w:rPr>
        <w:t xml:space="preserve"> (Li</w:t>
      </w:r>
      <w:r w:rsidR="008E7F9B">
        <w:rPr>
          <w:rFonts w:eastAsiaTheme="minorEastAsia"/>
          <w:vertAlign w:val="superscript"/>
          <w:lang w:eastAsia="zh-CN"/>
        </w:rPr>
        <w:t>+</w:t>
      </w:r>
      <w:r w:rsidR="008E7F9B">
        <w:rPr>
          <w:rFonts w:eastAsiaTheme="minorEastAsia"/>
          <w:lang w:eastAsia="zh-CN"/>
        </w:rPr>
        <w:t>)</w:t>
      </w:r>
      <w:r w:rsidRPr="00BA6822">
        <w:rPr>
          <w:rFonts w:eastAsiaTheme="minorEastAsia"/>
          <w:lang w:eastAsia="zh-CN"/>
        </w:rPr>
        <w:t>, electrons</w:t>
      </w:r>
      <w:r w:rsidR="008E7F9B">
        <w:rPr>
          <w:rFonts w:eastAsiaTheme="minorEastAsia"/>
          <w:lang w:eastAsia="zh-CN"/>
        </w:rPr>
        <w:t xml:space="preserve"> </w:t>
      </w:r>
      <w:r w:rsidRPr="00BA6822">
        <w:rPr>
          <w:rFonts w:eastAsiaTheme="minorEastAsia"/>
          <w:lang w:eastAsia="zh-CN"/>
        </w:rPr>
        <w:t>and carbon</w:t>
      </w:r>
      <w:r w:rsidR="009452F9">
        <w:rPr>
          <w:rFonts w:eastAsiaTheme="minorEastAsia"/>
          <w:lang w:eastAsia="zh-CN"/>
        </w:rPr>
        <w:t xml:space="preserve"> ions</w:t>
      </w:r>
      <w:r w:rsidR="008E7F9B">
        <w:rPr>
          <w:rFonts w:eastAsiaTheme="minorEastAsia"/>
          <w:lang w:eastAsia="zh-CN"/>
        </w:rPr>
        <w:t xml:space="preserve"> (C</w:t>
      </w:r>
      <w:r w:rsidR="008E7F9B">
        <w:rPr>
          <w:rFonts w:eastAsiaTheme="minorEastAsia"/>
          <w:vertAlign w:val="superscript"/>
          <w:lang w:eastAsia="zh-CN"/>
        </w:rPr>
        <w:t>-</w:t>
      </w:r>
      <w:r w:rsidR="008E7F9B">
        <w:rPr>
          <w:rFonts w:eastAsiaTheme="minorEastAsia"/>
          <w:lang w:eastAsia="zh-CN"/>
        </w:rPr>
        <w:t>)</w:t>
      </w:r>
      <w:r w:rsidRPr="00BA6822">
        <w:rPr>
          <w:rFonts w:eastAsiaTheme="minorEastAsia"/>
          <w:lang w:eastAsia="zh-CN"/>
        </w:rPr>
        <w:t xml:space="preserve"> during charging. The </w:t>
      </w:r>
      <w:r w:rsidR="00414C10">
        <w:rPr>
          <w:rFonts w:eastAsiaTheme="minorEastAsia"/>
          <w:lang w:eastAsia="zh-CN"/>
        </w:rPr>
        <w:t>separator</w:t>
      </w:r>
      <w:r w:rsidRPr="00BA6822">
        <w:rPr>
          <w:rFonts w:eastAsiaTheme="minorEastAsia"/>
          <w:lang w:eastAsia="zh-CN"/>
        </w:rPr>
        <w:t xml:space="preserve"> only allows </w:t>
      </w:r>
      <w:r w:rsidR="008E7F9B">
        <w:rPr>
          <w:rFonts w:eastAsiaTheme="minorEastAsia" w:hint="eastAsia"/>
          <w:lang w:eastAsia="zh-CN"/>
        </w:rPr>
        <w:t>Li</w:t>
      </w:r>
      <w:r w:rsidR="008E7F9B">
        <w:rPr>
          <w:rFonts w:eastAsiaTheme="minorEastAsia"/>
          <w:vertAlign w:val="superscript"/>
          <w:lang w:eastAsia="zh-CN"/>
        </w:rPr>
        <w:t>+</w:t>
      </w:r>
      <w:r w:rsidR="008E7F9B">
        <w:rPr>
          <w:rFonts w:eastAsiaTheme="minorEastAsia"/>
          <w:lang w:eastAsia="zh-CN"/>
        </w:rPr>
        <w:t xml:space="preserve"> </w:t>
      </w:r>
      <w:r w:rsidRPr="00BA6822">
        <w:rPr>
          <w:rFonts w:eastAsiaTheme="minorEastAsia"/>
          <w:lang w:eastAsia="zh-CN"/>
        </w:rPr>
        <w:t xml:space="preserve">to pass through but not electrons, so electrons are </w:t>
      </w:r>
      <w:r w:rsidRPr="00BA6822">
        <w:rPr>
          <w:rFonts w:eastAsiaTheme="minorEastAsia"/>
          <w:lang w:eastAsia="zh-CN"/>
        </w:rPr>
        <w:lastRenderedPageBreak/>
        <w:t xml:space="preserve">transferred from the external circuit to </w:t>
      </w:r>
      <w:r w:rsidR="00414C10">
        <w:rPr>
          <w:rFonts w:eastAsiaTheme="minorEastAsia"/>
          <w:lang w:eastAsia="zh-CN"/>
        </w:rPr>
        <w:t>cathode</w:t>
      </w:r>
      <w:r w:rsidRPr="00BA6822">
        <w:rPr>
          <w:rFonts w:eastAsiaTheme="minorEastAsia"/>
          <w:lang w:eastAsia="zh-CN"/>
        </w:rPr>
        <w:t xml:space="preserve">, and </w:t>
      </w:r>
      <w:r w:rsidR="008E7F9B">
        <w:rPr>
          <w:rFonts w:eastAsiaTheme="minorEastAsia" w:hint="eastAsia"/>
          <w:lang w:eastAsia="zh-CN"/>
        </w:rPr>
        <w:t>Li</w:t>
      </w:r>
      <w:r w:rsidR="008E7F9B">
        <w:rPr>
          <w:rFonts w:eastAsiaTheme="minorEastAsia"/>
          <w:vertAlign w:val="superscript"/>
          <w:lang w:eastAsia="zh-CN"/>
        </w:rPr>
        <w:t>+</w:t>
      </w:r>
      <w:r w:rsidRPr="00BA6822">
        <w:rPr>
          <w:rFonts w:eastAsiaTheme="minorEastAsia"/>
          <w:lang w:eastAsia="zh-CN"/>
        </w:rPr>
        <w:t xml:space="preserve"> move towards the </w:t>
      </w:r>
      <w:r w:rsidR="00414C10">
        <w:rPr>
          <w:rFonts w:eastAsiaTheme="minorEastAsia"/>
          <w:lang w:eastAsia="zh-CN"/>
        </w:rPr>
        <w:t>cath</w:t>
      </w:r>
      <w:r w:rsidR="00AC16AE">
        <w:rPr>
          <w:rFonts w:eastAsiaTheme="minorEastAsia"/>
          <w:lang w:eastAsia="zh-CN"/>
        </w:rPr>
        <w:t>ode</w:t>
      </w:r>
      <w:r w:rsidRPr="00BA6822">
        <w:rPr>
          <w:rFonts w:eastAsiaTheme="minorEastAsia"/>
          <w:lang w:eastAsia="zh-CN"/>
        </w:rPr>
        <w:t xml:space="preserve"> due to the electric field created by the external electron movement, reaching the </w:t>
      </w:r>
      <w:r w:rsidR="00414C10">
        <w:rPr>
          <w:rFonts w:eastAsiaTheme="minorEastAsia"/>
          <w:lang w:eastAsia="zh-CN"/>
        </w:rPr>
        <w:t>cath</w:t>
      </w:r>
      <w:r w:rsidR="00AC16AE">
        <w:rPr>
          <w:rFonts w:eastAsiaTheme="minorEastAsia"/>
          <w:lang w:eastAsia="zh-CN"/>
        </w:rPr>
        <w:t>ode</w:t>
      </w:r>
      <w:r w:rsidRPr="00BA6822">
        <w:rPr>
          <w:rFonts w:eastAsiaTheme="minorEastAsia"/>
          <w:lang w:eastAsia="zh-CN"/>
        </w:rPr>
        <w:t xml:space="preserve"> through the small zigzagging hole inside the </w:t>
      </w:r>
      <w:r w:rsidR="00414C10">
        <w:rPr>
          <w:rFonts w:eastAsiaTheme="minorEastAsia"/>
          <w:lang w:eastAsia="zh-CN"/>
        </w:rPr>
        <w:t>separator</w:t>
      </w:r>
      <w:r w:rsidRPr="00BA6822">
        <w:rPr>
          <w:rFonts w:eastAsiaTheme="minorEastAsia"/>
          <w:lang w:eastAsia="zh-CN"/>
        </w:rPr>
        <w:t xml:space="preserve">, where they combine with electrons and </w:t>
      </w:r>
      <w:r w:rsidR="009452F9" w:rsidRPr="00BA6822">
        <w:rPr>
          <w:rFonts w:eastAsiaTheme="minorEastAsia"/>
          <w:lang w:eastAsia="zh-CN"/>
        </w:rPr>
        <w:t>cobaltite</w:t>
      </w:r>
      <w:r w:rsidRPr="00BA6822">
        <w:rPr>
          <w:rFonts w:eastAsiaTheme="minorEastAsia"/>
          <w:lang w:eastAsia="zh-CN"/>
        </w:rPr>
        <w:t xml:space="preserve"> ions </w:t>
      </w:r>
      <w:r w:rsidR="009452F9">
        <w:rPr>
          <w:rFonts w:eastAsiaTheme="minorEastAsia"/>
          <w:lang w:eastAsia="zh-CN"/>
        </w:rPr>
        <w:t xml:space="preserve">(remains in the </w:t>
      </w:r>
      <w:r w:rsidR="00AC16AE">
        <w:rPr>
          <w:rFonts w:eastAsiaTheme="minorEastAsia"/>
          <w:lang w:eastAsia="zh-CN"/>
        </w:rPr>
        <w:t>anode</w:t>
      </w:r>
      <w:r w:rsidR="009452F9">
        <w:rPr>
          <w:rFonts w:eastAsiaTheme="minorEastAsia"/>
          <w:lang w:eastAsia="zh-CN"/>
        </w:rPr>
        <w:t>)</w:t>
      </w:r>
      <w:r w:rsidR="008E7F9B">
        <w:rPr>
          <w:rFonts w:eastAsiaTheme="minorEastAsia"/>
          <w:lang w:eastAsia="zh-CN"/>
        </w:rPr>
        <w:t xml:space="preserve"> (CoO</w:t>
      </w:r>
      <w:r w:rsidR="008E7F9B">
        <w:rPr>
          <w:rFonts w:eastAsiaTheme="minorEastAsia"/>
          <w:vertAlign w:val="subscript"/>
          <w:lang w:eastAsia="zh-CN"/>
        </w:rPr>
        <w:t>2</w:t>
      </w:r>
      <w:r w:rsidR="008E7F9B">
        <w:rPr>
          <w:rFonts w:eastAsiaTheme="minorEastAsia"/>
          <w:vertAlign w:val="superscript"/>
          <w:lang w:eastAsia="zh-CN"/>
        </w:rPr>
        <w:t>-</w:t>
      </w:r>
      <w:r w:rsidR="008E7F9B">
        <w:rPr>
          <w:rFonts w:eastAsiaTheme="minorEastAsia"/>
          <w:lang w:eastAsia="zh-CN"/>
        </w:rPr>
        <w:t>)</w:t>
      </w:r>
      <w:r w:rsidR="009452F9">
        <w:rPr>
          <w:rFonts w:eastAsiaTheme="minorEastAsia"/>
          <w:lang w:eastAsia="zh-CN"/>
        </w:rPr>
        <w:t xml:space="preserve"> </w:t>
      </w:r>
      <w:r w:rsidRPr="00BA6822">
        <w:rPr>
          <w:rFonts w:eastAsiaTheme="minorEastAsia"/>
          <w:lang w:eastAsia="zh-CN"/>
        </w:rPr>
        <w:t xml:space="preserve">to produce lithium </w:t>
      </w:r>
      <w:r w:rsidR="009452F9" w:rsidRPr="00BA6822">
        <w:rPr>
          <w:rFonts w:eastAsiaTheme="minorEastAsia"/>
          <w:lang w:eastAsia="zh-CN"/>
        </w:rPr>
        <w:t>cobaltite</w:t>
      </w:r>
      <w:r w:rsidR="00BA24BE">
        <w:rPr>
          <w:rFonts w:eastAsiaTheme="minorEastAsia"/>
          <w:lang w:eastAsia="zh-CN"/>
        </w:rPr>
        <w:t>, while o</w:t>
      </w:r>
      <w:r w:rsidR="00BA24BE" w:rsidRPr="00BA24BE">
        <w:rPr>
          <w:rFonts w:eastAsiaTheme="minorEastAsia"/>
          <w:lang w:eastAsia="zh-CN"/>
        </w:rPr>
        <w:t xml:space="preserve">ther ions left in the </w:t>
      </w:r>
      <w:r w:rsidR="00414C10">
        <w:rPr>
          <w:rFonts w:eastAsiaTheme="minorEastAsia"/>
          <w:lang w:eastAsia="zh-CN"/>
        </w:rPr>
        <w:t>an</w:t>
      </w:r>
      <w:r w:rsidR="00AC16AE">
        <w:rPr>
          <w:rFonts w:eastAsiaTheme="minorEastAsia"/>
          <w:lang w:eastAsia="zh-CN"/>
        </w:rPr>
        <w:t>ode</w:t>
      </w:r>
      <w:r w:rsidR="00BA24BE" w:rsidRPr="00BA24BE">
        <w:rPr>
          <w:rFonts w:eastAsiaTheme="minorEastAsia"/>
          <w:lang w:eastAsia="zh-CN"/>
        </w:rPr>
        <w:t xml:space="preserve"> combine with the cations in the electrolyte to form compounds</w:t>
      </w:r>
      <w:r w:rsidR="005002A8">
        <w:rPr>
          <w:rFonts w:eastAsiaTheme="minorEastAsia"/>
          <w:lang w:eastAsia="zh-CN"/>
        </w:rPr>
        <w:t xml:space="preserve"> (</w:t>
      </w:r>
      <w:r w:rsidR="005002A8" w:rsidRPr="005002A8">
        <w:rPr>
          <w:rFonts w:eastAsiaTheme="minorEastAsia"/>
          <w:lang w:eastAsia="zh-CN"/>
        </w:rPr>
        <w:t>Roy and Srivastava, 2015</w:t>
      </w:r>
      <w:r w:rsidR="005002A8">
        <w:rPr>
          <w:rFonts w:eastAsiaTheme="minorEastAsia"/>
          <w:lang w:eastAsia="zh-CN"/>
        </w:rPr>
        <w:t>)</w:t>
      </w:r>
      <w:r w:rsidRPr="00BA6822">
        <w:rPr>
          <w:rFonts w:eastAsiaTheme="minorEastAsia"/>
          <w:lang w:eastAsia="zh-CN"/>
        </w:rPr>
        <w:t>.</w:t>
      </w:r>
      <w:r w:rsidR="009452F9">
        <w:rPr>
          <w:rFonts w:eastAsiaTheme="minorEastAsia"/>
          <w:lang w:eastAsia="zh-CN"/>
        </w:rPr>
        <w:t xml:space="preserve"> On the contrary, when discharging, lithium cobaltite in the </w:t>
      </w:r>
      <w:r w:rsidR="00414C10">
        <w:rPr>
          <w:rFonts w:eastAsiaTheme="minorEastAsia"/>
          <w:lang w:eastAsia="zh-CN"/>
        </w:rPr>
        <w:t>cath</w:t>
      </w:r>
      <w:r w:rsidR="00AC16AE">
        <w:rPr>
          <w:rFonts w:eastAsiaTheme="minorEastAsia"/>
          <w:lang w:eastAsia="zh-CN"/>
        </w:rPr>
        <w:t>ode</w:t>
      </w:r>
      <w:r w:rsidR="009452F9">
        <w:rPr>
          <w:rFonts w:eastAsiaTheme="minorEastAsia"/>
          <w:lang w:eastAsia="zh-CN"/>
        </w:rPr>
        <w:t xml:space="preserve"> decomposes to </w:t>
      </w:r>
      <w:r w:rsidR="008E7F9B">
        <w:rPr>
          <w:rFonts w:eastAsiaTheme="minorEastAsia" w:hint="eastAsia"/>
          <w:lang w:eastAsia="zh-CN"/>
        </w:rPr>
        <w:t>Li</w:t>
      </w:r>
      <w:r w:rsidR="008E7F9B">
        <w:rPr>
          <w:rFonts w:eastAsiaTheme="minorEastAsia"/>
          <w:vertAlign w:val="superscript"/>
          <w:lang w:eastAsia="zh-CN"/>
        </w:rPr>
        <w:t>+</w:t>
      </w:r>
      <w:r w:rsidR="009452F9">
        <w:rPr>
          <w:rFonts w:eastAsiaTheme="minorEastAsia"/>
          <w:lang w:eastAsia="zh-CN"/>
        </w:rPr>
        <w:t xml:space="preserve">, electron and </w:t>
      </w:r>
      <w:r w:rsidR="008E7F9B">
        <w:rPr>
          <w:rFonts w:eastAsiaTheme="minorEastAsia" w:hint="eastAsia"/>
          <w:lang w:eastAsia="zh-CN"/>
        </w:rPr>
        <w:t>CoO</w:t>
      </w:r>
      <w:r w:rsidR="008E7F9B">
        <w:rPr>
          <w:rFonts w:eastAsiaTheme="minorEastAsia"/>
          <w:vertAlign w:val="subscript"/>
          <w:lang w:eastAsia="zh-CN"/>
        </w:rPr>
        <w:t>2</w:t>
      </w:r>
      <w:r w:rsidR="008E7F9B">
        <w:rPr>
          <w:rFonts w:eastAsiaTheme="minorEastAsia"/>
          <w:vertAlign w:val="superscript"/>
          <w:lang w:eastAsia="zh-CN"/>
        </w:rPr>
        <w:t>-</w:t>
      </w:r>
      <w:r w:rsidR="009452F9">
        <w:rPr>
          <w:rFonts w:eastAsiaTheme="minorEastAsia"/>
          <w:lang w:eastAsia="zh-CN"/>
        </w:rPr>
        <w:t xml:space="preserve">, electron still moves from </w:t>
      </w:r>
      <w:r w:rsidR="005C22E9">
        <w:rPr>
          <w:rFonts w:eastAsiaTheme="minorEastAsia"/>
          <w:lang w:eastAsia="zh-CN"/>
        </w:rPr>
        <w:t xml:space="preserve">external circuit to </w:t>
      </w:r>
      <w:r w:rsidR="00414C10">
        <w:rPr>
          <w:rFonts w:eastAsiaTheme="minorEastAsia"/>
          <w:lang w:eastAsia="zh-CN"/>
        </w:rPr>
        <w:t>an</w:t>
      </w:r>
      <w:r w:rsidR="00AC16AE">
        <w:rPr>
          <w:rFonts w:eastAsiaTheme="minorEastAsia"/>
          <w:lang w:eastAsia="zh-CN"/>
        </w:rPr>
        <w:t>ode</w:t>
      </w:r>
      <w:r w:rsidR="005C22E9">
        <w:rPr>
          <w:rFonts w:eastAsiaTheme="minorEastAsia"/>
          <w:lang w:eastAsia="zh-CN"/>
        </w:rPr>
        <w:t>, and at there, it combines Li</w:t>
      </w:r>
      <w:r w:rsidR="005C22E9">
        <w:rPr>
          <w:rFonts w:eastAsiaTheme="minorEastAsia"/>
          <w:vertAlign w:val="superscript"/>
          <w:lang w:eastAsia="zh-CN"/>
        </w:rPr>
        <w:t xml:space="preserve">+ </w:t>
      </w:r>
      <w:r w:rsidR="005C22E9">
        <w:rPr>
          <w:rFonts w:eastAsiaTheme="minorEastAsia"/>
          <w:lang w:eastAsia="zh-CN"/>
        </w:rPr>
        <w:t>and CoO</w:t>
      </w:r>
      <w:r w:rsidR="005C22E9">
        <w:rPr>
          <w:rFonts w:eastAsiaTheme="minorEastAsia"/>
          <w:vertAlign w:val="subscript"/>
          <w:lang w:eastAsia="zh-CN"/>
        </w:rPr>
        <w:t>2</w:t>
      </w:r>
      <w:r w:rsidR="005C22E9">
        <w:rPr>
          <w:rFonts w:eastAsiaTheme="minorEastAsia"/>
          <w:vertAlign w:val="superscript"/>
          <w:lang w:eastAsia="zh-CN"/>
        </w:rPr>
        <w:t>-</w:t>
      </w:r>
      <w:r w:rsidR="005C22E9">
        <w:rPr>
          <w:rFonts w:eastAsiaTheme="minorEastAsia"/>
          <w:lang w:eastAsia="zh-CN"/>
        </w:rPr>
        <w:t xml:space="preserve"> as lithium cobaltite</w:t>
      </w:r>
      <w:r w:rsidR="00531040">
        <w:rPr>
          <w:rFonts w:eastAsiaTheme="minorEastAsia"/>
          <w:lang w:eastAsia="zh-CN"/>
        </w:rPr>
        <w:t xml:space="preserve"> (</w:t>
      </w:r>
      <w:proofErr w:type="spellStart"/>
      <w:r w:rsidR="00531040">
        <w:rPr>
          <w:rFonts w:eastAsiaTheme="minorEastAsia"/>
          <w:lang w:eastAsia="zh-CN"/>
        </w:rPr>
        <w:t>Belov</w:t>
      </w:r>
      <w:proofErr w:type="spellEnd"/>
      <w:r w:rsidR="00531040">
        <w:rPr>
          <w:rFonts w:eastAsiaTheme="minorEastAsia"/>
          <w:lang w:eastAsia="zh-CN"/>
        </w:rPr>
        <w:t xml:space="preserve"> and Yang, 2007a)</w:t>
      </w:r>
      <w:r w:rsidR="005C22E9">
        <w:rPr>
          <w:rFonts w:eastAsiaTheme="minorEastAsia"/>
          <w:lang w:eastAsia="zh-CN"/>
        </w:rPr>
        <w:t>.</w:t>
      </w:r>
    </w:p>
    <w:p w14:paraId="12951F4C" w14:textId="23EAD566" w:rsidR="00CC0904" w:rsidRPr="005C22E9" w:rsidRDefault="00CC0904">
      <w:pPr>
        <w:spacing w:before="163" w:after="163"/>
        <w:rPr>
          <w:rFonts w:eastAsiaTheme="minorEastAsia"/>
          <w:lang w:eastAsia="zh-CN"/>
        </w:rPr>
      </w:pPr>
      <w:r>
        <w:rPr>
          <w:rFonts w:eastAsiaTheme="minorEastAsia" w:hint="eastAsia"/>
          <w:lang w:eastAsia="zh-CN"/>
        </w:rPr>
        <w:t>SEI</w:t>
      </w:r>
      <w:r>
        <w:rPr>
          <w:rFonts w:eastAsiaTheme="minorEastAsia" w:hint="eastAsia"/>
          <w:lang w:eastAsia="zh-CN"/>
        </w:rPr>
        <w:t>膜的介绍以及在各种情形下锂电池为什么会老化的机理</w:t>
      </w:r>
    </w:p>
    <w:p w14:paraId="4EFC0F74" w14:textId="42CD3D58" w:rsidR="00047F46" w:rsidRDefault="00047F46" w:rsidP="00047F46">
      <w:pPr>
        <w:pStyle w:val="Heading2"/>
        <w:spacing w:before="163" w:after="163"/>
        <w:rPr>
          <w:rFonts w:eastAsiaTheme="minorEastAsia"/>
          <w:lang w:eastAsia="zh-CN"/>
        </w:rPr>
      </w:pPr>
      <w:r>
        <w:rPr>
          <w:rFonts w:eastAsiaTheme="minorEastAsia"/>
          <w:lang w:eastAsia="zh-CN"/>
        </w:rPr>
        <w:t>The aging mechanism of Li-ion battery</w:t>
      </w:r>
    </w:p>
    <w:p w14:paraId="232D0F68" w14:textId="7E3A2469" w:rsidR="00171789" w:rsidRDefault="00171789" w:rsidP="00171789">
      <w:pPr>
        <w:spacing w:before="163" w:after="163"/>
        <w:rPr>
          <w:rFonts w:eastAsiaTheme="minorEastAsia"/>
          <w:lang w:eastAsia="zh-CN"/>
        </w:rPr>
      </w:pPr>
      <w:r w:rsidRPr="00171789">
        <w:rPr>
          <w:rFonts w:eastAsiaTheme="minorEastAsia"/>
          <w:lang w:eastAsia="zh-CN"/>
        </w:rPr>
        <w:t xml:space="preserve">After the battery has been assembled, at low temperatures, the </w:t>
      </w:r>
      <w:r w:rsidR="00767923">
        <w:rPr>
          <w:rFonts w:eastAsiaTheme="minorEastAsia"/>
          <w:lang w:eastAsia="zh-CN"/>
        </w:rPr>
        <w:t>Li-ion</w:t>
      </w:r>
      <w:r w:rsidRPr="00171789">
        <w:rPr>
          <w:rFonts w:eastAsiaTheme="minorEastAsia"/>
          <w:lang w:eastAsia="zh-CN"/>
        </w:rPr>
        <w:t xml:space="preserve">s on the surface of the two </w:t>
      </w:r>
      <w:r>
        <w:rPr>
          <w:rFonts w:eastAsiaTheme="minorEastAsia" w:hint="eastAsia"/>
          <w:lang w:eastAsia="zh-CN"/>
        </w:rPr>
        <w:t>electrodes</w:t>
      </w:r>
      <w:r w:rsidRPr="00171789">
        <w:rPr>
          <w:rFonts w:eastAsiaTheme="minorEastAsia"/>
          <w:lang w:eastAsia="zh-CN"/>
        </w:rPr>
        <w:t xml:space="preserve"> react with the electrolyte to form a solid electrolyte interphase</w:t>
      </w:r>
      <w:r w:rsidR="006C31BD">
        <w:rPr>
          <w:rFonts w:eastAsiaTheme="minorEastAsia"/>
          <w:lang w:eastAsia="zh-CN"/>
        </w:rPr>
        <w:t xml:space="preserve"> (SEI)</w:t>
      </w:r>
      <w:r w:rsidRPr="00171789">
        <w:rPr>
          <w:rFonts w:eastAsiaTheme="minorEastAsia"/>
          <w:lang w:eastAsia="zh-CN"/>
        </w:rPr>
        <w:t xml:space="preserve">, which has both positive and negative aspects. It prevents the electrolyte and </w:t>
      </w:r>
      <w:r w:rsidR="00767923">
        <w:rPr>
          <w:rFonts w:eastAsiaTheme="minorEastAsia"/>
          <w:lang w:eastAsia="zh-CN"/>
        </w:rPr>
        <w:t>Li-ion</w:t>
      </w:r>
      <w:r w:rsidRPr="00171789">
        <w:rPr>
          <w:rFonts w:eastAsiaTheme="minorEastAsia"/>
          <w:lang w:eastAsia="zh-CN"/>
        </w:rPr>
        <w:t xml:space="preserve">s from continuing to react and blocks electrons and bulky solvent molecules from entering the electrodes. However, </w:t>
      </w:r>
      <w:proofErr w:type="gramStart"/>
      <w:r w:rsidRPr="00171789">
        <w:rPr>
          <w:rFonts w:eastAsiaTheme="minorEastAsia"/>
          <w:lang w:eastAsia="zh-CN"/>
        </w:rPr>
        <w:t>in order to</w:t>
      </w:r>
      <w:proofErr w:type="gramEnd"/>
      <w:r w:rsidRPr="00171789">
        <w:rPr>
          <w:rFonts w:eastAsiaTheme="minorEastAsia"/>
          <w:lang w:eastAsia="zh-CN"/>
        </w:rPr>
        <w:t xml:space="preserve"> create it, some of the </w:t>
      </w:r>
      <w:r w:rsidR="00767923">
        <w:rPr>
          <w:rFonts w:eastAsiaTheme="minorEastAsia"/>
          <w:lang w:eastAsia="zh-CN"/>
        </w:rPr>
        <w:t>Li-ion</w:t>
      </w:r>
      <w:r w:rsidRPr="00171789">
        <w:rPr>
          <w:rFonts w:eastAsiaTheme="minorEastAsia"/>
          <w:lang w:eastAsia="zh-CN"/>
        </w:rPr>
        <w:t xml:space="preserve">s are consumed and the active </w:t>
      </w:r>
      <w:r w:rsidR="00767923">
        <w:rPr>
          <w:rFonts w:eastAsiaTheme="minorEastAsia"/>
          <w:lang w:eastAsia="zh-CN"/>
        </w:rPr>
        <w:t>Li-ion</w:t>
      </w:r>
      <w:r w:rsidRPr="00171789">
        <w:rPr>
          <w:rFonts w:eastAsiaTheme="minorEastAsia"/>
          <w:lang w:eastAsia="zh-CN"/>
        </w:rPr>
        <w:t>s are reduced</w:t>
      </w:r>
      <w:r>
        <w:rPr>
          <w:rFonts w:eastAsiaTheme="minorEastAsia"/>
          <w:lang w:eastAsia="zh-CN"/>
        </w:rPr>
        <w:t xml:space="preserve">. </w:t>
      </w:r>
      <w:r w:rsidR="006C31BD" w:rsidRPr="006C31BD">
        <w:rPr>
          <w:rFonts w:eastAsiaTheme="minorEastAsia"/>
          <w:lang w:eastAsia="zh-CN"/>
        </w:rPr>
        <w:t>Most of the causes of ageing are related to SEI</w:t>
      </w:r>
      <w:r w:rsidR="006C31BD">
        <w:rPr>
          <w:rFonts w:eastAsiaTheme="minorEastAsia"/>
          <w:lang w:eastAsia="zh-CN"/>
        </w:rPr>
        <w:t>, the following is scenarios.</w:t>
      </w:r>
    </w:p>
    <w:p w14:paraId="46CE54F5" w14:textId="628C6F3E" w:rsidR="006C31BD" w:rsidRPr="006C31BD" w:rsidRDefault="00E6782E" w:rsidP="006C31BD">
      <w:pPr>
        <w:pStyle w:val="ListParagraph"/>
        <w:numPr>
          <w:ilvl w:val="0"/>
          <w:numId w:val="1"/>
        </w:numPr>
        <w:spacing w:before="163" w:after="163"/>
        <w:ind w:firstLineChars="0"/>
        <w:rPr>
          <w:rFonts w:eastAsiaTheme="minorEastAsia"/>
          <w:lang w:eastAsia="zh-CN"/>
        </w:rPr>
      </w:pPr>
      <w:r>
        <w:rPr>
          <w:rFonts w:eastAsiaTheme="minorEastAsia"/>
          <w:lang w:eastAsia="zh-CN"/>
        </w:rPr>
        <w:t>Charging and staying in h</w:t>
      </w:r>
      <w:r w:rsidR="006C31BD">
        <w:rPr>
          <w:rFonts w:eastAsiaTheme="minorEastAsia"/>
          <w:lang w:eastAsia="zh-CN"/>
        </w:rPr>
        <w:t>igh temperature (only exceeding 60</w:t>
      </w:r>
      <w:r w:rsidR="002E4219">
        <w:rPr>
          <w:rFonts w:eastAsiaTheme="minorEastAsia"/>
          <w:lang w:eastAsia="zh-CN"/>
        </w:rPr>
        <w:t xml:space="preserve"> degree </w:t>
      </w:r>
      <w:proofErr w:type="spellStart"/>
      <w:r w:rsidR="002E4219">
        <w:rPr>
          <w:rFonts w:eastAsiaTheme="minorEastAsia"/>
          <w:lang w:eastAsia="zh-CN"/>
        </w:rPr>
        <w:t>celsius</w:t>
      </w:r>
      <w:proofErr w:type="spellEnd"/>
      <w:r w:rsidR="006C31BD">
        <w:rPr>
          <w:rFonts w:eastAsiaTheme="minorEastAsia"/>
          <w:lang w:eastAsia="zh-CN"/>
        </w:rPr>
        <w:t xml:space="preserve">): </w:t>
      </w:r>
      <w:r w:rsidRPr="00E6782E">
        <w:rPr>
          <w:rFonts w:eastAsiaTheme="minorEastAsia"/>
          <w:lang w:eastAsia="zh-CN"/>
        </w:rPr>
        <w:t xml:space="preserve">High temperatures lead to the dissolution of the SEI, making it no longer able to isolate the electrolyte from the </w:t>
      </w:r>
      <w:r w:rsidR="00767923">
        <w:rPr>
          <w:rFonts w:eastAsiaTheme="minorEastAsia"/>
          <w:lang w:eastAsia="zh-CN"/>
        </w:rPr>
        <w:t>Li-ion</w:t>
      </w:r>
      <w:r w:rsidRPr="00E6782E">
        <w:rPr>
          <w:rFonts w:eastAsiaTheme="minorEastAsia"/>
          <w:lang w:eastAsia="zh-CN"/>
        </w:rPr>
        <w:t>. Electrolytes such as LiPF</w:t>
      </w:r>
      <w:r w:rsidRPr="00E6782E">
        <w:rPr>
          <w:rFonts w:eastAsiaTheme="minorEastAsia"/>
          <w:vertAlign w:val="subscript"/>
          <w:lang w:eastAsia="zh-CN"/>
        </w:rPr>
        <w:t>6</w:t>
      </w:r>
      <w:r w:rsidRPr="00E6782E">
        <w:rPr>
          <w:rFonts w:eastAsiaTheme="minorEastAsia"/>
          <w:lang w:eastAsia="zh-CN"/>
        </w:rPr>
        <w:t xml:space="preserve"> and EC are decomposing at high temperatures, and the products of decomposition react with graphite to change their layer structure, thus reducing the space left for </w:t>
      </w:r>
      <w:r w:rsidR="00767923">
        <w:rPr>
          <w:rFonts w:eastAsiaTheme="minorEastAsia"/>
          <w:lang w:eastAsia="zh-CN"/>
        </w:rPr>
        <w:t>Li-ion</w:t>
      </w:r>
      <w:r w:rsidRPr="00E6782E">
        <w:rPr>
          <w:rFonts w:eastAsiaTheme="minorEastAsia"/>
          <w:lang w:eastAsia="zh-CN"/>
        </w:rPr>
        <w:t>s</w:t>
      </w:r>
      <w:r w:rsidR="00C15990">
        <w:rPr>
          <w:rFonts w:eastAsiaTheme="minorEastAsia"/>
          <w:lang w:eastAsia="zh-CN"/>
        </w:rPr>
        <w:t xml:space="preserve"> (</w:t>
      </w:r>
      <w:proofErr w:type="spellStart"/>
      <w:r w:rsidR="00531040">
        <w:rPr>
          <w:rFonts w:eastAsiaTheme="minorEastAsia"/>
          <w:lang w:eastAsia="zh-CN"/>
        </w:rPr>
        <w:t>Sarre</w:t>
      </w:r>
      <w:proofErr w:type="spellEnd"/>
      <w:r w:rsidR="00531040">
        <w:rPr>
          <w:rFonts w:eastAsiaTheme="minorEastAsia"/>
          <w:lang w:eastAsia="zh-CN"/>
        </w:rPr>
        <w:t xml:space="preserve">, Blanchard and </w:t>
      </w:r>
      <w:proofErr w:type="spellStart"/>
      <w:r w:rsidR="00531040">
        <w:rPr>
          <w:rFonts w:eastAsiaTheme="minorEastAsia"/>
          <w:lang w:eastAsia="zh-CN"/>
        </w:rPr>
        <w:t>Broussely</w:t>
      </w:r>
      <w:proofErr w:type="spellEnd"/>
      <w:r w:rsidR="00531040">
        <w:rPr>
          <w:rFonts w:eastAsiaTheme="minorEastAsia"/>
          <w:lang w:eastAsia="zh-CN"/>
        </w:rPr>
        <w:t>, 2004</w:t>
      </w:r>
      <w:r w:rsidR="00C15990">
        <w:rPr>
          <w:rFonts w:eastAsiaTheme="minorEastAsia"/>
          <w:lang w:eastAsia="zh-CN"/>
        </w:rPr>
        <w:t>)</w:t>
      </w:r>
      <w:r>
        <w:rPr>
          <w:rFonts w:eastAsiaTheme="minorEastAsia"/>
          <w:lang w:eastAsia="zh-CN"/>
        </w:rPr>
        <w:t>.</w:t>
      </w:r>
    </w:p>
    <w:p w14:paraId="12B4D0DE" w14:textId="7D67B976" w:rsidR="00171789" w:rsidRDefault="00E6782E" w:rsidP="00E6782E">
      <w:pPr>
        <w:pStyle w:val="ListParagraph"/>
        <w:numPr>
          <w:ilvl w:val="0"/>
          <w:numId w:val="1"/>
        </w:numPr>
        <w:spacing w:before="163" w:after="163"/>
        <w:ind w:firstLineChars="0"/>
        <w:rPr>
          <w:rFonts w:eastAsiaTheme="minorEastAsia"/>
          <w:lang w:eastAsia="zh-CN"/>
        </w:rPr>
      </w:pPr>
      <w:r>
        <w:rPr>
          <w:rFonts w:eastAsiaTheme="minorEastAsia"/>
          <w:lang w:eastAsia="zh-CN"/>
        </w:rPr>
        <w:lastRenderedPageBreak/>
        <w:t xml:space="preserve">Charging in low temperature: </w:t>
      </w:r>
      <w:r w:rsidR="00C15990" w:rsidRPr="00C15990">
        <w:rPr>
          <w:rFonts w:eastAsiaTheme="minorEastAsia"/>
          <w:lang w:eastAsia="zh-CN"/>
        </w:rPr>
        <w:t xml:space="preserve">The low temperature makes the lithium monolith precipitate, the </w:t>
      </w:r>
      <w:r w:rsidR="00767923">
        <w:rPr>
          <w:rFonts w:eastAsiaTheme="minorEastAsia"/>
          <w:lang w:eastAsia="zh-CN"/>
        </w:rPr>
        <w:t>Li-ion</w:t>
      </w:r>
      <w:r w:rsidR="00C15990" w:rsidRPr="00C15990">
        <w:rPr>
          <w:rFonts w:eastAsiaTheme="minorEastAsia"/>
          <w:lang w:eastAsia="zh-CN"/>
        </w:rPr>
        <w:t>s gather on the SEI without passing, get electrons to form lithium atoms stacked on the SEI, over time the lithium atoms deposit and break through the SEI, forming a tree-like lithium dendrite</w:t>
      </w:r>
      <w:r w:rsidR="002D0C87">
        <w:rPr>
          <w:rFonts w:eastAsiaTheme="minorEastAsia"/>
          <w:lang w:eastAsia="zh-CN"/>
        </w:rPr>
        <w:t xml:space="preserve"> ()</w:t>
      </w:r>
      <w:r w:rsidR="00C15990" w:rsidRPr="00C15990">
        <w:rPr>
          <w:rFonts w:eastAsiaTheme="minorEastAsia"/>
          <w:lang w:eastAsia="zh-CN"/>
        </w:rPr>
        <w:t xml:space="preserve">. The continuous generation of lithium dendrites may puncture the </w:t>
      </w:r>
      <w:r w:rsidR="008B0DAA">
        <w:rPr>
          <w:rFonts w:eastAsiaTheme="minorEastAsia"/>
          <w:lang w:eastAsia="zh-CN"/>
        </w:rPr>
        <w:t>separator (</w:t>
      </w:r>
      <w:r w:rsidR="00531040">
        <w:rPr>
          <w:rFonts w:eastAsiaTheme="minorEastAsia"/>
          <w:lang w:eastAsia="zh-CN"/>
        </w:rPr>
        <w:t xml:space="preserve">Zhang, Xu and </w:t>
      </w:r>
      <w:proofErr w:type="spellStart"/>
      <w:r w:rsidR="00531040">
        <w:rPr>
          <w:rFonts w:eastAsiaTheme="minorEastAsia"/>
          <w:lang w:eastAsia="zh-CN"/>
        </w:rPr>
        <w:t>Jow</w:t>
      </w:r>
      <w:proofErr w:type="spellEnd"/>
      <w:r w:rsidR="00531040">
        <w:rPr>
          <w:rFonts w:eastAsiaTheme="minorEastAsia"/>
          <w:lang w:eastAsia="zh-CN"/>
        </w:rPr>
        <w:t>, 2003</w:t>
      </w:r>
      <w:r w:rsidR="008B0DAA">
        <w:rPr>
          <w:rFonts w:eastAsiaTheme="minorEastAsia"/>
          <w:lang w:eastAsia="zh-CN"/>
        </w:rPr>
        <w:t>).</w:t>
      </w:r>
    </w:p>
    <w:p w14:paraId="3B7D6438" w14:textId="0F8A06A1" w:rsidR="00D12AD7" w:rsidRPr="00D12AD7" w:rsidRDefault="00531040" w:rsidP="00D12AD7">
      <w:pPr>
        <w:pStyle w:val="ListParagraph"/>
        <w:numPr>
          <w:ilvl w:val="0"/>
          <w:numId w:val="1"/>
        </w:numPr>
        <w:spacing w:before="163" w:after="163"/>
        <w:ind w:firstLineChars="0"/>
        <w:rPr>
          <w:rFonts w:eastAsiaTheme="minorEastAsia"/>
          <w:lang w:eastAsia="zh-CN"/>
        </w:rPr>
      </w:pPr>
      <w:r>
        <w:rPr>
          <w:rFonts w:eastAsiaTheme="minorEastAsia"/>
          <w:lang w:eastAsia="zh-CN"/>
        </w:rPr>
        <w:t>Over-current</w:t>
      </w:r>
      <w:r w:rsidR="008B0DAA">
        <w:rPr>
          <w:rFonts w:eastAsiaTheme="minorEastAsia"/>
          <w:lang w:eastAsia="zh-CN"/>
        </w:rPr>
        <w:t xml:space="preserve">: </w:t>
      </w:r>
      <w:r w:rsidR="00D12AD7" w:rsidRPr="00D12AD7">
        <w:rPr>
          <w:rFonts w:eastAsiaTheme="minorEastAsia"/>
          <w:lang w:eastAsia="zh-CN"/>
        </w:rPr>
        <w:t xml:space="preserve">On the one hand, the thermal effect of the current makes the electrolyte decompose. On the one hand there is an excess of active </w:t>
      </w:r>
      <w:r w:rsidR="00767923">
        <w:rPr>
          <w:rFonts w:eastAsiaTheme="minorEastAsia"/>
          <w:lang w:eastAsia="zh-CN"/>
        </w:rPr>
        <w:t>Li-ion</w:t>
      </w:r>
      <w:r w:rsidR="00D12AD7" w:rsidRPr="00D12AD7">
        <w:rPr>
          <w:rFonts w:eastAsiaTheme="minorEastAsia"/>
          <w:lang w:eastAsia="zh-CN"/>
        </w:rPr>
        <w:t xml:space="preserve">s, which leads to saturation of the electrode material and the formation of lithium dendrites from the excess </w:t>
      </w:r>
      <w:r w:rsidR="00767923">
        <w:rPr>
          <w:rFonts w:eastAsiaTheme="minorEastAsia"/>
          <w:lang w:eastAsia="zh-CN"/>
        </w:rPr>
        <w:t>Li-ion</w:t>
      </w:r>
      <w:r w:rsidR="00D12AD7" w:rsidRPr="00D12AD7">
        <w:rPr>
          <w:rFonts w:eastAsiaTheme="minorEastAsia"/>
          <w:lang w:eastAsia="zh-CN"/>
        </w:rPr>
        <w:t xml:space="preserve">s. In addition, the resistance of the SEI becomes smaller at higher currents, allowing electrons to pass through and the </w:t>
      </w:r>
      <w:r w:rsidR="00767923">
        <w:rPr>
          <w:rFonts w:eastAsiaTheme="minorEastAsia"/>
          <w:lang w:eastAsia="zh-CN"/>
        </w:rPr>
        <w:t>Li-ion</w:t>
      </w:r>
      <w:r w:rsidR="00D12AD7" w:rsidRPr="00D12AD7">
        <w:rPr>
          <w:rFonts w:eastAsiaTheme="minorEastAsia"/>
          <w:lang w:eastAsia="zh-CN"/>
        </w:rPr>
        <w:t>s to precipitate directly on the electrode surface before they can diffuse</w:t>
      </w:r>
      <w:r>
        <w:rPr>
          <w:rFonts w:eastAsiaTheme="minorEastAsia"/>
          <w:lang w:eastAsia="zh-CN"/>
        </w:rPr>
        <w:t xml:space="preserve"> (</w:t>
      </w:r>
      <w:proofErr w:type="spellStart"/>
      <w:r>
        <w:rPr>
          <w:rFonts w:eastAsiaTheme="minorEastAsia"/>
          <w:lang w:eastAsia="zh-CN"/>
        </w:rPr>
        <w:t>Belov</w:t>
      </w:r>
      <w:proofErr w:type="spellEnd"/>
      <w:r>
        <w:rPr>
          <w:rFonts w:eastAsiaTheme="minorEastAsia"/>
          <w:lang w:eastAsia="zh-CN"/>
        </w:rPr>
        <w:t xml:space="preserve"> and Yang, 2007b)</w:t>
      </w:r>
      <w:r w:rsidR="00D12AD7" w:rsidRPr="00D12AD7">
        <w:rPr>
          <w:rFonts w:eastAsiaTheme="minorEastAsia"/>
          <w:lang w:eastAsia="zh-CN"/>
        </w:rPr>
        <w:t>.</w:t>
      </w:r>
    </w:p>
    <w:p w14:paraId="547A7EC7" w14:textId="00B2AF51" w:rsidR="00D12AD7" w:rsidRDefault="00D12AD7" w:rsidP="00D12AD7">
      <w:pPr>
        <w:pStyle w:val="ListParagraph"/>
        <w:numPr>
          <w:ilvl w:val="0"/>
          <w:numId w:val="1"/>
        </w:numPr>
        <w:spacing w:before="163" w:after="163"/>
        <w:ind w:firstLineChars="0"/>
        <w:rPr>
          <w:rFonts w:eastAsiaTheme="minorEastAsia"/>
          <w:lang w:eastAsia="zh-CN"/>
        </w:rPr>
      </w:pPr>
      <w:r>
        <w:rPr>
          <w:rFonts w:eastAsiaTheme="minorEastAsia"/>
          <w:lang w:eastAsia="zh-CN"/>
        </w:rPr>
        <w:t xml:space="preserve">Self-discharge: </w:t>
      </w:r>
      <w:r w:rsidRPr="00D12AD7">
        <w:rPr>
          <w:rFonts w:eastAsiaTheme="minorEastAsia"/>
          <w:lang w:eastAsia="zh-CN"/>
        </w:rPr>
        <w:t>Self-discharge is more likely to occur in winter and summer, at higher and lower temperatures</w:t>
      </w:r>
      <w:r>
        <w:rPr>
          <w:rFonts w:eastAsiaTheme="minorEastAsia"/>
          <w:lang w:eastAsia="zh-CN"/>
        </w:rPr>
        <w:t>.</w:t>
      </w:r>
    </w:p>
    <w:p w14:paraId="61FC5F8F" w14:textId="4E4786BA" w:rsidR="00D12AD7" w:rsidRPr="00D12AD7" w:rsidRDefault="00D12AD7" w:rsidP="00D12AD7">
      <w:pPr>
        <w:pStyle w:val="ListParagraph"/>
        <w:numPr>
          <w:ilvl w:val="0"/>
          <w:numId w:val="1"/>
        </w:numPr>
        <w:spacing w:before="163" w:after="163"/>
        <w:ind w:firstLineChars="0"/>
        <w:rPr>
          <w:rFonts w:eastAsiaTheme="minorEastAsia"/>
          <w:lang w:eastAsia="zh-CN"/>
        </w:rPr>
      </w:pPr>
      <w:r>
        <w:rPr>
          <w:rFonts w:eastAsiaTheme="minorEastAsia"/>
          <w:lang w:eastAsia="zh-CN"/>
        </w:rPr>
        <w:t xml:space="preserve">Aging of battery module: </w:t>
      </w:r>
      <w:r w:rsidR="00563E9F" w:rsidRPr="00563E9F">
        <w:rPr>
          <w:rFonts w:eastAsiaTheme="minorEastAsia"/>
          <w:lang w:eastAsia="zh-CN"/>
        </w:rPr>
        <w:t>The ageing of single cells leads to an amplification of the ageing of the modules. At the same time, the joints between the individual cells are also being oxidised and ageing, which deepens the ageing of the modules</w:t>
      </w:r>
      <w:r w:rsidR="004B3213">
        <w:rPr>
          <w:rFonts w:eastAsiaTheme="minorEastAsia"/>
          <w:lang w:eastAsia="zh-CN"/>
        </w:rPr>
        <w:t xml:space="preserve"> (Ping et al., 2018)</w:t>
      </w:r>
      <w:r w:rsidR="00563E9F" w:rsidRPr="00563E9F">
        <w:rPr>
          <w:rFonts w:eastAsiaTheme="minorEastAsia"/>
          <w:lang w:eastAsia="zh-CN"/>
        </w:rPr>
        <w:t>.</w:t>
      </w:r>
    </w:p>
    <w:p w14:paraId="3813178B" w14:textId="4F037FD7" w:rsidR="00CC0904" w:rsidRDefault="00CC0904">
      <w:pPr>
        <w:spacing w:before="163" w:after="163"/>
        <w:rPr>
          <w:rFonts w:eastAsiaTheme="minorEastAsia"/>
          <w:lang w:eastAsia="zh-CN"/>
        </w:rPr>
      </w:pPr>
      <w:r>
        <w:rPr>
          <w:rFonts w:eastAsiaTheme="minorEastAsia" w:hint="eastAsia"/>
          <w:lang w:eastAsia="zh-CN"/>
        </w:rPr>
        <w:t>前后状态的相互关联是有理论依据的</w:t>
      </w:r>
    </w:p>
    <w:p w14:paraId="1FC47021" w14:textId="31D2A177" w:rsidR="002E28A5" w:rsidRDefault="00FE401A">
      <w:pPr>
        <w:spacing w:before="163" w:after="163"/>
        <w:rPr>
          <w:rFonts w:eastAsiaTheme="minorEastAsia"/>
          <w:lang w:eastAsia="zh-CN"/>
        </w:rPr>
      </w:pPr>
      <w:r w:rsidRPr="00FE401A">
        <w:rPr>
          <w:rFonts w:eastAsiaTheme="minorEastAsia"/>
          <w:lang w:eastAsia="zh-CN"/>
        </w:rPr>
        <w:t xml:space="preserve">In summary, the liquid electrolyte </w:t>
      </w:r>
      <w:r w:rsidR="00767923">
        <w:rPr>
          <w:rFonts w:eastAsiaTheme="minorEastAsia"/>
          <w:lang w:eastAsia="zh-CN"/>
        </w:rPr>
        <w:t>Li-ion</w:t>
      </w:r>
      <w:r w:rsidRPr="00FE401A">
        <w:rPr>
          <w:rFonts w:eastAsiaTheme="minorEastAsia"/>
          <w:lang w:eastAsia="zh-CN"/>
        </w:rPr>
        <w:t xml:space="preserve"> battery is </w:t>
      </w:r>
      <w:proofErr w:type="gramStart"/>
      <w:r w:rsidRPr="00FE401A">
        <w:rPr>
          <w:rFonts w:eastAsiaTheme="minorEastAsia"/>
          <w:lang w:eastAsia="zh-CN"/>
        </w:rPr>
        <w:t>fragile</w:t>
      </w:r>
      <w:proofErr w:type="gramEnd"/>
      <w:r w:rsidRPr="00FE401A">
        <w:rPr>
          <w:rFonts w:eastAsiaTheme="minorEastAsia"/>
          <w:lang w:eastAsia="zh-CN"/>
        </w:rPr>
        <w:t xml:space="preserve"> and its internal chemistry is extremely sensitive to current</w:t>
      </w:r>
      <w:r>
        <w:rPr>
          <w:rFonts w:eastAsiaTheme="minorEastAsia"/>
          <w:lang w:eastAsia="zh-CN"/>
        </w:rPr>
        <w:t>, voltage and</w:t>
      </w:r>
      <w:r w:rsidRPr="00FE401A">
        <w:rPr>
          <w:rFonts w:eastAsiaTheme="minorEastAsia"/>
          <w:lang w:eastAsia="zh-CN"/>
        </w:rPr>
        <w:t xml:space="preserve"> temperature. Improper </w:t>
      </w:r>
      <w:r>
        <w:rPr>
          <w:rFonts w:eastAsiaTheme="minorEastAsia"/>
          <w:lang w:eastAsia="zh-CN"/>
        </w:rPr>
        <w:t>usage</w:t>
      </w:r>
      <w:r w:rsidRPr="00FE401A">
        <w:rPr>
          <w:rFonts w:eastAsiaTheme="minorEastAsia"/>
          <w:lang w:eastAsia="zh-CN"/>
        </w:rPr>
        <w:t xml:space="preserve"> leads to accelerated ageing of </w:t>
      </w:r>
      <w:r w:rsidR="00767923">
        <w:rPr>
          <w:rFonts w:eastAsiaTheme="minorEastAsia"/>
          <w:lang w:eastAsia="zh-CN"/>
        </w:rPr>
        <w:t>Li-ion</w:t>
      </w:r>
      <w:r w:rsidRPr="00FE401A">
        <w:rPr>
          <w:rFonts w:eastAsiaTheme="minorEastAsia"/>
          <w:lang w:eastAsia="zh-CN"/>
        </w:rPr>
        <w:t xml:space="preserve"> batteries. Currently, the use of solid electrolytes instead of liquid is the industry's direction of development</w:t>
      </w:r>
      <w:r>
        <w:rPr>
          <w:rFonts w:eastAsiaTheme="minorEastAsia"/>
          <w:lang w:eastAsia="zh-CN"/>
        </w:rPr>
        <w:t xml:space="preserve">. </w:t>
      </w:r>
      <w:r w:rsidR="000E302A" w:rsidRPr="000E302A">
        <w:rPr>
          <w:rFonts w:eastAsiaTheme="minorEastAsia"/>
          <w:lang w:eastAsia="zh-CN"/>
        </w:rPr>
        <w:t xml:space="preserve">However, the chemical reaction is a step-by-step process, so if the remaining charge in the last state of the battery is accurate, it indicates that the state of the electrodes, the concentration of active </w:t>
      </w:r>
      <w:r w:rsidR="00767923">
        <w:rPr>
          <w:rFonts w:eastAsiaTheme="minorEastAsia"/>
          <w:lang w:eastAsia="zh-CN"/>
        </w:rPr>
        <w:t>Li-ion</w:t>
      </w:r>
      <w:r w:rsidR="000E302A" w:rsidRPr="000E302A">
        <w:rPr>
          <w:rFonts w:eastAsiaTheme="minorEastAsia"/>
          <w:lang w:eastAsia="zh-CN"/>
        </w:rPr>
        <w:t xml:space="preserve">s, and the state of the SEI at the previous moment </w:t>
      </w:r>
      <w:r w:rsidR="000E302A">
        <w:rPr>
          <w:rFonts w:eastAsiaTheme="minorEastAsia"/>
          <w:lang w:eastAsia="zh-CN"/>
        </w:rPr>
        <w:t>are</w:t>
      </w:r>
      <w:r w:rsidR="000E302A" w:rsidRPr="000E302A">
        <w:rPr>
          <w:rFonts w:eastAsiaTheme="minorEastAsia"/>
          <w:lang w:eastAsia="zh-CN"/>
        </w:rPr>
        <w:t xml:space="preserve"> accurate, </w:t>
      </w:r>
      <w:r w:rsidR="000E302A">
        <w:rPr>
          <w:rFonts w:eastAsiaTheme="minorEastAsia"/>
          <w:lang w:eastAsia="zh-CN"/>
        </w:rPr>
        <w:t>t</w:t>
      </w:r>
      <w:r w:rsidR="000E302A" w:rsidRPr="000E302A">
        <w:rPr>
          <w:rFonts w:eastAsiaTheme="minorEastAsia"/>
          <w:lang w:eastAsia="zh-CN"/>
        </w:rPr>
        <w:t>here is</w:t>
      </w:r>
      <w:r w:rsidR="000E302A">
        <w:rPr>
          <w:rFonts w:eastAsiaTheme="minorEastAsia"/>
          <w:lang w:eastAsia="zh-CN"/>
        </w:rPr>
        <w:t>,</w:t>
      </w:r>
      <w:r w:rsidR="000E302A" w:rsidRPr="000E302A">
        <w:rPr>
          <w:rFonts w:eastAsiaTheme="minorEastAsia"/>
          <w:lang w:eastAsia="zh-CN"/>
        </w:rPr>
        <w:t xml:space="preserve"> therefore</w:t>
      </w:r>
      <w:r w:rsidR="000E302A">
        <w:rPr>
          <w:rFonts w:eastAsiaTheme="minorEastAsia"/>
          <w:lang w:eastAsia="zh-CN"/>
        </w:rPr>
        <w:t>,</w:t>
      </w:r>
      <w:r w:rsidR="000E302A" w:rsidRPr="000E302A">
        <w:rPr>
          <w:rFonts w:eastAsiaTheme="minorEastAsia"/>
          <w:lang w:eastAsia="zh-CN"/>
        </w:rPr>
        <w:t xml:space="preserve"> a </w:t>
      </w:r>
      <w:r w:rsidR="000E302A" w:rsidRPr="000E302A">
        <w:rPr>
          <w:rFonts w:eastAsiaTheme="minorEastAsia"/>
          <w:lang w:eastAsia="zh-CN"/>
        </w:rPr>
        <w:lastRenderedPageBreak/>
        <w:t xml:space="preserve">theoretical basis for predicting the next state of power based on the previous state's power </w:t>
      </w:r>
      <w:r w:rsidR="000E302A">
        <w:rPr>
          <w:rFonts w:eastAsiaTheme="minorEastAsia"/>
          <w:lang w:eastAsia="zh-CN"/>
        </w:rPr>
        <w:t>adjust</w:t>
      </w:r>
      <w:r w:rsidR="000E302A" w:rsidRPr="000E302A">
        <w:rPr>
          <w:rFonts w:eastAsiaTheme="minorEastAsia"/>
          <w:lang w:eastAsia="zh-CN"/>
        </w:rPr>
        <w:t xml:space="preserve"> some parameters that change internally</w:t>
      </w:r>
      <w:r w:rsidR="000E302A">
        <w:rPr>
          <w:rFonts w:eastAsiaTheme="minorEastAsia"/>
          <w:lang w:eastAsia="zh-CN"/>
        </w:rPr>
        <w:t>.</w:t>
      </w:r>
    </w:p>
    <w:p w14:paraId="7F897DCA" w14:textId="3B21EC24" w:rsidR="00563E9F" w:rsidRDefault="00563E9F">
      <w:pPr>
        <w:spacing w:before="163" w:after="163"/>
        <w:rPr>
          <w:rFonts w:eastAsiaTheme="minorEastAsia"/>
          <w:lang w:eastAsia="zh-CN"/>
        </w:rPr>
      </w:pPr>
    </w:p>
    <w:p w14:paraId="1F6CF05B" w14:textId="120F9447" w:rsidR="00D571BD" w:rsidRDefault="00D571BD" w:rsidP="00D571BD">
      <w:pPr>
        <w:pStyle w:val="Heading2"/>
        <w:spacing w:before="163" w:after="163"/>
        <w:rPr>
          <w:rFonts w:eastAsiaTheme="minorEastAsia"/>
          <w:lang w:eastAsia="zh-CN"/>
        </w:rPr>
      </w:pPr>
      <w:r>
        <w:rPr>
          <w:rFonts w:eastAsiaTheme="minorEastAsia" w:hint="eastAsia"/>
          <w:lang w:eastAsia="zh-CN"/>
        </w:rPr>
        <w:t>S</w:t>
      </w:r>
      <w:r>
        <w:rPr>
          <w:rFonts w:eastAsiaTheme="minorEastAsia"/>
          <w:lang w:eastAsia="zh-CN"/>
        </w:rPr>
        <w:t>tate of Charge and State of Health</w:t>
      </w:r>
    </w:p>
    <w:p w14:paraId="0731BBCE" w14:textId="66EC63BD" w:rsidR="00D571BD" w:rsidRDefault="00555D17">
      <w:pPr>
        <w:spacing w:before="163" w:after="163"/>
        <w:rPr>
          <w:rFonts w:eastAsiaTheme="minorEastAsia"/>
          <w:lang w:eastAsia="zh-CN"/>
        </w:rPr>
      </w:pPr>
      <w:r w:rsidRPr="00555D17">
        <w:rPr>
          <w:rFonts w:eastAsiaTheme="minorEastAsia"/>
          <w:lang w:eastAsia="zh-CN"/>
        </w:rPr>
        <w:t>The descriptive formula for battery capacity</w:t>
      </w:r>
      <w:r w:rsidR="000E1A0A">
        <w:rPr>
          <w:rFonts w:eastAsiaTheme="minorEastAsia"/>
          <w:lang w:eastAsia="zh-CN"/>
        </w:rPr>
        <w:t xml:space="preserve"> after removal of loss current</w:t>
      </w:r>
      <w:r w:rsidRPr="00555D17">
        <w:rPr>
          <w:rFonts w:eastAsiaTheme="minorEastAsia"/>
          <w:lang w:eastAsia="zh-CN"/>
        </w:rPr>
        <w:t xml:space="preserve"> is</w:t>
      </w:r>
      <w:r>
        <w:rPr>
          <w:rFonts w:eastAsiaTheme="minorEastAsia"/>
          <w:lang w:eastAsia="zh-CN"/>
        </w:rPr>
        <w:t>:</w:t>
      </w:r>
    </w:p>
    <w:p w14:paraId="4AEAB470" w14:textId="03B20348" w:rsidR="00555D17" w:rsidRDefault="008F3BF8">
      <w:pPr>
        <w:spacing w:before="163" w:after="163"/>
        <w:rPr>
          <w:rFonts w:eastAsiaTheme="minorEastAsia"/>
          <w:lang w:eastAsia="zh-CN"/>
        </w:rPr>
      </w:pPr>
      <m:oMathPara>
        <m:oMath>
          <m:r>
            <w:rPr>
              <w:rFonts w:ascii="Cambria Math" w:eastAsiaTheme="minorEastAsia" w:hAnsi="Cambria Math"/>
              <w:lang w:eastAsia="zh-CN"/>
            </w:rPr>
            <m:t>C=</m:t>
          </m:r>
          <m:d>
            <m:dPr>
              <m:ctrlPr>
                <w:rPr>
                  <w:rFonts w:ascii="Cambria Math" w:eastAsiaTheme="minorEastAsia" w:hAnsi="Cambria Math"/>
                  <w:i/>
                  <w:lang w:eastAsia="zh-CN"/>
                </w:rPr>
              </m:ctrlPr>
            </m:dPr>
            <m:e>
              <m:r>
                <w:rPr>
                  <w:rFonts w:ascii="Cambria Math" w:eastAsiaTheme="minorEastAsia" w:hAnsi="Cambria Math"/>
                  <w:lang w:eastAsia="zh-CN"/>
                </w:rPr>
                <m:t>I-</m:t>
              </m:r>
              <m:sSub>
                <m:sSubPr>
                  <m:ctrlPr>
                    <w:rPr>
                      <w:rFonts w:ascii="Cambria Math" w:eastAsiaTheme="minorEastAsia" w:hAnsi="Cambria Math"/>
                      <w:i/>
                      <w:lang w:eastAsia="zh-CN"/>
                    </w:rPr>
                  </m:ctrlPr>
                </m:sSubPr>
                <m:e>
                  <m:r>
                    <w:rPr>
                      <w:rFonts w:ascii="Cambria Math" w:eastAsiaTheme="minorEastAsia" w:hAnsi="Cambria Math"/>
                      <w:lang w:eastAsia="zh-CN"/>
                    </w:rPr>
                    <m:t>I</m:t>
                  </m:r>
                </m:e>
                <m:sub>
                  <m:r>
                    <w:rPr>
                      <w:rFonts w:ascii="Cambria Math" w:eastAsiaTheme="minorEastAsia" w:hAnsi="Cambria Math"/>
                      <w:lang w:eastAsia="zh-CN"/>
                    </w:rPr>
                    <m:t>loss</m:t>
                  </m:r>
                </m:sub>
              </m:sSub>
            </m:e>
          </m:d>
          <m:r>
            <w:rPr>
              <w:rFonts w:ascii="Cambria Math" w:eastAsiaTheme="minorEastAsia" w:hAnsi="Cambria Math"/>
              <w:lang w:eastAsia="zh-CN"/>
            </w:rPr>
            <m:t>t</m:t>
          </m:r>
        </m:oMath>
      </m:oMathPara>
    </w:p>
    <w:p w14:paraId="7B89B72C" w14:textId="374909F1" w:rsidR="003E0063" w:rsidRDefault="003E0063">
      <w:pPr>
        <w:spacing w:before="163" w:after="163"/>
        <w:rPr>
          <w:rFonts w:eastAsiaTheme="minorEastAsia"/>
          <w:lang w:eastAsia="zh-CN"/>
        </w:rPr>
      </w:pPr>
      <w:r w:rsidRPr="003E0063">
        <w:rPr>
          <w:rFonts w:eastAsiaTheme="minorEastAsia"/>
          <w:lang w:eastAsia="zh-CN"/>
        </w:rPr>
        <w:t xml:space="preserve">If the current is constant during </w:t>
      </w:r>
      <w:r>
        <w:rPr>
          <w:rFonts w:eastAsiaTheme="minorEastAsia"/>
          <w:lang w:eastAsia="zh-CN"/>
        </w:rPr>
        <w:t>full</w:t>
      </w:r>
      <w:r w:rsidRPr="003E0063">
        <w:rPr>
          <w:rFonts w:eastAsiaTheme="minorEastAsia"/>
          <w:lang w:eastAsia="zh-CN"/>
        </w:rPr>
        <w:t xml:space="preserve"> charging and discharging, the time is the total time required to complete the process, if the current is not constant, the equation is written in integral form</w:t>
      </w:r>
      <w:r>
        <w:rPr>
          <w:rFonts w:eastAsiaTheme="minorEastAsia"/>
          <w:lang w:eastAsia="zh-CN"/>
        </w:rPr>
        <w:t>:</w:t>
      </w:r>
    </w:p>
    <w:p w14:paraId="0E7984B4" w14:textId="1BDECDD9" w:rsidR="003E0063" w:rsidRDefault="003E0063">
      <w:pPr>
        <w:spacing w:before="163" w:after="163"/>
        <w:rPr>
          <w:rFonts w:eastAsiaTheme="minorEastAsia"/>
          <w:lang w:eastAsia="zh-CN"/>
        </w:rPr>
      </w:pPr>
      <m:oMathPara>
        <m:oMath>
          <m:r>
            <w:rPr>
              <w:rFonts w:ascii="Cambria Math" w:eastAsiaTheme="minorEastAsia" w:hAnsi="Cambria Math"/>
              <w:lang w:eastAsia="zh-CN"/>
            </w:rPr>
            <m:t>C=</m:t>
          </m:r>
          <m:nary>
            <m:naryPr>
              <m:limLoc m:val="subSup"/>
              <m:ctrlPr>
                <w:rPr>
                  <w:rFonts w:ascii="Cambria Math" w:eastAsiaTheme="minorEastAsia" w:hAnsi="Cambria Math"/>
                  <w:i/>
                  <w:lang w:eastAsia="zh-CN"/>
                </w:rPr>
              </m:ctrlPr>
            </m:naryPr>
            <m:sub>
              <m:sSub>
                <m:sSubPr>
                  <m:ctrlPr>
                    <w:rPr>
                      <w:rFonts w:ascii="Cambria Math" w:eastAsiaTheme="minorEastAsia" w:hAnsi="Cambria Math"/>
                      <w:i/>
                      <w:lang w:eastAsia="zh-CN"/>
                    </w:rPr>
                  </m:ctrlPr>
                </m:sSubPr>
                <m:e>
                  <m:r>
                    <w:rPr>
                      <w:rFonts w:ascii="Cambria Math" w:eastAsiaTheme="minorEastAsia" w:hAnsi="Cambria Math"/>
                      <w:lang w:eastAsia="zh-CN"/>
                    </w:rPr>
                    <m:t>t</m:t>
                  </m:r>
                </m:e>
                <m:sub>
                  <m:r>
                    <w:rPr>
                      <w:rFonts w:ascii="Cambria Math" w:eastAsiaTheme="minorEastAsia" w:hAnsi="Cambria Math"/>
                      <w:lang w:eastAsia="zh-CN"/>
                    </w:rPr>
                    <m:t>0</m:t>
                  </m:r>
                </m:sub>
              </m:sSub>
            </m:sub>
            <m:sup>
              <m:sSub>
                <m:sSubPr>
                  <m:ctrlPr>
                    <w:rPr>
                      <w:rFonts w:ascii="Cambria Math" w:eastAsiaTheme="minorEastAsia" w:hAnsi="Cambria Math"/>
                      <w:i/>
                      <w:lang w:eastAsia="zh-CN"/>
                    </w:rPr>
                  </m:ctrlPr>
                </m:sSubPr>
                <m:e>
                  <m:r>
                    <w:rPr>
                      <w:rFonts w:ascii="Cambria Math" w:eastAsiaTheme="minorEastAsia" w:hAnsi="Cambria Math"/>
                      <w:lang w:eastAsia="zh-CN"/>
                    </w:rPr>
                    <m:t>t</m:t>
                  </m:r>
                </m:e>
                <m:sub>
                  <m:r>
                    <w:rPr>
                      <w:rFonts w:ascii="Cambria Math" w:eastAsiaTheme="minorEastAsia" w:hAnsi="Cambria Math"/>
                      <w:lang w:eastAsia="zh-CN"/>
                    </w:rPr>
                    <m:t>0</m:t>
                  </m:r>
                </m:sub>
              </m:sSub>
              <m:r>
                <w:rPr>
                  <w:rFonts w:ascii="Cambria Math" w:eastAsiaTheme="minorEastAsia" w:hAnsi="Cambria Math"/>
                  <w:lang w:eastAsia="zh-CN"/>
                </w:rPr>
                <m:t>+t</m:t>
              </m:r>
            </m:sup>
            <m:e>
              <m:d>
                <m:dPr>
                  <m:ctrlPr>
                    <w:rPr>
                      <w:rFonts w:ascii="Cambria Math" w:eastAsiaTheme="minorEastAsia" w:hAnsi="Cambria Math"/>
                      <w:i/>
                      <w:lang w:eastAsia="zh-CN"/>
                    </w:rPr>
                  </m:ctrlPr>
                </m:dPr>
                <m:e>
                  <m:r>
                    <w:rPr>
                      <w:rFonts w:ascii="Cambria Math" w:eastAsiaTheme="minorEastAsia" w:hAnsi="Cambria Math"/>
                      <w:lang w:eastAsia="zh-CN"/>
                    </w:rPr>
                    <m:t>I-</m:t>
                  </m:r>
                  <m:sSub>
                    <m:sSubPr>
                      <m:ctrlPr>
                        <w:rPr>
                          <w:rFonts w:ascii="Cambria Math" w:eastAsiaTheme="minorEastAsia" w:hAnsi="Cambria Math"/>
                          <w:i/>
                          <w:lang w:eastAsia="zh-CN"/>
                        </w:rPr>
                      </m:ctrlPr>
                    </m:sSubPr>
                    <m:e>
                      <m:r>
                        <w:rPr>
                          <w:rFonts w:ascii="Cambria Math" w:eastAsiaTheme="minorEastAsia" w:hAnsi="Cambria Math"/>
                          <w:lang w:eastAsia="zh-CN"/>
                        </w:rPr>
                        <m:t>I</m:t>
                      </m:r>
                    </m:e>
                    <m:sub>
                      <m:r>
                        <w:rPr>
                          <w:rFonts w:ascii="Cambria Math" w:eastAsiaTheme="minorEastAsia" w:hAnsi="Cambria Math"/>
                          <w:lang w:eastAsia="zh-CN"/>
                        </w:rPr>
                        <m:t>loss</m:t>
                      </m:r>
                    </m:sub>
                  </m:sSub>
                </m:e>
              </m:d>
              <m:r>
                <w:rPr>
                  <w:rFonts w:ascii="Cambria Math" w:eastAsiaTheme="minorEastAsia" w:hAnsi="Cambria Math"/>
                  <w:lang w:eastAsia="zh-CN"/>
                </w:rPr>
                <m:t>dt</m:t>
              </m:r>
            </m:e>
          </m:nary>
        </m:oMath>
      </m:oMathPara>
    </w:p>
    <w:p w14:paraId="050EEB54" w14:textId="1DD2EB63" w:rsidR="00D571BD" w:rsidRDefault="00555D17">
      <w:pPr>
        <w:spacing w:before="163" w:after="163"/>
        <w:rPr>
          <w:rFonts w:eastAsiaTheme="minorEastAsia"/>
          <w:lang w:eastAsia="zh-CN"/>
        </w:rPr>
      </w:pPr>
      <w:r w:rsidRPr="00555D17">
        <w:rPr>
          <w:rFonts w:eastAsiaTheme="minorEastAsia"/>
          <w:lang w:eastAsia="zh-CN"/>
        </w:rPr>
        <w:t xml:space="preserve">The percentage of battery capacity to rated capacitance is the </w:t>
      </w:r>
      <w:r w:rsidR="000E1A0A">
        <w:rPr>
          <w:rFonts w:eastAsiaTheme="minorEastAsia"/>
          <w:lang w:eastAsia="zh-CN"/>
        </w:rPr>
        <w:t>state of charge</w:t>
      </w:r>
      <w:r w:rsidR="00077CF5">
        <w:rPr>
          <w:rFonts w:eastAsiaTheme="minorEastAsia"/>
          <w:lang w:eastAsia="zh-CN"/>
        </w:rPr>
        <w:t>:</w:t>
      </w:r>
    </w:p>
    <w:p w14:paraId="03967F29" w14:textId="5A14E3F9" w:rsidR="00D571BD" w:rsidRPr="00077CF5" w:rsidRDefault="000E1A0A">
      <w:pPr>
        <w:spacing w:before="163" w:after="163"/>
        <w:rPr>
          <w:rFonts w:eastAsiaTheme="minorEastAsia"/>
          <w:lang w:eastAsia="zh-CN"/>
        </w:rPr>
      </w:pPr>
      <m:oMathPara>
        <m:oMath>
          <m:r>
            <w:rPr>
              <w:rFonts w:ascii="Cambria Math" w:eastAsiaTheme="minorEastAsia" w:hAnsi="Cambria Math"/>
              <w:lang w:eastAsia="zh-CN"/>
            </w:rPr>
            <m:t>SOC=</m:t>
          </m:r>
          <m:f>
            <m:fPr>
              <m:ctrlPr>
                <w:rPr>
                  <w:rFonts w:ascii="Cambria Math" w:eastAsiaTheme="minorEastAsia" w:hAnsi="Cambria Math"/>
                  <w:i/>
                  <w:lang w:eastAsia="zh-CN"/>
                </w:rPr>
              </m:ctrlPr>
            </m:fPr>
            <m:num>
              <m:r>
                <w:rPr>
                  <w:rFonts w:ascii="Cambria Math" w:eastAsiaTheme="minorEastAsia" w:hAnsi="Cambria Math"/>
                  <w:lang w:eastAsia="zh-CN"/>
                </w:rPr>
                <m:t>1</m:t>
              </m:r>
            </m:num>
            <m:den>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rated</m:t>
                  </m:r>
                </m:sub>
              </m:sSub>
            </m:den>
          </m:f>
          <m:r>
            <w:rPr>
              <w:rFonts w:ascii="Cambria Math" w:eastAsiaTheme="minorEastAsia" w:hAnsi="Cambria Math"/>
              <w:lang w:eastAsia="zh-CN"/>
            </w:rPr>
            <m:t xml:space="preserve"> </m:t>
          </m:r>
          <m:nary>
            <m:naryPr>
              <m:limLoc m:val="subSup"/>
              <m:ctrlPr>
                <w:rPr>
                  <w:rFonts w:ascii="Cambria Math" w:eastAsiaTheme="minorEastAsia" w:hAnsi="Cambria Math"/>
                  <w:i/>
                  <w:lang w:eastAsia="zh-CN"/>
                </w:rPr>
              </m:ctrlPr>
            </m:naryPr>
            <m:sub>
              <m:sSub>
                <m:sSubPr>
                  <m:ctrlPr>
                    <w:rPr>
                      <w:rFonts w:ascii="Cambria Math" w:eastAsiaTheme="minorEastAsia" w:hAnsi="Cambria Math"/>
                      <w:i/>
                      <w:lang w:eastAsia="zh-CN"/>
                    </w:rPr>
                  </m:ctrlPr>
                </m:sSubPr>
                <m:e>
                  <m:r>
                    <w:rPr>
                      <w:rFonts w:ascii="Cambria Math" w:eastAsiaTheme="minorEastAsia" w:hAnsi="Cambria Math"/>
                      <w:lang w:eastAsia="zh-CN"/>
                    </w:rPr>
                    <m:t>t</m:t>
                  </m:r>
                </m:e>
                <m:sub>
                  <m:r>
                    <w:rPr>
                      <w:rFonts w:ascii="Cambria Math" w:eastAsiaTheme="minorEastAsia" w:hAnsi="Cambria Math"/>
                      <w:lang w:eastAsia="zh-CN"/>
                    </w:rPr>
                    <m:t>0</m:t>
                  </m:r>
                </m:sub>
              </m:sSub>
            </m:sub>
            <m:sup>
              <m:sSub>
                <m:sSubPr>
                  <m:ctrlPr>
                    <w:rPr>
                      <w:rFonts w:ascii="Cambria Math" w:eastAsiaTheme="minorEastAsia" w:hAnsi="Cambria Math"/>
                      <w:i/>
                      <w:lang w:eastAsia="zh-CN"/>
                    </w:rPr>
                  </m:ctrlPr>
                </m:sSubPr>
                <m:e>
                  <m:r>
                    <w:rPr>
                      <w:rFonts w:ascii="Cambria Math" w:eastAsiaTheme="minorEastAsia" w:hAnsi="Cambria Math"/>
                      <w:lang w:eastAsia="zh-CN"/>
                    </w:rPr>
                    <m:t>t</m:t>
                  </m:r>
                </m:e>
                <m:sub>
                  <m:r>
                    <w:rPr>
                      <w:rFonts w:ascii="Cambria Math" w:eastAsiaTheme="minorEastAsia" w:hAnsi="Cambria Math"/>
                      <w:lang w:eastAsia="zh-CN"/>
                    </w:rPr>
                    <m:t>0</m:t>
                  </m:r>
                </m:sub>
              </m:sSub>
              <m:r>
                <w:rPr>
                  <w:rFonts w:ascii="Cambria Math" w:eastAsiaTheme="minorEastAsia" w:hAnsi="Cambria Math"/>
                  <w:lang w:eastAsia="zh-CN"/>
                </w:rPr>
                <m:t>+t</m:t>
              </m:r>
            </m:sup>
            <m:e>
              <m:d>
                <m:dPr>
                  <m:ctrlPr>
                    <w:rPr>
                      <w:rFonts w:ascii="Cambria Math" w:eastAsiaTheme="minorEastAsia" w:hAnsi="Cambria Math"/>
                      <w:i/>
                      <w:lang w:eastAsia="zh-CN"/>
                    </w:rPr>
                  </m:ctrlPr>
                </m:dPr>
                <m:e>
                  <m:r>
                    <w:rPr>
                      <w:rFonts w:ascii="Cambria Math" w:eastAsiaTheme="minorEastAsia" w:hAnsi="Cambria Math"/>
                      <w:lang w:eastAsia="zh-CN"/>
                    </w:rPr>
                    <m:t>I-</m:t>
                  </m:r>
                  <m:sSub>
                    <m:sSubPr>
                      <m:ctrlPr>
                        <w:rPr>
                          <w:rFonts w:ascii="Cambria Math" w:eastAsiaTheme="minorEastAsia" w:hAnsi="Cambria Math"/>
                          <w:i/>
                          <w:lang w:eastAsia="zh-CN"/>
                        </w:rPr>
                      </m:ctrlPr>
                    </m:sSubPr>
                    <m:e>
                      <m:r>
                        <w:rPr>
                          <w:rFonts w:ascii="Cambria Math" w:eastAsiaTheme="minorEastAsia" w:hAnsi="Cambria Math"/>
                          <w:lang w:eastAsia="zh-CN"/>
                        </w:rPr>
                        <m:t>I</m:t>
                      </m:r>
                    </m:e>
                    <m:sub>
                      <m:r>
                        <w:rPr>
                          <w:rFonts w:ascii="Cambria Math" w:eastAsiaTheme="minorEastAsia" w:hAnsi="Cambria Math"/>
                          <w:lang w:eastAsia="zh-CN"/>
                        </w:rPr>
                        <m:t>loss</m:t>
                      </m:r>
                    </m:sub>
                  </m:sSub>
                </m:e>
              </m:d>
              <m:r>
                <w:rPr>
                  <w:rFonts w:ascii="Cambria Math" w:eastAsiaTheme="minorEastAsia" w:hAnsi="Cambria Math"/>
                  <w:lang w:eastAsia="zh-CN"/>
                </w:rPr>
                <m:t>dt</m:t>
              </m:r>
            </m:e>
          </m:nary>
        </m:oMath>
      </m:oMathPara>
    </w:p>
    <w:p w14:paraId="02B33B89" w14:textId="7DE4588A" w:rsidR="00077CF5" w:rsidRDefault="00BF67AD">
      <w:pPr>
        <w:spacing w:before="163" w:after="163"/>
        <w:rPr>
          <w:rFonts w:eastAsiaTheme="minorEastAsia"/>
          <w:lang w:eastAsia="zh-CN"/>
        </w:rPr>
      </w:pPr>
      <w:r>
        <w:rPr>
          <w:rFonts w:eastAsiaTheme="minorEastAsia"/>
          <w:lang w:eastAsia="zh-CN"/>
        </w:rPr>
        <w:t>I</w:t>
      </w:r>
      <w:r>
        <w:rPr>
          <w:rFonts w:eastAsiaTheme="minorEastAsia" w:hint="eastAsia"/>
          <w:lang w:eastAsia="zh-CN"/>
        </w:rPr>
        <w:t>f</w:t>
      </w:r>
      <w:r>
        <w:rPr>
          <w:rFonts w:eastAsiaTheme="minorEastAsia"/>
          <w:lang w:eastAsia="zh-CN"/>
        </w:rPr>
        <w:t xml:space="preserve"> </w:t>
      </w:r>
      <w:r>
        <w:rPr>
          <w:rFonts w:eastAsiaTheme="minorEastAsia" w:hint="eastAsia"/>
          <w:lang w:eastAsia="zh-CN"/>
        </w:rPr>
        <w:t>letting</w:t>
      </w:r>
      <w:r>
        <w:rPr>
          <w:rFonts w:eastAsiaTheme="minorEastAsia"/>
          <w:lang w:eastAsia="zh-CN"/>
        </w:rPr>
        <w:t xml:space="preserve"> time to be infinite small, instantaneous SOC will be obtained. </w:t>
      </w:r>
      <w:r w:rsidR="00077CF5">
        <w:rPr>
          <w:rFonts w:eastAsiaTheme="minorEastAsia"/>
          <w:lang w:eastAsia="zh-CN"/>
        </w:rPr>
        <w:t>Ampere-hour method is using the initial SOC d</w:t>
      </w:r>
      <w:r w:rsidR="00077CF5" w:rsidRPr="00077CF5">
        <w:rPr>
          <w:rFonts w:eastAsiaTheme="minorEastAsia"/>
          <w:lang w:eastAsia="zh-CN"/>
        </w:rPr>
        <w:t>erived from the correspondence between open circuit voltage and SOC at a fixed temperature</w:t>
      </w:r>
      <w:r w:rsidR="00077CF5">
        <w:rPr>
          <w:rFonts w:eastAsiaTheme="minorEastAsia"/>
          <w:lang w:eastAsia="zh-CN"/>
        </w:rPr>
        <w:t xml:space="preserve"> to minus the current SOC</w:t>
      </w:r>
      <w:r>
        <w:rPr>
          <w:rFonts w:eastAsiaTheme="minorEastAsia"/>
          <w:lang w:eastAsia="zh-CN"/>
        </w:rPr>
        <w:t>.</w:t>
      </w:r>
    </w:p>
    <w:p w14:paraId="5B61027E" w14:textId="13BD37C8" w:rsidR="00077CF5" w:rsidRDefault="00BF67AD">
      <w:pPr>
        <w:spacing w:before="163" w:after="163"/>
        <w:rPr>
          <w:rFonts w:eastAsiaTheme="minorEastAsia"/>
          <w:lang w:eastAsia="zh-CN"/>
        </w:rPr>
      </w:pPr>
      <m:oMathPara>
        <m:oMath>
          <m:r>
            <w:rPr>
              <w:rFonts w:ascii="Cambria Math" w:eastAsiaTheme="minorEastAsia" w:hAnsi="Cambria Math"/>
              <w:lang w:eastAsia="zh-CN"/>
            </w:rPr>
            <m:t>remaining SOC=SOC</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t</m:t>
                  </m:r>
                </m:e>
                <m:sub>
                  <m:r>
                    <w:rPr>
                      <w:rFonts w:ascii="Cambria Math" w:eastAsiaTheme="minorEastAsia" w:hAnsi="Cambria Math"/>
                      <w:lang w:eastAsia="zh-CN"/>
                    </w:rPr>
                    <m:t>0</m:t>
                  </m:r>
                </m:sub>
              </m:sSub>
            </m:e>
          </m:d>
          <m:r>
            <w:rPr>
              <w:rFonts w:ascii="Cambria Math" w:eastAsiaTheme="minorEastAsia" w:hAnsi="Cambria Math"/>
              <w:lang w:eastAsia="zh-CN"/>
            </w:rPr>
            <m:t xml:space="preserve">- </m:t>
          </m:r>
          <m:f>
            <m:fPr>
              <m:ctrlPr>
                <w:rPr>
                  <w:rFonts w:ascii="Cambria Math" w:eastAsiaTheme="minorEastAsia" w:hAnsi="Cambria Math"/>
                  <w:i/>
                  <w:lang w:eastAsia="zh-CN"/>
                </w:rPr>
              </m:ctrlPr>
            </m:fPr>
            <m:num>
              <m:r>
                <w:rPr>
                  <w:rFonts w:ascii="Cambria Math" w:eastAsiaTheme="minorEastAsia" w:hAnsi="Cambria Math"/>
                  <w:lang w:eastAsia="zh-CN"/>
                </w:rPr>
                <m:t>1</m:t>
              </m:r>
            </m:num>
            <m:den>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rated</m:t>
                  </m:r>
                </m:sub>
              </m:sSub>
            </m:den>
          </m:f>
          <m:r>
            <w:rPr>
              <w:rFonts w:ascii="Cambria Math" w:eastAsiaTheme="minorEastAsia" w:hAnsi="Cambria Math"/>
              <w:lang w:eastAsia="zh-CN"/>
            </w:rPr>
            <m:t xml:space="preserve"> </m:t>
          </m:r>
          <m:nary>
            <m:naryPr>
              <m:limLoc m:val="subSup"/>
              <m:ctrlPr>
                <w:rPr>
                  <w:rFonts w:ascii="Cambria Math" w:eastAsiaTheme="minorEastAsia" w:hAnsi="Cambria Math"/>
                  <w:i/>
                  <w:lang w:eastAsia="zh-CN"/>
                </w:rPr>
              </m:ctrlPr>
            </m:naryPr>
            <m:sub>
              <m:sSub>
                <m:sSubPr>
                  <m:ctrlPr>
                    <w:rPr>
                      <w:rFonts w:ascii="Cambria Math" w:eastAsiaTheme="minorEastAsia" w:hAnsi="Cambria Math"/>
                      <w:i/>
                      <w:lang w:eastAsia="zh-CN"/>
                    </w:rPr>
                  </m:ctrlPr>
                </m:sSubPr>
                <m:e>
                  <m:r>
                    <w:rPr>
                      <w:rFonts w:ascii="Cambria Math" w:eastAsiaTheme="minorEastAsia" w:hAnsi="Cambria Math"/>
                      <w:lang w:eastAsia="zh-CN"/>
                    </w:rPr>
                    <m:t>t</m:t>
                  </m:r>
                </m:e>
                <m:sub>
                  <m:r>
                    <w:rPr>
                      <w:rFonts w:ascii="Cambria Math" w:eastAsiaTheme="minorEastAsia" w:hAnsi="Cambria Math"/>
                      <w:lang w:eastAsia="zh-CN"/>
                    </w:rPr>
                    <m:t>0</m:t>
                  </m:r>
                </m:sub>
              </m:sSub>
            </m:sub>
            <m:sup>
              <m:sSub>
                <m:sSubPr>
                  <m:ctrlPr>
                    <w:rPr>
                      <w:rFonts w:ascii="Cambria Math" w:eastAsiaTheme="minorEastAsia" w:hAnsi="Cambria Math"/>
                      <w:i/>
                      <w:lang w:eastAsia="zh-CN"/>
                    </w:rPr>
                  </m:ctrlPr>
                </m:sSubPr>
                <m:e>
                  <m:r>
                    <w:rPr>
                      <w:rFonts w:ascii="Cambria Math" w:eastAsiaTheme="minorEastAsia" w:hAnsi="Cambria Math"/>
                      <w:lang w:eastAsia="zh-CN"/>
                    </w:rPr>
                    <m:t>t</m:t>
                  </m:r>
                </m:e>
                <m:sub>
                  <m:r>
                    <w:rPr>
                      <w:rFonts w:ascii="Cambria Math" w:eastAsiaTheme="minorEastAsia" w:hAnsi="Cambria Math"/>
                      <w:lang w:eastAsia="zh-CN"/>
                    </w:rPr>
                    <m:t>0</m:t>
                  </m:r>
                </m:sub>
              </m:sSub>
              <m:r>
                <w:rPr>
                  <w:rFonts w:ascii="Cambria Math" w:eastAsiaTheme="minorEastAsia" w:hAnsi="Cambria Math"/>
                  <w:lang w:eastAsia="zh-CN"/>
                </w:rPr>
                <m:t>+t</m:t>
              </m:r>
            </m:sup>
            <m:e>
              <m:d>
                <m:dPr>
                  <m:ctrlPr>
                    <w:rPr>
                      <w:rFonts w:ascii="Cambria Math" w:eastAsiaTheme="minorEastAsia" w:hAnsi="Cambria Math"/>
                      <w:i/>
                      <w:lang w:eastAsia="zh-CN"/>
                    </w:rPr>
                  </m:ctrlPr>
                </m:dPr>
                <m:e>
                  <m:r>
                    <w:rPr>
                      <w:rFonts w:ascii="Cambria Math" w:eastAsiaTheme="minorEastAsia" w:hAnsi="Cambria Math"/>
                      <w:lang w:eastAsia="zh-CN"/>
                    </w:rPr>
                    <m:t>I-</m:t>
                  </m:r>
                  <m:sSub>
                    <m:sSubPr>
                      <m:ctrlPr>
                        <w:rPr>
                          <w:rFonts w:ascii="Cambria Math" w:eastAsiaTheme="minorEastAsia" w:hAnsi="Cambria Math"/>
                          <w:i/>
                          <w:lang w:eastAsia="zh-CN"/>
                        </w:rPr>
                      </m:ctrlPr>
                    </m:sSubPr>
                    <m:e>
                      <m:r>
                        <w:rPr>
                          <w:rFonts w:ascii="Cambria Math" w:eastAsiaTheme="minorEastAsia" w:hAnsi="Cambria Math"/>
                          <w:lang w:eastAsia="zh-CN"/>
                        </w:rPr>
                        <m:t>I</m:t>
                      </m:r>
                    </m:e>
                    <m:sub>
                      <m:r>
                        <w:rPr>
                          <w:rFonts w:ascii="Cambria Math" w:eastAsiaTheme="minorEastAsia" w:hAnsi="Cambria Math"/>
                          <w:lang w:eastAsia="zh-CN"/>
                        </w:rPr>
                        <m:t>loss</m:t>
                      </m:r>
                    </m:sub>
                  </m:sSub>
                </m:e>
              </m:d>
              <m:r>
                <w:rPr>
                  <w:rFonts w:ascii="Cambria Math" w:eastAsiaTheme="minorEastAsia" w:hAnsi="Cambria Math"/>
                  <w:lang w:eastAsia="zh-CN"/>
                </w:rPr>
                <m:t>dt</m:t>
              </m:r>
            </m:e>
          </m:nary>
        </m:oMath>
      </m:oMathPara>
    </w:p>
    <w:p w14:paraId="2BCD3215" w14:textId="49F9FAC3" w:rsidR="00077CF5" w:rsidRPr="000E1A0A" w:rsidRDefault="00E56DAC">
      <w:pPr>
        <w:spacing w:before="163" w:after="163"/>
        <w:rPr>
          <w:rFonts w:eastAsiaTheme="minorEastAsia"/>
          <w:lang w:eastAsia="zh-CN"/>
        </w:rPr>
      </w:pPr>
      <w:r w:rsidRPr="00E56DAC">
        <w:rPr>
          <w:rFonts w:eastAsiaTheme="minorEastAsia"/>
          <w:lang w:eastAsia="zh-CN"/>
        </w:rPr>
        <w:t>S</w:t>
      </w:r>
      <w:r>
        <w:rPr>
          <w:rFonts w:eastAsiaTheme="minorEastAsia"/>
          <w:lang w:eastAsia="zh-CN"/>
        </w:rPr>
        <w:t>tate of health</w:t>
      </w:r>
      <w:r w:rsidRPr="00E56DAC">
        <w:rPr>
          <w:rFonts w:eastAsiaTheme="minorEastAsia"/>
          <w:lang w:eastAsia="zh-CN"/>
        </w:rPr>
        <w:t xml:space="preserve"> measures the effect of the internal resistance of the battery on charging and discharging. The higher the internal resistance, the more times the battery has been charged and discharged, the fewer times it is available, and the more the battery ages</w:t>
      </w:r>
      <w:r>
        <w:rPr>
          <w:rFonts w:eastAsiaTheme="minorEastAsia"/>
          <w:lang w:eastAsia="zh-CN"/>
        </w:rPr>
        <w:t>.</w:t>
      </w:r>
    </w:p>
    <w:p w14:paraId="015214FE" w14:textId="1EB740E5" w:rsidR="00D93BFB" w:rsidRDefault="00D93BFB" w:rsidP="00D93BFB">
      <w:pPr>
        <w:pStyle w:val="Heading2"/>
        <w:spacing w:before="163" w:after="163"/>
        <w:rPr>
          <w:rFonts w:eastAsiaTheme="minorEastAsia"/>
          <w:lang w:eastAsia="zh-CN"/>
        </w:rPr>
      </w:pPr>
      <w:r>
        <w:rPr>
          <w:rFonts w:eastAsiaTheme="minorEastAsia"/>
          <w:lang w:eastAsia="zh-CN"/>
        </w:rPr>
        <w:lastRenderedPageBreak/>
        <w:t>SOC prediction methods</w:t>
      </w:r>
    </w:p>
    <w:p w14:paraId="205CD995" w14:textId="0B7ABF3F" w:rsidR="0070774E" w:rsidRDefault="008F25A7" w:rsidP="008F25A7">
      <w:pPr>
        <w:spacing w:before="163" w:after="163"/>
        <w:rPr>
          <w:rFonts w:eastAsiaTheme="minorEastAsia"/>
          <w:lang w:eastAsia="zh-CN"/>
        </w:rPr>
      </w:pPr>
      <w:r>
        <w:rPr>
          <w:rFonts w:eastAsiaTheme="minorEastAsia" w:hint="eastAsia"/>
          <w:lang w:eastAsia="zh-CN"/>
        </w:rPr>
        <w:t>电池预测的方法</w:t>
      </w:r>
      <w:r w:rsidR="0070774E">
        <w:rPr>
          <w:rFonts w:eastAsiaTheme="minorEastAsia" w:hint="eastAsia"/>
          <w:lang w:eastAsia="zh-CN"/>
        </w:rPr>
        <w:t>，三大类，电化学模型，等效电路模型，神经网络模型</w:t>
      </w:r>
    </w:p>
    <w:p w14:paraId="7F077A2C" w14:textId="537F83FC" w:rsidR="0070774E" w:rsidRDefault="00047F46" w:rsidP="008F25A7">
      <w:pPr>
        <w:spacing w:before="163" w:after="163"/>
        <w:rPr>
          <w:rFonts w:eastAsiaTheme="minorEastAsia"/>
          <w:lang w:eastAsia="zh-CN"/>
        </w:rPr>
      </w:pPr>
      <w:r>
        <w:rPr>
          <w:rFonts w:eastAsiaTheme="minorEastAsia" w:hint="eastAsia"/>
          <w:lang w:eastAsia="zh-CN"/>
        </w:rPr>
        <w:t>电化学</w:t>
      </w:r>
    </w:p>
    <w:p w14:paraId="6589AED5" w14:textId="1DAD711F" w:rsidR="00047F46" w:rsidRPr="00047F46" w:rsidRDefault="00047F46" w:rsidP="00047F46">
      <w:pPr>
        <w:spacing w:before="163" w:after="163"/>
        <w:rPr>
          <w:rFonts w:eastAsiaTheme="minorEastAsia"/>
          <w:lang w:eastAsia="zh-CN"/>
        </w:rPr>
      </w:pPr>
      <w:r w:rsidRPr="00047F46">
        <w:rPr>
          <w:rFonts w:eastAsiaTheme="minorEastAsia"/>
          <w:lang w:eastAsia="zh-CN"/>
        </w:rPr>
        <w:t xml:space="preserve">There are currently three ways to consider the prediction of SOC. The first approach is to construct a series of mutually coupled partial differential equations to describe in detail the changes in </w:t>
      </w:r>
      <w:r w:rsidR="00767923">
        <w:rPr>
          <w:rFonts w:eastAsiaTheme="minorEastAsia"/>
          <w:lang w:eastAsia="zh-CN"/>
        </w:rPr>
        <w:t>Li-ion</w:t>
      </w:r>
      <w:r w:rsidRPr="00047F46">
        <w:rPr>
          <w:rFonts w:eastAsiaTheme="minorEastAsia"/>
          <w:lang w:eastAsia="zh-CN"/>
        </w:rPr>
        <w:t xml:space="preserve"> concentration, the changes in electrode potential and the quantification of the polarisation re</w:t>
      </w:r>
      <w:r>
        <w:rPr>
          <w:rFonts w:eastAsiaTheme="minorEastAsia"/>
          <w:lang w:eastAsia="zh-CN"/>
        </w:rPr>
        <w:t>action</w:t>
      </w:r>
      <w:r w:rsidRPr="00047F46">
        <w:rPr>
          <w:rFonts w:eastAsiaTheme="minorEastAsia"/>
          <w:lang w:eastAsia="zh-CN"/>
        </w:rPr>
        <w:t xml:space="preserve"> during the charging and discharging of the battery. This method is the most accurate </w:t>
      </w:r>
      <w:r w:rsidR="00A94D7C">
        <w:rPr>
          <w:rFonts w:eastAsiaTheme="minorEastAsia"/>
          <w:lang w:eastAsia="zh-CN"/>
        </w:rPr>
        <w:t xml:space="preserve">way, </w:t>
      </w:r>
      <w:r w:rsidRPr="00047F46">
        <w:rPr>
          <w:rFonts w:eastAsiaTheme="minorEastAsia"/>
          <w:lang w:eastAsia="zh-CN"/>
        </w:rPr>
        <w:t>but more difficult to apply in practice because it is difficult to formulate the equations and even more difficult to solve them.</w:t>
      </w:r>
    </w:p>
    <w:p w14:paraId="6E04FF90" w14:textId="6FC796A0" w:rsidR="00047F46" w:rsidRDefault="00BA6231" w:rsidP="00047F46">
      <w:pPr>
        <w:spacing w:before="163" w:after="163"/>
        <w:rPr>
          <w:rFonts w:eastAsiaTheme="minorEastAsia"/>
          <w:lang w:eastAsia="zh-CN"/>
        </w:rPr>
      </w:pPr>
      <w:r>
        <w:rPr>
          <w:rFonts w:eastAsiaTheme="minorEastAsia" w:hint="eastAsia"/>
          <w:lang w:eastAsia="zh-CN"/>
        </w:rPr>
        <w:t>神经网络</w:t>
      </w:r>
    </w:p>
    <w:p w14:paraId="59115307" w14:textId="77777777" w:rsidR="00BA6231" w:rsidRPr="00BA6231" w:rsidRDefault="00BA6231" w:rsidP="00BA6231">
      <w:pPr>
        <w:spacing w:before="163" w:after="163"/>
        <w:rPr>
          <w:rFonts w:eastAsiaTheme="minorEastAsia"/>
          <w:lang w:eastAsia="zh-CN"/>
        </w:rPr>
      </w:pPr>
      <w:r w:rsidRPr="00BA6231">
        <w:rPr>
          <w:rFonts w:eastAsiaTheme="minorEastAsia"/>
          <w:lang w:eastAsia="zh-CN"/>
        </w:rPr>
        <w:t>The second approach is to use neural networks, built on a large number of HPPC tests on a single type of battery (</w:t>
      </w:r>
      <w:proofErr w:type="gramStart"/>
      <w:r w:rsidRPr="00BA6231">
        <w:rPr>
          <w:rFonts w:eastAsiaTheme="minorEastAsia"/>
          <w:lang w:eastAsia="zh-CN"/>
        </w:rPr>
        <w:t>e.g.</w:t>
      </w:r>
      <w:proofErr w:type="gramEnd"/>
      <w:r w:rsidRPr="00BA6231">
        <w:rPr>
          <w:rFonts w:eastAsiaTheme="minorEastAsia"/>
          <w:lang w:eastAsia="zh-CN"/>
        </w:rPr>
        <w:t xml:space="preserve"> lithium iron phosphate as cathode material), to obtain experimental data on the internal resistance of the battery charge and discharge, and the electrical power. </w:t>
      </w:r>
      <w:proofErr w:type="gramStart"/>
      <w:r w:rsidRPr="00BA6231">
        <w:rPr>
          <w:rFonts w:eastAsiaTheme="minorEastAsia"/>
          <w:lang w:eastAsia="zh-CN"/>
        </w:rPr>
        <w:t>In order to</w:t>
      </w:r>
      <w:proofErr w:type="gramEnd"/>
      <w:r w:rsidRPr="00BA6231">
        <w:rPr>
          <w:rFonts w:eastAsiaTheme="minorEastAsia"/>
          <w:lang w:eastAsia="zh-CN"/>
        </w:rPr>
        <w:t xml:space="preserve"> make the model more accurate, some modifications need to be made to the fully connected layer to take into account the influence of the SOC of the previous state of the battery on the current SOC prediction, so recurrent neural networks or long and short-term memory are introduced for relationship fitting. This method can be used to obtain relatively reliable prediction curves directly without considering any internal battery chemistry mechanism.</w:t>
      </w:r>
    </w:p>
    <w:p w14:paraId="20A7B14A" w14:textId="0BC3D3D9" w:rsidR="0070774E" w:rsidRDefault="00BA6231" w:rsidP="008F25A7">
      <w:pPr>
        <w:spacing w:before="163" w:after="163"/>
        <w:rPr>
          <w:rFonts w:eastAsiaTheme="minorEastAsia"/>
          <w:lang w:eastAsia="zh-CN"/>
        </w:rPr>
      </w:pPr>
      <w:r w:rsidRPr="00BA6231">
        <w:rPr>
          <w:rFonts w:eastAsiaTheme="minorEastAsia"/>
          <w:lang w:eastAsia="zh-CN"/>
        </w:rPr>
        <w:t>The problem with this approach, however, is firstly the demanding data quality and volume of data required for the training set, and secondly the poor generalisation capability of the model, and the fact that if the cathode material is replaced with another lithium salt, such as ternary lithium, the existing relationship may change.</w:t>
      </w:r>
    </w:p>
    <w:p w14:paraId="7D08FF75" w14:textId="60053621" w:rsidR="0070774E" w:rsidRDefault="00282DE3" w:rsidP="008F25A7">
      <w:pPr>
        <w:spacing w:before="163" w:after="163"/>
        <w:rPr>
          <w:rFonts w:eastAsiaTheme="minorEastAsia"/>
          <w:lang w:eastAsia="zh-CN"/>
        </w:rPr>
      </w:pPr>
      <w:r>
        <w:rPr>
          <w:rFonts w:eastAsiaTheme="minorEastAsia" w:hint="eastAsia"/>
          <w:lang w:eastAsia="zh-CN"/>
        </w:rPr>
        <w:t>等效电路</w:t>
      </w:r>
    </w:p>
    <w:p w14:paraId="41C47B1E" w14:textId="709482AB" w:rsidR="0061510A" w:rsidRDefault="0061510A" w:rsidP="0061510A">
      <w:pPr>
        <w:spacing w:before="163" w:after="163"/>
        <w:rPr>
          <w:rFonts w:eastAsiaTheme="minorEastAsia"/>
          <w:lang w:eastAsia="zh-CN"/>
        </w:rPr>
      </w:pPr>
      <w:r w:rsidRPr="0061510A">
        <w:rPr>
          <w:rFonts w:eastAsiaTheme="minorEastAsia"/>
          <w:lang w:eastAsia="zh-CN"/>
        </w:rPr>
        <w:lastRenderedPageBreak/>
        <w:t xml:space="preserve">Using an equivalent circuit model, the inherent internal resistance within the lithium battery due to the electrode material and electrolyte chemistry is equated to the ohmic internal resistance, the internal resistance formed after the polarisation reaction is equated to the polarised internal resistance, the electrical capacity of the lithium battery is equated to the capacitance, which is connected in parallel with the polarised internal resistance, and whether or not an external power supply is used is equated to a charge/discharge simulation of the lithium battery, thus forming an equivalent circuit. Battery terminal voltage, current, electrical power and other parameters can be replaced by testing the equivalent circuit data, by studying the change in the value of each resistance within the equivalent circuit to simulate the internal electrode potential change of the lithium battery, </w:t>
      </w:r>
      <w:proofErr w:type="gramStart"/>
      <w:r w:rsidRPr="0061510A">
        <w:rPr>
          <w:rFonts w:eastAsiaTheme="minorEastAsia"/>
          <w:lang w:eastAsia="zh-CN"/>
        </w:rPr>
        <w:t>so as to</w:t>
      </w:r>
      <w:proofErr w:type="gramEnd"/>
      <w:r w:rsidRPr="0061510A">
        <w:rPr>
          <w:rFonts w:eastAsiaTheme="minorEastAsia"/>
          <w:lang w:eastAsia="zh-CN"/>
        </w:rPr>
        <w:t xml:space="preserve"> obtain the prediction of SOC</w:t>
      </w:r>
      <w:r w:rsidR="00D571BD">
        <w:rPr>
          <w:rFonts w:eastAsiaTheme="minorEastAsia"/>
          <w:lang w:eastAsia="zh-CN"/>
        </w:rPr>
        <w:t xml:space="preserve"> and</w:t>
      </w:r>
      <w:r w:rsidRPr="0061510A">
        <w:rPr>
          <w:rFonts w:eastAsiaTheme="minorEastAsia"/>
          <w:lang w:eastAsia="zh-CN"/>
        </w:rPr>
        <w:t xml:space="preserve"> SOH</w:t>
      </w:r>
      <w:r w:rsidR="00D571BD">
        <w:rPr>
          <w:rFonts w:eastAsiaTheme="minorEastAsia"/>
          <w:lang w:eastAsia="zh-CN"/>
        </w:rPr>
        <w:t>.</w:t>
      </w:r>
    </w:p>
    <w:p w14:paraId="0C65DED3" w14:textId="77777777" w:rsidR="00D571BD" w:rsidRPr="00D571BD" w:rsidRDefault="00D571BD" w:rsidP="0061510A">
      <w:pPr>
        <w:spacing w:before="163" w:after="163"/>
        <w:rPr>
          <w:rFonts w:eastAsiaTheme="minorEastAsia"/>
          <w:lang w:eastAsia="zh-CN"/>
        </w:rPr>
      </w:pPr>
    </w:p>
    <w:p w14:paraId="5FE7A806" w14:textId="77777777" w:rsidR="0061510A" w:rsidRDefault="0061510A" w:rsidP="00C577EA">
      <w:pPr>
        <w:spacing w:before="163" w:after="163"/>
        <w:rPr>
          <w:rFonts w:eastAsiaTheme="minorEastAsia"/>
          <w:lang w:eastAsia="zh-CN"/>
        </w:rPr>
      </w:pPr>
    </w:p>
    <w:p w14:paraId="07B7A84A" w14:textId="25CFE2CE" w:rsidR="00C577EA" w:rsidRPr="003D1B65" w:rsidRDefault="0020466E" w:rsidP="00C577EA">
      <w:pPr>
        <w:spacing w:before="163" w:after="163"/>
        <w:rPr>
          <w:lang w:eastAsia="zh-CN"/>
        </w:rPr>
      </w:pPr>
      <w:r>
        <w:rPr>
          <w:lang w:eastAsia="zh-CN"/>
        </w:rPr>
        <w:t xml:space="preserve">As an observed value, </w:t>
      </w:r>
      <w:r w:rsidR="00C577EA" w:rsidRPr="003D1B65">
        <w:rPr>
          <w:lang w:eastAsia="zh-CN"/>
        </w:rPr>
        <w:t xml:space="preserve">open-circuit voltage </w:t>
      </w:r>
      <w:r>
        <w:rPr>
          <w:lang w:eastAsia="zh-CN"/>
        </w:rPr>
        <w:t xml:space="preserve">is usually regarded as the actual terminal voltage of a Li-ion battery. </w:t>
      </w:r>
      <w:r w:rsidR="00D571BD" w:rsidRPr="00D571BD">
        <w:rPr>
          <w:lang w:eastAsia="zh-CN"/>
        </w:rPr>
        <w:t xml:space="preserve">The measurement requires the battery to be left to stand for a long time after charging or discharging </w:t>
      </w:r>
      <w:proofErr w:type="gramStart"/>
      <w:r w:rsidR="00D571BD" w:rsidRPr="00D571BD">
        <w:rPr>
          <w:lang w:eastAsia="zh-CN"/>
        </w:rPr>
        <w:t>in order to</w:t>
      </w:r>
      <w:proofErr w:type="gramEnd"/>
      <w:r w:rsidR="00D571BD" w:rsidRPr="00D571BD">
        <w:rPr>
          <w:lang w:eastAsia="zh-CN"/>
        </w:rPr>
        <w:t xml:space="preserve"> stabilise the polarisation and thermal reactions within the battery. In the HPPC test, each short charge and discharge is followed by a </w:t>
      </w:r>
      <w:proofErr w:type="gramStart"/>
      <w:r w:rsidR="00D571BD" w:rsidRPr="00D571BD">
        <w:rPr>
          <w:lang w:eastAsia="zh-CN"/>
        </w:rPr>
        <w:t>1 hour</w:t>
      </w:r>
      <w:proofErr w:type="gramEnd"/>
      <w:r w:rsidR="00D571BD" w:rsidRPr="00D571BD">
        <w:rPr>
          <w:lang w:eastAsia="zh-CN"/>
        </w:rPr>
        <w:t xml:space="preserve"> rest period in order to observe that the open circuit voltage is more in line with the actual terminal voltage</w:t>
      </w:r>
      <w:r w:rsidR="00C577EA">
        <w:rPr>
          <w:lang w:eastAsia="zh-CN"/>
        </w:rPr>
        <w:t xml:space="preserve"> </w:t>
      </w:r>
      <w:r w:rsidR="00C577EA" w:rsidRPr="006A5ACE">
        <w:rPr>
          <w:szCs w:val="24"/>
        </w:rPr>
        <w:t>(</w:t>
      </w:r>
      <w:proofErr w:type="spellStart"/>
      <w:r w:rsidR="00C577EA" w:rsidRPr="006A5ACE">
        <w:rPr>
          <w:szCs w:val="24"/>
        </w:rPr>
        <w:t>Rezvanizaniani</w:t>
      </w:r>
      <w:proofErr w:type="spellEnd"/>
      <w:r w:rsidR="00C577EA" w:rsidRPr="006A5ACE">
        <w:rPr>
          <w:szCs w:val="24"/>
        </w:rPr>
        <w:t xml:space="preserve"> et al., 2014)</w:t>
      </w:r>
      <w:r w:rsidR="00D571BD">
        <w:rPr>
          <w:lang w:eastAsia="zh-CN"/>
        </w:rPr>
        <w:t xml:space="preserve"> </w:t>
      </w:r>
      <w:r w:rsidR="00C577EA" w:rsidRPr="006A5ACE">
        <w:rPr>
          <w:szCs w:val="24"/>
        </w:rPr>
        <w:t xml:space="preserve">(Stern &amp; </w:t>
      </w:r>
      <w:proofErr w:type="spellStart"/>
      <w:r w:rsidR="00C577EA" w:rsidRPr="006A5ACE">
        <w:rPr>
          <w:szCs w:val="24"/>
        </w:rPr>
        <w:t>Geaby</w:t>
      </w:r>
      <w:proofErr w:type="spellEnd"/>
      <w:r w:rsidR="00C577EA" w:rsidRPr="006A5ACE">
        <w:rPr>
          <w:szCs w:val="24"/>
        </w:rPr>
        <w:t>, 1957)</w:t>
      </w:r>
      <w:r w:rsidR="00C577EA" w:rsidRPr="003D1B65">
        <w:rPr>
          <w:lang w:eastAsia="zh-CN"/>
        </w:rPr>
        <w:t>.</w:t>
      </w:r>
    </w:p>
    <w:p w14:paraId="2BBFC386" w14:textId="77777777" w:rsidR="00C577EA" w:rsidRPr="003D1B65" w:rsidRDefault="00C577EA" w:rsidP="00C577EA">
      <w:pPr>
        <w:spacing w:before="163" w:after="163"/>
        <w:rPr>
          <w:lang w:eastAsia="zh-CN"/>
        </w:rPr>
      </w:pPr>
      <w:r w:rsidRPr="003D1B65">
        <w:rPr>
          <w:lang w:eastAsia="zh-CN"/>
        </w:rPr>
        <w:t xml:space="preserve">Based on the definition of SOC, second method, ampere-hour </w:t>
      </w:r>
      <w:r>
        <w:rPr>
          <w:lang w:eastAsia="zh-CN"/>
        </w:rPr>
        <w:t>integration</w:t>
      </w:r>
      <w:r w:rsidRPr="003D1B65">
        <w:rPr>
          <w:lang w:eastAsia="zh-CN"/>
        </w:rPr>
        <w:t xml:space="preserve"> method uses the initial capacity of the battery minus the capacity of the battery that has been discharged. Due to the instability of the current, the equation is often expressed as an </w:t>
      </w:r>
      <w:r>
        <w:rPr>
          <w:lang w:eastAsia="zh-CN"/>
        </w:rPr>
        <w:t>integration</w:t>
      </w:r>
      <w:r w:rsidRPr="003D1B65">
        <w:rPr>
          <w:lang w:eastAsia="zh-CN"/>
        </w:rPr>
        <w:t xml:space="preserve"> form</w:t>
      </w:r>
      <w:r>
        <w:rPr>
          <w:lang w:eastAsia="zh-CN"/>
        </w:rPr>
        <w:t xml:space="preserve"> </w:t>
      </w:r>
      <w:r>
        <w:t>(</w:t>
      </w:r>
      <w:r w:rsidRPr="005D5CFF">
        <w:rPr>
          <w:szCs w:val="24"/>
        </w:rPr>
        <w:t>Li et al., 2019)</w:t>
      </w:r>
      <w:r w:rsidRPr="003D1B65">
        <w:rPr>
          <w:lang w:eastAsia="zh-CN"/>
        </w:rPr>
        <w:t>.</w:t>
      </w:r>
    </w:p>
    <w:p w14:paraId="76BCBEB2" w14:textId="1BDC812A" w:rsidR="00C577EA" w:rsidRPr="00C577EA" w:rsidRDefault="008F3BF8" w:rsidP="00C577EA">
      <w:pPr>
        <w:spacing w:before="163" w:after="163"/>
        <w:jc w:val="center"/>
        <w:rPr>
          <w:lang w:eastAsia="zh-CN"/>
        </w:rPr>
      </w:pPr>
      <m:oMathPara>
        <m:oMath>
          <m:r>
            <w:rPr>
              <w:rFonts w:ascii="Cambria Math" w:hAnsi="Cambria Math"/>
              <w:lang w:eastAsia="zh-CN"/>
            </w:rPr>
            <w:lastRenderedPageBreak/>
            <m:t>SOC=SOC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rated</m:t>
                  </m:r>
                </m:sub>
              </m:sSub>
            </m:den>
          </m:f>
          <m:nary>
            <m:naryPr>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sub>
            <m:sup>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sup>
            <m:e>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b</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I</m:t>
                  </m:r>
                </m:e>
                <m:sub>
                  <m:r>
                    <w:rPr>
                      <w:rFonts w:ascii="Cambria Math" w:hAnsi="Cambria Math"/>
                      <w:lang w:eastAsia="zh-CN"/>
                    </w:rPr>
                    <m:t>loss</m:t>
                  </m:r>
                </m:sub>
              </m:sSub>
              <m:r>
                <w:rPr>
                  <w:rFonts w:ascii="Cambria Math" w:hAnsi="Cambria Math"/>
                  <w:lang w:eastAsia="zh-CN"/>
                </w:rPr>
                <m:t>)dt</m:t>
              </m:r>
            </m:e>
          </m:nary>
        </m:oMath>
      </m:oMathPara>
    </w:p>
    <w:p w14:paraId="41ECBCC2" w14:textId="4A9E8EE4" w:rsidR="00C577EA" w:rsidRPr="003D1B65" w:rsidRDefault="006011FD" w:rsidP="00C577EA">
      <w:pPr>
        <w:spacing w:before="163" w:after="163"/>
        <w:rPr>
          <w:lang w:eastAsia="zh-CN"/>
        </w:rPr>
      </w:pPr>
      <w:r w:rsidRPr="006011FD">
        <w:rPr>
          <w:lang w:eastAsia="zh-CN"/>
        </w:rPr>
        <w:t>SOC</w:t>
      </w:r>
      <w:r>
        <w:rPr>
          <w:lang w:eastAsia="zh-CN"/>
        </w:rPr>
        <w:t>(t</w:t>
      </w:r>
      <w:r>
        <w:rPr>
          <w:vertAlign w:val="subscript"/>
          <w:lang w:eastAsia="zh-CN"/>
        </w:rPr>
        <w:t>0</w:t>
      </w:r>
      <w:r>
        <w:rPr>
          <w:lang w:eastAsia="zh-CN"/>
        </w:rPr>
        <w:t>)</w:t>
      </w:r>
      <w:r w:rsidRPr="006011FD">
        <w:rPr>
          <w:lang w:eastAsia="zh-CN"/>
        </w:rPr>
        <w:t xml:space="preserve"> refers to the remaining charge of the battery at the moment </w:t>
      </w:r>
      <w:r>
        <w:rPr>
          <w:rFonts w:asciiTheme="minorEastAsia" w:eastAsiaTheme="minorEastAsia" w:hAnsiTheme="minorEastAsia" w:hint="eastAsia"/>
          <w:lang w:eastAsia="zh-CN"/>
        </w:rPr>
        <w:t>t</w:t>
      </w:r>
      <w:r>
        <w:rPr>
          <w:vertAlign w:val="subscript"/>
          <w:lang w:eastAsia="zh-CN"/>
        </w:rPr>
        <w:t>0</w:t>
      </w:r>
      <w:r>
        <w:rPr>
          <w:lang w:eastAsia="zh-CN"/>
        </w:rPr>
        <w:t xml:space="preserve">, </w:t>
      </w:r>
      <w:proofErr w:type="gramStart"/>
      <w:r>
        <w:rPr>
          <w:lang w:eastAsia="zh-CN"/>
        </w:rPr>
        <w:t>C</w:t>
      </w:r>
      <w:r>
        <w:rPr>
          <w:vertAlign w:val="subscript"/>
          <w:lang w:eastAsia="zh-CN"/>
        </w:rPr>
        <w:t>rated</w:t>
      </w:r>
      <w:proofErr w:type="gramEnd"/>
      <w:r>
        <w:rPr>
          <w:lang w:eastAsia="zh-CN"/>
        </w:rPr>
        <w:t xml:space="preserve"> refers to the </w:t>
      </w:r>
      <w:r w:rsidR="00925F10">
        <w:rPr>
          <w:lang w:eastAsia="zh-CN"/>
        </w:rPr>
        <w:t>r</w:t>
      </w:r>
      <w:r w:rsidR="00925F10" w:rsidRPr="00925F10">
        <w:rPr>
          <w:lang w:eastAsia="zh-CN"/>
        </w:rPr>
        <w:t>ated capacitance</w:t>
      </w:r>
      <w:r w:rsidR="00925F10">
        <w:rPr>
          <w:lang w:eastAsia="zh-CN"/>
        </w:rPr>
        <w:t xml:space="preserve">, and </w:t>
      </w:r>
      <w:proofErr w:type="spellStart"/>
      <w:r w:rsidR="00925F10">
        <w:rPr>
          <w:lang w:eastAsia="zh-CN"/>
        </w:rPr>
        <w:t>I</w:t>
      </w:r>
      <w:r w:rsidR="00925F10">
        <w:rPr>
          <w:vertAlign w:val="subscript"/>
          <w:lang w:eastAsia="zh-CN"/>
        </w:rPr>
        <w:t>b</w:t>
      </w:r>
      <w:r w:rsidR="00925F10">
        <w:rPr>
          <w:lang w:eastAsia="zh-CN"/>
        </w:rPr>
        <w:t>-I</w:t>
      </w:r>
      <w:r w:rsidR="00925F10">
        <w:rPr>
          <w:vertAlign w:val="subscript"/>
          <w:lang w:eastAsia="zh-CN"/>
        </w:rPr>
        <w:t>loss</w:t>
      </w:r>
      <w:proofErr w:type="spellEnd"/>
      <w:r w:rsidR="00925F10">
        <w:rPr>
          <w:lang w:eastAsia="zh-CN"/>
        </w:rPr>
        <w:t xml:space="preserve"> refers to the actual current after taking the loss. </w:t>
      </w:r>
      <w:r w:rsidR="00925F10" w:rsidRPr="00925F10">
        <w:rPr>
          <w:lang w:eastAsia="zh-CN"/>
        </w:rPr>
        <w:t>The formula describes the remaining power equal to the</w:t>
      </w:r>
      <w:r w:rsidR="00925F10">
        <w:rPr>
          <w:lang w:eastAsia="zh-CN"/>
        </w:rPr>
        <w:t xml:space="preserve"> area of</w:t>
      </w:r>
      <w:r w:rsidR="00925F10" w:rsidRPr="00925F10">
        <w:rPr>
          <w:lang w:eastAsia="zh-CN"/>
        </w:rPr>
        <w:t xml:space="preserve"> SOC in the initial state minus the </w:t>
      </w:r>
      <w:r w:rsidR="00925F10">
        <w:rPr>
          <w:lang w:eastAsia="zh-CN"/>
        </w:rPr>
        <w:t xml:space="preserve">area of </w:t>
      </w:r>
      <w:r w:rsidR="00925F10" w:rsidRPr="00925F10">
        <w:rPr>
          <w:lang w:eastAsia="zh-CN"/>
        </w:rPr>
        <w:t>power consumed in actual use</w:t>
      </w:r>
      <w:r w:rsidR="00925F10">
        <w:rPr>
          <w:lang w:eastAsia="zh-CN"/>
        </w:rPr>
        <w:t xml:space="preserve">. </w:t>
      </w:r>
      <w:r>
        <w:rPr>
          <w:lang w:eastAsia="zh-CN"/>
        </w:rPr>
        <w:t>T</w:t>
      </w:r>
      <w:r w:rsidR="00925F10">
        <w:rPr>
          <w:lang w:eastAsia="zh-CN"/>
        </w:rPr>
        <w:t>his</w:t>
      </w:r>
      <w:r w:rsidR="00C577EA" w:rsidRPr="003D1B65">
        <w:rPr>
          <w:lang w:eastAsia="zh-CN"/>
        </w:rPr>
        <w:t xml:space="preserve"> is in some ways the most accurate and straightforward method, but it is dramatically influenced by three variables. One is the SOC</w:t>
      </w:r>
      <w:r w:rsidR="00925F10">
        <w:rPr>
          <w:lang w:eastAsia="zh-CN"/>
        </w:rPr>
        <w:t>(t</w:t>
      </w:r>
      <w:r w:rsidR="00925F10">
        <w:rPr>
          <w:vertAlign w:val="subscript"/>
          <w:lang w:eastAsia="zh-CN"/>
        </w:rPr>
        <w:t>0</w:t>
      </w:r>
      <w:r w:rsidR="00925F10">
        <w:rPr>
          <w:lang w:eastAsia="zh-CN"/>
        </w:rPr>
        <w:t>)</w:t>
      </w:r>
      <w:r w:rsidR="00C577EA" w:rsidRPr="003D1B65">
        <w:rPr>
          <w:lang w:eastAsia="zh-CN"/>
        </w:rPr>
        <w:t>, which is also difficult to measure, and it is debatable whether the remaining battery capacity measured before each start with the battery can be accurately used as the next time’s SOC</w:t>
      </w:r>
      <w:r w:rsidR="00925F10">
        <w:rPr>
          <w:lang w:eastAsia="zh-CN"/>
        </w:rPr>
        <w:t>(t</w:t>
      </w:r>
      <w:r w:rsidR="00C577EA" w:rsidRPr="009147C2">
        <w:rPr>
          <w:vertAlign w:val="subscript"/>
          <w:lang w:eastAsia="zh-CN"/>
        </w:rPr>
        <w:t>0</w:t>
      </w:r>
      <w:r w:rsidR="00925F10">
        <w:rPr>
          <w:lang w:eastAsia="zh-CN"/>
        </w:rPr>
        <w:t>)</w:t>
      </w:r>
      <w:r w:rsidR="00C577EA" w:rsidRPr="003D1B65">
        <w:rPr>
          <w:lang w:eastAsia="zh-CN"/>
        </w:rPr>
        <w:t>. Second is C</w:t>
      </w:r>
      <w:r w:rsidR="00925F10">
        <w:rPr>
          <w:vertAlign w:val="subscript"/>
          <w:lang w:eastAsia="zh-CN"/>
        </w:rPr>
        <w:t>rated</w:t>
      </w:r>
      <w:r w:rsidR="00C577EA" w:rsidRPr="003D1B65">
        <w:rPr>
          <w:lang w:eastAsia="zh-CN"/>
        </w:rPr>
        <w:t>. The rated capacitance of the battery also varies each time it is used, due to problems such as battery ageing</w:t>
      </w:r>
      <w:r w:rsidR="00C577EA" w:rsidRPr="00AB12F2">
        <w:rPr>
          <w:szCs w:val="24"/>
          <w:lang w:eastAsia="zh-CN"/>
        </w:rPr>
        <w:t xml:space="preserve"> </w:t>
      </w:r>
      <w:r w:rsidR="00C577EA" w:rsidRPr="00AB12F2">
        <w:rPr>
          <w:szCs w:val="24"/>
        </w:rPr>
        <w:t>(CSDN, 2021)</w:t>
      </w:r>
      <w:r w:rsidR="00C577EA" w:rsidRPr="00AB12F2">
        <w:rPr>
          <w:szCs w:val="24"/>
          <w:lang w:eastAsia="zh-CN"/>
        </w:rPr>
        <w:t>.</w:t>
      </w:r>
      <w:r w:rsidR="00C577EA" w:rsidRPr="003D1B65">
        <w:rPr>
          <w:lang w:eastAsia="zh-CN"/>
        </w:rPr>
        <w:t xml:space="preserve"> Thirdly, the biggest problem with integration is that if the current is not measured correctly or the time interval between measurements is too long, then this problem will be magnified and will be far from the real battery capacity</w:t>
      </w:r>
      <w:r w:rsidR="00C577EA">
        <w:rPr>
          <w:lang w:eastAsia="zh-CN"/>
        </w:rPr>
        <w:t xml:space="preserve"> (</w:t>
      </w:r>
      <w:r w:rsidR="00C577EA">
        <w:t>Hua &amp; Li, 2013</w:t>
      </w:r>
      <w:r w:rsidR="00C577EA">
        <w:rPr>
          <w:lang w:eastAsia="zh-CN"/>
        </w:rPr>
        <w:t>)</w:t>
      </w:r>
      <w:r w:rsidR="00C577EA" w:rsidRPr="003D1B65">
        <w:rPr>
          <w:lang w:eastAsia="zh-CN"/>
        </w:rPr>
        <w:t>.</w:t>
      </w:r>
    </w:p>
    <w:p w14:paraId="32122F53" w14:textId="24DF9578" w:rsidR="00C577EA" w:rsidRPr="003D1B65" w:rsidRDefault="00C577EA" w:rsidP="00C577EA">
      <w:pPr>
        <w:spacing w:before="163" w:after="163"/>
        <w:rPr>
          <w:lang w:eastAsia="zh-CN"/>
        </w:rPr>
      </w:pPr>
      <w:r w:rsidRPr="003D1B65">
        <w:rPr>
          <w:lang w:eastAsia="zh-CN"/>
        </w:rPr>
        <w:t xml:space="preserve">Perhaps SOC of the </w:t>
      </w:r>
      <w:r w:rsidR="00B25E16">
        <w:rPr>
          <w:lang w:eastAsia="zh-CN"/>
        </w:rPr>
        <w:t>current</w:t>
      </w:r>
      <w:r w:rsidRPr="003D1B65">
        <w:rPr>
          <w:lang w:eastAsia="zh-CN"/>
        </w:rPr>
        <w:t xml:space="preserve"> period are not unrelated to SOC of the </w:t>
      </w:r>
      <w:r w:rsidR="00B25E16">
        <w:rPr>
          <w:lang w:eastAsia="zh-CN"/>
        </w:rPr>
        <w:t xml:space="preserve">former </w:t>
      </w:r>
      <w:r w:rsidRPr="003D1B65">
        <w:rPr>
          <w:lang w:eastAsia="zh-CN"/>
        </w:rPr>
        <w:t>period,</w:t>
      </w:r>
      <w:r w:rsidR="00B25E16">
        <w:rPr>
          <w:lang w:eastAsia="zh-CN"/>
        </w:rPr>
        <w:t xml:space="preserve"> and </w:t>
      </w:r>
      <w:proofErr w:type="gramStart"/>
      <w:r w:rsidR="00B25E16">
        <w:rPr>
          <w:lang w:eastAsia="zh-CN"/>
        </w:rPr>
        <w:t>this is why</w:t>
      </w:r>
      <w:proofErr w:type="gramEnd"/>
      <w:r w:rsidR="00B25E16">
        <w:rPr>
          <w:lang w:eastAsia="zh-CN"/>
        </w:rPr>
        <w:t xml:space="preserve"> third method emerges</w:t>
      </w:r>
      <w:r w:rsidRPr="003D1B65">
        <w:rPr>
          <w:lang w:eastAsia="zh-CN"/>
        </w:rPr>
        <w:t xml:space="preserve">. This method is the modification of ampere-hour method by using Kalman Filter (KF), which have effective result in the noisy environment. </w:t>
      </w:r>
      <w:r w:rsidRPr="003D1B65">
        <w:rPr>
          <w:rFonts w:hint="eastAsia"/>
          <w:lang w:eastAsia="zh-CN"/>
        </w:rPr>
        <w:t>Pang</w:t>
      </w:r>
      <w:r w:rsidRPr="003D1B65">
        <w:rPr>
          <w:lang w:eastAsia="zh-CN"/>
        </w:rPr>
        <w:t>, et.al (2020) considered Kalman filter and weighted the current of former period and current of latter period to figure the modified SOC in current period. Furthermore</w:t>
      </w:r>
      <w:r w:rsidR="00B25E16">
        <w:rPr>
          <w:lang w:eastAsia="zh-CN"/>
        </w:rPr>
        <w:t>,</w:t>
      </w:r>
      <w:r w:rsidRPr="003D1B65">
        <w:rPr>
          <w:lang w:eastAsia="zh-CN"/>
        </w:rPr>
        <w:t xml:space="preserve"> even if the whole battery system is in an unstable state or there is some noise on the data, Kalman filter enables the determinant of the uncertainty matrix of the system to be continuously reduced so that the observed and predicted values tend to be equal and only the error between the real value and the observed value is retained</w:t>
      </w:r>
      <w:r>
        <w:rPr>
          <w:lang w:eastAsia="zh-CN"/>
        </w:rPr>
        <w:t xml:space="preserve"> </w:t>
      </w:r>
      <w:r w:rsidRPr="000A64C1">
        <w:rPr>
          <w:szCs w:val="24"/>
        </w:rPr>
        <w:t>(Kalman, 1960)</w:t>
      </w:r>
      <w:r w:rsidRPr="000A64C1">
        <w:rPr>
          <w:szCs w:val="24"/>
          <w:lang w:eastAsia="zh-CN"/>
        </w:rPr>
        <w:t>.</w:t>
      </w:r>
      <w:r w:rsidRPr="003D1B65">
        <w:rPr>
          <w:lang w:eastAsia="zh-CN"/>
        </w:rPr>
        <w:t xml:space="preserve"> The Extended Kalman Filter (EKF) improves on the original linear relationship by introducing a non-linear function and calculating the partial derivative of </w:t>
      </w:r>
      <w:r w:rsidRPr="003D1B65">
        <w:rPr>
          <w:lang w:eastAsia="zh-CN"/>
        </w:rPr>
        <w:lastRenderedPageBreak/>
        <w:t>the non-linear function, which is more accurate than the KF because it is not yet clear how the SOC changes</w:t>
      </w:r>
      <w:r>
        <w:rPr>
          <w:lang w:eastAsia="zh-CN"/>
        </w:rPr>
        <w:t xml:space="preserve"> </w:t>
      </w:r>
      <w:r w:rsidRPr="00722F5C">
        <w:rPr>
          <w:szCs w:val="24"/>
        </w:rPr>
        <w:t>(Pang et al., 2021)</w:t>
      </w:r>
      <w:r w:rsidRPr="003D1B65">
        <w:rPr>
          <w:lang w:eastAsia="zh-CN"/>
        </w:rPr>
        <w:t>.</w:t>
      </w:r>
    </w:p>
    <w:p w14:paraId="7EAE5C9D" w14:textId="1F119A2A" w:rsidR="00C577EA" w:rsidRPr="003D1B65" w:rsidRDefault="00C577EA" w:rsidP="00C577EA">
      <w:pPr>
        <w:spacing w:before="163" w:after="163"/>
        <w:rPr>
          <w:lang w:eastAsia="zh-CN"/>
        </w:rPr>
      </w:pPr>
      <w:r w:rsidRPr="003D1B65">
        <w:rPr>
          <w:lang w:eastAsia="zh-CN"/>
        </w:rPr>
        <w:t xml:space="preserve">The last method is to use artificial neural network to analyse the inner patterns of data. Although this is </w:t>
      </w:r>
      <w:r w:rsidR="00B25E16">
        <w:rPr>
          <w:lang w:eastAsia="zh-CN"/>
        </w:rPr>
        <w:t xml:space="preserve">a </w:t>
      </w:r>
      <w:r w:rsidRPr="003D1B65">
        <w:rPr>
          <w:lang w:eastAsia="zh-CN"/>
        </w:rPr>
        <w:t xml:space="preserve">most costly method compared with other three, it is more accurate than other at the same time. </w:t>
      </w:r>
      <w:r w:rsidRPr="00B8667D">
        <w:rPr>
          <w:lang w:eastAsia="zh-CN"/>
        </w:rPr>
        <w:t>Considering that there is continuity between SOCs and that the current SOC may be correlated with previous or even next periods, recurrent neural networks are introduced</w:t>
      </w:r>
      <w:r>
        <w:rPr>
          <w:lang w:eastAsia="zh-CN"/>
        </w:rPr>
        <w:t xml:space="preserve"> </w:t>
      </w:r>
      <w:r w:rsidRPr="00403928">
        <w:rPr>
          <w:szCs w:val="24"/>
        </w:rPr>
        <w:t>(Han, 2017</w:t>
      </w:r>
      <w:r>
        <w:rPr>
          <w:szCs w:val="24"/>
        </w:rPr>
        <w:t>a</w:t>
      </w:r>
      <w:r w:rsidRPr="00403928">
        <w:rPr>
          <w:szCs w:val="24"/>
        </w:rPr>
        <w:t>)</w:t>
      </w:r>
      <w:r w:rsidRPr="00B8667D">
        <w:rPr>
          <w:lang w:eastAsia="zh-CN"/>
        </w:rPr>
        <w:t xml:space="preserve">. The standard recurrent neural network gives the maximum weight to the SOC value of the </w:t>
      </w:r>
      <w:r>
        <w:rPr>
          <w:lang w:eastAsia="zh-CN"/>
        </w:rPr>
        <w:t xml:space="preserve">most recent previous </w:t>
      </w:r>
      <w:r w:rsidRPr="00B8667D">
        <w:rPr>
          <w:lang w:eastAsia="zh-CN"/>
        </w:rPr>
        <w:t>period, and the further away from the current period, the less weight is assigned. This is both an advantage and a disadvantage</w:t>
      </w:r>
      <w:r>
        <w:rPr>
          <w:lang w:eastAsia="zh-CN"/>
        </w:rPr>
        <w:t xml:space="preserve">. </w:t>
      </w:r>
      <w:r w:rsidRPr="00B8667D">
        <w:rPr>
          <w:lang w:eastAsia="zh-CN"/>
        </w:rPr>
        <w:t>Long and short-term memory will first assign weights to the first n periods, find some of the first n periods that most affect the current period and assign larger weights, and vice versa, assign smaller weights</w:t>
      </w:r>
      <w:r>
        <w:rPr>
          <w:lang w:eastAsia="zh-CN"/>
        </w:rPr>
        <w:t xml:space="preserve"> (Han, 2017b)</w:t>
      </w:r>
      <w:r>
        <w:rPr>
          <w:rFonts w:hint="eastAsia"/>
          <w:lang w:eastAsia="zh-CN"/>
        </w:rPr>
        <w:t>.</w:t>
      </w:r>
      <w:r>
        <w:rPr>
          <w:lang w:eastAsia="zh-CN"/>
        </w:rPr>
        <w:t xml:space="preserve"> </w:t>
      </w:r>
      <w:r w:rsidRPr="00F27441">
        <w:rPr>
          <w:lang w:eastAsia="zh-CN"/>
        </w:rPr>
        <w:t>Deep neural networks require a large amount of data for training, and there is no good automatic solution for tuning the various hyperparameters, which needs to be set manually.</w:t>
      </w:r>
    </w:p>
    <w:p w14:paraId="02DD50A2" w14:textId="7F6B14AA" w:rsidR="00EB0DB8" w:rsidRDefault="00EB0DB8">
      <w:pPr>
        <w:spacing w:before="163" w:after="163"/>
        <w:rPr>
          <w:rFonts w:eastAsiaTheme="minorEastAsia"/>
          <w:lang w:eastAsia="zh-CN"/>
        </w:rPr>
      </w:pPr>
    </w:p>
    <w:p w14:paraId="51782B1B" w14:textId="3E5BA6B4" w:rsidR="00CA4712" w:rsidRPr="00447EEC" w:rsidRDefault="00CA4712" w:rsidP="00CA4712">
      <w:pPr>
        <w:pStyle w:val="Heading1"/>
        <w:spacing w:before="163" w:after="163"/>
        <w:rPr>
          <w:rFonts w:eastAsiaTheme="minorEastAsia"/>
          <w:lang w:val="en-GB" w:eastAsia="zh-CN"/>
        </w:rPr>
      </w:pPr>
      <w:r>
        <w:rPr>
          <w:rFonts w:eastAsiaTheme="minorEastAsia" w:hint="eastAsia"/>
          <w:lang w:eastAsia="zh-CN"/>
        </w:rPr>
        <w:t>m</w:t>
      </w:r>
      <w:r>
        <w:rPr>
          <w:rFonts w:eastAsiaTheme="minorEastAsia"/>
          <w:lang w:eastAsia="zh-CN"/>
        </w:rPr>
        <w:t>odels</w:t>
      </w:r>
      <w:r w:rsidR="00447EEC">
        <w:rPr>
          <w:rFonts w:eastAsiaTheme="minorEastAsia"/>
          <w:lang w:val="en-GB" w:eastAsia="zh-CN"/>
        </w:rPr>
        <w:t xml:space="preserve"> AND METHODOLOGY</w:t>
      </w:r>
    </w:p>
    <w:p w14:paraId="66D0F58A" w14:textId="13D97E99" w:rsidR="00CA4712" w:rsidRDefault="002402A3" w:rsidP="002402A3">
      <w:pPr>
        <w:pStyle w:val="Heading2"/>
        <w:spacing w:before="163" w:after="163"/>
        <w:rPr>
          <w:rFonts w:eastAsiaTheme="minorEastAsia"/>
          <w:lang w:eastAsia="zh-CN"/>
        </w:rPr>
      </w:pPr>
      <w:r>
        <w:rPr>
          <w:rFonts w:eastAsiaTheme="minorEastAsia"/>
          <w:lang w:eastAsia="zh-CN"/>
        </w:rPr>
        <w:t>Design of equivalent circuit</w:t>
      </w:r>
      <w:r w:rsidR="00165A78">
        <w:rPr>
          <w:rFonts w:eastAsiaTheme="minorEastAsia"/>
          <w:lang w:eastAsia="zh-CN"/>
        </w:rPr>
        <w:t xml:space="preserve"> </w:t>
      </w:r>
      <w:r w:rsidR="00165A78">
        <w:rPr>
          <w:rFonts w:eastAsiaTheme="minorEastAsia" w:hint="eastAsia"/>
          <w:lang w:eastAsia="zh-CN"/>
        </w:rPr>
        <w:t>m</w:t>
      </w:r>
      <w:r w:rsidR="00165A78">
        <w:rPr>
          <w:rFonts w:eastAsiaTheme="minorEastAsia"/>
          <w:lang w:eastAsia="zh-CN"/>
        </w:rPr>
        <w:t>odel</w:t>
      </w:r>
    </w:p>
    <w:p w14:paraId="19DA6F01" w14:textId="61C95517" w:rsidR="00D66553" w:rsidRPr="00D66553" w:rsidRDefault="00D66553" w:rsidP="00D66553">
      <w:pPr>
        <w:spacing w:before="163" w:after="163"/>
        <w:rPr>
          <w:rFonts w:eastAsiaTheme="minorEastAsia"/>
          <w:lang w:eastAsia="zh-CN"/>
        </w:rPr>
      </w:pPr>
      <w:r>
        <w:rPr>
          <w:rFonts w:eastAsiaTheme="minorEastAsia" w:hint="eastAsia"/>
          <w:lang w:eastAsia="zh-CN"/>
        </w:rPr>
        <w:t>锂电池的电化学模型先放一放，这个比较难理解，优先选择等效模型，然后是</w:t>
      </w:r>
      <w:proofErr w:type="spellStart"/>
      <w:r>
        <w:rPr>
          <w:rFonts w:eastAsiaTheme="minorEastAsia" w:hint="eastAsia"/>
          <w:lang w:eastAsia="zh-CN"/>
        </w:rPr>
        <w:t>nn</w:t>
      </w:r>
      <w:proofErr w:type="spellEnd"/>
      <w:r>
        <w:rPr>
          <w:rFonts w:eastAsiaTheme="minorEastAsia" w:hint="eastAsia"/>
          <w:lang w:eastAsia="zh-CN"/>
        </w:rPr>
        <w:t>，再是电化学模型</w:t>
      </w:r>
    </w:p>
    <w:p w14:paraId="3FA28D59" w14:textId="3DA9F17C" w:rsidR="00CA4712" w:rsidRDefault="00A838F4" w:rsidP="00CA4712">
      <w:pPr>
        <w:spacing w:before="163" w:after="163"/>
        <w:rPr>
          <w:rFonts w:eastAsiaTheme="minorEastAsia"/>
          <w:lang w:val="x-none" w:eastAsia="zh-CN"/>
        </w:rPr>
      </w:pPr>
      <w:r>
        <w:rPr>
          <w:rFonts w:eastAsiaTheme="minorEastAsia" w:hint="eastAsia"/>
          <w:lang w:val="x-none" w:eastAsia="zh-CN"/>
        </w:rPr>
        <w:t>验证二阶</w:t>
      </w:r>
      <w:proofErr w:type="spellStart"/>
      <w:r>
        <w:rPr>
          <w:rFonts w:eastAsiaTheme="minorEastAsia" w:hint="eastAsia"/>
          <w:lang w:val="x-none" w:eastAsia="zh-CN"/>
        </w:rPr>
        <w:t>RC</w:t>
      </w:r>
      <w:r>
        <w:rPr>
          <w:rFonts w:eastAsiaTheme="minorEastAsia" w:hint="eastAsia"/>
          <w:lang w:val="x-none" w:eastAsia="zh-CN"/>
        </w:rPr>
        <w:t>电路可以比较有效的等同于锂电池充放电过程</w:t>
      </w:r>
      <w:proofErr w:type="spellEnd"/>
    </w:p>
    <w:p w14:paraId="3BA1EB54" w14:textId="2EEEA26A" w:rsidR="00A838F4" w:rsidRDefault="008A5C8B" w:rsidP="00CA4712">
      <w:pPr>
        <w:spacing w:before="163" w:after="163"/>
        <w:rPr>
          <w:rFonts w:eastAsiaTheme="minorEastAsia"/>
          <w:lang w:val="x-none" w:eastAsia="zh-CN"/>
        </w:rPr>
      </w:pPr>
      <w:r>
        <w:rPr>
          <w:rFonts w:eastAsiaTheme="minorEastAsia" w:hint="eastAsia"/>
          <w:lang w:val="x-none" w:eastAsia="zh-CN"/>
        </w:rPr>
        <w:t>为什么要使用二阶等效电路</w:t>
      </w:r>
      <w:r w:rsidR="00D66553">
        <w:rPr>
          <w:rFonts w:eastAsiaTheme="minorEastAsia" w:hint="eastAsia"/>
          <w:lang w:val="x-none" w:eastAsia="zh-CN"/>
        </w:rPr>
        <w:t>，把那个人的论文概括一下</w:t>
      </w:r>
    </w:p>
    <w:p w14:paraId="16A4CF43" w14:textId="6CC57BEF" w:rsidR="001601CD" w:rsidRPr="00CA4712" w:rsidRDefault="001601CD" w:rsidP="00CA4712">
      <w:pPr>
        <w:spacing w:before="163" w:after="163"/>
        <w:rPr>
          <w:rFonts w:eastAsiaTheme="minorEastAsia"/>
          <w:lang w:val="x-none" w:eastAsia="zh-CN"/>
        </w:rPr>
      </w:pPr>
      <w:r w:rsidRPr="001601CD">
        <w:rPr>
          <w:rFonts w:eastAsiaTheme="minorEastAsia"/>
          <w:lang w:val="x-none" w:eastAsia="zh-CN"/>
        </w:rPr>
        <w:t xml:space="preserve">In fact, there are better electrochemical models for the determination of the internal mechanism of lithium batteries, such as the Shepherd model and the </w:t>
      </w:r>
      <w:proofErr w:type="spellStart"/>
      <w:r w:rsidRPr="001601CD">
        <w:rPr>
          <w:rFonts w:eastAsiaTheme="minorEastAsia"/>
          <w:lang w:val="x-none" w:eastAsia="zh-CN"/>
        </w:rPr>
        <w:t>Unnewehr</w:t>
      </w:r>
      <w:proofErr w:type="spellEnd"/>
      <w:r w:rsidRPr="001601CD">
        <w:rPr>
          <w:rFonts w:eastAsiaTheme="minorEastAsia"/>
          <w:lang w:val="x-none" w:eastAsia="zh-CN"/>
        </w:rPr>
        <w:t xml:space="preserve"> unified model. However, in order to facilitate their use in practical scenarios and to describe </w:t>
      </w:r>
      <w:r w:rsidRPr="001601CD">
        <w:rPr>
          <w:rFonts w:eastAsiaTheme="minorEastAsia"/>
          <w:lang w:val="x-none" w:eastAsia="zh-CN"/>
        </w:rPr>
        <w:lastRenderedPageBreak/>
        <w:t xml:space="preserve">their mathematical relationships more easily, the complex electrochemical models were transformed into battery electrical models, in which the equivalent circuit model can better simulate the charging and discharging of the battery. The basic component unit (RC model), consisting of a capacitor and a resistor in parallel, simulates one electrode of the lithium battery and simulates the </w:t>
      </w:r>
      <w:proofErr w:type="spellStart"/>
      <w:r w:rsidRPr="001601CD">
        <w:rPr>
          <w:rFonts w:eastAsiaTheme="minorEastAsia"/>
          <w:lang w:val="x-none" w:eastAsia="zh-CN"/>
        </w:rPr>
        <w:t>polarisation</w:t>
      </w:r>
      <w:proofErr w:type="spellEnd"/>
      <w:r w:rsidRPr="001601CD">
        <w:rPr>
          <w:rFonts w:eastAsiaTheme="minorEastAsia"/>
          <w:lang w:val="x-none" w:eastAsia="zh-CN"/>
        </w:rPr>
        <w:t xml:space="preserve"> reactions that all occur during use. Lithium batteries have two electrodes and therefore two such components are connected in series within the </w:t>
      </w:r>
      <w:r>
        <w:rPr>
          <w:rFonts w:eastAsiaTheme="minorEastAsia"/>
          <w:lang w:val="x-none" w:eastAsia="zh-CN"/>
        </w:rPr>
        <w:t xml:space="preserve">single </w:t>
      </w:r>
      <w:r w:rsidRPr="001601CD">
        <w:rPr>
          <w:rFonts w:eastAsiaTheme="minorEastAsia"/>
          <w:lang w:val="x-none" w:eastAsia="zh-CN"/>
        </w:rPr>
        <w:t>circuit. In addition, the inherent internal resistance of the system (ohmic internal resistance) is generated by the chemical properties of the battery's electrolyte, electrode material, etc., and is also taken into account by connecting them in series</w:t>
      </w:r>
      <w:r>
        <w:rPr>
          <w:rFonts w:eastAsiaTheme="minorEastAsia"/>
          <w:lang w:val="x-none" w:eastAsia="zh-CN"/>
        </w:rPr>
        <w:t>.</w:t>
      </w:r>
    </w:p>
    <w:p w14:paraId="7F90AFC3" w14:textId="23AE6027" w:rsidR="00CA4712" w:rsidRDefault="00473FED" w:rsidP="00473FED">
      <w:pPr>
        <w:spacing w:before="163" w:after="163"/>
        <w:jc w:val="center"/>
        <w:rPr>
          <w:rFonts w:eastAsiaTheme="minorEastAsia"/>
          <w:lang w:val="x-none" w:eastAsia="zh-CN"/>
        </w:rPr>
      </w:pPr>
      <w:r>
        <w:rPr>
          <w:rFonts w:eastAsiaTheme="minorEastAsia"/>
          <w:noProof/>
          <w:lang w:val="x-none" w:eastAsia="zh-CN"/>
        </w:rPr>
        <w:drawing>
          <wp:inline distT="0" distB="0" distL="0" distR="0" wp14:anchorId="73AB7754" wp14:editId="640BB3D4">
            <wp:extent cx="3653492" cy="1822450"/>
            <wp:effectExtent l="0" t="0" r="4445" b="635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9620" cy="1840472"/>
                    </a:xfrm>
                    <a:prstGeom prst="rect">
                      <a:avLst/>
                    </a:prstGeom>
                  </pic:spPr>
                </pic:pic>
              </a:graphicData>
            </a:graphic>
          </wp:inline>
        </w:drawing>
      </w:r>
    </w:p>
    <w:p w14:paraId="41156495" w14:textId="654BC3DD" w:rsidR="00CF1BB9" w:rsidRDefault="000C470F" w:rsidP="000C470F">
      <w:pPr>
        <w:spacing w:before="163" w:after="163"/>
        <w:rPr>
          <w:rFonts w:eastAsiaTheme="minorEastAsia"/>
          <w:lang w:val="x-none" w:eastAsia="zh-CN"/>
        </w:rPr>
      </w:pPr>
      <w:proofErr w:type="spellStart"/>
      <w:r w:rsidRPr="000C470F">
        <w:rPr>
          <w:rFonts w:eastAsiaTheme="minorEastAsia"/>
          <w:lang w:val="x-none" w:eastAsia="zh-CN"/>
        </w:rPr>
        <w:t>U</w:t>
      </w:r>
      <w:r w:rsidRPr="00447EEC">
        <w:rPr>
          <w:rFonts w:eastAsiaTheme="minorEastAsia"/>
          <w:vertAlign w:val="subscript"/>
          <w:lang w:val="x-none" w:eastAsia="zh-CN"/>
        </w:rPr>
        <w:t>oc</w:t>
      </w:r>
      <w:proofErr w:type="spellEnd"/>
      <w:r w:rsidRPr="000C470F">
        <w:rPr>
          <w:rFonts w:eastAsiaTheme="minorEastAsia"/>
          <w:lang w:val="x-none" w:eastAsia="zh-CN"/>
        </w:rPr>
        <w:t xml:space="preserve"> is the open-circuit voltage of the battery, which is a function of the value of SOC at constant temperature, R0 is the ohmic internal resistance, R1 and R2 are </w:t>
      </w:r>
      <w:proofErr w:type="spellStart"/>
      <w:r w:rsidRPr="000C470F">
        <w:rPr>
          <w:rFonts w:eastAsiaTheme="minorEastAsia"/>
          <w:lang w:val="x-none" w:eastAsia="zh-CN"/>
        </w:rPr>
        <w:t>polarised</w:t>
      </w:r>
      <w:proofErr w:type="spellEnd"/>
      <w:r w:rsidRPr="000C470F">
        <w:rPr>
          <w:rFonts w:eastAsiaTheme="minorEastAsia"/>
          <w:lang w:val="x-none" w:eastAsia="zh-CN"/>
        </w:rPr>
        <w:t xml:space="preserve"> internal resistances, C1 and C2 is the </w:t>
      </w:r>
      <w:proofErr w:type="spellStart"/>
      <w:r w:rsidRPr="000C470F">
        <w:rPr>
          <w:rFonts w:eastAsiaTheme="minorEastAsia"/>
          <w:lang w:val="x-none" w:eastAsia="zh-CN"/>
        </w:rPr>
        <w:t>polarisation</w:t>
      </w:r>
      <w:proofErr w:type="spellEnd"/>
      <w:r w:rsidRPr="000C470F">
        <w:rPr>
          <w:rFonts w:eastAsiaTheme="minorEastAsia"/>
          <w:lang w:val="x-none" w:eastAsia="zh-CN"/>
        </w:rPr>
        <w:t xml:space="preserve"> capacitance</w:t>
      </w:r>
      <w:r>
        <w:rPr>
          <w:rFonts w:eastAsiaTheme="minorEastAsia" w:hint="eastAsia"/>
          <w:lang w:val="x-none" w:eastAsia="zh-CN"/>
        </w:rPr>
        <w:t>.</w:t>
      </w:r>
      <w:r w:rsidR="00CF7F3B">
        <w:rPr>
          <w:rFonts w:eastAsiaTheme="minorEastAsia"/>
          <w:lang w:val="x-none" w:eastAsia="zh-CN"/>
        </w:rPr>
        <w:t xml:space="preserve"> </w:t>
      </w:r>
      <w:r w:rsidR="00CF7F3B" w:rsidRPr="00CF7F3B">
        <w:rPr>
          <w:rFonts w:eastAsiaTheme="minorEastAsia"/>
          <w:lang w:val="x-none" w:eastAsia="zh-CN"/>
        </w:rPr>
        <w:t>The decay of the voltage across the capacitor has an exponential relationship with time</w:t>
      </w:r>
      <w:r w:rsidR="00731E27">
        <w:rPr>
          <w:rFonts w:eastAsiaTheme="minorEastAsia"/>
          <w:lang w:val="x-none" w:eastAsia="zh-CN"/>
        </w:rPr>
        <w:t>.</w:t>
      </w:r>
    </w:p>
    <w:p w14:paraId="7504BA92" w14:textId="73C64848" w:rsidR="00CF7F3B" w:rsidRDefault="00CF7F3B" w:rsidP="000C470F">
      <w:pPr>
        <w:spacing w:before="163" w:after="163"/>
        <w:rPr>
          <w:rFonts w:eastAsiaTheme="minorEastAsia"/>
          <w:lang w:val="x-none" w:eastAsia="zh-CN"/>
        </w:rPr>
      </w:pPr>
      <w:r>
        <w:rPr>
          <w:rFonts w:eastAsiaTheme="minorEastAsia"/>
          <w:lang w:val="x-none" w:eastAsia="zh-CN"/>
        </w:rPr>
        <w:t>The relationship can be expressed as:</w:t>
      </w:r>
    </w:p>
    <w:p w14:paraId="18CFDE95" w14:textId="3A3B1180" w:rsidR="00CF7F3B" w:rsidRDefault="00852018" w:rsidP="000C470F">
      <w:pPr>
        <w:spacing w:before="163" w:after="163"/>
        <w:rPr>
          <w:rFonts w:eastAsiaTheme="minorEastAsia"/>
          <w:lang w:val="x-none" w:eastAsia="zh-CN"/>
        </w:rPr>
      </w:pPr>
      <m:oMathPara>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loss</m:t>
              </m:r>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max</m:t>
              </m:r>
            </m:sub>
          </m:sSub>
          <m:sSup>
            <m:sSupPr>
              <m:ctrlPr>
                <w:rPr>
                  <w:rFonts w:ascii="Cambria Math" w:eastAsiaTheme="minorEastAsia" w:hAnsi="Cambria Math"/>
                  <w:i/>
                  <w:lang w:val="x-none" w:eastAsia="zh-CN"/>
                </w:rPr>
              </m:ctrlPr>
            </m:sSupPr>
            <m:e>
              <m:r>
                <w:rPr>
                  <w:rFonts w:ascii="Cambria Math" w:eastAsiaTheme="minorEastAsia" w:hAnsi="Cambria Math"/>
                  <w:lang w:val="x-none" w:eastAsia="zh-CN"/>
                </w:rPr>
                <m:t>e</m:t>
              </m:r>
            </m:e>
            <m:sup>
              <m:r>
                <w:rPr>
                  <w:rFonts w:ascii="Cambria Math" w:eastAsiaTheme="minorEastAsia" w:hAnsi="Cambria Math"/>
                  <w:lang w:val="x-none" w:eastAsia="zh-CN"/>
                </w:rPr>
                <m:t>-</m:t>
              </m:r>
              <m:f>
                <m:fPr>
                  <m:ctrlPr>
                    <w:rPr>
                      <w:rFonts w:ascii="Cambria Math" w:eastAsiaTheme="minorEastAsia" w:hAnsi="Cambria Math"/>
                      <w:i/>
                      <w:lang w:val="x-none" w:eastAsia="zh-CN"/>
                    </w:rPr>
                  </m:ctrlPr>
                </m:fPr>
                <m:num>
                  <m:r>
                    <w:rPr>
                      <w:rFonts w:ascii="Cambria Math" w:eastAsiaTheme="minorEastAsia" w:hAnsi="Cambria Math"/>
                      <w:lang w:val="x-none" w:eastAsia="zh-CN"/>
                    </w:rPr>
                    <m:t>t</m:t>
                  </m:r>
                </m:num>
                <m:den>
                  <m:r>
                    <w:rPr>
                      <w:rFonts w:ascii="Cambria Math" w:eastAsiaTheme="minorEastAsia" w:hAnsi="Cambria Math"/>
                      <w:lang w:val="x-none" w:eastAsia="zh-CN"/>
                    </w:rPr>
                    <m:t>RC</m:t>
                  </m:r>
                </m:den>
              </m:f>
            </m:sup>
          </m:sSup>
        </m:oMath>
      </m:oMathPara>
    </w:p>
    <w:p w14:paraId="6A9D9350" w14:textId="6C854D85" w:rsidR="00CF7F3B" w:rsidRDefault="001542C7" w:rsidP="000C470F">
      <w:pPr>
        <w:spacing w:before="163" w:after="163"/>
        <w:rPr>
          <w:rFonts w:eastAsiaTheme="minorEastAsia"/>
          <w:lang w:val="x-none" w:eastAsia="zh-CN"/>
        </w:rPr>
      </w:pPr>
      <w:r w:rsidRPr="001542C7">
        <w:rPr>
          <w:rFonts w:eastAsiaTheme="minorEastAsia"/>
          <w:lang w:val="x-none" w:eastAsia="zh-CN"/>
        </w:rPr>
        <w:t>Change in voltage at the capacitor terminals during charging</w:t>
      </w:r>
      <w:r>
        <w:rPr>
          <w:rFonts w:eastAsiaTheme="minorEastAsia"/>
          <w:lang w:val="x-none" w:eastAsia="zh-CN"/>
        </w:rPr>
        <w:t>:</w:t>
      </w:r>
    </w:p>
    <w:p w14:paraId="428BE941" w14:textId="0153F04A" w:rsidR="001542C7" w:rsidRDefault="00852018" w:rsidP="000C470F">
      <w:pPr>
        <w:spacing w:before="163" w:after="163"/>
        <w:rPr>
          <w:rFonts w:eastAsiaTheme="minorEastAsia"/>
          <w:lang w:val="x-none" w:eastAsia="zh-CN"/>
        </w:rPr>
      </w:pPr>
      <m:oMathPara>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total</m:t>
              </m:r>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charge</m:t>
              </m:r>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max</m:t>
              </m:r>
            </m:sub>
          </m:sSub>
          <m:sSup>
            <m:sSupPr>
              <m:ctrlPr>
                <w:rPr>
                  <w:rFonts w:ascii="Cambria Math" w:eastAsiaTheme="minorEastAsia" w:hAnsi="Cambria Math"/>
                  <w:i/>
                  <w:lang w:val="x-none" w:eastAsia="zh-CN"/>
                </w:rPr>
              </m:ctrlPr>
            </m:sSupPr>
            <m:e>
              <m:r>
                <w:rPr>
                  <w:rFonts w:ascii="Cambria Math" w:eastAsiaTheme="minorEastAsia" w:hAnsi="Cambria Math"/>
                  <w:lang w:val="x-none" w:eastAsia="zh-CN"/>
                </w:rPr>
                <m:t>(1-e</m:t>
              </m:r>
            </m:e>
            <m:sup>
              <m:r>
                <w:rPr>
                  <w:rFonts w:ascii="Cambria Math" w:eastAsiaTheme="minorEastAsia" w:hAnsi="Cambria Math"/>
                  <w:lang w:val="x-none" w:eastAsia="zh-CN"/>
                </w:rPr>
                <m:t>-</m:t>
              </m:r>
              <m:f>
                <m:fPr>
                  <m:ctrlPr>
                    <w:rPr>
                      <w:rFonts w:ascii="Cambria Math" w:eastAsiaTheme="minorEastAsia" w:hAnsi="Cambria Math"/>
                      <w:i/>
                      <w:lang w:val="x-none" w:eastAsia="zh-CN"/>
                    </w:rPr>
                  </m:ctrlPr>
                </m:fPr>
                <m:num>
                  <m:r>
                    <w:rPr>
                      <w:rFonts w:ascii="Cambria Math" w:eastAsiaTheme="minorEastAsia" w:hAnsi="Cambria Math"/>
                      <w:lang w:val="x-none" w:eastAsia="zh-CN"/>
                    </w:rPr>
                    <m:t>t</m:t>
                  </m:r>
                </m:num>
                <m:den>
                  <m:r>
                    <w:rPr>
                      <w:rFonts w:ascii="Cambria Math" w:eastAsiaTheme="minorEastAsia" w:hAnsi="Cambria Math"/>
                      <w:lang w:val="x-none" w:eastAsia="zh-CN"/>
                    </w:rPr>
                    <m:t>RC</m:t>
                  </m:r>
                </m:den>
              </m:f>
            </m:sup>
          </m:sSup>
          <m:r>
            <w:rPr>
              <w:rFonts w:ascii="Cambria Math" w:eastAsiaTheme="minorEastAsia" w:hAnsi="Cambria Math"/>
              <w:lang w:val="x-none" w:eastAsia="zh-CN"/>
            </w:rPr>
            <m:t>)</m:t>
          </m:r>
        </m:oMath>
      </m:oMathPara>
    </w:p>
    <w:p w14:paraId="01BF53D8" w14:textId="23B7B8CB" w:rsidR="00B47D59" w:rsidRDefault="00B47D59" w:rsidP="000C470F">
      <w:pPr>
        <w:spacing w:before="163" w:after="163"/>
        <w:rPr>
          <w:rFonts w:eastAsiaTheme="minorEastAsia"/>
          <w:lang w:val="x-none" w:eastAsia="zh-CN"/>
        </w:rPr>
      </w:pPr>
      <w:r>
        <w:rPr>
          <w:rFonts w:eastAsiaTheme="minorEastAsia" w:hint="eastAsia"/>
          <w:lang w:val="x-none" w:eastAsia="zh-CN"/>
        </w:rPr>
        <w:lastRenderedPageBreak/>
        <w:t>设计一个</w:t>
      </w:r>
      <w:proofErr w:type="spellStart"/>
      <w:r>
        <w:rPr>
          <w:rFonts w:eastAsiaTheme="minorEastAsia" w:hint="eastAsia"/>
          <w:lang w:val="x-none" w:eastAsia="zh-CN"/>
        </w:rPr>
        <w:t>HPPC</w:t>
      </w:r>
      <w:r>
        <w:rPr>
          <w:rFonts w:eastAsiaTheme="minorEastAsia" w:hint="eastAsia"/>
          <w:lang w:val="x-none" w:eastAsia="zh-CN"/>
        </w:rPr>
        <w:t>实验，然后用</w:t>
      </w:r>
      <w:r>
        <w:rPr>
          <w:rFonts w:eastAsiaTheme="minorEastAsia" w:hint="eastAsia"/>
          <w:lang w:val="x-none" w:eastAsia="zh-CN"/>
        </w:rPr>
        <w:t>bamm</w:t>
      </w:r>
      <w:r>
        <w:rPr>
          <w:rFonts w:eastAsiaTheme="minorEastAsia" w:hint="eastAsia"/>
          <w:lang w:val="x-none" w:eastAsia="zh-CN"/>
        </w:rPr>
        <w:t>画出图，列出公式</w:t>
      </w:r>
      <w:proofErr w:type="spellEnd"/>
    </w:p>
    <w:p w14:paraId="184E07FC" w14:textId="36FF57CF" w:rsidR="008F3BF8" w:rsidRDefault="008F3BF8" w:rsidP="008F3BF8">
      <w:pPr>
        <w:spacing w:before="163" w:after="163"/>
        <w:rPr>
          <w:rFonts w:eastAsiaTheme="minorEastAsia"/>
          <w:lang w:val="x-none" w:eastAsia="zh-CN"/>
        </w:rPr>
      </w:pPr>
      <w:r w:rsidRPr="00BC3D63">
        <w:rPr>
          <w:rFonts w:eastAsiaTheme="minorEastAsia"/>
          <w:lang w:val="x-none" w:eastAsia="zh-CN"/>
        </w:rPr>
        <w:t xml:space="preserve">The HPPC experiment </w:t>
      </w:r>
      <w:r w:rsidR="00B25E16">
        <w:rPr>
          <w:rFonts w:eastAsiaTheme="minorEastAsia"/>
          <w:lang w:val="x-none" w:eastAsia="zh-CN"/>
        </w:rPr>
        <w:t xml:space="preserve">can be designed and some critical parameters will be confirmed, using a battery-related package called </w:t>
      </w:r>
      <w:proofErr w:type="spellStart"/>
      <w:r w:rsidR="00B25E16">
        <w:rPr>
          <w:rFonts w:eastAsiaTheme="minorEastAsia"/>
          <w:lang w:val="x-none" w:eastAsia="zh-CN"/>
        </w:rPr>
        <w:t>Pybamm</w:t>
      </w:r>
      <w:proofErr w:type="spellEnd"/>
      <w:r w:rsidR="00B25E16">
        <w:rPr>
          <w:rFonts w:eastAsiaTheme="minorEastAsia"/>
          <w:lang w:val="x-none" w:eastAsia="zh-CN"/>
        </w:rPr>
        <w:t xml:space="preserve"> to do the mock experiment.</w:t>
      </w:r>
    </w:p>
    <w:p w14:paraId="7CD865CE" w14:textId="19947938" w:rsidR="00DB1768" w:rsidRDefault="00DB1768" w:rsidP="008F3BF8">
      <w:pPr>
        <w:spacing w:before="163" w:after="163"/>
        <w:rPr>
          <w:rFonts w:eastAsiaTheme="minorEastAsia"/>
          <w:lang w:val="x-none" w:eastAsia="zh-CN"/>
        </w:rPr>
      </w:pPr>
      <w:r>
        <w:rPr>
          <w:rFonts w:eastAsiaTheme="minorEastAsia"/>
          <w:lang w:val="x-none" w:eastAsia="zh-CN"/>
        </w:rPr>
        <w:t>HPPC experiment plan:</w:t>
      </w:r>
    </w:p>
    <w:p w14:paraId="6FFB25BB" w14:textId="2E626076" w:rsidR="00DB1768" w:rsidRDefault="00DB1768" w:rsidP="008F3BF8">
      <w:pPr>
        <w:spacing w:before="163" w:after="163"/>
        <w:rPr>
          <w:rFonts w:eastAsiaTheme="minorEastAsia"/>
          <w:lang w:val="x-none" w:eastAsia="zh-CN"/>
        </w:rPr>
      </w:pPr>
      <w:r>
        <w:rPr>
          <w:rFonts w:eastAsiaTheme="minorEastAsia"/>
          <w:lang w:val="x-none" w:eastAsia="zh-CN"/>
        </w:rPr>
        <w:t>HPPC result:</w:t>
      </w:r>
    </w:p>
    <w:p w14:paraId="56190D2F" w14:textId="77777777" w:rsidR="00B25E16" w:rsidRDefault="00B25E16" w:rsidP="008F3BF8">
      <w:pPr>
        <w:spacing w:before="163" w:after="163"/>
        <w:rPr>
          <w:rFonts w:eastAsiaTheme="minorEastAsia"/>
          <w:lang w:val="x-none" w:eastAsia="zh-CN"/>
        </w:rPr>
      </w:pPr>
    </w:p>
    <w:p w14:paraId="60446703" w14:textId="37E6D1EC" w:rsidR="00B47D59" w:rsidRDefault="00607418" w:rsidP="000C470F">
      <w:pPr>
        <w:spacing w:before="163" w:after="163"/>
        <w:rPr>
          <w:rFonts w:eastAsiaTheme="minorEastAsia"/>
          <w:lang w:val="x-none" w:eastAsia="zh-CN"/>
        </w:rPr>
      </w:pPr>
      <w:r w:rsidRPr="00607418">
        <w:rPr>
          <w:rFonts w:eastAsiaTheme="minorEastAsia"/>
          <w:lang w:val="x-none" w:eastAsia="zh-CN"/>
        </w:rPr>
        <w:t>According to the end voltage decay equation, the decay is more pronounced when time is varied over a smaller range, but as time passes the voltage decay approaches 0. At this point the capacitor end voltage is nearly equal to the open circuit voltage and the OCV is measured more accurately. This is why long standing times are required in HPPC experiments</w:t>
      </w:r>
      <w:r>
        <w:rPr>
          <w:rFonts w:eastAsiaTheme="minorEastAsia"/>
          <w:lang w:val="x-none" w:eastAsia="zh-CN"/>
        </w:rPr>
        <w:t>.</w:t>
      </w:r>
    </w:p>
    <w:p w14:paraId="2D102600" w14:textId="77777777" w:rsidR="00607418" w:rsidRPr="008F3BF8" w:rsidRDefault="00607418" w:rsidP="000C470F">
      <w:pPr>
        <w:spacing w:before="163" w:after="163"/>
        <w:rPr>
          <w:rFonts w:eastAsiaTheme="minorEastAsia"/>
          <w:lang w:val="x-none" w:eastAsia="zh-CN"/>
        </w:rPr>
      </w:pPr>
    </w:p>
    <w:p w14:paraId="0753A4F7" w14:textId="2EEC4164" w:rsidR="00CD64D7" w:rsidRDefault="00CD64D7" w:rsidP="000C470F">
      <w:pPr>
        <w:spacing w:before="163" w:after="163"/>
        <w:rPr>
          <w:rFonts w:eastAsiaTheme="minorEastAsia"/>
          <w:lang w:val="x-none" w:eastAsia="zh-CN"/>
        </w:rPr>
      </w:pPr>
    </w:p>
    <w:p w14:paraId="389572DE" w14:textId="197F7C8A" w:rsidR="00CD64D7" w:rsidRDefault="00CD64D7" w:rsidP="000C470F">
      <w:pPr>
        <w:spacing w:before="163" w:after="163"/>
        <w:rPr>
          <w:rFonts w:eastAsiaTheme="minorEastAsia"/>
          <w:lang w:val="x-none" w:eastAsia="zh-CN"/>
        </w:rPr>
      </w:pPr>
      <w:r w:rsidRPr="00CD64D7">
        <w:rPr>
          <w:rFonts w:eastAsiaTheme="minorEastAsia"/>
          <w:lang w:val="x-none" w:eastAsia="zh-CN"/>
        </w:rPr>
        <w:t>Voltage of this</w:t>
      </w:r>
      <w:r>
        <w:rPr>
          <w:rFonts w:eastAsiaTheme="minorEastAsia"/>
          <w:lang w:val="x-none" w:eastAsia="zh-CN"/>
        </w:rPr>
        <w:t xml:space="preserve"> </w:t>
      </w:r>
      <w:r>
        <w:rPr>
          <w:rFonts w:eastAsiaTheme="minorEastAsia" w:hint="eastAsia"/>
          <w:lang w:val="x-none" w:eastAsia="zh-CN"/>
        </w:rPr>
        <w:t>equ</w:t>
      </w:r>
      <w:r>
        <w:rPr>
          <w:rFonts w:eastAsiaTheme="minorEastAsia"/>
          <w:lang w:val="x-none" w:eastAsia="zh-CN"/>
        </w:rPr>
        <w:t>ivalent</w:t>
      </w:r>
      <w:r w:rsidRPr="00CD64D7">
        <w:rPr>
          <w:rFonts w:eastAsiaTheme="minorEastAsia"/>
          <w:lang w:val="x-none" w:eastAsia="zh-CN"/>
        </w:rPr>
        <w:t xml:space="preserve"> circuit with zero input response</w:t>
      </w:r>
      <w:r>
        <w:rPr>
          <w:rFonts w:eastAsiaTheme="minorEastAsia"/>
          <w:lang w:val="x-none" w:eastAsia="zh-CN"/>
        </w:rPr>
        <w:t>:</w:t>
      </w:r>
    </w:p>
    <w:p w14:paraId="4D157FA1" w14:textId="77777777" w:rsidR="00CD64D7" w:rsidRDefault="00852018" w:rsidP="00CD64D7">
      <w:pPr>
        <w:spacing w:before="163" w:after="163"/>
        <w:rPr>
          <w:rFonts w:eastAsiaTheme="minorEastAsia"/>
          <w:lang w:val="x-none" w:eastAsia="zh-CN"/>
        </w:rPr>
      </w:pPr>
      <m:oMathPara>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L</m:t>
              </m:r>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oc</m:t>
              </m:r>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I</m:t>
              </m:r>
            </m:e>
            <m:sub>
              <m:r>
                <w:rPr>
                  <w:rFonts w:ascii="Cambria Math" w:eastAsiaTheme="minorEastAsia" w:hAnsi="Cambria Math"/>
                  <w:lang w:val="x-none" w:eastAsia="zh-CN"/>
                </w:rPr>
                <m:t>1</m:t>
              </m:r>
            </m:sub>
          </m:sSub>
          <m:sSub>
            <m:sSubPr>
              <m:ctrlPr>
                <w:rPr>
                  <w:rFonts w:ascii="Cambria Math" w:eastAsiaTheme="minorEastAsia" w:hAnsi="Cambria Math"/>
                  <w:i/>
                  <w:lang w:val="x-none" w:eastAsia="zh-CN"/>
                </w:rPr>
              </m:ctrlPr>
            </m:sSubPr>
            <m:e>
              <m:r>
                <w:rPr>
                  <w:rFonts w:ascii="Cambria Math" w:eastAsiaTheme="minorEastAsia" w:hAnsi="Cambria Math"/>
                  <w:lang w:val="x-none" w:eastAsia="zh-CN"/>
                </w:rPr>
                <m:t>R</m:t>
              </m:r>
            </m:e>
            <m:sub>
              <m:r>
                <w:rPr>
                  <w:rFonts w:ascii="Cambria Math" w:eastAsiaTheme="minorEastAsia" w:hAnsi="Cambria Math"/>
                  <w:lang w:val="x-none" w:eastAsia="zh-CN"/>
                </w:rPr>
                <m:t>1</m:t>
              </m:r>
            </m:sub>
          </m:sSub>
          <m:sSup>
            <m:sSupPr>
              <m:ctrlPr>
                <w:rPr>
                  <w:rFonts w:ascii="Cambria Math" w:eastAsiaTheme="minorEastAsia" w:hAnsi="Cambria Math"/>
                  <w:i/>
                  <w:lang w:val="x-none" w:eastAsia="zh-CN"/>
                </w:rPr>
              </m:ctrlPr>
            </m:sSupPr>
            <m:e>
              <m:r>
                <w:rPr>
                  <w:rFonts w:ascii="Cambria Math" w:hAnsi="Cambria Math"/>
                  <w:lang w:val="x-none"/>
                </w:rPr>
                <m:t>e</m:t>
              </m:r>
            </m:e>
            <m:sup>
              <m:r>
                <w:rPr>
                  <w:rFonts w:ascii="Cambria Math" w:eastAsiaTheme="minorEastAsia" w:hAnsi="Cambria Math"/>
                  <w:lang w:val="x-none" w:eastAsia="zh-CN"/>
                </w:rPr>
                <m:t>-</m:t>
              </m:r>
              <m:f>
                <m:fPr>
                  <m:ctrlPr>
                    <w:rPr>
                      <w:rFonts w:ascii="Cambria Math" w:hAnsi="Cambria Math"/>
                      <w:i/>
                      <w:lang w:val="x-none"/>
                    </w:rPr>
                  </m:ctrlPr>
                </m:fPr>
                <m:num>
                  <m:r>
                    <w:rPr>
                      <w:rFonts w:ascii="Cambria Math" w:hAnsi="Cambria Math"/>
                      <w:lang w:val="x-none"/>
                    </w:rPr>
                    <m:t>t</m:t>
                  </m:r>
                </m:num>
                <m:den>
                  <m:sSub>
                    <m:sSubPr>
                      <m:ctrlPr>
                        <w:rPr>
                          <w:rFonts w:ascii="Cambria Math" w:hAnsi="Cambria Math"/>
                          <w:i/>
                          <w:lang w:val="x-none"/>
                        </w:rPr>
                      </m:ctrlPr>
                    </m:sSubPr>
                    <m:e>
                      <m:sSub>
                        <m:sSubPr>
                          <m:ctrlPr>
                            <w:rPr>
                              <w:rFonts w:ascii="Cambria Math" w:hAnsi="Cambria Math"/>
                              <w:i/>
                              <w:lang w:val="x-none"/>
                            </w:rPr>
                          </m:ctrlPr>
                        </m:sSubPr>
                        <m:e>
                          <m:r>
                            <w:rPr>
                              <w:rFonts w:ascii="Cambria Math" w:hAnsi="Cambria Math"/>
                              <w:lang w:val="x-none"/>
                            </w:rPr>
                            <m:t>R</m:t>
                          </m:r>
                        </m:e>
                        <m:sub>
                          <m:r>
                            <w:rPr>
                              <w:rFonts w:ascii="Cambria Math" w:hAnsi="Cambria Math"/>
                              <w:lang w:val="x-none"/>
                            </w:rPr>
                            <m:t>1</m:t>
                          </m:r>
                        </m:sub>
                      </m:sSub>
                      <m:r>
                        <w:rPr>
                          <w:rFonts w:ascii="Cambria Math" w:hAnsi="Cambria Math"/>
                          <w:lang w:val="x-none"/>
                        </w:rPr>
                        <m:t>C</m:t>
                      </m:r>
                    </m:e>
                    <m:sub>
                      <m:r>
                        <w:rPr>
                          <w:rFonts w:ascii="Cambria Math" w:hAnsi="Cambria Math"/>
                          <w:lang w:val="x-none"/>
                        </w:rPr>
                        <m:t>1</m:t>
                      </m:r>
                    </m:sub>
                  </m:sSub>
                </m:den>
              </m:f>
            </m:sup>
          </m:sSup>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I</m:t>
              </m:r>
            </m:e>
            <m:sub>
              <m:r>
                <w:rPr>
                  <w:rFonts w:ascii="Cambria Math" w:eastAsiaTheme="minorEastAsia" w:hAnsi="Cambria Math"/>
                  <w:lang w:val="x-none" w:eastAsia="zh-CN"/>
                </w:rPr>
                <m:t>2</m:t>
              </m:r>
            </m:sub>
          </m:sSub>
          <m:sSub>
            <m:sSubPr>
              <m:ctrlPr>
                <w:rPr>
                  <w:rFonts w:ascii="Cambria Math" w:eastAsiaTheme="minorEastAsia" w:hAnsi="Cambria Math"/>
                  <w:i/>
                  <w:lang w:val="x-none" w:eastAsia="zh-CN"/>
                </w:rPr>
              </m:ctrlPr>
            </m:sSubPr>
            <m:e>
              <m:r>
                <w:rPr>
                  <w:rFonts w:ascii="Cambria Math" w:eastAsiaTheme="minorEastAsia" w:hAnsi="Cambria Math"/>
                  <w:lang w:val="x-none" w:eastAsia="zh-CN"/>
                </w:rPr>
                <m:t>R</m:t>
              </m:r>
            </m:e>
            <m:sub>
              <m:r>
                <w:rPr>
                  <w:rFonts w:ascii="Cambria Math" w:eastAsiaTheme="minorEastAsia" w:hAnsi="Cambria Math"/>
                  <w:lang w:val="x-none" w:eastAsia="zh-CN"/>
                </w:rPr>
                <m:t>2</m:t>
              </m:r>
            </m:sub>
          </m:sSub>
          <m:sSup>
            <m:sSupPr>
              <m:ctrlPr>
                <w:rPr>
                  <w:rFonts w:ascii="Cambria Math" w:eastAsiaTheme="minorEastAsia" w:hAnsi="Cambria Math"/>
                  <w:i/>
                  <w:lang w:val="x-none" w:eastAsia="zh-CN"/>
                </w:rPr>
              </m:ctrlPr>
            </m:sSupPr>
            <m:e>
              <m:r>
                <w:rPr>
                  <w:rFonts w:ascii="Cambria Math" w:hAnsi="Cambria Math"/>
                  <w:lang w:val="x-none"/>
                </w:rPr>
                <m:t>e</m:t>
              </m:r>
            </m:e>
            <m:sup>
              <m:r>
                <w:rPr>
                  <w:rFonts w:ascii="Cambria Math" w:eastAsiaTheme="minorEastAsia" w:hAnsi="Cambria Math"/>
                  <w:lang w:val="x-none" w:eastAsia="zh-CN"/>
                </w:rPr>
                <m:t>-</m:t>
              </m:r>
              <m:f>
                <m:fPr>
                  <m:ctrlPr>
                    <w:rPr>
                      <w:rFonts w:ascii="Cambria Math" w:hAnsi="Cambria Math"/>
                      <w:i/>
                      <w:lang w:val="x-none"/>
                    </w:rPr>
                  </m:ctrlPr>
                </m:fPr>
                <m:num>
                  <m:r>
                    <w:rPr>
                      <w:rFonts w:ascii="Cambria Math" w:hAnsi="Cambria Math"/>
                      <w:lang w:val="x-none"/>
                    </w:rPr>
                    <m:t>t</m:t>
                  </m:r>
                </m:num>
                <m:den>
                  <m:sSub>
                    <m:sSubPr>
                      <m:ctrlPr>
                        <w:rPr>
                          <w:rFonts w:ascii="Cambria Math" w:hAnsi="Cambria Math"/>
                          <w:i/>
                          <w:lang w:val="x-none"/>
                        </w:rPr>
                      </m:ctrlPr>
                    </m:sSubPr>
                    <m:e>
                      <m:sSub>
                        <m:sSubPr>
                          <m:ctrlPr>
                            <w:rPr>
                              <w:rFonts w:ascii="Cambria Math" w:hAnsi="Cambria Math"/>
                              <w:i/>
                              <w:lang w:val="x-none"/>
                            </w:rPr>
                          </m:ctrlPr>
                        </m:sSubPr>
                        <m:e>
                          <m:r>
                            <w:rPr>
                              <w:rFonts w:ascii="Cambria Math" w:hAnsi="Cambria Math"/>
                              <w:lang w:val="x-none"/>
                            </w:rPr>
                            <m:t>R</m:t>
                          </m:r>
                        </m:e>
                        <m:sub>
                          <m:r>
                            <w:rPr>
                              <w:rFonts w:ascii="Cambria Math" w:hAnsi="Cambria Math"/>
                              <w:lang w:val="x-none"/>
                            </w:rPr>
                            <m:t>2</m:t>
                          </m:r>
                        </m:sub>
                      </m:sSub>
                      <m:r>
                        <w:rPr>
                          <w:rFonts w:ascii="Cambria Math" w:hAnsi="Cambria Math"/>
                          <w:lang w:val="x-none"/>
                        </w:rPr>
                        <m:t>C</m:t>
                      </m:r>
                    </m:e>
                    <m:sub>
                      <m:r>
                        <w:rPr>
                          <w:rFonts w:ascii="Cambria Math" w:hAnsi="Cambria Math"/>
                          <w:lang w:val="x-none"/>
                        </w:rPr>
                        <m:t>2</m:t>
                      </m:r>
                    </m:sub>
                  </m:sSub>
                </m:den>
              </m:f>
            </m:sup>
          </m:sSup>
        </m:oMath>
      </m:oMathPara>
    </w:p>
    <w:p w14:paraId="134E6BFA" w14:textId="2E0B69D2" w:rsidR="002017A8" w:rsidRDefault="00CD64D7" w:rsidP="000C470F">
      <w:pPr>
        <w:spacing w:before="163" w:after="163"/>
        <w:rPr>
          <w:rFonts w:eastAsiaTheme="minorEastAsia"/>
          <w:lang w:val="x-none" w:eastAsia="zh-CN"/>
        </w:rPr>
      </w:pPr>
      <w:r>
        <w:rPr>
          <w:rFonts w:eastAsiaTheme="minorEastAsia"/>
          <w:lang w:val="x-none" w:eastAsia="zh-CN"/>
        </w:rPr>
        <w:t>when this system is in discharging state</w:t>
      </w:r>
    </w:p>
    <w:p w14:paraId="10B88E17" w14:textId="27048174" w:rsidR="009D68B9" w:rsidRPr="008F3BF8" w:rsidRDefault="00852018" w:rsidP="000C470F">
      <w:pPr>
        <w:spacing w:before="163" w:after="163"/>
        <w:rPr>
          <w:rFonts w:eastAsiaTheme="minorEastAsia"/>
          <w:i/>
          <w:lang w:val="x-none" w:eastAsia="zh-CN"/>
        </w:rPr>
      </w:pPr>
      <m:oMathPara>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L</m:t>
              </m:r>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oc</m:t>
              </m:r>
            </m:sub>
          </m:sSub>
          <m:r>
            <w:rPr>
              <w:rFonts w:ascii="Cambria Math" w:eastAsiaTheme="minorEastAsia" w:hAnsi="Cambria Math"/>
              <w:lang w:val="x-none" w:eastAsia="zh-CN"/>
            </w:rPr>
            <m:t>-</m:t>
          </m:r>
          <m:nary>
            <m:naryPr>
              <m:chr m:val="∑"/>
              <m:limLoc m:val="undOvr"/>
              <m:subHide m:val="1"/>
              <m:supHide m:val="1"/>
              <m:ctrlPr>
                <w:rPr>
                  <w:rFonts w:ascii="Cambria Math" w:eastAsiaTheme="minorEastAsia" w:hAnsi="Cambria Math"/>
                  <w:i/>
                  <w:lang w:val="x-none" w:eastAsia="zh-CN"/>
                </w:rPr>
              </m:ctrlPr>
            </m:naryPr>
            <m:sub/>
            <m:sup/>
            <m:e>
              <m:d>
                <m:dPr>
                  <m:begChr m:val="{"/>
                  <m:endChr m:val=""/>
                  <m:ctrlPr>
                    <w:rPr>
                      <w:rFonts w:ascii="Cambria Math" w:eastAsiaTheme="minorEastAsia" w:hAnsi="Cambria Math"/>
                      <w:i/>
                      <w:lang w:val="x-none" w:eastAsia="zh-CN"/>
                    </w:rPr>
                  </m:ctrlPr>
                </m:dPr>
                <m:e>
                  <m:eqArr>
                    <m:eqArrPr>
                      <m:ctrlPr>
                        <w:rPr>
                          <w:rFonts w:ascii="Cambria Math" w:eastAsiaTheme="minorEastAsia" w:hAnsi="Cambria Math"/>
                          <w:i/>
                          <w:lang w:val="x-none" w:eastAsia="zh-CN"/>
                        </w:rPr>
                      </m:ctrlPr>
                    </m:eqArrPr>
                    <m:e>
                      <m:r>
                        <w:rPr>
                          <w:rFonts w:ascii="Cambria Math" w:eastAsiaTheme="minorEastAsia" w:hAnsi="Cambria Math"/>
                          <w:lang w:val="x-none" w:eastAsia="zh-CN"/>
                        </w:rPr>
                        <m:t>I</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R</m:t>
                          </m:r>
                        </m:e>
                        <m:sub>
                          <m:r>
                            <w:rPr>
                              <w:rFonts w:ascii="Cambria Math" w:eastAsiaTheme="minorEastAsia" w:hAnsi="Cambria Math"/>
                              <w:lang w:val="x-none" w:eastAsia="zh-CN"/>
                            </w:rPr>
                            <m:t>0</m:t>
                          </m:r>
                        </m:sub>
                      </m:sSub>
                    </m:e>
                    <m:e>
                      <m:r>
                        <w:rPr>
                          <w:rFonts w:ascii="Cambria Math" w:eastAsiaTheme="minorEastAsia" w:hAnsi="Cambria Math"/>
                          <w:lang w:val="x-none" w:eastAsia="zh-CN"/>
                        </w:rPr>
                        <m:t>I</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R</m:t>
                          </m:r>
                        </m:e>
                        <m:sub>
                          <m:r>
                            <w:rPr>
                              <w:rFonts w:ascii="Cambria Math" w:eastAsiaTheme="minorEastAsia" w:hAnsi="Cambria Math"/>
                              <w:lang w:val="x-none" w:eastAsia="zh-CN"/>
                            </w:rPr>
                            <m:t>1</m:t>
                          </m:r>
                        </m:sub>
                      </m:sSub>
                      <m:d>
                        <m:dPr>
                          <m:ctrlPr>
                            <w:rPr>
                              <w:rFonts w:ascii="Cambria Math" w:eastAsiaTheme="minorEastAsia" w:hAnsi="Cambria Math"/>
                              <w:i/>
                              <w:lang w:val="x-none" w:eastAsia="zh-CN"/>
                            </w:rPr>
                          </m:ctrlPr>
                        </m:dPr>
                        <m:e>
                          <m:r>
                            <w:rPr>
                              <w:rFonts w:ascii="Cambria Math" w:eastAsiaTheme="minorEastAsia" w:hAnsi="Cambria Math"/>
                              <w:lang w:val="x-none" w:eastAsia="zh-CN"/>
                            </w:rPr>
                            <m:t>1-</m:t>
                          </m:r>
                          <m:sSup>
                            <m:sSupPr>
                              <m:ctrlPr>
                                <w:rPr>
                                  <w:rFonts w:ascii="Cambria Math" w:eastAsiaTheme="minorEastAsia" w:hAnsi="Cambria Math"/>
                                  <w:i/>
                                  <w:lang w:val="x-none" w:eastAsia="zh-CN"/>
                                </w:rPr>
                              </m:ctrlPr>
                            </m:sSupPr>
                            <m:e>
                              <m:r>
                                <w:rPr>
                                  <w:rFonts w:ascii="Cambria Math" w:hAnsi="Cambria Math"/>
                                  <w:lang w:val="x-none"/>
                                </w:rPr>
                                <m:t>e</m:t>
                              </m:r>
                            </m:e>
                            <m:sup>
                              <m:r>
                                <w:rPr>
                                  <w:rFonts w:ascii="Cambria Math" w:eastAsiaTheme="minorEastAsia" w:hAnsi="Cambria Math"/>
                                  <w:lang w:val="x-none" w:eastAsia="zh-CN"/>
                                </w:rPr>
                                <m:t>-</m:t>
                              </m:r>
                              <m:f>
                                <m:fPr>
                                  <m:ctrlPr>
                                    <w:rPr>
                                      <w:rFonts w:ascii="Cambria Math" w:hAnsi="Cambria Math"/>
                                      <w:i/>
                                      <w:lang w:val="x-none"/>
                                    </w:rPr>
                                  </m:ctrlPr>
                                </m:fPr>
                                <m:num>
                                  <m:r>
                                    <w:rPr>
                                      <w:rFonts w:ascii="Cambria Math" w:hAnsi="Cambria Math"/>
                                      <w:lang w:val="x-none"/>
                                    </w:rPr>
                                    <m:t>t</m:t>
                                  </m:r>
                                </m:num>
                                <m:den>
                                  <m:sSub>
                                    <m:sSubPr>
                                      <m:ctrlPr>
                                        <w:rPr>
                                          <w:rFonts w:ascii="Cambria Math" w:hAnsi="Cambria Math"/>
                                          <w:i/>
                                          <w:lang w:val="x-none"/>
                                        </w:rPr>
                                      </m:ctrlPr>
                                    </m:sSubPr>
                                    <m:e>
                                      <m:sSub>
                                        <m:sSubPr>
                                          <m:ctrlPr>
                                            <w:rPr>
                                              <w:rFonts w:ascii="Cambria Math" w:hAnsi="Cambria Math"/>
                                              <w:i/>
                                              <w:lang w:val="x-none"/>
                                            </w:rPr>
                                          </m:ctrlPr>
                                        </m:sSubPr>
                                        <m:e>
                                          <m:r>
                                            <w:rPr>
                                              <w:rFonts w:ascii="Cambria Math" w:hAnsi="Cambria Math"/>
                                              <w:lang w:val="x-none"/>
                                            </w:rPr>
                                            <m:t>R</m:t>
                                          </m:r>
                                        </m:e>
                                        <m:sub>
                                          <m:r>
                                            <w:rPr>
                                              <w:rFonts w:ascii="Cambria Math" w:hAnsi="Cambria Math"/>
                                              <w:lang w:val="x-none"/>
                                            </w:rPr>
                                            <m:t>1</m:t>
                                          </m:r>
                                        </m:sub>
                                      </m:sSub>
                                      <m:r>
                                        <w:rPr>
                                          <w:rFonts w:ascii="Cambria Math" w:hAnsi="Cambria Math"/>
                                          <w:lang w:val="x-none"/>
                                        </w:rPr>
                                        <m:t>C</m:t>
                                      </m:r>
                                    </m:e>
                                    <m:sub>
                                      <m:r>
                                        <w:rPr>
                                          <w:rFonts w:ascii="Cambria Math" w:hAnsi="Cambria Math"/>
                                          <w:lang w:val="x-none"/>
                                        </w:rPr>
                                        <m:t>1</m:t>
                                      </m:r>
                                    </m:sub>
                                  </m:sSub>
                                </m:den>
                              </m:f>
                            </m:sup>
                          </m:sSup>
                        </m:e>
                      </m:d>
                      <m:r>
                        <w:rPr>
                          <w:rFonts w:ascii="Cambria Math" w:eastAsiaTheme="minorEastAsia" w:hAnsi="Cambria Math"/>
                          <w:lang w:val="x-none" w:eastAsia="zh-CN"/>
                        </w:rPr>
                        <m:t>+I</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R</m:t>
                          </m:r>
                        </m:e>
                        <m:sub>
                          <m:r>
                            <w:rPr>
                              <w:rFonts w:ascii="Cambria Math" w:eastAsiaTheme="minorEastAsia" w:hAnsi="Cambria Math"/>
                              <w:lang w:val="x-none" w:eastAsia="zh-CN"/>
                            </w:rPr>
                            <m:t>2</m:t>
                          </m:r>
                        </m:sub>
                      </m:sSub>
                      <m:d>
                        <m:dPr>
                          <m:ctrlPr>
                            <w:rPr>
                              <w:rFonts w:ascii="Cambria Math" w:eastAsiaTheme="minorEastAsia" w:hAnsi="Cambria Math"/>
                              <w:i/>
                              <w:lang w:val="x-none" w:eastAsia="zh-CN"/>
                            </w:rPr>
                          </m:ctrlPr>
                        </m:dPr>
                        <m:e>
                          <m:r>
                            <w:rPr>
                              <w:rFonts w:ascii="Cambria Math" w:eastAsiaTheme="minorEastAsia" w:hAnsi="Cambria Math"/>
                              <w:lang w:val="x-none" w:eastAsia="zh-CN"/>
                            </w:rPr>
                            <m:t>1-</m:t>
                          </m:r>
                          <m:sSup>
                            <m:sSupPr>
                              <m:ctrlPr>
                                <w:rPr>
                                  <w:rFonts w:ascii="Cambria Math" w:eastAsiaTheme="minorEastAsia" w:hAnsi="Cambria Math"/>
                                  <w:i/>
                                  <w:lang w:val="x-none" w:eastAsia="zh-CN"/>
                                </w:rPr>
                              </m:ctrlPr>
                            </m:sSupPr>
                            <m:e>
                              <m:r>
                                <w:rPr>
                                  <w:rFonts w:ascii="Cambria Math" w:hAnsi="Cambria Math"/>
                                  <w:lang w:val="x-none"/>
                                </w:rPr>
                                <m:t>e</m:t>
                              </m:r>
                            </m:e>
                            <m:sup>
                              <m:r>
                                <w:rPr>
                                  <w:rFonts w:ascii="Cambria Math" w:eastAsiaTheme="minorEastAsia" w:hAnsi="Cambria Math"/>
                                  <w:lang w:val="x-none" w:eastAsia="zh-CN"/>
                                </w:rPr>
                                <m:t>-</m:t>
                              </m:r>
                              <m:f>
                                <m:fPr>
                                  <m:ctrlPr>
                                    <w:rPr>
                                      <w:rFonts w:ascii="Cambria Math" w:hAnsi="Cambria Math"/>
                                      <w:i/>
                                      <w:lang w:val="x-none"/>
                                    </w:rPr>
                                  </m:ctrlPr>
                                </m:fPr>
                                <m:num>
                                  <m:r>
                                    <w:rPr>
                                      <w:rFonts w:ascii="Cambria Math" w:hAnsi="Cambria Math"/>
                                      <w:lang w:val="x-none"/>
                                    </w:rPr>
                                    <m:t>t</m:t>
                                  </m:r>
                                </m:num>
                                <m:den>
                                  <m:sSub>
                                    <m:sSubPr>
                                      <m:ctrlPr>
                                        <w:rPr>
                                          <w:rFonts w:ascii="Cambria Math" w:hAnsi="Cambria Math"/>
                                          <w:i/>
                                          <w:lang w:val="x-none"/>
                                        </w:rPr>
                                      </m:ctrlPr>
                                    </m:sSubPr>
                                    <m:e>
                                      <m:sSub>
                                        <m:sSubPr>
                                          <m:ctrlPr>
                                            <w:rPr>
                                              <w:rFonts w:ascii="Cambria Math" w:hAnsi="Cambria Math"/>
                                              <w:i/>
                                              <w:lang w:val="x-none"/>
                                            </w:rPr>
                                          </m:ctrlPr>
                                        </m:sSubPr>
                                        <m:e>
                                          <m:r>
                                            <w:rPr>
                                              <w:rFonts w:ascii="Cambria Math" w:hAnsi="Cambria Math"/>
                                              <w:lang w:val="x-none"/>
                                            </w:rPr>
                                            <m:t>R</m:t>
                                          </m:r>
                                        </m:e>
                                        <m:sub>
                                          <m:r>
                                            <w:rPr>
                                              <w:rFonts w:ascii="Cambria Math" w:hAnsi="Cambria Math"/>
                                              <w:lang w:val="x-none"/>
                                            </w:rPr>
                                            <m:t>2</m:t>
                                          </m:r>
                                        </m:sub>
                                      </m:sSub>
                                      <m:r>
                                        <w:rPr>
                                          <w:rFonts w:ascii="Cambria Math" w:hAnsi="Cambria Math"/>
                                          <w:lang w:val="x-none"/>
                                        </w:rPr>
                                        <m:t>C</m:t>
                                      </m:r>
                                    </m:e>
                                    <m:sub>
                                      <m:r>
                                        <w:rPr>
                                          <w:rFonts w:ascii="Cambria Math" w:hAnsi="Cambria Math"/>
                                          <w:lang w:val="x-none"/>
                                        </w:rPr>
                                        <m:t>2</m:t>
                                      </m:r>
                                    </m:sub>
                                  </m:sSub>
                                </m:den>
                              </m:f>
                            </m:sup>
                          </m:sSup>
                        </m:e>
                      </m:d>
                    </m:e>
                    <m:e>
                      <m:r>
                        <w:rPr>
                          <w:rFonts w:ascii="Cambria Math" w:eastAsiaTheme="minorEastAsia" w:hAnsi="Cambria Math"/>
                          <w:lang w:val="x-none" w:eastAsia="zh-CN"/>
                        </w:rPr>
                        <m:t>I</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R</m:t>
                          </m:r>
                        </m:e>
                        <m:sub>
                          <m:r>
                            <w:rPr>
                              <w:rFonts w:ascii="Cambria Math" w:eastAsiaTheme="minorEastAsia" w:hAnsi="Cambria Math"/>
                              <w:lang w:val="x-none" w:eastAsia="zh-CN"/>
                            </w:rPr>
                            <m:t>1</m:t>
                          </m:r>
                        </m:sub>
                      </m:sSub>
                      <m:sSup>
                        <m:sSupPr>
                          <m:ctrlPr>
                            <w:rPr>
                              <w:rFonts w:ascii="Cambria Math" w:eastAsiaTheme="minorEastAsia" w:hAnsi="Cambria Math"/>
                              <w:i/>
                              <w:lang w:val="x-none" w:eastAsia="zh-CN"/>
                            </w:rPr>
                          </m:ctrlPr>
                        </m:sSupPr>
                        <m:e>
                          <m:r>
                            <w:rPr>
                              <w:rFonts w:ascii="Cambria Math" w:hAnsi="Cambria Math"/>
                              <w:lang w:val="x-none"/>
                            </w:rPr>
                            <m:t>e</m:t>
                          </m:r>
                        </m:e>
                        <m:sup>
                          <m:r>
                            <w:rPr>
                              <w:rFonts w:ascii="Cambria Math" w:eastAsiaTheme="minorEastAsia" w:hAnsi="Cambria Math"/>
                              <w:lang w:val="x-none" w:eastAsia="zh-CN"/>
                            </w:rPr>
                            <m:t>-</m:t>
                          </m:r>
                          <m:f>
                            <m:fPr>
                              <m:ctrlPr>
                                <w:rPr>
                                  <w:rFonts w:ascii="Cambria Math" w:hAnsi="Cambria Math"/>
                                  <w:i/>
                                  <w:lang w:val="x-none"/>
                                </w:rPr>
                              </m:ctrlPr>
                            </m:fPr>
                            <m:num>
                              <m:r>
                                <w:rPr>
                                  <w:rFonts w:ascii="Cambria Math" w:hAnsi="Cambria Math"/>
                                  <w:lang w:val="x-none"/>
                                </w:rPr>
                                <m:t>t</m:t>
                              </m:r>
                            </m:num>
                            <m:den>
                              <m:sSub>
                                <m:sSubPr>
                                  <m:ctrlPr>
                                    <w:rPr>
                                      <w:rFonts w:ascii="Cambria Math" w:hAnsi="Cambria Math"/>
                                      <w:i/>
                                      <w:lang w:val="x-none"/>
                                    </w:rPr>
                                  </m:ctrlPr>
                                </m:sSubPr>
                                <m:e>
                                  <m:sSub>
                                    <m:sSubPr>
                                      <m:ctrlPr>
                                        <w:rPr>
                                          <w:rFonts w:ascii="Cambria Math" w:hAnsi="Cambria Math"/>
                                          <w:i/>
                                          <w:lang w:val="x-none"/>
                                        </w:rPr>
                                      </m:ctrlPr>
                                    </m:sSubPr>
                                    <m:e>
                                      <m:r>
                                        <w:rPr>
                                          <w:rFonts w:ascii="Cambria Math" w:hAnsi="Cambria Math"/>
                                          <w:lang w:val="x-none"/>
                                        </w:rPr>
                                        <m:t>R</m:t>
                                      </m:r>
                                    </m:e>
                                    <m:sub>
                                      <m:r>
                                        <w:rPr>
                                          <w:rFonts w:ascii="Cambria Math" w:hAnsi="Cambria Math"/>
                                          <w:lang w:val="x-none"/>
                                        </w:rPr>
                                        <m:t>1</m:t>
                                      </m:r>
                                    </m:sub>
                                  </m:sSub>
                                  <m:r>
                                    <w:rPr>
                                      <w:rFonts w:ascii="Cambria Math" w:hAnsi="Cambria Math"/>
                                      <w:lang w:val="x-none"/>
                                    </w:rPr>
                                    <m:t>C</m:t>
                                  </m:r>
                                </m:e>
                                <m:sub>
                                  <m:r>
                                    <w:rPr>
                                      <w:rFonts w:ascii="Cambria Math" w:hAnsi="Cambria Math"/>
                                      <w:lang w:val="x-none"/>
                                    </w:rPr>
                                    <m:t>1</m:t>
                                  </m:r>
                                </m:sub>
                              </m:sSub>
                            </m:den>
                          </m:f>
                        </m:sup>
                      </m:sSup>
                      <m:r>
                        <w:rPr>
                          <w:rFonts w:ascii="Cambria Math" w:eastAsiaTheme="minorEastAsia" w:hAnsi="Cambria Math"/>
                          <w:lang w:val="x-none" w:eastAsia="zh-CN"/>
                        </w:rPr>
                        <m:t>+I</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R</m:t>
                          </m:r>
                        </m:e>
                        <m:sub>
                          <m:r>
                            <w:rPr>
                              <w:rFonts w:ascii="Cambria Math" w:eastAsiaTheme="minorEastAsia" w:hAnsi="Cambria Math"/>
                              <w:lang w:val="x-none" w:eastAsia="zh-CN"/>
                            </w:rPr>
                            <m:t>2</m:t>
                          </m:r>
                        </m:sub>
                      </m:sSub>
                      <m:sSup>
                        <m:sSupPr>
                          <m:ctrlPr>
                            <w:rPr>
                              <w:rFonts w:ascii="Cambria Math" w:eastAsiaTheme="minorEastAsia" w:hAnsi="Cambria Math"/>
                              <w:i/>
                              <w:lang w:val="x-none" w:eastAsia="zh-CN"/>
                            </w:rPr>
                          </m:ctrlPr>
                        </m:sSupPr>
                        <m:e>
                          <m:r>
                            <w:rPr>
                              <w:rFonts w:ascii="Cambria Math" w:hAnsi="Cambria Math"/>
                              <w:lang w:val="x-none"/>
                            </w:rPr>
                            <m:t>e</m:t>
                          </m:r>
                        </m:e>
                        <m:sup>
                          <m:r>
                            <w:rPr>
                              <w:rFonts w:ascii="Cambria Math" w:eastAsiaTheme="minorEastAsia" w:hAnsi="Cambria Math"/>
                              <w:lang w:val="x-none" w:eastAsia="zh-CN"/>
                            </w:rPr>
                            <m:t>-</m:t>
                          </m:r>
                          <m:f>
                            <m:fPr>
                              <m:ctrlPr>
                                <w:rPr>
                                  <w:rFonts w:ascii="Cambria Math" w:hAnsi="Cambria Math"/>
                                  <w:i/>
                                  <w:lang w:val="x-none"/>
                                </w:rPr>
                              </m:ctrlPr>
                            </m:fPr>
                            <m:num>
                              <m:r>
                                <w:rPr>
                                  <w:rFonts w:ascii="Cambria Math" w:hAnsi="Cambria Math"/>
                                  <w:lang w:val="x-none"/>
                                </w:rPr>
                                <m:t>t</m:t>
                              </m:r>
                            </m:num>
                            <m:den>
                              <m:sSub>
                                <m:sSubPr>
                                  <m:ctrlPr>
                                    <w:rPr>
                                      <w:rFonts w:ascii="Cambria Math" w:hAnsi="Cambria Math"/>
                                      <w:i/>
                                      <w:lang w:val="x-none"/>
                                    </w:rPr>
                                  </m:ctrlPr>
                                </m:sSubPr>
                                <m:e>
                                  <m:sSub>
                                    <m:sSubPr>
                                      <m:ctrlPr>
                                        <w:rPr>
                                          <w:rFonts w:ascii="Cambria Math" w:hAnsi="Cambria Math"/>
                                          <w:i/>
                                          <w:lang w:val="x-none"/>
                                        </w:rPr>
                                      </m:ctrlPr>
                                    </m:sSubPr>
                                    <m:e>
                                      <m:r>
                                        <w:rPr>
                                          <w:rFonts w:ascii="Cambria Math" w:hAnsi="Cambria Math"/>
                                          <w:lang w:val="x-none"/>
                                        </w:rPr>
                                        <m:t>R</m:t>
                                      </m:r>
                                    </m:e>
                                    <m:sub>
                                      <m:r>
                                        <w:rPr>
                                          <w:rFonts w:ascii="Cambria Math" w:hAnsi="Cambria Math"/>
                                          <w:lang w:val="x-none"/>
                                        </w:rPr>
                                        <m:t>2</m:t>
                                      </m:r>
                                    </m:sub>
                                  </m:sSub>
                                  <m:r>
                                    <w:rPr>
                                      <w:rFonts w:ascii="Cambria Math" w:hAnsi="Cambria Math"/>
                                      <w:lang w:val="x-none"/>
                                    </w:rPr>
                                    <m:t>C</m:t>
                                  </m:r>
                                </m:e>
                                <m:sub>
                                  <m:r>
                                    <w:rPr>
                                      <w:rFonts w:ascii="Cambria Math" w:hAnsi="Cambria Math"/>
                                      <w:lang w:val="x-none"/>
                                    </w:rPr>
                                    <m:t>2</m:t>
                                  </m:r>
                                </m:sub>
                              </m:sSub>
                            </m:den>
                          </m:f>
                        </m:sup>
                      </m:sSup>
                      <m:r>
                        <w:rPr>
                          <w:rFonts w:ascii="Cambria Math" w:eastAsiaTheme="minorEastAsia" w:hAnsi="Cambria Math"/>
                          <w:lang w:val="x-none" w:eastAsia="zh-CN"/>
                        </w:rPr>
                        <m:t xml:space="preserve">   </m:t>
                      </m:r>
                    </m:e>
                  </m:eqArr>
                </m:e>
              </m:d>
            </m:e>
          </m:nary>
        </m:oMath>
      </m:oMathPara>
    </w:p>
    <w:p w14:paraId="181EFD93" w14:textId="7C6C8FA8" w:rsidR="008F3BF8" w:rsidRDefault="008F3BF8" w:rsidP="000C470F">
      <w:pPr>
        <w:spacing w:before="163" w:after="163"/>
        <w:rPr>
          <w:rFonts w:eastAsiaTheme="minorEastAsia"/>
          <w:lang w:val="x-none" w:eastAsia="zh-CN"/>
        </w:rPr>
      </w:pPr>
      <w:r w:rsidRPr="008F3BF8">
        <w:rPr>
          <w:rFonts w:eastAsiaTheme="minorEastAsia"/>
          <w:lang w:val="x-none" w:eastAsia="zh-CN"/>
        </w:rPr>
        <w:t>The voltage at zero state response consists of three parts, one is the voltage consumed by the ohmic internal resistance, one is the attenuation of the residual voltage inside the capacitor and one is the superposition with the zero input response</w:t>
      </w:r>
      <w:r>
        <w:rPr>
          <w:rFonts w:eastAsiaTheme="minorEastAsia"/>
          <w:lang w:val="x-none" w:eastAsia="zh-CN"/>
        </w:rPr>
        <w:t>.</w:t>
      </w:r>
    </w:p>
    <w:p w14:paraId="27327AA0" w14:textId="2C3C15D9" w:rsidR="002017A8" w:rsidRDefault="002017A8" w:rsidP="000C470F">
      <w:pPr>
        <w:spacing w:before="163" w:after="163"/>
        <w:rPr>
          <w:rFonts w:eastAsiaTheme="minorEastAsia"/>
          <w:lang w:val="x-none" w:eastAsia="zh-CN"/>
        </w:rPr>
      </w:pPr>
      <w:r>
        <w:rPr>
          <w:rFonts w:eastAsiaTheme="minorEastAsia"/>
          <w:lang w:val="x-none" w:eastAsia="zh-CN"/>
        </w:rPr>
        <w:lastRenderedPageBreak/>
        <w:t>Total voltage in the discharging scenario</w:t>
      </w:r>
    </w:p>
    <w:p w14:paraId="567C6DC0" w14:textId="77777777" w:rsidR="00CF1BB9" w:rsidRDefault="00CF1BB9" w:rsidP="000C470F">
      <w:pPr>
        <w:spacing w:before="163" w:after="163"/>
        <w:rPr>
          <w:rFonts w:eastAsiaTheme="minorEastAsia"/>
          <w:lang w:val="x-none" w:eastAsia="zh-CN"/>
        </w:rPr>
      </w:pPr>
    </w:p>
    <w:p w14:paraId="157EB538" w14:textId="38FAE34F" w:rsidR="00BC3D63" w:rsidRDefault="00BC3D63" w:rsidP="00CA4712">
      <w:pPr>
        <w:spacing w:before="163" w:after="163"/>
        <w:rPr>
          <w:rFonts w:eastAsiaTheme="minorEastAsia"/>
          <w:lang w:val="x-none" w:eastAsia="zh-CN"/>
        </w:rPr>
      </w:pPr>
    </w:p>
    <w:p w14:paraId="15371065" w14:textId="528E6E7D" w:rsidR="00D34745" w:rsidRDefault="00D34745" w:rsidP="00CA4712">
      <w:pPr>
        <w:spacing w:before="163" w:after="163"/>
        <w:rPr>
          <w:rFonts w:eastAsiaTheme="minorEastAsia"/>
          <w:lang w:val="x-none" w:eastAsia="zh-CN"/>
        </w:rPr>
      </w:pPr>
    </w:p>
    <w:p w14:paraId="557E0B9A" w14:textId="5F8FF6F9" w:rsidR="00D34745" w:rsidRDefault="00D34745" w:rsidP="00CA4712">
      <w:pPr>
        <w:spacing w:before="163" w:after="163"/>
        <w:rPr>
          <w:rFonts w:eastAsiaTheme="minorEastAsia"/>
          <w:lang w:val="x-none" w:eastAsia="zh-CN"/>
        </w:rPr>
      </w:pPr>
    </w:p>
    <w:p w14:paraId="31029B1B" w14:textId="534B325A" w:rsidR="00D34745" w:rsidRDefault="00447EEC" w:rsidP="00447EEC">
      <w:pPr>
        <w:pStyle w:val="Heading2"/>
        <w:spacing w:before="163" w:after="163"/>
        <w:rPr>
          <w:rFonts w:eastAsiaTheme="minorEastAsia"/>
          <w:lang w:eastAsia="zh-CN"/>
        </w:rPr>
      </w:pPr>
      <w:r>
        <w:rPr>
          <w:rFonts w:eastAsiaTheme="minorEastAsia"/>
          <w:lang w:eastAsia="zh-CN"/>
        </w:rPr>
        <w:t>Kalman Filter</w:t>
      </w:r>
      <w:r w:rsidR="001B3C01">
        <w:rPr>
          <w:rFonts w:eastAsiaTheme="minorEastAsia"/>
          <w:lang w:eastAsia="zh-CN"/>
        </w:rPr>
        <w:t xml:space="preserve"> and its expansion</w:t>
      </w:r>
    </w:p>
    <w:p w14:paraId="628A0416" w14:textId="56F552B2" w:rsidR="00447EEC" w:rsidRDefault="00447EEC" w:rsidP="00447EEC">
      <w:pPr>
        <w:spacing w:before="163" w:after="163"/>
        <w:rPr>
          <w:rFonts w:eastAsiaTheme="minorEastAsia"/>
          <w:lang w:eastAsia="zh-CN"/>
        </w:rPr>
      </w:pPr>
      <w:r w:rsidRPr="00447EEC">
        <w:rPr>
          <w:rFonts w:eastAsiaTheme="minorEastAsia"/>
          <w:lang w:eastAsia="zh-CN"/>
        </w:rPr>
        <w:t xml:space="preserve">The basic idea of Kalman filtering holds </w:t>
      </w:r>
      <w:r w:rsidR="00AC219C">
        <w:rPr>
          <w:rFonts w:eastAsiaTheme="minorEastAsia"/>
          <w:lang w:eastAsia="zh-CN"/>
        </w:rPr>
        <w:t xml:space="preserve">the view </w:t>
      </w:r>
      <w:r w:rsidRPr="00447EEC">
        <w:rPr>
          <w:rFonts w:eastAsiaTheme="minorEastAsia"/>
          <w:lang w:eastAsia="zh-CN"/>
        </w:rPr>
        <w:t xml:space="preserve">that the </w:t>
      </w:r>
      <w:r w:rsidR="00135544">
        <w:rPr>
          <w:rFonts w:eastAsiaTheme="minorEastAsia"/>
          <w:lang w:eastAsia="zh-CN"/>
        </w:rPr>
        <w:t xml:space="preserve">observed </w:t>
      </w:r>
      <w:r w:rsidRPr="00447EEC">
        <w:rPr>
          <w:rFonts w:eastAsiaTheme="minorEastAsia"/>
          <w:lang w:eastAsia="zh-CN"/>
        </w:rPr>
        <w:t xml:space="preserve">value obtained </w:t>
      </w:r>
      <w:r w:rsidR="00AC219C">
        <w:rPr>
          <w:rFonts w:eastAsiaTheme="minorEastAsia"/>
          <w:lang w:eastAsia="zh-CN"/>
        </w:rPr>
        <w:t xml:space="preserve">from </w:t>
      </w:r>
      <w:r w:rsidRPr="00447EEC">
        <w:rPr>
          <w:rFonts w:eastAsiaTheme="minorEastAsia"/>
          <w:lang w:eastAsia="zh-CN"/>
        </w:rPr>
        <w:t xml:space="preserve">experiment and the predicted value obtained by the </w:t>
      </w:r>
      <w:r w:rsidR="00AC219C">
        <w:rPr>
          <w:rFonts w:eastAsiaTheme="minorEastAsia" w:hint="eastAsia"/>
          <w:lang w:eastAsia="zh-CN"/>
        </w:rPr>
        <w:t>inner</w:t>
      </w:r>
      <w:r w:rsidR="00AC219C">
        <w:rPr>
          <w:rFonts w:eastAsiaTheme="minorEastAsia"/>
          <w:lang w:eastAsia="zh-CN"/>
        </w:rPr>
        <w:t xml:space="preserve"> pattern </w:t>
      </w:r>
      <w:r w:rsidRPr="00447EEC">
        <w:rPr>
          <w:rFonts w:eastAsiaTheme="minorEastAsia"/>
          <w:lang w:eastAsia="zh-CN"/>
        </w:rPr>
        <w:t>are</w:t>
      </w:r>
      <w:r w:rsidR="00AC219C">
        <w:rPr>
          <w:rFonts w:eastAsiaTheme="minorEastAsia"/>
          <w:lang w:eastAsia="zh-CN"/>
        </w:rPr>
        <w:t xml:space="preserve"> both</w:t>
      </w:r>
      <w:r w:rsidRPr="00447EEC">
        <w:rPr>
          <w:rFonts w:eastAsiaTheme="minorEastAsia"/>
          <w:lang w:eastAsia="zh-CN"/>
        </w:rPr>
        <w:t xml:space="preserve"> inaccurate, </w:t>
      </w:r>
      <w:proofErr w:type="gramStart"/>
      <w:r w:rsidR="00135544">
        <w:rPr>
          <w:rFonts w:eastAsiaTheme="minorEastAsia"/>
          <w:lang w:eastAsia="zh-CN"/>
        </w:rPr>
        <w:t>in order</w:t>
      </w:r>
      <w:r w:rsidRPr="00447EEC">
        <w:rPr>
          <w:rFonts w:eastAsiaTheme="minorEastAsia"/>
          <w:lang w:eastAsia="zh-CN"/>
        </w:rPr>
        <w:t xml:space="preserve"> to</w:t>
      </w:r>
      <w:proofErr w:type="gramEnd"/>
      <w:r w:rsidRPr="00447EEC">
        <w:rPr>
          <w:rFonts w:eastAsiaTheme="minorEastAsia"/>
          <w:lang w:eastAsia="zh-CN"/>
        </w:rPr>
        <w:t xml:space="preserve"> obtain a more accurate estimate, it is necessary to weight these two values, </w:t>
      </w:r>
      <w:r w:rsidR="00C9376B">
        <w:rPr>
          <w:rFonts w:eastAsiaTheme="minorEastAsia"/>
          <w:lang w:eastAsia="zh-CN"/>
        </w:rPr>
        <w:t>the current state of a system is from weighted calculation</w:t>
      </w:r>
      <w:r w:rsidRPr="00447EEC">
        <w:rPr>
          <w:rFonts w:eastAsiaTheme="minorEastAsia"/>
          <w:lang w:eastAsia="zh-CN"/>
        </w:rPr>
        <w:t xml:space="preserve"> </w:t>
      </w:r>
      <w:r w:rsidR="00C9376B">
        <w:rPr>
          <w:rFonts w:eastAsiaTheme="minorEastAsia"/>
          <w:lang w:eastAsia="zh-CN"/>
        </w:rPr>
        <w:t>between</w:t>
      </w:r>
      <w:r w:rsidRPr="00447EEC">
        <w:rPr>
          <w:rFonts w:eastAsiaTheme="minorEastAsia"/>
          <w:lang w:eastAsia="zh-CN"/>
        </w:rPr>
        <w:t xml:space="preserve"> </w:t>
      </w:r>
      <w:r w:rsidR="00C9376B">
        <w:rPr>
          <w:rFonts w:eastAsiaTheme="minorEastAsia"/>
          <w:lang w:eastAsia="zh-CN"/>
        </w:rPr>
        <w:t xml:space="preserve">these </w:t>
      </w:r>
      <w:r w:rsidRPr="00447EEC">
        <w:rPr>
          <w:rFonts w:eastAsiaTheme="minorEastAsia"/>
          <w:lang w:eastAsia="zh-CN"/>
        </w:rPr>
        <w:t>two values</w:t>
      </w:r>
      <w:r w:rsidR="00C9376B">
        <w:rPr>
          <w:rFonts w:eastAsiaTheme="minorEastAsia"/>
          <w:lang w:eastAsia="zh-CN"/>
        </w:rPr>
        <w:t xml:space="preserve"> from the former states, which is so called</w:t>
      </w:r>
      <w:r w:rsidRPr="00447EEC">
        <w:rPr>
          <w:rFonts w:eastAsiaTheme="minorEastAsia"/>
          <w:lang w:eastAsia="zh-CN"/>
        </w:rPr>
        <w:t xml:space="preserve"> dynamic updat</w:t>
      </w:r>
      <w:r w:rsidR="00C9376B">
        <w:rPr>
          <w:rFonts w:eastAsiaTheme="minorEastAsia"/>
          <w:lang w:eastAsia="zh-CN"/>
        </w:rPr>
        <w:t>e</w:t>
      </w:r>
      <w:r w:rsidR="00135544">
        <w:rPr>
          <w:rFonts w:eastAsiaTheme="minorEastAsia"/>
          <w:lang w:eastAsia="zh-CN"/>
        </w:rPr>
        <w:t>.</w:t>
      </w:r>
      <w:r w:rsidRPr="00447EEC">
        <w:rPr>
          <w:rFonts w:eastAsiaTheme="minorEastAsia"/>
          <w:lang w:eastAsia="zh-CN"/>
        </w:rPr>
        <w:t xml:space="preserve"> </w:t>
      </w:r>
      <w:r w:rsidR="00135544">
        <w:rPr>
          <w:rFonts w:eastAsiaTheme="minorEastAsia"/>
          <w:lang w:eastAsia="zh-CN"/>
        </w:rPr>
        <w:t>A</w:t>
      </w:r>
      <w:r w:rsidRPr="00447EEC">
        <w:rPr>
          <w:rFonts w:eastAsiaTheme="minorEastAsia"/>
          <w:lang w:eastAsia="zh-CN"/>
        </w:rPr>
        <w:t xml:space="preserve">fter several steps, the difference between the obtained estimate and the true value </w:t>
      </w:r>
      <w:r w:rsidR="00135544">
        <w:rPr>
          <w:rFonts w:eastAsiaTheme="minorEastAsia"/>
          <w:lang w:eastAsia="zh-CN"/>
        </w:rPr>
        <w:t>will decrease dramatically</w:t>
      </w:r>
      <w:r w:rsidRPr="00447EEC">
        <w:rPr>
          <w:rFonts w:eastAsiaTheme="minorEastAsia"/>
          <w:lang w:eastAsia="zh-CN"/>
        </w:rPr>
        <w:t xml:space="preserve">. Assuming the relationship between the </w:t>
      </w:r>
      <w:r w:rsidR="00135544">
        <w:rPr>
          <w:rFonts w:eastAsiaTheme="minorEastAsia"/>
          <w:lang w:eastAsia="zh-CN"/>
        </w:rPr>
        <w:t xml:space="preserve">observed </w:t>
      </w:r>
      <w:r w:rsidRPr="00447EEC">
        <w:rPr>
          <w:rFonts w:eastAsiaTheme="minorEastAsia"/>
          <w:lang w:eastAsia="zh-CN"/>
        </w:rPr>
        <w:t xml:space="preserve">and true values, the relationship between the predicted and true values are in accordance with the Gaussian distribution, </w:t>
      </w:r>
      <w:r w:rsidR="00135544">
        <w:rPr>
          <w:rFonts w:eastAsiaTheme="minorEastAsia"/>
          <w:lang w:eastAsia="zh-CN"/>
        </w:rPr>
        <w:t>t</w:t>
      </w:r>
      <w:r w:rsidR="00135544" w:rsidRPr="00135544">
        <w:rPr>
          <w:rFonts w:eastAsiaTheme="minorEastAsia"/>
          <w:lang w:eastAsia="zh-CN"/>
        </w:rPr>
        <w:t>he position with the highest probability in the distribution represents the true value</w:t>
      </w:r>
      <w:r w:rsidRPr="00447EEC">
        <w:rPr>
          <w:rFonts w:eastAsiaTheme="minorEastAsia"/>
          <w:lang w:eastAsia="zh-CN"/>
        </w:rPr>
        <w:t xml:space="preserve">, and the </w:t>
      </w:r>
      <w:r w:rsidR="00135544">
        <w:rPr>
          <w:rFonts w:eastAsiaTheme="minorEastAsia"/>
          <w:lang w:eastAsia="zh-CN"/>
        </w:rPr>
        <w:t xml:space="preserve">standard </w:t>
      </w:r>
      <w:r w:rsidRPr="00447EEC">
        <w:rPr>
          <w:rFonts w:eastAsiaTheme="minorEastAsia"/>
          <w:lang w:eastAsia="zh-CN"/>
        </w:rPr>
        <w:t xml:space="preserve">variance of the </w:t>
      </w:r>
      <w:r w:rsidR="00135544">
        <w:rPr>
          <w:rFonts w:eastAsiaTheme="minorEastAsia"/>
          <w:lang w:eastAsia="zh-CN"/>
        </w:rPr>
        <w:t xml:space="preserve">observed </w:t>
      </w:r>
      <w:r w:rsidRPr="00447EEC">
        <w:rPr>
          <w:rFonts w:eastAsiaTheme="minorEastAsia"/>
          <w:lang w:eastAsia="zh-CN"/>
        </w:rPr>
        <w:t>value</w:t>
      </w:r>
      <w:r w:rsidR="00135544">
        <w:rPr>
          <w:rFonts w:eastAsiaTheme="minorEastAsia"/>
          <w:lang w:eastAsia="zh-CN"/>
        </w:rPr>
        <w:t>’s distribution</w:t>
      </w:r>
      <w:r w:rsidRPr="00447EEC">
        <w:rPr>
          <w:rFonts w:eastAsiaTheme="minorEastAsia"/>
          <w:lang w:eastAsia="zh-CN"/>
        </w:rPr>
        <w:t xml:space="preserve"> is significantly smaller than</w:t>
      </w:r>
      <w:r w:rsidR="00135544">
        <w:rPr>
          <w:rFonts w:eastAsiaTheme="minorEastAsia"/>
          <w:lang w:eastAsia="zh-CN"/>
        </w:rPr>
        <w:t xml:space="preserve"> that in predicted value’s distribution</w:t>
      </w:r>
      <w:r w:rsidRPr="00447EEC">
        <w:rPr>
          <w:rFonts w:eastAsiaTheme="minorEastAsia"/>
          <w:lang w:eastAsia="zh-CN"/>
        </w:rPr>
        <w:t xml:space="preserve">, which is reflected in the weight assignment, and the </w:t>
      </w:r>
      <w:r w:rsidR="00135544">
        <w:rPr>
          <w:rFonts w:eastAsiaTheme="minorEastAsia"/>
          <w:lang w:eastAsia="zh-CN"/>
        </w:rPr>
        <w:t>observed</w:t>
      </w:r>
      <w:r w:rsidRPr="00447EEC">
        <w:rPr>
          <w:rFonts w:eastAsiaTheme="minorEastAsia"/>
          <w:lang w:eastAsia="zh-CN"/>
        </w:rPr>
        <w:t xml:space="preserve"> value gets a larger weight.</w:t>
      </w:r>
    </w:p>
    <w:p w14:paraId="42626199" w14:textId="134A3F26" w:rsidR="00135544" w:rsidRDefault="00513D5A" w:rsidP="00447EEC">
      <w:pPr>
        <w:spacing w:before="163" w:after="163"/>
        <w:rPr>
          <w:rFonts w:eastAsiaTheme="minorEastAsia" w:hint="eastAsia"/>
          <w:lang w:eastAsia="zh-CN"/>
        </w:rPr>
      </w:pPr>
      <w:r w:rsidRPr="00513D5A">
        <w:rPr>
          <w:rFonts w:eastAsiaTheme="minorEastAsia"/>
          <w:lang w:eastAsia="zh-CN"/>
        </w:rPr>
        <w:t xml:space="preserve">Suppose the true value of each state of a linear system is </w:t>
      </w:r>
      <w:proofErr w:type="spellStart"/>
      <w:r>
        <w:rPr>
          <w:rFonts w:eastAsiaTheme="minorEastAsia"/>
          <w:lang w:eastAsia="zh-CN"/>
        </w:rPr>
        <w:t>x</w:t>
      </w:r>
      <w:r w:rsidRPr="00513D5A">
        <w:rPr>
          <w:rFonts w:eastAsiaTheme="minorEastAsia"/>
          <w:vertAlign w:val="subscript"/>
          <w:lang w:eastAsia="zh-CN"/>
        </w:rPr>
        <w:t>k</w:t>
      </w:r>
      <w:proofErr w:type="spellEnd"/>
      <w:r w:rsidRPr="00513D5A">
        <w:rPr>
          <w:rFonts w:eastAsiaTheme="minorEastAsia"/>
          <w:lang w:eastAsia="zh-CN"/>
        </w:rPr>
        <w:t>,</w:t>
      </w:r>
      <w:r w:rsidR="007E5D2F">
        <w:rPr>
          <w:rFonts w:eastAsiaTheme="minorEastAsia"/>
          <w:lang w:eastAsia="zh-CN"/>
        </w:rPr>
        <w:t xml:space="preserve"> t</w:t>
      </w:r>
      <w:r w:rsidR="007E5D2F" w:rsidRPr="007E5D2F">
        <w:rPr>
          <w:rFonts w:eastAsiaTheme="minorEastAsia"/>
          <w:lang w:eastAsia="zh-CN"/>
        </w:rPr>
        <w:t xml:space="preserve">hen the </w:t>
      </w:r>
      <w:r w:rsidR="007E5D2F">
        <w:rPr>
          <w:rFonts w:eastAsiaTheme="minorEastAsia"/>
          <w:lang w:eastAsia="zh-CN"/>
        </w:rPr>
        <w:t>state equation</w:t>
      </w:r>
      <w:r w:rsidR="007E5D2F" w:rsidRPr="007E5D2F">
        <w:rPr>
          <w:rFonts w:eastAsiaTheme="minorEastAsia"/>
          <w:lang w:eastAsia="zh-CN"/>
        </w:rPr>
        <w:t xml:space="preserve"> of the system can be written with </w:t>
      </w:r>
      <w:r w:rsidR="00B27147">
        <w:rPr>
          <w:rFonts w:eastAsiaTheme="minorEastAsia"/>
          <w:lang w:eastAsia="zh-CN"/>
        </w:rPr>
        <w:t xml:space="preserve">a control matrix </w:t>
      </w:r>
      <w:r w:rsidR="007E5D2F" w:rsidRPr="007E5D2F">
        <w:rPr>
          <w:rFonts w:eastAsiaTheme="minorEastAsia"/>
          <w:lang w:eastAsia="zh-CN"/>
        </w:rPr>
        <w:t>and the previous period jointly determined by the equation</w:t>
      </w:r>
      <w:r w:rsidR="00B27147">
        <w:rPr>
          <w:rFonts w:eastAsiaTheme="minorEastAsia"/>
          <w:lang w:eastAsia="zh-CN"/>
        </w:rPr>
        <w:t>, t</w:t>
      </w:r>
      <w:r w:rsidR="00B27147" w:rsidRPr="00B27147">
        <w:rPr>
          <w:rFonts w:eastAsiaTheme="minorEastAsia"/>
          <w:lang w:eastAsia="zh-CN"/>
        </w:rPr>
        <w:t xml:space="preserve">he control matrix determines what law the whole system will follow, for example, in a system of uniformly accelerated linear motion, the displacement of the object </w:t>
      </w:r>
      <w:r w:rsidR="00B27147">
        <w:rPr>
          <w:rFonts w:eastAsiaTheme="minorEastAsia"/>
          <w:lang w:eastAsia="zh-CN"/>
        </w:rPr>
        <w:t>s =</w:t>
      </w:r>
      <w:r w:rsidR="00B27147" w:rsidRPr="00B27147">
        <w:rPr>
          <w:rFonts w:eastAsiaTheme="minorEastAsia"/>
          <w:lang w:eastAsia="zh-CN"/>
        </w:rPr>
        <w:t>1/2*vt^2, in a battery system, the control matrix means that the capacitance of the battery after time t</w:t>
      </w:r>
      <w:r w:rsidR="00B27147">
        <w:rPr>
          <w:rFonts w:eastAsiaTheme="minorEastAsia" w:hint="eastAsia"/>
          <w:lang w:eastAsia="zh-CN"/>
        </w:rPr>
        <w:t>:</w:t>
      </w:r>
    </w:p>
    <w:p w14:paraId="445D33C9" w14:textId="4D3657EB" w:rsidR="00513D5A" w:rsidRDefault="00852018" w:rsidP="00447EEC">
      <w:pPr>
        <w:spacing w:before="163" w:after="163"/>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Ax</m:t>
              </m:r>
            </m:e>
            <m:sub>
              <m:r>
                <w:rPr>
                  <w:rFonts w:ascii="Cambria Math" w:eastAsiaTheme="minorEastAsia" w:hAnsi="Cambria Math"/>
                  <w:lang w:eastAsia="zh-CN"/>
                </w:rPr>
                <m:t>k-1</m:t>
              </m:r>
            </m:sub>
          </m:sSub>
          <m:r>
            <w:rPr>
              <w:rFonts w:ascii="Cambria Math" w:eastAsiaTheme="minorEastAsia" w:hAnsi="Cambria Math"/>
              <w:lang w:eastAsia="zh-CN"/>
            </w:rPr>
            <m:t>+B</m:t>
          </m:r>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k-1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k-1</m:t>
              </m:r>
            </m:sub>
          </m:sSub>
        </m:oMath>
      </m:oMathPara>
    </w:p>
    <w:p w14:paraId="02364AF1" w14:textId="536D6020" w:rsidR="00135544" w:rsidRDefault="00513D5A" w:rsidP="00447EEC">
      <w:pPr>
        <w:spacing w:before="163" w:after="163"/>
        <w:rPr>
          <w:rFonts w:eastAsiaTheme="minorEastAsia"/>
          <w:lang w:eastAsia="zh-CN"/>
        </w:rPr>
      </w:pPr>
      <w:r w:rsidRPr="00513D5A">
        <w:rPr>
          <w:rFonts w:eastAsiaTheme="minorEastAsia"/>
          <w:lang w:eastAsia="zh-CN"/>
        </w:rPr>
        <w:t>A denotes a state transfer matrix, B denotes a control matrix, u denotes the control vector, and w denotes the noise present in the real system, this equation shows that the estimate in period k depends on the estimate in the previous period, the control situation provided by the previous period to the next period and the system noise</w:t>
      </w:r>
      <w:r w:rsidR="00A22D9F">
        <w:rPr>
          <w:rFonts w:eastAsiaTheme="minorEastAsia"/>
          <w:lang w:eastAsia="zh-CN"/>
        </w:rPr>
        <w:t xml:space="preserve">. </w:t>
      </w:r>
    </w:p>
    <w:p w14:paraId="4BD61EEE" w14:textId="6C599F7C" w:rsidR="00A22D9F" w:rsidRDefault="007E5D2F" w:rsidP="00447EEC">
      <w:pPr>
        <w:spacing w:before="163" w:after="163"/>
        <w:rPr>
          <w:rFonts w:eastAsiaTheme="minorEastAsia"/>
          <w:lang w:eastAsia="zh-CN"/>
        </w:rPr>
      </w:pPr>
      <w:r>
        <w:rPr>
          <w:rFonts w:eastAsiaTheme="minorEastAsia"/>
          <w:lang w:eastAsia="zh-CN"/>
        </w:rPr>
        <w:t>The observed value can be measured by the instrument, based on the measured value, the transformation matrix can be calculated from the following equation:</w:t>
      </w:r>
    </w:p>
    <w:p w14:paraId="168EF6A6" w14:textId="45484B49" w:rsidR="00A22D9F" w:rsidRPr="00447EEC" w:rsidRDefault="00852018" w:rsidP="00447EEC">
      <w:pPr>
        <w:spacing w:before="163" w:after="163"/>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z</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Hx</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k</m:t>
              </m:r>
            </m:sub>
          </m:sSub>
        </m:oMath>
      </m:oMathPara>
    </w:p>
    <w:p w14:paraId="7B2F7F19" w14:textId="7D2B6418" w:rsidR="00D34745" w:rsidRDefault="00E107E3" w:rsidP="00CA4712">
      <w:pPr>
        <w:spacing w:before="163" w:after="163"/>
        <w:rPr>
          <w:rFonts w:eastAsiaTheme="minorEastAsia"/>
          <w:lang w:val="x-none" w:eastAsia="zh-CN"/>
        </w:rPr>
      </w:pPr>
      <w:r w:rsidRPr="00E107E3">
        <w:rPr>
          <w:rFonts w:eastAsiaTheme="minorEastAsia"/>
          <w:lang w:val="x-none" w:eastAsia="zh-CN"/>
        </w:rPr>
        <w:t xml:space="preserve">For the predicted value, </w:t>
      </w:r>
      <w:r>
        <w:rPr>
          <w:rFonts w:eastAsiaTheme="minorEastAsia"/>
          <w:lang w:val="x-none" w:eastAsia="zh-CN"/>
        </w:rPr>
        <w:t>this</w:t>
      </w:r>
      <w:r w:rsidRPr="00E107E3">
        <w:rPr>
          <w:rFonts w:eastAsiaTheme="minorEastAsia"/>
          <w:lang w:val="x-none" w:eastAsia="zh-CN"/>
        </w:rPr>
        <w:t xml:space="preserve"> logic is consistent with the true value, which can be obtained from the predicted value of the previous period and the control vector</w:t>
      </w:r>
      <w:r w:rsidR="00596F5A">
        <w:rPr>
          <w:rFonts w:eastAsiaTheme="minorEastAsia"/>
          <w:lang w:val="x-none" w:eastAsia="zh-CN"/>
        </w:rPr>
        <w:t>, the noise could be taken into consideration in this equation.</w:t>
      </w:r>
    </w:p>
    <w:p w14:paraId="502350A2" w14:textId="4D248862" w:rsidR="00E107E3" w:rsidRPr="00596F5A" w:rsidRDefault="00852018" w:rsidP="00CA4712">
      <w:pPr>
        <w:spacing w:before="163" w:after="163"/>
        <w:rPr>
          <w:rFonts w:eastAsiaTheme="minorEastAsia"/>
          <w:lang w:eastAsia="zh-CN"/>
        </w:rPr>
      </w:pPr>
      <m:oMathPara>
        <m:oMath>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m:t>
              </m:r>
            </m:e>
            <m:sub>
              <m:r>
                <w:rPr>
                  <w:rFonts w:ascii="Cambria Math" w:eastAsiaTheme="minorEastAsia" w:hAnsi="Cambria Math"/>
                  <w:lang w:eastAsia="zh-CN"/>
                </w:rPr>
                <m:t>k</m:t>
              </m:r>
            </m:sub>
          </m:sSub>
          <m:r>
            <w:rPr>
              <w:rFonts w:ascii="Cambria Math" w:eastAsiaTheme="minorEastAsia" w:hAnsi="Cambria Math"/>
              <w:lang w:eastAsia="zh-CN"/>
            </w:rPr>
            <m:t>=A</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m:t>
              </m:r>
            </m:e>
            <m:sub>
              <m:r>
                <w:rPr>
                  <w:rFonts w:ascii="Cambria Math" w:eastAsiaTheme="minorEastAsia" w:hAnsi="Cambria Math"/>
                  <w:lang w:eastAsia="zh-CN"/>
                </w:rPr>
                <m:t>k-1</m:t>
              </m:r>
            </m:sub>
          </m:sSub>
          <m:r>
            <w:rPr>
              <w:rFonts w:ascii="Cambria Math" w:eastAsiaTheme="minorEastAsia" w:hAnsi="Cambria Math"/>
              <w:lang w:eastAsia="zh-CN"/>
            </w:rPr>
            <m:t>+B</m:t>
          </m:r>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k-1</m:t>
              </m:r>
            </m:sub>
          </m:sSub>
        </m:oMath>
      </m:oMathPara>
    </w:p>
    <w:p w14:paraId="0D90EEF9" w14:textId="740156EF" w:rsidR="00596F5A" w:rsidRDefault="00596F5A" w:rsidP="00CA4712">
      <w:pPr>
        <w:spacing w:before="163" w:after="163"/>
        <w:rPr>
          <w:rFonts w:eastAsiaTheme="minorEastAsia"/>
          <w:lang w:eastAsia="zh-CN"/>
        </w:rPr>
      </w:pPr>
      <w:r>
        <w:rPr>
          <w:rFonts w:eastAsiaTheme="minorEastAsia"/>
          <w:lang w:eastAsia="zh-CN"/>
        </w:rPr>
        <w:t>Therefore, estimated value is generated by the weighted calculation from observed value and predicted value:</w:t>
      </w:r>
    </w:p>
    <w:p w14:paraId="3CD41A7B" w14:textId="36AFD30E" w:rsidR="00596F5A" w:rsidRPr="00596F5A" w:rsidRDefault="00852018" w:rsidP="00596F5A">
      <w:pPr>
        <w:spacing w:before="163" w:after="163"/>
        <w:rPr>
          <w:rFonts w:eastAsiaTheme="minorEastAsia"/>
          <w:lang w:eastAsia="zh-CN"/>
        </w:rPr>
      </w:pPr>
      <m:oMathPara>
        <m:oMath>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1</m:t>
              </m:r>
            </m:sub>
          </m:sSub>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2</m:t>
              </m:r>
            </m:sub>
          </m:sSub>
          <m:sSub>
            <m:sSubPr>
              <m:ctrlPr>
                <w:rPr>
                  <w:rFonts w:ascii="Cambria Math" w:eastAsiaTheme="minorEastAsia" w:hAnsi="Cambria Math"/>
                  <w:i/>
                  <w:lang w:eastAsia="zh-CN"/>
                </w:rPr>
              </m:ctrlPr>
            </m:sSubPr>
            <m:e>
              <m:r>
                <w:rPr>
                  <w:rFonts w:ascii="Cambria Math" w:eastAsiaTheme="minorEastAsia" w:hAnsi="Cambria Math"/>
                  <w:lang w:eastAsia="zh-CN"/>
                </w:rPr>
                <m:t>z</m:t>
              </m:r>
            </m:e>
            <m:sub>
              <m:r>
                <w:rPr>
                  <w:rFonts w:ascii="Cambria Math" w:eastAsiaTheme="minorEastAsia" w:hAnsi="Cambria Math"/>
                  <w:lang w:eastAsia="zh-CN"/>
                </w:rPr>
                <m:t>k</m:t>
              </m:r>
            </m:sub>
          </m:sSub>
        </m:oMath>
      </m:oMathPara>
    </w:p>
    <w:p w14:paraId="727105F5" w14:textId="089F5B47" w:rsidR="00596F5A" w:rsidRDefault="006A25E4" w:rsidP="00CA4712">
      <w:pPr>
        <w:spacing w:before="163" w:after="163"/>
        <w:rPr>
          <w:rFonts w:eastAsiaTheme="minorEastAsia"/>
          <w:lang w:eastAsia="zh-CN"/>
        </w:rPr>
      </w:pPr>
      <w:r w:rsidRPr="006A25E4">
        <w:rPr>
          <w:rFonts w:eastAsiaTheme="minorEastAsia"/>
          <w:lang w:eastAsia="zh-CN"/>
        </w:rPr>
        <w:t>Kalman gain matrix is introduced to redefine the calculation of the estimated values</w:t>
      </w:r>
      <w:r>
        <w:rPr>
          <w:rFonts w:eastAsiaTheme="minorEastAsia"/>
          <w:lang w:eastAsia="zh-CN"/>
        </w:rPr>
        <w:t>:</w:t>
      </w:r>
    </w:p>
    <w:p w14:paraId="5CF7EB1D" w14:textId="3711DD0A" w:rsidR="006A25E4" w:rsidRPr="00596F5A" w:rsidRDefault="00852018" w:rsidP="006A25E4">
      <w:pPr>
        <w:spacing w:before="163" w:after="163"/>
        <w:rPr>
          <w:rFonts w:eastAsiaTheme="minorEastAsia"/>
          <w:lang w:eastAsia="zh-CN"/>
        </w:rPr>
      </w:pPr>
      <m:oMathPara>
        <m:oMath>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K</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z</m:t>
              </m:r>
            </m:e>
            <m:sub>
              <m:r>
                <w:rPr>
                  <w:rFonts w:ascii="Cambria Math" w:eastAsiaTheme="minorEastAsia" w:hAnsi="Cambria Math"/>
                  <w:lang w:eastAsia="zh-CN"/>
                </w:rPr>
                <m:t>k</m:t>
              </m:r>
            </m:sub>
          </m:sSub>
          <m:r>
            <w:rPr>
              <w:rFonts w:ascii="Cambria Math" w:eastAsiaTheme="minorEastAsia" w:hAnsi="Cambria Math"/>
              <w:lang w:eastAsia="zh-CN"/>
            </w:rPr>
            <m:t>-H</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m:t>
              </m:r>
            </m:e>
            <m:sub>
              <m:r>
                <w:rPr>
                  <w:rFonts w:ascii="Cambria Math" w:eastAsiaTheme="minorEastAsia" w:hAnsi="Cambria Math"/>
                  <w:lang w:eastAsia="zh-CN"/>
                </w:rPr>
                <m:t>k</m:t>
              </m:r>
            </m:sub>
          </m:sSub>
          <m:r>
            <w:rPr>
              <w:rFonts w:ascii="Cambria Math" w:eastAsiaTheme="minorEastAsia" w:hAnsi="Cambria Math"/>
              <w:lang w:eastAsia="zh-CN"/>
            </w:rPr>
            <m:t>)</m:t>
          </m:r>
        </m:oMath>
      </m:oMathPara>
    </w:p>
    <w:p w14:paraId="334B1634" w14:textId="1609FEF1" w:rsidR="006A25E4" w:rsidRDefault="006A25E4" w:rsidP="006A25E4">
      <w:pPr>
        <w:spacing w:before="163" w:after="163"/>
        <w:rPr>
          <w:rFonts w:eastAsiaTheme="minorEastAsia"/>
          <w:lang w:eastAsia="zh-CN"/>
        </w:rPr>
      </w:pPr>
      <w:r w:rsidRPr="006A25E4">
        <w:rPr>
          <w:rFonts w:eastAsiaTheme="minorEastAsia"/>
          <w:lang w:eastAsia="zh-CN"/>
        </w:rPr>
        <w:t>The cleverness of this equation is that the relationship between the predicted and observed values is portrayed by a Kalman gain matrix that iterates over time.</w:t>
      </w:r>
      <w:r w:rsidR="00730719">
        <w:rPr>
          <w:rFonts w:eastAsiaTheme="minorEastAsia"/>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K</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z</m:t>
            </m:r>
          </m:e>
          <m:sub>
            <m:r>
              <w:rPr>
                <w:rFonts w:ascii="Cambria Math" w:eastAsiaTheme="minorEastAsia" w:hAnsi="Cambria Math"/>
                <w:lang w:eastAsia="zh-CN"/>
              </w:rPr>
              <m:t>k</m:t>
            </m:r>
          </m:sub>
        </m:sSub>
        <m:r>
          <w:rPr>
            <w:rFonts w:ascii="Cambria Math" w:eastAsiaTheme="minorEastAsia" w:hAnsi="Cambria Math"/>
            <w:lang w:eastAsia="zh-CN"/>
          </w:rPr>
          <m:t>-H</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m:t>
            </m:r>
          </m:e>
          <m:sub>
            <m:r>
              <w:rPr>
                <w:rFonts w:ascii="Cambria Math" w:eastAsiaTheme="minorEastAsia" w:hAnsi="Cambria Math"/>
                <w:lang w:eastAsia="zh-CN"/>
              </w:rPr>
              <m:t>k</m:t>
            </m:r>
          </m:sub>
        </m:sSub>
        <m:r>
          <w:rPr>
            <w:rFonts w:ascii="Cambria Math" w:eastAsiaTheme="minorEastAsia" w:hAnsi="Cambria Math"/>
            <w:lang w:eastAsia="zh-CN"/>
          </w:rPr>
          <m:t>)</m:t>
        </m:r>
      </m:oMath>
      <w:r w:rsidR="00730719">
        <w:rPr>
          <w:rFonts w:eastAsiaTheme="minorEastAsia"/>
          <w:lang w:eastAsia="zh-CN"/>
        </w:rPr>
        <w:t xml:space="preserve"> </w:t>
      </w:r>
      <w:r w:rsidRPr="006A25E4">
        <w:rPr>
          <w:rFonts w:eastAsiaTheme="minorEastAsia"/>
          <w:lang w:eastAsia="zh-CN"/>
        </w:rPr>
        <w:t>represents the residuals</w:t>
      </w:r>
      <w:r w:rsidR="00730719">
        <w:rPr>
          <w:rFonts w:eastAsiaTheme="minorEastAsia"/>
          <w:lang w:eastAsia="zh-CN"/>
        </w:rPr>
        <w:t xml:space="preserve"> between predicted value and estimated value</w:t>
      </w:r>
      <w:r w:rsidRPr="006A25E4">
        <w:rPr>
          <w:rFonts w:eastAsiaTheme="minorEastAsia"/>
          <w:lang w:eastAsia="zh-CN"/>
        </w:rPr>
        <w:t xml:space="preserve">, which </w:t>
      </w:r>
      <w:r w:rsidR="005F44C9">
        <w:rPr>
          <w:rFonts w:eastAsiaTheme="minorEastAsia"/>
          <w:lang w:eastAsia="zh-CN"/>
        </w:rPr>
        <w:t>could</w:t>
      </w:r>
      <w:r w:rsidRPr="006A25E4">
        <w:rPr>
          <w:rFonts w:eastAsiaTheme="minorEastAsia"/>
          <w:lang w:eastAsia="zh-CN"/>
        </w:rPr>
        <w:t xml:space="preserve"> be large at the beginning of the system state</w:t>
      </w:r>
      <w:r w:rsidR="005F44C9">
        <w:rPr>
          <w:rFonts w:eastAsiaTheme="minorEastAsia"/>
          <w:lang w:eastAsia="zh-CN"/>
        </w:rPr>
        <w:t>.</w:t>
      </w:r>
      <w:r w:rsidRPr="006A25E4">
        <w:rPr>
          <w:rFonts w:eastAsiaTheme="minorEastAsia"/>
          <w:lang w:eastAsia="zh-CN"/>
        </w:rPr>
        <w:t xml:space="preserve"> </w:t>
      </w:r>
      <w:r w:rsidR="005F44C9">
        <w:rPr>
          <w:rFonts w:eastAsiaTheme="minorEastAsia"/>
          <w:lang w:eastAsia="zh-CN"/>
        </w:rPr>
        <w:t>A</w:t>
      </w:r>
      <w:r w:rsidRPr="006A25E4">
        <w:rPr>
          <w:rFonts w:eastAsiaTheme="minorEastAsia"/>
          <w:lang w:eastAsia="zh-CN"/>
        </w:rPr>
        <w:t xml:space="preserve"> large residual indicates that there is a large gap between the true and predicted values</w:t>
      </w:r>
      <w:r w:rsidR="005F44C9">
        <w:rPr>
          <w:rFonts w:eastAsiaTheme="minorEastAsia"/>
          <w:lang w:eastAsia="zh-CN"/>
        </w:rPr>
        <w:t xml:space="preserve"> </w:t>
      </w:r>
      <m:oMath>
        <m:r>
          <w:rPr>
            <w:rFonts w:ascii="Cambria Math" w:eastAsiaTheme="minorEastAsia" w:hAnsi="Cambria Math"/>
            <w:lang w:eastAsia="zh-CN"/>
          </w:rPr>
          <m:t>H(</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m:t>
            </m:r>
          </m:e>
          <m:sub>
            <m:r>
              <w:rPr>
                <w:rFonts w:ascii="Cambria Math" w:eastAsiaTheme="minorEastAsia" w:hAnsi="Cambria Math"/>
                <w:lang w:eastAsia="zh-CN"/>
              </w:rPr>
              <m:t>k</m:t>
            </m:r>
          </m:sub>
        </m:sSub>
        <m:r>
          <w:rPr>
            <w:rFonts w:ascii="Cambria Math" w:eastAsiaTheme="minorEastAsia" w:hAnsi="Cambria Math"/>
            <w:lang w:eastAsia="zh-CN"/>
          </w:rPr>
          <m:t>)</m:t>
        </m:r>
      </m:oMath>
      <w:r w:rsidRPr="006A25E4">
        <w:rPr>
          <w:rFonts w:eastAsiaTheme="minorEastAsia"/>
          <w:lang w:eastAsia="zh-CN"/>
        </w:rPr>
        <w:t xml:space="preserve">. When the system is updated </w:t>
      </w:r>
      <w:r w:rsidR="005F44C9">
        <w:rPr>
          <w:rFonts w:eastAsiaTheme="minorEastAsia"/>
          <w:lang w:eastAsia="zh-CN"/>
        </w:rPr>
        <w:t xml:space="preserve">after </w:t>
      </w:r>
      <w:r w:rsidRPr="006A25E4">
        <w:rPr>
          <w:rFonts w:eastAsiaTheme="minorEastAsia"/>
          <w:lang w:eastAsia="zh-CN"/>
        </w:rPr>
        <w:t xml:space="preserve">several </w:t>
      </w:r>
      <w:r w:rsidR="005F44C9">
        <w:rPr>
          <w:rFonts w:eastAsiaTheme="minorEastAsia"/>
          <w:lang w:eastAsia="zh-CN"/>
        </w:rPr>
        <w:t>steps</w:t>
      </w:r>
      <w:r w:rsidRPr="006A25E4">
        <w:rPr>
          <w:rFonts w:eastAsiaTheme="minorEastAsia"/>
          <w:lang w:eastAsia="zh-CN"/>
        </w:rPr>
        <w:t xml:space="preserve">, the residual decreases, the gap between the predicted and estimated values decreases, and the influence of the observed values is gradually </w:t>
      </w:r>
      <w:r w:rsidRPr="006A25E4">
        <w:rPr>
          <w:rFonts w:eastAsiaTheme="minorEastAsia"/>
          <w:lang w:eastAsia="zh-CN"/>
        </w:rPr>
        <w:lastRenderedPageBreak/>
        <w:t xml:space="preserve">reduced. At this point, the predicted values inferred from the internal </w:t>
      </w:r>
      <w:r w:rsidR="005F44C9">
        <w:rPr>
          <w:rFonts w:eastAsiaTheme="minorEastAsia"/>
          <w:lang w:eastAsia="zh-CN"/>
        </w:rPr>
        <w:t>laws</w:t>
      </w:r>
      <w:r w:rsidRPr="006A25E4">
        <w:rPr>
          <w:rFonts w:eastAsiaTheme="minorEastAsia"/>
          <w:lang w:eastAsia="zh-CN"/>
        </w:rPr>
        <w:t xml:space="preserve"> of the system can already better reflect the </w:t>
      </w:r>
      <w:r w:rsidR="005F44C9">
        <w:rPr>
          <w:rFonts w:eastAsiaTheme="minorEastAsia"/>
          <w:lang w:eastAsia="zh-CN"/>
        </w:rPr>
        <w:t>true value and observed value.</w:t>
      </w:r>
    </w:p>
    <w:p w14:paraId="74E1FF97" w14:textId="76414D6D" w:rsidR="004B5288" w:rsidRDefault="004B5288" w:rsidP="004B5288">
      <w:pPr>
        <w:spacing w:before="163" w:after="163"/>
        <w:rPr>
          <w:rFonts w:eastAsiaTheme="minorEastAsia"/>
          <w:lang w:val="x-none" w:eastAsia="zh-CN"/>
        </w:rPr>
      </w:pPr>
      <w:r w:rsidRPr="004B5288">
        <w:rPr>
          <w:rFonts w:eastAsiaTheme="minorEastAsia"/>
          <w:lang w:val="x-none" w:eastAsia="zh-CN"/>
        </w:rPr>
        <w:t>To determine several variables mentioned above, the covariance matrix is introduced for matrix transformation. Assuming the presence of noise</w:t>
      </w:r>
      <w:r>
        <w:rPr>
          <w:rFonts w:eastAsiaTheme="minorEastAsia"/>
          <w:lang w:val="x-none" w:eastAsia="zh-CN"/>
        </w:rPr>
        <w:t xml:space="preserve"> matrix</w:t>
      </w:r>
      <w:r w:rsidRPr="004B5288">
        <w:rPr>
          <w:rFonts w:eastAsiaTheme="minorEastAsia"/>
          <w:lang w:val="x-none" w:eastAsia="zh-CN"/>
        </w:rPr>
        <w:t xml:space="preserve"> Q of the system operation in the current period and the true value of the previous period, the presence of observation noise</w:t>
      </w:r>
      <w:r>
        <w:rPr>
          <w:rFonts w:eastAsiaTheme="minorEastAsia"/>
          <w:lang w:val="x-none" w:eastAsia="zh-CN"/>
        </w:rPr>
        <w:t xml:space="preserve"> matrix</w:t>
      </w:r>
      <w:r w:rsidRPr="004B5288">
        <w:rPr>
          <w:rFonts w:eastAsiaTheme="minorEastAsia"/>
          <w:lang w:val="x-none" w:eastAsia="zh-CN"/>
        </w:rPr>
        <w:t xml:space="preserve"> R in the observations, the covariance matrix between the predicted and true values is</w:t>
      </w:r>
      <w:r>
        <w:rPr>
          <w:rFonts w:eastAsiaTheme="minorEastAsia"/>
          <w:lang w:val="x-none" w:eastAsia="zh-CN"/>
        </w:rPr>
        <w:t xml:space="preserve"> </w:t>
      </w:r>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P'</m:t>
            </m:r>
          </m:e>
          <m:sub>
            <m:r>
              <w:rPr>
                <w:rFonts w:ascii="Cambria Math" w:eastAsiaTheme="minorEastAsia" w:hAnsi="Cambria Math"/>
                <w:lang w:val="x-none" w:eastAsia="zh-CN"/>
              </w:rPr>
              <m:t>k</m:t>
            </m:r>
          </m:sub>
        </m:sSub>
      </m:oMath>
      <w:r w:rsidRPr="004B5288">
        <w:rPr>
          <w:rFonts w:eastAsiaTheme="minorEastAsia"/>
          <w:lang w:val="x-none" w:eastAsia="zh-CN"/>
        </w:rPr>
        <w:t xml:space="preserve"> </w:t>
      </w:r>
      <w:r>
        <w:rPr>
          <w:rFonts w:eastAsiaTheme="minorEastAsia"/>
          <w:lang w:val="x-none" w:eastAsia="zh-CN"/>
        </w:rPr>
        <w:t xml:space="preserve">(residual value), </w:t>
      </w:r>
      <w:r w:rsidRPr="004B5288">
        <w:rPr>
          <w:rFonts w:eastAsiaTheme="minorEastAsia"/>
          <w:lang w:val="x-none" w:eastAsia="zh-CN"/>
        </w:rPr>
        <w:t xml:space="preserve">and the covariance matrix between the estimated </w:t>
      </w:r>
      <w:r>
        <w:rPr>
          <w:rFonts w:eastAsiaTheme="minorEastAsia"/>
          <w:lang w:val="x-none" w:eastAsia="zh-CN"/>
        </w:rPr>
        <w:t xml:space="preserve">value </w:t>
      </w:r>
      <w:r w:rsidRPr="004B5288">
        <w:rPr>
          <w:rFonts w:eastAsiaTheme="minorEastAsia"/>
          <w:lang w:val="x-none" w:eastAsia="zh-CN"/>
        </w:rPr>
        <w:t xml:space="preserve">and true values is </w:t>
      </w:r>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P</m:t>
            </m:r>
          </m:e>
          <m:sub>
            <m:r>
              <w:rPr>
                <w:rFonts w:ascii="Cambria Math" w:eastAsiaTheme="minorEastAsia" w:hAnsi="Cambria Math"/>
                <w:lang w:val="x-none" w:eastAsia="zh-CN"/>
              </w:rPr>
              <m:t>k</m:t>
            </m:r>
          </m:sub>
        </m:sSub>
      </m:oMath>
      <w:r>
        <w:rPr>
          <w:rFonts w:eastAsiaTheme="minorEastAsia"/>
          <w:lang w:val="x-none" w:eastAsia="zh-CN"/>
        </w:rPr>
        <w:t xml:space="preserve"> (remaining value).</w:t>
      </w:r>
    </w:p>
    <w:p w14:paraId="1D17494E" w14:textId="66DBCEEB" w:rsidR="004B5288" w:rsidRDefault="004B5288" w:rsidP="004B5288">
      <w:pPr>
        <w:spacing w:before="163" w:after="163"/>
        <w:rPr>
          <w:rFonts w:eastAsiaTheme="minorEastAsia"/>
          <w:lang w:val="x-none" w:eastAsia="zh-CN"/>
        </w:rPr>
      </w:pPr>
      <w:r>
        <w:rPr>
          <w:rFonts w:eastAsiaTheme="minorEastAsia"/>
          <w:lang w:val="x-none" w:eastAsia="zh-CN"/>
        </w:rPr>
        <w:t>All the matrix will be updated as follows:</w:t>
      </w:r>
    </w:p>
    <w:p w14:paraId="199E0662" w14:textId="42026C44" w:rsidR="00CF014C" w:rsidRDefault="00CF014C" w:rsidP="004B5288">
      <w:pPr>
        <w:spacing w:before="163" w:after="163"/>
        <w:rPr>
          <w:rFonts w:eastAsiaTheme="minorEastAsia"/>
          <w:lang w:val="x-none" w:eastAsia="zh-CN"/>
        </w:rPr>
      </w:pPr>
      <w:r>
        <w:rPr>
          <w:rFonts w:eastAsiaTheme="minorEastAsia"/>
          <w:lang w:val="x-none" w:eastAsia="zh-CN"/>
        </w:rPr>
        <w:t xml:space="preserve">Step parameter is </w:t>
      </w:r>
      <w:r w:rsidR="00DB1768">
        <w:rPr>
          <w:rFonts w:eastAsiaTheme="minorEastAsia"/>
          <w:lang w:val="x-none" w:eastAsia="zh-CN"/>
        </w:rPr>
        <w:t>k</w:t>
      </w:r>
      <w:r w:rsidR="00404F06">
        <w:rPr>
          <w:rFonts w:eastAsiaTheme="minorEastAsia"/>
          <w:lang w:val="x-none" w:eastAsia="zh-CN"/>
        </w:rPr>
        <w:t>=</w:t>
      </w:r>
      <w:r w:rsidR="00BD7956">
        <w:rPr>
          <w:rFonts w:eastAsiaTheme="minorEastAsia"/>
          <w:lang w:val="x-none" w:eastAsia="zh-CN"/>
        </w:rPr>
        <w:t>1</w:t>
      </w:r>
      <w:r>
        <w:rPr>
          <w:rFonts w:eastAsiaTheme="minorEastAsia"/>
          <w:lang w:val="x-none" w:eastAsia="zh-CN"/>
        </w:rPr>
        <w:t xml:space="preserve">, the initial estimated value is </w:t>
      </w:r>
      <m:oMath>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e>
          <m:sub>
            <m:r>
              <w:rPr>
                <w:rFonts w:ascii="Cambria Math" w:eastAsiaTheme="minorEastAsia" w:hAnsi="Cambria Math"/>
                <w:lang w:eastAsia="zh-CN"/>
              </w:rPr>
              <m:t>0</m:t>
            </m:r>
          </m:sub>
        </m:sSub>
      </m:oMath>
      <w:r>
        <w:rPr>
          <w:rFonts w:eastAsiaTheme="minorEastAsia"/>
          <w:lang w:eastAsia="zh-CN"/>
        </w:rPr>
        <w:t xml:space="preserve">, the initial covariance matrix is </w:t>
      </w:r>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P</m:t>
            </m:r>
          </m:e>
          <m:sub>
            <m:r>
              <w:rPr>
                <w:rFonts w:ascii="Cambria Math" w:eastAsiaTheme="minorEastAsia" w:hAnsi="Cambria Math"/>
                <w:lang w:val="x-none" w:eastAsia="zh-CN"/>
              </w:rPr>
              <m:t>0</m:t>
            </m:r>
          </m:sub>
        </m:sSub>
      </m:oMath>
      <w:r>
        <w:rPr>
          <w:rFonts w:eastAsiaTheme="minorEastAsia"/>
          <w:lang w:val="x-none" w:eastAsia="zh-CN"/>
        </w:rPr>
        <w:t>.</w:t>
      </w:r>
      <w:r w:rsidR="00B25E16">
        <w:rPr>
          <w:rFonts w:eastAsiaTheme="minorEastAsia"/>
          <w:lang w:val="x-none" w:eastAsia="zh-CN"/>
        </w:rPr>
        <w:t xml:space="preserve"> the process of algorithm is described as follow:</w:t>
      </w:r>
    </w:p>
    <w:p w14:paraId="6318D0F3" w14:textId="0C679B8F" w:rsidR="00BD7956" w:rsidRDefault="00D8257A" w:rsidP="004B5288">
      <w:pPr>
        <w:spacing w:before="163" w:after="163"/>
        <w:rPr>
          <w:rFonts w:eastAsiaTheme="minorEastAsia"/>
          <w:lang w:val="x-none" w:eastAsia="zh-CN"/>
        </w:rPr>
      </w:pPr>
      <w:r>
        <w:rPr>
          <w:rFonts w:eastAsiaTheme="minorEastAsia"/>
          <w:lang w:val="x-none" w:eastAsia="zh-CN"/>
        </w:rPr>
        <w:t>For</w:t>
      </w:r>
      <w:r w:rsidR="00404F06">
        <w:rPr>
          <w:rFonts w:eastAsiaTheme="minorEastAsia"/>
          <w:lang w:val="x-none" w:eastAsia="zh-CN"/>
        </w:rPr>
        <w:t xml:space="preserve"> (</w:t>
      </w:r>
      <w:r>
        <w:rPr>
          <w:rFonts w:eastAsiaTheme="minorEastAsia"/>
          <w:lang w:val="x-none" w:eastAsia="zh-CN"/>
        </w:rPr>
        <w:t xml:space="preserve">int </w:t>
      </w:r>
      <w:r w:rsidR="00DB1768">
        <w:rPr>
          <w:rFonts w:eastAsiaTheme="minorEastAsia"/>
          <w:lang w:val="x-none" w:eastAsia="zh-CN"/>
        </w:rPr>
        <w:t>k</w:t>
      </w:r>
      <w:r>
        <w:rPr>
          <w:rFonts w:eastAsiaTheme="minorEastAsia"/>
          <w:lang w:val="x-none" w:eastAsia="zh-CN"/>
        </w:rPr>
        <w:t xml:space="preserve"> = </w:t>
      </w:r>
      <w:r w:rsidR="00BD7956">
        <w:rPr>
          <w:rFonts w:eastAsiaTheme="minorEastAsia"/>
          <w:lang w:val="x-none" w:eastAsia="zh-CN"/>
        </w:rPr>
        <w:t>1</w:t>
      </w:r>
      <w:r>
        <w:rPr>
          <w:rFonts w:eastAsiaTheme="minorEastAsia"/>
          <w:lang w:val="x-none" w:eastAsia="zh-CN"/>
        </w:rPr>
        <w:t xml:space="preserve">; </w:t>
      </w:r>
      <w:r w:rsidR="00DB1768">
        <w:rPr>
          <w:rFonts w:eastAsiaTheme="minorEastAsia"/>
          <w:lang w:val="x-none" w:eastAsia="zh-CN"/>
        </w:rPr>
        <w:t>k</w:t>
      </w:r>
      <w:r w:rsidR="00404F06">
        <w:rPr>
          <w:rFonts w:eastAsiaTheme="minorEastAsia"/>
          <w:lang w:val="x-none" w:eastAsia="zh-CN"/>
        </w:rPr>
        <w:t xml:space="preserve"> &lt;= </w:t>
      </w:r>
      <w:proofErr w:type="spellStart"/>
      <w:r w:rsidR="00404F06">
        <w:rPr>
          <w:rFonts w:eastAsiaTheme="minorEastAsia"/>
          <w:lang w:val="x-none" w:eastAsia="zh-CN"/>
        </w:rPr>
        <w:t>step.length</w:t>
      </w:r>
      <w:proofErr w:type="spellEnd"/>
      <w:r>
        <w:rPr>
          <w:rFonts w:eastAsiaTheme="minorEastAsia"/>
          <w:lang w:val="x-none" w:eastAsia="zh-CN"/>
        </w:rPr>
        <w:t xml:space="preserve">; </w:t>
      </w:r>
      <w:r w:rsidR="00DB1768">
        <w:rPr>
          <w:rFonts w:eastAsiaTheme="minorEastAsia"/>
          <w:lang w:val="x-none" w:eastAsia="zh-CN"/>
        </w:rPr>
        <w:t>k</w:t>
      </w:r>
      <w:r>
        <w:rPr>
          <w:rFonts w:eastAsiaTheme="minorEastAsia"/>
          <w:lang w:val="x-none" w:eastAsia="zh-CN"/>
        </w:rPr>
        <w:t>++</w:t>
      </w:r>
      <w:r w:rsidR="00404F06">
        <w:rPr>
          <w:rFonts w:eastAsiaTheme="minorEastAsia"/>
          <w:lang w:val="x-none" w:eastAsia="zh-CN"/>
        </w:rPr>
        <w:t>) {</w:t>
      </w:r>
    </w:p>
    <w:p w14:paraId="0A4667E4" w14:textId="4348CDCE" w:rsidR="00B25E16" w:rsidRDefault="00852018" w:rsidP="00B25E16">
      <w:pPr>
        <w:spacing w:before="163" w:after="163"/>
        <w:jc w:val="center"/>
        <w:rPr>
          <w:rFonts w:eastAsiaTheme="minorEastAsia"/>
          <w:lang w:eastAsia="zh-CN"/>
        </w:rPr>
      </w:pPr>
      <m:oMathPara>
        <m:oMath>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m:t>
              </m:r>
            </m:e>
            <m:sub>
              <m:r>
                <w:rPr>
                  <w:rFonts w:ascii="Cambria Math" w:eastAsiaTheme="minorEastAsia" w:hAnsi="Cambria Math"/>
                  <w:lang w:eastAsia="zh-CN"/>
                </w:rPr>
                <m:t>k</m:t>
              </m:r>
            </m:sub>
          </m:sSub>
          <m:r>
            <w:rPr>
              <w:rFonts w:ascii="Cambria Math" w:eastAsiaTheme="minorEastAsia" w:hAnsi="Cambria Math"/>
              <w:lang w:eastAsia="zh-CN"/>
            </w:rPr>
            <m:t>=A</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m:t>
              </m:r>
            </m:e>
            <m:sub>
              <m:r>
                <w:rPr>
                  <w:rFonts w:ascii="Cambria Math" w:eastAsiaTheme="minorEastAsia" w:hAnsi="Cambria Math"/>
                  <w:lang w:eastAsia="zh-CN"/>
                </w:rPr>
                <m:t>k</m:t>
              </m:r>
              <m:r>
                <w:rPr>
                  <w:rFonts w:ascii="Cambria Math" w:eastAsiaTheme="minorEastAsia" w:hAnsi="Cambria Math"/>
                  <w:lang w:eastAsia="zh-CN"/>
                </w:rPr>
                <m:t>-1</m:t>
              </m:r>
            </m:sub>
          </m:sSub>
          <m:r>
            <w:rPr>
              <w:rFonts w:ascii="Cambria Math" w:eastAsiaTheme="minorEastAsia" w:hAnsi="Cambria Math"/>
              <w:lang w:eastAsia="zh-CN"/>
            </w:rPr>
            <m:t>+B</m:t>
          </m:r>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k</m:t>
              </m:r>
            </m:sub>
          </m:sSub>
        </m:oMath>
      </m:oMathPara>
    </w:p>
    <w:p w14:paraId="5DF03E5F" w14:textId="01252D45" w:rsidR="00404F06" w:rsidRPr="00404F06" w:rsidRDefault="00D8257A" w:rsidP="00404F06">
      <w:pPr>
        <w:spacing w:before="163" w:after="163"/>
        <w:rPr>
          <w:rFonts w:eastAsiaTheme="minorEastAsia"/>
          <w:lang w:eastAsia="zh-CN"/>
        </w:rPr>
      </w:pPr>
      <w:r>
        <w:rPr>
          <w:rFonts w:eastAsiaTheme="minorEastAsia"/>
          <w:lang w:eastAsia="zh-CN"/>
        </w:rPr>
        <w:t>update the predicted value</w:t>
      </w:r>
    </w:p>
    <w:p w14:paraId="57E62D43" w14:textId="501F65C9" w:rsidR="00B25E16" w:rsidRDefault="00852018" w:rsidP="00B25E16">
      <w:pPr>
        <w:spacing w:before="163" w:after="163"/>
        <w:jc w:val="center"/>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k</m:t>
              </m:r>
            </m:sub>
          </m:sSub>
          <m:r>
            <w:rPr>
              <w:rFonts w:ascii="Cambria Math" w:eastAsiaTheme="minorEastAsia" w:hAnsi="Cambria Math"/>
              <w:lang w:eastAsia="zh-CN"/>
            </w:rPr>
            <m:t>=A</m:t>
          </m:r>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k</m:t>
              </m:r>
              <m:r>
                <w:rPr>
                  <w:rFonts w:ascii="Cambria Math" w:eastAsiaTheme="minorEastAsia" w:hAnsi="Cambria Math"/>
                  <w:lang w:eastAsia="zh-CN"/>
                </w:rPr>
                <m:t>-1</m:t>
              </m:r>
            </m:sub>
          </m:sSub>
          <m:sSup>
            <m:sSupPr>
              <m:ctrlPr>
                <w:rPr>
                  <w:rFonts w:ascii="Cambria Math" w:eastAsiaTheme="minorEastAsia" w:hAnsi="Cambria Math"/>
                  <w:i/>
                  <w:lang w:eastAsia="zh-CN"/>
                </w:rPr>
              </m:ctrlPr>
            </m:sSupPr>
            <m:e>
              <m:r>
                <w:rPr>
                  <w:rFonts w:ascii="Cambria Math" w:eastAsiaTheme="minorEastAsia" w:hAnsi="Cambria Math"/>
                  <w:lang w:eastAsia="zh-CN"/>
                </w:rPr>
                <m:t>A</m:t>
              </m:r>
            </m:e>
            <m:sup>
              <m:r>
                <w:rPr>
                  <w:rFonts w:ascii="Cambria Math" w:eastAsiaTheme="minorEastAsia" w:hAnsi="Cambria Math" w:hint="eastAsia"/>
                  <w:lang w:eastAsia="zh-CN"/>
                </w:rPr>
                <m:t>T</m:t>
              </m:r>
            </m:sup>
          </m:sSup>
          <m:r>
            <w:rPr>
              <w:rFonts w:ascii="Cambria Math" w:eastAsiaTheme="minorEastAsia" w:hAnsi="Cambria Math"/>
              <w:lang w:eastAsia="zh-CN"/>
            </w:rPr>
            <m:t>+Q</m:t>
          </m:r>
        </m:oMath>
      </m:oMathPara>
    </w:p>
    <w:p w14:paraId="73B7BC46" w14:textId="5DAAA555" w:rsidR="00404F06" w:rsidRPr="00D8257A" w:rsidRDefault="00D8257A" w:rsidP="00404F06">
      <w:pPr>
        <w:spacing w:before="163" w:after="163"/>
        <w:rPr>
          <w:rFonts w:eastAsiaTheme="minorEastAsia"/>
          <w:lang w:eastAsia="zh-CN"/>
        </w:rPr>
      </w:pPr>
      <w:r>
        <w:rPr>
          <w:rFonts w:eastAsiaTheme="minorEastAsia"/>
          <w:lang w:eastAsia="zh-CN"/>
        </w:rPr>
        <w:t>update covariance matrix between predicted value and true value</w:t>
      </w:r>
      <w:r w:rsidR="00AA417C">
        <w:rPr>
          <w:rFonts w:eastAsiaTheme="minorEastAsia"/>
          <w:lang w:eastAsia="zh-CN"/>
        </w:rPr>
        <w:t xml:space="preserve"> (state covariance matrix)</w:t>
      </w:r>
    </w:p>
    <w:p w14:paraId="2ED0106E" w14:textId="4671A807" w:rsidR="00B25E16" w:rsidRDefault="00852018" w:rsidP="00B25E16">
      <w:pPr>
        <w:spacing w:before="163" w:after="163"/>
        <w:jc w:val="center"/>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K</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sSup>
                <m:sSupPr>
                  <m:ctrlPr>
                    <w:rPr>
                      <w:rFonts w:ascii="Cambria Math" w:eastAsiaTheme="minorEastAsia" w:hAnsi="Cambria Math"/>
                      <w:i/>
                      <w:lang w:eastAsia="zh-CN"/>
                    </w:rPr>
                  </m:ctrlPr>
                </m:sSupPr>
                <m:e>
                  <m:r>
                    <w:rPr>
                      <w:rFonts w:ascii="Cambria Math" w:eastAsiaTheme="minorEastAsia" w:hAnsi="Cambria Math"/>
                      <w:lang w:eastAsia="zh-CN"/>
                    </w:rPr>
                    <m:t>P</m:t>
                  </m:r>
                </m:e>
                <m:sup>
                  <m:r>
                    <w:rPr>
                      <w:rFonts w:ascii="Cambria Math" w:eastAsiaTheme="minorEastAsia" w:hAnsi="Cambria Math"/>
                      <w:lang w:eastAsia="zh-CN"/>
                    </w:rPr>
                    <m:t>'</m:t>
                  </m:r>
                </m:sup>
              </m:sSup>
            </m:e>
            <m:sub>
              <m:r>
                <w:rPr>
                  <w:rFonts w:ascii="Cambria Math" w:eastAsiaTheme="minorEastAsia" w:hAnsi="Cambria Math"/>
                  <w:lang w:eastAsia="zh-CN"/>
                </w:rPr>
                <m:t>k</m:t>
              </m:r>
            </m:sub>
          </m:sSub>
          <m:sSup>
            <m:sSupPr>
              <m:ctrlPr>
                <w:rPr>
                  <w:rFonts w:ascii="Cambria Math" w:eastAsiaTheme="minorEastAsia" w:hAnsi="Cambria Math"/>
                  <w:i/>
                  <w:lang w:eastAsia="zh-CN"/>
                </w:rPr>
              </m:ctrlPr>
            </m:sSupPr>
            <m:e>
              <m:r>
                <w:rPr>
                  <w:rFonts w:ascii="Cambria Math" w:eastAsiaTheme="minorEastAsia" w:hAnsi="Cambria Math"/>
                  <w:lang w:eastAsia="zh-CN"/>
                </w:rPr>
                <m:t>H</m:t>
              </m:r>
            </m:e>
            <m:sup>
              <m:r>
                <w:rPr>
                  <w:rFonts w:ascii="Cambria Math" w:eastAsiaTheme="minorEastAsia" w:hAnsi="Cambria Math"/>
                  <w:lang w:eastAsia="zh-CN"/>
                </w:rPr>
                <m:t>T</m:t>
              </m:r>
            </m:sup>
          </m:sSup>
          <m:r>
            <w:rPr>
              <w:rFonts w:ascii="Cambria Math" w:eastAsiaTheme="minorEastAsia" w:hAnsi="Cambria Math"/>
              <w:lang w:eastAsia="zh-CN"/>
            </w:rPr>
            <m:t>(H</m:t>
          </m:r>
          <m:sSub>
            <m:sSubPr>
              <m:ctrlPr>
                <w:rPr>
                  <w:rFonts w:ascii="Cambria Math" w:eastAsiaTheme="minorEastAsia" w:hAnsi="Cambria Math"/>
                  <w:i/>
                  <w:lang w:eastAsia="zh-CN"/>
                </w:rPr>
              </m:ctrlPr>
            </m:sSubPr>
            <m:e>
              <m:sSup>
                <m:sSupPr>
                  <m:ctrlPr>
                    <w:rPr>
                      <w:rFonts w:ascii="Cambria Math" w:eastAsiaTheme="minorEastAsia" w:hAnsi="Cambria Math"/>
                      <w:i/>
                      <w:lang w:eastAsia="zh-CN"/>
                    </w:rPr>
                  </m:ctrlPr>
                </m:sSupPr>
                <m:e>
                  <m:r>
                    <w:rPr>
                      <w:rFonts w:ascii="Cambria Math" w:eastAsiaTheme="minorEastAsia" w:hAnsi="Cambria Math"/>
                      <w:lang w:eastAsia="zh-CN"/>
                    </w:rPr>
                    <m:t>P</m:t>
                  </m:r>
                </m:e>
                <m:sup>
                  <m:r>
                    <w:rPr>
                      <w:rFonts w:ascii="Cambria Math" w:eastAsiaTheme="minorEastAsia" w:hAnsi="Cambria Math"/>
                      <w:lang w:eastAsia="zh-CN"/>
                    </w:rPr>
                    <m:t>'</m:t>
                  </m:r>
                </m:sup>
              </m:sSup>
            </m:e>
            <m:sub>
              <m:r>
                <w:rPr>
                  <w:rFonts w:ascii="Cambria Math" w:eastAsiaTheme="minorEastAsia" w:hAnsi="Cambria Math"/>
                  <w:lang w:eastAsia="zh-CN"/>
                </w:rPr>
                <m:t>k</m:t>
              </m:r>
            </m:sub>
          </m:sSub>
          <m:sSup>
            <m:sSupPr>
              <m:ctrlPr>
                <w:rPr>
                  <w:rFonts w:ascii="Cambria Math" w:eastAsiaTheme="minorEastAsia" w:hAnsi="Cambria Math"/>
                  <w:i/>
                  <w:lang w:eastAsia="zh-CN"/>
                </w:rPr>
              </m:ctrlPr>
            </m:sSupPr>
            <m:e>
              <m:r>
                <w:rPr>
                  <w:rFonts w:ascii="Cambria Math" w:eastAsiaTheme="minorEastAsia" w:hAnsi="Cambria Math"/>
                  <w:lang w:eastAsia="zh-CN"/>
                </w:rPr>
                <m:t>H</m:t>
              </m:r>
            </m:e>
            <m:sup>
              <m:r>
                <w:rPr>
                  <w:rFonts w:ascii="Cambria Math" w:eastAsiaTheme="minorEastAsia" w:hAnsi="Cambria Math"/>
                  <w:lang w:eastAsia="zh-CN"/>
                </w:rPr>
                <m:t>T</m:t>
              </m:r>
            </m:sup>
          </m:sSup>
          <m:r>
            <w:rPr>
              <w:rFonts w:ascii="Cambria Math" w:eastAsiaTheme="minorEastAsia" w:hAnsi="Cambria Math"/>
              <w:lang w:eastAsia="zh-CN"/>
            </w:rPr>
            <m:t>+R</m:t>
          </m:r>
          <m:sSup>
            <m:sSupPr>
              <m:ctrlPr>
                <w:rPr>
                  <w:rFonts w:ascii="Cambria Math" w:eastAsiaTheme="minorEastAsia" w:hAnsi="Cambria Math"/>
                  <w:i/>
                  <w:lang w:eastAsia="zh-CN"/>
                </w:rPr>
              </m:ctrlPr>
            </m:sSupPr>
            <m:e>
              <m:r>
                <w:rPr>
                  <w:rFonts w:ascii="Cambria Math" w:eastAsiaTheme="minorEastAsia" w:hAnsi="Cambria Math"/>
                  <w:lang w:eastAsia="zh-CN"/>
                </w:rPr>
                <m:t>)</m:t>
              </m:r>
            </m:e>
            <m:sup>
              <m:r>
                <w:rPr>
                  <w:rFonts w:ascii="Cambria Math" w:eastAsiaTheme="minorEastAsia" w:hAnsi="Cambria Math"/>
                  <w:lang w:eastAsia="zh-CN"/>
                </w:rPr>
                <m:t>-1</m:t>
              </m:r>
            </m:sup>
          </m:sSup>
        </m:oMath>
      </m:oMathPara>
    </w:p>
    <w:p w14:paraId="686F103E" w14:textId="611CF42B" w:rsidR="00D8257A" w:rsidRPr="00D8257A" w:rsidRDefault="00D8257A" w:rsidP="00D8257A">
      <w:pPr>
        <w:spacing w:before="163" w:after="163"/>
        <w:rPr>
          <w:rFonts w:eastAsiaTheme="minorEastAsia"/>
          <w:lang w:eastAsia="zh-CN"/>
        </w:rPr>
      </w:pPr>
      <w:r>
        <w:rPr>
          <w:rFonts w:eastAsiaTheme="minorEastAsia"/>
          <w:lang w:eastAsia="zh-CN"/>
        </w:rPr>
        <w:t>update Kalman gain matrix</w:t>
      </w:r>
    </w:p>
    <w:p w14:paraId="44BCF232" w14:textId="7C1A1EC7" w:rsidR="00B25E16" w:rsidRDefault="00852018" w:rsidP="00B25E16">
      <w:pPr>
        <w:spacing w:before="163" w:after="163"/>
        <w:jc w:val="center"/>
        <w:rPr>
          <w:rFonts w:eastAsiaTheme="minorEastAsia"/>
          <w:lang w:eastAsia="zh-CN"/>
        </w:rPr>
      </w:pPr>
      <m:oMathPara>
        <m:oMath>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K</m:t>
              </m:r>
            </m:e>
            <m:sub>
              <m:r>
                <w:rPr>
                  <w:rFonts w:ascii="Cambria Math" w:eastAsiaTheme="minorEastAsia" w:hAnsi="Cambria Math"/>
                  <w:lang w:eastAsia="zh-CN"/>
                </w:rPr>
                <m:t>k</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z</m:t>
              </m:r>
            </m:e>
            <m:sub>
              <m:r>
                <w:rPr>
                  <w:rFonts w:ascii="Cambria Math" w:eastAsiaTheme="minorEastAsia" w:hAnsi="Cambria Math"/>
                  <w:lang w:eastAsia="zh-CN"/>
                </w:rPr>
                <m:t>k</m:t>
              </m:r>
            </m:sub>
          </m:sSub>
          <m:r>
            <w:rPr>
              <w:rFonts w:ascii="Cambria Math" w:eastAsiaTheme="minorEastAsia" w:hAnsi="Cambria Math"/>
              <w:lang w:eastAsia="zh-CN"/>
            </w:rPr>
            <m:t>-H</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m:t>
              </m:r>
            </m:e>
            <m:sub>
              <m:r>
                <w:rPr>
                  <w:rFonts w:ascii="Cambria Math" w:eastAsiaTheme="minorEastAsia" w:hAnsi="Cambria Math"/>
                  <w:lang w:eastAsia="zh-CN"/>
                </w:rPr>
                <m:t>k</m:t>
              </m:r>
            </m:sub>
          </m:sSub>
          <m:r>
            <w:rPr>
              <w:rFonts w:ascii="Cambria Math" w:eastAsiaTheme="minorEastAsia" w:hAnsi="Cambria Math"/>
              <w:lang w:eastAsia="zh-CN"/>
            </w:rPr>
            <m:t>)</m:t>
          </m:r>
        </m:oMath>
      </m:oMathPara>
    </w:p>
    <w:p w14:paraId="254E0CE1" w14:textId="1AF1AE6B" w:rsidR="00D8257A" w:rsidRPr="00596F5A" w:rsidRDefault="00D8257A" w:rsidP="00D8257A">
      <w:pPr>
        <w:spacing w:before="163" w:after="163"/>
        <w:rPr>
          <w:rFonts w:eastAsiaTheme="minorEastAsia"/>
          <w:lang w:eastAsia="zh-CN"/>
        </w:rPr>
      </w:pPr>
      <w:r>
        <w:rPr>
          <w:rFonts w:eastAsiaTheme="minorEastAsia"/>
          <w:lang w:eastAsia="zh-CN"/>
        </w:rPr>
        <w:t>update estimated value</w:t>
      </w:r>
    </w:p>
    <w:p w14:paraId="2FF5DEEF" w14:textId="780DC936" w:rsidR="00B25E16" w:rsidRDefault="00852018" w:rsidP="00B25E16">
      <w:pPr>
        <w:spacing w:before="163" w:after="163"/>
        <w:jc w:val="center"/>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k</m:t>
              </m:r>
            </m:sub>
          </m:sSub>
          <m:r>
            <w:rPr>
              <w:rFonts w:ascii="Cambria Math" w:eastAsiaTheme="minorEastAsia" w:hAnsi="Cambria Math"/>
              <w:lang w:eastAsia="zh-CN"/>
            </w:rPr>
            <m:t>=(I</m:t>
          </m:r>
          <m:sSub>
            <m:sSubPr>
              <m:ctrlPr>
                <w:rPr>
                  <w:rFonts w:ascii="Cambria Math" w:eastAsiaTheme="minorEastAsia" w:hAnsi="Cambria Math"/>
                  <w:i/>
                  <w:lang w:eastAsia="zh-CN"/>
                </w:rPr>
              </m:ctrlPr>
            </m:sSubPr>
            <m:e>
              <m:r>
                <w:rPr>
                  <w:rFonts w:ascii="Cambria Math" w:eastAsiaTheme="minorEastAsia" w:hAnsi="Cambria Math"/>
                  <w:lang w:eastAsia="zh-CN"/>
                </w:rPr>
                <m:t>-K</m:t>
              </m:r>
            </m:e>
            <m:sub>
              <m:r>
                <w:rPr>
                  <w:rFonts w:ascii="Cambria Math" w:eastAsiaTheme="minorEastAsia" w:hAnsi="Cambria Math"/>
                  <w:lang w:eastAsia="zh-CN"/>
                </w:rPr>
                <m:t>k</m:t>
              </m:r>
            </m:sub>
          </m:sSub>
          <m:r>
            <w:rPr>
              <w:rFonts w:ascii="Cambria Math" w:eastAsiaTheme="minorEastAsia" w:hAnsi="Cambria Math"/>
              <w:lang w:eastAsia="zh-CN"/>
            </w:rPr>
            <m:t>H)</m:t>
          </m:r>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k</m:t>
              </m:r>
            </m:sub>
          </m:sSub>
        </m:oMath>
      </m:oMathPara>
    </w:p>
    <w:p w14:paraId="3D89C88C" w14:textId="73FAD60B" w:rsidR="00D8257A" w:rsidRPr="00D8257A" w:rsidRDefault="00D8257A" w:rsidP="00D8257A">
      <w:pPr>
        <w:spacing w:before="163" w:after="163"/>
        <w:rPr>
          <w:rFonts w:eastAsiaTheme="minorEastAsia"/>
          <w:lang w:eastAsia="zh-CN"/>
        </w:rPr>
      </w:pPr>
      <w:r>
        <w:rPr>
          <w:rFonts w:eastAsiaTheme="minorEastAsia"/>
          <w:lang w:eastAsia="zh-CN"/>
        </w:rPr>
        <w:lastRenderedPageBreak/>
        <w:t>update covariance matrix between estimated value and predict</w:t>
      </w:r>
      <w:r w:rsidR="00B25E16">
        <w:rPr>
          <w:rFonts w:eastAsiaTheme="minorEastAsia"/>
          <w:lang w:eastAsia="zh-CN"/>
        </w:rPr>
        <w:t xml:space="preserve">ed </w:t>
      </w:r>
      <w:r>
        <w:rPr>
          <w:rFonts w:eastAsiaTheme="minorEastAsia"/>
          <w:lang w:eastAsia="zh-CN"/>
        </w:rPr>
        <w:t>value</w:t>
      </w:r>
    </w:p>
    <w:p w14:paraId="1AA31BDE" w14:textId="78F25BCE" w:rsidR="00404F06" w:rsidRDefault="00404F06" w:rsidP="004B5288">
      <w:pPr>
        <w:spacing w:before="163" w:after="163"/>
        <w:rPr>
          <w:rFonts w:eastAsiaTheme="minorEastAsia"/>
          <w:lang w:val="x-none" w:eastAsia="zh-CN"/>
        </w:rPr>
      </w:pPr>
      <w:r>
        <w:rPr>
          <w:rFonts w:eastAsiaTheme="minorEastAsia"/>
          <w:lang w:val="x-none" w:eastAsia="zh-CN"/>
        </w:rPr>
        <w:t>}</w:t>
      </w:r>
    </w:p>
    <w:p w14:paraId="23EED94A" w14:textId="717ABB6F" w:rsidR="00DB1768" w:rsidRDefault="001A4CAA" w:rsidP="004B5288">
      <w:pPr>
        <w:spacing w:before="163" w:after="163"/>
        <w:rPr>
          <w:rFonts w:eastAsiaTheme="minorEastAsia"/>
          <w:lang w:val="x-none" w:eastAsia="zh-CN"/>
        </w:rPr>
      </w:pPr>
      <w:r>
        <w:rPr>
          <w:rFonts w:eastAsiaTheme="minorEastAsia"/>
          <w:lang w:val="x-none" w:eastAsia="zh-CN"/>
        </w:rPr>
        <w:t>i</w:t>
      </w:r>
      <w:r w:rsidRPr="001A4CAA">
        <w:rPr>
          <w:rFonts w:eastAsiaTheme="minorEastAsia"/>
          <w:lang w:val="x-none" w:eastAsia="zh-CN"/>
        </w:rPr>
        <w:t>f the predicted and estimated values after each cycle are stored separately and displayed as images, it can be seen that the estimated and predicted values are getting closer and closer after the cycle</w:t>
      </w:r>
      <w:r w:rsidR="00DB1768">
        <w:rPr>
          <w:rFonts w:eastAsiaTheme="minorEastAsia"/>
          <w:lang w:val="x-none" w:eastAsia="zh-CN"/>
        </w:rPr>
        <w:t>.</w:t>
      </w:r>
    </w:p>
    <w:p w14:paraId="1BF0D1D4" w14:textId="41D97202" w:rsidR="00DB1768" w:rsidRDefault="00DB1768" w:rsidP="004B5288">
      <w:pPr>
        <w:spacing w:before="163" w:after="163"/>
        <w:rPr>
          <w:rFonts w:eastAsiaTheme="minorEastAsia"/>
          <w:lang w:val="x-none" w:eastAsia="zh-CN"/>
        </w:rPr>
      </w:pPr>
      <w:r w:rsidRPr="00DB1768">
        <w:rPr>
          <w:rFonts w:eastAsiaTheme="minorEastAsia"/>
          <w:lang w:val="x-none" w:eastAsia="zh-CN"/>
        </w:rPr>
        <w:t>Based on the state and observation equations within the linear Kalman filter model, the equations on SOC prediction can be established</w:t>
      </w:r>
      <w:r>
        <w:rPr>
          <w:rFonts w:eastAsiaTheme="minorEastAsia"/>
          <w:lang w:val="x-none" w:eastAsia="zh-CN"/>
        </w:rPr>
        <w:t>:</w:t>
      </w:r>
    </w:p>
    <w:p w14:paraId="4DF7942A" w14:textId="2A64315D" w:rsidR="00DB1768" w:rsidRDefault="00DB1768" w:rsidP="004B5288">
      <w:pPr>
        <w:spacing w:before="163" w:after="163"/>
        <w:rPr>
          <w:rFonts w:eastAsiaTheme="minorEastAsia"/>
          <w:lang w:val="x-none" w:eastAsia="zh-CN"/>
        </w:rPr>
      </w:pPr>
      <m:oMathPara>
        <m:oMath>
          <m:d>
            <m:dPr>
              <m:begChr m:val="{"/>
              <m:endChr m:val=""/>
              <m:ctrlPr>
                <w:rPr>
                  <w:rFonts w:ascii="Cambria Math" w:eastAsiaTheme="minorEastAsia" w:hAnsi="Cambria Math"/>
                  <w:i/>
                  <w:lang w:val="x-none" w:eastAsia="zh-CN"/>
                </w:rPr>
              </m:ctrlPr>
            </m:dPr>
            <m:e>
              <m:eqArr>
                <m:eqArrPr>
                  <m:ctrlPr>
                    <w:rPr>
                      <w:rFonts w:ascii="Cambria Math" w:eastAsiaTheme="minorEastAsia" w:hAnsi="Cambria Math"/>
                      <w:i/>
                      <w:lang w:val="x-none" w:eastAsia="zh-CN"/>
                    </w:rPr>
                  </m:ctrlPr>
                </m:eqArrPr>
                <m:e>
                  <m:sSub>
                    <m:sSubPr>
                      <m:ctrlPr>
                        <w:rPr>
                          <w:rFonts w:ascii="Cambria Math" w:eastAsiaTheme="minorEastAsia" w:hAnsi="Cambria Math"/>
                          <w:i/>
                          <w:lang w:val="x-none" w:eastAsia="zh-CN"/>
                        </w:rPr>
                      </m:ctrlPr>
                    </m:sSubPr>
                    <m:e>
                      <m:r>
                        <w:rPr>
                          <w:rFonts w:ascii="Cambria Math" w:eastAsiaTheme="minorEastAsia" w:hAnsi="Cambria Math"/>
                          <w:lang w:val="x-none" w:eastAsia="zh-CN"/>
                        </w:rPr>
                        <m:t>SOC</m:t>
                      </m:r>
                    </m:e>
                    <m:sub>
                      <m:r>
                        <w:rPr>
                          <w:rFonts w:ascii="Cambria Math" w:eastAsiaTheme="minorEastAsia" w:hAnsi="Cambria Math"/>
                          <w:lang w:val="x-none" w:eastAsia="zh-CN"/>
                        </w:rPr>
                        <m:t>k</m:t>
                      </m:r>
                    </m:sub>
                  </m:sSub>
                  <m:r>
                    <w:rPr>
                      <w:rFonts w:ascii="Cambria Math" w:eastAsiaTheme="minorEastAsia" w:hAnsi="Cambria Math"/>
                      <w:lang w:val="x-none" w:eastAsia="zh-CN"/>
                    </w:rPr>
                    <m:t>=</m:t>
                  </m:r>
                  <m:r>
                    <w:rPr>
                      <w:rFonts w:ascii="Cambria Math" w:eastAsiaTheme="minorEastAsia" w:hAnsi="Cambria Math"/>
                      <w:lang w:val="x-none" w:eastAsia="zh-CN"/>
                    </w:rPr>
                    <m:t>A*</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SOC</m:t>
                      </m:r>
                    </m:e>
                    <m:sub>
                      <m:r>
                        <w:rPr>
                          <w:rFonts w:ascii="Cambria Math" w:eastAsiaTheme="minorEastAsia" w:hAnsi="Cambria Math"/>
                          <w:lang w:val="x-none" w:eastAsia="zh-CN"/>
                        </w:rPr>
                        <m:t>k-1</m:t>
                      </m:r>
                    </m:sub>
                  </m:sSub>
                  <m:r>
                    <w:rPr>
                      <w:rFonts w:ascii="Cambria Math" w:eastAsiaTheme="minorEastAsia" w:hAnsi="Cambria Math"/>
                      <w:lang w:val="x-none" w:eastAsia="zh-CN"/>
                    </w:rPr>
                    <m:t>+B</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k</m:t>
                      </m:r>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w</m:t>
                      </m:r>
                    </m:e>
                    <m:sub>
                      <m:r>
                        <w:rPr>
                          <w:rFonts w:ascii="Cambria Math" w:eastAsiaTheme="minorEastAsia" w:hAnsi="Cambria Math"/>
                          <w:lang w:val="x-none" w:eastAsia="zh-CN"/>
                        </w:rPr>
                        <m:t>k</m:t>
                      </m:r>
                    </m:sub>
                  </m:sSub>
                </m:e>
                <m:e>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L(k)</m:t>
                      </m:r>
                    </m:sub>
                  </m:sSub>
                  <m:r>
                    <w:rPr>
                      <w:rFonts w:ascii="Cambria Math" w:eastAsiaTheme="minorEastAsia" w:hAnsi="Cambria Math"/>
                      <w:lang w:val="x-none" w:eastAsia="zh-CN"/>
                    </w:rPr>
                    <m:t>=h</m:t>
                  </m:r>
                  <m:d>
                    <m:dPr>
                      <m:ctrlPr>
                        <w:rPr>
                          <w:rFonts w:ascii="Cambria Math" w:eastAsiaTheme="minorEastAsia" w:hAnsi="Cambria Math"/>
                          <w:i/>
                          <w:lang w:val="x-none" w:eastAsia="zh-CN"/>
                        </w:rPr>
                      </m:ctrlPr>
                    </m:dPr>
                    <m:e>
                      <m:sSub>
                        <m:sSubPr>
                          <m:ctrlPr>
                            <w:rPr>
                              <w:rFonts w:ascii="Cambria Math" w:eastAsiaTheme="minorEastAsia" w:hAnsi="Cambria Math"/>
                              <w:i/>
                              <w:lang w:val="x-none" w:eastAsia="zh-CN"/>
                            </w:rPr>
                          </m:ctrlPr>
                        </m:sSubPr>
                        <m:e>
                          <m:r>
                            <w:rPr>
                              <w:rFonts w:ascii="Cambria Math" w:eastAsiaTheme="minorEastAsia" w:hAnsi="Cambria Math"/>
                              <w:lang w:val="x-none" w:eastAsia="zh-CN"/>
                            </w:rPr>
                            <m:t>SOC</m:t>
                          </m:r>
                        </m:e>
                        <m:sub>
                          <m:r>
                            <w:rPr>
                              <w:rFonts w:ascii="Cambria Math" w:eastAsiaTheme="minorEastAsia" w:hAnsi="Cambria Math"/>
                              <w:lang w:val="x-none" w:eastAsia="zh-CN"/>
                            </w:rPr>
                            <m:t>k</m:t>
                          </m:r>
                        </m:sub>
                      </m:sSub>
                    </m:e>
                  </m:d>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v</m:t>
                      </m:r>
                    </m:e>
                    <m:sub>
                      <m:r>
                        <w:rPr>
                          <w:rFonts w:ascii="Cambria Math" w:eastAsiaTheme="minorEastAsia" w:hAnsi="Cambria Math"/>
                          <w:lang w:val="x-none" w:eastAsia="zh-CN"/>
                        </w:rPr>
                        <m:t>k</m:t>
                      </m:r>
                    </m:sub>
                  </m:sSub>
                </m:e>
              </m:eqArr>
            </m:e>
          </m:d>
        </m:oMath>
      </m:oMathPara>
    </w:p>
    <w:p w14:paraId="1F7D40B6" w14:textId="26DA52C5" w:rsidR="00B2603A" w:rsidRDefault="00B27147" w:rsidP="004B5288">
      <w:pPr>
        <w:spacing w:before="163" w:after="163"/>
        <w:rPr>
          <w:rFonts w:eastAsiaTheme="minorEastAsia"/>
          <w:lang w:val="x-none" w:eastAsia="zh-CN"/>
        </w:rPr>
      </w:pPr>
      <w:r w:rsidRPr="00B27147">
        <w:rPr>
          <w:rFonts w:eastAsiaTheme="minorEastAsia"/>
          <w:lang w:val="x-none" w:eastAsia="zh-CN"/>
        </w:rPr>
        <w:t xml:space="preserve">In this system of equations, the control matrix is the ratio of the accumulated capacitance to the rated capacitance at the capacitor charging and discharging efficiency η, </w:t>
      </w:r>
      <w:r w:rsidR="00B2603A">
        <w:rPr>
          <w:rFonts w:eastAsiaTheme="minorEastAsia"/>
          <w:lang w:val="x-none" w:eastAsia="zh-CN"/>
        </w:rPr>
        <w:t xml:space="preserve">in other word, </w:t>
      </w:r>
      <w:r w:rsidRPr="00B27147">
        <w:rPr>
          <w:rFonts w:eastAsiaTheme="minorEastAsia"/>
          <w:lang w:val="x-none" w:eastAsia="zh-CN"/>
        </w:rPr>
        <w:t>the descriptive formula for capacitance, where the ampere-time integration method is used as the calculation of SOC</w:t>
      </w:r>
      <w:r w:rsidR="00B2603A">
        <w:rPr>
          <w:rFonts w:eastAsiaTheme="minorEastAsia"/>
          <w:lang w:val="x-none" w:eastAsia="zh-CN"/>
        </w:rPr>
        <w:t xml:space="preserve">. </w:t>
      </w:r>
      <w:r w:rsidR="00B2603A" w:rsidRPr="00B2603A">
        <w:rPr>
          <w:rFonts w:eastAsiaTheme="minorEastAsia"/>
          <w:lang w:val="x-none" w:eastAsia="zh-CN"/>
        </w:rPr>
        <w:t>The observation matrix H is the residual voltage obtained by removing the second-order equivalent circuit, the battery internal resistance, and the voltage consumed by the two polarized internal resistances from the open-circuit voltage</w:t>
      </w:r>
      <w:r w:rsidR="00B2603A">
        <w:rPr>
          <w:rFonts w:eastAsiaTheme="minorEastAsia"/>
          <w:lang w:val="x-none" w:eastAsia="zh-CN"/>
        </w:rPr>
        <w:t xml:space="preserve">. </w:t>
      </w:r>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w</m:t>
            </m:r>
          </m:e>
          <m:sub>
            <m:r>
              <w:rPr>
                <w:rFonts w:ascii="Cambria Math" w:eastAsiaTheme="minorEastAsia" w:hAnsi="Cambria Math"/>
                <w:lang w:val="x-none" w:eastAsia="zh-CN"/>
              </w:rPr>
              <m:t>k</m:t>
            </m:r>
          </m:sub>
        </m:sSub>
      </m:oMath>
      <w:r w:rsidR="00B2603A">
        <w:rPr>
          <w:rFonts w:eastAsiaTheme="minorEastAsia"/>
          <w:lang w:val="x-none" w:eastAsia="zh-CN"/>
        </w:rPr>
        <w:t xml:space="preserve"> and </w:t>
      </w:r>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v</m:t>
            </m:r>
          </m:e>
          <m:sub>
            <m:r>
              <w:rPr>
                <w:rFonts w:ascii="Cambria Math" w:eastAsiaTheme="minorEastAsia" w:hAnsi="Cambria Math"/>
                <w:lang w:val="x-none" w:eastAsia="zh-CN"/>
              </w:rPr>
              <m:t>k</m:t>
            </m:r>
          </m:sub>
        </m:sSub>
      </m:oMath>
      <w:r w:rsidR="00B2603A">
        <w:rPr>
          <w:rFonts w:eastAsiaTheme="minorEastAsia"/>
          <w:lang w:val="x-none" w:eastAsia="zh-CN"/>
        </w:rPr>
        <w:t xml:space="preserve"> represent two noise from system operation and observation noise.</w:t>
      </w:r>
    </w:p>
    <w:p w14:paraId="4C2D6E45" w14:textId="267D50B4" w:rsidR="00B2603A" w:rsidRDefault="00B2603A" w:rsidP="004B5288">
      <w:pPr>
        <w:spacing w:before="163" w:after="163"/>
        <w:rPr>
          <w:rFonts w:eastAsiaTheme="minorEastAsia"/>
          <w:lang w:val="x-none" w:eastAsia="zh-CN"/>
        </w:rPr>
      </w:pPr>
      <m:oMathPara>
        <m:oMath>
          <m:d>
            <m:dPr>
              <m:begChr m:val="{"/>
              <m:endChr m:val=""/>
              <m:ctrlPr>
                <w:rPr>
                  <w:rFonts w:ascii="Cambria Math" w:eastAsiaTheme="minorEastAsia" w:hAnsi="Cambria Math"/>
                  <w:i/>
                  <w:lang w:val="x-none" w:eastAsia="zh-CN"/>
                </w:rPr>
              </m:ctrlPr>
            </m:dPr>
            <m:e>
              <m:eqArr>
                <m:eqArrPr>
                  <m:ctrlPr>
                    <w:rPr>
                      <w:rFonts w:ascii="Cambria Math" w:eastAsiaTheme="minorEastAsia" w:hAnsi="Cambria Math"/>
                      <w:i/>
                      <w:lang w:val="x-none" w:eastAsia="zh-CN"/>
                    </w:rPr>
                  </m:ctrlPr>
                </m:eqArrPr>
                <m:e>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k</m:t>
                      </m:r>
                    </m:sub>
                  </m:sSub>
                  <m:r>
                    <w:rPr>
                      <w:rFonts w:ascii="Cambria Math" w:eastAsiaTheme="minorEastAsia" w:hAnsi="Cambria Math"/>
                      <w:lang w:val="x-none" w:eastAsia="zh-CN"/>
                    </w:rPr>
                    <m:t>=</m:t>
                  </m:r>
                  <m:f>
                    <m:fPr>
                      <m:ctrlPr>
                        <w:rPr>
                          <w:rFonts w:ascii="Cambria Math" w:eastAsiaTheme="minorEastAsia" w:hAnsi="Cambria Math"/>
                          <w:i/>
                          <w:lang w:val="x-none" w:eastAsia="zh-CN"/>
                        </w:rPr>
                      </m:ctrlPr>
                    </m:fPr>
                    <m:num>
                      <m:r>
                        <w:rPr>
                          <w:rFonts w:ascii="Cambria Math" w:eastAsiaTheme="minorEastAsia" w:hAnsi="Cambria Math" w:hint="eastAsia"/>
                          <w:lang w:val="x-none" w:eastAsia="zh-CN"/>
                        </w:rPr>
                        <m:t>η</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I</m:t>
                          </m:r>
                        </m:e>
                        <m:sub>
                          <m:r>
                            <w:rPr>
                              <w:rFonts w:ascii="Cambria Math" w:eastAsiaTheme="minorEastAsia" w:hAnsi="Cambria Math"/>
                              <w:lang w:val="x-none" w:eastAsia="zh-CN"/>
                            </w:rPr>
                            <m:t>k</m:t>
                          </m:r>
                        </m:sub>
                      </m:sSub>
                      <m:r>
                        <w:rPr>
                          <w:rFonts w:ascii="Cambria Math" w:eastAsiaTheme="minorEastAsia" w:hAnsi="Cambria Math"/>
                          <w:lang w:val="x-none" w:eastAsia="zh-CN"/>
                        </w:rPr>
                        <m:t>t</m:t>
                      </m:r>
                    </m:num>
                    <m:den>
                      <m:sSub>
                        <m:sSubPr>
                          <m:ctrlPr>
                            <w:rPr>
                              <w:rFonts w:ascii="Cambria Math" w:eastAsiaTheme="minorEastAsia" w:hAnsi="Cambria Math"/>
                              <w:i/>
                              <w:lang w:val="x-none" w:eastAsia="zh-CN"/>
                            </w:rPr>
                          </m:ctrlPr>
                        </m:sSubPr>
                        <m:e>
                          <m:r>
                            <w:rPr>
                              <w:rFonts w:ascii="Cambria Math" w:eastAsiaTheme="minorEastAsia" w:hAnsi="Cambria Math"/>
                              <w:lang w:val="x-none" w:eastAsia="zh-CN"/>
                            </w:rPr>
                            <m:t>C</m:t>
                          </m:r>
                        </m:e>
                        <m:sub>
                          <m:r>
                            <w:rPr>
                              <w:rFonts w:ascii="Cambria Math" w:eastAsiaTheme="minorEastAsia" w:hAnsi="Cambria Math"/>
                              <w:lang w:val="x-none" w:eastAsia="zh-CN"/>
                            </w:rPr>
                            <m:t>rated</m:t>
                          </m:r>
                        </m:sub>
                      </m:sSub>
                    </m:den>
                  </m:f>
                </m:e>
                <m:e>
                  <m:r>
                    <w:rPr>
                      <w:rFonts w:ascii="Cambria Math" w:eastAsiaTheme="minorEastAsia" w:hAnsi="Cambria Math"/>
                      <w:lang w:val="x-none" w:eastAsia="zh-CN"/>
                    </w:rPr>
                    <m:t>h</m:t>
                  </m:r>
                  <m:d>
                    <m:dPr>
                      <m:ctrlPr>
                        <w:rPr>
                          <w:rFonts w:ascii="Cambria Math" w:eastAsiaTheme="minorEastAsia" w:hAnsi="Cambria Math"/>
                          <w:i/>
                          <w:lang w:val="x-none" w:eastAsia="zh-CN"/>
                        </w:rPr>
                      </m:ctrlPr>
                    </m:dPr>
                    <m:e>
                      <m:sSub>
                        <m:sSubPr>
                          <m:ctrlPr>
                            <w:rPr>
                              <w:rFonts w:ascii="Cambria Math" w:eastAsiaTheme="minorEastAsia" w:hAnsi="Cambria Math"/>
                              <w:i/>
                              <w:lang w:val="x-none" w:eastAsia="zh-CN"/>
                            </w:rPr>
                          </m:ctrlPr>
                        </m:sSubPr>
                        <m:e>
                          <m:r>
                            <w:rPr>
                              <w:rFonts w:ascii="Cambria Math" w:eastAsiaTheme="minorEastAsia" w:hAnsi="Cambria Math"/>
                              <w:lang w:val="x-none" w:eastAsia="zh-CN"/>
                            </w:rPr>
                            <m:t>SOC</m:t>
                          </m:r>
                        </m:e>
                        <m:sub>
                          <m:r>
                            <w:rPr>
                              <w:rFonts w:ascii="Cambria Math" w:eastAsiaTheme="minorEastAsia" w:hAnsi="Cambria Math"/>
                              <w:lang w:val="x-none" w:eastAsia="zh-CN"/>
                            </w:rPr>
                            <m:t>k</m:t>
                          </m:r>
                        </m:sub>
                      </m:sSub>
                    </m:e>
                  </m:d>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oc</m:t>
                      </m:r>
                      <m:r>
                        <w:rPr>
                          <w:rFonts w:ascii="Cambria Math" w:eastAsiaTheme="minorEastAsia" w:hAnsi="Cambria Math"/>
                          <w:lang w:val="x-none" w:eastAsia="zh-CN"/>
                        </w:rPr>
                        <m:t>(k)</m:t>
                      </m:r>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1</m:t>
                      </m:r>
                      <m:d>
                        <m:dPr>
                          <m:ctrlPr>
                            <w:rPr>
                              <w:rFonts w:ascii="Cambria Math" w:eastAsiaTheme="minorEastAsia" w:hAnsi="Cambria Math"/>
                              <w:i/>
                              <w:lang w:val="x-none" w:eastAsia="zh-CN"/>
                            </w:rPr>
                          </m:ctrlPr>
                        </m:dPr>
                        <m:e>
                          <m:r>
                            <w:rPr>
                              <w:rFonts w:ascii="Cambria Math" w:eastAsiaTheme="minorEastAsia" w:hAnsi="Cambria Math"/>
                              <w:lang w:val="x-none" w:eastAsia="zh-CN"/>
                            </w:rPr>
                            <m:t>k</m:t>
                          </m:r>
                        </m:e>
                      </m:d>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2</m:t>
                      </m:r>
                      <m:d>
                        <m:dPr>
                          <m:ctrlPr>
                            <w:rPr>
                              <w:rFonts w:ascii="Cambria Math" w:eastAsiaTheme="minorEastAsia" w:hAnsi="Cambria Math"/>
                              <w:i/>
                              <w:lang w:val="x-none" w:eastAsia="zh-CN"/>
                            </w:rPr>
                          </m:ctrlPr>
                        </m:dPr>
                        <m:e>
                          <m:r>
                            <w:rPr>
                              <w:rFonts w:ascii="Cambria Math" w:eastAsiaTheme="minorEastAsia" w:hAnsi="Cambria Math"/>
                              <w:lang w:val="x-none" w:eastAsia="zh-CN"/>
                            </w:rPr>
                            <m:t>k</m:t>
                          </m:r>
                        </m:e>
                      </m:d>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I</m:t>
                      </m:r>
                    </m:e>
                    <m:sub>
                      <m:r>
                        <w:rPr>
                          <w:rFonts w:ascii="Cambria Math" w:eastAsiaTheme="minorEastAsia" w:hAnsi="Cambria Math"/>
                          <w:lang w:val="x-none" w:eastAsia="zh-CN"/>
                        </w:rPr>
                        <m:t>k</m:t>
                      </m:r>
                    </m:sub>
                  </m:sSub>
                  <m:sSub>
                    <m:sSubPr>
                      <m:ctrlPr>
                        <w:rPr>
                          <w:rFonts w:ascii="Cambria Math" w:eastAsiaTheme="minorEastAsia" w:hAnsi="Cambria Math"/>
                          <w:i/>
                          <w:lang w:val="x-none" w:eastAsia="zh-CN"/>
                        </w:rPr>
                      </m:ctrlPr>
                    </m:sSubPr>
                    <m:e>
                      <m:r>
                        <w:rPr>
                          <w:rFonts w:ascii="Cambria Math" w:eastAsiaTheme="minorEastAsia" w:hAnsi="Cambria Math"/>
                          <w:lang w:val="x-none" w:eastAsia="zh-CN"/>
                        </w:rPr>
                        <m:t>R</m:t>
                      </m:r>
                    </m:e>
                    <m:sub>
                      <m:r>
                        <w:rPr>
                          <w:rFonts w:ascii="Cambria Math" w:eastAsiaTheme="minorEastAsia" w:hAnsi="Cambria Math"/>
                          <w:lang w:val="x-none" w:eastAsia="zh-CN"/>
                        </w:rPr>
                        <m:t>0</m:t>
                      </m:r>
                    </m:sub>
                  </m:sSub>
                </m:e>
              </m:eqArr>
            </m:e>
          </m:d>
        </m:oMath>
      </m:oMathPara>
    </w:p>
    <w:p w14:paraId="4BB55BE7" w14:textId="2A5B0A7D" w:rsidR="00B27147" w:rsidRDefault="001B3C01" w:rsidP="004B5288">
      <w:pPr>
        <w:spacing w:before="163" w:after="163"/>
        <w:rPr>
          <w:rFonts w:eastAsiaTheme="minorEastAsia"/>
          <w:lang w:val="x-none" w:eastAsia="zh-CN"/>
        </w:rPr>
      </w:pPr>
      <w:r>
        <w:rPr>
          <w:rFonts w:eastAsiaTheme="minorEastAsia"/>
          <w:lang w:val="x-none" w:eastAsia="zh-CN"/>
        </w:rPr>
        <w:t xml:space="preserve">According to the formula of voltage decay and time, </w:t>
      </w:r>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1</m:t>
            </m:r>
            <m:d>
              <m:dPr>
                <m:ctrlPr>
                  <w:rPr>
                    <w:rFonts w:ascii="Cambria Math" w:eastAsiaTheme="minorEastAsia" w:hAnsi="Cambria Math"/>
                    <w:i/>
                    <w:lang w:val="x-none" w:eastAsia="zh-CN"/>
                  </w:rPr>
                </m:ctrlPr>
              </m:dPr>
              <m:e>
                <m:r>
                  <w:rPr>
                    <w:rFonts w:ascii="Cambria Math" w:eastAsiaTheme="minorEastAsia" w:hAnsi="Cambria Math"/>
                    <w:lang w:val="x-none" w:eastAsia="zh-CN"/>
                  </w:rPr>
                  <m:t>k</m:t>
                </m:r>
              </m:e>
            </m:d>
          </m:sub>
        </m:sSub>
        <m:r>
          <w:rPr>
            <w:rFonts w:ascii="Cambria Math" w:eastAsiaTheme="minorEastAsia" w:hAnsi="Cambria Math"/>
            <w:lang w:val="x-none" w:eastAsia="zh-CN"/>
          </w:rPr>
          <m:t xml:space="preserve"> </m:t>
        </m:r>
      </m:oMath>
      <w:r>
        <w:rPr>
          <w:rFonts w:eastAsiaTheme="minorEastAsia"/>
          <w:lang w:val="x-none" w:eastAsia="zh-CN"/>
        </w:rPr>
        <w:t>and</w:t>
      </w:r>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 xml:space="preserve"> </m:t>
            </m:r>
            <m:r>
              <w:rPr>
                <w:rFonts w:ascii="Cambria Math" w:eastAsiaTheme="minorEastAsia" w:hAnsi="Cambria Math"/>
                <w:lang w:val="x-none" w:eastAsia="zh-CN"/>
              </w:rPr>
              <m:t>U</m:t>
            </m:r>
          </m:e>
          <m:sub>
            <m:r>
              <w:rPr>
                <w:rFonts w:ascii="Cambria Math" w:eastAsiaTheme="minorEastAsia" w:hAnsi="Cambria Math"/>
                <w:lang w:val="x-none" w:eastAsia="zh-CN"/>
              </w:rPr>
              <m:t>2</m:t>
            </m:r>
            <m:d>
              <m:dPr>
                <m:ctrlPr>
                  <w:rPr>
                    <w:rFonts w:ascii="Cambria Math" w:eastAsiaTheme="minorEastAsia" w:hAnsi="Cambria Math"/>
                    <w:i/>
                    <w:lang w:val="x-none" w:eastAsia="zh-CN"/>
                  </w:rPr>
                </m:ctrlPr>
              </m:dPr>
              <m:e>
                <m:r>
                  <w:rPr>
                    <w:rFonts w:ascii="Cambria Math" w:eastAsiaTheme="minorEastAsia" w:hAnsi="Cambria Math"/>
                    <w:lang w:val="x-none" w:eastAsia="zh-CN"/>
                  </w:rPr>
                  <m:t>k</m:t>
                </m:r>
              </m:e>
            </m:d>
          </m:sub>
        </m:sSub>
      </m:oMath>
      <w:r>
        <w:rPr>
          <w:rFonts w:eastAsiaTheme="minorEastAsia"/>
          <w:lang w:val="x-none" w:eastAsia="zh-CN"/>
        </w:rPr>
        <w:t xml:space="preserve"> can be obtained:</w:t>
      </w:r>
    </w:p>
    <w:p w14:paraId="01AE317C" w14:textId="3434F92D" w:rsidR="001B3C01" w:rsidRPr="00AD52F1" w:rsidRDefault="001B3C01" w:rsidP="004B5288">
      <w:pPr>
        <w:spacing w:before="163" w:after="163"/>
        <w:rPr>
          <w:rFonts w:eastAsiaTheme="minorEastAsia"/>
          <w:lang w:val="x-none" w:eastAsia="zh-CN"/>
        </w:rPr>
      </w:pPr>
      <m:oMathPara>
        <m:oMath>
          <m:d>
            <m:dPr>
              <m:begChr m:val="{"/>
              <m:endChr m:val=""/>
              <m:ctrlPr>
                <w:rPr>
                  <w:rFonts w:ascii="Cambria Math" w:eastAsiaTheme="minorEastAsia" w:hAnsi="Cambria Math"/>
                  <w:i/>
                  <w:lang w:val="x-none" w:eastAsia="zh-CN"/>
                </w:rPr>
              </m:ctrlPr>
            </m:dPr>
            <m:e>
              <m:eqArr>
                <m:eqArrPr>
                  <m:ctrlPr>
                    <w:rPr>
                      <w:rFonts w:ascii="Cambria Math" w:eastAsiaTheme="minorEastAsia" w:hAnsi="Cambria Math"/>
                      <w:i/>
                      <w:lang w:val="x-none" w:eastAsia="zh-CN"/>
                    </w:rPr>
                  </m:ctrlPr>
                </m:eqArrPr>
                <m:e>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1(k)</m:t>
                      </m:r>
                    </m:sub>
                  </m:sSub>
                  <m:r>
                    <w:rPr>
                      <w:rFonts w:ascii="Cambria Math" w:eastAsiaTheme="minorEastAsia" w:hAnsi="Cambria Math"/>
                      <w:lang w:val="x-none" w:eastAsia="zh-CN"/>
                    </w:rPr>
                    <m:t>=</m:t>
                  </m:r>
                  <m:sSup>
                    <m:sSupPr>
                      <m:ctrlPr>
                        <w:rPr>
                          <w:rFonts w:ascii="Cambria Math" w:eastAsiaTheme="minorEastAsia" w:hAnsi="Cambria Math"/>
                          <w:i/>
                          <w:lang w:val="x-none" w:eastAsia="zh-CN"/>
                        </w:rPr>
                      </m:ctrlPr>
                    </m:sSupPr>
                    <m:e>
                      <m:r>
                        <w:rPr>
                          <w:rFonts w:ascii="Cambria Math" w:hAnsi="Cambria Math"/>
                          <w:lang w:val="x-none"/>
                        </w:rPr>
                        <m:t>e</m:t>
                      </m:r>
                    </m:e>
                    <m:sup>
                      <m:r>
                        <w:rPr>
                          <w:rFonts w:ascii="Cambria Math" w:eastAsiaTheme="minorEastAsia" w:hAnsi="Cambria Math"/>
                          <w:lang w:val="x-none" w:eastAsia="zh-CN"/>
                        </w:rPr>
                        <m:t>-</m:t>
                      </m:r>
                      <m:f>
                        <m:fPr>
                          <m:ctrlPr>
                            <w:rPr>
                              <w:rFonts w:ascii="Cambria Math" w:hAnsi="Cambria Math"/>
                              <w:i/>
                              <w:lang w:val="x-none"/>
                            </w:rPr>
                          </m:ctrlPr>
                        </m:fPr>
                        <m:num>
                          <m:r>
                            <w:rPr>
                              <w:rFonts w:ascii="Cambria Math" w:hAnsi="Cambria Math"/>
                              <w:lang w:val="x-none"/>
                            </w:rPr>
                            <m:t>t</m:t>
                          </m:r>
                        </m:num>
                        <m:den>
                          <m:sSub>
                            <m:sSubPr>
                              <m:ctrlPr>
                                <w:rPr>
                                  <w:rFonts w:ascii="Cambria Math" w:hAnsi="Cambria Math"/>
                                  <w:i/>
                                  <w:lang w:val="x-none"/>
                                </w:rPr>
                              </m:ctrlPr>
                            </m:sSubPr>
                            <m:e>
                              <m:sSub>
                                <m:sSubPr>
                                  <m:ctrlPr>
                                    <w:rPr>
                                      <w:rFonts w:ascii="Cambria Math" w:hAnsi="Cambria Math"/>
                                      <w:i/>
                                      <w:lang w:val="x-none"/>
                                    </w:rPr>
                                  </m:ctrlPr>
                                </m:sSubPr>
                                <m:e>
                                  <m:r>
                                    <w:rPr>
                                      <w:rFonts w:ascii="Cambria Math" w:hAnsi="Cambria Math"/>
                                      <w:lang w:val="x-none"/>
                                    </w:rPr>
                                    <m:t>R</m:t>
                                  </m:r>
                                </m:e>
                                <m:sub>
                                  <m:r>
                                    <w:rPr>
                                      <w:rFonts w:ascii="Cambria Math" w:hAnsi="Cambria Math"/>
                                      <w:lang w:val="x-none"/>
                                    </w:rPr>
                                    <m:t>1</m:t>
                                  </m:r>
                                </m:sub>
                              </m:sSub>
                              <m:r>
                                <w:rPr>
                                  <w:rFonts w:ascii="Cambria Math" w:hAnsi="Cambria Math"/>
                                  <w:lang w:val="x-none"/>
                                </w:rPr>
                                <m:t>C</m:t>
                              </m:r>
                            </m:e>
                            <m:sub>
                              <m:r>
                                <w:rPr>
                                  <w:rFonts w:ascii="Cambria Math" w:hAnsi="Cambria Math"/>
                                  <w:lang w:val="x-none"/>
                                </w:rPr>
                                <m:t>1</m:t>
                              </m:r>
                            </m:sub>
                          </m:sSub>
                        </m:den>
                      </m:f>
                    </m:sup>
                  </m:sSup>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1</m:t>
                      </m:r>
                      <m:d>
                        <m:dPr>
                          <m:ctrlPr>
                            <w:rPr>
                              <w:rFonts w:ascii="Cambria Math" w:eastAsiaTheme="minorEastAsia" w:hAnsi="Cambria Math"/>
                              <w:i/>
                              <w:lang w:val="x-none" w:eastAsia="zh-CN"/>
                            </w:rPr>
                          </m:ctrlPr>
                        </m:dPr>
                        <m:e>
                          <m:r>
                            <w:rPr>
                              <w:rFonts w:ascii="Cambria Math" w:eastAsiaTheme="minorEastAsia" w:hAnsi="Cambria Math"/>
                              <w:lang w:val="x-none" w:eastAsia="zh-CN"/>
                            </w:rPr>
                            <m:t>k-1</m:t>
                          </m:r>
                        </m:e>
                      </m:d>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R</m:t>
                      </m:r>
                    </m:e>
                    <m:sub>
                      <m:r>
                        <w:rPr>
                          <w:rFonts w:ascii="Cambria Math" w:eastAsiaTheme="minorEastAsia" w:hAnsi="Cambria Math"/>
                          <w:lang w:val="x-none" w:eastAsia="zh-CN"/>
                        </w:rPr>
                        <m:t>1</m:t>
                      </m:r>
                    </m:sub>
                  </m:sSub>
                  <m:r>
                    <w:rPr>
                      <w:rFonts w:ascii="Cambria Math" w:eastAsiaTheme="minorEastAsia" w:hAnsi="Cambria Math"/>
                      <w:lang w:val="x-none" w:eastAsia="zh-CN"/>
                    </w:rPr>
                    <m:t>(1-</m:t>
                  </m:r>
                  <m:sSup>
                    <m:sSupPr>
                      <m:ctrlPr>
                        <w:rPr>
                          <w:rFonts w:ascii="Cambria Math" w:eastAsiaTheme="minorEastAsia" w:hAnsi="Cambria Math"/>
                          <w:i/>
                          <w:lang w:val="x-none" w:eastAsia="zh-CN"/>
                        </w:rPr>
                      </m:ctrlPr>
                    </m:sSupPr>
                    <m:e>
                      <m:r>
                        <w:rPr>
                          <w:rFonts w:ascii="Cambria Math" w:hAnsi="Cambria Math"/>
                          <w:lang w:val="x-none"/>
                        </w:rPr>
                        <m:t>e</m:t>
                      </m:r>
                    </m:e>
                    <m:sup>
                      <m:r>
                        <w:rPr>
                          <w:rFonts w:ascii="Cambria Math" w:eastAsiaTheme="minorEastAsia" w:hAnsi="Cambria Math"/>
                          <w:lang w:val="x-none" w:eastAsia="zh-CN"/>
                        </w:rPr>
                        <m:t>-</m:t>
                      </m:r>
                      <m:f>
                        <m:fPr>
                          <m:ctrlPr>
                            <w:rPr>
                              <w:rFonts w:ascii="Cambria Math" w:hAnsi="Cambria Math"/>
                              <w:i/>
                              <w:lang w:val="x-none"/>
                            </w:rPr>
                          </m:ctrlPr>
                        </m:fPr>
                        <m:num>
                          <m:r>
                            <w:rPr>
                              <w:rFonts w:ascii="Cambria Math" w:hAnsi="Cambria Math"/>
                              <w:lang w:val="x-none"/>
                            </w:rPr>
                            <m:t>t</m:t>
                          </m:r>
                        </m:num>
                        <m:den>
                          <m:sSub>
                            <m:sSubPr>
                              <m:ctrlPr>
                                <w:rPr>
                                  <w:rFonts w:ascii="Cambria Math" w:hAnsi="Cambria Math"/>
                                  <w:i/>
                                  <w:lang w:val="x-none"/>
                                </w:rPr>
                              </m:ctrlPr>
                            </m:sSubPr>
                            <m:e>
                              <m:sSub>
                                <m:sSubPr>
                                  <m:ctrlPr>
                                    <w:rPr>
                                      <w:rFonts w:ascii="Cambria Math" w:hAnsi="Cambria Math"/>
                                      <w:i/>
                                      <w:lang w:val="x-none"/>
                                    </w:rPr>
                                  </m:ctrlPr>
                                </m:sSubPr>
                                <m:e>
                                  <m:r>
                                    <w:rPr>
                                      <w:rFonts w:ascii="Cambria Math" w:hAnsi="Cambria Math"/>
                                      <w:lang w:val="x-none"/>
                                    </w:rPr>
                                    <m:t>R</m:t>
                                  </m:r>
                                </m:e>
                                <m:sub>
                                  <m:r>
                                    <w:rPr>
                                      <w:rFonts w:ascii="Cambria Math" w:hAnsi="Cambria Math"/>
                                      <w:lang w:val="x-none"/>
                                    </w:rPr>
                                    <m:t>1</m:t>
                                  </m:r>
                                </m:sub>
                              </m:sSub>
                              <m:r>
                                <w:rPr>
                                  <w:rFonts w:ascii="Cambria Math" w:hAnsi="Cambria Math"/>
                                  <w:lang w:val="x-none"/>
                                </w:rPr>
                                <m:t>C</m:t>
                              </m:r>
                            </m:e>
                            <m:sub>
                              <m:r>
                                <w:rPr>
                                  <w:rFonts w:ascii="Cambria Math" w:hAnsi="Cambria Math"/>
                                  <w:lang w:val="x-none"/>
                                </w:rPr>
                                <m:t>1</m:t>
                              </m:r>
                            </m:sub>
                          </m:sSub>
                        </m:den>
                      </m:f>
                    </m:sup>
                  </m:sSup>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I</m:t>
                      </m:r>
                    </m:e>
                    <m:sub>
                      <m:r>
                        <w:rPr>
                          <w:rFonts w:ascii="Cambria Math" w:eastAsiaTheme="minorEastAsia" w:hAnsi="Cambria Math"/>
                          <w:lang w:val="x-none" w:eastAsia="zh-CN"/>
                        </w:rPr>
                        <m:t>k</m:t>
                      </m:r>
                    </m:sub>
                  </m:sSub>
                </m:e>
                <m:e>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2</m:t>
                      </m:r>
                      <m:r>
                        <w:rPr>
                          <w:rFonts w:ascii="Cambria Math" w:eastAsiaTheme="minorEastAsia" w:hAnsi="Cambria Math"/>
                          <w:lang w:val="x-none" w:eastAsia="zh-CN"/>
                        </w:rPr>
                        <m:t>(k)</m:t>
                      </m:r>
                    </m:sub>
                  </m:sSub>
                  <m:r>
                    <w:rPr>
                      <w:rFonts w:ascii="Cambria Math" w:eastAsiaTheme="minorEastAsia" w:hAnsi="Cambria Math"/>
                      <w:lang w:val="x-none" w:eastAsia="zh-CN"/>
                    </w:rPr>
                    <m:t>=</m:t>
                  </m:r>
                  <m:sSup>
                    <m:sSupPr>
                      <m:ctrlPr>
                        <w:rPr>
                          <w:rFonts w:ascii="Cambria Math" w:eastAsiaTheme="minorEastAsia" w:hAnsi="Cambria Math"/>
                          <w:i/>
                          <w:lang w:val="x-none" w:eastAsia="zh-CN"/>
                        </w:rPr>
                      </m:ctrlPr>
                    </m:sSupPr>
                    <m:e>
                      <m:r>
                        <w:rPr>
                          <w:rFonts w:ascii="Cambria Math" w:hAnsi="Cambria Math"/>
                          <w:lang w:val="x-none"/>
                        </w:rPr>
                        <m:t>e</m:t>
                      </m:r>
                    </m:e>
                    <m:sup>
                      <m:r>
                        <w:rPr>
                          <w:rFonts w:ascii="Cambria Math" w:eastAsiaTheme="minorEastAsia" w:hAnsi="Cambria Math"/>
                          <w:lang w:val="x-none" w:eastAsia="zh-CN"/>
                        </w:rPr>
                        <m:t>-</m:t>
                      </m:r>
                      <m:f>
                        <m:fPr>
                          <m:ctrlPr>
                            <w:rPr>
                              <w:rFonts w:ascii="Cambria Math" w:hAnsi="Cambria Math"/>
                              <w:i/>
                              <w:lang w:val="x-none"/>
                            </w:rPr>
                          </m:ctrlPr>
                        </m:fPr>
                        <m:num>
                          <m:r>
                            <w:rPr>
                              <w:rFonts w:ascii="Cambria Math" w:hAnsi="Cambria Math"/>
                              <w:lang w:val="x-none"/>
                            </w:rPr>
                            <m:t>t</m:t>
                          </m:r>
                        </m:num>
                        <m:den>
                          <m:sSub>
                            <m:sSubPr>
                              <m:ctrlPr>
                                <w:rPr>
                                  <w:rFonts w:ascii="Cambria Math" w:hAnsi="Cambria Math"/>
                                  <w:i/>
                                  <w:lang w:val="x-none"/>
                                </w:rPr>
                              </m:ctrlPr>
                            </m:sSubPr>
                            <m:e>
                              <m:sSub>
                                <m:sSubPr>
                                  <m:ctrlPr>
                                    <w:rPr>
                                      <w:rFonts w:ascii="Cambria Math" w:hAnsi="Cambria Math"/>
                                      <w:i/>
                                      <w:lang w:val="x-none"/>
                                    </w:rPr>
                                  </m:ctrlPr>
                                </m:sSubPr>
                                <m:e>
                                  <m:r>
                                    <w:rPr>
                                      <w:rFonts w:ascii="Cambria Math" w:hAnsi="Cambria Math"/>
                                      <w:lang w:val="x-none"/>
                                    </w:rPr>
                                    <m:t>R</m:t>
                                  </m:r>
                                </m:e>
                                <m:sub>
                                  <m:r>
                                    <w:rPr>
                                      <w:rFonts w:ascii="Cambria Math" w:hAnsi="Cambria Math"/>
                                      <w:lang w:val="x-none"/>
                                    </w:rPr>
                                    <m:t>2</m:t>
                                  </m:r>
                                </m:sub>
                              </m:sSub>
                              <m:r>
                                <w:rPr>
                                  <w:rFonts w:ascii="Cambria Math" w:hAnsi="Cambria Math"/>
                                  <w:lang w:val="x-none"/>
                                </w:rPr>
                                <m:t>C</m:t>
                              </m:r>
                            </m:e>
                            <m:sub>
                              <m:r>
                                <w:rPr>
                                  <w:rFonts w:ascii="Cambria Math" w:hAnsi="Cambria Math"/>
                                  <w:lang w:val="x-none"/>
                                </w:rPr>
                                <m:t>2</m:t>
                              </m:r>
                            </m:sub>
                          </m:sSub>
                        </m:den>
                      </m:f>
                    </m:sup>
                  </m:sSup>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U</m:t>
                      </m:r>
                    </m:e>
                    <m:sub>
                      <m:r>
                        <w:rPr>
                          <w:rFonts w:ascii="Cambria Math" w:eastAsiaTheme="minorEastAsia" w:hAnsi="Cambria Math"/>
                          <w:lang w:val="x-none" w:eastAsia="zh-CN"/>
                        </w:rPr>
                        <m:t>2</m:t>
                      </m:r>
                      <m:d>
                        <m:dPr>
                          <m:ctrlPr>
                            <w:rPr>
                              <w:rFonts w:ascii="Cambria Math" w:eastAsiaTheme="minorEastAsia" w:hAnsi="Cambria Math"/>
                              <w:i/>
                              <w:lang w:val="x-none" w:eastAsia="zh-CN"/>
                            </w:rPr>
                          </m:ctrlPr>
                        </m:dPr>
                        <m:e>
                          <m:r>
                            <w:rPr>
                              <w:rFonts w:ascii="Cambria Math" w:eastAsiaTheme="minorEastAsia" w:hAnsi="Cambria Math"/>
                              <w:lang w:val="x-none" w:eastAsia="zh-CN"/>
                            </w:rPr>
                            <m:t>k-1</m:t>
                          </m:r>
                        </m:e>
                      </m:d>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R</m:t>
                      </m:r>
                    </m:e>
                    <m:sub>
                      <m:r>
                        <w:rPr>
                          <w:rFonts w:ascii="Cambria Math" w:eastAsiaTheme="minorEastAsia" w:hAnsi="Cambria Math"/>
                          <w:lang w:val="x-none" w:eastAsia="zh-CN"/>
                        </w:rPr>
                        <m:t>2</m:t>
                      </m:r>
                    </m:sub>
                  </m:sSub>
                  <m:r>
                    <w:rPr>
                      <w:rFonts w:ascii="Cambria Math" w:eastAsiaTheme="minorEastAsia" w:hAnsi="Cambria Math"/>
                      <w:lang w:val="x-none" w:eastAsia="zh-CN"/>
                    </w:rPr>
                    <m:t>(1-</m:t>
                  </m:r>
                  <m:sSup>
                    <m:sSupPr>
                      <m:ctrlPr>
                        <w:rPr>
                          <w:rFonts w:ascii="Cambria Math" w:eastAsiaTheme="minorEastAsia" w:hAnsi="Cambria Math"/>
                          <w:i/>
                          <w:lang w:val="x-none" w:eastAsia="zh-CN"/>
                        </w:rPr>
                      </m:ctrlPr>
                    </m:sSupPr>
                    <m:e>
                      <m:r>
                        <w:rPr>
                          <w:rFonts w:ascii="Cambria Math" w:hAnsi="Cambria Math"/>
                          <w:lang w:val="x-none"/>
                        </w:rPr>
                        <m:t>e</m:t>
                      </m:r>
                    </m:e>
                    <m:sup>
                      <m:r>
                        <w:rPr>
                          <w:rFonts w:ascii="Cambria Math" w:eastAsiaTheme="minorEastAsia" w:hAnsi="Cambria Math"/>
                          <w:lang w:val="x-none" w:eastAsia="zh-CN"/>
                        </w:rPr>
                        <m:t>-</m:t>
                      </m:r>
                      <m:f>
                        <m:fPr>
                          <m:ctrlPr>
                            <w:rPr>
                              <w:rFonts w:ascii="Cambria Math" w:hAnsi="Cambria Math"/>
                              <w:i/>
                              <w:lang w:val="x-none"/>
                            </w:rPr>
                          </m:ctrlPr>
                        </m:fPr>
                        <m:num>
                          <m:r>
                            <w:rPr>
                              <w:rFonts w:ascii="Cambria Math" w:hAnsi="Cambria Math"/>
                              <w:lang w:val="x-none"/>
                            </w:rPr>
                            <m:t>t</m:t>
                          </m:r>
                        </m:num>
                        <m:den>
                          <m:sSub>
                            <m:sSubPr>
                              <m:ctrlPr>
                                <w:rPr>
                                  <w:rFonts w:ascii="Cambria Math" w:hAnsi="Cambria Math"/>
                                  <w:i/>
                                  <w:lang w:val="x-none"/>
                                </w:rPr>
                              </m:ctrlPr>
                            </m:sSubPr>
                            <m:e>
                              <m:sSub>
                                <m:sSubPr>
                                  <m:ctrlPr>
                                    <w:rPr>
                                      <w:rFonts w:ascii="Cambria Math" w:hAnsi="Cambria Math"/>
                                      <w:i/>
                                      <w:lang w:val="x-none"/>
                                    </w:rPr>
                                  </m:ctrlPr>
                                </m:sSubPr>
                                <m:e>
                                  <m:r>
                                    <w:rPr>
                                      <w:rFonts w:ascii="Cambria Math" w:hAnsi="Cambria Math"/>
                                      <w:lang w:val="x-none"/>
                                    </w:rPr>
                                    <m:t>R</m:t>
                                  </m:r>
                                </m:e>
                                <m:sub>
                                  <m:r>
                                    <w:rPr>
                                      <w:rFonts w:ascii="Cambria Math" w:hAnsi="Cambria Math"/>
                                      <w:lang w:val="x-none"/>
                                    </w:rPr>
                                    <m:t>2</m:t>
                                  </m:r>
                                </m:sub>
                              </m:sSub>
                              <m:r>
                                <w:rPr>
                                  <w:rFonts w:ascii="Cambria Math" w:hAnsi="Cambria Math"/>
                                  <w:lang w:val="x-none"/>
                                </w:rPr>
                                <m:t>C</m:t>
                              </m:r>
                            </m:e>
                            <m:sub>
                              <m:r>
                                <w:rPr>
                                  <w:rFonts w:ascii="Cambria Math" w:hAnsi="Cambria Math"/>
                                  <w:lang w:val="x-none"/>
                                </w:rPr>
                                <m:t>2</m:t>
                              </m:r>
                            </m:sub>
                          </m:sSub>
                        </m:den>
                      </m:f>
                    </m:sup>
                  </m:sSup>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I</m:t>
                      </m:r>
                    </m:e>
                    <m:sub>
                      <m:r>
                        <w:rPr>
                          <w:rFonts w:ascii="Cambria Math" w:eastAsiaTheme="minorEastAsia" w:hAnsi="Cambria Math"/>
                          <w:lang w:val="x-none" w:eastAsia="zh-CN"/>
                        </w:rPr>
                        <m:t>k</m:t>
                      </m:r>
                    </m:sub>
                  </m:sSub>
                </m:e>
              </m:eqArr>
            </m:e>
          </m:d>
        </m:oMath>
      </m:oMathPara>
    </w:p>
    <w:p w14:paraId="6F47FE93" w14:textId="5F44AB27" w:rsidR="00AD52F1" w:rsidRDefault="00AD52F1" w:rsidP="004B5288">
      <w:pPr>
        <w:spacing w:before="163" w:after="163"/>
        <w:rPr>
          <w:rFonts w:eastAsiaTheme="minorEastAsia"/>
          <w:lang w:val="x-none" w:eastAsia="zh-CN"/>
        </w:rPr>
      </w:pPr>
      <w:r w:rsidRPr="00AD52F1">
        <w:rPr>
          <w:rFonts w:eastAsiaTheme="minorEastAsia"/>
          <w:lang w:val="x-none" w:eastAsia="zh-CN"/>
        </w:rPr>
        <w:t>Therefore, it can be found that under the second-order equivalent circuit method, the Kalman linear equation is a function with respect to the natural base</w:t>
      </w:r>
      <w:r w:rsidR="00193A93">
        <w:rPr>
          <w:rFonts w:eastAsiaTheme="minorEastAsia"/>
          <w:lang w:val="x-none" w:eastAsia="zh-CN"/>
        </w:rPr>
        <w:t xml:space="preserve"> (e)</w:t>
      </w:r>
      <w:r w:rsidRPr="00AD52F1">
        <w:rPr>
          <w:rFonts w:eastAsiaTheme="minorEastAsia"/>
          <w:lang w:val="x-none" w:eastAsia="zh-CN"/>
        </w:rPr>
        <w:t xml:space="preserve">, and this </w:t>
      </w:r>
      <w:r w:rsidRPr="00AD52F1">
        <w:rPr>
          <w:rFonts w:eastAsiaTheme="minorEastAsia"/>
          <w:lang w:val="x-none" w:eastAsia="zh-CN"/>
        </w:rPr>
        <w:lastRenderedPageBreak/>
        <w:t>equation is no longer linear, so mathematically, the exponential function is approximated by the Taylor series formula</w:t>
      </w:r>
      <w:r w:rsidR="00193A93">
        <w:rPr>
          <w:rFonts w:eastAsiaTheme="minorEastAsia"/>
          <w:lang w:val="x-none" w:eastAsia="zh-CN"/>
        </w:rPr>
        <w:t>.</w:t>
      </w:r>
    </w:p>
    <w:p w14:paraId="6866DA98" w14:textId="77777777" w:rsidR="00193A93" w:rsidRDefault="00193A93" w:rsidP="004B5288">
      <w:pPr>
        <w:spacing w:before="163" w:after="163"/>
        <w:rPr>
          <w:rFonts w:eastAsiaTheme="minorEastAsia"/>
          <w:lang w:val="x-none" w:eastAsia="zh-CN"/>
        </w:rPr>
      </w:pPr>
    </w:p>
    <w:p w14:paraId="12D3C4CC" w14:textId="7F7BCEB1" w:rsidR="00482328" w:rsidRDefault="009C25D9" w:rsidP="004B5288">
      <w:pPr>
        <w:spacing w:before="163" w:after="163"/>
        <w:rPr>
          <w:rFonts w:eastAsiaTheme="minorEastAsia"/>
          <w:lang w:val="x-none" w:eastAsia="zh-CN"/>
        </w:rPr>
      </w:pPr>
      <w:r>
        <w:rPr>
          <w:rFonts w:eastAsiaTheme="minorEastAsia"/>
          <w:lang w:val="x-none" w:eastAsia="zh-CN"/>
        </w:rPr>
        <w:t xml:space="preserve">However, according the </w:t>
      </w:r>
      <w:r w:rsidR="00204FF6">
        <w:rPr>
          <w:rFonts w:eastAsiaTheme="minorEastAsia"/>
          <w:lang w:val="x-none" w:eastAsia="zh-CN"/>
        </w:rPr>
        <w:t xml:space="preserve">equivalent circuit method </w:t>
      </w:r>
      <w:r>
        <w:rPr>
          <w:rFonts w:eastAsiaTheme="minorEastAsia"/>
          <w:lang w:val="x-none" w:eastAsia="zh-CN"/>
        </w:rPr>
        <w:t xml:space="preserve">from above, </w:t>
      </w:r>
      <w:r w:rsidR="00204FF6">
        <w:rPr>
          <w:rFonts w:eastAsiaTheme="minorEastAsia"/>
          <w:lang w:val="x-none" w:eastAsia="zh-CN"/>
        </w:rPr>
        <w:t>t</w:t>
      </w:r>
      <w:r w:rsidR="00204FF6" w:rsidRPr="00204FF6">
        <w:rPr>
          <w:rFonts w:eastAsiaTheme="minorEastAsia"/>
          <w:lang w:val="x-none" w:eastAsia="zh-CN"/>
        </w:rPr>
        <w:t>he voltage calculation method</w:t>
      </w:r>
      <w:r w:rsidR="00204FF6">
        <w:rPr>
          <w:rFonts w:eastAsiaTheme="minorEastAsia"/>
          <w:lang w:val="x-none" w:eastAsia="zh-CN"/>
        </w:rPr>
        <w:t xml:space="preserve"> </w:t>
      </w:r>
      <w:r w:rsidR="00204FF6" w:rsidRPr="00204FF6">
        <w:rPr>
          <w:rFonts w:eastAsiaTheme="minorEastAsia"/>
          <w:lang w:val="x-none" w:eastAsia="zh-CN"/>
        </w:rPr>
        <w:t>is abstracted to obtain the fact that the SOC conforms to the double exponential model</w:t>
      </w:r>
      <w:r w:rsidR="00204FF6">
        <w:rPr>
          <w:rFonts w:eastAsiaTheme="minorEastAsia"/>
          <w:lang w:val="x-none" w:eastAsia="zh-CN"/>
        </w:rPr>
        <w:t>:</w:t>
      </w:r>
    </w:p>
    <w:p w14:paraId="589B6C2F" w14:textId="5ABCB1C8" w:rsidR="00204FF6" w:rsidRPr="00204FF6" w:rsidRDefault="00204FF6" w:rsidP="004B5288">
      <w:pPr>
        <w:spacing w:before="163" w:after="163"/>
        <w:rPr>
          <w:rFonts w:eastAsiaTheme="minorEastAsia"/>
          <w:lang w:val="x-none" w:eastAsia="zh-CN"/>
        </w:rPr>
      </w:pPr>
      <m:oMathPara>
        <m:oMath>
          <m:sSub>
            <m:sSubPr>
              <m:ctrlPr>
                <w:rPr>
                  <w:rFonts w:ascii="Cambria Math" w:eastAsiaTheme="minorEastAsia" w:hAnsi="Cambria Math"/>
                  <w:i/>
                  <w:lang w:val="x-none" w:eastAsia="zh-CN"/>
                </w:rPr>
              </m:ctrlPr>
            </m:sSubPr>
            <m:e>
              <m:r>
                <w:rPr>
                  <w:rFonts w:ascii="Cambria Math" w:eastAsiaTheme="minorEastAsia" w:hAnsi="Cambria Math"/>
                  <w:lang w:val="x-none" w:eastAsia="zh-CN"/>
                </w:rPr>
                <m:t>C</m:t>
              </m:r>
            </m:e>
            <m:sub>
              <m:r>
                <w:rPr>
                  <w:rFonts w:ascii="Cambria Math" w:eastAsiaTheme="minorEastAsia" w:hAnsi="Cambria Math"/>
                  <w:lang w:val="x-none" w:eastAsia="zh-CN"/>
                </w:rPr>
                <m:t>max,n</m:t>
              </m:r>
            </m:sub>
          </m:sSub>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b</m:t>
              </m:r>
            </m:e>
            <m:sub>
              <m:r>
                <w:rPr>
                  <w:rFonts w:ascii="Cambria Math" w:eastAsiaTheme="minorEastAsia" w:hAnsi="Cambria Math"/>
                  <w:lang w:val="x-none" w:eastAsia="zh-CN"/>
                </w:rPr>
                <m:t>1, n</m:t>
              </m:r>
            </m:sub>
          </m:sSub>
          <m:sSup>
            <m:sSupPr>
              <m:ctrlPr>
                <w:rPr>
                  <w:rFonts w:ascii="Cambria Math" w:eastAsiaTheme="minorEastAsia" w:hAnsi="Cambria Math"/>
                  <w:lang w:val="x-none" w:eastAsia="zh-CN"/>
                </w:rPr>
              </m:ctrlPr>
            </m:sSupPr>
            <m:e>
              <m:r>
                <w:rPr>
                  <w:rFonts w:ascii="Cambria Math" w:eastAsiaTheme="minorEastAsia" w:hAnsi="Cambria Math"/>
                  <w:lang w:val="x-none" w:eastAsia="zh-CN"/>
                </w:rPr>
                <m:t>e</m:t>
              </m:r>
            </m:e>
            <m:sup>
              <m:sSub>
                <m:sSubPr>
                  <m:ctrlPr>
                    <w:rPr>
                      <w:rFonts w:ascii="Cambria Math" w:eastAsiaTheme="minorEastAsia" w:hAnsi="Cambria Math"/>
                      <w:i/>
                      <w:lang w:val="x-none" w:eastAsia="zh-CN"/>
                    </w:rPr>
                  </m:ctrlPr>
                </m:sSubPr>
                <m:e>
                  <m:r>
                    <w:rPr>
                      <w:rFonts w:ascii="Cambria Math" w:eastAsiaTheme="minorEastAsia" w:hAnsi="Cambria Math"/>
                      <w:lang w:val="x-none" w:eastAsia="zh-CN"/>
                    </w:rPr>
                    <m:t>b</m:t>
                  </m:r>
                </m:e>
                <m:sub>
                  <m:r>
                    <w:rPr>
                      <w:rFonts w:ascii="Cambria Math" w:eastAsiaTheme="minorEastAsia" w:hAnsi="Cambria Math"/>
                      <w:lang w:val="x-none" w:eastAsia="zh-CN"/>
                    </w:rPr>
                    <m:t>2</m:t>
                  </m:r>
                </m:sub>
              </m:sSub>
              <m:r>
                <w:rPr>
                  <w:rFonts w:ascii="Cambria Math" w:eastAsiaTheme="minorEastAsia" w:hAnsi="Cambria Math"/>
                  <w:lang w:val="x-none" w:eastAsia="zh-CN"/>
                </w:rPr>
                <m:t>*n</m:t>
              </m:r>
            </m:sup>
          </m:sSup>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b</m:t>
              </m:r>
            </m:e>
            <m:sub>
              <m:r>
                <w:rPr>
                  <w:rFonts w:ascii="Cambria Math" w:eastAsiaTheme="minorEastAsia" w:hAnsi="Cambria Math"/>
                  <w:lang w:val="x-none" w:eastAsia="zh-CN"/>
                </w:rPr>
                <m:t>3</m:t>
              </m:r>
              <m:r>
                <w:rPr>
                  <w:rFonts w:ascii="Cambria Math" w:eastAsiaTheme="minorEastAsia" w:hAnsi="Cambria Math"/>
                  <w:lang w:val="x-none" w:eastAsia="zh-CN"/>
                </w:rPr>
                <m:t>, n</m:t>
              </m:r>
            </m:sub>
          </m:sSub>
          <m:sSup>
            <m:sSupPr>
              <m:ctrlPr>
                <w:rPr>
                  <w:rFonts w:ascii="Cambria Math" w:eastAsiaTheme="minorEastAsia" w:hAnsi="Cambria Math"/>
                  <w:lang w:val="x-none" w:eastAsia="zh-CN"/>
                </w:rPr>
              </m:ctrlPr>
            </m:sSupPr>
            <m:e>
              <m:r>
                <w:rPr>
                  <w:rFonts w:ascii="Cambria Math" w:eastAsiaTheme="minorEastAsia" w:hAnsi="Cambria Math"/>
                  <w:lang w:val="x-none" w:eastAsia="zh-CN"/>
                </w:rPr>
                <m:t>e</m:t>
              </m:r>
            </m:e>
            <m:sup>
              <m:sSub>
                <m:sSubPr>
                  <m:ctrlPr>
                    <w:rPr>
                      <w:rFonts w:ascii="Cambria Math" w:eastAsiaTheme="minorEastAsia" w:hAnsi="Cambria Math"/>
                      <w:i/>
                      <w:lang w:val="x-none" w:eastAsia="zh-CN"/>
                    </w:rPr>
                  </m:ctrlPr>
                </m:sSubPr>
                <m:e>
                  <m:r>
                    <w:rPr>
                      <w:rFonts w:ascii="Cambria Math" w:eastAsiaTheme="minorEastAsia" w:hAnsi="Cambria Math"/>
                      <w:lang w:val="x-none" w:eastAsia="zh-CN"/>
                    </w:rPr>
                    <m:t>b</m:t>
                  </m:r>
                </m:e>
                <m:sub>
                  <m:r>
                    <w:rPr>
                      <w:rFonts w:ascii="Cambria Math" w:eastAsiaTheme="minorEastAsia" w:hAnsi="Cambria Math"/>
                      <w:lang w:val="x-none" w:eastAsia="zh-CN"/>
                    </w:rPr>
                    <m:t>4</m:t>
                  </m:r>
                </m:sub>
              </m:sSub>
              <m:r>
                <w:rPr>
                  <w:rFonts w:ascii="Cambria Math" w:eastAsiaTheme="minorEastAsia" w:hAnsi="Cambria Math"/>
                  <w:lang w:val="x-none" w:eastAsia="zh-CN"/>
                </w:rPr>
                <m:t>*</m:t>
              </m:r>
              <m:r>
                <w:rPr>
                  <w:rFonts w:ascii="Cambria Math" w:eastAsiaTheme="minorEastAsia" w:hAnsi="Cambria Math"/>
                  <w:lang w:val="x-none" w:eastAsia="zh-CN"/>
                </w:rPr>
                <m:t>n</m:t>
              </m:r>
            </m:sup>
          </m:sSup>
          <m:r>
            <w:rPr>
              <w:rFonts w:ascii="Cambria Math" w:eastAsiaTheme="minorEastAsia" w:hAnsi="Cambria Math"/>
              <w:lang w:val="x-none" w:eastAsia="zh-CN"/>
            </w:rPr>
            <m:t>+</m:t>
          </m:r>
          <m:sSub>
            <m:sSubPr>
              <m:ctrlPr>
                <w:rPr>
                  <w:rFonts w:ascii="Cambria Math" w:eastAsiaTheme="minorEastAsia" w:hAnsi="Cambria Math"/>
                  <w:i/>
                  <w:lang w:val="x-none" w:eastAsia="zh-CN"/>
                </w:rPr>
              </m:ctrlPr>
            </m:sSubPr>
            <m:e>
              <m:r>
                <w:rPr>
                  <w:rFonts w:ascii="Cambria Math" w:eastAsiaTheme="minorEastAsia" w:hAnsi="Cambria Math"/>
                  <w:lang w:val="x-none" w:eastAsia="zh-CN"/>
                </w:rPr>
                <m:t>v</m:t>
              </m:r>
            </m:e>
            <m:sub>
              <m:r>
                <w:rPr>
                  <w:rFonts w:ascii="Cambria Math" w:eastAsiaTheme="minorEastAsia" w:hAnsi="Cambria Math"/>
                  <w:lang w:val="x-none" w:eastAsia="zh-CN"/>
                </w:rPr>
                <m:t>n</m:t>
              </m:r>
            </m:sub>
          </m:sSub>
        </m:oMath>
      </m:oMathPara>
    </w:p>
    <w:p w14:paraId="143C9417" w14:textId="77777777" w:rsidR="00204FF6" w:rsidRDefault="00204FF6" w:rsidP="004B5288">
      <w:pPr>
        <w:spacing w:before="163" w:after="163"/>
        <w:rPr>
          <w:rFonts w:eastAsiaTheme="minorEastAsia"/>
          <w:lang w:val="x-none" w:eastAsia="zh-CN"/>
        </w:rPr>
      </w:pPr>
    </w:p>
    <w:p w14:paraId="46DA1C0C" w14:textId="3872CDEE" w:rsidR="00204FF6" w:rsidRDefault="00204FF6" w:rsidP="004B5288">
      <w:pPr>
        <w:spacing w:before="163" w:after="163"/>
        <w:rPr>
          <w:rFonts w:eastAsiaTheme="minorEastAsia"/>
          <w:lang w:val="x-none" w:eastAsia="zh-CN"/>
        </w:rPr>
      </w:pPr>
    </w:p>
    <w:p w14:paraId="2752E793" w14:textId="328AAA26" w:rsidR="00204FF6" w:rsidRDefault="00204FF6" w:rsidP="004B5288">
      <w:pPr>
        <w:spacing w:before="163" w:after="163"/>
        <w:rPr>
          <w:rFonts w:eastAsiaTheme="minorEastAsia"/>
          <w:lang w:val="x-none" w:eastAsia="zh-CN"/>
        </w:rPr>
      </w:pPr>
    </w:p>
    <w:p w14:paraId="0CAE530B" w14:textId="16B47B4E" w:rsidR="00204FF6" w:rsidRDefault="00204FF6" w:rsidP="004B5288">
      <w:pPr>
        <w:spacing w:before="163" w:after="163"/>
        <w:rPr>
          <w:rFonts w:eastAsiaTheme="minorEastAsia"/>
          <w:lang w:val="x-none" w:eastAsia="zh-CN"/>
        </w:rPr>
      </w:pPr>
    </w:p>
    <w:p w14:paraId="24EB1C8E" w14:textId="6AB3366B" w:rsidR="00204FF6" w:rsidRDefault="00204FF6" w:rsidP="004B5288">
      <w:pPr>
        <w:spacing w:before="163" w:after="163"/>
        <w:rPr>
          <w:rFonts w:eastAsiaTheme="minorEastAsia"/>
          <w:lang w:val="x-none" w:eastAsia="zh-CN"/>
        </w:rPr>
      </w:pPr>
    </w:p>
    <w:p w14:paraId="783BA7F8" w14:textId="77777777" w:rsidR="00204FF6" w:rsidRDefault="00204FF6" w:rsidP="004B5288">
      <w:pPr>
        <w:spacing w:before="163" w:after="163"/>
        <w:rPr>
          <w:rFonts w:eastAsiaTheme="minorEastAsia"/>
          <w:lang w:val="x-none" w:eastAsia="zh-CN"/>
        </w:rPr>
      </w:pPr>
    </w:p>
    <w:p w14:paraId="776F526F" w14:textId="4ED002E2" w:rsidR="00D34745" w:rsidRDefault="003066B7" w:rsidP="003066B7">
      <w:pPr>
        <w:pStyle w:val="Heading2"/>
        <w:spacing w:before="163" w:after="163"/>
        <w:rPr>
          <w:rFonts w:eastAsiaTheme="minorEastAsia"/>
          <w:lang w:eastAsia="zh-CN"/>
        </w:rPr>
      </w:pPr>
      <w:r>
        <w:rPr>
          <w:rFonts w:eastAsiaTheme="minorEastAsia"/>
          <w:lang w:eastAsia="zh-CN"/>
        </w:rPr>
        <w:t>Neural network</w:t>
      </w:r>
    </w:p>
    <w:p w14:paraId="7EEAE879" w14:textId="151B5CF6" w:rsidR="00D34745" w:rsidRDefault="003066B7" w:rsidP="00CA4712">
      <w:pPr>
        <w:spacing w:before="163" w:after="163"/>
        <w:rPr>
          <w:rFonts w:eastAsiaTheme="minorEastAsia"/>
          <w:lang w:val="x-none" w:eastAsia="zh-CN"/>
        </w:rPr>
      </w:pPr>
      <w:r w:rsidRPr="003066B7">
        <w:rPr>
          <w:rFonts w:eastAsiaTheme="minorEastAsia"/>
          <w:lang w:val="x-none" w:eastAsia="zh-CN"/>
        </w:rPr>
        <w:t>Putting aside complex circuit and electrochemical models for the moment, it is simple and brutal to create a dataset and drop it into a neural network model, which acts as a black box to help find the best fit function to solve the relationship between SOC and OCV</w:t>
      </w:r>
    </w:p>
    <w:p w14:paraId="405196C7" w14:textId="1512202B" w:rsidR="00D34745" w:rsidRDefault="00D34745" w:rsidP="00CA4712">
      <w:pPr>
        <w:spacing w:before="163" w:after="163"/>
        <w:rPr>
          <w:rFonts w:eastAsiaTheme="minorEastAsia"/>
          <w:lang w:val="x-none" w:eastAsia="zh-CN"/>
        </w:rPr>
      </w:pPr>
    </w:p>
    <w:p w14:paraId="7368DD39" w14:textId="18FBB81D" w:rsidR="00D34745" w:rsidRDefault="00D34745" w:rsidP="00CA4712">
      <w:pPr>
        <w:spacing w:before="163" w:after="163"/>
        <w:rPr>
          <w:rFonts w:eastAsiaTheme="minorEastAsia"/>
          <w:lang w:val="x-none" w:eastAsia="zh-CN"/>
        </w:rPr>
      </w:pPr>
    </w:p>
    <w:p w14:paraId="0BD2F34D" w14:textId="36CC7E61" w:rsidR="00D34745" w:rsidRDefault="00D34745" w:rsidP="00CA4712">
      <w:pPr>
        <w:spacing w:before="163" w:after="163"/>
        <w:rPr>
          <w:rFonts w:eastAsiaTheme="minorEastAsia"/>
          <w:lang w:val="x-none" w:eastAsia="zh-CN"/>
        </w:rPr>
      </w:pPr>
    </w:p>
    <w:p w14:paraId="5E192BEC" w14:textId="06B6F107" w:rsidR="00D34745" w:rsidRDefault="00D34745" w:rsidP="00CA4712">
      <w:pPr>
        <w:spacing w:before="163" w:after="163"/>
        <w:rPr>
          <w:rFonts w:eastAsiaTheme="minorEastAsia"/>
          <w:lang w:val="x-none" w:eastAsia="zh-CN"/>
        </w:rPr>
      </w:pPr>
    </w:p>
    <w:p w14:paraId="3349496C" w14:textId="1D9290B3" w:rsidR="00D34745" w:rsidRDefault="00D34745" w:rsidP="00CA4712">
      <w:pPr>
        <w:spacing w:before="163" w:after="163"/>
        <w:rPr>
          <w:rFonts w:eastAsiaTheme="minorEastAsia"/>
          <w:lang w:val="x-none" w:eastAsia="zh-CN"/>
        </w:rPr>
      </w:pPr>
    </w:p>
    <w:p w14:paraId="1AC5DC0D" w14:textId="33979AF7" w:rsidR="00D34745" w:rsidRDefault="00D34745" w:rsidP="00CA4712">
      <w:pPr>
        <w:spacing w:before="163" w:after="163"/>
        <w:rPr>
          <w:rFonts w:eastAsiaTheme="minorEastAsia"/>
          <w:lang w:val="x-none" w:eastAsia="zh-CN"/>
        </w:rPr>
      </w:pPr>
    </w:p>
    <w:p w14:paraId="5A20D111" w14:textId="38016320" w:rsidR="00D34745" w:rsidRDefault="00D34745" w:rsidP="00CA4712">
      <w:pPr>
        <w:spacing w:before="163" w:after="163"/>
        <w:rPr>
          <w:rFonts w:eastAsiaTheme="minorEastAsia"/>
          <w:lang w:val="x-none" w:eastAsia="zh-CN"/>
        </w:rPr>
      </w:pPr>
    </w:p>
    <w:p w14:paraId="28449652" w14:textId="6A479D81" w:rsidR="00D34745" w:rsidRDefault="00D34745" w:rsidP="00CA4712">
      <w:pPr>
        <w:spacing w:before="163" w:after="163"/>
        <w:rPr>
          <w:rFonts w:eastAsiaTheme="minorEastAsia"/>
          <w:lang w:val="x-none" w:eastAsia="zh-CN"/>
        </w:rPr>
      </w:pPr>
    </w:p>
    <w:p w14:paraId="58725646" w14:textId="3564914C" w:rsidR="00D34745" w:rsidRDefault="00D34745" w:rsidP="00CA4712">
      <w:pPr>
        <w:spacing w:before="163" w:after="163"/>
        <w:rPr>
          <w:rFonts w:eastAsiaTheme="minorEastAsia"/>
          <w:lang w:val="x-none" w:eastAsia="zh-CN"/>
        </w:rPr>
      </w:pPr>
    </w:p>
    <w:p w14:paraId="6E26F097" w14:textId="66E8C4D8" w:rsidR="00D34745" w:rsidRDefault="00D34745" w:rsidP="00CA4712">
      <w:pPr>
        <w:spacing w:before="163" w:after="163"/>
        <w:rPr>
          <w:rFonts w:eastAsiaTheme="minorEastAsia"/>
          <w:lang w:val="x-none" w:eastAsia="zh-CN"/>
        </w:rPr>
      </w:pPr>
    </w:p>
    <w:p w14:paraId="0AD47334" w14:textId="1354587A" w:rsidR="00D34745" w:rsidRDefault="00D34745" w:rsidP="00CA4712">
      <w:pPr>
        <w:spacing w:before="163" w:after="163"/>
        <w:rPr>
          <w:rFonts w:eastAsiaTheme="minorEastAsia"/>
          <w:lang w:val="x-none" w:eastAsia="zh-CN"/>
        </w:rPr>
      </w:pPr>
    </w:p>
    <w:p w14:paraId="25D2F7D8" w14:textId="297AE3CD" w:rsidR="00D34745" w:rsidRDefault="00D34745" w:rsidP="00CA4712">
      <w:pPr>
        <w:spacing w:before="163" w:after="163"/>
        <w:rPr>
          <w:rFonts w:eastAsiaTheme="minorEastAsia"/>
          <w:lang w:val="x-none" w:eastAsia="zh-CN"/>
        </w:rPr>
      </w:pPr>
    </w:p>
    <w:p w14:paraId="6A81EA24" w14:textId="15004989" w:rsidR="00D34745" w:rsidRDefault="00D34745" w:rsidP="00CA4712">
      <w:pPr>
        <w:spacing w:before="163" w:after="163"/>
        <w:rPr>
          <w:rFonts w:eastAsiaTheme="minorEastAsia"/>
          <w:lang w:val="x-none" w:eastAsia="zh-CN"/>
        </w:rPr>
      </w:pPr>
    </w:p>
    <w:p w14:paraId="4711DA2C" w14:textId="12EB95D1" w:rsidR="00D34745" w:rsidRDefault="00D34745" w:rsidP="00CA4712">
      <w:pPr>
        <w:spacing w:before="163" w:after="163"/>
        <w:rPr>
          <w:rFonts w:eastAsiaTheme="minorEastAsia"/>
          <w:lang w:val="x-none" w:eastAsia="zh-CN"/>
        </w:rPr>
      </w:pPr>
    </w:p>
    <w:p w14:paraId="72DF1F81" w14:textId="74C89AFC" w:rsidR="00D34745" w:rsidRDefault="00D34745" w:rsidP="00CA4712">
      <w:pPr>
        <w:spacing w:before="163" w:after="163"/>
        <w:rPr>
          <w:rFonts w:eastAsiaTheme="minorEastAsia"/>
          <w:lang w:val="x-none" w:eastAsia="zh-CN"/>
        </w:rPr>
      </w:pPr>
    </w:p>
    <w:p w14:paraId="4EEEB0F4" w14:textId="360760C6" w:rsidR="00D34745" w:rsidRDefault="00D34745" w:rsidP="00CA4712">
      <w:pPr>
        <w:spacing w:before="163" w:after="163"/>
        <w:rPr>
          <w:rFonts w:eastAsiaTheme="minorEastAsia"/>
          <w:lang w:val="x-none" w:eastAsia="zh-CN"/>
        </w:rPr>
      </w:pPr>
    </w:p>
    <w:p w14:paraId="5418677E" w14:textId="77777777" w:rsidR="00D34745" w:rsidRPr="00CA4712" w:rsidRDefault="00D34745" w:rsidP="00CA4712">
      <w:pPr>
        <w:spacing w:before="163" w:after="163"/>
        <w:rPr>
          <w:rFonts w:eastAsiaTheme="minorEastAsia"/>
          <w:lang w:val="x-none" w:eastAsia="zh-CN"/>
        </w:rPr>
      </w:pPr>
    </w:p>
    <w:sectPr w:rsidR="00D34745" w:rsidRPr="00CA4712" w:rsidSect="00BE5F05">
      <w:headerReference w:type="even" r:id="rId9"/>
      <w:headerReference w:type="default" r:id="rId10"/>
      <w:footerReference w:type="even" r:id="rId11"/>
      <w:footerReference w:type="default" r:id="rId12"/>
      <w:headerReference w:type="first" r:id="rId13"/>
      <w:footerReference w:type="first" r:id="rId14"/>
      <w:pgSz w:w="11906" w:h="16838"/>
      <w:pgMar w:top="1701" w:right="1701" w:bottom="1134"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00103" w14:textId="77777777" w:rsidR="00852018" w:rsidRDefault="00852018" w:rsidP="00EA504F">
      <w:pPr>
        <w:spacing w:before="120" w:after="120" w:line="240" w:lineRule="auto"/>
      </w:pPr>
      <w:r>
        <w:separator/>
      </w:r>
    </w:p>
  </w:endnote>
  <w:endnote w:type="continuationSeparator" w:id="0">
    <w:p w14:paraId="58DDA60C" w14:textId="77777777" w:rsidR="00852018" w:rsidRDefault="00852018" w:rsidP="00EA504F">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80D36" w14:textId="77777777" w:rsidR="00EA504F" w:rsidRDefault="00EA504F">
    <w:pPr>
      <w:pStyle w:val="Foote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037118"/>
      <w:docPartObj>
        <w:docPartGallery w:val="Page Numbers (Bottom of Page)"/>
        <w:docPartUnique/>
      </w:docPartObj>
    </w:sdtPr>
    <w:sdtEndPr/>
    <w:sdtContent>
      <w:p w14:paraId="716C46D6" w14:textId="610A3C58" w:rsidR="00EA504F" w:rsidRDefault="00EA504F">
        <w:pPr>
          <w:pStyle w:val="Footer"/>
          <w:spacing w:before="120" w:after="120"/>
          <w:jc w:val="center"/>
        </w:pPr>
        <w:r>
          <w:fldChar w:fldCharType="begin"/>
        </w:r>
        <w:r>
          <w:instrText>PAGE   \* MERGEFORMAT</w:instrText>
        </w:r>
        <w:r>
          <w:fldChar w:fldCharType="separate"/>
        </w:r>
        <w:r>
          <w:rPr>
            <w:lang w:val="zh-CN" w:eastAsia="zh-CN"/>
          </w:rPr>
          <w:t>2</w:t>
        </w:r>
        <w:r>
          <w:fldChar w:fldCharType="end"/>
        </w:r>
      </w:p>
    </w:sdtContent>
  </w:sdt>
  <w:p w14:paraId="0CDEAA17" w14:textId="77777777" w:rsidR="00EA504F" w:rsidRDefault="00EA504F">
    <w:pPr>
      <w:pStyle w:val="Footer"/>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E789" w14:textId="77777777" w:rsidR="00EA504F" w:rsidRDefault="00EA504F">
    <w:pPr>
      <w:pStyle w:val="Foote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566B9" w14:textId="77777777" w:rsidR="00852018" w:rsidRDefault="00852018" w:rsidP="00EA504F">
      <w:pPr>
        <w:spacing w:before="120" w:after="120" w:line="240" w:lineRule="auto"/>
      </w:pPr>
      <w:r>
        <w:separator/>
      </w:r>
    </w:p>
  </w:footnote>
  <w:footnote w:type="continuationSeparator" w:id="0">
    <w:p w14:paraId="50E7CF94" w14:textId="77777777" w:rsidR="00852018" w:rsidRDefault="00852018" w:rsidP="00EA504F">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3AF3B" w14:textId="77777777" w:rsidR="00EA504F" w:rsidRDefault="00EA504F">
    <w:pPr>
      <w:pStyle w:val="Heade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27B57" w14:textId="1182D74E" w:rsidR="00EA504F" w:rsidRPr="008761A3" w:rsidRDefault="00EA504F" w:rsidP="00692BF1">
    <w:pPr>
      <w:spacing w:before="120" w:after="12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2BFE8" w14:textId="77777777" w:rsidR="00EA504F" w:rsidRDefault="00EA504F">
    <w:pPr>
      <w:pStyle w:val="Header"/>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77DAC"/>
    <w:multiLevelType w:val="hybridMultilevel"/>
    <w:tmpl w:val="4D60AE14"/>
    <w:lvl w:ilvl="0" w:tplc="6472F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61"/>
    <w:rsid w:val="00031B14"/>
    <w:rsid w:val="00034F2C"/>
    <w:rsid w:val="00047F46"/>
    <w:rsid w:val="000664C0"/>
    <w:rsid w:val="00077CF5"/>
    <w:rsid w:val="0009644E"/>
    <w:rsid w:val="000A4F9A"/>
    <w:rsid w:val="000C0E21"/>
    <w:rsid w:val="000C470F"/>
    <w:rsid w:val="000E1A0A"/>
    <w:rsid w:val="000E302A"/>
    <w:rsid w:val="001111C3"/>
    <w:rsid w:val="001220F0"/>
    <w:rsid w:val="00127747"/>
    <w:rsid w:val="00135544"/>
    <w:rsid w:val="001542C7"/>
    <w:rsid w:val="001601CD"/>
    <w:rsid w:val="00165A78"/>
    <w:rsid w:val="00171789"/>
    <w:rsid w:val="00193A93"/>
    <w:rsid w:val="00195FC4"/>
    <w:rsid w:val="001A4CAA"/>
    <w:rsid w:val="001B3C01"/>
    <w:rsid w:val="001C5153"/>
    <w:rsid w:val="001C570C"/>
    <w:rsid w:val="002017A8"/>
    <w:rsid w:val="0020466E"/>
    <w:rsid w:val="00204FF6"/>
    <w:rsid w:val="002402A3"/>
    <w:rsid w:val="00243CD9"/>
    <w:rsid w:val="00253197"/>
    <w:rsid w:val="002705E8"/>
    <w:rsid w:val="00277A7B"/>
    <w:rsid w:val="00282DE3"/>
    <w:rsid w:val="00291EFD"/>
    <w:rsid w:val="002972D5"/>
    <w:rsid w:val="002D0C87"/>
    <w:rsid w:val="002E28A5"/>
    <w:rsid w:val="002E4219"/>
    <w:rsid w:val="002E60D3"/>
    <w:rsid w:val="003066B7"/>
    <w:rsid w:val="00331351"/>
    <w:rsid w:val="00376245"/>
    <w:rsid w:val="00397FF3"/>
    <w:rsid w:val="003A334A"/>
    <w:rsid w:val="003E0063"/>
    <w:rsid w:val="003E04C7"/>
    <w:rsid w:val="003F3CFB"/>
    <w:rsid w:val="00404F06"/>
    <w:rsid w:val="00414C10"/>
    <w:rsid w:val="00441E90"/>
    <w:rsid w:val="00447EEC"/>
    <w:rsid w:val="00473FED"/>
    <w:rsid w:val="00474507"/>
    <w:rsid w:val="00482328"/>
    <w:rsid w:val="00494820"/>
    <w:rsid w:val="00497664"/>
    <w:rsid w:val="004B3213"/>
    <w:rsid w:val="004B5288"/>
    <w:rsid w:val="004C0B6D"/>
    <w:rsid w:val="004D7CEB"/>
    <w:rsid w:val="004F2733"/>
    <w:rsid w:val="005002A8"/>
    <w:rsid w:val="00513D5A"/>
    <w:rsid w:val="00531040"/>
    <w:rsid w:val="00555D17"/>
    <w:rsid w:val="00563E9F"/>
    <w:rsid w:val="00596F5A"/>
    <w:rsid w:val="005C22E9"/>
    <w:rsid w:val="005E58B8"/>
    <w:rsid w:val="005E6B34"/>
    <w:rsid w:val="005F44C9"/>
    <w:rsid w:val="006011FD"/>
    <w:rsid w:val="006073C5"/>
    <w:rsid w:val="00607418"/>
    <w:rsid w:val="0061510A"/>
    <w:rsid w:val="00627066"/>
    <w:rsid w:val="006353CA"/>
    <w:rsid w:val="00636422"/>
    <w:rsid w:val="006914E4"/>
    <w:rsid w:val="00692BF1"/>
    <w:rsid w:val="00694477"/>
    <w:rsid w:val="00697CF2"/>
    <w:rsid w:val="006A0A2A"/>
    <w:rsid w:val="006A25E4"/>
    <w:rsid w:val="006B7546"/>
    <w:rsid w:val="006C31BD"/>
    <w:rsid w:val="006D0B3A"/>
    <w:rsid w:val="006D5B8B"/>
    <w:rsid w:val="006E469F"/>
    <w:rsid w:val="0070774E"/>
    <w:rsid w:val="00722D8E"/>
    <w:rsid w:val="00730719"/>
    <w:rsid w:val="00731E27"/>
    <w:rsid w:val="00734B61"/>
    <w:rsid w:val="00735E58"/>
    <w:rsid w:val="00750EFE"/>
    <w:rsid w:val="0076299F"/>
    <w:rsid w:val="00767923"/>
    <w:rsid w:val="007C7D5A"/>
    <w:rsid w:val="007E4A80"/>
    <w:rsid w:val="007E5D2F"/>
    <w:rsid w:val="007F2723"/>
    <w:rsid w:val="008144E5"/>
    <w:rsid w:val="00822E2D"/>
    <w:rsid w:val="0082693A"/>
    <w:rsid w:val="00852018"/>
    <w:rsid w:val="008761A3"/>
    <w:rsid w:val="008A5C8B"/>
    <w:rsid w:val="008B0DAA"/>
    <w:rsid w:val="008B62DD"/>
    <w:rsid w:val="008E2236"/>
    <w:rsid w:val="008E7F9B"/>
    <w:rsid w:val="008F164D"/>
    <w:rsid w:val="008F25A7"/>
    <w:rsid w:val="008F3BF8"/>
    <w:rsid w:val="00925F10"/>
    <w:rsid w:val="009322D8"/>
    <w:rsid w:val="00943A3A"/>
    <w:rsid w:val="009452F9"/>
    <w:rsid w:val="00982596"/>
    <w:rsid w:val="00993725"/>
    <w:rsid w:val="009B6979"/>
    <w:rsid w:val="009C25D9"/>
    <w:rsid w:val="009D68B9"/>
    <w:rsid w:val="009E1C0C"/>
    <w:rsid w:val="009E28CF"/>
    <w:rsid w:val="00A21B91"/>
    <w:rsid w:val="00A22D9F"/>
    <w:rsid w:val="00A60A81"/>
    <w:rsid w:val="00A838F4"/>
    <w:rsid w:val="00A94D7C"/>
    <w:rsid w:val="00A94EEF"/>
    <w:rsid w:val="00AA417C"/>
    <w:rsid w:val="00AB4BEE"/>
    <w:rsid w:val="00AC16AE"/>
    <w:rsid w:val="00AC219C"/>
    <w:rsid w:val="00AD2290"/>
    <w:rsid w:val="00AD52F1"/>
    <w:rsid w:val="00AF4B07"/>
    <w:rsid w:val="00B1207A"/>
    <w:rsid w:val="00B13E34"/>
    <w:rsid w:val="00B1724E"/>
    <w:rsid w:val="00B25E16"/>
    <w:rsid w:val="00B2603A"/>
    <w:rsid w:val="00B26A8D"/>
    <w:rsid w:val="00B27147"/>
    <w:rsid w:val="00B44BE6"/>
    <w:rsid w:val="00B47D59"/>
    <w:rsid w:val="00B5243B"/>
    <w:rsid w:val="00B66D85"/>
    <w:rsid w:val="00B7536D"/>
    <w:rsid w:val="00B902E4"/>
    <w:rsid w:val="00B95479"/>
    <w:rsid w:val="00BA24BE"/>
    <w:rsid w:val="00BA6231"/>
    <w:rsid w:val="00BA6822"/>
    <w:rsid w:val="00BB4D95"/>
    <w:rsid w:val="00BC3D63"/>
    <w:rsid w:val="00BD7956"/>
    <w:rsid w:val="00BE5F05"/>
    <w:rsid w:val="00BF3DA1"/>
    <w:rsid w:val="00BF67AD"/>
    <w:rsid w:val="00C1474F"/>
    <w:rsid w:val="00C15990"/>
    <w:rsid w:val="00C577EA"/>
    <w:rsid w:val="00C62C04"/>
    <w:rsid w:val="00C70BC8"/>
    <w:rsid w:val="00C77B02"/>
    <w:rsid w:val="00C9376B"/>
    <w:rsid w:val="00C96E6F"/>
    <w:rsid w:val="00CA4712"/>
    <w:rsid w:val="00CC0904"/>
    <w:rsid w:val="00CC0CC8"/>
    <w:rsid w:val="00CC3372"/>
    <w:rsid w:val="00CD14EF"/>
    <w:rsid w:val="00CD64D7"/>
    <w:rsid w:val="00CF014C"/>
    <w:rsid w:val="00CF1BB9"/>
    <w:rsid w:val="00CF7F3B"/>
    <w:rsid w:val="00D12AD7"/>
    <w:rsid w:val="00D13B24"/>
    <w:rsid w:val="00D34745"/>
    <w:rsid w:val="00D477A9"/>
    <w:rsid w:val="00D571BD"/>
    <w:rsid w:val="00D6332E"/>
    <w:rsid w:val="00D66553"/>
    <w:rsid w:val="00D8257A"/>
    <w:rsid w:val="00D90E87"/>
    <w:rsid w:val="00D93968"/>
    <w:rsid w:val="00D93BFB"/>
    <w:rsid w:val="00D97ECC"/>
    <w:rsid w:val="00DB01B1"/>
    <w:rsid w:val="00DB1768"/>
    <w:rsid w:val="00DD58B7"/>
    <w:rsid w:val="00DF070E"/>
    <w:rsid w:val="00DF197C"/>
    <w:rsid w:val="00E04355"/>
    <w:rsid w:val="00E107E3"/>
    <w:rsid w:val="00E172B5"/>
    <w:rsid w:val="00E3382E"/>
    <w:rsid w:val="00E46F14"/>
    <w:rsid w:val="00E56DAC"/>
    <w:rsid w:val="00E57220"/>
    <w:rsid w:val="00E57A62"/>
    <w:rsid w:val="00E6782E"/>
    <w:rsid w:val="00EA504F"/>
    <w:rsid w:val="00EB0DB8"/>
    <w:rsid w:val="00ED5A6E"/>
    <w:rsid w:val="00ED78C2"/>
    <w:rsid w:val="00F0057E"/>
    <w:rsid w:val="00F43DF0"/>
    <w:rsid w:val="00F51821"/>
    <w:rsid w:val="00F54289"/>
    <w:rsid w:val="00F6754F"/>
    <w:rsid w:val="00F7525A"/>
    <w:rsid w:val="00FA5B1A"/>
    <w:rsid w:val="00FC3144"/>
    <w:rsid w:val="00FC3DE6"/>
    <w:rsid w:val="00FE4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760D7"/>
  <w15:chartTrackingRefBased/>
  <w15:docId w15:val="{CAB2E532-44E8-4B57-86A3-660261C3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46"/>
    <w:pPr>
      <w:spacing w:beforeLines="50" w:before="50" w:afterLines="50" w:after="50" w:line="360" w:lineRule="auto"/>
    </w:pPr>
    <w:rPr>
      <w:rFonts w:ascii="Times New Roman" w:eastAsia="Times New Roman" w:hAnsi="Times New Roman" w:cs="Times New Roman"/>
      <w:kern w:val="0"/>
      <w:sz w:val="24"/>
      <w:lang w:val="en-GB" w:eastAsia="en-US"/>
    </w:rPr>
  </w:style>
  <w:style w:type="paragraph" w:styleId="Heading1">
    <w:name w:val="heading 1"/>
    <w:basedOn w:val="Normal"/>
    <w:next w:val="Normal"/>
    <w:link w:val="Heading1Char"/>
    <w:qFormat/>
    <w:rsid w:val="0009644E"/>
    <w:pPr>
      <w:keepNext/>
      <w:outlineLvl w:val="0"/>
    </w:pPr>
    <w:rPr>
      <w:b/>
      <w:caps/>
      <w:lang w:val="x-none"/>
    </w:rPr>
  </w:style>
  <w:style w:type="paragraph" w:styleId="Heading2">
    <w:name w:val="heading 2"/>
    <w:basedOn w:val="Normal"/>
    <w:next w:val="Normal"/>
    <w:link w:val="Heading2Char"/>
    <w:uiPriority w:val="9"/>
    <w:unhideWhenUsed/>
    <w:qFormat/>
    <w:rsid w:val="0009644E"/>
    <w:pPr>
      <w:keepNext/>
      <w:keepLines/>
      <w:outlineLvl w:val="1"/>
    </w:pPr>
    <w:rPr>
      <w:rFonts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9644E"/>
    <w:rPr>
      <w:rFonts w:ascii="Times New Roman" w:eastAsia="Times New Roman" w:hAnsi="Times New Roman" w:cs="Times New Roman"/>
      <w:b/>
      <w:caps/>
      <w:kern w:val="0"/>
      <w:sz w:val="24"/>
      <w:lang w:val="x-none" w:eastAsia="en-US"/>
    </w:rPr>
  </w:style>
  <w:style w:type="character" w:customStyle="1" w:styleId="Heading2Char">
    <w:name w:val="Heading 2 Char"/>
    <w:basedOn w:val="DefaultParagraphFont"/>
    <w:link w:val="Heading2"/>
    <w:uiPriority w:val="9"/>
    <w:rsid w:val="0009644E"/>
    <w:rPr>
      <w:rFonts w:ascii="Times New Roman" w:eastAsia="Times New Roman" w:hAnsi="Times New Roman" w:cstheme="majorBidi"/>
      <w:b/>
      <w:bCs/>
      <w:kern w:val="0"/>
      <w:sz w:val="24"/>
      <w:szCs w:val="32"/>
      <w:lang w:val="en-GB" w:eastAsia="en-US"/>
    </w:rPr>
  </w:style>
  <w:style w:type="paragraph" w:styleId="ListParagraph">
    <w:name w:val="List Paragraph"/>
    <w:basedOn w:val="Normal"/>
    <w:uiPriority w:val="34"/>
    <w:qFormat/>
    <w:rsid w:val="006C31BD"/>
    <w:pPr>
      <w:ind w:firstLineChars="200" w:firstLine="420"/>
    </w:pPr>
  </w:style>
  <w:style w:type="paragraph" w:styleId="Header">
    <w:name w:val="header"/>
    <w:basedOn w:val="Normal"/>
    <w:link w:val="HeaderChar"/>
    <w:uiPriority w:val="99"/>
    <w:unhideWhenUsed/>
    <w:rsid w:val="00EA504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A504F"/>
    <w:rPr>
      <w:rFonts w:ascii="Times New Roman" w:eastAsia="Times New Roman" w:hAnsi="Times New Roman" w:cs="Times New Roman"/>
      <w:kern w:val="0"/>
      <w:sz w:val="18"/>
      <w:szCs w:val="18"/>
      <w:lang w:val="en-GB" w:eastAsia="en-US"/>
    </w:rPr>
  </w:style>
  <w:style w:type="paragraph" w:styleId="Footer">
    <w:name w:val="footer"/>
    <w:basedOn w:val="Normal"/>
    <w:link w:val="FooterChar"/>
    <w:uiPriority w:val="99"/>
    <w:unhideWhenUsed/>
    <w:rsid w:val="00EA504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A504F"/>
    <w:rPr>
      <w:rFonts w:ascii="Times New Roman" w:eastAsia="Times New Roman" w:hAnsi="Times New Roman" w:cs="Times New Roman"/>
      <w:kern w:val="0"/>
      <w:sz w:val="18"/>
      <w:szCs w:val="18"/>
      <w:lang w:val="en-GB" w:eastAsia="en-US"/>
    </w:rPr>
  </w:style>
  <w:style w:type="character" w:styleId="CommentReference">
    <w:name w:val="annotation reference"/>
    <w:basedOn w:val="DefaultParagraphFont"/>
    <w:uiPriority w:val="99"/>
    <w:semiHidden/>
    <w:unhideWhenUsed/>
    <w:rsid w:val="00BE5F05"/>
    <w:rPr>
      <w:sz w:val="21"/>
      <w:szCs w:val="21"/>
    </w:rPr>
  </w:style>
  <w:style w:type="paragraph" w:styleId="CommentText">
    <w:name w:val="annotation text"/>
    <w:basedOn w:val="Normal"/>
    <w:link w:val="CommentTextChar"/>
    <w:uiPriority w:val="99"/>
    <w:semiHidden/>
    <w:unhideWhenUsed/>
    <w:rsid w:val="00BE5F05"/>
  </w:style>
  <w:style w:type="character" w:customStyle="1" w:styleId="CommentTextChar">
    <w:name w:val="Comment Text Char"/>
    <w:basedOn w:val="DefaultParagraphFont"/>
    <w:link w:val="CommentText"/>
    <w:uiPriority w:val="99"/>
    <w:semiHidden/>
    <w:rsid w:val="00BE5F05"/>
    <w:rPr>
      <w:rFonts w:ascii="Times New Roman" w:eastAsia="Times New Roman" w:hAnsi="Times New Roman" w:cs="Times New Roman"/>
      <w:kern w:val="0"/>
      <w:sz w:val="24"/>
      <w:lang w:val="en-GB" w:eastAsia="en-US"/>
    </w:rPr>
  </w:style>
  <w:style w:type="paragraph" w:styleId="CommentSubject">
    <w:name w:val="annotation subject"/>
    <w:basedOn w:val="CommentText"/>
    <w:next w:val="CommentText"/>
    <w:link w:val="CommentSubjectChar"/>
    <w:uiPriority w:val="99"/>
    <w:semiHidden/>
    <w:unhideWhenUsed/>
    <w:rsid w:val="00BE5F05"/>
    <w:rPr>
      <w:b/>
      <w:bCs/>
    </w:rPr>
  </w:style>
  <w:style w:type="character" w:customStyle="1" w:styleId="CommentSubjectChar">
    <w:name w:val="Comment Subject Char"/>
    <w:basedOn w:val="CommentTextChar"/>
    <w:link w:val="CommentSubject"/>
    <w:uiPriority w:val="99"/>
    <w:semiHidden/>
    <w:rsid w:val="00BE5F05"/>
    <w:rPr>
      <w:rFonts w:ascii="Times New Roman" w:eastAsia="Times New Roman" w:hAnsi="Times New Roman" w:cs="Times New Roman"/>
      <w:b/>
      <w:bCs/>
      <w:kern w:val="0"/>
      <w:sz w:val="24"/>
      <w:lang w:val="en-GB" w:eastAsia="en-US"/>
    </w:rPr>
  </w:style>
  <w:style w:type="character" w:styleId="PlaceholderText">
    <w:name w:val="Placeholder Text"/>
    <w:basedOn w:val="DefaultParagraphFont"/>
    <w:uiPriority w:val="99"/>
    <w:semiHidden/>
    <w:rsid w:val="00555D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E7D2BC6-EE50-4D24-84B1-BC0B2168A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20</Pages>
  <Words>4406</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 正文</dc:creator>
  <cp:keywords/>
  <dc:description/>
  <cp:lastModifiedBy>Ni, Zhengwen GSUK-PTX/D/S</cp:lastModifiedBy>
  <cp:revision>170</cp:revision>
  <dcterms:created xsi:type="dcterms:W3CDTF">2022-06-21T14:26:00Z</dcterms:created>
  <dcterms:modified xsi:type="dcterms:W3CDTF">2022-08-01T16:05:00Z</dcterms:modified>
</cp:coreProperties>
</file>