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Tableau TD2u 软件</w:t>
      </w:r>
    </w:p>
    <w:p>
      <w:pPr>
        <w:rPr>
          <w:rFonts w:hint="eastAsia"/>
          <w:lang w:val="en-US" w:eastAsia="zh-CN"/>
        </w:rPr>
      </w:pPr>
      <w:r>
        <w:rPr>
          <w:rFonts w:hint="eastAsia"/>
          <w:lang w:val="en-US" w:eastAsia="zh-CN"/>
        </w:rPr>
        <w:t>一种磁盘镜像工具的测试报告</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介绍</w:t>
      </w:r>
    </w:p>
    <w:p>
      <w:pPr>
        <w:rPr>
          <w:rFonts w:hint="eastAsia"/>
          <w:lang w:val="en-US" w:eastAsia="zh-CN"/>
        </w:rPr>
      </w:pPr>
    </w:p>
    <w:p>
      <w:pPr>
        <w:rPr>
          <w:rFonts w:hint="eastAsia"/>
          <w:lang w:val="en-US" w:eastAsia="zh-CN"/>
        </w:rPr>
      </w:pPr>
      <w:r>
        <w:rPr>
          <w:rFonts w:hint="eastAsia"/>
          <w:lang w:val="en-US" w:eastAsia="zh-CN"/>
        </w:rPr>
        <w:t>计算机取证工具测试（CFTT）计划是国土安全部（DHS），国家司法研究所(NIJ)和国家标准与技术研究院（NIST）特别计划办公室和信息技术实验室（ITL）的联合项目。CFTT得到了其他组织的支持，这些组织包括联邦调查局，美国国防部网络犯罪中心，美国国内税务局刑事侦查部分的电子犯罪计划以及美国国土安全部移民和海关执法局，美国海关边境保护和美国特勤局。CFTT计划的目标是向从业人员，研究人员和其他适用用户提供用于计算机取证调查工具的可衡量的标准以及准确的结果。实现这一点需要开发计算机取证工具的规格和测试方法，并根据这些规范对特定工具进行后续测试。</w:t>
      </w:r>
    </w:p>
    <w:p>
      <w:pPr>
        <w:rPr>
          <w:rFonts w:hint="eastAsia"/>
          <w:lang w:val="en-US" w:eastAsia="zh-CN"/>
        </w:rPr>
      </w:pPr>
      <w:r>
        <w:rPr>
          <w:rFonts w:hint="eastAsia"/>
          <w:lang w:val="en-US" w:eastAsia="zh-CN"/>
        </w:rPr>
        <w:t>测试结果为开发人员改进工具，用户作出明智选择以及增强法律界和其他人了解工具的能力提供了必要的信息。CFTT测试计算机取证工具的方法基于公认的一致性和质量测试方法。对于计算机取证领域的有兴趣的人可以查看和评论CFTT 官方网站上发布的规范和测试方法。</w:t>
      </w:r>
    </w:p>
    <w:p>
      <w:pPr>
        <w:rPr>
          <w:rFonts w:hint="eastAsia"/>
          <w:lang w:val="en-US" w:eastAsia="zh-CN"/>
        </w:rPr>
      </w:pPr>
      <w:r>
        <w:rPr>
          <w:rFonts w:hint="eastAsia"/>
          <w:lang w:val="en-US" w:eastAsia="zh-CN"/>
        </w:rPr>
        <w:t>联合测试是CFTT计划的扩展，为取证调查人员和实验室提供工具测试的测试材料，以支持形成共享的测试报告。联合测试的目标是帮助取证调查人员测试他们在实验室中使用的工具，并共享工具测试结果。CFTT的联合测试取证工具测试环境和包含的测试套件可以从CFTT网站下载并用于测试取证工具。测试结果可以选择与CFTT共享，由CFTT工作人员审查，然后公开分享。</w:t>
      </w:r>
    </w:p>
    <w:p>
      <w:pPr>
        <w:rPr>
          <w:rFonts w:hint="eastAsia"/>
          <w:lang w:val="en-US" w:eastAsia="zh-CN"/>
        </w:rPr>
      </w:pPr>
      <w:r>
        <w:rPr>
          <w:rFonts w:hint="eastAsia"/>
          <w:lang w:val="en-US" w:eastAsia="zh-CN"/>
        </w:rPr>
        <w:t>本文档说明了使用用于磁盘映像的CFTT联合测试套件1.0版测试Tableau TD2u固件版本1.1.2.3948-4270f9c的磁盘映像功能的测试结果。</w:t>
      </w:r>
    </w:p>
    <w:p>
      <w:pPr>
        <w:rPr>
          <w:rFonts w:hint="eastAsia"/>
          <w:lang w:val="en-US" w:eastAsia="zh-CN"/>
        </w:rPr>
      </w:pPr>
      <w:r>
        <w:rPr>
          <w:rFonts w:hint="eastAsia"/>
          <w:color w:val="FF0000"/>
          <w:lang w:val="en-US" w:eastAsia="zh-CN"/>
        </w:rPr>
        <w:t>用于磁盘映像的联合测试套件非常灵活，可以让取证实验室减少测试每种工具功能所需的时间，而不仅仅是测试特定实验室使用的成像工具功能。</w:t>
      </w:r>
      <w:r>
        <w:rPr>
          <w:rFonts w:hint="eastAsia"/>
          <w:lang w:val="en-US" w:eastAsia="zh-CN"/>
        </w:rPr>
        <w:t>本报告反映了测试某些取证实验室日常使用的功能的可能性。</w:t>
      </w:r>
    </w:p>
    <w:p>
      <w:pPr>
        <w:rPr>
          <w:rFonts w:hint="eastAsia"/>
          <w:lang w:val="en-US" w:eastAsia="zh-CN"/>
        </w:rPr>
      </w:pPr>
      <w:r>
        <w:rPr>
          <w:rFonts w:hint="eastAsia"/>
          <w:lang w:val="en-US" w:eastAsia="zh-CN"/>
        </w:rPr>
        <w:t>其他工具的测试结果可在DHS的计算机取证网页上找到。</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如何阅读这份报告</w:t>
      </w:r>
    </w:p>
    <w:p>
      <w:pPr>
        <w:rPr>
          <w:rFonts w:hint="eastAsia"/>
          <w:lang w:val="en-US" w:eastAsia="zh-CN"/>
        </w:rPr>
      </w:pPr>
      <w:r>
        <w:rPr>
          <w:rFonts w:hint="eastAsia"/>
          <w:lang w:val="en-US" w:eastAsia="zh-CN"/>
        </w:rPr>
        <w:t>这份报告由以下几节组成：</w:t>
      </w:r>
    </w:p>
    <w:p>
      <w:pPr>
        <w:rPr>
          <w:rFonts w:hint="eastAsia"/>
          <w:lang w:val="en-US" w:eastAsia="zh-CN"/>
        </w:rPr>
      </w:pPr>
      <w:r>
        <w:rPr>
          <w:rFonts w:hint="eastAsia"/>
          <w:lang w:val="en-US" w:eastAsia="zh-CN"/>
        </w:rPr>
        <w:t>1.被测试的工具说明。包括工具名称，版本，供应商信息，支持环境版本（例如，操作系统版本，设备固件版本等）。</w:t>
      </w:r>
    </w:p>
    <w:p>
      <w:pPr>
        <w:rPr>
          <w:rFonts w:hint="eastAsia"/>
          <w:lang w:val="en-US" w:eastAsia="zh-CN"/>
        </w:rPr>
      </w:pPr>
      <w:r>
        <w:rPr>
          <w:rFonts w:hint="eastAsia"/>
          <w:lang w:val="en-US" w:eastAsia="zh-CN"/>
        </w:rPr>
        <w:t>2.测试组织。信息和联系方式。</w:t>
      </w:r>
    </w:p>
    <w:p>
      <w:pPr>
        <w:rPr>
          <w:rFonts w:hint="eastAsia"/>
          <w:lang w:val="en-US" w:eastAsia="zh-CN"/>
        </w:rPr>
      </w:pPr>
      <w:r>
        <w:rPr>
          <w:rFonts w:hint="eastAsia"/>
          <w:lang w:val="en-US" w:eastAsia="zh-CN"/>
        </w:rPr>
        <w:t>3.结果总结。本节标识在测试运行中观察到的任何重大异常。本节提供关键性研究结果的叙述，确定工具符合预期的情况，并提供工具不符合预期的所有情形的总结。该部分还提供了关于该工具或关于测试该工具的任何意见，包括任何观察到的限制或对工具使用施加的限制。</w:t>
      </w:r>
    </w:p>
    <w:p>
      <w:pPr>
        <w:rPr>
          <w:rFonts w:hint="eastAsia"/>
          <w:lang w:val="en-US" w:eastAsia="zh-CN"/>
        </w:rPr>
      </w:pPr>
      <w:r>
        <w:rPr>
          <w:rFonts w:hint="eastAsia"/>
          <w:lang w:val="en-US" w:eastAsia="zh-CN"/>
        </w:rPr>
        <w:t>4.测试环境。描述工具测试中使用的以满足测试组织的政策和要求的硬件和软件环境。</w:t>
      </w:r>
    </w:p>
    <w:p>
      <w:pPr>
        <w:rPr>
          <w:rFonts w:hint="eastAsia"/>
          <w:lang w:val="en-US" w:eastAsia="zh-CN"/>
        </w:rPr>
      </w:pPr>
      <w:r>
        <w:rPr>
          <w:rFonts w:hint="eastAsia"/>
          <w:lang w:val="en-US" w:eastAsia="zh-CN"/>
        </w:rPr>
        <w:t>5.测试结果的实例详细说明。自动生成识别异常的测试结果。</w:t>
      </w:r>
    </w:p>
    <w:p>
      <w:pPr>
        <w:rPr>
          <w:rFonts w:hint="eastAsia"/>
          <w:lang w:val="en-US" w:eastAsia="zh-CN"/>
        </w:rPr>
      </w:pPr>
      <w:r>
        <w:rPr>
          <w:rFonts w:hint="eastAsia"/>
          <w:lang w:val="en-US" w:eastAsia="zh-CN"/>
        </w:rPr>
        <w:t>6。附录：附加细节。每个测试案例的附加管理细节，例如运行测试的人员，运行测试的时间，使用的计算机等。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E7E68"/>
    <w:rsid w:val="158B4A92"/>
    <w:rsid w:val="2CAF1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2018-05-22T17:01:49Z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