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000000"/>
          <w:sz w:val="40"/>
          <w:szCs w:val="40"/>
        </w:rPr>
        <w:t xml:space="preserve">Kayla Gilbert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QA Engineer  ·  Behavioral Health SaaS</w:t>
      </w:r>
    </w:p>
    <w:p>
      <w:pPr>
        <w:pBdr>
          <w:bottom w:val="single" w:color="B0B0B0" w:sz="4" w:space="6"/>
        </w:pBdr>
        <w:spacing w:after="30"/>
        <w:jc w:val="center"/>
      </w:pPr>
      <w:r>
        <w:rPr>
          <w:rFonts w:ascii="Calibri" w:hAnsi="Calibri"/>
          <w:color w:val="6B6B6B"/>
          <w:sz w:val="19"/>
          <w:szCs w:val="19"/>
        </w:rPr>
        <w:t xml:space="preserve">Bentonville, AR  ·  Remote</w:t>
      </w:r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160pwe6uubsep47f_let4">
        <w:r>
          <w:rPr>
            <w:color w:val="1A1A1A"/>
            <w:sz w:val="19"/>
            <w:szCs w:val="19"/>
          </w:rPr>
          <w:t xml:space="preserve">kayla@snackdriven.com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ffv1aqtqu5ouro75jczy7">
        <w:r>
          <w:rPr>
            <w:color w:val="1A1A1A"/>
            <w:sz w:val="19"/>
            <w:szCs w:val="19"/>
          </w:rPr>
          <w:t xml:space="preserve">LinkedIn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-_ayih8zaefsentvqrb9h">
        <w:r>
          <w:rPr>
            <w:color w:val="1A1A1A"/>
            <w:sz w:val="19"/>
            <w:szCs w:val="19"/>
          </w:rPr>
          <w:t xml:space="preserve">GitHub</w:t>
        </w:r>
      </w:hyperlink>
      <w:r>
        <w:rPr>
          <w:rFonts w:ascii="Calibri" w:hAnsi="Calibri"/>
          <w:color w:val="B0B0B0"/>
          <w:sz w:val="19"/>
          <w:szCs w:val="19"/>
        </w:rPr>
        <w:t xml:space="preserve">   ·   </w:t>
      </w:r>
      <w:hyperlink w:history="1" r:id="rIdhaqzwjlc4j-kxgs8uol2q">
        <w:r>
          <w:rPr>
            <w:color w:val="1A1A1A"/>
            <w:sz w:val="19"/>
            <w:szCs w:val="19"/>
          </w:rPr>
          <w:t xml:space="preserve">Portfolio</w:t>
        </w:r>
      </w:hyperlink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SUMMARY</w:t>
      </w:r>
    </w:p>
    <w:p>
      <w:pPr>
        <w:spacing w:after="30" w:line="264"/>
      </w:pPr>
      <w:r>
        <w:rPr>
          <w:rFonts w:ascii="Calibri" w:hAnsi="Calibri"/>
          <w:color w:val="1A1A1A"/>
          <w:sz w:val="20"/>
          <w:szCs w:val="20"/>
        </w:rPr>
        <w:t xml:space="preserve">I'm the only QA on 8 behavioral health SaaS products. Six years in testing. Release risk management, regression strategy, and keeping a 2x/week cadence going across two boards without dropping coverage. I've built 14 scripts and a test framework to make that sustainable, but the job is still mostly about knowing what to test and when to hold a release.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TECHNICAL SKILLS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Testing: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Playwright, Selenium, Cypress, Postman, GraphQL validation, exploratory testing, regression design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Domain: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Behavioral health SaaS, HIPAA, no-code platforms, 988 crisis dispatch, Medi-Cal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Jira, Confluence, Git, CI/CD, TestRail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TypeScript, Python, SQL, Node.js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Tailwind, Storybook</w:t>
      </w:r>
    </w:p>
    <w:p>
      <w:pPr>
        <w:spacing w:after="15" w:line="252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AI: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Claude API + Code, Gemini (video triage)</w:t>
      </w:r>
    </w:p>
    <w:p>
      <w:pPr>
        <w:pStyle w:val="Heading1"/>
        <w:pBdr>
          <w:bottom w:val="single" w:color="B0B0B0" w:sz="4" w:space="4"/>
        </w:pBdr>
        <w:spacing w:before="24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Senior QA Specialist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Chorus Innovations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Sep 2024 – Present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Only QA on 8 products handling 988 crisis dispatch, Medi-Cal authorizations and court-ordered care tracking. Two release boards, shipping 2x/week.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~230 releases across both boards over 2.5 years. Evidence trails hold up to HIPAA audit.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 readiness system I put together. Gate checklists tied to environment state, regression grouped by mutation type instead of UI flow, risk-tiered LOE model for scoping.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Tested across a legacy no-code stack (no staging, QA in production) and a newer React/GraphQL/Terraform stack with proper dev/staging/prod.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14 scripts to automate the paperwork (video capture for audit, Jira release summaries, daily QA digests, form autofill). Documentation went from ~4 hrs/wk to under 1.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QA Specialist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Chorus Innovations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Apr 2023 – Sep 2024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Two stacks, very different testing stories. The legacy no-code platform didn't have staging (QA in production), the newer React/GraphQL/Terraform stack had proper dev/staging/prod.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 release board spun up and I took it on solo. Kept 2x/week going. Caught 8 high-priority bugs before production, including data persistence failures, validation logic and state issues across roles.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Software Quality Engineer II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Ultranauts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Oct 2021 – Feb 2023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>QA on fintech, enterprise SaaS, and data tooling client projects: multi-role workflows, Selenium suites for complex business rules, data flowing between systems. Took on bigger engagements over time; promoted to SQE II.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>Software QA Engineer I</w:t>
      </w:r>
      <w:r>
        <w:rPr>
          <w:rFonts w:ascii="Calibri" w:hAnsi="Calibri"/>
          <w:b w:val="0"/>
          <w:color w:val="6B6B6B"/>
        </w:rPr>
        <w:t xml:space="preserve">  ·  </w:t>
      </w:r>
      <w:r>
        <w:rPr>
          <w:rFonts w:ascii="Calibri" w:hAnsi="Calibri"/>
          <w:b w:val="0"/>
          <w:color w:val="3D3D3D"/>
        </w:rPr>
        <w:t>Ultranauts</w:t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3D3D3D"/>
          <w:sz w:val="21"/>
          <w:szCs w:val="21"/>
        </w:rPr>
      </w:r>
      <w:r>
        <w:rPr>
          <w:color w:val="6B6B6B"/>
          <w:sz w:val="21"/>
          <w:szCs w:val="21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sz w:val="20"/>
          <w:szCs w:val="20"/>
        </w:rPr>
      </w:r>
      <w:r>
        <w:rPr>
          <w:rFonts w:ascii="Calibri" w:cs="Calibri" w:eastAsia="Calibri" w:hAnsi="Calibri"/>
          <w:color w:val="6B6B6B"/>
          <w:sz w:val="20"/>
          <w:szCs w:val="20"/>
        </w:rPr>
      </w:r>
      <w:r>
        <w:rPr>
          <w:rFonts w:ascii="Calibri" w:hAnsi="Calibri"/>
          <w:b w:val="0"/>
          <w:color w:val="6B6B6B"/>
        </w:rPr>
        <w:tab/>
        <w:t>Feb 2020 – Sep 2021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part-time, went full-time within 8 months. Manual and exploratory testing across multiple client products. Wrote regression suites and test docs.</w:t>
      </w:r>
    </w:p>
    <w:p>
      <w:pPr>
        <w:tabs>
          <w:tab w:val="right" w:pos="9026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Virtual Assistant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Self-employed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Mar 2019 – Jan 2020</w:t>
      </w:r>
    </w:p>
    <w:p>
      <w:pPr>
        <w:numPr>
          <w:ilvl w:val="0"/>
          <w:numId w:val="2"/>
        </w:numPr>
        <w:pStyle w:val="ListParagraph"/>
        <w:spacing w:before="0" w:after="15"/>
      </w:pPr>
      <w:r>
        <w:rPr>
          <w:rFonts w:ascii="Calibri" w:hAnsi="Calibri"/>
          <w:sz w:val="20"/>
        </w:rPr>
        <w:t>E-commerce fractional work: CMS, scheduling, content updates, invoicing. Ran website and code audits and tested a mobile app for accessibility.</w:t>
      </w:r>
    </w:p>
    <w:p>
      <w:pPr>
        <w:tabs>
          <w:tab w:val="right" w:pos="9026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Assistant General Manager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3D3D3D"/>
          <w:sz w:val="21"/>
          <w:szCs w:val="21"/>
        </w:rPr>
        <w:t xml:space="preserve">Sonic Drive-In</w:t>
      </w:r>
      <w:r>
        <w:rPr>
          <w:color w:val="6B6B6B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5 years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Jan 2014 – Dec 2018</w:t>
      </w:r>
    </w:p>
    <w:p>
      <w:pPr>
        <w:numPr>
          <w:ilvl w:val="0"/>
          <w:numId w:val="2"/>
        </w:numPr>
        <w:pStyle w:val="ListParagraph"/>
        <w:spacing w:before="0" w:after="15"/>
      </w:pPr>
      <w:r>
        <w:rPr>
          <w:rFonts w:ascii="Calibri" w:hAnsi="Calibri"/>
          <w:sz w:val="20"/>
        </w:rPr>
        <w:t>Managed daily operations and staff at a high-volume location. Raised service speed and politeness scores 15% by coaching the team and acting on customer feedback.</w:t>
      </w:r>
    </w:p>
    <w:p>
      <w:pPr>
        <w:pStyle w:val="Heading1"/>
        <w:pBdr>
          <w:bottom w:val="single" w:color="B0B0B0" w:sz="4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3D3D3D"/>
          <w:spacing w:val="60"/>
          <w:sz w:val="18"/>
          <w:szCs w:val="18"/>
        </w:rPr>
        <w:t xml:space="preserve">PROJECTS</w:t>
      </w:r>
    </w:p>
    <w:p>
      <w:pPr>
        <w:spacing w:before="80" w:after="20"/>
      </w:pPr>
      <w:r>
        <w:rPr>
          <w:rFonts w:ascii="Calibri" w:hAnsi="Calibri"/>
          <w:b/>
          <w:bCs/>
          <w:color w:val="000000"/>
          <w:sz w:val="21"/>
          <w:szCs w:val="21"/>
        </w:rPr>
        <w:t xml:space="preserve">jira-local</w:t>
      </w:r>
      <w:r>
        <w:rPr>
          <w:rFonts w:ascii="Calibri" w:hAnsi="Calibri"/>
          <w:color w:val="6B6B6B"/>
          <w:sz w:val="21"/>
          <w:szCs w:val="21"/>
        </w:rPr>
        <w:t xml:space="preserve">  ·  </w:t>
      </w:r>
      <w:hyperlink w:history="1" r:id="rId0p6mxh7bsrjc32ktuo8cg">
        <w:r>
          <w:rPr>
            <w:color w:val="6B6B6B"/>
            <w:sz w:val="19"/>
            <w:szCs w:val="19"/>
          </w:rPr>
          <w:t xml:space="preserve">github.com/snackdriven/jira-local</w:t>
        </w:r>
      </w:hyperlink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Local Jira client I built for ticket triage. React, TypeScript, MIT licensed, public repo.</w:t>
      </w:r>
    </w:p>
    <w:sectPr>
      <w:pgSz w:w="12240" w:h="15840" w:orient="portrait"/>
      <w:pgMar w:top="660" w:right="820" w:bottom="5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after="3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B0B0" w:sz="4" w:space="4"/>
      </w:pBdr>
      <w:spacing w:before="220" w:after="60"/>
    </w:pPr>
    <w:rPr>
      <w:rFonts w:ascii="Calibri" w:cs="Calibri" w:eastAsia="Calibri" w:hAnsi="Calibri"/>
      <w:b/>
      <w:bCs/>
      <w:caps/>
      <w:color w:val="3D3D3D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60pwe6uubsep47f_let4" Type="http://schemas.openxmlformats.org/officeDocument/2006/relationships/hyperlink" Target="mailto:kayla@snackdriven.com" TargetMode="External"/><Relationship Id="rIdffv1aqtqu5ouro75jczy7" Type="http://schemas.openxmlformats.org/officeDocument/2006/relationships/hyperlink" Target="https://www.linkedin.com/in/snackdriven" TargetMode="External"/><Relationship Id="rId-_ayih8zaefsentvqrb9h" Type="http://schemas.openxmlformats.org/officeDocument/2006/relationships/hyperlink" Target="https://github.com/snackdriven" TargetMode="External"/><Relationship Id="rIdhaqzwjlc4j-kxgs8uol2q" Type="http://schemas.openxmlformats.org/officeDocument/2006/relationships/hyperlink" Target="https://snackdriven.com" TargetMode="External"/><Relationship Id="rId0p6mxh7bsrjc32ktuo8cg" Type="http://schemas.openxmlformats.org/officeDocument/2006/relationships/hyperlink" Target="https://github.com/snackdriven/jira-local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2026-02-20T19:57:49.471Z</dcterms:created>
  <dcterms:modified xsi:type="dcterms:W3CDTF">2026-02-20T19:57:49.471Z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