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9. Perangkat Lunak Jaringan Kendali PARKING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Perangkat lunak jaringan kendali PARKING terdiri dari: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PLC Program</w:t>
      </w:r>
      <w:r>
        <w:rPr>
          <w:b w:val="false"/>
          <w:bCs w:val="false"/>
          <w:i w:val="false"/>
          <w:iCs w:val="false"/>
          <w:strike w:val="false"/>
        </w:rPr>
        <w:t xml:space="preserve">: Logika kontrol utama (Structured Text/ladder) untuk mengatur urutan operasi, safety, dan fault handling pada sistem parkir.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HMI/SCADA</w:t>
      </w:r>
      <w:r>
        <w:rPr>
          <w:b w:val="false"/>
          <w:bCs w:val="false"/>
          <w:i w:val="false"/>
          <w:iCs w:val="false"/>
          <w:strike w:val="false"/>
        </w:rPr>
        <w:t xml:space="preserve">: Antarmuka operator berbasis software (misal: Python Tkinter, WinCC, Wonderware) untuk monitoring status slot parkir, alarm, dan kontrol manual barrier gate.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Komunikasi</w:t>
      </w:r>
      <w:r>
        <w:rPr>
          <w:b w:val="false"/>
          <w:bCs w:val="false"/>
          <w:i w:val="false"/>
          <w:iCs w:val="false"/>
          <w:strike w:val="false"/>
        </w:rPr>
        <w:t xml:space="preserve">: Protokol komunikasi industri (Modbus, Ethernet/IP) untuk pertukaran data antara PLC, HMI, dan perangkat lain.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Simulasi</w:t>
      </w:r>
      <w:r>
        <w:rPr>
          <w:b w:val="false"/>
          <w:bCs w:val="false"/>
          <w:i w:val="false"/>
          <w:iCs w:val="false"/>
          <w:strike w:val="false"/>
        </w:rPr>
        <w:t xml:space="preserve">: Program simulasi (misal: Python) untuk pengujian logika dan visualisasi proses sebelum implementasi fisik.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Data Logging</w:t>
      </w:r>
      <w:r>
        <w:rPr>
          <w:b w:val="false"/>
          <w:bCs w:val="false"/>
          <w:i w:val="false"/>
          <w:iCs w:val="false"/>
          <w:strike w:val="false"/>
        </w:rPr>
        <w:t xml:space="preserve">: Fitur pencatatan data kendaraan, waktu masuk/keluar, dan status slot untuk analisis dan troubleshooting.</w:t>
      </w:r>
    </w:p>
    <w:p>
      <w:r>
        <w:t xml:space="preserve"> </w:t>
      </w:r>
    </w:p>
    <w:p>
      <w:pPr>
        <w:pStyle w:val="hh1"/>
      </w:pPr>
      <w:bookmarkStart w:name="lampiran-control-system-plan-and-io-table" w:id="1"/>
      <w:r>
        <w:rPr>
          <w:b w:val="false"/>
          <w:bCs w:val="false"/>
          <w:i w:val="false"/>
          <w:iCs w:val="false"/>
          <w:strike w:val="false"/>
        </w:rPr>
        <w:t xml:space="preserve">9.1 Lampiran: Control System Plan and I/O Table</w:t>
      </w:r>
      <w:bookmarkEnd w:id="1"/>
    </w:p>
    <w:p>
      <w:pPr>
        <w:pStyle w:val="hh2"/>
      </w:pPr>
      <w:bookmarkStart w:name="control-philosophy" w:id="1"/>
      <w:r>
        <w:rPr>
          <w:b w:val="false"/>
          <w:bCs w:val="false"/>
          <w:i w:val="false"/>
          <w:iCs w:val="false"/>
          <w:strike w:val="false"/>
        </w:rPr>
        <w:t xml:space="preserve">9.1.1 Control Philosophy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The system is fully automated with manual override for all barrier gates and display.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Main control logic is based on vehicle detection, slot status, and access validation.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Alarms are generated for abnormal conditions (slot full, barrier error, sensor failure, etc.).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All critical parameters are monitored and logged.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Local HMI/SCADA for operator interface; remote monitoring optional.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Architecture Update:</w:t>
      </w:r>
      <w:r>
        <w:rPr>
          <w:b w:val="false"/>
          <w:bCs w:val="false"/>
          <w:i w:val="false"/>
          <w:iCs w:val="false"/>
          <w:strike w:val="false"/>
        </w:rPr>
        <w:t xml:space="preserve"> The system now uses a modular process and control architecture, with clear separation of sensors, logic, and actuators as shown in the updated flowcharts. PLC/SCADA or software logic group handles all process decisions and actuator commands.</w:t>
      </w:r>
    </w:p>
    <w:p>
      <w:r>
        <w:t xml:space="preserve"> </w:t>
      </w:r>
    </w:p>
    <w:p>
      <w:pPr>
        <w:pStyle w:val="hh2"/>
      </w:pPr>
      <w:bookmarkStart w:name="main-control-logic" w:id="1"/>
      <w:r>
        <w:rPr>
          <w:b w:val="false"/>
          <w:bCs w:val="false"/>
          <w:i w:val="false"/>
          <w:iCs w:val="false"/>
          <w:strike w:val="false"/>
        </w:rPr>
        <w:t xml:space="preserve">9.1.2 Main Control Logic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Vehicle Detection</w:t>
      </w:r>
      <w:r>
        <w:rPr>
          <w:b w:val="false"/>
          <w:bCs w:val="false"/>
          <w:i w:val="false"/>
          <w:iCs w:val="false"/>
          <w:strike w:val="false"/>
        </w:rPr>
        <w:t xml:space="preserve">: Sensor triggers when a vehicle enters or exits, updating slot status and display.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Barrier Gate</w:t>
      </w:r>
      <w:r>
        <w:rPr>
          <w:b w:val="false"/>
          <w:bCs w:val="false"/>
          <w:i w:val="false"/>
          <w:iCs w:val="false"/>
          <w:strike w:val="false"/>
        </w:rPr>
        <w:t xml:space="preserve">: Opens if slot available and access valid, closes after vehicle passes or on error.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Display Update</w:t>
      </w:r>
      <w:r>
        <w:rPr>
          <w:b w:val="false"/>
          <w:bCs w:val="false"/>
          <w:i w:val="false"/>
          <w:iCs w:val="false"/>
          <w:strike w:val="false"/>
        </w:rPr>
        <w:t xml:space="preserve">: Real-time update of slot availability and system status.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Alarms</w:t>
      </w:r>
      <w:r>
        <w:rPr>
          <w:b w:val="false"/>
          <w:bCs w:val="false"/>
          <w:i w:val="false"/>
          <w:iCs w:val="false"/>
          <w:strike w:val="false"/>
        </w:rPr>
        <w:t xml:space="preserve">: Any abnormal sensor reading or device error triggers alarm and can stop relevant equipment.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Architecture Update:</w:t>
      </w:r>
      <w:r>
        <w:rPr>
          <w:b w:val="false"/>
          <w:bCs w:val="false"/>
          <w:i w:val="false"/>
          <w:iCs w:val="false"/>
          <w:strike w:val="false"/>
        </w:rPr>
        <w:t xml:space="preserve"> Logic is now explicitly mapped from sensors to logic functions to actuators, as per the new flowcharts. All sensor values are routed to a central logic group (PLC or software), which then controls actuators.</w:t>
      </w:r>
    </w:p>
    <w:p>
      <w:r>
        <w:t xml:space="preserve"> </w:t>
      </w:r>
    </w:p>
    <w:p>
      <w:pPr>
        <w:pStyle w:val="hh2"/>
      </w:pPr>
      <w:bookmarkStart w:name="io-table" w:id="1"/>
      <w:r>
        <w:rPr>
          <w:b w:val="false"/>
          <w:bCs w:val="false"/>
          <w:i w:val="false"/>
          <w:iCs w:val="false"/>
          <w:strike w:val="false"/>
        </w:rPr>
        <w:t xml:space="preserve">9.1.3 I/O Table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Tag/Name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Type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Description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Location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PLC Variable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HMI Display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SENSOR-01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 Kendaraan Masuk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Pintu Masuk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SENSOR_01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masuk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SENSOR-02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 Kendaraan Keluar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Pintu Keluar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SENSOR_02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keluar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SLOT-01 ... SLOT-N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 Slot Parkir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Setiap Slot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SLOT_01 ... N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slot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BARRIER-IN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DO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 Gate Masuk Start/Stop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Pintu Masuk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BARRIER_IN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barrier-in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BARRIER-OUT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DO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 Gate Keluar Start/Stop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Pintu Keluar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BARRIER_OUT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barrier-out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DISPLAY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DO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Display Digital Update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Area Parkir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DISPLAY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display</w:t>
            </w:r>
          </w:p>
        </w:tc>
      </w:tr>
      <w:tr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ALARM</w:t>
            </w:r>
          </w:p>
        </w:tc>
        <w:tc>
          <w:tcPr>
            <w:tcW w:type="pct" w:w="8.88888888888889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DO</w:t>
            </w:r>
          </w:p>
        </w:tc>
        <w:tc>
          <w:tcPr>
            <w:tcW w:type="pct" w:w="28.88888888888888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Alarm Aktif/Nonaktif</w:t>
            </w:r>
          </w:p>
        </w:tc>
        <w:tc>
          <w:tcPr>
            <w:tcW w:type="pct" w:w="1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Panel Kontrol</w:t>
            </w:r>
          </w:p>
        </w:tc>
        <w:tc>
          <w:tcPr>
            <w:tcW w:type="pct" w:w="15.5555555555555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ALARM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alarm</w:t>
            </w:r>
          </w:p>
        </w:tc>
      </w:tr>
    </w:tbl>
    <w:p>
      <w:r>
        <w:t xml:space="preserve"> 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9. Perangkat Lunak Jaringan Kendali PARKING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