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</w:pPr>
      <w:r>
        <w:rPr>
          <w:b w:val="1"/>
          <w:bCs w:val="1"/>
          <w:sz w:val="36"/>
          <w:szCs w:val="36"/>
          <w:rtl w:val="0"/>
          <w:lang w:val="nl-NL"/>
        </w:rPr>
        <w:t>Reid Collins</w:t>
      </w:r>
    </w:p>
    <w:p>
      <w:pPr>
        <w:pStyle w:val="Body A"/>
        <w:spacing w:after="0"/>
      </w:pPr>
      <w:r>
        <w:rPr>
          <w:rStyle w:val="None B A"/>
          <w:rtl w:val="0"/>
          <w:lang w:val="nl-NL"/>
        </w:rPr>
        <w:t xml:space="preserve">Brooklyn, NY | hire.reid.collins@gmail.com | </w:t>
      </w:r>
      <w:r>
        <w:rPr>
          <w:rStyle w:val="Hyperlink.0"/>
          <w:outline w:val="0"/>
          <w:color w:val="0000ff"/>
          <w:u w:val="single" w:color="0000ff"/>
          <w:lang w:val="en-US"/>
          <w14:textFill>
            <w14:solidFill>
              <w14:srgbClr w14:val="0000FF"/>
            </w14:solidFill>
          </w14:textFill>
        </w:rPr>
        <w:fldChar w:fldCharType="begin" w:fldLock="0"/>
      </w:r>
      <w:r>
        <w:rPr>
          <w:rStyle w:val="Hyperlink.0"/>
          <w:outline w:val="0"/>
          <w:color w:val="0000ff"/>
          <w:u w:val="single" w:color="0000ff"/>
          <w:lang w:val="en-US"/>
          <w14:textFill>
            <w14:solidFill>
              <w14:srgbClr w14:val="0000FF"/>
            </w14:solidFill>
          </w14:textFill>
        </w:rPr>
        <w:instrText xml:space="preserve"> HYPERLINK "https://www.hihelloreid.com"</w:instrText>
      </w:r>
      <w:r>
        <w:rPr>
          <w:rStyle w:val="Hyperlink.0"/>
          <w:outline w:val="0"/>
          <w:color w:val="0000ff"/>
          <w:u w:val="single" w:color="0000ff"/>
          <w:lang w:val="en-US"/>
          <w14:textFill>
            <w14:solidFill>
              <w14:srgbClr w14:val="0000FF"/>
            </w14:solidFill>
          </w14:textFill>
        </w:rPr>
        <w:fldChar w:fldCharType="separate" w:fldLock="0"/>
      </w:r>
      <w:r>
        <w:rPr>
          <w:rStyle w:val="Hyperlink.0"/>
          <w:outline w:val="0"/>
          <w:color w:val="0000ff"/>
          <w:u w:val="single" w:color="0000ff"/>
          <w:rtl w:val="0"/>
          <w:lang w:val="en-US"/>
          <w14:textFill>
            <w14:solidFill>
              <w14:srgbClr w14:val="0000FF"/>
            </w14:solidFill>
          </w14:textFill>
        </w:rPr>
        <w:t>hihellloreid.com</w:t>
      </w:r>
      <w:r>
        <w:rPr/>
        <w:fldChar w:fldCharType="end" w:fldLock="0"/>
      </w:r>
      <w:r>
        <w:rPr>
          <w:rtl w:val="0"/>
          <w:lang w:val="en-US"/>
        </w:rPr>
        <w:t xml:space="preserve"> | </w:t>
      </w:r>
      <w:r>
        <w:rPr>
          <w:rStyle w:val="Hyperlink.1"/>
          <w:outline w:val="0"/>
          <w:color w:val="0000ff"/>
          <w:u w:val="single" w:color="0000ff"/>
          <w:lang w:val="nl-NL"/>
          <w14:textFill>
            <w14:solidFill>
              <w14:srgbClr w14:val="0000FF"/>
            </w14:solidFill>
          </w14:textFill>
        </w:rPr>
        <w:fldChar w:fldCharType="begin" w:fldLock="0"/>
      </w:r>
      <w:r>
        <w:rPr>
          <w:rStyle w:val="Hyperlink.1"/>
          <w:outline w:val="0"/>
          <w:color w:val="0000ff"/>
          <w:u w:val="single" w:color="0000ff"/>
          <w:lang w:val="nl-NL"/>
          <w14:textFill>
            <w14:solidFill>
              <w14:srgbClr w14:val="0000FF"/>
            </w14:solidFill>
          </w14:textFill>
        </w:rPr>
        <w:instrText xml:space="preserve"> HYPERLINK "http://linkedin.com/in/reidcollins"</w:instrText>
      </w:r>
      <w:r>
        <w:rPr>
          <w:rStyle w:val="Hyperlink.1"/>
          <w:outline w:val="0"/>
          <w:color w:val="0000ff"/>
          <w:u w:val="single" w:color="0000ff"/>
          <w:lang w:val="nl-NL"/>
          <w14:textFill>
            <w14:solidFill>
              <w14:srgbClr w14:val="0000FF"/>
            </w14:solidFill>
          </w14:textFill>
        </w:rPr>
        <w:fldChar w:fldCharType="separate" w:fldLock="0"/>
      </w:r>
      <w:r>
        <w:rPr>
          <w:rStyle w:val="Hyperlink.1"/>
          <w:outline w:val="0"/>
          <w:color w:val="0000ff"/>
          <w:u w:val="single" w:color="0000ff"/>
          <w:rtl w:val="0"/>
          <w:lang w:val="nl-NL"/>
          <w14:textFill>
            <w14:solidFill>
              <w14:srgbClr w14:val="0000FF"/>
            </w14:solidFill>
          </w14:textFill>
        </w:rPr>
        <w:t>linkedin.com/in/reidcollins</w:t>
      </w:r>
      <w:r>
        <w:rPr/>
        <w:fldChar w:fldCharType="end" w:fldLock="0"/>
      </w:r>
    </w:p>
    <w:p>
      <w:pPr>
        <w:pStyle w:val="Body A"/>
      </w:pPr>
      <w:r>
        <w:rPr>
          <w:rStyle w:val="None B"/>
          <w:rtl w:val="0"/>
        </w:rPr>
        <w:t>Open to Senior Technical Program Manager, Platform, and Infrastructure roles</w:t>
      </w:r>
    </w:p>
    <w:p>
      <w:pPr>
        <w:pStyle w:val="Body A"/>
        <w:spacing w:before="120" w:after="40"/>
        <w:rPr>
          <w:rStyle w:val="None"/>
          <w:lang w:val="en-US"/>
        </w:rPr>
      </w:pPr>
      <w:r>
        <w:rPr>
          <w:rStyle w:val="None"/>
          <w:b w:val="1"/>
          <w:bCs w:val="1"/>
          <w:sz w:val="26"/>
          <w:szCs w:val="26"/>
          <w:rtl w:val="0"/>
          <w:lang w:val="en-US"/>
        </w:rPr>
        <w:t>SUMMARY</w:t>
      </w:r>
    </w:p>
    <w:p>
      <w:pPr>
        <w:pStyle w:val="Body A"/>
        <w:spacing w:after="0"/>
        <w:rPr>
          <w:rStyle w:val="None"/>
          <w:lang w:val="en-US"/>
        </w:rPr>
      </w:pPr>
      <w:r>
        <w:rPr>
          <w:rStyle w:val="None"/>
          <w:rtl w:val="0"/>
          <w:lang w:val="en-US"/>
        </w:rPr>
        <w:t>Senior Technical Program Manager / Backend Engineer with a hybrid background in software engineering and program leadership. Proven track record of driving large-scale platform migrations, leading cross-functional initiatives, and delivering production systems on AWS.</w:t>
      </w:r>
    </w:p>
    <w:p>
      <w:pPr>
        <w:pStyle w:val="Body A"/>
        <w:spacing w:before="120" w:after="40"/>
        <w:rPr>
          <w:rStyle w:val="None"/>
          <w:lang w:val="de-DE"/>
        </w:rPr>
      </w:pPr>
      <w:r>
        <w:rPr>
          <w:rStyle w:val="None"/>
          <w:b w:val="1"/>
          <w:bCs w:val="1"/>
          <w:sz w:val="26"/>
          <w:szCs w:val="26"/>
          <w:rtl w:val="0"/>
          <w:lang w:val="de-DE"/>
        </w:rPr>
        <w:t>PROFESSIONAL EXPERIENCE</w:t>
      </w:r>
    </w:p>
    <w:p>
      <w:pPr>
        <w:pStyle w:val="Body A"/>
        <w:spacing w:after="40"/>
      </w:pPr>
      <w:r>
        <w:rPr>
          <w:rStyle w:val="None"/>
          <w:b w:val="1"/>
          <w:bCs w:val="1"/>
          <w:rtl w:val="0"/>
          <w:lang w:val="en-US"/>
        </w:rPr>
        <w:t>Marigold (acquired by Zeta Global)</w:t>
      </w:r>
      <w:r>
        <w:rPr>
          <w:rStyle w:val="None"/>
          <w:b w:val="1"/>
          <w:bCs w:val="1"/>
          <w:lang w:val="nl-NL"/>
        </w:rPr>
        <w:br w:type="textWrapping"/>
      </w:r>
      <w:r>
        <w:rPr>
          <w:rStyle w:val="None"/>
          <w:rtl w:val="0"/>
          <w:lang w:val="en-US"/>
        </w:rPr>
        <w:t>Senior Technical Program Manager / Backend Engineer</w:t>
      </w:r>
      <w:r>
        <w:rPr>
          <w:rStyle w:val="None B A"/>
          <w:lang w:val="nl-NL"/>
        </w:rPr>
        <w:br w:type="textWrapping"/>
      </w:r>
      <w:r>
        <w:rPr>
          <w:rStyle w:val="None"/>
          <w:rtl w:val="0"/>
          <w:lang w:val="en-US"/>
        </w:rPr>
        <w:t xml:space="preserve">2021 </w:t>
      </w:r>
      <w:r>
        <w:rPr>
          <w:rStyle w:val="None B A"/>
          <w:rtl w:val="0"/>
          <w:lang w:val="nl-NL"/>
        </w:rPr>
        <w:t xml:space="preserve">– </w:t>
      </w:r>
      <w:r>
        <w:rPr>
          <w:rStyle w:val="None B A"/>
          <w:rtl w:val="0"/>
          <w:lang w:val="nl-NL"/>
        </w:rPr>
        <w:t>2026</w:t>
      </w:r>
    </w:p>
    <w:p>
      <w:pPr>
        <w:pStyle w:val="Body A"/>
        <w:spacing w:before="80" w:after="0"/>
        <w:rPr>
          <w:rStyle w:val="None"/>
          <w:lang w:val="en-US"/>
        </w:rPr>
      </w:pPr>
      <w:r>
        <w:rPr>
          <w:rStyle w:val="None"/>
          <w:b w:val="1"/>
          <w:bCs w:val="1"/>
          <w:sz w:val="24"/>
          <w:szCs w:val="24"/>
          <w:rtl w:val="0"/>
          <w:lang w:val="en-US"/>
        </w:rPr>
        <w:t>Program Leadership &amp; Delivery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B"/>
          <w:rtl w:val="0"/>
          <w:lang w:val="en-US"/>
        </w:rPr>
        <w:t>Led delivery of multiple cross-functional initiatives spanning engineering, SRE, and product teams, ensuring alignment, execution, and on-time delivery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B"/>
          <w:rtl w:val="0"/>
          <w:lang w:val="en-US"/>
        </w:rPr>
        <w:t>Led migration from Phabricator to Bitbucket across engineering, SRE, and client development teams (3 repositories), defining migration strategy, redesigning branching models, enabling automated commits via bot/service accounts, and improving code review quality and reducing production issues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B"/>
          <w:rtl w:val="0"/>
          <w:lang w:val="en-US"/>
        </w:rPr>
        <w:t>Directed migration from on-prem Jira to Jira Cloud across 20 projects and 15 teams, redefining workflows for cloud constraints and incompatible plugins, establishing ticket migration cutoffs, and managing external contractors within budget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B"/>
          <w:rtl w:val="0"/>
          <w:lang w:val="en-US"/>
        </w:rPr>
        <w:t>Established and enforced team execution processes (sprint planning, backlog grooming, retrospectives), improving delivery consistency and visibility in a Kanban environment</w:t>
      </w:r>
    </w:p>
    <w:p>
      <w:pPr>
        <w:pStyle w:val="Body A"/>
        <w:spacing w:before="80" w:after="0"/>
        <w:rPr>
          <w:rStyle w:val="None"/>
          <w:lang w:val="en-US"/>
        </w:rPr>
      </w:pPr>
      <w:r>
        <w:rPr>
          <w:rStyle w:val="None"/>
          <w:b w:val="1"/>
          <w:bCs w:val="1"/>
          <w:sz w:val="24"/>
          <w:szCs w:val="24"/>
          <w:rtl w:val="0"/>
          <w:lang w:val="en-US"/>
        </w:rPr>
        <w:t>Platform &amp; Backend Systems</w:t>
      </w:r>
    </w:p>
    <w:p>
      <w:pPr>
        <w:pStyle w:val="List Bullet"/>
        <w:numPr>
          <w:ilvl w:val="1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B"/>
          <w:rtl w:val="0"/>
          <w:lang w:val="en-US"/>
        </w:rPr>
        <w:t>Developed a containerized API proxy and token management system on AWS ECS/Fargate, improving authentication reliability and service scalability in a high throughput system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B"/>
          <w:rtl w:val="0"/>
          <w:lang w:val="en-US"/>
        </w:rPr>
        <w:t>Drove migration from Oracle to MySQL, including schema redesign, data migration strategy, and implementing code changes to eliminate legacy database dependencies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B"/>
          <w:rtl w:val="0"/>
          <w:lang w:val="en-US"/>
        </w:rPr>
        <w:t>Coordinated migration of image caching infrastructure from Akamai to Cloudflare, updating image caching code base, partnering with clients to install updated domain certs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B"/>
          <w:rtl w:val="0"/>
          <w:lang w:val="en-US"/>
        </w:rPr>
        <w:t>Developed backend services for authentication, campaign data, service health, and DynamoDB integrations in high-throughput systems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B"/>
          <w:rtl w:val="0"/>
          <w:lang w:val="en-US"/>
        </w:rPr>
        <w:t>Defined API contracts using Swagger/OpenAPI to support cross-team and client integrations</w:t>
      </w:r>
    </w:p>
    <w:p>
      <w:pPr>
        <w:pStyle w:val="Body A"/>
        <w:spacing w:before="80" w:after="0"/>
        <w:rPr>
          <w:rStyle w:val="None"/>
          <w:lang w:val="en-US"/>
        </w:rPr>
      </w:pPr>
      <w:r>
        <w:rPr>
          <w:rStyle w:val="None"/>
          <w:b w:val="1"/>
          <w:bCs w:val="1"/>
          <w:sz w:val="24"/>
          <w:szCs w:val="24"/>
          <w:rtl w:val="0"/>
          <w:lang w:val="en-US"/>
        </w:rPr>
        <w:t>Machine Learning / Data Platform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B"/>
          <w:rtl w:val="0"/>
          <w:lang w:val="en-US"/>
        </w:rPr>
        <w:t>Led onboarding of 100+ clients to ML platform over two quarters, designing ingestion pipelines using ClickHouse S3 integration and EventBridge to process multi-terabyte datasets (10</w:t>
      </w:r>
      <w:r>
        <w:rPr>
          <w:rStyle w:val="None B"/>
          <w:rtl w:val="0"/>
          <w:lang w:val="en-US"/>
        </w:rPr>
        <w:t>–</w:t>
      </w:r>
      <w:r>
        <w:rPr>
          <w:rStyle w:val="None B"/>
          <w:rtl w:val="0"/>
          <w:lang w:val="en-US"/>
        </w:rPr>
        <w:t>50GB per client)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B"/>
          <w:rtl w:val="0"/>
          <w:lang w:val="en-US"/>
        </w:rPr>
        <w:t>Partnered with Analytics to deliver nightly pipelines using Athena and S3, defining ClickHouse queries, implementing client-driven export controls via flag files, enabling cross-team S3 access via AWS SAM, and building monitoring to ensure reliable ingestion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B"/>
          <w:rtl w:val="0"/>
          <w:lang w:val="en-US"/>
        </w:rPr>
        <w:t>Contributed to delivery of Propensity-to-Purchase and Discount Optimization models via a serverless ML platform (Lambda, SQS, EventBridge, SageMaker), coding a data assessment layer and partnering across teams to source higher-quality purchase data from distributed systems (ClickHouse, Hive)</w:t>
      </w:r>
    </w:p>
    <w:p>
      <w:pPr>
        <w:pStyle w:val="Body A"/>
        <w:spacing w:before="80" w:after="0"/>
        <w:rPr>
          <w:rStyle w:val="None"/>
          <w:lang w:val="en-US"/>
        </w:rPr>
      </w:pPr>
      <w:r>
        <w:rPr>
          <w:rStyle w:val="None"/>
          <w:b w:val="1"/>
          <w:bCs w:val="1"/>
          <w:sz w:val="24"/>
          <w:szCs w:val="24"/>
          <w:rtl w:val="0"/>
          <w:lang w:val="en-US"/>
        </w:rPr>
        <w:t>Observability &amp; Reliability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B"/>
          <w:rtl w:val="0"/>
          <w:lang w:val="en-US"/>
        </w:rPr>
        <w:t>Led development of a custom observability framework (structured logging, distributed tracing, Prometheus, Grafana) for high-throughput, time-sensitive systems processing thousands of event based messages per minute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B"/>
          <w:rtl w:val="0"/>
          <w:lang w:val="en-US"/>
        </w:rPr>
        <w:t>Improved system reliability and visibility across clients by enabling real-time monitoring, alerting, and faster issue detection and resolution</w:t>
      </w:r>
    </w:p>
    <w:p>
      <w:pPr>
        <w:pStyle w:val="List Bullet"/>
        <w:spacing w:after="0"/>
      </w:pPr>
    </w:p>
    <w:p>
      <w:pPr>
        <w:pStyle w:val="Body A"/>
        <w:spacing w:after="40"/>
      </w:pPr>
      <w:r>
        <w:rPr>
          <w:rStyle w:val="None"/>
          <w:b w:val="1"/>
          <w:bCs w:val="1"/>
          <w:rtl w:val="0"/>
          <w:lang w:val="nl-NL"/>
        </w:rPr>
        <w:t>Cheetah Digital</w:t>
      </w:r>
      <w:r>
        <w:rPr>
          <w:rStyle w:val="None"/>
          <w:b w:val="1"/>
          <w:bCs w:val="1"/>
          <w:lang w:val="nl-NL"/>
        </w:rPr>
        <w:br w:type="textWrapping"/>
      </w:r>
      <w:r>
        <w:rPr>
          <w:rStyle w:val="None"/>
          <w:rtl w:val="0"/>
          <w:lang w:val="en-US"/>
        </w:rPr>
        <w:t>Technical Program Manager / Software Developer</w:t>
      </w:r>
      <w:r>
        <w:rPr>
          <w:rStyle w:val="None B A"/>
          <w:lang w:val="nl-NL"/>
        </w:rPr>
        <w:br w:type="textWrapping"/>
      </w:r>
      <w:r>
        <w:rPr>
          <w:rStyle w:val="None B A"/>
          <w:rtl w:val="0"/>
          <w:lang w:val="nl-NL"/>
        </w:rPr>
        <w:t xml:space="preserve">2015 </w:t>
      </w:r>
      <w:r>
        <w:rPr>
          <w:rStyle w:val="None B A"/>
          <w:rtl w:val="0"/>
          <w:lang w:val="nl-NL"/>
        </w:rPr>
        <w:t xml:space="preserve">– </w:t>
      </w:r>
      <w:r>
        <w:rPr>
          <w:rStyle w:val="None"/>
          <w:rtl w:val="0"/>
          <w:lang w:val="en-US"/>
        </w:rPr>
        <w:t>2021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B"/>
          <w:rtl w:val="0"/>
          <w:lang w:val="en-US"/>
        </w:rPr>
        <w:t>Led Agile delivery processes as Scrum Master across multiple engineering teams, improving planning accuracy and execution consistency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B"/>
          <w:rtl w:val="0"/>
          <w:lang w:val="en-US"/>
        </w:rPr>
        <w:t>Coordinated cross-functional efforts between engineering, SRE, and release teams to deliver platform enhancements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B"/>
          <w:rtl w:val="0"/>
          <w:lang w:val="en-US"/>
        </w:rPr>
        <w:t>Contributed to backend services and data processing systems supporting high-volume client workloads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B"/>
          <w:rtl w:val="0"/>
          <w:lang w:val="en-US"/>
        </w:rPr>
        <w:t>Partnered directly with clients to support integrations, troubleshoot issues, and ensure successful delivery</w:t>
      </w:r>
    </w:p>
    <w:p>
      <w:pPr>
        <w:pStyle w:val="List Bullet"/>
        <w:spacing w:after="0"/>
      </w:pPr>
    </w:p>
    <w:p>
      <w:pPr>
        <w:pStyle w:val="Body A"/>
        <w:spacing w:after="40"/>
      </w:pPr>
      <w:r>
        <w:rPr>
          <w:rStyle w:val="None"/>
          <w:b w:val="1"/>
          <w:bCs w:val="1"/>
          <w:rtl w:val="0"/>
          <w:lang w:val="de-DE"/>
        </w:rPr>
        <w:t>CheetahMail / Experian</w:t>
      </w:r>
      <w:r>
        <w:rPr>
          <w:rStyle w:val="None"/>
          <w:b w:val="1"/>
          <w:bCs w:val="1"/>
          <w:lang w:val="nl-NL"/>
        </w:rPr>
        <w:br w:type="textWrapping"/>
      </w:r>
      <w:r>
        <w:rPr>
          <w:rStyle w:val="None"/>
          <w:rtl w:val="0"/>
          <w:lang w:val="en-US"/>
        </w:rPr>
        <w:t>Software Developer</w:t>
      </w:r>
      <w:r>
        <w:rPr>
          <w:rStyle w:val="None B A"/>
          <w:lang w:val="nl-NL"/>
        </w:rPr>
        <w:br w:type="textWrapping"/>
      </w:r>
      <w:r>
        <w:rPr>
          <w:rStyle w:val="None B A"/>
          <w:rtl w:val="0"/>
          <w:lang w:val="nl-NL"/>
        </w:rPr>
        <w:t xml:space="preserve">2008 </w:t>
      </w:r>
      <w:r>
        <w:rPr>
          <w:rStyle w:val="None B A"/>
          <w:rtl w:val="0"/>
          <w:lang w:val="nl-NL"/>
        </w:rPr>
        <w:t xml:space="preserve">– </w:t>
      </w:r>
      <w:r>
        <w:rPr>
          <w:rStyle w:val="None B A"/>
          <w:rtl w:val="0"/>
          <w:lang w:val="nl-NL"/>
        </w:rPr>
        <w:t>2015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nl-NL"/>
        </w:rPr>
      </w:pPr>
      <w:r>
        <w:rPr>
          <w:rStyle w:val="None B A"/>
          <w:rtl w:val="0"/>
          <w:lang w:val="nl-NL"/>
        </w:rPr>
        <w:t>Scrum master and developer for Cheetahmail development team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B"/>
          <w:rtl w:val="0"/>
          <w:lang w:val="en-US"/>
        </w:rPr>
        <w:t>Improved reporting performance by implementing bulk data loading solutions using SQL*Loader for high-volume datasets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B"/>
          <w:rtl w:val="0"/>
          <w:lang w:val="en-US"/>
        </w:rPr>
        <w:t>Built ETL pipelines for client data ingestion (text/XML) into BerkeleyDB/CDB systems and supported API integrations</w:t>
      </w:r>
    </w:p>
    <w:p>
      <w:pPr>
        <w:pStyle w:val="List Bullet"/>
        <w:numPr>
          <w:ilvl w:val="0"/>
          <w:numId w:val="2"/>
        </w:numPr>
        <w:spacing w:after="0"/>
      </w:pPr>
    </w:p>
    <w:p>
      <w:pPr>
        <w:pStyle w:val="Body A"/>
        <w:spacing w:before="120" w:after="40"/>
        <w:rPr>
          <w:rStyle w:val="None"/>
          <w:lang w:val="en-US"/>
        </w:rPr>
      </w:pPr>
      <w:r>
        <w:rPr>
          <w:rStyle w:val="None"/>
          <w:b w:val="1"/>
          <w:bCs w:val="1"/>
          <w:sz w:val="26"/>
          <w:szCs w:val="26"/>
          <w:rtl w:val="0"/>
          <w:lang w:val="en-US"/>
        </w:rPr>
        <w:t>TECHNICAL SKILLS &amp; EDUCATION</w:t>
      </w:r>
    </w:p>
    <w:p>
      <w:pPr>
        <w:pStyle w:val="Body A"/>
        <w:spacing w:after="0"/>
        <w:rPr>
          <w:rStyle w:val="None"/>
          <w:lang w:val="en-US"/>
        </w:rPr>
      </w:pPr>
      <w:r>
        <w:rPr>
          <w:rStyle w:val="None"/>
          <w:rtl w:val="0"/>
          <w:lang w:val="en-US"/>
        </w:rPr>
        <w:t>Languages: Python, Perl, Ruby, Bash</w:t>
      </w:r>
    </w:p>
    <w:p>
      <w:pPr>
        <w:pStyle w:val="Body A"/>
        <w:spacing w:after="0"/>
        <w:rPr>
          <w:rStyle w:val="None"/>
          <w:lang w:val="en-US"/>
        </w:rPr>
      </w:pPr>
      <w:r>
        <w:rPr>
          <w:rStyle w:val="None"/>
          <w:rtl w:val="0"/>
          <w:lang w:val="en-US"/>
        </w:rPr>
        <w:t>AWS: ECS/Fargate, Lambda, SQS, EventBridge, SageMaker, S3, Athena</w:t>
      </w:r>
    </w:p>
    <w:p>
      <w:pPr>
        <w:pStyle w:val="Body A"/>
        <w:spacing w:after="0"/>
        <w:rPr>
          <w:rStyle w:val="None"/>
          <w:lang w:val="es-ES_tradnl"/>
        </w:rPr>
      </w:pPr>
      <w:r>
        <w:rPr>
          <w:rStyle w:val="None"/>
          <w:rtl w:val="0"/>
          <w:lang w:val="es-ES_tradnl"/>
        </w:rPr>
        <w:t>Data: MySQL, PostgreSQL, ClickHouse, Hive, DynamoDB</w:t>
      </w:r>
    </w:p>
    <w:p>
      <w:pPr>
        <w:pStyle w:val="Body A"/>
        <w:spacing w:after="0"/>
        <w:rPr>
          <w:rStyle w:val="None"/>
          <w:lang w:val="en-US"/>
        </w:rPr>
      </w:pPr>
      <w:r>
        <w:rPr>
          <w:rStyle w:val="None"/>
          <w:rtl w:val="0"/>
          <w:lang w:val="en-US"/>
        </w:rPr>
        <w:t>Observability: Prometheus, Grafana, distributed tracing, structured logging</w:t>
      </w:r>
    </w:p>
    <w:p>
      <w:pPr>
        <w:pStyle w:val="Body A"/>
        <w:spacing w:after="0"/>
        <w:rPr>
          <w:rStyle w:val="None"/>
          <w:lang w:val="en-US"/>
        </w:rPr>
      </w:pPr>
      <w:r>
        <w:rPr>
          <w:rStyle w:val="None"/>
          <w:rtl w:val="0"/>
          <w:lang w:val="en-US"/>
        </w:rPr>
        <w:t>Tools: Git, Bitbucket, Jira, Confluence, Swagger/OpenAPI, Docker, GitHub Copilot, Cursor</w:t>
      </w:r>
    </w:p>
    <w:p>
      <w:pPr>
        <w:pStyle w:val="Body A"/>
        <w:spacing w:after="0"/>
      </w:pPr>
    </w:p>
    <w:p>
      <w:pPr>
        <w:pStyle w:val="Body A"/>
        <w:spacing w:after="0"/>
        <w:rPr>
          <w:rStyle w:val="None B"/>
        </w:rPr>
      </w:pPr>
      <w:r>
        <w:rPr>
          <w:rStyle w:val="None"/>
          <w:rtl w:val="0"/>
          <w:lang w:val="en-US"/>
        </w:rPr>
        <w:t xml:space="preserve">Education: Bachelor of Arts, International Relations </w:t>
      </w:r>
      <w:r>
        <w:rPr>
          <w:rStyle w:val="None"/>
          <w:rtl w:val="0"/>
          <w:lang w:val="en-US"/>
        </w:rPr>
        <w:t xml:space="preserve">— </w:t>
      </w:r>
      <w:r>
        <w:rPr>
          <w:rStyle w:val="None"/>
          <w:rtl w:val="0"/>
          <w:lang w:val="de-DE"/>
        </w:rPr>
        <w:t>Tulane University</w:t>
      </w:r>
    </w:p>
    <w:p>
      <w:pPr>
        <w:pStyle w:val="Body A"/>
        <w:spacing w:after="0"/>
      </w:pPr>
      <w:r>
        <w:rPr>
          <w:rStyle w:val="None"/>
          <w:rtl w:val="0"/>
          <w:lang w:val="en-US"/>
        </w:rPr>
        <w:t>Certifications: Certified Scrum Master (CSM)</w:t>
      </w:r>
    </w:p>
    <w:sectPr>
      <w:headerReference w:type="default" r:id="rId4"/>
      <w:footerReference w:type="default" r:id="rId5"/>
      <w:pgSz w:w="12240" w:h="15840" w:orient="portrait"/>
      <w:pgMar w:top="1440" w:right="1800" w:bottom="1440" w:left="180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nl-NL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None B A">
    <w:name w:val="None B A"/>
    <w:rPr>
      <w:lang w:val="nl-NL"/>
    </w:rPr>
  </w:style>
  <w:style w:type="character" w:styleId="None">
    <w:name w:val="None"/>
  </w:style>
  <w:style w:type="character" w:styleId="Hyperlink.0">
    <w:name w:val="Hyperlink.0"/>
    <w:basedOn w:val="None"/>
    <w:next w:val="Hyperlink.0"/>
    <w:rPr>
      <w:outline w:val="0"/>
      <w:color w:val="0000ff"/>
      <w:u w:val="single" w:color="0000ff"/>
      <w:lang w:val="en-US"/>
      <w14:textFill>
        <w14:solidFill>
          <w14:srgbClr w14:val="0000FF"/>
        </w14:solidFill>
      </w14:textFill>
    </w:rPr>
  </w:style>
  <w:style w:type="character" w:styleId="Hyperlink.1">
    <w:name w:val="Hyperlink.1"/>
    <w:basedOn w:val="None"/>
    <w:next w:val="Hyperlink.1"/>
    <w:rPr>
      <w:outline w:val="0"/>
      <w:color w:val="0000ff"/>
      <w:u w:val="single" w:color="0000ff"/>
      <w:lang w:val="nl-NL"/>
      <w14:textFill>
        <w14:solidFill>
          <w14:srgbClr w14:val="0000FF"/>
        </w14:solidFill>
      </w14:textFill>
    </w:rPr>
  </w:style>
  <w:style w:type="character" w:styleId="None B">
    <w:name w:val="None B"/>
    <w:rPr>
      <w:lang w:val="nl-NL"/>
    </w:rPr>
  </w:style>
  <w:style w:type="paragraph" w:styleId="List Bullet">
    <w:name w:val="List Bullet"/>
    <w:next w:val="List Bullet"/>
    <w:pPr>
      <w:keepNext w:val="0"/>
      <w:keepLines w:val="0"/>
      <w:pageBreakBefore w:val="0"/>
      <w:widowControl w:val="1"/>
      <w:shd w:val="clear" w:color="auto" w:fill="auto"/>
      <w:tabs>
        <w:tab w:val="left" w:pos="360"/>
      </w:tabs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Imported Style 1">
    <w:name w:val="Imported Style 1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