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</w:pPr>
      <w:r>
        <w:rPr>
          <w:rStyle w:val="None A A"/>
          <w:rtl w:val="0"/>
          <w:lang w:val="nl-NL"/>
        </w:rPr>
        <w:t xml:space="preserve">Brooklyn, NY | hire.reid.collins@gmail.com | </w: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"https://www.hihelloreid.com"</w:instrTex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hihelloreid.com</w:t>
      </w:r>
      <w:r>
        <w:rPr/>
        <w:fldChar w:fldCharType="end" w:fldLock="0"/>
      </w:r>
      <w:r>
        <w:rPr>
          <w:rStyle w:val="None"/>
          <w:rtl w:val="0"/>
          <w:lang w:val="en-US"/>
        </w:rPr>
        <w:t xml:space="preserve"> | </w: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instrText xml:space="preserve"> HYPERLINK "http://linkedin.com/in/reidcollins"</w:instrTex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1"/>
          <w:outline w:val="0"/>
          <w:color w:val="0000ff"/>
          <w:u w:val="single" w:color="0000ff"/>
          <w:rtl w:val="0"/>
          <w:lang w:val="nl-NL"/>
          <w14:textFill>
            <w14:solidFill>
              <w14:srgbClr w14:val="0000FF"/>
            </w14:solidFill>
          </w14:textFill>
        </w:rPr>
        <w:t>linkedin.com/in/reidcollins</w:t>
      </w:r>
      <w:r>
        <w:rPr/>
        <w:fldChar w:fldCharType="end" w:fldLock="0"/>
      </w:r>
    </w:p>
    <w:p>
      <w:pPr>
        <w:pStyle w:val="Body A"/>
      </w:pPr>
      <w:r>
        <w:rPr>
          <w:rStyle w:val="None A"/>
          <w:rtl w:val="0"/>
        </w:rPr>
        <w:t>Open to Senior Technical Program Manager, Platform, and Infrastructure roles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Senior Technical Program Manager / Backend Engineer with a hybrid background in software engineering, program leadership, and client-facing technical delivery. Proven track record of driving large-scale platform migrations, leading cross-functional initiatives, translating business requirements into production systems, and delivering scalable solutions on AWS.</w:t>
      </w:r>
    </w:p>
    <w:p>
      <w:pPr>
        <w:pStyle w:val="Body A"/>
        <w:spacing w:before="120" w:after="40"/>
        <w:rPr>
          <w:rStyle w:val="None"/>
          <w:lang w:val="de-DE"/>
        </w:rPr>
      </w:pPr>
      <w:r>
        <w:rPr>
          <w:rStyle w:val="None"/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en-US"/>
        </w:rPr>
        <w:t>Marigold (acquired by Zeta Global)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Senior Technical Program Manager / Backend Engineer</w:t>
      </w:r>
      <w:r>
        <w:rPr>
          <w:rStyle w:val="None A A"/>
          <w:lang w:val="nl-NL"/>
        </w:rPr>
        <w:br w:type="textWrapping"/>
      </w:r>
      <w:r>
        <w:rPr>
          <w:rStyle w:val="None"/>
          <w:rtl w:val="0"/>
          <w:lang w:val="en-US"/>
        </w:rPr>
        <w:t xml:space="preserve">2021 </w:t>
      </w:r>
      <w:r>
        <w:rPr>
          <w:rStyle w:val="None A A"/>
          <w:rtl w:val="0"/>
          <w:lang w:val="nl-NL"/>
        </w:rPr>
        <w:t xml:space="preserve">– </w:t>
      </w:r>
      <w:r>
        <w:rPr>
          <w:rStyle w:val="None A A"/>
          <w:rtl w:val="0"/>
          <w:lang w:val="nl-NL"/>
        </w:rPr>
        <w:t>2026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Established team execution processes and built Jira/Notion/n8n automation workflows for delivery tracking, stakeholder reporting, and stale-ticket visibility, improving execution discipline across cross-functional initiatives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onboarding of 100+ clients to ML platform over two quarters, translating client data requirements into ingestion pipelines using ClickHouse S3 integration and EventBridge to process multi-terabyte datasets (10</w:t>
      </w:r>
      <w:r>
        <w:rPr>
          <w:rStyle w:val="None A"/>
          <w:rtl w:val="0"/>
          <w:lang w:val="en-US"/>
        </w:rPr>
        <w:t>–</w:t>
      </w:r>
      <w:r>
        <w:rPr>
          <w:rStyle w:val="None A"/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delivery of Propensity-to-Purchase and Discount Optimization models via a serverless ML platform (Lambda, SQS, EventBridge, SageMaker), coding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1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a containerized API proxy and token management system on AWS ECS/Fargate, improving authentication reliability and service scalability in a high throughput system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Drove migration from Oracle to MySQL, including schema redesign, data migration strategy, and implementing code changes to eliminate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migration of image caching infrastructure from Akamai to Cloudflare, updating application code and partnering with clients to manage domain certificate changes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Defined API contracts using Swagger/OpenAPI to support cross-team and client-facing integrations, improving implementation clarity across engineering, SRE, and partner teams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development of a custom observability framework (structured logging, distributed tracing, Prometheus, Grafana) for high-throughput, time-sensitive systems processing thousands of event based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Built AI-powered incident summarization system using AWS Lambda, SAM, DynamoDB, Claude, Slack, and Jira to ingest alerts from CloudWatch, Datadog, and GitHub Actions, deduplicate incidents, and generate operational summaries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nl-NL"/>
        </w:rPr>
        <w:t>Cheetah Digital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Technical Program Manager / Software Developer</w:t>
      </w:r>
      <w:r>
        <w:rPr>
          <w:rStyle w:val="None A A"/>
          <w:lang w:val="nl-NL"/>
        </w:rPr>
        <w:br w:type="textWrapping"/>
      </w:r>
      <w:r>
        <w:rPr>
          <w:rStyle w:val="None A A"/>
          <w:rtl w:val="0"/>
          <w:lang w:val="nl-NL"/>
        </w:rPr>
        <w:t xml:space="preserve">2015 </w:t>
      </w:r>
      <w:r>
        <w:rPr>
          <w:rStyle w:val="None A A"/>
          <w:rtl w:val="0"/>
          <w:lang w:val="nl-NL"/>
        </w:rPr>
        <w:t xml:space="preserve">– </w:t>
      </w:r>
      <w:r>
        <w:rPr>
          <w:rStyle w:val="None"/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directly with enterprise clients to scope integrations, troubleshoot data and workflow issues, and translate client requirements into backend delivery plans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de-DE"/>
        </w:rPr>
        <w:t>CheetahMail / Experian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Software Developer / Client Solutions Team</w:t>
      </w:r>
      <w:r>
        <w:rPr>
          <w:rStyle w:val="None A A"/>
          <w:lang w:val="nl-NL"/>
        </w:rPr>
        <w:br w:type="textWrapping"/>
      </w:r>
      <w:r>
        <w:rPr>
          <w:rStyle w:val="None A A"/>
          <w:rtl w:val="0"/>
          <w:lang w:val="nl-NL"/>
        </w:rPr>
        <w:t xml:space="preserve">2008 </w:t>
      </w:r>
      <w:r>
        <w:rPr>
          <w:rStyle w:val="None A A"/>
          <w:rtl w:val="0"/>
          <w:lang w:val="nl-NL"/>
        </w:rPr>
        <w:t xml:space="preserve">– </w:t>
      </w:r>
      <w:r>
        <w:rPr>
          <w:rStyle w:val="None A A"/>
          <w:rtl w:val="0"/>
          <w:lang w:val="nl-NL"/>
        </w:rPr>
        <w:t>2015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 A A"/>
          <w:rtl w:val="0"/>
          <w:lang w:val="nl-NL"/>
        </w:rPr>
        <w:t>Served as developer and Scrum Master across product development and client solutions teams, partnering with clients, account teams, and engineering to deliver custom technical solutions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 A A"/>
          <w:rtl w:val="0"/>
          <w:lang w:val="nl-NL"/>
        </w:rPr>
        <w:t>Designed and implemented client-specific remarketing and personalization campaigns using behavioral data from Coremetrics, Google Analytics, and Omniture, including abandoned-cart and browse-recovery workflows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Built automated ETL pipelines to ingest, parse, validate, and transform client data feeds in text and XML formats into BerkeleyDB/CDB-backed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Integrated client imports, exports, and APIs, translating business requirements into scalable data workflows and third-party platform integrations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Languages: Python, Ruby, Perl, Bash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rStyle w:val="None"/>
          <w:lang w:val="es-ES_tradnl"/>
        </w:rPr>
      </w:pPr>
      <w:r>
        <w:rPr>
          <w:rStyle w:val="None"/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Tools: Git (Bitbucket), Jira, Confluence, Swagger/OpenAPI, Docker, Cursor, Notion, n8n</w:t>
      </w:r>
    </w:p>
    <w:p>
      <w:pPr>
        <w:pStyle w:val="Body A"/>
        <w:spacing w:after="0"/>
      </w:pPr>
    </w:p>
    <w:p>
      <w:pPr>
        <w:pStyle w:val="Body A"/>
        <w:spacing w:after="0"/>
        <w:rPr>
          <w:rStyle w:val="None A"/>
        </w:rPr>
      </w:pPr>
      <w:r>
        <w:rPr>
          <w:rStyle w:val="None"/>
          <w:rtl w:val="0"/>
          <w:lang w:val="en-US"/>
        </w:rPr>
        <w:t xml:space="preserve">Education: Bachelor of Arts, International Relations </w:t>
      </w:r>
      <w:r>
        <w:rPr>
          <w:rStyle w:val="None"/>
          <w:rtl w:val="0"/>
          <w:lang w:val="en-US"/>
        </w:rPr>
        <w:t xml:space="preserve">— </w:t>
      </w:r>
      <w:r>
        <w:rPr>
          <w:rStyle w:val="None"/>
          <w:rtl w:val="0"/>
          <w:lang w:val="de-DE"/>
        </w:rPr>
        <w:t>Tulane University</w:t>
      </w:r>
    </w:p>
    <w:p>
      <w:pPr>
        <w:pStyle w:val="Body A"/>
        <w:spacing w:after="0"/>
      </w:pPr>
      <w:r>
        <w:rPr>
          <w:rStyle w:val="None"/>
          <w:rtl w:val="0"/>
          <w:lang w:val="en-US"/>
        </w:rPr>
        <w:t>Certifications: AWS Solutions Architect - Associate, Certified Scrum 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A A">
    <w:name w:val="None A A"/>
    <w:rPr>
      <w:lang w:val="nl-NL"/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000ff"/>
      <w:u w:val="single" w:color="0000ff"/>
      <w:lang w:val="nl-NL"/>
      <w14:textFill>
        <w14:solidFill>
          <w14:srgbClr w14:val="0000FF"/>
        </w14:solidFill>
      </w14:textFill>
    </w:rPr>
  </w:style>
  <w:style w:type="character" w:styleId="None A">
    <w:name w:val="None A"/>
    <w:rPr>
      <w:lang w:val="nl-NL"/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