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Liberation Sans" w:hAnsi="Liberation Sans" w:eastAsia="Liberation Sans"/>
          <w:b/>
          <w:color w:val="232330"/>
          <w:sz w:val="34"/>
        </w:rPr>
        <w:t>Session S001 -Meeting Recording</w:t>
      </w:r>
    </w:p>
    <w:p>
      <w:pPr>
        <w:spacing w:after="40"/>
      </w:pPr>
      <w:r>
        <w:rPr>
          <w:rFonts w:ascii="Liberation Sans" w:hAnsi="Liberation Sans" w:eastAsia="Liberation Sans"/>
          <w:b w:val="0"/>
          <w:color w:val="5A5A71"/>
          <w:sz w:val="17"/>
        </w:rPr>
        <w:t>May 27, 2026, 5:33PM</w:t>
      </w:r>
    </w:p>
    <w:p>
      <w:pPr>
        <w:spacing w:after="280"/>
      </w:pPr>
      <w:r>
        <w:rPr>
          <w:rFonts w:ascii="Liberation Sans" w:hAnsi="Liberation Sans" w:eastAsia="Liberation Sans"/>
          <w:b w:val="0"/>
          <w:color w:val="5A5A71"/>
          <w:sz w:val="17"/>
        </w:rPr>
        <w:t>59m 8s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t Stop Transcrip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40"/>
            </w:pP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>[Name] started transcription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[Speaker name]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0:00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[Transcript excerpt]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aine Montgomery Avat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[Speaker name]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0:00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[Transcript excerpt]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t Stop Transcrip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40"/>
            </w:pP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>[Name] stopped transcription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